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EF95E" w14:textId="77777777" w:rsidR="00D760A0" w:rsidRPr="00D54C9B" w:rsidRDefault="00D760A0" w:rsidP="004B3CA9">
      <w:pPr>
        <w:shd w:val="clear" w:color="auto" w:fill="FFFFFF" w:themeFill="background1"/>
        <w:ind w:right="-142"/>
        <w:jc w:val="center"/>
      </w:pPr>
      <w:r w:rsidRPr="00F0796C">
        <w:t xml:space="preserve">Valsts aizsardzības </w:t>
      </w:r>
      <w:r w:rsidR="006439AD">
        <w:t xml:space="preserve">loģistikas </w:t>
      </w:r>
      <w:r w:rsidRPr="00F0796C">
        <w:t>un iepirkumu centrs</w:t>
      </w:r>
    </w:p>
    <w:p w14:paraId="0FA18031" w14:textId="77777777" w:rsidR="00D760A0" w:rsidRPr="00D54C9B" w:rsidRDefault="00D760A0" w:rsidP="004B3CA9">
      <w:pPr>
        <w:shd w:val="clear" w:color="auto" w:fill="FFFFFF" w:themeFill="background1"/>
      </w:pPr>
    </w:p>
    <w:p w14:paraId="41BF80C9" w14:textId="77777777" w:rsidR="00D760A0" w:rsidRPr="00D54C9B" w:rsidRDefault="00D760A0" w:rsidP="004B3CA9">
      <w:pPr>
        <w:shd w:val="clear" w:color="auto" w:fill="FFFFFF" w:themeFill="background1"/>
        <w:ind w:left="6237"/>
      </w:pPr>
    </w:p>
    <w:p w14:paraId="6ABC8691" w14:textId="77777777" w:rsidR="00D760A0" w:rsidRPr="00D54C9B" w:rsidRDefault="00D760A0" w:rsidP="004B3CA9">
      <w:pPr>
        <w:shd w:val="clear" w:color="auto" w:fill="FFFFFF" w:themeFill="background1"/>
        <w:jc w:val="center"/>
      </w:pPr>
    </w:p>
    <w:p w14:paraId="15838F9A" w14:textId="77777777" w:rsidR="00D760A0" w:rsidRPr="00D54C9B" w:rsidRDefault="00D760A0" w:rsidP="004B3CA9">
      <w:pPr>
        <w:shd w:val="clear" w:color="auto" w:fill="FFFFFF" w:themeFill="background1"/>
      </w:pPr>
    </w:p>
    <w:p w14:paraId="7328CD00" w14:textId="77777777" w:rsidR="00D760A0" w:rsidRPr="00D54C9B" w:rsidRDefault="00D760A0" w:rsidP="004B3CA9">
      <w:pPr>
        <w:shd w:val="clear" w:color="auto" w:fill="FFFFFF" w:themeFill="background1"/>
        <w:jc w:val="center"/>
      </w:pPr>
    </w:p>
    <w:p w14:paraId="7F4D72D4" w14:textId="77777777" w:rsidR="00D760A0" w:rsidRPr="00D54C9B" w:rsidRDefault="00D760A0" w:rsidP="004B3CA9">
      <w:pPr>
        <w:shd w:val="clear" w:color="auto" w:fill="FFFFFF" w:themeFill="background1"/>
        <w:jc w:val="center"/>
      </w:pPr>
    </w:p>
    <w:p w14:paraId="593B3CB4" w14:textId="77777777" w:rsidR="00D760A0" w:rsidRPr="00D54C9B" w:rsidRDefault="00D760A0" w:rsidP="004B3CA9">
      <w:pPr>
        <w:shd w:val="clear" w:color="auto" w:fill="FFFFFF" w:themeFill="background1"/>
        <w:jc w:val="center"/>
      </w:pPr>
    </w:p>
    <w:p w14:paraId="5094B1D0" w14:textId="77777777" w:rsidR="00D760A0" w:rsidRPr="00CC2B73" w:rsidRDefault="008B56A0" w:rsidP="004B3CA9">
      <w:pPr>
        <w:shd w:val="clear" w:color="auto" w:fill="FFFFFF" w:themeFill="background1"/>
        <w:jc w:val="center"/>
      </w:pPr>
      <w:r w:rsidRPr="00CC2B73">
        <w:t>APSTIPRINĀTS</w:t>
      </w:r>
    </w:p>
    <w:p w14:paraId="73764C08" w14:textId="77777777" w:rsidR="00D760A0" w:rsidRPr="00CC2B73" w:rsidRDefault="00D760A0" w:rsidP="004B3CA9">
      <w:pPr>
        <w:shd w:val="clear" w:color="auto" w:fill="FFFFFF" w:themeFill="background1"/>
        <w:jc w:val="center"/>
      </w:pPr>
      <w:r w:rsidRPr="00CC2B73">
        <w:t>Iepirkuma komisijas sēdē</w:t>
      </w:r>
    </w:p>
    <w:p w14:paraId="1C4FB616" w14:textId="0557ABB1" w:rsidR="00D760A0" w:rsidRPr="006266A4" w:rsidRDefault="006439AD" w:rsidP="004B3CA9">
      <w:pPr>
        <w:shd w:val="clear" w:color="auto" w:fill="FFFFFF" w:themeFill="background1"/>
        <w:jc w:val="center"/>
      </w:pPr>
      <w:r w:rsidRPr="00570877">
        <w:t>202</w:t>
      </w:r>
      <w:r w:rsidR="00570877" w:rsidRPr="00570877">
        <w:t>6</w:t>
      </w:r>
      <w:r w:rsidR="003861E3" w:rsidRPr="00570877">
        <w:t>.</w:t>
      </w:r>
      <w:r w:rsidR="00E86381" w:rsidRPr="00570877">
        <w:t> </w:t>
      </w:r>
      <w:r w:rsidR="004E6EA6" w:rsidRPr="006266A4">
        <w:t xml:space="preserve">gada </w:t>
      </w:r>
      <w:r w:rsidR="004E5B81" w:rsidRPr="006266A4">
        <w:t>31</w:t>
      </w:r>
      <w:r w:rsidR="00264DB3" w:rsidRPr="006266A4">
        <w:t>.</w:t>
      </w:r>
      <w:r w:rsidR="00570877" w:rsidRPr="006266A4">
        <w:t> </w:t>
      </w:r>
      <w:r w:rsidR="00FC6437" w:rsidRPr="006266A4">
        <w:t>augustā</w:t>
      </w:r>
    </w:p>
    <w:p w14:paraId="2E6E8E40" w14:textId="795FECCA" w:rsidR="00D760A0" w:rsidRPr="00D54C9B" w:rsidRDefault="003A5719" w:rsidP="004E79D1">
      <w:pPr>
        <w:shd w:val="clear" w:color="auto" w:fill="FFFFFF" w:themeFill="background1"/>
        <w:jc w:val="center"/>
        <w:rPr>
          <w:b/>
        </w:rPr>
      </w:pPr>
      <w:r w:rsidRPr="006266A4">
        <w:t>protokols Nr. </w:t>
      </w:r>
      <w:r w:rsidR="00F71AEB" w:rsidRPr="006266A4">
        <w:t xml:space="preserve">VALIC </w:t>
      </w:r>
      <w:r w:rsidR="004D61E3" w:rsidRPr="006266A4">
        <w:t>2026/042</w:t>
      </w:r>
      <w:r w:rsidR="004D61E3" w:rsidRPr="004D61E3">
        <w:t xml:space="preserve">/4N-P-AK </w:t>
      </w:r>
      <w:r w:rsidR="00C6562E" w:rsidRPr="00570877">
        <w:t>-</w:t>
      </w:r>
      <w:r w:rsidR="00B922FE">
        <w:t xml:space="preserve"> </w:t>
      </w:r>
      <w:r w:rsidR="004E79D1" w:rsidRPr="00570877">
        <w:t>0</w:t>
      </w:r>
      <w:r w:rsidR="004E5B81">
        <w:t>4</w:t>
      </w:r>
    </w:p>
    <w:p w14:paraId="6253ED50" w14:textId="77777777" w:rsidR="00D760A0" w:rsidRPr="00D54C9B" w:rsidRDefault="00D760A0" w:rsidP="004B3CA9">
      <w:pPr>
        <w:widowControl w:val="0"/>
        <w:shd w:val="clear" w:color="auto" w:fill="FFFFFF" w:themeFill="background1"/>
        <w:jc w:val="center"/>
        <w:rPr>
          <w:b/>
        </w:rPr>
      </w:pPr>
    </w:p>
    <w:p w14:paraId="48C3FB84" w14:textId="77777777" w:rsidR="00D760A0" w:rsidRPr="00D54C9B" w:rsidRDefault="00D760A0" w:rsidP="004B3CA9">
      <w:pPr>
        <w:widowControl w:val="0"/>
        <w:shd w:val="clear" w:color="auto" w:fill="FFFFFF" w:themeFill="background1"/>
        <w:jc w:val="center"/>
        <w:rPr>
          <w:b/>
        </w:rPr>
      </w:pPr>
    </w:p>
    <w:p w14:paraId="2194CE8C" w14:textId="77777777" w:rsidR="00D760A0" w:rsidRPr="00D54C9B" w:rsidRDefault="00D760A0" w:rsidP="004B3CA9">
      <w:pPr>
        <w:widowControl w:val="0"/>
        <w:shd w:val="clear" w:color="auto" w:fill="FFFFFF" w:themeFill="background1"/>
        <w:jc w:val="center"/>
        <w:rPr>
          <w:b/>
        </w:rPr>
      </w:pPr>
    </w:p>
    <w:p w14:paraId="64C4914C" w14:textId="77777777" w:rsidR="00D760A0" w:rsidRPr="00D54C9B" w:rsidRDefault="00D760A0" w:rsidP="004B3CA9">
      <w:pPr>
        <w:widowControl w:val="0"/>
        <w:shd w:val="clear" w:color="auto" w:fill="FFFFFF" w:themeFill="background1"/>
        <w:jc w:val="center"/>
        <w:rPr>
          <w:b/>
        </w:rPr>
      </w:pPr>
    </w:p>
    <w:p w14:paraId="6406F28A" w14:textId="77777777" w:rsidR="00D760A0" w:rsidRPr="00D54C9B" w:rsidRDefault="00D760A0" w:rsidP="004B3CA9">
      <w:pPr>
        <w:widowControl w:val="0"/>
        <w:shd w:val="clear" w:color="auto" w:fill="FFFFFF" w:themeFill="background1"/>
        <w:jc w:val="center"/>
        <w:rPr>
          <w:b/>
        </w:rPr>
      </w:pPr>
    </w:p>
    <w:p w14:paraId="7993817B" w14:textId="77777777" w:rsidR="00D760A0" w:rsidRPr="00D54C9B" w:rsidRDefault="00D760A0" w:rsidP="004B3CA9">
      <w:pPr>
        <w:widowControl w:val="0"/>
        <w:shd w:val="clear" w:color="auto" w:fill="FFFFFF" w:themeFill="background1"/>
        <w:jc w:val="center"/>
        <w:rPr>
          <w:b/>
        </w:rPr>
      </w:pPr>
    </w:p>
    <w:p w14:paraId="2ADB345C" w14:textId="77777777" w:rsidR="00D760A0" w:rsidRPr="00D54C9B" w:rsidRDefault="00D760A0" w:rsidP="004B3CA9">
      <w:pPr>
        <w:widowControl w:val="0"/>
        <w:shd w:val="clear" w:color="auto" w:fill="FFFFFF" w:themeFill="background1"/>
        <w:jc w:val="center"/>
        <w:rPr>
          <w:b/>
        </w:rPr>
      </w:pPr>
    </w:p>
    <w:p w14:paraId="36747DD2" w14:textId="77777777" w:rsidR="00D760A0" w:rsidRPr="004F0013" w:rsidRDefault="00D760A0" w:rsidP="004B3CA9">
      <w:pPr>
        <w:widowControl w:val="0"/>
        <w:shd w:val="clear" w:color="auto" w:fill="FFFFFF" w:themeFill="background1"/>
        <w:jc w:val="center"/>
        <w:rPr>
          <w:b/>
        </w:rPr>
      </w:pPr>
      <w:bookmarkStart w:id="0" w:name="_Hlk133490715"/>
      <w:r w:rsidRPr="004F0013">
        <w:rPr>
          <w:b/>
        </w:rPr>
        <w:t>ATKLĀTA KONKURSA</w:t>
      </w:r>
    </w:p>
    <w:p w14:paraId="2E0BB74F" w14:textId="5D6DB936" w:rsidR="00D760A0" w:rsidRPr="00570877" w:rsidRDefault="00555920" w:rsidP="00CD5FE8">
      <w:pPr>
        <w:widowControl w:val="0"/>
        <w:shd w:val="clear" w:color="auto" w:fill="FFFFFF" w:themeFill="background1"/>
        <w:ind w:right="-166"/>
        <w:jc w:val="center"/>
        <w:rPr>
          <w:b/>
        </w:rPr>
      </w:pPr>
      <w:r w:rsidRPr="004F0013">
        <w:rPr>
          <w:b/>
        </w:rPr>
        <w:t>“</w:t>
      </w:r>
      <w:bookmarkStart w:id="1" w:name="_Hlk227078669"/>
      <w:r w:rsidR="006835AF" w:rsidRPr="006835AF">
        <w:rPr>
          <w:rFonts w:eastAsia="Calibri" w:cs="Verdana"/>
          <w:b/>
          <w:bCs/>
          <w:lang w:eastAsia="en-US"/>
        </w:rPr>
        <w:t>Ūdenslīdēju iekārtu rezerves daļu iegāde</w:t>
      </w:r>
      <w:bookmarkEnd w:id="1"/>
      <w:r w:rsidR="00770556" w:rsidRPr="00570877">
        <w:rPr>
          <w:rFonts w:eastAsia="Calibri" w:cs="Verdana"/>
          <w:b/>
          <w:bCs/>
          <w:lang w:eastAsia="en-US"/>
        </w:rPr>
        <w:t>”</w:t>
      </w:r>
    </w:p>
    <w:p w14:paraId="12841942" w14:textId="31390BBE" w:rsidR="00D760A0" w:rsidRPr="00D54C9B" w:rsidRDefault="00D760A0" w:rsidP="004B3CA9">
      <w:pPr>
        <w:widowControl w:val="0"/>
        <w:shd w:val="clear" w:color="auto" w:fill="FFFFFF" w:themeFill="background1"/>
        <w:jc w:val="center"/>
        <w:rPr>
          <w:b/>
        </w:rPr>
      </w:pPr>
      <w:r w:rsidRPr="00570877">
        <w:rPr>
          <w:b/>
        </w:rPr>
        <w:t xml:space="preserve">(identifikācijas </w:t>
      </w:r>
      <w:r w:rsidR="006439AD" w:rsidRPr="00570877">
        <w:rPr>
          <w:b/>
        </w:rPr>
        <w:t>Nr. </w:t>
      </w:r>
      <w:bookmarkStart w:id="2" w:name="_Hlk227048586"/>
      <w:r w:rsidR="006835AF" w:rsidRPr="006835AF">
        <w:rPr>
          <w:rFonts w:eastAsia="Calibri" w:cs="Verdana"/>
          <w:b/>
          <w:lang w:eastAsia="en-US"/>
        </w:rPr>
        <w:t>VALIC </w:t>
      </w:r>
      <w:bookmarkStart w:id="3" w:name="_Hlk227331448"/>
      <w:r w:rsidR="006835AF" w:rsidRPr="006835AF">
        <w:rPr>
          <w:rFonts w:eastAsia="Calibri" w:cs="Verdana"/>
          <w:b/>
          <w:lang w:eastAsia="en-US"/>
        </w:rPr>
        <w:t>2026/042/4N-P-AK</w:t>
      </w:r>
      <w:bookmarkEnd w:id="2"/>
      <w:bookmarkEnd w:id="3"/>
      <w:r w:rsidRPr="00D54C9B">
        <w:rPr>
          <w:b/>
        </w:rPr>
        <w:t>)</w:t>
      </w:r>
    </w:p>
    <w:bookmarkEnd w:id="0"/>
    <w:p w14:paraId="70C9BE5C" w14:textId="77777777" w:rsidR="00D760A0" w:rsidRPr="00D54C9B" w:rsidRDefault="00D760A0" w:rsidP="004B3CA9">
      <w:pPr>
        <w:shd w:val="clear" w:color="auto" w:fill="FFFFFF" w:themeFill="background1"/>
        <w:spacing w:before="240"/>
        <w:jc w:val="center"/>
        <w:rPr>
          <w:b/>
        </w:rPr>
      </w:pPr>
    </w:p>
    <w:p w14:paraId="0698B0E8" w14:textId="77777777" w:rsidR="00D760A0" w:rsidRPr="00D54C9B" w:rsidRDefault="00D760A0" w:rsidP="004B3CA9">
      <w:pPr>
        <w:shd w:val="clear" w:color="auto" w:fill="FFFFFF" w:themeFill="background1"/>
        <w:spacing w:before="240"/>
        <w:jc w:val="center"/>
        <w:rPr>
          <w:b/>
        </w:rPr>
      </w:pPr>
      <w:r w:rsidRPr="00D54C9B">
        <w:rPr>
          <w:b/>
        </w:rPr>
        <w:t>NOLIKUMS</w:t>
      </w:r>
    </w:p>
    <w:p w14:paraId="2AC773E6" w14:textId="77777777" w:rsidR="00D760A0" w:rsidRPr="00D54C9B" w:rsidRDefault="00D760A0" w:rsidP="004B3CA9">
      <w:pPr>
        <w:shd w:val="clear" w:color="auto" w:fill="FFFFFF" w:themeFill="background1"/>
        <w:jc w:val="center"/>
      </w:pPr>
    </w:p>
    <w:p w14:paraId="40B5FA33" w14:textId="77777777" w:rsidR="00D760A0" w:rsidRPr="00D54C9B" w:rsidRDefault="00D760A0" w:rsidP="004B3CA9">
      <w:pPr>
        <w:shd w:val="clear" w:color="auto" w:fill="FFFFFF" w:themeFill="background1"/>
        <w:tabs>
          <w:tab w:val="left" w:pos="6208"/>
        </w:tabs>
      </w:pPr>
    </w:p>
    <w:p w14:paraId="204C407C" w14:textId="77777777" w:rsidR="00D760A0" w:rsidRPr="00D54C9B" w:rsidRDefault="00D760A0" w:rsidP="004B3CA9">
      <w:pPr>
        <w:shd w:val="clear" w:color="auto" w:fill="FFFFFF" w:themeFill="background1"/>
        <w:tabs>
          <w:tab w:val="left" w:pos="6208"/>
        </w:tabs>
      </w:pPr>
    </w:p>
    <w:p w14:paraId="2852933D" w14:textId="77777777" w:rsidR="00D760A0" w:rsidRPr="00D54C9B" w:rsidRDefault="00D760A0" w:rsidP="004B3CA9">
      <w:pPr>
        <w:shd w:val="clear" w:color="auto" w:fill="FFFFFF" w:themeFill="background1"/>
        <w:tabs>
          <w:tab w:val="left" w:pos="6208"/>
        </w:tabs>
      </w:pPr>
    </w:p>
    <w:p w14:paraId="02E75BDD" w14:textId="77777777" w:rsidR="00D760A0" w:rsidRPr="00D54C9B" w:rsidRDefault="00D760A0" w:rsidP="004B3CA9">
      <w:pPr>
        <w:shd w:val="clear" w:color="auto" w:fill="FFFFFF" w:themeFill="background1"/>
        <w:tabs>
          <w:tab w:val="left" w:pos="6208"/>
        </w:tabs>
      </w:pPr>
    </w:p>
    <w:p w14:paraId="00BBD274" w14:textId="77777777" w:rsidR="00D760A0" w:rsidRPr="00D54C9B" w:rsidRDefault="00D760A0" w:rsidP="004B3CA9">
      <w:pPr>
        <w:shd w:val="clear" w:color="auto" w:fill="FFFFFF" w:themeFill="background1"/>
        <w:tabs>
          <w:tab w:val="left" w:pos="6208"/>
        </w:tabs>
      </w:pPr>
    </w:p>
    <w:p w14:paraId="40856337" w14:textId="77777777" w:rsidR="00D760A0" w:rsidRPr="00D54C9B" w:rsidRDefault="00D760A0" w:rsidP="004B3CA9">
      <w:pPr>
        <w:shd w:val="clear" w:color="auto" w:fill="FFFFFF" w:themeFill="background1"/>
        <w:tabs>
          <w:tab w:val="left" w:pos="6208"/>
        </w:tabs>
      </w:pPr>
    </w:p>
    <w:p w14:paraId="583C12DC" w14:textId="77777777" w:rsidR="00D760A0" w:rsidRPr="00D54C9B" w:rsidRDefault="00D760A0" w:rsidP="004B3CA9">
      <w:pPr>
        <w:shd w:val="clear" w:color="auto" w:fill="FFFFFF" w:themeFill="background1"/>
        <w:tabs>
          <w:tab w:val="left" w:pos="6208"/>
        </w:tabs>
      </w:pPr>
    </w:p>
    <w:p w14:paraId="13AC5F83" w14:textId="77777777" w:rsidR="00D760A0" w:rsidRPr="00D54C9B" w:rsidRDefault="00D760A0" w:rsidP="004B3CA9">
      <w:pPr>
        <w:shd w:val="clear" w:color="auto" w:fill="FFFFFF" w:themeFill="background1"/>
        <w:tabs>
          <w:tab w:val="left" w:pos="6208"/>
        </w:tabs>
      </w:pPr>
    </w:p>
    <w:p w14:paraId="56D8D30B" w14:textId="77777777" w:rsidR="00D760A0" w:rsidRPr="00D54C9B" w:rsidRDefault="00D760A0" w:rsidP="004B3CA9">
      <w:pPr>
        <w:shd w:val="clear" w:color="auto" w:fill="FFFFFF" w:themeFill="background1"/>
        <w:tabs>
          <w:tab w:val="left" w:pos="6208"/>
        </w:tabs>
      </w:pPr>
    </w:p>
    <w:p w14:paraId="57253E83" w14:textId="77777777" w:rsidR="00D760A0" w:rsidRPr="00D54C9B" w:rsidRDefault="00D760A0" w:rsidP="004B3CA9">
      <w:pPr>
        <w:shd w:val="clear" w:color="auto" w:fill="FFFFFF" w:themeFill="background1"/>
        <w:tabs>
          <w:tab w:val="left" w:pos="6208"/>
        </w:tabs>
      </w:pPr>
    </w:p>
    <w:p w14:paraId="4ADC088C" w14:textId="77777777" w:rsidR="00D760A0" w:rsidRPr="00D54C9B" w:rsidRDefault="00D760A0" w:rsidP="004B3CA9">
      <w:pPr>
        <w:shd w:val="clear" w:color="auto" w:fill="FFFFFF" w:themeFill="background1"/>
        <w:tabs>
          <w:tab w:val="left" w:pos="6208"/>
        </w:tabs>
      </w:pPr>
    </w:p>
    <w:p w14:paraId="7640BE58" w14:textId="3A909811" w:rsidR="00D760A0" w:rsidRDefault="00D760A0" w:rsidP="004B3CA9">
      <w:pPr>
        <w:shd w:val="clear" w:color="auto" w:fill="FFFFFF" w:themeFill="background1"/>
        <w:tabs>
          <w:tab w:val="left" w:pos="6208"/>
        </w:tabs>
      </w:pPr>
    </w:p>
    <w:p w14:paraId="5826A222" w14:textId="5D26EA03" w:rsidR="007010FE" w:rsidRDefault="007010FE" w:rsidP="004B3CA9">
      <w:pPr>
        <w:shd w:val="clear" w:color="auto" w:fill="FFFFFF" w:themeFill="background1"/>
        <w:tabs>
          <w:tab w:val="left" w:pos="6208"/>
        </w:tabs>
      </w:pPr>
    </w:p>
    <w:p w14:paraId="38EC5200" w14:textId="77777777" w:rsidR="007010FE" w:rsidRPr="00D54C9B" w:rsidRDefault="007010FE" w:rsidP="004B3CA9">
      <w:pPr>
        <w:shd w:val="clear" w:color="auto" w:fill="FFFFFF" w:themeFill="background1"/>
        <w:tabs>
          <w:tab w:val="left" w:pos="6208"/>
        </w:tabs>
      </w:pPr>
    </w:p>
    <w:p w14:paraId="2CD32DDB" w14:textId="77777777" w:rsidR="00D760A0" w:rsidRPr="00D54C9B" w:rsidRDefault="00D760A0" w:rsidP="004B3CA9">
      <w:pPr>
        <w:shd w:val="clear" w:color="auto" w:fill="FFFFFF" w:themeFill="background1"/>
        <w:tabs>
          <w:tab w:val="left" w:pos="6208"/>
        </w:tabs>
      </w:pPr>
    </w:p>
    <w:p w14:paraId="6CF4A78E" w14:textId="77777777" w:rsidR="0069524A" w:rsidRPr="00D54C9B" w:rsidRDefault="0069524A" w:rsidP="004B3CA9">
      <w:pPr>
        <w:shd w:val="clear" w:color="auto" w:fill="FFFFFF" w:themeFill="background1"/>
        <w:tabs>
          <w:tab w:val="left" w:pos="6208"/>
        </w:tabs>
      </w:pPr>
    </w:p>
    <w:p w14:paraId="00CCE3F5" w14:textId="00A1C4CE" w:rsidR="00B7280E" w:rsidRDefault="00D54C35" w:rsidP="004B3CA9">
      <w:pPr>
        <w:shd w:val="clear" w:color="auto" w:fill="FFFFFF" w:themeFill="background1"/>
        <w:tabs>
          <w:tab w:val="left" w:pos="6208"/>
        </w:tabs>
        <w:jc w:val="center"/>
      </w:pPr>
      <w:r w:rsidRPr="00D54C9B">
        <w:t>Rīga,</w:t>
      </w:r>
      <w:r w:rsidR="0067417A">
        <w:t xml:space="preserve"> </w:t>
      </w:r>
      <w:r w:rsidRPr="00D54C9B">
        <w:t>20</w:t>
      </w:r>
      <w:r w:rsidR="006439AD">
        <w:t>2</w:t>
      </w:r>
      <w:r w:rsidR="00570877">
        <w:t>6</w:t>
      </w:r>
    </w:p>
    <w:p w14:paraId="5FB887C1" w14:textId="453CED20" w:rsidR="002D5B73" w:rsidRDefault="002D5B73" w:rsidP="004B3CA9">
      <w:pPr>
        <w:shd w:val="clear" w:color="auto" w:fill="FFFFFF" w:themeFill="background1"/>
        <w:tabs>
          <w:tab w:val="left" w:pos="6208"/>
        </w:tabs>
        <w:jc w:val="center"/>
      </w:pPr>
    </w:p>
    <w:p w14:paraId="4D61C1AF" w14:textId="11F77806" w:rsidR="00913369" w:rsidRDefault="00913369">
      <w:r>
        <w:br w:type="page"/>
      </w:r>
    </w:p>
    <w:p w14:paraId="12414900" w14:textId="78990824" w:rsidR="00D760A0" w:rsidRPr="00732D1F" w:rsidRDefault="00E21DC5" w:rsidP="004B3CA9">
      <w:pPr>
        <w:pStyle w:val="ListParagraph"/>
        <w:numPr>
          <w:ilvl w:val="0"/>
          <w:numId w:val="1"/>
        </w:numPr>
        <w:shd w:val="clear" w:color="auto" w:fill="FFFFFF" w:themeFill="background1"/>
        <w:spacing w:after="0" w:line="240" w:lineRule="auto"/>
        <w:jc w:val="center"/>
        <w:rPr>
          <w:rFonts w:ascii="Times New Roman" w:hAnsi="Times New Roman"/>
          <w:b/>
          <w:sz w:val="24"/>
          <w:szCs w:val="24"/>
        </w:rPr>
      </w:pPr>
      <w:r w:rsidRPr="00732D1F">
        <w:rPr>
          <w:rFonts w:ascii="Times New Roman" w:eastAsia="Times New Roman" w:hAnsi="Times New Roman"/>
          <w:b/>
          <w:sz w:val="24"/>
          <w:szCs w:val="24"/>
          <w:lang w:val="lv-LV" w:eastAsia="lv-LV"/>
        </w:rPr>
        <w:lastRenderedPageBreak/>
        <w:t>ADMINISTRATĪVĀ</w:t>
      </w:r>
      <w:r w:rsidRPr="00732D1F">
        <w:rPr>
          <w:rFonts w:ascii="Times New Roman" w:hAnsi="Times New Roman"/>
          <w:b/>
          <w:sz w:val="24"/>
          <w:szCs w:val="24"/>
        </w:rPr>
        <w:t xml:space="preserve"> </w:t>
      </w:r>
      <w:r w:rsidR="00D760A0" w:rsidRPr="00732D1F">
        <w:rPr>
          <w:rFonts w:ascii="Times New Roman" w:hAnsi="Times New Roman"/>
          <w:b/>
          <w:sz w:val="24"/>
          <w:szCs w:val="24"/>
        </w:rPr>
        <w:t>INFORMĀCIJA</w:t>
      </w:r>
      <w:r w:rsidRPr="00732D1F">
        <w:rPr>
          <w:rFonts w:ascii="Times New Roman" w:hAnsi="Times New Roman"/>
          <w:b/>
          <w:sz w:val="24"/>
          <w:szCs w:val="24"/>
        </w:rPr>
        <w:t xml:space="preserve"> PAR IEPIRKUMA PROCEDŪRU</w:t>
      </w:r>
    </w:p>
    <w:p w14:paraId="6D9A36C0" w14:textId="0460947C" w:rsidR="00D760A0" w:rsidRPr="00DF262B" w:rsidRDefault="00D760A0" w:rsidP="004B3CA9">
      <w:pPr>
        <w:numPr>
          <w:ilvl w:val="1"/>
          <w:numId w:val="1"/>
        </w:numPr>
        <w:shd w:val="clear" w:color="auto" w:fill="FFFFFF" w:themeFill="background1"/>
        <w:ind w:left="567" w:hanging="567"/>
        <w:jc w:val="both"/>
        <w:rPr>
          <w:b/>
        </w:rPr>
      </w:pPr>
      <w:r w:rsidRPr="00DF262B">
        <w:rPr>
          <w:b/>
        </w:rPr>
        <w:t xml:space="preserve">Iepirkuma procedūras veids un </w:t>
      </w:r>
      <w:r w:rsidR="0034368B">
        <w:rPr>
          <w:b/>
        </w:rPr>
        <w:t>nosaukums</w:t>
      </w:r>
      <w:r w:rsidR="006835AF">
        <w:rPr>
          <w:b/>
        </w:rPr>
        <w:t>:</w:t>
      </w:r>
    </w:p>
    <w:p w14:paraId="503354F7" w14:textId="2DC67A04" w:rsidR="00D760A0" w:rsidRPr="00DF262B" w:rsidRDefault="00D760A0" w:rsidP="004B3CA9">
      <w:pPr>
        <w:numPr>
          <w:ilvl w:val="2"/>
          <w:numId w:val="2"/>
        </w:numPr>
        <w:shd w:val="clear" w:color="auto" w:fill="FFFFFF" w:themeFill="background1"/>
        <w:jc w:val="both"/>
        <w:rPr>
          <w:b/>
        </w:rPr>
      </w:pPr>
      <w:r w:rsidRPr="00DF262B">
        <w:rPr>
          <w:b/>
        </w:rPr>
        <w:t>Atklāts konkurss</w:t>
      </w:r>
      <w:r w:rsidRPr="00DF262B">
        <w:t xml:space="preserve"> </w:t>
      </w:r>
      <w:r w:rsidR="004C0C9A">
        <w:t xml:space="preserve">(turpmāk – konkurss) </w:t>
      </w:r>
      <w:r w:rsidRPr="00DF262B">
        <w:t xml:space="preserve">tiek rīkots, ievērojot Publisko iepirkumu likuma (turpmāk – PIL), Ministru kabineta </w:t>
      </w:r>
      <w:r w:rsidR="005E7433" w:rsidRPr="00DF262B">
        <w:t>2017.</w:t>
      </w:r>
      <w:r w:rsidR="004C0C9A">
        <w:t> </w:t>
      </w:r>
      <w:r w:rsidR="005E7433" w:rsidRPr="00DF262B">
        <w:t>gada 28.</w:t>
      </w:r>
      <w:r w:rsidR="004C0C9A">
        <w:t> </w:t>
      </w:r>
      <w:r w:rsidR="005E7433" w:rsidRPr="00DF262B">
        <w:t xml:space="preserve">februāra </w:t>
      </w:r>
      <w:r w:rsidRPr="00DF262B">
        <w:t>noteikumu Nr</w:t>
      </w:r>
      <w:r w:rsidR="00A909CA" w:rsidRPr="00DF262B">
        <w:t>.</w:t>
      </w:r>
      <w:r w:rsidR="00561C42">
        <w:t> </w:t>
      </w:r>
      <w:r w:rsidR="00A909CA" w:rsidRPr="00DF262B">
        <w:t>107</w:t>
      </w:r>
      <w:r w:rsidRPr="00DF262B">
        <w:t xml:space="preserve"> „Iepirkumu procedūru un metu konkursu norises kārtība” (turpmāk – MK Noteikumi) un citu publisko iepirkumu regulējošo normatīvo aktu prasības.</w:t>
      </w:r>
    </w:p>
    <w:p w14:paraId="5C4F7340" w14:textId="3A3A7A82" w:rsidR="00C12FB4" w:rsidRPr="00A90515" w:rsidRDefault="00C12FB4" w:rsidP="004B3CA9">
      <w:pPr>
        <w:numPr>
          <w:ilvl w:val="2"/>
          <w:numId w:val="2"/>
        </w:numPr>
        <w:shd w:val="clear" w:color="auto" w:fill="FFFFFF" w:themeFill="background1"/>
        <w:jc w:val="both"/>
      </w:pPr>
      <w:r>
        <w:rPr>
          <w:b/>
        </w:rPr>
        <w:t>N</w:t>
      </w:r>
      <w:r w:rsidRPr="00DF262B">
        <w:rPr>
          <w:b/>
        </w:rPr>
        <w:t>osaukums</w:t>
      </w:r>
      <w:r w:rsidRPr="004E6EA6">
        <w:rPr>
          <w:b/>
        </w:rPr>
        <w:t>:</w:t>
      </w:r>
      <w:r w:rsidR="002A5329" w:rsidRPr="00413852">
        <w:rPr>
          <w:bCs/>
        </w:rPr>
        <w:t> </w:t>
      </w:r>
      <w:r w:rsidR="006835AF" w:rsidRPr="006835AF">
        <w:rPr>
          <w:rFonts w:eastAsia="Calibri" w:cs="Verdana"/>
          <w:b/>
          <w:bCs/>
          <w:lang w:eastAsia="en-US"/>
        </w:rPr>
        <w:t>Ūdenslīdēju iekārtu rezerves daļu iegāde</w:t>
      </w:r>
      <w:r w:rsidRPr="00723551">
        <w:rPr>
          <w:bCs/>
        </w:rPr>
        <w:t>.</w:t>
      </w:r>
    </w:p>
    <w:p w14:paraId="6F055130" w14:textId="2369853C" w:rsidR="00BC7DE6" w:rsidRPr="004E6EA6" w:rsidRDefault="00C12FB4" w:rsidP="004B3CA9">
      <w:pPr>
        <w:numPr>
          <w:ilvl w:val="2"/>
          <w:numId w:val="2"/>
        </w:numPr>
        <w:shd w:val="clear" w:color="auto" w:fill="FFFFFF" w:themeFill="background1"/>
        <w:ind w:left="1287"/>
        <w:jc w:val="both"/>
        <w:rPr>
          <w:b/>
        </w:rPr>
      </w:pPr>
      <w:r>
        <w:rPr>
          <w:b/>
        </w:rPr>
        <w:t>I</w:t>
      </w:r>
      <w:r w:rsidR="00857E5E" w:rsidRPr="00DF262B">
        <w:rPr>
          <w:b/>
        </w:rPr>
        <w:t>dentifikācijas numurs:</w:t>
      </w:r>
      <w:r w:rsidR="002A5329">
        <w:rPr>
          <w:b/>
        </w:rPr>
        <w:t> </w:t>
      </w:r>
      <w:r w:rsidR="006835AF" w:rsidRPr="006835AF">
        <w:t>VALIC 2026/042/4N-P-AK</w:t>
      </w:r>
      <w:r w:rsidR="00C11205" w:rsidRPr="006835AF">
        <w:t>.</w:t>
      </w:r>
    </w:p>
    <w:p w14:paraId="3A0890B4" w14:textId="630C8188" w:rsidR="006C1CFD" w:rsidRPr="00AE5645" w:rsidRDefault="00C12FB4" w:rsidP="004B3CA9">
      <w:pPr>
        <w:numPr>
          <w:ilvl w:val="1"/>
          <w:numId w:val="1"/>
        </w:numPr>
        <w:shd w:val="clear" w:color="auto" w:fill="FFFFFF" w:themeFill="background1"/>
        <w:tabs>
          <w:tab w:val="num" w:pos="567"/>
        </w:tabs>
        <w:ind w:left="567" w:hanging="567"/>
        <w:jc w:val="both"/>
        <w:rPr>
          <w:b/>
        </w:rPr>
      </w:pPr>
      <w:r w:rsidRPr="00AE5645">
        <w:rPr>
          <w:b/>
        </w:rPr>
        <w:t>F</w:t>
      </w:r>
      <w:r w:rsidR="00D760A0" w:rsidRPr="00AE5645">
        <w:rPr>
          <w:b/>
        </w:rPr>
        <w:t xml:space="preserve">inansējuma avots </w:t>
      </w:r>
      <w:r w:rsidR="00131290">
        <w:t> </w:t>
      </w:r>
      <w:r w:rsidR="00D760A0" w:rsidRPr="00AE5645">
        <w:t>valsts budžets (100%).</w:t>
      </w:r>
    </w:p>
    <w:p w14:paraId="20EB17C5" w14:textId="77777777" w:rsidR="006835AF" w:rsidRDefault="00D04231" w:rsidP="006835AF">
      <w:pPr>
        <w:numPr>
          <w:ilvl w:val="1"/>
          <w:numId w:val="1"/>
        </w:numPr>
        <w:shd w:val="clear" w:color="auto" w:fill="FFFFFF" w:themeFill="background1"/>
        <w:tabs>
          <w:tab w:val="num" w:pos="567"/>
        </w:tabs>
        <w:ind w:left="567" w:hanging="567"/>
        <w:jc w:val="both"/>
        <w:rPr>
          <w:b/>
        </w:rPr>
      </w:pPr>
      <w:r w:rsidRPr="00CA7211">
        <w:rPr>
          <w:b/>
        </w:rPr>
        <w:t>Konkursa rīkotājs</w:t>
      </w:r>
      <w:r w:rsidR="00D760A0" w:rsidRPr="00AE5645">
        <w:rPr>
          <w:b/>
        </w:rPr>
        <w:t>:</w:t>
      </w:r>
      <w:r w:rsidR="00131290">
        <w:rPr>
          <w:b/>
        </w:rPr>
        <w:t> </w:t>
      </w:r>
      <w:r w:rsidR="00D760A0" w:rsidRPr="00AE5645">
        <w:t xml:space="preserve">Valsts aizsardzības </w:t>
      </w:r>
      <w:r w:rsidR="006439AD" w:rsidRPr="00AE5645">
        <w:t xml:space="preserve">loģistikas </w:t>
      </w:r>
      <w:r w:rsidR="00D760A0" w:rsidRPr="00AE5645">
        <w:t>un iepirkumu centrs (turpmāk –</w:t>
      </w:r>
      <w:r w:rsidR="00540AC7">
        <w:t> </w:t>
      </w:r>
      <w:r w:rsidR="00D760A0" w:rsidRPr="00AE5645">
        <w:t xml:space="preserve">Centrs), </w:t>
      </w:r>
      <w:r w:rsidR="0051141F" w:rsidRPr="00AE5645">
        <w:t>e-pasts:</w:t>
      </w:r>
      <w:r w:rsidR="002A5329">
        <w:t> </w:t>
      </w:r>
      <w:hyperlink r:id="rId8" w:history="1">
        <w:r w:rsidR="002A5329" w:rsidRPr="0020500F">
          <w:rPr>
            <w:rStyle w:val="Hyperlink"/>
          </w:rPr>
          <w:t>pasts@valic.gov.lv</w:t>
        </w:r>
      </w:hyperlink>
      <w:r w:rsidR="0051141F" w:rsidRPr="00AE5645">
        <w:t xml:space="preserve">. </w:t>
      </w:r>
      <w:r w:rsidR="005E22DD" w:rsidRPr="001D4F19">
        <w:rPr>
          <w:b/>
        </w:rPr>
        <w:t>D</w:t>
      </w:r>
      <w:r w:rsidR="001D4F19" w:rsidRPr="001D4F19">
        <w:rPr>
          <w:b/>
        </w:rPr>
        <w:t>arba</w:t>
      </w:r>
      <w:r w:rsidR="00D760A0" w:rsidRPr="001D4F19">
        <w:rPr>
          <w:b/>
        </w:rPr>
        <w:t xml:space="preserve"> laiks</w:t>
      </w:r>
      <w:r w:rsidR="00D760A0" w:rsidRPr="00AE5645">
        <w:t>:</w:t>
      </w:r>
      <w:r w:rsidR="00A65519">
        <w:t> </w:t>
      </w:r>
      <w:r w:rsidR="00917244" w:rsidRPr="00AE5645">
        <w:t xml:space="preserve">darba dienās </w:t>
      </w:r>
      <w:r w:rsidR="00D760A0" w:rsidRPr="00AE5645">
        <w:t xml:space="preserve">no </w:t>
      </w:r>
      <w:r w:rsidR="00BC7DE6" w:rsidRPr="00AE5645">
        <w:t>plkst.</w:t>
      </w:r>
      <w:r w:rsidR="002A5329">
        <w:t> </w:t>
      </w:r>
      <w:r w:rsidR="00C6562E" w:rsidRPr="00AE5645">
        <w:t>8</w:t>
      </w:r>
      <w:r w:rsidR="00C11205" w:rsidRPr="00AE5645">
        <w:t>.</w:t>
      </w:r>
      <w:r w:rsidR="00C6562E" w:rsidRPr="00AE5645">
        <w:t>3</w:t>
      </w:r>
      <w:r w:rsidR="00D760A0" w:rsidRPr="00AE5645">
        <w:t>0 līdz</w:t>
      </w:r>
      <w:r w:rsidR="00BC7DE6" w:rsidRPr="00AE5645">
        <w:t xml:space="preserve"> plkst.</w:t>
      </w:r>
      <w:r w:rsidR="002A5329">
        <w:t> </w:t>
      </w:r>
      <w:r w:rsidR="00C6562E" w:rsidRPr="00AE5645">
        <w:t>17</w:t>
      </w:r>
      <w:r w:rsidR="00C11205" w:rsidRPr="00AE5645">
        <w:t>.</w:t>
      </w:r>
      <w:r w:rsidR="00D760A0" w:rsidRPr="00AE5645">
        <w:t>00</w:t>
      </w:r>
      <w:r w:rsidR="007C028F" w:rsidRPr="00AE5645">
        <w:t>.</w:t>
      </w:r>
      <w:r w:rsidR="006835AF" w:rsidRPr="006835AF">
        <w:rPr>
          <w:b/>
        </w:rPr>
        <w:t xml:space="preserve"> </w:t>
      </w:r>
    </w:p>
    <w:p w14:paraId="75A42360" w14:textId="5087CEDD" w:rsidR="00D760A0" w:rsidRPr="006835AF" w:rsidRDefault="006835AF" w:rsidP="006835AF">
      <w:pPr>
        <w:numPr>
          <w:ilvl w:val="1"/>
          <w:numId w:val="1"/>
        </w:numPr>
        <w:shd w:val="clear" w:color="auto" w:fill="FFFFFF" w:themeFill="background1"/>
        <w:tabs>
          <w:tab w:val="num" w:pos="567"/>
        </w:tabs>
        <w:ind w:left="567" w:hanging="567"/>
        <w:jc w:val="both"/>
        <w:rPr>
          <w:b/>
        </w:rPr>
      </w:pPr>
      <w:r w:rsidRPr="006835AF">
        <w:rPr>
          <w:b/>
        </w:rPr>
        <w:t>Pasūtītājs:</w:t>
      </w:r>
      <w:r w:rsidRPr="006835AF">
        <w:rPr>
          <w:rFonts w:eastAsia="Calibri"/>
          <w:lang w:eastAsia="x-none"/>
        </w:rPr>
        <w:t xml:space="preserve"> Nacionālo bruņoto spēku (turpmāk – NBS) Nodrošinājuma pavēlniecības (turpmāk – NP) 1. Reģionālais nodrošinājuma centrs </w:t>
      </w:r>
      <w:r w:rsidRPr="006835AF">
        <w:rPr>
          <w:rFonts w:eastAsia="Calibri"/>
          <w:lang w:val="x-none" w:eastAsia="x-none"/>
        </w:rPr>
        <w:t>(turpmāk - 1. RNC)</w:t>
      </w:r>
      <w:r>
        <w:rPr>
          <w:rFonts w:eastAsia="Calibri"/>
          <w:lang w:eastAsia="x-none"/>
        </w:rPr>
        <w:t>.</w:t>
      </w:r>
    </w:p>
    <w:p w14:paraId="34EE1FD9" w14:textId="60D6D7F2" w:rsidR="003D54F2" w:rsidRPr="00666B34" w:rsidRDefault="003D54F2" w:rsidP="00666B34">
      <w:pPr>
        <w:numPr>
          <w:ilvl w:val="1"/>
          <w:numId w:val="1"/>
        </w:numPr>
        <w:shd w:val="clear" w:color="auto" w:fill="FFFFFF" w:themeFill="background1"/>
        <w:tabs>
          <w:tab w:val="num" w:pos="567"/>
        </w:tabs>
        <w:ind w:left="567" w:hanging="567"/>
        <w:jc w:val="both"/>
        <w:rPr>
          <w:b/>
        </w:rPr>
      </w:pPr>
      <w:r w:rsidRPr="00666B34">
        <w:rPr>
          <w:color w:val="000000" w:themeColor="text1"/>
        </w:rPr>
        <w:t>Komisija darbojas saskaņā ar PIL, MK Noteikumiem, konkursa nolikumu</w:t>
      </w:r>
      <w:r w:rsidR="00CF4010" w:rsidRPr="00666B34">
        <w:rPr>
          <w:color w:val="000000" w:themeColor="text1"/>
        </w:rPr>
        <w:t xml:space="preserve">, Centra </w:t>
      </w:r>
      <w:r w:rsidR="006835AF" w:rsidRPr="006835AF">
        <w:rPr>
          <w:bCs/>
          <w:color w:val="000000" w:themeColor="text1"/>
        </w:rPr>
        <w:t>2026. gada 14. aprīlī rīkojumu Nr. RIJ/2026-100</w:t>
      </w:r>
      <w:r w:rsidR="004E46DB" w:rsidRPr="00666B34">
        <w:rPr>
          <w:color w:val="000000" w:themeColor="text1"/>
        </w:rPr>
        <w:t>.</w:t>
      </w:r>
    </w:p>
    <w:p w14:paraId="2C6B5639" w14:textId="43D64B7E" w:rsidR="007F4226" w:rsidRPr="00F71AEB" w:rsidRDefault="00073223" w:rsidP="00F71AEB">
      <w:pPr>
        <w:numPr>
          <w:ilvl w:val="1"/>
          <w:numId w:val="1"/>
        </w:numPr>
        <w:shd w:val="clear" w:color="auto" w:fill="FFFFFF" w:themeFill="background1"/>
        <w:tabs>
          <w:tab w:val="num" w:pos="567"/>
        </w:tabs>
        <w:ind w:left="567" w:hanging="567"/>
        <w:jc w:val="both"/>
      </w:pPr>
      <w:r w:rsidRPr="00AE5645">
        <w:rPr>
          <w:b/>
        </w:rPr>
        <w:t>Kontaktpersona:</w:t>
      </w:r>
      <w:r w:rsidR="00793672">
        <w:rPr>
          <w:b/>
        </w:rPr>
        <w:t> </w:t>
      </w:r>
      <w:r w:rsidR="00F71AEB" w:rsidRPr="00F71AEB">
        <w:t>Sintija Teivāne, e-pasts: sintija.teivane@valic.gov.lv, tālrunis: 6 8202711.</w:t>
      </w:r>
    </w:p>
    <w:p w14:paraId="4FA37D9A" w14:textId="6C8F70BD" w:rsidR="008306F4" w:rsidRPr="00B83910" w:rsidRDefault="008306F4" w:rsidP="00CC45BF">
      <w:pPr>
        <w:numPr>
          <w:ilvl w:val="1"/>
          <w:numId w:val="1"/>
        </w:numPr>
        <w:tabs>
          <w:tab w:val="num" w:pos="567"/>
        </w:tabs>
        <w:ind w:left="567" w:hanging="567"/>
        <w:jc w:val="both"/>
        <w:rPr>
          <w:b/>
        </w:rPr>
      </w:pPr>
      <w:r w:rsidRPr="00AE5645">
        <w:rPr>
          <w:b/>
        </w:rPr>
        <w:t>Pretendents:</w:t>
      </w:r>
      <w:r w:rsidRPr="00AE5645">
        <w:t xml:space="preserve"> piegādātājs, kurš ir reģistrēts Elektronisko iepirkumu sistēmā </w:t>
      </w:r>
      <w:r w:rsidRPr="00CC45BF">
        <w:t>(turpmāk</w:t>
      </w:r>
      <w:r w:rsidR="00540AC7" w:rsidRPr="00CC45BF">
        <w:t> </w:t>
      </w:r>
      <w:r w:rsidRPr="00CC45BF">
        <w:t>–</w:t>
      </w:r>
      <w:r w:rsidR="00540AC7" w:rsidRPr="00CC45BF">
        <w:t> </w:t>
      </w:r>
      <w:r w:rsidRPr="00CC45BF">
        <w:t>EIS) un ir iesniedzis piedāvājumu EIS e-konkursu apakšsistēmā.</w:t>
      </w:r>
    </w:p>
    <w:p w14:paraId="74134D4E" w14:textId="358B08FA" w:rsidR="006835AF" w:rsidRPr="00645886" w:rsidRDefault="006835AF" w:rsidP="006835AF">
      <w:pPr>
        <w:numPr>
          <w:ilvl w:val="1"/>
          <w:numId w:val="1"/>
        </w:numPr>
        <w:shd w:val="clear" w:color="auto" w:fill="FFFFFF" w:themeFill="background1"/>
        <w:tabs>
          <w:tab w:val="num" w:pos="567"/>
        </w:tabs>
        <w:ind w:left="567" w:hanging="567"/>
        <w:jc w:val="both"/>
        <w:rPr>
          <w:b/>
        </w:rPr>
      </w:pPr>
      <w:r w:rsidRPr="00972A63">
        <w:rPr>
          <w:b/>
        </w:rPr>
        <w:t>Iepriekšējā informatīvā paziņojuma datums</w:t>
      </w:r>
      <w:r>
        <w:rPr>
          <w:b/>
        </w:rPr>
        <w:t xml:space="preserve">, </w:t>
      </w:r>
      <w:r w:rsidRPr="006B622D">
        <w:t>ko izmanto, lai saīsinātu piedāvājumu saņemšanas termiņu</w:t>
      </w:r>
      <w:r w:rsidRPr="00972A63">
        <w:t>:</w:t>
      </w:r>
      <w:r w:rsidRPr="00972A63">
        <w:rPr>
          <w:b/>
        </w:rPr>
        <w:t xml:space="preserve"> </w:t>
      </w:r>
      <w:r w:rsidRPr="00972A63">
        <w:t xml:space="preserve">Iepirkumu uzraudzības biroja Publikāciju vadības sistēmā </w:t>
      </w:r>
      <w:r>
        <w:t xml:space="preserve">un </w:t>
      </w:r>
      <w:r w:rsidRPr="00645886">
        <w:t xml:space="preserve">Eiropas Savienības oficiālajā vēstnesī 2026. gada </w:t>
      </w:r>
      <w:r w:rsidR="004167ED" w:rsidRPr="00645886">
        <w:t>21</w:t>
      </w:r>
      <w:r w:rsidRPr="00645886">
        <w:t>. </w:t>
      </w:r>
      <w:r w:rsidR="004167ED" w:rsidRPr="00645886">
        <w:t>aprīlī</w:t>
      </w:r>
      <w:r w:rsidRPr="00645886">
        <w:t>.</w:t>
      </w:r>
    </w:p>
    <w:p w14:paraId="23899768" w14:textId="58A8F9DB" w:rsidR="006835AF" w:rsidRPr="00645886" w:rsidRDefault="006835AF" w:rsidP="006835AF">
      <w:pPr>
        <w:numPr>
          <w:ilvl w:val="1"/>
          <w:numId w:val="1"/>
        </w:numPr>
        <w:shd w:val="clear" w:color="auto" w:fill="FFFFFF" w:themeFill="background1"/>
        <w:tabs>
          <w:tab w:val="num" w:pos="567"/>
        </w:tabs>
        <w:ind w:left="567" w:hanging="567"/>
        <w:jc w:val="both"/>
        <w:rPr>
          <w:b/>
        </w:rPr>
      </w:pPr>
      <w:r w:rsidRPr="00645886">
        <w:rPr>
          <w:b/>
        </w:rPr>
        <w:t xml:space="preserve">Apspriedes ar piegādātājiem datums: </w:t>
      </w:r>
      <w:r w:rsidRPr="00645886">
        <w:t>no</w:t>
      </w:r>
      <w:r w:rsidRPr="00645886">
        <w:rPr>
          <w:b/>
        </w:rPr>
        <w:t xml:space="preserve"> </w:t>
      </w:r>
      <w:r w:rsidRPr="00645886">
        <w:t xml:space="preserve">2026. gada </w:t>
      </w:r>
      <w:r w:rsidR="00645886" w:rsidRPr="00645886">
        <w:t>22</w:t>
      </w:r>
      <w:r w:rsidRPr="00645886">
        <w:t>. </w:t>
      </w:r>
      <w:r w:rsidR="00645886" w:rsidRPr="00645886">
        <w:t>aprīlis</w:t>
      </w:r>
      <w:r w:rsidRPr="00645886">
        <w:t xml:space="preserve"> līdz 2026. gada </w:t>
      </w:r>
      <w:r w:rsidR="00645886" w:rsidRPr="00645886">
        <w:t>8</w:t>
      </w:r>
      <w:r w:rsidRPr="00645886">
        <w:t>. ma</w:t>
      </w:r>
      <w:r w:rsidR="00645886" w:rsidRPr="00645886">
        <w:t>ijs</w:t>
      </w:r>
      <w:r w:rsidRPr="00645886">
        <w:t>.</w:t>
      </w:r>
    </w:p>
    <w:p w14:paraId="4E166C70" w14:textId="6C955B3D" w:rsidR="00076EF8" w:rsidRPr="00AE5645" w:rsidRDefault="00076EF8" w:rsidP="004B3CA9">
      <w:pPr>
        <w:numPr>
          <w:ilvl w:val="1"/>
          <w:numId w:val="1"/>
        </w:numPr>
        <w:shd w:val="clear" w:color="auto" w:fill="FFFFFF" w:themeFill="background1"/>
        <w:tabs>
          <w:tab w:val="num" w:pos="567"/>
        </w:tabs>
        <w:ind w:left="567" w:hanging="567"/>
        <w:jc w:val="both"/>
        <w:rPr>
          <w:b/>
        </w:rPr>
      </w:pPr>
      <w:r w:rsidRPr="00AE5645">
        <w:rPr>
          <w:b/>
        </w:rPr>
        <w:t>Piedāvājuma iesniegšanas un atvēršanas vieta, datums, laiks un kārtība</w:t>
      </w:r>
      <w:r w:rsidR="007B54AC">
        <w:rPr>
          <w:b/>
        </w:rPr>
        <w:t>:</w:t>
      </w:r>
    </w:p>
    <w:p w14:paraId="732E967A" w14:textId="04249F84" w:rsidR="00115571" w:rsidRPr="00115571" w:rsidRDefault="00115571" w:rsidP="00115571">
      <w:pPr>
        <w:numPr>
          <w:ilvl w:val="2"/>
          <w:numId w:val="1"/>
        </w:numPr>
        <w:shd w:val="clear" w:color="auto" w:fill="FFFFFF" w:themeFill="background1"/>
        <w:jc w:val="both"/>
        <w:rPr>
          <w:b/>
        </w:rPr>
      </w:pPr>
      <w:bookmarkStart w:id="4" w:name="_Hlk212467314"/>
      <w:r w:rsidRPr="00115571">
        <w:rPr>
          <w:lang w:eastAsia="en-US"/>
        </w:rPr>
        <w:t>Pretendents piedāvājumu iesniedz līdz Iepirkumu uzraudzības biroja tīmekļvietnē publicētajā paziņojumā par plānoto līgumu norādītajam piedāvājumu iesniegšanas termiņam EIS e-konkursu apakšsistēmā.</w:t>
      </w:r>
    </w:p>
    <w:p w14:paraId="0C082D46" w14:textId="659181BD" w:rsidR="00115571" w:rsidRPr="00115571" w:rsidRDefault="00115571" w:rsidP="00115571">
      <w:pPr>
        <w:numPr>
          <w:ilvl w:val="2"/>
          <w:numId w:val="1"/>
        </w:numPr>
        <w:shd w:val="clear" w:color="auto" w:fill="FFFFFF" w:themeFill="background1"/>
        <w:jc w:val="both"/>
        <w:rPr>
          <w:bCs/>
        </w:rPr>
      </w:pPr>
      <w:r w:rsidRPr="00115571">
        <w:rPr>
          <w:bCs/>
        </w:rPr>
        <w:t>Iepirkuma komisija piedāvājumus atver EIS e-konkursu apakšsistēmā atbilstoši MK Noteikumos noteiktajai kārtībai. Iesniegto piedāvājumu atvēršanas procesam var sekot līdzi tiešsaistes režīmā EIS e-konkursu apakšsistēmā.</w:t>
      </w:r>
    </w:p>
    <w:bookmarkEnd w:id="4"/>
    <w:p w14:paraId="4DE5A017" w14:textId="0DF689D9" w:rsidR="00076EF8" w:rsidRPr="0043795E" w:rsidRDefault="00076EF8" w:rsidP="004B3CA9">
      <w:pPr>
        <w:numPr>
          <w:ilvl w:val="2"/>
          <w:numId w:val="1"/>
        </w:numPr>
        <w:shd w:val="clear" w:color="auto" w:fill="FFFFFF" w:themeFill="background1"/>
        <w:ind w:left="1287"/>
        <w:jc w:val="both"/>
        <w:rPr>
          <w:b/>
        </w:rPr>
      </w:pPr>
      <w:r w:rsidRPr="0043795E">
        <w:rPr>
          <w:rFonts w:eastAsia="MS Mincho"/>
          <w:b/>
          <w:u w:val="single"/>
        </w:rPr>
        <w:t>Ārpus EIS e-konkursu apakšsistēmas iesniegtie piedāvājumi tiks atzīti par neatbilstošiem nolikuma prasībām un netiks izskatīti, par to informējot iesniedzēju.</w:t>
      </w:r>
    </w:p>
    <w:p w14:paraId="6D868F4A" w14:textId="77777777" w:rsidR="00BD57A7" w:rsidRDefault="006C1CFD" w:rsidP="004B3CA9">
      <w:pPr>
        <w:pStyle w:val="ListParagraph"/>
        <w:numPr>
          <w:ilvl w:val="1"/>
          <w:numId w:val="1"/>
        </w:numPr>
        <w:shd w:val="clear" w:color="auto" w:fill="FFFFFF" w:themeFill="background1"/>
        <w:spacing w:after="0" w:line="240" w:lineRule="auto"/>
        <w:jc w:val="both"/>
        <w:rPr>
          <w:rFonts w:ascii="Times New Roman" w:eastAsia="Times New Roman" w:hAnsi="Times New Roman"/>
          <w:b/>
          <w:sz w:val="24"/>
          <w:szCs w:val="24"/>
          <w:lang w:val="lv-LV" w:eastAsia="lv-LV"/>
        </w:rPr>
      </w:pPr>
      <w:r w:rsidRPr="00BD57A7">
        <w:rPr>
          <w:rFonts w:ascii="Times New Roman" w:eastAsia="Times New Roman" w:hAnsi="Times New Roman"/>
          <w:b/>
          <w:sz w:val="24"/>
          <w:szCs w:val="24"/>
          <w:lang w:val="lv-LV" w:eastAsia="lv-LV"/>
        </w:rPr>
        <w:t>Konkursa nolikums, papildus informācijas pieprasīšana un sniegšana:</w:t>
      </w:r>
    </w:p>
    <w:p w14:paraId="32ECAA33" w14:textId="7F164924" w:rsidR="00BD57A7" w:rsidRPr="00BD57A7" w:rsidRDefault="006C1CFD" w:rsidP="004B3CA9">
      <w:pPr>
        <w:pStyle w:val="ListParagraph"/>
        <w:numPr>
          <w:ilvl w:val="2"/>
          <w:numId w:val="1"/>
        </w:numPr>
        <w:shd w:val="clear" w:color="auto" w:fill="FFFFFF" w:themeFill="background1"/>
        <w:spacing w:line="240" w:lineRule="auto"/>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Vispārējie nosacījumi pretendenta dalībai konkursā (tostarp iesniedzamie dokumenti), kā arī nolikums, nolikuma grozījumi un atbildes uz ieinteresēto piegādātāju jautājumiem</w:t>
      </w:r>
      <w:r w:rsidRPr="00BD57A7">
        <w:t xml:space="preserve"> </w:t>
      </w:r>
      <w:r w:rsidRPr="00BD57A7">
        <w:rPr>
          <w:rFonts w:ascii="Times New Roman" w:eastAsia="Times New Roman" w:hAnsi="Times New Roman"/>
          <w:sz w:val="24"/>
          <w:szCs w:val="24"/>
          <w:lang w:val="lv-LV" w:eastAsia="lv-LV"/>
        </w:rPr>
        <w:t xml:space="preserve">ir publiski </w:t>
      </w:r>
      <w:r w:rsidRPr="0043603F">
        <w:rPr>
          <w:rFonts w:ascii="Times New Roman" w:eastAsia="Times New Roman" w:hAnsi="Times New Roman"/>
          <w:sz w:val="24"/>
          <w:szCs w:val="24"/>
          <w:lang w:val="lv-LV" w:eastAsia="lv-LV"/>
        </w:rPr>
        <w:t>pieejamas EIS</w:t>
      </w:r>
      <w:r w:rsidRPr="0043603F">
        <w:rPr>
          <w:rFonts w:ascii="Times New Roman" w:hAnsi="Times New Roman"/>
          <w:sz w:val="24"/>
          <w:szCs w:val="24"/>
        </w:rPr>
        <w:t xml:space="preserve"> </w:t>
      </w:r>
      <w:hyperlink r:id="rId9" w:history="1">
        <w:r w:rsidR="001469EB" w:rsidRPr="0043603F">
          <w:rPr>
            <w:rStyle w:val="Hyperlink"/>
            <w:rFonts w:ascii="Times New Roman" w:hAnsi="Times New Roman"/>
            <w:sz w:val="24"/>
            <w:szCs w:val="24"/>
          </w:rPr>
          <w:t>www.eis.gov.lv</w:t>
        </w:r>
      </w:hyperlink>
      <w:r w:rsidR="001469EB" w:rsidRPr="0043603F">
        <w:rPr>
          <w:rStyle w:val="Hyperlink"/>
          <w:rFonts w:ascii="Times New Roman" w:hAnsi="Times New Roman"/>
          <w:sz w:val="24"/>
          <w:szCs w:val="24"/>
        </w:rPr>
        <w:t xml:space="preserve"> </w:t>
      </w:r>
      <w:r w:rsidRPr="0043603F">
        <w:rPr>
          <w:rFonts w:ascii="Times New Roman" w:eastAsia="Times New Roman" w:hAnsi="Times New Roman"/>
          <w:sz w:val="24"/>
          <w:szCs w:val="24"/>
          <w:lang w:val="lv-LV" w:eastAsia="lv-LV"/>
        </w:rPr>
        <w:t>e-konkursu</w:t>
      </w:r>
      <w:r w:rsidRPr="00BD57A7">
        <w:rPr>
          <w:rFonts w:ascii="Times New Roman" w:eastAsia="Times New Roman" w:hAnsi="Times New Roman"/>
          <w:sz w:val="24"/>
          <w:szCs w:val="24"/>
          <w:lang w:val="lv-LV" w:eastAsia="lv-LV"/>
        </w:rPr>
        <w:t xml:space="preserve"> apakšsistēmā šī konkursa sadaļā. </w:t>
      </w:r>
    </w:p>
    <w:p w14:paraId="54EEA71D" w14:textId="77777777" w:rsidR="00BD57A7" w:rsidRPr="00BD57A7" w:rsidRDefault="006C1CFD" w:rsidP="004B3CA9">
      <w:pPr>
        <w:pStyle w:val="ListParagraph"/>
        <w:numPr>
          <w:ilvl w:val="2"/>
          <w:numId w:val="1"/>
        </w:numPr>
        <w:shd w:val="clear" w:color="auto" w:fill="FFFFFF" w:themeFill="background1"/>
        <w:spacing w:line="240" w:lineRule="auto"/>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Ja konkursa nolikumā tiek konstatētas pretrunas ar publisko iepirkumu procedūru regulējošo tiesību aktu prasībām, piemēro publisko iepirkumu regulējošo tiesību aktu nosacījumus.</w:t>
      </w:r>
    </w:p>
    <w:p w14:paraId="0FE2DB31" w14:textId="1742D0A8" w:rsidR="00BD57A7" w:rsidRPr="00BD57A7" w:rsidRDefault="006C1CFD" w:rsidP="004B3CA9">
      <w:pPr>
        <w:pStyle w:val="ListParagraph"/>
        <w:numPr>
          <w:ilvl w:val="2"/>
          <w:numId w:val="1"/>
        </w:numPr>
        <w:shd w:val="clear" w:color="auto" w:fill="FFFFFF" w:themeFill="background1"/>
        <w:spacing w:line="240" w:lineRule="auto"/>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 xml:space="preserve">Iepirkuma komisija un ieinteresētais piegādātājs vai pretendents ar informāciju apmainās </w:t>
      </w:r>
      <w:r w:rsidR="008650C0">
        <w:rPr>
          <w:rFonts w:ascii="Times New Roman" w:eastAsia="Times New Roman" w:hAnsi="Times New Roman"/>
          <w:sz w:val="24"/>
          <w:szCs w:val="24"/>
          <w:lang w:val="lv-LV" w:eastAsia="lv-LV"/>
        </w:rPr>
        <w:t xml:space="preserve">elektroniski </w:t>
      </w:r>
      <w:r w:rsidRPr="00BD57A7">
        <w:rPr>
          <w:rFonts w:ascii="Times New Roman" w:eastAsia="Times New Roman" w:hAnsi="Times New Roman"/>
          <w:sz w:val="24"/>
          <w:szCs w:val="24"/>
          <w:lang w:val="lv-LV" w:eastAsia="lv-LV"/>
        </w:rPr>
        <w:t>PIL noteiktajā kārtībā, izmantojot elektroniskos saziņas līdzekļus. Mutvārdos sniegtā informācija iepirkuma procedūras ietvaros nav saistoša.</w:t>
      </w:r>
    </w:p>
    <w:p w14:paraId="0FEF5F4B" w14:textId="77777777" w:rsidR="001B109F" w:rsidRPr="001B109F" w:rsidRDefault="006C1CFD" w:rsidP="004B3CA9">
      <w:pPr>
        <w:pStyle w:val="ListParagraph"/>
        <w:numPr>
          <w:ilvl w:val="2"/>
          <w:numId w:val="1"/>
        </w:numPr>
        <w:shd w:val="clear" w:color="auto" w:fill="FFFFFF" w:themeFill="background1"/>
        <w:spacing w:line="240" w:lineRule="auto"/>
        <w:jc w:val="both"/>
        <w:rPr>
          <w:rFonts w:ascii="Times New Roman" w:eastAsia="Times New Roman" w:hAnsi="Times New Roman"/>
          <w:b/>
          <w:sz w:val="24"/>
          <w:szCs w:val="24"/>
          <w:lang w:val="lv-LV" w:eastAsia="lv-LV"/>
        </w:rPr>
      </w:pPr>
      <w:r w:rsidRPr="00BD57A7">
        <w:rPr>
          <w:rFonts w:ascii="Times New Roman" w:eastAsia="Times New Roman" w:hAnsi="Times New Roman"/>
          <w:sz w:val="24"/>
          <w:szCs w:val="24"/>
          <w:lang w:val="lv-LV" w:eastAsia="lv-LV"/>
        </w:rPr>
        <w:t>Papildu informāciju ieinteresētais piegādātājs var pieprasīt EIS e-konkursu apakšsistēmā šī konkursa sadaļā</w:t>
      </w:r>
      <w:r w:rsidR="00155B96">
        <w:rPr>
          <w:rFonts w:ascii="Times New Roman" w:eastAsia="Times New Roman" w:hAnsi="Times New Roman"/>
          <w:sz w:val="24"/>
          <w:szCs w:val="24"/>
          <w:lang w:val="lv-LV" w:eastAsia="lv-LV"/>
        </w:rPr>
        <w:t>.</w:t>
      </w:r>
    </w:p>
    <w:p w14:paraId="299B80B2" w14:textId="308BFA01" w:rsidR="00BD57A7" w:rsidRPr="001B109F" w:rsidRDefault="006C1CFD" w:rsidP="001B109F">
      <w:pPr>
        <w:pStyle w:val="ListParagraph"/>
        <w:numPr>
          <w:ilvl w:val="2"/>
          <w:numId w:val="1"/>
        </w:numPr>
        <w:shd w:val="clear" w:color="auto" w:fill="FFFFFF" w:themeFill="background1"/>
        <w:spacing w:line="240" w:lineRule="auto"/>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t xml:space="preserve"> </w:t>
      </w:r>
      <w:r w:rsidR="001B109F" w:rsidRPr="001B109F">
        <w:rPr>
          <w:rFonts w:ascii="Times New Roman" w:eastAsia="Times New Roman" w:hAnsi="Times New Roman"/>
          <w:sz w:val="24"/>
          <w:szCs w:val="24"/>
          <w:lang w:val="lv-LV" w:eastAsia="lv-LV"/>
        </w:rPr>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p>
    <w:p w14:paraId="62BC8DFF" w14:textId="77777777" w:rsidR="00BD57A7" w:rsidRPr="00BD57A7" w:rsidRDefault="006C1CFD" w:rsidP="004B3CA9">
      <w:pPr>
        <w:pStyle w:val="ListParagraph"/>
        <w:numPr>
          <w:ilvl w:val="2"/>
          <w:numId w:val="1"/>
        </w:numPr>
        <w:shd w:val="clear" w:color="auto" w:fill="FFFFFF" w:themeFill="background1"/>
        <w:spacing w:line="240" w:lineRule="auto"/>
        <w:jc w:val="both"/>
        <w:rPr>
          <w:rFonts w:ascii="Times New Roman" w:eastAsia="Times New Roman" w:hAnsi="Times New Roman"/>
          <w:sz w:val="24"/>
          <w:szCs w:val="24"/>
          <w:lang w:val="lv-LV" w:eastAsia="lv-LV"/>
        </w:rPr>
      </w:pPr>
      <w:r w:rsidRPr="00BD57A7">
        <w:rPr>
          <w:rFonts w:ascii="Times New Roman" w:eastAsia="Times New Roman" w:hAnsi="Times New Roman"/>
          <w:sz w:val="24"/>
          <w:szCs w:val="24"/>
          <w:lang w:val="lv-LV" w:eastAsia="lv-LV"/>
        </w:rPr>
        <w:lastRenderedPageBreak/>
        <w:t>Ja ieinteresētais piegādātājs ir laikus pieprasījis papildu informāciju, iepirkuma komisija to sniedz 5 (piecu) darba dienu laikā, bet ne vēlāk kā 6 (sešas) dienas pirms piedāvājumu iesniegšanas termiņa beigām (neskaitot piedāvājumu iesniegšanas termiņa pēdējo dienu).</w:t>
      </w:r>
    </w:p>
    <w:p w14:paraId="4F00668F" w14:textId="5211C50A" w:rsidR="00BF79AC" w:rsidRPr="00BB47E6" w:rsidRDefault="006C1CFD" w:rsidP="004648B4">
      <w:pPr>
        <w:pStyle w:val="ListParagraph"/>
        <w:numPr>
          <w:ilvl w:val="2"/>
          <w:numId w:val="59"/>
        </w:numPr>
        <w:shd w:val="clear" w:color="auto" w:fill="FFFFFF" w:themeFill="background1"/>
        <w:spacing w:after="0" w:line="240" w:lineRule="auto"/>
        <w:ind w:left="1287"/>
        <w:contextualSpacing w:val="0"/>
        <w:jc w:val="both"/>
        <w:rPr>
          <w:rFonts w:ascii="Times New Roman" w:eastAsia="Times New Roman" w:hAnsi="Times New Roman"/>
          <w:b/>
          <w:sz w:val="24"/>
          <w:szCs w:val="24"/>
          <w:lang w:val="lv-LV" w:eastAsia="lv-LV"/>
        </w:rPr>
      </w:pPr>
      <w:r w:rsidRPr="00BD57A7">
        <w:rPr>
          <w:rFonts w:ascii="Times New Roman" w:eastAsia="Times New Roman" w:hAnsi="Times New Roman"/>
          <w:sz w:val="24"/>
          <w:szCs w:val="24"/>
          <w:lang w:val="lv-LV" w:eastAsia="lv-LV"/>
        </w:rPr>
        <w:t xml:space="preserve">Papildu </w:t>
      </w:r>
      <w:r w:rsidRPr="00D157FC">
        <w:rPr>
          <w:rFonts w:ascii="Times New Roman" w:eastAsia="Times New Roman" w:hAnsi="Times New Roman"/>
          <w:sz w:val="24"/>
          <w:szCs w:val="24"/>
          <w:lang w:val="lv-LV" w:eastAsia="lv-LV"/>
        </w:rPr>
        <w:t xml:space="preserve">informāciju (paziņojumu par iepirkuma dokumentācijas grozījumiem, atbildes uz ieinteresēto piegādātāju jautājumiem u.c. izmaiņām) iepirkuma komisija ievieto informāciju pircēja profilā </w:t>
      </w:r>
      <w:hyperlink r:id="rId10" w:history="1">
        <w:r w:rsidRPr="00D157FC">
          <w:rPr>
            <w:rStyle w:val="Hyperlink"/>
            <w:rFonts w:ascii="Times New Roman" w:hAnsi="Times New Roman"/>
            <w:sz w:val="24"/>
            <w:szCs w:val="24"/>
          </w:rPr>
          <w:t>https://www.eis.gov.lv/EKEIS/Supplier/Organizer/15164</w:t>
        </w:r>
      </w:hyperlink>
      <w:r w:rsidR="0020452B">
        <w:t xml:space="preserve"> </w:t>
      </w:r>
      <w:r w:rsidR="00BF79AC" w:rsidRPr="00BF79AC">
        <w:rPr>
          <w:rFonts w:ascii="Times New Roman" w:hAnsi="Times New Roman"/>
          <w:sz w:val="24"/>
          <w:szCs w:val="24"/>
        </w:rPr>
        <w:t>e-konkursu apakšsistēmā šī konkursa sadaļā.</w:t>
      </w:r>
    </w:p>
    <w:p w14:paraId="2A712146" w14:textId="20FE3819" w:rsidR="00382E00" w:rsidRPr="00F71AEB" w:rsidRDefault="00E21DC5" w:rsidP="004B3CA9">
      <w:pPr>
        <w:pStyle w:val="ListParagraph"/>
        <w:numPr>
          <w:ilvl w:val="0"/>
          <w:numId w:val="1"/>
        </w:numPr>
        <w:shd w:val="clear" w:color="auto" w:fill="FFFFFF" w:themeFill="background1"/>
        <w:spacing w:after="0" w:line="240" w:lineRule="auto"/>
        <w:jc w:val="center"/>
        <w:rPr>
          <w:rFonts w:ascii="Times New Roman" w:eastAsia="Times New Roman" w:hAnsi="Times New Roman"/>
          <w:b/>
          <w:sz w:val="24"/>
          <w:szCs w:val="24"/>
          <w:lang w:val="lv-LV" w:eastAsia="lv-LV"/>
        </w:rPr>
      </w:pPr>
      <w:r w:rsidRPr="00F71AEB">
        <w:rPr>
          <w:rFonts w:ascii="Times New Roman" w:eastAsia="Times New Roman" w:hAnsi="Times New Roman"/>
          <w:b/>
          <w:sz w:val="24"/>
          <w:szCs w:val="24"/>
          <w:lang w:val="lv-LV" w:eastAsia="lv-LV"/>
        </w:rPr>
        <w:t>IEPIRKUMA PRIEKŠMET</w:t>
      </w:r>
      <w:r w:rsidR="006C1CFD" w:rsidRPr="00F71AEB">
        <w:rPr>
          <w:rFonts w:ascii="Times New Roman" w:eastAsia="Times New Roman" w:hAnsi="Times New Roman"/>
          <w:b/>
          <w:sz w:val="24"/>
          <w:szCs w:val="24"/>
          <w:lang w:val="lv-LV" w:eastAsia="lv-LV"/>
        </w:rPr>
        <w:t>S</w:t>
      </w:r>
      <w:r w:rsidR="00BA5C1E" w:rsidRPr="00F71AEB">
        <w:rPr>
          <w:rFonts w:ascii="Times New Roman" w:eastAsia="Times New Roman" w:hAnsi="Times New Roman"/>
          <w:b/>
          <w:sz w:val="24"/>
          <w:szCs w:val="24"/>
          <w:lang w:val="lv-LV" w:eastAsia="lv-LV"/>
        </w:rPr>
        <w:t>,</w:t>
      </w:r>
      <w:r w:rsidR="006C1CFD" w:rsidRPr="00F71AEB">
        <w:rPr>
          <w:rFonts w:ascii="Times New Roman" w:eastAsia="Times New Roman" w:hAnsi="Times New Roman"/>
          <w:b/>
          <w:sz w:val="24"/>
          <w:szCs w:val="24"/>
          <w:lang w:val="lv-LV" w:eastAsia="lv-LV"/>
        </w:rPr>
        <w:t xml:space="preserve"> </w:t>
      </w:r>
      <w:r w:rsidR="00BA5C1E" w:rsidRPr="00F71AEB">
        <w:rPr>
          <w:rFonts w:ascii="Times New Roman" w:eastAsia="Times New Roman" w:hAnsi="Times New Roman"/>
          <w:b/>
          <w:sz w:val="24"/>
          <w:szCs w:val="24"/>
          <w:lang w:val="lv-LV" w:eastAsia="lv-LV"/>
        </w:rPr>
        <w:t>VISPĀRĪGIE IEPIRKUMA IZPILDES UN SAMAKSAS NOTEIKUMI</w:t>
      </w:r>
    </w:p>
    <w:p w14:paraId="511633AD" w14:textId="02349D56" w:rsidR="00D760A0" w:rsidRPr="00F71AEB" w:rsidRDefault="005E22DD" w:rsidP="004B3CA9">
      <w:pPr>
        <w:numPr>
          <w:ilvl w:val="1"/>
          <w:numId w:val="1"/>
        </w:numPr>
        <w:shd w:val="clear" w:color="auto" w:fill="FFFFFF" w:themeFill="background1"/>
        <w:ind w:left="567" w:hanging="567"/>
        <w:jc w:val="both"/>
        <w:rPr>
          <w:b/>
        </w:rPr>
      </w:pPr>
      <w:r w:rsidRPr="00F71AEB">
        <w:rPr>
          <w:b/>
        </w:rPr>
        <w:t>Iepirkuma priekšmets</w:t>
      </w:r>
      <w:r w:rsidR="00341CF5" w:rsidRPr="00F71AEB">
        <w:rPr>
          <w:b/>
        </w:rPr>
        <w:t xml:space="preserve"> un plānotie apjomi</w:t>
      </w:r>
      <w:r w:rsidR="00424EA0" w:rsidRPr="00F71AEB">
        <w:rPr>
          <w:b/>
        </w:rPr>
        <w:t>:</w:t>
      </w:r>
    </w:p>
    <w:p w14:paraId="04FE14CF" w14:textId="198E5079" w:rsidR="00F71AEB" w:rsidRPr="00F71AEB" w:rsidRDefault="00243B50" w:rsidP="00F71AEB">
      <w:pPr>
        <w:pStyle w:val="ListParagraph"/>
        <w:numPr>
          <w:ilvl w:val="2"/>
          <w:numId w:val="1"/>
        </w:numPr>
        <w:spacing w:after="0" w:line="240" w:lineRule="auto"/>
        <w:jc w:val="both"/>
        <w:rPr>
          <w:rFonts w:ascii="Times New Roman" w:hAnsi="Times New Roman"/>
          <w:sz w:val="24"/>
          <w:szCs w:val="24"/>
        </w:rPr>
      </w:pPr>
      <w:r w:rsidRPr="00F71AEB">
        <w:rPr>
          <w:rFonts w:ascii="Times New Roman" w:hAnsi="Times New Roman"/>
          <w:bCs/>
          <w:sz w:val="24"/>
          <w:szCs w:val="24"/>
          <w:lang w:val="lv-LV"/>
        </w:rPr>
        <w:t xml:space="preserve">Iepirkuma priekšmets </w:t>
      </w:r>
      <w:bookmarkStart w:id="5" w:name="_Hlk209783363"/>
      <w:r w:rsidR="00F71AEB" w:rsidRPr="00F71AEB">
        <w:rPr>
          <w:rFonts w:ascii="Times New Roman" w:hAnsi="Times New Roman"/>
          <w:sz w:val="24"/>
          <w:szCs w:val="24"/>
          <w:lang w:val="lv-LV"/>
        </w:rPr>
        <w:t xml:space="preserve">ir </w:t>
      </w:r>
      <w:r w:rsidR="006835AF" w:rsidRPr="006835AF">
        <w:rPr>
          <w:rFonts w:ascii="Times New Roman" w:hAnsi="Times New Roman" w:cs="Verdana"/>
          <w:bCs/>
          <w:sz w:val="24"/>
          <w:szCs w:val="24"/>
          <w:lang w:val="lv-LV"/>
        </w:rPr>
        <w:t>ūdenslīdēju iekārtu rezerves daļu iegāde</w:t>
      </w:r>
      <w:r w:rsidR="00F71AEB" w:rsidRPr="00F71AEB">
        <w:rPr>
          <w:rFonts w:ascii="Times New Roman" w:hAnsi="Times New Roman"/>
          <w:sz w:val="24"/>
          <w:szCs w:val="24"/>
          <w:lang w:val="lv-LV"/>
        </w:rPr>
        <w:t xml:space="preserve"> saskaņā ar tehnisko specifikāciju</w:t>
      </w:r>
      <w:r w:rsidR="00F71AEB" w:rsidRPr="00F71AEB">
        <w:rPr>
          <w:rFonts w:ascii="Times New Roman" w:hAnsi="Times New Roman"/>
          <w:bCs/>
          <w:sz w:val="24"/>
          <w:szCs w:val="24"/>
          <w:lang w:val="lv-LV"/>
        </w:rPr>
        <w:t xml:space="preserve"> </w:t>
      </w:r>
      <w:r w:rsidRPr="00F71AEB">
        <w:rPr>
          <w:rFonts w:ascii="Times New Roman" w:hAnsi="Times New Roman"/>
          <w:bCs/>
          <w:sz w:val="24"/>
          <w:szCs w:val="24"/>
          <w:lang w:val="lv-LV"/>
        </w:rPr>
        <w:t>(turpmāk – Prece)</w:t>
      </w:r>
      <w:bookmarkEnd w:id="5"/>
      <w:r w:rsidR="00E13653" w:rsidRPr="00F71AEB">
        <w:rPr>
          <w:rFonts w:ascii="Times New Roman" w:hAnsi="Times New Roman"/>
          <w:sz w:val="24"/>
          <w:szCs w:val="24"/>
          <w:vertAlign w:val="superscript"/>
        </w:rPr>
        <w:footnoteReference w:id="1"/>
      </w:r>
      <w:r w:rsidR="00E13653" w:rsidRPr="00F71AEB">
        <w:rPr>
          <w:rFonts w:ascii="Times New Roman" w:hAnsi="Times New Roman"/>
          <w:sz w:val="24"/>
          <w:szCs w:val="24"/>
        </w:rPr>
        <w:t>, (</w:t>
      </w:r>
      <w:r w:rsidR="00E13653" w:rsidRPr="00F71AEB">
        <w:rPr>
          <w:rFonts w:ascii="Times New Roman" w:hAnsi="Times New Roman"/>
          <w:i/>
          <w:sz w:val="24"/>
          <w:szCs w:val="24"/>
        </w:rPr>
        <w:t>sk. 1. pielikumu)</w:t>
      </w:r>
      <w:r w:rsidR="00341CF5" w:rsidRPr="00F71AEB">
        <w:rPr>
          <w:rFonts w:ascii="Times New Roman" w:hAnsi="Times New Roman"/>
          <w:i/>
          <w:sz w:val="24"/>
          <w:szCs w:val="24"/>
        </w:rPr>
        <w:t>;</w:t>
      </w:r>
    </w:p>
    <w:p w14:paraId="4CABBBBF" w14:textId="5E3BA091" w:rsidR="00F71AEB" w:rsidRPr="00665BCA" w:rsidRDefault="00F71AEB" w:rsidP="003B4936">
      <w:pPr>
        <w:pStyle w:val="ListParagraph"/>
        <w:numPr>
          <w:ilvl w:val="2"/>
          <w:numId w:val="1"/>
        </w:numPr>
        <w:spacing w:after="0"/>
        <w:jc w:val="both"/>
        <w:rPr>
          <w:rFonts w:ascii="Times New Roman" w:hAnsi="Times New Roman"/>
          <w:sz w:val="24"/>
          <w:szCs w:val="24"/>
        </w:rPr>
      </w:pPr>
      <w:r w:rsidRPr="00F71AEB">
        <w:rPr>
          <w:rFonts w:ascii="Times New Roman" w:hAnsi="Times New Roman"/>
          <w:sz w:val="24"/>
          <w:szCs w:val="24"/>
        </w:rPr>
        <w:t>Plānotais pasūtījuma apjoms:</w:t>
      </w:r>
      <w:r w:rsidR="00665BCA" w:rsidRPr="00665BCA">
        <w:t xml:space="preserve"> </w:t>
      </w:r>
      <w:r w:rsidR="00665BCA" w:rsidRPr="00665BCA">
        <w:rPr>
          <w:rFonts w:ascii="Times New Roman" w:hAnsi="Times New Roman"/>
          <w:sz w:val="24"/>
          <w:szCs w:val="24"/>
        </w:rPr>
        <w:t>Precīzs pasūtījuma apjoms tiks noteikts</w:t>
      </w:r>
      <w:r w:rsidR="00827341">
        <w:rPr>
          <w:rFonts w:ascii="Times New Roman" w:hAnsi="Times New Roman"/>
          <w:sz w:val="24"/>
          <w:szCs w:val="24"/>
        </w:rPr>
        <w:t>,</w:t>
      </w:r>
      <w:r w:rsidR="00665BCA" w:rsidRPr="00665BCA">
        <w:rPr>
          <w:rFonts w:ascii="Times New Roman" w:hAnsi="Times New Roman"/>
          <w:sz w:val="24"/>
          <w:szCs w:val="24"/>
        </w:rPr>
        <w:t xml:space="preserve"> veicot konkrētu pasūtījumu</w:t>
      </w:r>
      <w:r w:rsidRPr="00F71AEB">
        <w:rPr>
          <w:rFonts w:ascii="Times New Roman" w:hAnsi="Times New Roman"/>
          <w:sz w:val="24"/>
          <w:szCs w:val="24"/>
        </w:rPr>
        <w:t>;</w:t>
      </w:r>
    </w:p>
    <w:p w14:paraId="5A6CB2A5" w14:textId="5997043A" w:rsidR="00F71AEB" w:rsidRPr="004E79D1" w:rsidRDefault="00F71AEB" w:rsidP="006835AF">
      <w:pPr>
        <w:pStyle w:val="ListParagraph"/>
        <w:numPr>
          <w:ilvl w:val="2"/>
          <w:numId w:val="1"/>
        </w:numPr>
        <w:spacing w:after="0" w:line="240" w:lineRule="auto"/>
        <w:jc w:val="both"/>
        <w:rPr>
          <w:rFonts w:ascii="Times New Roman" w:hAnsi="Times New Roman"/>
          <w:sz w:val="24"/>
          <w:szCs w:val="24"/>
        </w:rPr>
      </w:pPr>
      <w:r w:rsidRPr="004E79D1">
        <w:rPr>
          <w:rFonts w:ascii="Times New Roman" w:hAnsi="Times New Roman"/>
          <w:bCs/>
          <w:sz w:val="24"/>
          <w:szCs w:val="24"/>
        </w:rPr>
        <w:t xml:space="preserve">CPV kods: </w:t>
      </w:r>
      <w:r w:rsidR="006835AF" w:rsidRPr="006835AF">
        <w:rPr>
          <w:rFonts w:ascii="Times New Roman" w:hAnsi="Times New Roman"/>
          <w:bCs/>
          <w:sz w:val="24"/>
          <w:szCs w:val="24"/>
        </w:rPr>
        <w:t>35000000-4 Drošības, ugunsdzēsības, policijas un aizsardzības aprīkojums.</w:t>
      </w:r>
    </w:p>
    <w:p w14:paraId="28E74A90" w14:textId="732A77A5" w:rsidR="00570877" w:rsidRPr="00570877" w:rsidRDefault="00231804" w:rsidP="00F71AEB">
      <w:pPr>
        <w:pStyle w:val="NormalWeb"/>
        <w:numPr>
          <w:ilvl w:val="1"/>
          <w:numId w:val="1"/>
        </w:numPr>
        <w:spacing w:before="0" w:beforeAutospacing="0" w:after="0" w:afterAutospacing="0"/>
        <w:rPr>
          <w:color w:val="auto"/>
          <w:lang w:val="lv-LV" w:eastAsia="lv-LV"/>
        </w:rPr>
      </w:pPr>
      <w:r w:rsidRPr="004E79D1">
        <w:rPr>
          <w:b/>
          <w:color w:val="auto"/>
          <w:lang w:val="lv-LV" w:eastAsia="lv-LV"/>
        </w:rPr>
        <w:t>Preces piegādes vieta:</w:t>
      </w:r>
      <w:r w:rsidR="00C42640" w:rsidRPr="004E79D1">
        <w:rPr>
          <w:color w:val="auto"/>
        </w:rPr>
        <w:t> </w:t>
      </w:r>
      <w:r w:rsidR="00665BCA" w:rsidRPr="00665BCA">
        <w:rPr>
          <w:bCs/>
          <w:color w:val="auto"/>
          <w:lang w:val="lv-LV"/>
        </w:rPr>
        <w:t>Roņu ielā 2, Liepājā</w:t>
      </w:r>
      <w:r w:rsidR="00B5507C">
        <w:rPr>
          <w:bCs/>
          <w:color w:val="auto"/>
        </w:rPr>
        <w:t>,</w:t>
      </w:r>
      <w:r w:rsidR="00B5507C" w:rsidRPr="00B5507C">
        <w:t xml:space="preserve"> </w:t>
      </w:r>
      <w:r w:rsidR="00B5507C" w:rsidRPr="00B5507C">
        <w:rPr>
          <w:bCs/>
          <w:color w:val="auto"/>
        </w:rPr>
        <w:t>LV-3401</w:t>
      </w:r>
      <w:r w:rsidR="00B5507C">
        <w:rPr>
          <w:bCs/>
          <w:color w:val="auto"/>
        </w:rPr>
        <w:t>.</w:t>
      </w:r>
    </w:p>
    <w:p w14:paraId="1BCE2B94" w14:textId="1F256EBF" w:rsidR="00A05C4D" w:rsidRPr="004E79D1" w:rsidRDefault="00694C1B" w:rsidP="00345797">
      <w:pPr>
        <w:pStyle w:val="NormalWeb"/>
        <w:numPr>
          <w:ilvl w:val="1"/>
          <w:numId w:val="1"/>
        </w:numPr>
        <w:spacing w:before="0" w:beforeAutospacing="0" w:after="0" w:afterAutospacing="0"/>
        <w:jc w:val="both"/>
        <w:rPr>
          <w:bCs/>
          <w:lang w:val="lv-LV" w:eastAsia="lv-LV"/>
        </w:rPr>
      </w:pPr>
      <w:r w:rsidRPr="004E79D1">
        <w:rPr>
          <w:b/>
          <w:lang w:val="lv-LV" w:eastAsia="lv-LV"/>
        </w:rPr>
        <w:t xml:space="preserve">Līguma </w:t>
      </w:r>
      <w:r w:rsidR="00E90002" w:rsidRPr="004E79D1">
        <w:rPr>
          <w:b/>
          <w:lang w:val="lv-LV" w:eastAsia="lv-LV"/>
        </w:rPr>
        <w:t>darbības termiņš:</w:t>
      </w:r>
      <w:r w:rsidRPr="0089135D">
        <w:rPr>
          <w:bCs/>
          <w:lang w:val="lv-LV" w:eastAsia="lv-LV"/>
        </w:rPr>
        <w:t xml:space="preserve"> </w:t>
      </w:r>
      <w:r w:rsidR="00665BCA" w:rsidRPr="006266A4">
        <w:rPr>
          <w:bCs/>
          <w:lang w:val="lv-LV" w:eastAsia="lv-LV"/>
        </w:rPr>
        <w:t>48</w:t>
      </w:r>
      <w:r w:rsidRPr="006266A4">
        <w:rPr>
          <w:bCs/>
          <w:lang w:val="lv-LV" w:eastAsia="lv-LV"/>
        </w:rPr>
        <w:t xml:space="preserve"> (</w:t>
      </w:r>
      <w:r w:rsidR="00665BCA" w:rsidRPr="006266A4">
        <w:rPr>
          <w:bCs/>
          <w:lang w:val="lv-LV" w:eastAsia="lv-LV"/>
        </w:rPr>
        <w:t>četrdesmit astoņi</w:t>
      </w:r>
      <w:r w:rsidRPr="006266A4">
        <w:rPr>
          <w:bCs/>
          <w:lang w:val="lv-LV" w:eastAsia="lv-LV"/>
        </w:rPr>
        <w:t>)</w:t>
      </w:r>
      <w:r w:rsidRPr="0089135D">
        <w:rPr>
          <w:bCs/>
          <w:lang w:val="lv-LV" w:eastAsia="lv-LV"/>
        </w:rPr>
        <w:t xml:space="preserve"> mēneši</w:t>
      </w:r>
      <w:r w:rsidRPr="004E79D1">
        <w:rPr>
          <w:bCs/>
          <w:lang w:val="lv-LV" w:eastAsia="lv-LV"/>
        </w:rPr>
        <w:t xml:space="preserve"> no līguma noslēgšanas dienas vai līdz </w:t>
      </w:r>
      <w:bookmarkStart w:id="6" w:name="_Hlk219452490"/>
      <w:r w:rsidRPr="004E79D1">
        <w:rPr>
          <w:bCs/>
          <w:lang w:val="lv-LV" w:eastAsia="lv-LV"/>
        </w:rPr>
        <w:t xml:space="preserve">līguma </w:t>
      </w:r>
      <w:r w:rsidRPr="000E38D1">
        <w:rPr>
          <w:bCs/>
          <w:lang w:val="lv-LV" w:eastAsia="lv-LV"/>
        </w:rPr>
        <w:t>maksimālās summas</w:t>
      </w:r>
      <w:r w:rsidRPr="004E79D1">
        <w:rPr>
          <w:bCs/>
          <w:lang w:val="lv-LV" w:eastAsia="lv-LV"/>
        </w:rPr>
        <w:t xml:space="preserve"> apguvei</w:t>
      </w:r>
      <w:bookmarkEnd w:id="6"/>
      <w:r w:rsidRPr="004E79D1">
        <w:rPr>
          <w:bCs/>
          <w:lang w:val="lv-LV" w:eastAsia="lv-LV"/>
        </w:rPr>
        <w:t>, atkarībā no tā, kurš nosacījums iestājas pirmais</w:t>
      </w:r>
      <w:r w:rsidR="00E90002" w:rsidRPr="004E79D1">
        <w:rPr>
          <w:bCs/>
          <w:lang w:val="lv-LV" w:eastAsia="lv-LV"/>
        </w:rPr>
        <w:t xml:space="preserve"> </w:t>
      </w:r>
      <w:r w:rsidR="00DD3B93" w:rsidRPr="004E79D1">
        <w:rPr>
          <w:i/>
        </w:rPr>
        <w:t>(sk. 2. pielikumu).</w:t>
      </w:r>
    </w:p>
    <w:p w14:paraId="2F7644FD" w14:textId="6BE5C7FF" w:rsidR="006C1CFD" w:rsidRPr="004E79D1" w:rsidRDefault="006C1CFD" w:rsidP="00F71AEB">
      <w:pPr>
        <w:numPr>
          <w:ilvl w:val="1"/>
          <w:numId w:val="1"/>
        </w:numPr>
        <w:shd w:val="clear" w:color="auto" w:fill="FFFFFF" w:themeFill="background1"/>
        <w:ind w:left="567" w:hanging="567"/>
        <w:jc w:val="both"/>
        <w:rPr>
          <w:b/>
        </w:rPr>
      </w:pPr>
      <w:r w:rsidRPr="004E79D1">
        <w:rPr>
          <w:b/>
        </w:rPr>
        <w:t>Apmaksas noteikumi:</w:t>
      </w:r>
      <w:r w:rsidRPr="004E79D1">
        <w:t xml:space="preserve"> </w:t>
      </w:r>
    </w:p>
    <w:p w14:paraId="674157FA" w14:textId="3846690E" w:rsidR="006C1CFD" w:rsidRPr="004E79D1" w:rsidRDefault="006C1CFD" w:rsidP="0089638A">
      <w:pPr>
        <w:pStyle w:val="ListParagraph"/>
        <w:numPr>
          <w:ilvl w:val="2"/>
          <w:numId w:val="62"/>
        </w:numPr>
        <w:shd w:val="clear" w:color="auto" w:fill="FFFFFF" w:themeFill="background1"/>
        <w:spacing w:after="0" w:line="240" w:lineRule="auto"/>
        <w:ind w:left="1134" w:hanging="567"/>
        <w:jc w:val="both"/>
        <w:rPr>
          <w:rFonts w:ascii="Times New Roman" w:hAnsi="Times New Roman"/>
          <w:b/>
          <w:sz w:val="24"/>
          <w:szCs w:val="24"/>
        </w:rPr>
      </w:pPr>
      <w:bookmarkStart w:id="7" w:name="_Hlk188956896"/>
      <w:r w:rsidRPr="004E79D1">
        <w:rPr>
          <w:rFonts w:ascii="Times New Roman" w:hAnsi="Times New Roman"/>
          <w:sz w:val="24"/>
          <w:szCs w:val="24"/>
        </w:rPr>
        <w:t xml:space="preserve">saskaņā ar </w:t>
      </w:r>
      <w:r w:rsidR="00A5240D" w:rsidRPr="004E79D1">
        <w:rPr>
          <w:rFonts w:ascii="Times New Roman" w:hAnsi="Times New Roman"/>
          <w:sz w:val="24"/>
          <w:szCs w:val="24"/>
        </w:rPr>
        <w:t xml:space="preserve">līguma </w:t>
      </w:r>
      <w:r w:rsidRPr="004E79D1">
        <w:rPr>
          <w:rFonts w:ascii="Times New Roman" w:hAnsi="Times New Roman"/>
          <w:sz w:val="24"/>
          <w:szCs w:val="24"/>
        </w:rPr>
        <w:t>projekta noteikumiem (</w:t>
      </w:r>
      <w:r w:rsidRPr="004E79D1">
        <w:rPr>
          <w:rFonts w:ascii="Times New Roman" w:hAnsi="Times New Roman"/>
          <w:i/>
          <w:iCs/>
          <w:sz w:val="24"/>
          <w:szCs w:val="24"/>
        </w:rPr>
        <w:t>sk.</w:t>
      </w:r>
      <w:r w:rsidRPr="004E79D1">
        <w:rPr>
          <w:rFonts w:ascii="Times New Roman" w:hAnsi="Times New Roman"/>
          <w:i/>
          <w:sz w:val="24"/>
          <w:szCs w:val="24"/>
        </w:rPr>
        <w:t xml:space="preserve"> </w:t>
      </w:r>
      <w:r w:rsidR="009A5733" w:rsidRPr="004E79D1">
        <w:rPr>
          <w:rFonts w:ascii="Times New Roman" w:hAnsi="Times New Roman"/>
          <w:i/>
          <w:sz w:val="24"/>
          <w:szCs w:val="24"/>
        </w:rPr>
        <w:t>2</w:t>
      </w:r>
      <w:r w:rsidRPr="004E79D1">
        <w:rPr>
          <w:rFonts w:ascii="Times New Roman" w:hAnsi="Times New Roman"/>
          <w:i/>
          <w:sz w:val="24"/>
          <w:szCs w:val="24"/>
        </w:rPr>
        <w:t>.</w:t>
      </w:r>
      <w:r w:rsidR="00AD238E" w:rsidRPr="004E79D1">
        <w:rPr>
          <w:rFonts w:ascii="Times New Roman" w:hAnsi="Times New Roman"/>
          <w:i/>
          <w:sz w:val="24"/>
          <w:szCs w:val="24"/>
        </w:rPr>
        <w:t> </w:t>
      </w:r>
      <w:r w:rsidRPr="004E79D1">
        <w:rPr>
          <w:rFonts w:ascii="Times New Roman" w:hAnsi="Times New Roman"/>
          <w:i/>
          <w:sz w:val="24"/>
          <w:szCs w:val="24"/>
        </w:rPr>
        <w:t>pielikumu</w:t>
      </w:r>
      <w:r w:rsidRPr="004E79D1">
        <w:rPr>
          <w:rFonts w:ascii="Times New Roman" w:hAnsi="Times New Roman"/>
          <w:sz w:val="24"/>
          <w:szCs w:val="24"/>
        </w:rPr>
        <w:t>);</w:t>
      </w:r>
    </w:p>
    <w:p w14:paraId="7489564A" w14:textId="2684E537" w:rsidR="001F41C8" w:rsidRPr="009F59F7" w:rsidRDefault="006C1CFD" w:rsidP="00665BCA">
      <w:pPr>
        <w:pStyle w:val="ListParagraph"/>
        <w:numPr>
          <w:ilvl w:val="2"/>
          <w:numId w:val="62"/>
        </w:numPr>
        <w:spacing w:after="0" w:line="240" w:lineRule="auto"/>
        <w:ind w:left="1134" w:hanging="567"/>
        <w:contextualSpacing w:val="0"/>
        <w:jc w:val="both"/>
        <w:rPr>
          <w:rFonts w:ascii="Times New Roman" w:hAnsi="Times New Roman"/>
          <w:sz w:val="24"/>
          <w:szCs w:val="24"/>
          <w:lang w:val="lv-LV"/>
        </w:rPr>
      </w:pPr>
      <w:bookmarkStart w:id="8" w:name="_Hlk216166445"/>
      <w:bookmarkEnd w:id="7"/>
      <w:r w:rsidRPr="009F59F7">
        <w:rPr>
          <w:rFonts w:ascii="Times New Roman" w:hAnsi="Times New Roman"/>
          <w:b/>
          <w:sz w:val="24"/>
          <w:szCs w:val="24"/>
        </w:rPr>
        <w:t>priekšapmaksa:</w:t>
      </w:r>
      <w:r w:rsidR="001A4767" w:rsidRPr="009F59F7">
        <w:rPr>
          <w:rFonts w:ascii="Times New Roman" w:hAnsi="Times New Roman"/>
          <w:sz w:val="24"/>
          <w:szCs w:val="24"/>
        </w:rPr>
        <w:t xml:space="preserve"> </w:t>
      </w:r>
      <w:r w:rsidR="009F59F7" w:rsidRPr="009F59F7">
        <w:rPr>
          <w:rFonts w:ascii="Times New Roman" w:hAnsi="Times New Roman"/>
          <w:sz w:val="24"/>
          <w:szCs w:val="24"/>
        </w:rPr>
        <w:t>nav paredzēta.</w:t>
      </w:r>
    </w:p>
    <w:bookmarkEnd w:id="8"/>
    <w:p w14:paraId="3E1A8FD2" w14:textId="77777777" w:rsidR="00694C1B" w:rsidRPr="004E79D1" w:rsidRDefault="00694C1B" w:rsidP="00694C1B">
      <w:pPr>
        <w:pStyle w:val="ListParagraph"/>
        <w:numPr>
          <w:ilvl w:val="1"/>
          <w:numId w:val="1"/>
        </w:numPr>
        <w:tabs>
          <w:tab w:val="clear" w:pos="720"/>
          <w:tab w:val="num" w:pos="567"/>
        </w:tabs>
        <w:spacing w:after="0" w:line="240" w:lineRule="auto"/>
        <w:ind w:left="567" w:hanging="567"/>
        <w:jc w:val="both"/>
        <w:rPr>
          <w:rFonts w:ascii="Times New Roman" w:eastAsia="Times New Roman" w:hAnsi="Times New Roman"/>
          <w:sz w:val="24"/>
          <w:szCs w:val="24"/>
          <w:lang w:val="lv-LV" w:eastAsia="lv-LV"/>
        </w:rPr>
      </w:pPr>
      <w:r w:rsidRPr="004E79D1">
        <w:rPr>
          <w:rFonts w:ascii="Times New Roman" w:eastAsia="Times New Roman" w:hAnsi="Times New Roman"/>
          <w:sz w:val="24"/>
          <w:szCs w:val="24"/>
          <w:lang w:val="lv-LV" w:eastAsia="lv-LV"/>
        </w:rPr>
        <w:t>Pretendents drīkst iesniegt tikai vienu piedāvājuma variantu par pilnu iepirkuma priekšmeta apjomu.</w:t>
      </w:r>
    </w:p>
    <w:p w14:paraId="70EF5D73" w14:textId="77777777" w:rsidR="001F41C8" w:rsidRPr="004E79D1" w:rsidRDefault="00D14630" w:rsidP="0089638A">
      <w:pPr>
        <w:numPr>
          <w:ilvl w:val="1"/>
          <w:numId w:val="62"/>
        </w:numPr>
        <w:shd w:val="clear" w:color="auto" w:fill="FFFFFF" w:themeFill="background1"/>
        <w:ind w:left="567" w:hanging="567"/>
        <w:jc w:val="both"/>
      </w:pPr>
      <w:r w:rsidRPr="004E79D1">
        <w:rPr>
          <w:b/>
        </w:rPr>
        <w:t>Nodrošinājums:</w:t>
      </w:r>
      <w:r w:rsidR="00793672" w:rsidRPr="004E79D1">
        <w:t> </w:t>
      </w:r>
      <w:r w:rsidRPr="004E79D1">
        <w:t>nav paredzēts</w:t>
      </w:r>
      <w:r w:rsidR="00424EA0" w:rsidRPr="004E79D1">
        <w:t>.</w:t>
      </w:r>
    </w:p>
    <w:p w14:paraId="7AD0ABEB" w14:textId="1785ACF3" w:rsidR="003114B8" w:rsidRPr="00917842" w:rsidRDefault="00D157BB" w:rsidP="0089638A">
      <w:pPr>
        <w:numPr>
          <w:ilvl w:val="1"/>
          <w:numId w:val="62"/>
        </w:numPr>
        <w:shd w:val="clear" w:color="auto" w:fill="FFFFFF" w:themeFill="background1"/>
        <w:ind w:left="567" w:hanging="567"/>
        <w:jc w:val="both"/>
      </w:pPr>
      <w:bookmarkStart w:id="9" w:name="_Hlk193097788"/>
      <w:r w:rsidRPr="001229E4">
        <w:rPr>
          <w:b/>
        </w:rPr>
        <w:t>Piedāvājuma izvēles kritērijs:</w:t>
      </w:r>
      <w:r w:rsidR="00917842" w:rsidRPr="00917842">
        <w:rPr>
          <w:bCs/>
        </w:rPr>
        <w:t> </w:t>
      </w:r>
      <w:r w:rsidR="00917842" w:rsidRPr="00917842">
        <w:t xml:space="preserve">nolikuma </w:t>
      </w:r>
      <w:bookmarkStart w:id="10" w:name="_Hlk136419088"/>
      <w:r w:rsidR="00917842" w:rsidRPr="00917842">
        <w:t xml:space="preserve">un tehniskās specifikācijas </w:t>
      </w:r>
      <w:bookmarkEnd w:id="10"/>
      <w:r w:rsidR="00917842" w:rsidRPr="00917842">
        <w:t>prasībām atbilstošs saimnieciski visizdevīgākais piedāvājums</w:t>
      </w:r>
      <w:r w:rsidR="00665BCA">
        <w:t>,</w:t>
      </w:r>
      <w:r w:rsidR="00665BCA" w:rsidRPr="00665BCA">
        <w:t xml:space="preserve"> ņemot vērā viszemāko vienas vienības kopējo cenu summu EUR bez PVN</w:t>
      </w:r>
      <w:r w:rsidR="00917842" w:rsidRPr="00917842">
        <w:t xml:space="preserve">. </w:t>
      </w:r>
    </w:p>
    <w:bookmarkEnd w:id="9"/>
    <w:p w14:paraId="3CE38822" w14:textId="77777777" w:rsidR="00CB292E" w:rsidRPr="00CB292E" w:rsidRDefault="00D52D9F" w:rsidP="00CB292E">
      <w:pPr>
        <w:numPr>
          <w:ilvl w:val="1"/>
          <w:numId w:val="62"/>
        </w:numPr>
        <w:shd w:val="clear" w:color="auto" w:fill="FFFFFF" w:themeFill="background1"/>
        <w:ind w:left="567" w:hanging="567"/>
        <w:jc w:val="both"/>
        <w:rPr>
          <w:bCs/>
        </w:rPr>
      </w:pPr>
      <w:r w:rsidRPr="00061E6A">
        <w:rPr>
          <w:b/>
        </w:rPr>
        <w:t>Citas prasības:</w:t>
      </w:r>
      <w:r w:rsidRPr="00061E6A">
        <w:t xml:space="preserve"> </w:t>
      </w:r>
      <w:r w:rsidR="00CB292E" w:rsidRPr="00CB292E">
        <w:rPr>
          <w:bCs/>
        </w:rPr>
        <w:t>Piedāvātajai Precei, tās sastāvdaļām un izejmateriāliem, kā arī attiecīgajam ražotājam (-iem) un pakalpojuma sniedzējam nav piemērotas starptautiskās vai nacionālās sankcijas, kā arī būtiskas finanšu un kapitāla tirgus intereses ietekmējošas Eiropas Savienības vai Ziemeļatlantijas līguma organizācijas dalībvalsts noteiktās sankcijas, un Preces, tās sastāvdaļu vai izejmateriālu izcelsmes vai ražošanas valsts nav Krievijas Federācija vai Baltkrievijas Republika.</w:t>
      </w:r>
    </w:p>
    <w:p w14:paraId="7FEA5637" w14:textId="77777777" w:rsidR="00CB292E" w:rsidRPr="00CB292E" w:rsidRDefault="00CB292E" w:rsidP="00CB292E">
      <w:pPr>
        <w:shd w:val="clear" w:color="auto" w:fill="FFFFFF" w:themeFill="background1"/>
        <w:ind w:left="567"/>
        <w:jc w:val="both"/>
        <w:rPr>
          <w:bCs/>
        </w:rPr>
      </w:pPr>
      <w:r w:rsidRPr="00CB292E">
        <w:rPr>
          <w:bCs/>
        </w:rPr>
        <w:t>Pretendents, veicot saimniecisko darbību pēc 2022. gada 24. februāra:</w:t>
      </w:r>
    </w:p>
    <w:p w14:paraId="5BFA8253" w14:textId="77777777" w:rsidR="00CB292E" w:rsidRPr="00CB292E" w:rsidRDefault="00CB292E" w:rsidP="00CB292E">
      <w:pPr>
        <w:shd w:val="clear" w:color="auto" w:fill="FFFFFF" w:themeFill="background1"/>
        <w:ind w:left="567"/>
        <w:jc w:val="both"/>
      </w:pPr>
      <w:r w:rsidRPr="00CB292E">
        <w:t>-</w:t>
      </w:r>
      <w:r w:rsidRPr="00CB292E">
        <w:tab/>
        <w:t>neizmanto materiālus, iekārtas, līdzekļus vai inventāru, kas ražots Krievijas Federācijā vai Baltkrievijas Republikā (izņemot tādus, kas iegādāti līdz minētajam datumam);</w:t>
      </w:r>
    </w:p>
    <w:p w14:paraId="34669E38" w14:textId="77777777" w:rsidR="00CB292E" w:rsidRPr="00CB292E" w:rsidRDefault="00CB292E" w:rsidP="00CB292E">
      <w:pPr>
        <w:shd w:val="clear" w:color="auto" w:fill="FFFFFF" w:themeFill="background1"/>
        <w:ind w:left="567"/>
        <w:jc w:val="both"/>
      </w:pPr>
      <w:r w:rsidRPr="00CB292E">
        <w:t>-</w:t>
      </w:r>
      <w:r w:rsidRPr="00CB292E">
        <w:tab/>
        <w:t>neveic darbības, kas tieši vai netieši atbalsta minēto valstu industriju;</w:t>
      </w:r>
    </w:p>
    <w:p w14:paraId="48EBADA0" w14:textId="1BED420E" w:rsidR="006A4D5F" w:rsidRPr="006A4D5F" w:rsidRDefault="00CB292E" w:rsidP="00CB292E">
      <w:pPr>
        <w:shd w:val="clear" w:color="auto" w:fill="FFFFFF" w:themeFill="background1"/>
        <w:ind w:left="567"/>
        <w:jc w:val="both"/>
      </w:pPr>
      <w:r w:rsidRPr="00CB292E">
        <w:t>-</w:t>
      </w:r>
      <w:r w:rsidRPr="00CB292E">
        <w:tab/>
        <w:t>saistību izpildē neiesaista personas, kuras pēc minētā datuma turpina apmeklēt minētās valstis;</w:t>
      </w:r>
    </w:p>
    <w:p w14:paraId="0EEAE186" w14:textId="50F6C3EB" w:rsidR="00A5172E" w:rsidRPr="00647763" w:rsidRDefault="00A5172E" w:rsidP="006D4DAD">
      <w:pPr>
        <w:numPr>
          <w:ilvl w:val="1"/>
          <w:numId w:val="62"/>
        </w:numPr>
        <w:shd w:val="clear" w:color="auto" w:fill="FFFFFF" w:themeFill="background1"/>
        <w:ind w:left="567" w:hanging="567"/>
        <w:jc w:val="both"/>
      </w:pPr>
      <w:r>
        <w:t>N</w:t>
      </w:r>
      <w:r w:rsidRPr="00796BCE">
        <w:t>olikuma 2.</w:t>
      </w:r>
      <w:r>
        <w:t>7</w:t>
      </w:r>
      <w:r w:rsidRPr="00796BCE">
        <w:t>.</w:t>
      </w:r>
      <w:r>
        <w:t> </w:t>
      </w:r>
      <w:r w:rsidRPr="00796BCE">
        <w:t>punktā minēto prasību pārbaudi komisija ir tiesīga veikt un attiecināt jebkurā piedāvājuma vērtēšanas posmā, ja iestājas šajā punktā minētie gadījumi – komisija ir tiesīga izslēgt pretendentu no turpmākās dalības konkursā</w:t>
      </w:r>
      <w:r>
        <w:t>.</w:t>
      </w:r>
    </w:p>
    <w:p w14:paraId="4EE57881" w14:textId="26CF53DA" w:rsidR="00C1109C" w:rsidRPr="00E64BD4" w:rsidRDefault="00C1109C" w:rsidP="0089638A">
      <w:pPr>
        <w:numPr>
          <w:ilvl w:val="0"/>
          <w:numId w:val="62"/>
        </w:numPr>
        <w:shd w:val="clear" w:color="auto" w:fill="FFFFFF" w:themeFill="background1"/>
        <w:ind w:left="0" w:firstLine="0"/>
        <w:jc w:val="center"/>
        <w:rPr>
          <w:b/>
        </w:rPr>
      </w:pPr>
      <w:r w:rsidRPr="00E64BD4">
        <w:rPr>
          <w:b/>
        </w:rPr>
        <w:t xml:space="preserve">PRASĪBAS PIEDĀVĀJUMA NOFORMĒJUMAM, IESNIEGŠANAI </w:t>
      </w:r>
      <w:r w:rsidR="00C131BB" w:rsidRPr="00E64BD4">
        <w:rPr>
          <w:b/>
        </w:rPr>
        <w:t>UN</w:t>
      </w:r>
      <w:r w:rsidRPr="00E64BD4">
        <w:rPr>
          <w:b/>
        </w:rPr>
        <w:t xml:space="preserve"> PIEDĀVĀJUMU ATVĒRŠANAS KĀRTĪBA</w:t>
      </w:r>
    </w:p>
    <w:p w14:paraId="544CD8C2" w14:textId="16DAA738" w:rsidR="00857DFF" w:rsidRPr="006108AD" w:rsidRDefault="00BB1017" w:rsidP="0089638A">
      <w:pPr>
        <w:pStyle w:val="ListParagraph"/>
        <w:numPr>
          <w:ilvl w:val="1"/>
          <w:numId w:val="66"/>
        </w:numPr>
        <w:shd w:val="clear" w:color="auto" w:fill="FFFFFF" w:themeFill="background1"/>
        <w:spacing w:after="0" w:line="240" w:lineRule="auto"/>
        <w:ind w:left="567" w:hanging="567"/>
        <w:jc w:val="both"/>
        <w:rPr>
          <w:b/>
        </w:rPr>
      </w:pPr>
      <w:r w:rsidRPr="006108AD">
        <w:rPr>
          <w:rFonts w:ascii="Times New Roman" w:hAnsi="Times New Roman"/>
          <w:sz w:val="24"/>
          <w:szCs w:val="24"/>
        </w:rPr>
        <w:t xml:space="preserve">Piedāvājumu sagatavo un iesniedz, ievērojot </w:t>
      </w:r>
      <w:r w:rsidR="00F51B48" w:rsidRPr="006108AD">
        <w:rPr>
          <w:rFonts w:ascii="Times New Roman" w:hAnsi="Times New Roman"/>
          <w:sz w:val="24"/>
          <w:szCs w:val="24"/>
        </w:rPr>
        <w:t xml:space="preserve">EIS </w:t>
      </w:r>
      <w:r w:rsidRPr="006108AD">
        <w:rPr>
          <w:rFonts w:ascii="Times New Roman" w:hAnsi="Times New Roman"/>
          <w:sz w:val="24"/>
          <w:szCs w:val="24"/>
        </w:rPr>
        <w:t>lietotāju rokasgrāmatā dotos norādījumus</w:t>
      </w:r>
      <w:r w:rsidRPr="009D71B6">
        <w:t>.</w:t>
      </w:r>
      <w:r w:rsidRPr="009D71B6">
        <w:rPr>
          <w:rStyle w:val="FootnoteReference"/>
        </w:rPr>
        <w:footnoteReference w:id="2"/>
      </w:r>
    </w:p>
    <w:p w14:paraId="232479E6" w14:textId="77777777" w:rsidR="00857DFF" w:rsidRPr="009D71B6" w:rsidRDefault="00857DFF" w:rsidP="0089638A">
      <w:pPr>
        <w:numPr>
          <w:ilvl w:val="1"/>
          <w:numId w:val="66"/>
        </w:numPr>
        <w:shd w:val="clear" w:color="auto" w:fill="FFFFFF" w:themeFill="background1"/>
        <w:ind w:left="567" w:hanging="567"/>
        <w:jc w:val="both"/>
        <w:rPr>
          <w:b/>
        </w:rPr>
      </w:pPr>
      <w:r w:rsidRPr="009D71B6">
        <w:rPr>
          <w:rFonts w:eastAsia="Calibri"/>
          <w:lang w:eastAsia="en-US"/>
        </w:rPr>
        <w:lastRenderedPageBreak/>
        <w:t>Sagatavojot piedāvājumu, pretendents ievēro</w:t>
      </w:r>
      <w:r w:rsidR="000274A2" w:rsidRPr="009D71B6">
        <w:rPr>
          <w:rFonts w:eastAsia="Calibri"/>
          <w:lang w:eastAsia="en-US"/>
        </w:rPr>
        <w:t>, ka</w:t>
      </w:r>
      <w:r w:rsidRPr="009D71B6">
        <w:rPr>
          <w:rFonts w:eastAsia="Calibri"/>
          <w:lang w:eastAsia="en-US"/>
        </w:rPr>
        <w:t>:</w:t>
      </w:r>
    </w:p>
    <w:p w14:paraId="496523DA" w14:textId="77777777" w:rsidR="00857DFF" w:rsidRPr="009D71B6" w:rsidRDefault="00F51B48" w:rsidP="0089638A">
      <w:pPr>
        <w:numPr>
          <w:ilvl w:val="2"/>
          <w:numId w:val="66"/>
        </w:numPr>
        <w:shd w:val="clear" w:color="auto" w:fill="FFFFFF" w:themeFill="background1"/>
        <w:ind w:left="1276" w:hanging="709"/>
        <w:jc w:val="both"/>
        <w:rPr>
          <w:b/>
        </w:rPr>
      </w:pPr>
      <w:r w:rsidRPr="009D71B6">
        <w:t>p</w:t>
      </w:r>
      <w:r w:rsidR="006146B6" w:rsidRPr="009D71B6">
        <w:t xml:space="preserve">iedāvājuma dokumentus sagatavo, izmantojot </w:t>
      </w:r>
      <w:r w:rsidR="009F20AA" w:rsidRPr="009D71B6">
        <w:t>EIS noteiktos datņu veidus</w:t>
      </w:r>
      <w:r w:rsidRPr="009D71B6">
        <w:rPr>
          <w:rFonts w:eastAsia="Calibri"/>
          <w:lang w:eastAsia="en-US"/>
        </w:rPr>
        <w:t>;</w:t>
      </w:r>
    </w:p>
    <w:p w14:paraId="481D3DFB" w14:textId="7BF4F061" w:rsidR="00F51B48" w:rsidRPr="009D71B6" w:rsidRDefault="000274A2" w:rsidP="0089638A">
      <w:pPr>
        <w:numPr>
          <w:ilvl w:val="2"/>
          <w:numId w:val="66"/>
        </w:numPr>
        <w:shd w:val="clear" w:color="auto" w:fill="FFFFFF" w:themeFill="background1"/>
        <w:ind w:left="1287"/>
        <w:jc w:val="both"/>
        <w:rPr>
          <w:b/>
        </w:rPr>
      </w:pPr>
      <w:r w:rsidRPr="009D71B6">
        <w:t>šī konkursa sadaļā publicēto veidlapu struktūrā nedrīkst veikt izmaiņas, t.sk.</w:t>
      </w:r>
      <w:r w:rsidR="0079337A">
        <w:t> </w:t>
      </w:r>
      <w:r w:rsidRPr="009D71B6">
        <w:t>dzēst vai pievienot rindas vai kolonnas,</w:t>
      </w:r>
      <w:r w:rsidR="00682B9A">
        <w:t xml:space="preserve"> izņemot gadījumus, ja tas ir norādīts; </w:t>
      </w:r>
      <w:r w:rsidRPr="009D71B6">
        <w:t>veidlapās jānorāda konkrēta pieprasītā informācija atbilstoši konkursa nolikuma nosacījumiem.</w:t>
      </w:r>
    </w:p>
    <w:p w14:paraId="24DFB395" w14:textId="77777777" w:rsidR="000274A2" w:rsidRPr="009D71B6" w:rsidRDefault="000274A2" w:rsidP="0089638A">
      <w:pPr>
        <w:numPr>
          <w:ilvl w:val="1"/>
          <w:numId w:val="66"/>
        </w:numPr>
        <w:shd w:val="clear" w:color="auto" w:fill="FFFFFF" w:themeFill="background1"/>
        <w:ind w:left="567" w:hanging="567"/>
        <w:jc w:val="both"/>
        <w:rPr>
          <w:b/>
        </w:rPr>
      </w:pPr>
      <w:r w:rsidRPr="009D71B6">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w:t>
      </w:r>
      <w:r w:rsidR="001F03C3" w:rsidRPr="009D71B6">
        <w:rPr>
          <w:rFonts w:eastAsia="Calibri"/>
          <w:lang w:eastAsia="en-US"/>
        </w:rPr>
        <w:t xml:space="preserve"> vai elektroniski parakstīts </w:t>
      </w:r>
      <w:r w:rsidR="00947645" w:rsidRPr="009D71B6">
        <w:rPr>
          <w:rFonts w:eastAsia="Calibri"/>
          <w:lang w:eastAsia="en-US"/>
        </w:rPr>
        <w:t>dokuments</w:t>
      </w:r>
      <w:r w:rsidRPr="009D71B6">
        <w:rPr>
          <w:rFonts w:eastAsia="Calibri"/>
          <w:lang w:eastAsia="en-US"/>
        </w:rPr>
        <w:t>), kurā jānorāda pilnvarotajai personai piešķirto tiesību un saistību apjoms.</w:t>
      </w:r>
    </w:p>
    <w:p w14:paraId="34F91619" w14:textId="20EC366F" w:rsidR="00196C64" w:rsidRPr="009D71B6" w:rsidRDefault="00307F9D" w:rsidP="0089638A">
      <w:pPr>
        <w:numPr>
          <w:ilvl w:val="1"/>
          <w:numId w:val="66"/>
        </w:numPr>
        <w:shd w:val="clear" w:color="auto" w:fill="FFFFFF" w:themeFill="background1"/>
        <w:ind w:left="567" w:hanging="567"/>
        <w:jc w:val="both"/>
        <w:rPr>
          <w:b/>
        </w:rPr>
      </w:pPr>
      <w:bookmarkStart w:id="11" w:name="_Hlk71276462"/>
      <w:r w:rsidRPr="009D71B6">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11"/>
      <w:r w:rsidRPr="009D71B6">
        <w:rPr>
          <w:rFonts w:eastAsia="Calibri"/>
          <w:lang w:eastAsia="en-US"/>
        </w:rPr>
        <w:t>tulkojums latviešu</w:t>
      </w:r>
      <w:r w:rsidR="009D71B6">
        <w:rPr>
          <w:rFonts w:eastAsia="Calibri"/>
          <w:lang w:eastAsia="en-US"/>
        </w:rPr>
        <w:t xml:space="preserve"> vai angļu</w:t>
      </w:r>
      <w:r w:rsidRPr="009D71B6">
        <w:rPr>
          <w:rFonts w:eastAsia="Calibri"/>
          <w:lang w:eastAsia="en-US"/>
        </w:rPr>
        <w:t xml:space="preserve"> valodā saskaņā ar Ministru kabineta 2000.</w:t>
      </w:r>
      <w:r w:rsidR="00A764A5" w:rsidRPr="009D71B6">
        <w:rPr>
          <w:rFonts w:eastAsia="Calibri"/>
          <w:lang w:eastAsia="en-US"/>
        </w:rPr>
        <w:t> </w:t>
      </w:r>
      <w:r w:rsidRPr="009D71B6">
        <w:rPr>
          <w:rFonts w:eastAsia="Calibri"/>
          <w:lang w:eastAsia="en-US"/>
        </w:rPr>
        <w:t>gada 22.</w:t>
      </w:r>
      <w:r w:rsidR="00A764A5" w:rsidRPr="009D71B6">
        <w:rPr>
          <w:rFonts w:eastAsia="Calibri"/>
          <w:lang w:eastAsia="en-US"/>
        </w:rPr>
        <w:t> </w:t>
      </w:r>
      <w:r w:rsidRPr="009D71B6">
        <w:rPr>
          <w:rFonts w:eastAsia="Calibri"/>
          <w:lang w:eastAsia="en-US"/>
        </w:rPr>
        <w:t>augusta noteikumiem Nr.</w:t>
      </w:r>
      <w:r w:rsidR="00A764A5" w:rsidRPr="009D71B6">
        <w:rPr>
          <w:rFonts w:eastAsia="Calibri"/>
          <w:lang w:eastAsia="en-US"/>
        </w:rPr>
        <w:t> </w:t>
      </w:r>
      <w:r w:rsidRPr="009D71B6">
        <w:rPr>
          <w:rFonts w:eastAsia="Calibri"/>
          <w:lang w:eastAsia="en-US"/>
        </w:rPr>
        <w:t>291 “Kārtība, kādā apliecināmi dokumentu tulkojumi valsts valodā”. Par dokumenta tulkojuma atbilstību oriģinālam atbil</w:t>
      </w:r>
      <w:r w:rsidR="00CC7B86">
        <w:rPr>
          <w:rFonts w:eastAsia="Calibri"/>
          <w:lang w:eastAsia="en-US"/>
        </w:rPr>
        <w:t>d</w:t>
      </w:r>
      <w:r w:rsidRPr="009D71B6">
        <w:rPr>
          <w:rFonts w:eastAsia="Calibri"/>
          <w:lang w:eastAsia="en-US"/>
        </w:rPr>
        <w:t xml:space="preserve"> pretendents.</w:t>
      </w:r>
    </w:p>
    <w:p w14:paraId="52D1950C" w14:textId="77777777" w:rsidR="00857DFF" w:rsidRPr="001067EA" w:rsidRDefault="001F03C3" w:rsidP="0089638A">
      <w:pPr>
        <w:numPr>
          <w:ilvl w:val="1"/>
          <w:numId w:val="66"/>
        </w:numPr>
        <w:shd w:val="clear" w:color="auto" w:fill="FFFFFF" w:themeFill="background1"/>
        <w:ind w:left="567" w:hanging="567"/>
        <w:jc w:val="both"/>
        <w:rPr>
          <w:b/>
        </w:rPr>
      </w:pPr>
      <w:r w:rsidRPr="001067EA">
        <w:rPr>
          <w:rFonts w:eastAsia="Calibri"/>
          <w:lang w:eastAsia="en-US"/>
        </w:rPr>
        <w:t>P</w:t>
      </w:r>
      <w:r w:rsidR="00857DFF" w:rsidRPr="001067EA">
        <w:rPr>
          <w:rFonts w:eastAsia="Calibri"/>
          <w:lang w:eastAsia="en-US"/>
        </w:rPr>
        <w:t xml:space="preserve">iedāvājuma noformēšanā </w:t>
      </w:r>
      <w:r w:rsidRPr="001067EA">
        <w:rPr>
          <w:rFonts w:eastAsia="Calibri"/>
          <w:lang w:eastAsia="en-US"/>
        </w:rPr>
        <w:t>jā</w:t>
      </w:r>
      <w:r w:rsidR="00857DFF" w:rsidRPr="001067EA">
        <w:rPr>
          <w:rFonts w:eastAsia="Calibri"/>
          <w:lang w:eastAsia="en-US"/>
        </w:rPr>
        <w:t>ievēro Elektronisko dokumentu likumā un Ministru kabineta 2005. gada 28. jūnija noteikumos Nr.</w:t>
      </w:r>
      <w:r w:rsidR="00A764A5" w:rsidRPr="001067EA">
        <w:rPr>
          <w:rFonts w:eastAsia="Calibri"/>
          <w:lang w:eastAsia="en-US"/>
        </w:rPr>
        <w:t> </w:t>
      </w:r>
      <w:r w:rsidR="00857DFF" w:rsidRPr="001067EA">
        <w:rPr>
          <w:rFonts w:eastAsia="Calibri"/>
          <w:lang w:eastAsia="en-US"/>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4D4FD0A4" w14:textId="77777777" w:rsidR="00857DFF" w:rsidRPr="001067EA" w:rsidRDefault="00857DFF" w:rsidP="0089638A">
      <w:pPr>
        <w:numPr>
          <w:ilvl w:val="1"/>
          <w:numId w:val="66"/>
        </w:numPr>
        <w:shd w:val="clear" w:color="auto" w:fill="FFFFFF" w:themeFill="background1"/>
        <w:ind w:left="567" w:hanging="567"/>
        <w:jc w:val="both"/>
        <w:rPr>
          <w:b/>
        </w:rPr>
      </w:pPr>
      <w:r w:rsidRPr="001067EA">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0A03F0E8" w14:textId="77777777" w:rsidR="00857DFF" w:rsidRPr="001067EA" w:rsidRDefault="00857DFF" w:rsidP="0089638A">
      <w:pPr>
        <w:numPr>
          <w:ilvl w:val="1"/>
          <w:numId w:val="66"/>
        </w:numPr>
        <w:shd w:val="clear" w:color="auto" w:fill="FFFFFF" w:themeFill="background1"/>
        <w:ind w:left="567" w:hanging="567"/>
        <w:jc w:val="both"/>
        <w:rPr>
          <w:b/>
        </w:rPr>
      </w:pPr>
      <w:r w:rsidRPr="001067EA">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543DB924" w14:textId="1DA64F56" w:rsidR="00857DFF" w:rsidRPr="001067EA" w:rsidRDefault="00857DFF" w:rsidP="0089638A">
      <w:pPr>
        <w:numPr>
          <w:ilvl w:val="1"/>
          <w:numId w:val="66"/>
        </w:numPr>
        <w:shd w:val="clear" w:color="auto" w:fill="FFFFFF" w:themeFill="background1"/>
        <w:ind w:left="567" w:hanging="567"/>
        <w:jc w:val="both"/>
        <w:rPr>
          <w:b/>
        </w:rPr>
      </w:pPr>
      <w:r w:rsidRPr="001067EA">
        <w:rPr>
          <w:rFonts w:eastAsia="Calibri"/>
          <w:lang w:eastAsia="en-US"/>
        </w:rPr>
        <w:t>Iesniedzot piedāvājumu, pretendents pilnībā atzīst visus nolikumā (t.sk.</w:t>
      </w:r>
      <w:r w:rsidR="0079337A">
        <w:rPr>
          <w:rFonts w:eastAsia="Calibri"/>
          <w:lang w:eastAsia="en-US"/>
        </w:rPr>
        <w:t> </w:t>
      </w:r>
      <w:r w:rsidRPr="001067EA">
        <w:rPr>
          <w:rFonts w:eastAsia="Calibri"/>
          <w:lang w:eastAsia="en-US"/>
        </w:rPr>
        <w:t>tā pielikumos un formās, kuras ir ievietotas EIS e-konkursu apakšsistēmas šī konkursa sadaļā) ietvertos nosacījumus.</w:t>
      </w:r>
    </w:p>
    <w:p w14:paraId="5EF47125" w14:textId="77777777" w:rsidR="00857DFF" w:rsidRPr="001067EA" w:rsidRDefault="00857DFF" w:rsidP="0089638A">
      <w:pPr>
        <w:numPr>
          <w:ilvl w:val="1"/>
          <w:numId w:val="66"/>
        </w:numPr>
        <w:shd w:val="clear" w:color="auto" w:fill="FFFFFF" w:themeFill="background1"/>
        <w:ind w:left="567" w:hanging="567"/>
        <w:jc w:val="both"/>
        <w:rPr>
          <w:b/>
        </w:rPr>
      </w:pPr>
      <w:r w:rsidRPr="001067EA">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5C3C442" w14:textId="5C6CA815" w:rsidR="00CB0F78" w:rsidRPr="006A4D5F" w:rsidRDefault="00857DFF" w:rsidP="0089638A">
      <w:pPr>
        <w:numPr>
          <w:ilvl w:val="1"/>
          <w:numId w:val="66"/>
        </w:numPr>
        <w:shd w:val="clear" w:color="auto" w:fill="FFFFFF" w:themeFill="background1"/>
        <w:ind w:left="567" w:hanging="567"/>
        <w:jc w:val="both"/>
        <w:rPr>
          <w:b/>
        </w:rPr>
      </w:pPr>
      <w:r w:rsidRPr="001067EA">
        <w:rPr>
          <w:rFonts w:eastAsia="Calibri"/>
          <w:lang w:eastAsia="en-US"/>
        </w:rPr>
        <w:t>Ja</w:t>
      </w:r>
      <w:r w:rsidR="00572041" w:rsidRPr="001067EA">
        <w:rPr>
          <w:rFonts w:eastAsia="Calibri"/>
          <w:lang w:eastAsia="en-US"/>
        </w:rPr>
        <w:t xml:space="preserve"> piedāvājums saturēs kādu no </w:t>
      </w:r>
      <w:r w:rsidR="00772D4B" w:rsidRPr="001067EA">
        <w:rPr>
          <w:rFonts w:eastAsia="Calibri"/>
          <w:lang w:eastAsia="en-US"/>
        </w:rPr>
        <w:t>3.</w:t>
      </w:r>
      <w:r w:rsidR="00561A9A" w:rsidRPr="001067EA">
        <w:rPr>
          <w:rFonts w:eastAsia="Calibri"/>
          <w:lang w:eastAsia="en-US"/>
        </w:rPr>
        <w:t>9</w:t>
      </w:r>
      <w:r w:rsidRPr="001067EA">
        <w:rPr>
          <w:rFonts w:eastAsia="Calibri"/>
          <w:lang w:eastAsia="en-US"/>
        </w:rPr>
        <w:t>.</w:t>
      </w:r>
      <w:r w:rsidR="00A764A5" w:rsidRPr="001067EA">
        <w:rPr>
          <w:rFonts w:eastAsia="Calibri"/>
          <w:lang w:eastAsia="en-US"/>
        </w:rPr>
        <w:t> </w:t>
      </w:r>
      <w:r w:rsidRPr="001067EA">
        <w:rPr>
          <w:rFonts w:eastAsia="Calibri"/>
          <w:lang w:eastAsia="en-US"/>
        </w:rPr>
        <w:t>punktā minētajiem riskiem, tas netiks</w:t>
      </w:r>
      <w:r w:rsidR="0034368B" w:rsidRPr="001067EA">
        <w:rPr>
          <w:rFonts w:eastAsia="Calibri"/>
          <w:lang w:eastAsia="en-US"/>
        </w:rPr>
        <w:t xml:space="preserve"> </w:t>
      </w:r>
      <w:r w:rsidRPr="001067EA">
        <w:rPr>
          <w:rFonts w:eastAsia="Calibri"/>
          <w:lang w:eastAsia="en-US"/>
        </w:rPr>
        <w:t>izskatīts.</w:t>
      </w:r>
      <w:r w:rsidR="00DB4D37" w:rsidRPr="001067EA">
        <w:rPr>
          <w:lang w:eastAsia="en-US"/>
        </w:rPr>
        <w:t xml:space="preserve"> </w:t>
      </w:r>
    </w:p>
    <w:p w14:paraId="062B5DE8" w14:textId="5B3918C9" w:rsidR="00531F2C" w:rsidRPr="006A4D5F" w:rsidRDefault="00786771" w:rsidP="0089638A">
      <w:pPr>
        <w:numPr>
          <w:ilvl w:val="0"/>
          <w:numId w:val="66"/>
        </w:numPr>
        <w:shd w:val="clear" w:color="auto" w:fill="FFFFFF" w:themeFill="background1"/>
        <w:ind w:left="0" w:firstLine="0"/>
        <w:jc w:val="center"/>
        <w:rPr>
          <w:b/>
        </w:rPr>
      </w:pPr>
      <w:r w:rsidRPr="006A4D5F">
        <w:rPr>
          <w:b/>
        </w:rPr>
        <w:t xml:space="preserve">PRETENDENTU KVALIFIKĀCIJAS PRASĪBAS, IESNIEDZAMIE DOKUMENTI, PĀRBAUDE UN </w:t>
      </w:r>
      <w:r w:rsidR="00EF3DE0" w:rsidRPr="006A4D5F">
        <w:rPr>
          <w:b/>
        </w:rPr>
        <w:t>NORAIDĪŠANA</w:t>
      </w:r>
    </w:p>
    <w:tbl>
      <w:tblPr>
        <w:tblStyle w:val="TableGrid"/>
        <w:tblW w:w="8930" w:type="dxa"/>
        <w:tblInd w:w="137" w:type="dxa"/>
        <w:tblLook w:val="04A0" w:firstRow="1" w:lastRow="0" w:firstColumn="1" w:lastColumn="0" w:noHBand="0" w:noVBand="1"/>
      </w:tblPr>
      <w:tblGrid>
        <w:gridCol w:w="756"/>
        <w:gridCol w:w="3463"/>
        <w:gridCol w:w="756"/>
        <w:gridCol w:w="3955"/>
      </w:tblGrid>
      <w:tr w:rsidR="009F59F7" w:rsidRPr="009F59F7" w14:paraId="534377E6" w14:textId="77777777" w:rsidTr="0089135D">
        <w:tc>
          <w:tcPr>
            <w:tcW w:w="4219" w:type="dxa"/>
            <w:gridSpan w:val="2"/>
            <w:tcBorders>
              <w:bottom w:val="single" w:sz="4" w:space="0" w:color="auto"/>
            </w:tcBorders>
          </w:tcPr>
          <w:p w14:paraId="09EA3A70" w14:textId="77777777" w:rsidR="009F59F7" w:rsidRPr="009F59F7" w:rsidRDefault="009F59F7" w:rsidP="009F59F7">
            <w:pPr>
              <w:numPr>
                <w:ilvl w:val="1"/>
                <w:numId w:val="65"/>
              </w:numPr>
              <w:shd w:val="clear" w:color="auto" w:fill="FFFFFF" w:themeFill="background1"/>
              <w:spacing w:after="200"/>
              <w:ind w:left="599" w:hanging="567"/>
              <w:contextualSpacing/>
              <w:jc w:val="both"/>
              <w:rPr>
                <w:rFonts w:eastAsia="Calibri"/>
                <w:b/>
                <w:lang w:val="en-US" w:eastAsia="en-US"/>
              </w:rPr>
            </w:pPr>
            <w:r w:rsidRPr="009F59F7">
              <w:rPr>
                <w:rFonts w:eastAsia="Calibri"/>
                <w:lang w:val="en-US" w:eastAsia="en-US"/>
              </w:rPr>
              <w:t>Izvirzītās prasības:</w:t>
            </w:r>
          </w:p>
        </w:tc>
        <w:tc>
          <w:tcPr>
            <w:tcW w:w="4711" w:type="dxa"/>
            <w:gridSpan w:val="2"/>
            <w:tcBorders>
              <w:bottom w:val="single" w:sz="4" w:space="0" w:color="auto"/>
            </w:tcBorders>
          </w:tcPr>
          <w:p w14:paraId="79D09DD2" w14:textId="77777777" w:rsidR="009F59F7" w:rsidRPr="009F59F7" w:rsidRDefault="009F59F7" w:rsidP="009F59F7">
            <w:pPr>
              <w:numPr>
                <w:ilvl w:val="1"/>
                <w:numId w:val="65"/>
              </w:numPr>
              <w:spacing w:after="200"/>
              <w:ind w:left="488" w:hanging="488"/>
              <w:contextualSpacing/>
              <w:rPr>
                <w:rFonts w:eastAsia="Calibri"/>
                <w:b/>
                <w:lang w:val="en-US" w:eastAsia="en-US"/>
              </w:rPr>
            </w:pPr>
            <w:r w:rsidRPr="009F59F7">
              <w:rPr>
                <w:rFonts w:eastAsia="Calibri"/>
                <w:lang w:val="en-US" w:eastAsia="en-US"/>
              </w:rPr>
              <w:t xml:space="preserve"> Iesniedzamie dokumenti:</w:t>
            </w:r>
          </w:p>
        </w:tc>
      </w:tr>
      <w:tr w:rsidR="00A97535" w:rsidRPr="00A97535" w14:paraId="51AB0CEB" w14:textId="77777777" w:rsidTr="0089135D">
        <w:tc>
          <w:tcPr>
            <w:tcW w:w="4219" w:type="dxa"/>
            <w:gridSpan w:val="2"/>
            <w:tcBorders>
              <w:bottom w:val="single" w:sz="4" w:space="0" w:color="auto"/>
            </w:tcBorders>
          </w:tcPr>
          <w:p w14:paraId="31DF480C" w14:textId="77777777" w:rsidR="00A97535" w:rsidRPr="00A97535" w:rsidRDefault="00A97535" w:rsidP="00A97535">
            <w:pPr>
              <w:shd w:val="clear" w:color="auto" w:fill="FFFFFF" w:themeFill="background1"/>
              <w:jc w:val="both"/>
            </w:pPr>
            <w:r w:rsidRPr="00A97535">
              <w:rPr>
                <w:b/>
                <w:bCs/>
              </w:rPr>
              <w:t>4.1.1. Prasības dalībai konkursā</w:t>
            </w:r>
          </w:p>
        </w:tc>
        <w:tc>
          <w:tcPr>
            <w:tcW w:w="4711" w:type="dxa"/>
            <w:gridSpan w:val="2"/>
            <w:tcBorders>
              <w:bottom w:val="single" w:sz="4" w:space="0" w:color="auto"/>
            </w:tcBorders>
          </w:tcPr>
          <w:p w14:paraId="5DDBBB3D" w14:textId="77777777" w:rsidR="00A97535" w:rsidRPr="00A97535" w:rsidRDefault="00A97535" w:rsidP="00A97535">
            <w:r w:rsidRPr="00A97535">
              <w:rPr>
                <w:b/>
                <w:bCs/>
              </w:rPr>
              <w:t>4.2.1. Prasības dalībai konkursā apliecinoši dokumenti:</w:t>
            </w:r>
          </w:p>
        </w:tc>
      </w:tr>
      <w:tr w:rsidR="00A97535" w:rsidRPr="00A97535" w14:paraId="0ED673E5" w14:textId="77777777" w:rsidTr="0089135D">
        <w:trPr>
          <w:trHeight w:val="1130"/>
        </w:trPr>
        <w:tc>
          <w:tcPr>
            <w:tcW w:w="756" w:type="dxa"/>
            <w:tcBorders>
              <w:bottom w:val="single" w:sz="4" w:space="0" w:color="auto"/>
            </w:tcBorders>
          </w:tcPr>
          <w:p w14:paraId="2A1B7395" w14:textId="77777777" w:rsidR="00A97535" w:rsidRPr="00A97535" w:rsidRDefault="00A97535" w:rsidP="00A97535">
            <w:r w:rsidRPr="00A97535">
              <w:t>1)</w:t>
            </w:r>
          </w:p>
        </w:tc>
        <w:tc>
          <w:tcPr>
            <w:tcW w:w="3463" w:type="dxa"/>
            <w:tcBorders>
              <w:bottom w:val="single" w:sz="4" w:space="0" w:color="auto"/>
            </w:tcBorders>
          </w:tcPr>
          <w:p w14:paraId="7A2DD74B" w14:textId="77777777" w:rsidR="00A97535" w:rsidRPr="00A97535" w:rsidRDefault="00A97535" w:rsidP="00A97535">
            <w:pPr>
              <w:jc w:val="both"/>
            </w:pPr>
            <w:r w:rsidRPr="00A97535">
              <w:t>Pieteikums, kurā pretendents apliecina savu dalību konkursā.</w:t>
            </w:r>
          </w:p>
        </w:tc>
        <w:tc>
          <w:tcPr>
            <w:tcW w:w="756" w:type="dxa"/>
            <w:tcBorders>
              <w:bottom w:val="single" w:sz="4" w:space="0" w:color="auto"/>
            </w:tcBorders>
          </w:tcPr>
          <w:p w14:paraId="4BA952FA" w14:textId="77777777" w:rsidR="00A97535" w:rsidRPr="00A97535" w:rsidRDefault="00A97535" w:rsidP="00A97535">
            <w:r w:rsidRPr="00A97535">
              <w:t>1)</w:t>
            </w:r>
          </w:p>
        </w:tc>
        <w:tc>
          <w:tcPr>
            <w:tcW w:w="3955" w:type="dxa"/>
            <w:tcBorders>
              <w:bottom w:val="single" w:sz="4" w:space="0" w:color="auto"/>
            </w:tcBorders>
          </w:tcPr>
          <w:p w14:paraId="39E12F0A" w14:textId="77777777" w:rsidR="00A97535" w:rsidRPr="00A97535" w:rsidRDefault="00A97535" w:rsidP="00A97535">
            <w:pPr>
              <w:jc w:val="both"/>
            </w:pPr>
            <w:r w:rsidRPr="00A97535">
              <w:t>Pieteikums par piedalīšanos konkursā saskaņā ar EIS e-konkursu apakšsistēmā šī konkursa sadaļā publicēto veidlapu.</w:t>
            </w:r>
          </w:p>
        </w:tc>
      </w:tr>
      <w:tr w:rsidR="00A97535" w:rsidRPr="00A97535" w14:paraId="04511CEA" w14:textId="77777777" w:rsidTr="0089135D">
        <w:trPr>
          <w:trHeight w:val="1123"/>
        </w:trPr>
        <w:tc>
          <w:tcPr>
            <w:tcW w:w="756" w:type="dxa"/>
            <w:tcBorders>
              <w:top w:val="single" w:sz="4" w:space="0" w:color="auto"/>
            </w:tcBorders>
            <w:shd w:val="clear" w:color="auto" w:fill="auto"/>
          </w:tcPr>
          <w:p w14:paraId="5428C2D3" w14:textId="77777777" w:rsidR="00A97535" w:rsidRPr="00A97535" w:rsidRDefault="00A97535" w:rsidP="00A97535">
            <w:r w:rsidRPr="00A97535">
              <w:lastRenderedPageBreak/>
              <w:t>2)</w:t>
            </w:r>
          </w:p>
        </w:tc>
        <w:tc>
          <w:tcPr>
            <w:tcW w:w="3463" w:type="dxa"/>
            <w:tcBorders>
              <w:top w:val="single" w:sz="4" w:space="0" w:color="auto"/>
            </w:tcBorders>
            <w:shd w:val="clear" w:color="auto" w:fill="auto"/>
          </w:tcPr>
          <w:p w14:paraId="3AC7000E" w14:textId="77777777" w:rsidR="00A97535" w:rsidRPr="00A97535" w:rsidRDefault="00A97535" w:rsidP="00A97535">
            <w:pPr>
              <w:jc w:val="both"/>
            </w:pPr>
            <w:r w:rsidRPr="00A97535">
              <w:t>Apliecinājums, kurā pretendents norāda, ka ir neatkarīgi izstrādājis savu piedāvājumu.</w:t>
            </w:r>
          </w:p>
        </w:tc>
        <w:tc>
          <w:tcPr>
            <w:tcW w:w="756" w:type="dxa"/>
            <w:tcBorders>
              <w:top w:val="single" w:sz="4" w:space="0" w:color="auto"/>
            </w:tcBorders>
            <w:shd w:val="clear" w:color="auto" w:fill="auto"/>
          </w:tcPr>
          <w:p w14:paraId="7F59E609" w14:textId="77777777" w:rsidR="00A97535" w:rsidRPr="00A97535" w:rsidRDefault="00A97535" w:rsidP="00A97535">
            <w:r w:rsidRPr="00A97535">
              <w:t>2)</w:t>
            </w:r>
          </w:p>
        </w:tc>
        <w:tc>
          <w:tcPr>
            <w:tcW w:w="3955" w:type="dxa"/>
            <w:tcBorders>
              <w:top w:val="single" w:sz="4" w:space="0" w:color="auto"/>
            </w:tcBorders>
            <w:shd w:val="clear" w:color="auto" w:fill="auto"/>
          </w:tcPr>
          <w:p w14:paraId="36DAD604" w14:textId="77777777" w:rsidR="00A97535" w:rsidRPr="00A97535" w:rsidRDefault="00A97535" w:rsidP="00A97535">
            <w:pPr>
              <w:jc w:val="both"/>
            </w:pPr>
            <w:r w:rsidRPr="00A97535">
              <w:t>Apliecinājums par neatkarīgi izstrādātu piedāvājumu saskaņā ar EIS e-konkursu apakšsistēmā šī konkursa sadaļā publicēto veidlapu.</w:t>
            </w:r>
          </w:p>
        </w:tc>
      </w:tr>
      <w:tr w:rsidR="00A97535" w:rsidRPr="00A97535" w14:paraId="7F5D33C8" w14:textId="77777777" w:rsidTr="0089135D">
        <w:trPr>
          <w:trHeight w:val="1123"/>
        </w:trPr>
        <w:tc>
          <w:tcPr>
            <w:tcW w:w="756" w:type="dxa"/>
            <w:tcBorders>
              <w:top w:val="single" w:sz="4" w:space="0" w:color="auto"/>
            </w:tcBorders>
            <w:shd w:val="clear" w:color="auto" w:fill="auto"/>
          </w:tcPr>
          <w:p w14:paraId="36CEFF18" w14:textId="77777777" w:rsidR="00A97535" w:rsidRPr="00A97535" w:rsidRDefault="00A97535" w:rsidP="00A97535">
            <w:r w:rsidRPr="00A97535">
              <w:t>3)</w:t>
            </w:r>
          </w:p>
        </w:tc>
        <w:tc>
          <w:tcPr>
            <w:tcW w:w="3463" w:type="dxa"/>
            <w:tcBorders>
              <w:top w:val="single" w:sz="4" w:space="0" w:color="auto"/>
            </w:tcBorders>
            <w:shd w:val="clear" w:color="auto" w:fill="auto"/>
          </w:tcPr>
          <w:p w14:paraId="3E1D1D80" w14:textId="77777777" w:rsidR="00A97535" w:rsidRPr="00A97535" w:rsidRDefault="00A97535" w:rsidP="00A97535">
            <w:pPr>
              <w:jc w:val="both"/>
            </w:pPr>
            <w:r w:rsidRPr="00A97535">
              <w:t>Pretendents, piegādātāju apvienības biedrs un apakšuzņēmējs, vai persona uz kuras spējām pretendents balstās ir reģistrēts Latvijas Republikas Uzņēmumu reģistra Komercreģistrā vai Valsts ieņēmumu dienesta nodokļu maksātāju reģistrā</w:t>
            </w:r>
          </w:p>
          <w:p w14:paraId="7E0192E9" w14:textId="77777777" w:rsidR="00A97535" w:rsidRPr="00A97535" w:rsidRDefault="00A97535" w:rsidP="00A97535">
            <w:pPr>
              <w:jc w:val="both"/>
            </w:pPr>
            <w:r w:rsidRPr="00A97535">
              <w:t>vai</w:t>
            </w:r>
          </w:p>
        </w:tc>
        <w:tc>
          <w:tcPr>
            <w:tcW w:w="756" w:type="dxa"/>
            <w:tcBorders>
              <w:top w:val="single" w:sz="4" w:space="0" w:color="auto"/>
            </w:tcBorders>
            <w:shd w:val="clear" w:color="auto" w:fill="auto"/>
          </w:tcPr>
          <w:p w14:paraId="1D6DE590" w14:textId="77777777" w:rsidR="00A97535" w:rsidRPr="00A97535" w:rsidRDefault="00A97535" w:rsidP="00A97535"/>
        </w:tc>
        <w:tc>
          <w:tcPr>
            <w:tcW w:w="3955" w:type="dxa"/>
            <w:tcBorders>
              <w:top w:val="single" w:sz="4" w:space="0" w:color="auto"/>
            </w:tcBorders>
            <w:shd w:val="clear" w:color="auto" w:fill="auto"/>
          </w:tcPr>
          <w:p w14:paraId="1C0C94F7" w14:textId="77777777" w:rsidR="00A97535" w:rsidRPr="00A97535" w:rsidRDefault="00A97535" w:rsidP="00A97535">
            <w:pPr>
              <w:jc w:val="both"/>
            </w:pPr>
            <w:r w:rsidRPr="00A97535">
              <w:t xml:space="preserve">Reģistrācijas faktu Komisija pārbauda Uzņēmumu reģistra vai Valsts ieņēmumu dienesta publiski pieejamā datu bāzē. </w:t>
            </w:r>
          </w:p>
          <w:p w14:paraId="29BB7E6E" w14:textId="77777777" w:rsidR="00A97535" w:rsidRPr="00A97535" w:rsidRDefault="00A97535" w:rsidP="00A97535">
            <w:pPr>
              <w:jc w:val="both"/>
            </w:pPr>
          </w:p>
          <w:p w14:paraId="18EE0C5E" w14:textId="77777777" w:rsidR="00A97535" w:rsidRPr="00A97535" w:rsidRDefault="00A97535" w:rsidP="00A97535">
            <w:pPr>
              <w:numPr>
                <w:ilvl w:val="0"/>
                <w:numId w:val="64"/>
              </w:numPr>
              <w:ind w:left="441" w:hanging="284"/>
              <w:jc w:val="both"/>
            </w:pPr>
            <w:r w:rsidRPr="00A97535">
              <w:t>dokuments (skenēts oriģināls vai pretendenta apliecināta kopija), kas apliecina personas, kura pretendenta – juridiskas personas vārdā paraksta piedāvājuma dokumentus, pārstāvības tiesības;</w:t>
            </w:r>
          </w:p>
        </w:tc>
      </w:tr>
      <w:tr w:rsidR="00A97535" w:rsidRPr="00A97535" w14:paraId="57C4FFA6" w14:textId="77777777" w:rsidTr="0089135D">
        <w:trPr>
          <w:trHeight w:val="3830"/>
        </w:trPr>
        <w:tc>
          <w:tcPr>
            <w:tcW w:w="756" w:type="dxa"/>
            <w:shd w:val="clear" w:color="auto" w:fill="auto"/>
          </w:tcPr>
          <w:p w14:paraId="3598845B" w14:textId="77777777" w:rsidR="00A97535" w:rsidRPr="00A97535" w:rsidRDefault="00A97535" w:rsidP="00A97535">
            <w:pPr>
              <w:jc w:val="center"/>
            </w:pPr>
          </w:p>
        </w:tc>
        <w:tc>
          <w:tcPr>
            <w:tcW w:w="3463" w:type="dxa"/>
            <w:tcBorders>
              <w:top w:val="single" w:sz="4" w:space="0" w:color="auto"/>
              <w:bottom w:val="single" w:sz="4" w:space="0" w:color="auto"/>
            </w:tcBorders>
            <w:shd w:val="clear" w:color="auto" w:fill="auto"/>
          </w:tcPr>
          <w:p w14:paraId="371A64E9" w14:textId="77777777" w:rsidR="00A97535" w:rsidRPr="00A97535" w:rsidRDefault="00A97535" w:rsidP="00A97535">
            <w:pPr>
              <w:jc w:val="both"/>
            </w:pPr>
            <w:r w:rsidRPr="00A97535">
              <w:t>līdzvērtīgā reģistrā ārvalstīs atbilstoši attiecīgās valsts normatīvo aktu prasībām.</w:t>
            </w:r>
          </w:p>
        </w:tc>
        <w:tc>
          <w:tcPr>
            <w:tcW w:w="756" w:type="dxa"/>
            <w:shd w:val="clear" w:color="auto" w:fill="auto"/>
          </w:tcPr>
          <w:p w14:paraId="0A9E0DEC" w14:textId="77777777" w:rsidR="00A97535" w:rsidRPr="00A97535" w:rsidRDefault="00A97535" w:rsidP="00A97535">
            <w:pPr>
              <w:jc w:val="center"/>
            </w:pPr>
          </w:p>
        </w:tc>
        <w:tc>
          <w:tcPr>
            <w:tcW w:w="3955" w:type="dxa"/>
            <w:shd w:val="clear" w:color="auto" w:fill="auto"/>
          </w:tcPr>
          <w:p w14:paraId="6C88D0F4" w14:textId="77777777" w:rsidR="00A97535" w:rsidRPr="00A97535" w:rsidRDefault="00A97535" w:rsidP="00A97535">
            <w:pPr>
              <w:numPr>
                <w:ilvl w:val="0"/>
                <w:numId w:val="63"/>
              </w:numPr>
              <w:ind w:left="441" w:hanging="284"/>
              <w:jc w:val="both"/>
            </w:pPr>
            <w:r w:rsidRPr="00A97535">
              <w:rPr>
                <w:color w:val="000000"/>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bl>
    <w:p w14:paraId="058A04F5" w14:textId="77777777" w:rsidR="00A97535" w:rsidRPr="00A97535" w:rsidRDefault="00A97535" w:rsidP="00A97535">
      <w:pPr>
        <w:shd w:val="clear" w:color="auto" w:fill="FFFFFF" w:themeFill="background1"/>
        <w:jc w:val="both"/>
        <w:rPr>
          <w:vanish/>
        </w:rPr>
      </w:pPr>
    </w:p>
    <w:p w14:paraId="2E2990E8" w14:textId="7C96D0FB" w:rsidR="00A97535" w:rsidRPr="00C20383" w:rsidRDefault="00A97535" w:rsidP="006266A4">
      <w:pPr>
        <w:pStyle w:val="ListParagraph"/>
        <w:numPr>
          <w:ilvl w:val="1"/>
          <w:numId w:val="65"/>
        </w:numPr>
        <w:shd w:val="clear" w:color="auto" w:fill="FFFFFF" w:themeFill="background1"/>
        <w:spacing w:after="0" w:line="240" w:lineRule="auto"/>
        <w:ind w:left="567"/>
        <w:jc w:val="both"/>
        <w:rPr>
          <w:rFonts w:ascii="Times New Roman" w:hAnsi="Times New Roman"/>
          <w:sz w:val="24"/>
          <w:szCs w:val="24"/>
        </w:rPr>
      </w:pPr>
      <w:r w:rsidRPr="00C20383">
        <w:rPr>
          <w:rFonts w:ascii="Times New Roman" w:hAnsi="Times New Roman"/>
          <w:sz w:val="24"/>
          <w:szCs w:val="24"/>
        </w:rPr>
        <w:t xml:space="preserve">Ja piedāvājumu iesniedz fizisko vai juridisko personu apvienība jebkurā to kombinācijā (turpmāk tekstā – piegādātāju apvienība), konkursa pieteikumā jānorāda persona, kura pārstāv piegādātāju apvienību konkursā, kā arī katras personas atbildības apjoms, (aizpildot attiecīgo tabulu konkursa pieteikumā saskaņā ar </w:t>
      </w:r>
      <w:bookmarkStart w:id="12" w:name="_Hlk71278503"/>
      <w:r w:rsidRPr="00C20383">
        <w:rPr>
          <w:rFonts w:ascii="Times New Roman" w:hAnsi="Times New Roman"/>
          <w:sz w:val="24"/>
          <w:szCs w:val="24"/>
        </w:rPr>
        <w:t>EIS e-konkursu apakšsistēmā šī konkursa sadaļā publicēto veidlapu</w:t>
      </w:r>
      <w:bookmarkEnd w:id="12"/>
      <w:r w:rsidRPr="00C20383">
        <w:rPr>
          <w:rFonts w:ascii="Times New Roman" w:hAnsi="Times New Roman"/>
          <w:sz w:val="24"/>
          <w:szCs w:val="24"/>
        </w:rPr>
        <w:t>), kā arī pretendentam jāiesniedz:</w:t>
      </w:r>
    </w:p>
    <w:p w14:paraId="0BA8D5FF" w14:textId="77777777" w:rsidR="00A97535" w:rsidRPr="00A97535" w:rsidRDefault="00A97535" w:rsidP="00C20383">
      <w:pPr>
        <w:numPr>
          <w:ilvl w:val="2"/>
          <w:numId w:val="65"/>
        </w:numPr>
        <w:shd w:val="clear" w:color="auto" w:fill="FFFFFF" w:themeFill="background1"/>
        <w:ind w:left="1560" w:hanging="579"/>
        <w:jc w:val="both"/>
      </w:pPr>
      <w:r w:rsidRPr="00A97535">
        <w:t>pilnvara piegādātāju apvienības dalībniekiem, kuru visi apvienības dalībnieki ir pilnvarojuši parakstīt un iesniegt piedāvājumu konkursā, un veikt citas darbības konkursa ietvaros apvienības vārdā, vai sabiedrības līgums, kuru parakstījuši visi apvienības dalībnieki, un kurā norādīts pilnvarojums pārstāvēt apvienību konkursā un katras personas atbildības apjoms (oriģināls vai apliecināta kopija) jeb daļas, kuras izpildīs katrs no piegādātāju apvienības dalībniekiem, un tās līgumcena, kā arī to izpildei nepieciešamo resursu sadalījums;</w:t>
      </w:r>
    </w:p>
    <w:p w14:paraId="67265693" w14:textId="77777777" w:rsidR="00A97535" w:rsidRPr="00A97535" w:rsidRDefault="00A97535" w:rsidP="006266A4">
      <w:pPr>
        <w:numPr>
          <w:ilvl w:val="2"/>
          <w:numId w:val="65"/>
        </w:numPr>
        <w:shd w:val="clear" w:color="auto" w:fill="FFFFFF" w:themeFill="background1"/>
        <w:ind w:left="1560" w:hanging="579"/>
        <w:jc w:val="both"/>
      </w:pPr>
      <w:r w:rsidRPr="00A97535">
        <w:t>nolikuma 4.2. punktā norādītais/-tie dokuments/-i atbilstoši katras personas atbildības apjomam tādējādi, lai tiktu apliecināta piegādātāju apvienības atbilstība izvirzītajām dalības prasībām.</w:t>
      </w:r>
    </w:p>
    <w:p w14:paraId="44D4356C" w14:textId="77777777" w:rsidR="00A97535" w:rsidRPr="00A97535" w:rsidRDefault="00A97535" w:rsidP="00C20383">
      <w:pPr>
        <w:numPr>
          <w:ilvl w:val="1"/>
          <w:numId w:val="65"/>
        </w:numPr>
        <w:shd w:val="clear" w:color="auto" w:fill="FFFFFF" w:themeFill="background1"/>
        <w:ind w:left="567" w:hanging="567"/>
        <w:jc w:val="both"/>
      </w:pPr>
      <w:r w:rsidRPr="00A97535">
        <w:rPr>
          <w:rFonts w:eastAsia="Calibri"/>
        </w:rPr>
        <w:t xml:space="preserve">Ja </w:t>
      </w:r>
      <w:r w:rsidRPr="00A97535">
        <w:t>pretendents</w:t>
      </w:r>
      <w:r w:rsidRPr="00A97535">
        <w:rPr>
          <w:rFonts w:eastAsia="Calibri"/>
        </w:rPr>
        <w:t xml:space="preserve">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konkursa nolikumā izvirzītajām prasībām, pretendentam jāiesniedz:</w:t>
      </w:r>
    </w:p>
    <w:p w14:paraId="1C1238EB" w14:textId="77777777" w:rsidR="00A97535" w:rsidRPr="00A97535" w:rsidRDefault="00A97535" w:rsidP="006266A4">
      <w:pPr>
        <w:numPr>
          <w:ilvl w:val="2"/>
          <w:numId w:val="65"/>
        </w:numPr>
        <w:shd w:val="clear" w:color="auto" w:fill="FFFFFF" w:themeFill="background1"/>
        <w:ind w:left="1560" w:hanging="579"/>
        <w:jc w:val="both"/>
      </w:pPr>
      <w:r w:rsidRPr="00A97535">
        <w:t xml:space="preserve">informācija par piesaistītajām personām, uz kuru iespējām balstās, vai piesaistītajiem apakšuzņēmējiem un tiem nododamās līguma daļas apjoms </w:t>
      </w:r>
      <w:r w:rsidRPr="00A97535">
        <w:lastRenderedPageBreak/>
        <w:t>naudas izteiksmē (aizpildot attiecīgo tabulu konkursa pieteikumā saskaņā ar EIS e-konkursu apakšsistēmā šī konkursa sadaļā publicēto veidlapu);</w:t>
      </w:r>
    </w:p>
    <w:p w14:paraId="021E4A32" w14:textId="77777777" w:rsidR="00A97535" w:rsidRPr="00A97535" w:rsidRDefault="00A97535" w:rsidP="006266A4">
      <w:pPr>
        <w:numPr>
          <w:ilvl w:val="2"/>
          <w:numId w:val="65"/>
        </w:numPr>
        <w:shd w:val="clear" w:color="auto" w:fill="FFFFFF" w:themeFill="background1"/>
        <w:ind w:left="1560" w:hanging="579"/>
        <w:jc w:val="both"/>
      </w:pPr>
      <w:r w:rsidRPr="00A97535">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5F1103D4" w14:textId="77777777" w:rsidR="00A97535" w:rsidRPr="00A97535" w:rsidRDefault="00A97535" w:rsidP="006266A4">
      <w:pPr>
        <w:numPr>
          <w:ilvl w:val="2"/>
          <w:numId w:val="65"/>
        </w:numPr>
        <w:shd w:val="clear" w:color="auto" w:fill="FFFFFF" w:themeFill="background1"/>
        <w:ind w:left="1560" w:hanging="579"/>
        <w:jc w:val="both"/>
      </w:pPr>
      <w:r w:rsidRPr="00A97535">
        <w:t>nolikuma 4.2. punktā norādītais/-tie dokuments/-i par piesaistīto personu, uz kuras iespējām balstās, un/piesaistīto apakšuzņēmēju, kas pierāda, ka apakšuzņēmēja kvalifikācija ir pietiekama (atbilstoša) tam nodoto līguma daļu izpildei.</w:t>
      </w:r>
    </w:p>
    <w:p w14:paraId="2ACCC78B" w14:textId="77777777" w:rsidR="00A97535" w:rsidRPr="00A97535" w:rsidRDefault="00A97535" w:rsidP="00C20383">
      <w:pPr>
        <w:numPr>
          <w:ilvl w:val="1"/>
          <w:numId w:val="65"/>
        </w:numPr>
        <w:shd w:val="clear" w:color="auto" w:fill="FFFFFF" w:themeFill="background1"/>
        <w:ind w:left="567" w:hanging="567"/>
        <w:jc w:val="both"/>
        <w:rPr>
          <w:color w:val="000000" w:themeColor="text1"/>
        </w:rPr>
      </w:pPr>
      <w:r w:rsidRPr="00A97535">
        <w:rPr>
          <w:rFonts w:eastAsia="Calibri"/>
          <w:color w:val="000000" w:themeColor="text1"/>
          <w:lang w:eastAsia="en-US"/>
        </w:rPr>
        <w:t xml:space="preserve">Kā </w:t>
      </w:r>
      <w:r w:rsidRPr="00A97535">
        <w:t>sākotnējo</w:t>
      </w:r>
      <w:r w:rsidRPr="00A97535">
        <w:rPr>
          <w:rFonts w:eastAsia="Calibri"/>
          <w:color w:val="000000" w:themeColor="text1"/>
          <w:lang w:eastAsia="en-US"/>
        </w:rPr>
        <w:t xml:space="preserve"> pierādījumu atbilstībai nolikumā noteiktajām pretendentu kvalifikācijas (atlases) prasībām atbilstoši PIL 49. pantā noteiktajam pretendentam ir tiesības iesniegt Eiropas vienoto iepirkuma procedūras dokumentu (turpmāk – EVIPD).</w:t>
      </w:r>
      <w:r w:rsidRPr="00A97535">
        <w:rPr>
          <w:rFonts w:eastAsia="Calibri"/>
          <w:color w:val="000000" w:themeColor="text1"/>
        </w:rPr>
        <w:t xml:space="preserve"> </w:t>
      </w:r>
      <w:r w:rsidRPr="00A97535">
        <w:rPr>
          <w:rFonts w:eastAsia="Calibri"/>
          <w:color w:val="000000" w:themeColor="text1"/>
          <w:lang w:eastAsia="en-US"/>
        </w:rPr>
        <w:t>EVIPD iespējams aizpildīt - http://espd.eis.gov.lv/ Pretendentam ir tiesības iesniegt EVIPD, kas ir bijis iesniegts citā iepirkuma procedūrā, ja tas apliecina, ka tajā iekļautā informācija ir pareiza.</w:t>
      </w:r>
    </w:p>
    <w:p w14:paraId="0D0FDCB7" w14:textId="77777777" w:rsidR="00A97535" w:rsidRPr="00A97535" w:rsidRDefault="00A97535" w:rsidP="00C20383">
      <w:pPr>
        <w:numPr>
          <w:ilvl w:val="1"/>
          <w:numId w:val="65"/>
        </w:numPr>
        <w:shd w:val="clear" w:color="auto" w:fill="FFFFFF" w:themeFill="background1"/>
        <w:ind w:left="567" w:hanging="567"/>
        <w:jc w:val="both"/>
        <w:rPr>
          <w:rFonts w:eastAsia="Calibri"/>
          <w:b/>
        </w:rPr>
      </w:pPr>
      <w:r w:rsidRPr="00A97535">
        <w:rPr>
          <w:b/>
        </w:rPr>
        <w:t>Pretendentu</w:t>
      </w:r>
      <w:r w:rsidRPr="00A97535">
        <w:rPr>
          <w:rFonts w:eastAsia="Calibri"/>
          <w:b/>
        </w:rPr>
        <w:t xml:space="preserve"> atbilstības dalībai konkursā pārbaude:</w:t>
      </w:r>
    </w:p>
    <w:p w14:paraId="34931B51" w14:textId="77777777" w:rsidR="00A97535" w:rsidRPr="00A97535" w:rsidRDefault="00A97535" w:rsidP="006266A4">
      <w:pPr>
        <w:numPr>
          <w:ilvl w:val="2"/>
          <w:numId w:val="65"/>
        </w:numPr>
        <w:shd w:val="clear" w:color="auto" w:fill="FFFFFF" w:themeFill="background1"/>
        <w:ind w:left="1560" w:hanging="579"/>
        <w:jc w:val="both"/>
        <w:rPr>
          <w:rFonts w:eastAsia="Calibri"/>
        </w:rPr>
      </w:pPr>
      <w:r w:rsidRPr="00A97535">
        <w:t>Iepirkuma komisijai ir tiesības pārbaudīt pretendenta sniegto ziņu patiesumu.</w:t>
      </w:r>
    </w:p>
    <w:p w14:paraId="0A8BCD2B" w14:textId="77777777" w:rsidR="00A97535" w:rsidRPr="00A97535" w:rsidRDefault="00A97535" w:rsidP="006266A4">
      <w:pPr>
        <w:numPr>
          <w:ilvl w:val="2"/>
          <w:numId w:val="65"/>
        </w:numPr>
        <w:shd w:val="clear" w:color="auto" w:fill="FFFFFF" w:themeFill="background1"/>
        <w:ind w:left="1560" w:hanging="579"/>
        <w:jc w:val="both"/>
        <w:rPr>
          <w:rFonts w:eastAsia="Calibri"/>
        </w:rPr>
      </w:pPr>
      <w:r w:rsidRPr="00A97535">
        <w:t>Iepirkuma komisija veic pretendentu atbilstības pārbaudi saskaņā ar nolikuma 4.1. punktā noteiktajām prasībām.</w:t>
      </w:r>
    </w:p>
    <w:p w14:paraId="304A9CD3" w14:textId="77777777" w:rsidR="00A97535" w:rsidRPr="00A97535" w:rsidRDefault="00A97535" w:rsidP="006266A4">
      <w:pPr>
        <w:numPr>
          <w:ilvl w:val="2"/>
          <w:numId w:val="65"/>
        </w:numPr>
        <w:shd w:val="clear" w:color="auto" w:fill="FFFFFF" w:themeFill="background1"/>
        <w:ind w:left="1560" w:hanging="579"/>
        <w:jc w:val="both"/>
        <w:rPr>
          <w:rFonts w:eastAsia="Calibri"/>
        </w:rPr>
      </w:pPr>
      <w:r w:rsidRPr="00A97535">
        <w:t>Iepirkuma komisija saskaņā ar MK noteikumu 16. punktu kvalifikācijas (atlases) pārbaudi ir tiesīga veikt tikai tam pretendentam, kuram būtu piešķiramas līguma slēgšanas tiesības.</w:t>
      </w:r>
    </w:p>
    <w:p w14:paraId="396F18F4" w14:textId="77777777" w:rsidR="00A97535" w:rsidRPr="00A97535" w:rsidRDefault="00A97535" w:rsidP="006266A4">
      <w:pPr>
        <w:numPr>
          <w:ilvl w:val="2"/>
          <w:numId w:val="65"/>
        </w:numPr>
        <w:shd w:val="clear" w:color="auto" w:fill="FFFFFF" w:themeFill="background1"/>
        <w:ind w:left="1560" w:hanging="579"/>
        <w:jc w:val="both"/>
        <w:rPr>
          <w:rFonts w:eastAsia="Calibri"/>
        </w:rPr>
      </w:pPr>
      <w:r w:rsidRPr="00A97535">
        <w:t>Pretendents tiek noraidīts, ja iepirkuma komisija konstatē, ka:</w:t>
      </w:r>
    </w:p>
    <w:p w14:paraId="761D1B5C" w14:textId="77777777" w:rsidR="00A97535" w:rsidRPr="00A97535" w:rsidRDefault="00A97535" w:rsidP="006266A4">
      <w:pPr>
        <w:numPr>
          <w:ilvl w:val="3"/>
          <w:numId w:val="65"/>
        </w:numPr>
        <w:shd w:val="clear" w:color="auto" w:fill="FFFFFF" w:themeFill="background1"/>
        <w:ind w:left="1701" w:hanging="141"/>
        <w:jc w:val="both"/>
      </w:pPr>
      <w:r w:rsidRPr="00A97535">
        <w:t>pretendents nav iesniedzis atlases dokumentus atbilstoši nolikuma prasībām un/vai tajos norādītā informācija neatbilst nolikuma prasībām;</w:t>
      </w:r>
    </w:p>
    <w:p w14:paraId="55AF86A4" w14:textId="77777777" w:rsidR="00A97535" w:rsidRPr="00A97535" w:rsidRDefault="00A97535" w:rsidP="006266A4">
      <w:pPr>
        <w:numPr>
          <w:ilvl w:val="3"/>
          <w:numId w:val="65"/>
        </w:numPr>
        <w:shd w:val="clear" w:color="auto" w:fill="FFFFFF" w:themeFill="background1"/>
        <w:ind w:left="1701" w:hanging="141"/>
        <w:jc w:val="both"/>
      </w:pPr>
      <w:r w:rsidRPr="00A97535">
        <w:t>pretendents nav iesniedzis pieprasīto informāciju, nav sniedzis iepirkuma komisijas pieprasīto precizējošo informāciju iepirkuma komisijas noteiktajā termiņā vai sniedzis nepatiesu informāciju savapieteikuma novērtēšanai;</w:t>
      </w:r>
    </w:p>
    <w:p w14:paraId="49CD22E9" w14:textId="77777777" w:rsidR="00A97535" w:rsidRPr="00A97535" w:rsidRDefault="00A97535" w:rsidP="006266A4">
      <w:pPr>
        <w:numPr>
          <w:ilvl w:val="3"/>
          <w:numId w:val="65"/>
        </w:numPr>
        <w:shd w:val="clear" w:color="auto" w:fill="FFFFFF" w:themeFill="background1"/>
        <w:ind w:left="1701" w:hanging="141"/>
        <w:jc w:val="both"/>
      </w:pPr>
      <w:r w:rsidRPr="00A97535">
        <w:t>pretendents neatbilst nolikuma 4.1. punkta prasībām.</w:t>
      </w:r>
    </w:p>
    <w:p w14:paraId="5DC11C9C" w14:textId="77777777" w:rsidR="00A97535" w:rsidRDefault="00A97535" w:rsidP="006266A4">
      <w:pPr>
        <w:numPr>
          <w:ilvl w:val="2"/>
          <w:numId w:val="65"/>
        </w:numPr>
        <w:shd w:val="clear" w:color="auto" w:fill="FFFFFF" w:themeFill="background1"/>
        <w:ind w:left="1560" w:hanging="579"/>
        <w:jc w:val="both"/>
      </w:pPr>
      <w:r w:rsidRPr="00A97535">
        <w:t>Ja iepirkuma komisija saskaņā ar PIL 41. panta sesto daļu ir pieprasījusi pretendentam izskaidrot vai papildināt piedāvājumā ietverto vai pretendenta iesniegto informāciju, bet pretendents to iepirkuma komisijas noteiktajā termiņā nav sniedzis vai sniedzis neatbilstoši pieprasījumam, iepirkuma komisija pretendenta pieteikumu vērtē pēc tās rīcībā esošās informācijas. Iepirkuma komisijai nav pienākums atkārtoti lūgt sniegt precizējošo informāciju. Ja ar iepirkuma komisijas rīcībā esošo informāciju nav iespējams konstatēt pretendenta atbilstību izvirzītajām prasībām, pretendents atzīstams par neatbilstošu un tiek noraidīts.</w:t>
      </w:r>
    </w:p>
    <w:p w14:paraId="060E8B04" w14:textId="52CF8112" w:rsidR="00636F64" w:rsidRDefault="00636F64" w:rsidP="0089638A">
      <w:pPr>
        <w:numPr>
          <w:ilvl w:val="0"/>
          <w:numId w:val="65"/>
        </w:numPr>
        <w:shd w:val="clear" w:color="auto" w:fill="FFFFFF" w:themeFill="background1"/>
        <w:ind w:left="0" w:firstLine="0"/>
        <w:jc w:val="center"/>
        <w:rPr>
          <w:b/>
        </w:rPr>
      </w:pPr>
      <w:bookmarkStart w:id="13" w:name="_GoBack"/>
      <w:bookmarkEnd w:id="13"/>
      <w:r w:rsidRPr="00FC6437">
        <w:rPr>
          <w:b/>
        </w:rPr>
        <w:t>TEHNISKAIS</w:t>
      </w:r>
      <w:r w:rsidR="00784BE1" w:rsidRPr="00FC6437">
        <w:rPr>
          <w:b/>
        </w:rPr>
        <w:t>-FINANŠU</w:t>
      </w:r>
      <w:r w:rsidRPr="00FC6437">
        <w:rPr>
          <w:b/>
        </w:rPr>
        <w:t xml:space="preserve"> PIEDĀVĀJUMS</w:t>
      </w:r>
      <w:r w:rsidRPr="00130452">
        <w:rPr>
          <w:b/>
        </w:rPr>
        <w:t>, IESNIEDZAMIE DOKUMENTI UN PĀRBAUDE</w:t>
      </w:r>
    </w:p>
    <w:p w14:paraId="47059011" w14:textId="2128EF19" w:rsidR="003F7B53" w:rsidRPr="00E37471" w:rsidRDefault="00D62EF4" w:rsidP="0089638A">
      <w:pPr>
        <w:numPr>
          <w:ilvl w:val="1"/>
          <w:numId w:val="65"/>
        </w:numPr>
        <w:shd w:val="clear" w:color="auto" w:fill="FFFFFF" w:themeFill="background1"/>
        <w:ind w:left="1134" w:hanging="709"/>
        <w:jc w:val="both"/>
        <w:rPr>
          <w:b/>
        </w:rPr>
      </w:pPr>
      <w:r w:rsidRPr="00D62EF4">
        <w:t>Pretendents iesniedz tehnisko</w:t>
      </w:r>
      <w:r w:rsidR="00DF1002">
        <w:t xml:space="preserve"> - finanšu</w:t>
      </w:r>
      <w:r w:rsidRPr="00D62EF4">
        <w:t xml:space="preserve"> piedāvājumu</w:t>
      </w:r>
      <w:r w:rsidR="008835AD">
        <w:t xml:space="preserve"> </w:t>
      </w:r>
      <w:r w:rsidRPr="00D62EF4">
        <w:t xml:space="preserve">atbilstoši EIS e-konkursu apakšsistēmā šī konkursa </w:t>
      </w:r>
      <w:r w:rsidRPr="00E37471">
        <w:t>sadaļā publicētaj</w:t>
      </w:r>
      <w:r w:rsidR="00C14A2D">
        <w:t>ai</w:t>
      </w:r>
      <w:r w:rsidR="002957DE">
        <w:t xml:space="preserve"> </w:t>
      </w:r>
      <w:r w:rsidR="00C14A2D">
        <w:t>tehnisk</w:t>
      </w:r>
      <w:r w:rsidR="00A20FAB">
        <w:t>ā</w:t>
      </w:r>
      <w:r w:rsidR="00C14A2D">
        <w:t xml:space="preserve"> </w:t>
      </w:r>
      <w:r w:rsidR="00827341">
        <w:t xml:space="preserve">– finanšu </w:t>
      </w:r>
      <w:r w:rsidR="00C14A2D">
        <w:t>piedāvājuma</w:t>
      </w:r>
      <w:r w:rsidRPr="00E37471">
        <w:t xml:space="preserve"> veidlap</w:t>
      </w:r>
      <w:r w:rsidR="00C14A2D">
        <w:t>ai</w:t>
      </w:r>
      <w:r w:rsidRPr="00E37471">
        <w:t>, kurā jānorāda</w:t>
      </w:r>
      <w:r w:rsidR="005A7A37" w:rsidRPr="00E37471">
        <w:t>:</w:t>
      </w:r>
    </w:p>
    <w:p w14:paraId="467017A1" w14:textId="2EC3709E" w:rsidR="00E37471" w:rsidRPr="00031B41" w:rsidRDefault="00E37471" w:rsidP="0089638A">
      <w:pPr>
        <w:pStyle w:val="ListParagraph"/>
        <w:numPr>
          <w:ilvl w:val="2"/>
          <w:numId w:val="65"/>
        </w:numPr>
        <w:spacing w:after="0" w:line="240" w:lineRule="auto"/>
        <w:ind w:left="1418" w:hanging="425"/>
        <w:jc w:val="both"/>
        <w:rPr>
          <w:rFonts w:ascii="Times New Roman" w:hAnsi="Times New Roman"/>
          <w:sz w:val="24"/>
          <w:szCs w:val="24"/>
          <w:lang w:val="lv-LV"/>
        </w:rPr>
      </w:pPr>
      <w:r w:rsidRPr="00031B41">
        <w:rPr>
          <w:rFonts w:ascii="Times New Roman" w:hAnsi="Times New Roman"/>
          <w:sz w:val="24"/>
          <w:szCs w:val="24"/>
          <w:lang w:val="lv-LV"/>
        </w:rPr>
        <w:t xml:space="preserve">Piedāvātās Preces apraksts, kurā var pārliecināties par piedāvātās Preces atbilstību visām tehniskajā specifikācijā norādītajām prasībām. </w:t>
      </w:r>
    </w:p>
    <w:p w14:paraId="55476390" w14:textId="5D2AEF8F" w:rsidR="00E37471" w:rsidRPr="00031B41" w:rsidRDefault="00E37471" w:rsidP="0089638A">
      <w:pPr>
        <w:pStyle w:val="ListParagraph"/>
        <w:numPr>
          <w:ilvl w:val="2"/>
          <w:numId w:val="65"/>
        </w:numPr>
        <w:spacing w:after="0" w:line="240" w:lineRule="auto"/>
        <w:ind w:left="1418" w:hanging="425"/>
        <w:jc w:val="both"/>
        <w:rPr>
          <w:rFonts w:ascii="Times New Roman" w:hAnsi="Times New Roman"/>
          <w:sz w:val="24"/>
          <w:szCs w:val="24"/>
          <w:lang w:val="lv-LV"/>
        </w:rPr>
      </w:pPr>
      <w:r w:rsidRPr="00031B41">
        <w:rPr>
          <w:rFonts w:ascii="Times New Roman" w:hAnsi="Times New Roman"/>
          <w:sz w:val="24"/>
          <w:szCs w:val="24"/>
        </w:rPr>
        <w:t xml:space="preserve">Preces ražotājs, modelis, ražotāja </w:t>
      </w:r>
      <w:r w:rsidR="002957DE" w:rsidRPr="00031B41">
        <w:rPr>
          <w:rFonts w:ascii="Times New Roman" w:hAnsi="Times New Roman"/>
          <w:sz w:val="24"/>
          <w:szCs w:val="24"/>
        </w:rPr>
        <w:t>kontaktinformācija</w:t>
      </w:r>
      <w:r w:rsidRPr="00031B41">
        <w:rPr>
          <w:rFonts w:ascii="Times New Roman" w:hAnsi="Times New Roman"/>
          <w:sz w:val="24"/>
          <w:szCs w:val="24"/>
        </w:rPr>
        <w:t>,</w:t>
      </w:r>
      <w:r w:rsidR="00A22586" w:rsidRPr="00031B41">
        <w:rPr>
          <w:rFonts w:ascii="Times New Roman" w:hAnsi="Times New Roman"/>
          <w:sz w:val="24"/>
          <w:szCs w:val="24"/>
        </w:rPr>
        <w:t xml:space="preserve"> </w:t>
      </w:r>
      <w:r w:rsidR="00A22586" w:rsidRPr="00031B41">
        <w:rPr>
          <w:rFonts w:ascii="Times New Roman" w:hAnsi="Times New Roman"/>
          <w:sz w:val="24"/>
          <w:szCs w:val="24"/>
          <w:lang w:val="lv-LV"/>
        </w:rPr>
        <w:t>NSN kods (ja tāds ir piešķirts),</w:t>
      </w:r>
      <w:r w:rsidRPr="00031B41">
        <w:rPr>
          <w:rFonts w:ascii="Times New Roman" w:hAnsi="Times New Roman"/>
          <w:sz w:val="24"/>
          <w:szCs w:val="24"/>
        </w:rPr>
        <w:t xml:space="preserve"> tīmekļvietnes adrese, Preces izcelsmes valsts.</w:t>
      </w:r>
    </w:p>
    <w:p w14:paraId="766A91F4" w14:textId="5ACD76B3" w:rsidR="00DF1002" w:rsidRPr="006266A4" w:rsidRDefault="00DF1002" w:rsidP="006266A4">
      <w:pPr>
        <w:pStyle w:val="ListParagraph"/>
        <w:numPr>
          <w:ilvl w:val="2"/>
          <w:numId w:val="65"/>
        </w:numPr>
        <w:spacing w:after="0" w:line="240" w:lineRule="auto"/>
        <w:ind w:left="1418" w:hanging="425"/>
        <w:jc w:val="both"/>
        <w:rPr>
          <w:rFonts w:ascii="Times New Roman" w:hAnsi="Times New Roman"/>
          <w:sz w:val="24"/>
          <w:szCs w:val="24"/>
          <w:lang w:val="lv-LV"/>
        </w:rPr>
      </w:pPr>
      <w:bookmarkStart w:id="14" w:name="_Hlk238462279"/>
      <w:r w:rsidRPr="006266A4">
        <w:rPr>
          <w:rFonts w:ascii="Times New Roman" w:hAnsi="Times New Roman"/>
          <w:sz w:val="24"/>
          <w:szCs w:val="24"/>
        </w:rPr>
        <w:t>Piedāvātā cena EUR bez pievienotās vērtības nodokļa (PVN). Cena jāaprēķina un jānorāda ar precizitāti 2 (divas) zīmes aiz komata.</w:t>
      </w:r>
      <w:r w:rsidR="006266A4" w:rsidRPr="006266A4">
        <w:rPr>
          <w:rFonts w:ascii="Times New Roman" w:hAnsi="Times New Roman"/>
          <w:sz w:val="24"/>
          <w:szCs w:val="24"/>
        </w:rPr>
        <w:t xml:space="preserve"> </w:t>
      </w:r>
      <w:r w:rsidR="00827341" w:rsidRPr="006266A4">
        <w:rPr>
          <w:rFonts w:ascii="Times New Roman" w:hAnsi="Times New Roman"/>
          <w:sz w:val="24"/>
          <w:szCs w:val="24"/>
        </w:rPr>
        <w:t>P</w:t>
      </w:r>
      <w:r w:rsidRPr="006266A4">
        <w:rPr>
          <w:rFonts w:ascii="Times New Roman" w:hAnsi="Times New Roman"/>
          <w:sz w:val="24"/>
          <w:szCs w:val="24"/>
        </w:rPr>
        <w:t xml:space="preserve">iedāvājuma cenā jāiekļauj visas izmaksas, kas saistītas ar līguma saistību izpildi, garantijas saistību izpildi </w:t>
      </w:r>
      <w:r w:rsidRPr="006266A4">
        <w:rPr>
          <w:rFonts w:ascii="Times New Roman" w:hAnsi="Times New Roman"/>
          <w:sz w:val="24"/>
          <w:szCs w:val="24"/>
        </w:rPr>
        <w:lastRenderedPageBreak/>
        <w:t>un visi valsts un pašvaldību noteiktie nodokļi un nodevas bez PVN.</w:t>
      </w:r>
      <w:r w:rsidR="006266A4" w:rsidRPr="006266A4">
        <w:rPr>
          <w:rFonts w:ascii="Times New Roman" w:hAnsi="Times New Roman"/>
          <w:sz w:val="24"/>
          <w:szCs w:val="24"/>
        </w:rPr>
        <w:t xml:space="preserve"> </w:t>
      </w:r>
      <w:r w:rsidR="00827341" w:rsidRPr="006266A4">
        <w:rPr>
          <w:rFonts w:ascii="Times New Roman" w:hAnsi="Times New Roman"/>
          <w:sz w:val="24"/>
          <w:szCs w:val="24"/>
        </w:rPr>
        <w:t>P</w:t>
      </w:r>
      <w:r w:rsidRPr="006266A4">
        <w:rPr>
          <w:rFonts w:ascii="Times New Roman" w:hAnsi="Times New Roman"/>
          <w:sz w:val="24"/>
          <w:szCs w:val="24"/>
        </w:rPr>
        <w:t>apildu izmaksas, kas nav iekļautas aprēķinos un norādītas tehnisk</w:t>
      </w:r>
      <w:r w:rsidR="00B5507C" w:rsidRPr="006266A4">
        <w:rPr>
          <w:rFonts w:ascii="Times New Roman" w:hAnsi="Times New Roman"/>
          <w:sz w:val="24"/>
          <w:szCs w:val="24"/>
        </w:rPr>
        <w:t>ajā</w:t>
      </w:r>
      <w:r w:rsidRPr="006266A4">
        <w:rPr>
          <w:rFonts w:ascii="Times New Roman" w:hAnsi="Times New Roman"/>
          <w:sz w:val="24"/>
          <w:szCs w:val="24"/>
        </w:rPr>
        <w:t xml:space="preserve"> - finanšu piedāvājumā, netiks ņemtas vērā pie līguma noslēgšanas un tā darbības laikā.</w:t>
      </w:r>
    </w:p>
    <w:p w14:paraId="039DCE6B" w14:textId="4EAAF06A" w:rsidR="00F15026" w:rsidRPr="004E79D1" w:rsidRDefault="00F15026" w:rsidP="0089638A">
      <w:pPr>
        <w:pStyle w:val="ListParagraph"/>
        <w:numPr>
          <w:ilvl w:val="2"/>
          <w:numId w:val="65"/>
        </w:numPr>
        <w:spacing w:after="0" w:line="240" w:lineRule="auto"/>
        <w:ind w:left="1418" w:hanging="425"/>
        <w:jc w:val="both"/>
        <w:rPr>
          <w:rFonts w:ascii="Times New Roman" w:hAnsi="Times New Roman"/>
          <w:sz w:val="24"/>
          <w:szCs w:val="24"/>
          <w:lang w:val="lv-LV"/>
        </w:rPr>
      </w:pPr>
      <w:r w:rsidRPr="006B4C7E">
        <w:rPr>
          <w:rFonts w:ascii="Times New Roman" w:hAnsi="Times New Roman"/>
          <w:sz w:val="24"/>
          <w:szCs w:val="24"/>
        </w:rPr>
        <w:t xml:space="preserve">Nekvalitatīvas vai </w:t>
      </w:r>
      <w:r w:rsidR="00B54244">
        <w:rPr>
          <w:rFonts w:ascii="Times New Roman" w:hAnsi="Times New Roman"/>
          <w:sz w:val="24"/>
          <w:szCs w:val="24"/>
        </w:rPr>
        <w:t>līguma</w:t>
      </w:r>
      <w:r w:rsidRPr="006B4C7E">
        <w:rPr>
          <w:rFonts w:ascii="Times New Roman" w:hAnsi="Times New Roman"/>
          <w:sz w:val="24"/>
          <w:szCs w:val="24"/>
        </w:rPr>
        <w:t xml:space="preserve"> noteikumiem neatbilstošas Preces apmaiņas</w:t>
      </w:r>
      <w:r w:rsidR="00B45237" w:rsidRPr="006B4C7E">
        <w:rPr>
          <w:rFonts w:ascii="Times New Roman" w:hAnsi="Times New Roman"/>
          <w:sz w:val="24"/>
          <w:szCs w:val="24"/>
        </w:rPr>
        <w:t>/trūkumu novēršanas</w:t>
      </w:r>
      <w:r w:rsidRPr="006B4C7E">
        <w:rPr>
          <w:rFonts w:ascii="Times New Roman" w:hAnsi="Times New Roman"/>
          <w:sz w:val="24"/>
          <w:szCs w:val="24"/>
        </w:rPr>
        <w:t xml:space="preserve"> termiņš garantijas laikā</w:t>
      </w:r>
      <w:r w:rsidR="00F86231">
        <w:rPr>
          <w:rFonts w:ascii="Times New Roman" w:hAnsi="Times New Roman"/>
          <w:sz w:val="24"/>
          <w:szCs w:val="24"/>
        </w:rPr>
        <w:t>, kas</w:t>
      </w:r>
      <w:r w:rsidRPr="006B4C7E">
        <w:rPr>
          <w:rFonts w:ascii="Times New Roman" w:hAnsi="Times New Roman"/>
          <w:sz w:val="24"/>
          <w:szCs w:val="24"/>
        </w:rPr>
        <w:t xml:space="preserve"> ir ne vairāk kā </w:t>
      </w:r>
      <w:r w:rsidR="00A979CB" w:rsidRPr="006266A4">
        <w:rPr>
          <w:rFonts w:ascii="Times New Roman" w:hAnsi="Times New Roman"/>
          <w:sz w:val="24"/>
          <w:szCs w:val="24"/>
        </w:rPr>
        <w:t>1</w:t>
      </w:r>
      <w:r w:rsidR="002B42B2" w:rsidRPr="006266A4">
        <w:rPr>
          <w:rFonts w:ascii="Times New Roman" w:hAnsi="Times New Roman"/>
          <w:sz w:val="24"/>
          <w:szCs w:val="24"/>
        </w:rPr>
        <w:t>5</w:t>
      </w:r>
      <w:r w:rsidR="00F86231">
        <w:rPr>
          <w:rFonts w:ascii="Times New Roman" w:hAnsi="Times New Roman"/>
          <w:sz w:val="24"/>
          <w:szCs w:val="24"/>
        </w:rPr>
        <w:t> </w:t>
      </w:r>
      <w:r w:rsidRPr="006B4C7E">
        <w:rPr>
          <w:rFonts w:ascii="Times New Roman" w:hAnsi="Times New Roman"/>
          <w:sz w:val="24"/>
          <w:szCs w:val="24"/>
        </w:rPr>
        <w:t>(</w:t>
      </w:r>
      <w:r w:rsidR="00A979CB">
        <w:rPr>
          <w:rFonts w:ascii="Times New Roman" w:hAnsi="Times New Roman"/>
          <w:sz w:val="24"/>
          <w:szCs w:val="24"/>
        </w:rPr>
        <w:t>piecpadsmit</w:t>
      </w:r>
      <w:r w:rsidRPr="004E79D1">
        <w:rPr>
          <w:rFonts w:ascii="Times New Roman" w:hAnsi="Times New Roman"/>
          <w:sz w:val="24"/>
          <w:szCs w:val="24"/>
        </w:rPr>
        <w:t>) kalendārās dienas no akta par konstatētajām neatbilstībām sastādīšanas dienas</w:t>
      </w:r>
      <w:r w:rsidR="006E6B4E" w:rsidRPr="004E79D1">
        <w:rPr>
          <w:rFonts w:ascii="Times New Roman" w:hAnsi="Times New Roman"/>
          <w:sz w:val="24"/>
          <w:szCs w:val="24"/>
        </w:rPr>
        <w:t>.</w:t>
      </w:r>
    </w:p>
    <w:bookmarkEnd w:id="14"/>
    <w:p w14:paraId="350517C3" w14:textId="14CFAC2D" w:rsidR="006A4D5F" w:rsidRPr="00031B41" w:rsidRDefault="006A4D5F" w:rsidP="0089638A">
      <w:pPr>
        <w:pStyle w:val="ListParagraph"/>
        <w:numPr>
          <w:ilvl w:val="2"/>
          <w:numId w:val="65"/>
        </w:numPr>
        <w:spacing w:after="0" w:line="240" w:lineRule="auto"/>
        <w:ind w:left="1418" w:hanging="425"/>
        <w:jc w:val="both"/>
        <w:rPr>
          <w:rFonts w:ascii="Times New Roman" w:hAnsi="Times New Roman"/>
          <w:sz w:val="24"/>
          <w:szCs w:val="24"/>
          <w:lang w:val="lv-LV"/>
        </w:rPr>
      </w:pPr>
      <w:r w:rsidRPr="004E79D1">
        <w:rPr>
          <w:rFonts w:ascii="Times New Roman" w:hAnsi="Times New Roman"/>
          <w:sz w:val="24"/>
          <w:szCs w:val="24"/>
        </w:rPr>
        <w:t>Apliecinājums, ka piedāvātajai Precei</w:t>
      </w:r>
      <w:r w:rsidRPr="00031B41">
        <w:rPr>
          <w:rFonts w:ascii="Times New Roman" w:hAnsi="Times New Roman"/>
          <w:sz w:val="24"/>
          <w:szCs w:val="24"/>
        </w:rPr>
        <w:t xml:space="preserve">, tās sastāvdaļām un izejmateriāliem, kā arī attiecīgajam ražotājam (-iem) nav piemērotas starptautiskās vai nacionālās sankcijas, kā arī būtiskas finanšu un kapitāla tirgus intereses ietekmējošas Eiropas Savienības vai Ziemeļatlantijas līguma organizācijas dalībvalsts noteiktās sankcijas, un ka Preces, tās sastāvdaļu vai izejmateriālu izcelsmes vai ražošanas valsts nav Krievijas Federācija vai Baltkrievijas Republika. </w:t>
      </w:r>
    </w:p>
    <w:p w14:paraId="1F6D6D88" w14:textId="5F6A7F66" w:rsidR="006A4D5F" w:rsidRPr="00031B41" w:rsidRDefault="006A4D5F" w:rsidP="00EC5841">
      <w:pPr>
        <w:spacing w:after="200"/>
        <w:ind w:left="1418" w:hanging="425"/>
        <w:contextualSpacing/>
        <w:jc w:val="both"/>
        <w:rPr>
          <w:rFonts w:eastAsia="Calibri"/>
          <w:lang w:eastAsia="en-US"/>
        </w:rPr>
      </w:pPr>
      <w:r w:rsidRPr="00031B41">
        <w:rPr>
          <w:rFonts w:eastAsia="Calibri"/>
          <w:lang w:eastAsia="en-US"/>
        </w:rPr>
        <w:t>Pretendents apliecina, ka, veicot saimniecisko darbību pēc 2022. gada 24. februāra:</w:t>
      </w:r>
    </w:p>
    <w:p w14:paraId="440FBE24" w14:textId="77777777" w:rsidR="006A4D5F" w:rsidRPr="00031B41" w:rsidRDefault="006A4D5F" w:rsidP="00EC5841">
      <w:pPr>
        <w:spacing w:after="200"/>
        <w:ind w:left="1418" w:hanging="425"/>
        <w:contextualSpacing/>
        <w:jc w:val="both"/>
        <w:rPr>
          <w:rFonts w:eastAsia="Calibri"/>
          <w:lang w:eastAsia="en-US"/>
        </w:rPr>
      </w:pPr>
      <w:r w:rsidRPr="00031B41">
        <w:rPr>
          <w:rFonts w:eastAsia="Calibri"/>
          <w:lang w:eastAsia="en-US"/>
        </w:rPr>
        <w:t>-</w:t>
      </w:r>
      <w:r w:rsidRPr="00031B41">
        <w:rPr>
          <w:rFonts w:eastAsia="Calibri"/>
          <w:lang w:eastAsia="en-US"/>
        </w:rPr>
        <w:tab/>
        <w:t>neizmanto materiālus, iekārtas, līdzekļus vai inventāru, kas ražots Krievijas Federācijā vai Baltkrievijas Republikā (izņemot tādus, kas iegādāti līdz minētajam datumam);</w:t>
      </w:r>
    </w:p>
    <w:p w14:paraId="2AFE4CB6" w14:textId="77777777" w:rsidR="006A4D5F" w:rsidRPr="00031B41" w:rsidRDefault="006A4D5F" w:rsidP="00EC5841">
      <w:pPr>
        <w:spacing w:after="200"/>
        <w:ind w:left="1418" w:hanging="425"/>
        <w:contextualSpacing/>
        <w:jc w:val="both"/>
        <w:rPr>
          <w:rFonts w:eastAsia="Calibri"/>
          <w:lang w:eastAsia="en-US"/>
        </w:rPr>
      </w:pPr>
      <w:r w:rsidRPr="00031B41">
        <w:rPr>
          <w:rFonts w:eastAsia="Calibri"/>
          <w:lang w:eastAsia="en-US"/>
        </w:rPr>
        <w:t>-</w:t>
      </w:r>
      <w:r w:rsidRPr="00031B41">
        <w:rPr>
          <w:rFonts w:eastAsia="Calibri"/>
          <w:lang w:eastAsia="en-US"/>
        </w:rPr>
        <w:tab/>
        <w:t>neveic darbības, kas tieši vai netieši atbalsta minēto valstu industriju;</w:t>
      </w:r>
    </w:p>
    <w:p w14:paraId="4D1D0D8C" w14:textId="6CB344E0" w:rsidR="00F15026" w:rsidRDefault="006A4D5F" w:rsidP="00EC5841">
      <w:pPr>
        <w:ind w:left="1418" w:hanging="425"/>
        <w:contextualSpacing/>
        <w:jc w:val="both"/>
        <w:rPr>
          <w:rFonts w:eastAsia="Calibri"/>
          <w:lang w:eastAsia="en-US"/>
        </w:rPr>
      </w:pPr>
      <w:r w:rsidRPr="00031B41">
        <w:rPr>
          <w:rFonts w:eastAsia="Calibri"/>
          <w:lang w:eastAsia="en-US"/>
        </w:rPr>
        <w:t>-</w:t>
      </w:r>
      <w:r w:rsidRPr="00031B41">
        <w:rPr>
          <w:rFonts w:eastAsia="Calibri"/>
          <w:lang w:eastAsia="en-US"/>
        </w:rPr>
        <w:tab/>
        <w:t>saistību izpildē neiesaista personas, kuras pēc minētā datuma turpina apmeklēt minētās valstis</w:t>
      </w:r>
      <w:r w:rsidR="00EC5841">
        <w:rPr>
          <w:rFonts w:eastAsia="Calibri"/>
          <w:lang w:eastAsia="en-US"/>
        </w:rPr>
        <w:t>.</w:t>
      </w:r>
    </w:p>
    <w:p w14:paraId="4E514FA9" w14:textId="2446EBA0" w:rsidR="00DA24C7" w:rsidRDefault="00DA24C7" w:rsidP="0089638A">
      <w:pPr>
        <w:pStyle w:val="ListParagraph"/>
        <w:numPr>
          <w:ilvl w:val="1"/>
          <w:numId w:val="65"/>
        </w:numPr>
        <w:ind w:left="142" w:firstLine="142"/>
        <w:rPr>
          <w:rFonts w:ascii="Times New Roman" w:hAnsi="Times New Roman"/>
          <w:b/>
          <w:bCs/>
          <w:sz w:val="24"/>
          <w:szCs w:val="24"/>
          <w:lang w:val="lv-LV"/>
        </w:rPr>
      </w:pPr>
      <w:r w:rsidRPr="00DA24C7">
        <w:rPr>
          <w:rFonts w:ascii="Times New Roman" w:hAnsi="Times New Roman"/>
          <w:b/>
          <w:bCs/>
          <w:sz w:val="24"/>
          <w:szCs w:val="24"/>
          <w:lang w:val="lv-LV"/>
        </w:rPr>
        <w:t>Iesniedzamie dokumenti:</w:t>
      </w:r>
    </w:p>
    <w:p w14:paraId="296B8F5B" w14:textId="00EDA303" w:rsidR="00DA24C7" w:rsidRDefault="00DA24C7" w:rsidP="0089638A">
      <w:pPr>
        <w:pStyle w:val="ListParagraph"/>
        <w:numPr>
          <w:ilvl w:val="2"/>
          <w:numId w:val="65"/>
        </w:numPr>
        <w:spacing w:line="240" w:lineRule="auto"/>
        <w:ind w:left="1418"/>
        <w:jc w:val="both"/>
        <w:rPr>
          <w:rFonts w:ascii="Times New Roman" w:hAnsi="Times New Roman"/>
          <w:sz w:val="24"/>
          <w:szCs w:val="24"/>
          <w:lang w:val="lv-LV"/>
        </w:rPr>
      </w:pPr>
      <w:r w:rsidRPr="00DA24C7">
        <w:rPr>
          <w:rFonts w:ascii="Times New Roman" w:hAnsi="Times New Roman"/>
          <w:sz w:val="24"/>
          <w:szCs w:val="24"/>
          <w:lang w:val="lv-LV"/>
        </w:rPr>
        <w:t>Aizpildīts tehniskais</w:t>
      </w:r>
      <w:r w:rsidR="00195A8B">
        <w:rPr>
          <w:rFonts w:ascii="Times New Roman" w:hAnsi="Times New Roman"/>
          <w:sz w:val="24"/>
          <w:szCs w:val="24"/>
          <w:lang w:val="lv-LV"/>
        </w:rPr>
        <w:t>-</w:t>
      </w:r>
      <w:r w:rsidR="00F86231">
        <w:rPr>
          <w:rFonts w:ascii="Times New Roman" w:hAnsi="Times New Roman"/>
          <w:sz w:val="24"/>
          <w:szCs w:val="24"/>
          <w:lang w:val="lv-LV"/>
        </w:rPr>
        <w:t> </w:t>
      </w:r>
      <w:r w:rsidR="00195A8B">
        <w:rPr>
          <w:rFonts w:ascii="Times New Roman" w:hAnsi="Times New Roman"/>
          <w:sz w:val="24"/>
          <w:szCs w:val="24"/>
          <w:lang w:val="lv-LV"/>
        </w:rPr>
        <w:t>finanšu</w:t>
      </w:r>
      <w:r w:rsidRPr="00DA24C7">
        <w:rPr>
          <w:rFonts w:ascii="Times New Roman" w:hAnsi="Times New Roman"/>
          <w:sz w:val="24"/>
          <w:szCs w:val="24"/>
          <w:lang w:val="lv-LV"/>
        </w:rPr>
        <w:t xml:space="preserve"> piedāvājums atbilstoši EIS e-konkursu apakšsistēmā šī konkursa sadaļā publicētajām veidlapām, ņemot vērā nolikuma un tehniskās specifikācijas prasības. </w:t>
      </w:r>
    </w:p>
    <w:p w14:paraId="613650DD" w14:textId="37934909" w:rsidR="00E3031E" w:rsidRPr="00523148" w:rsidRDefault="00E3031E" w:rsidP="006266A4">
      <w:pPr>
        <w:pStyle w:val="ListParagraph"/>
        <w:numPr>
          <w:ilvl w:val="1"/>
          <w:numId w:val="65"/>
        </w:numPr>
        <w:ind w:left="142" w:firstLine="142"/>
        <w:rPr>
          <w:b/>
        </w:rPr>
      </w:pPr>
      <w:r w:rsidRPr="006266A4">
        <w:rPr>
          <w:rFonts w:ascii="Times New Roman" w:hAnsi="Times New Roman"/>
          <w:b/>
          <w:sz w:val="24"/>
        </w:rPr>
        <w:t>Tehniskā</w:t>
      </w:r>
      <w:r w:rsidR="00784BE1" w:rsidRPr="006266A4">
        <w:rPr>
          <w:rFonts w:ascii="Times New Roman" w:hAnsi="Times New Roman"/>
          <w:b/>
          <w:sz w:val="24"/>
        </w:rPr>
        <w:t xml:space="preserve">- </w:t>
      </w:r>
      <w:r w:rsidR="00F86231">
        <w:rPr>
          <w:rFonts w:ascii="Times New Roman" w:hAnsi="Times New Roman"/>
          <w:b/>
          <w:sz w:val="24"/>
        </w:rPr>
        <w:t>f</w:t>
      </w:r>
      <w:r w:rsidR="00784BE1" w:rsidRPr="006266A4">
        <w:rPr>
          <w:rFonts w:ascii="Times New Roman" w:hAnsi="Times New Roman"/>
          <w:b/>
          <w:sz w:val="24"/>
        </w:rPr>
        <w:t xml:space="preserve">inanšu </w:t>
      </w:r>
      <w:r w:rsidRPr="006266A4">
        <w:rPr>
          <w:rFonts w:ascii="Times New Roman" w:hAnsi="Times New Roman"/>
          <w:b/>
          <w:sz w:val="24"/>
        </w:rPr>
        <w:t>piedāvājuma atbilstības pārbaude</w:t>
      </w:r>
      <w:r w:rsidR="00032515" w:rsidRPr="006266A4">
        <w:rPr>
          <w:rFonts w:ascii="Times New Roman" w:hAnsi="Times New Roman"/>
          <w:b/>
          <w:sz w:val="24"/>
        </w:rPr>
        <w:t>:</w:t>
      </w:r>
    </w:p>
    <w:p w14:paraId="1D7AC52E" w14:textId="10D74C25" w:rsidR="00D406F2" w:rsidRDefault="00D406F2" w:rsidP="0089638A">
      <w:pPr>
        <w:pStyle w:val="ListParagraph"/>
        <w:numPr>
          <w:ilvl w:val="2"/>
          <w:numId w:val="65"/>
        </w:numPr>
        <w:spacing w:line="240" w:lineRule="auto"/>
        <w:ind w:left="1560" w:hanging="851"/>
        <w:jc w:val="both"/>
        <w:rPr>
          <w:rFonts w:ascii="Times New Roman" w:hAnsi="Times New Roman"/>
          <w:sz w:val="24"/>
          <w:szCs w:val="24"/>
        </w:rPr>
      </w:pPr>
      <w:r w:rsidRPr="00D66967">
        <w:rPr>
          <w:rFonts w:ascii="Times New Roman" w:hAnsi="Times New Roman"/>
          <w:sz w:val="24"/>
          <w:szCs w:val="24"/>
        </w:rPr>
        <w:t>Iepirkuma komisija veic pretendentu tehnisko</w:t>
      </w:r>
      <w:r w:rsidR="009F59F7">
        <w:rPr>
          <w:rFonts w:ascii="Times New Roman" w:hAnsi="Times New Roman"/>
          <w:sz w:val="24"/>
          <w:szCs w:val="24"/>
        </w:rPr>
        <w:t>-</w:t>
      </w:r>
      <w:r w:rsidR="00F86231">
        <w:rPr>
          <w:rFonts w:ascii="Times New Roman" w:hAnsi="Times New Roman"/>
          <w:sz w:val="24"/>
          <w:szCs w:val="24"/>
        </w:rPr>
        <w:t> </w:t>
      </w:r>
      <w:r w:rsidR="009F59F7">
        <w:rPr>
          <w:rFonts w:ascii="Times New Roman" w:hAnsi="Times New Roman"/>
          <w:sz w:val="24"/>
          <w:szCs w:val="24"/>
        </w:rPr>
        <w:t>finanšu</w:t>
      </w:r>
      <w:r w:rsidRPr="00D66967">
        <w:rPr>
          <w:rFonts w:ascii="Times New Roman" w:hAnsi="Times New Roman"/>
          <w:sz w:val="24"/>
          <w:szCs w:val="24"/>
        </w:rPr>
        <w:t xml:space="preserve"> piedāvājumu atbilstības pārbaudi, pārbaudot tā atbilstību nolikuma un tehniskās specifikācijas prasībām. </w:t>
      </w:r>
    </w:p>
    <w:p w14:paraId="4D1F8E82" w14:textId="412E5C6A" w:rsidR="005E6504" w:rsidRPr="006266A4" w:rsidRDefault="005E6504" w:rsidP="0089638A">
      <w:pPr>
        <w:pStyle w:val="ListParagraph"/>
        <w:numPr>
          <w:ilvl w:val="2"/>
          <w:numId w:val="65"/>
        </w:numPr>
        <w:spacing w:line="240" w:lineRule="auto"/>
        <w:ind w:left="1560" w:hanging="851"/>
        <w:jc w:val="both"/>
        <w:rPr>
          <w:rFonts w:ascii="Times New Roman" w:hAnsi="Times New Roman"/>
          <w:sz w:val="28"/>
          <w:szCs w:val="24"/>
        </w:rPr>
      </w:pPr>
      <w:r w:rsidRPr="006266A4">
        <w:rPr>
          <w:rFonts w:ascii="Times New Roman" w:hAnsi="Times New Roman"/>
          <w:sz w:val="24"/>
        </w:rPr>
        <w:t xml:space="preserve">Iepirkuma komisija veic aritmētisko kļūdu pārbaudi pretendentu piedāvājumos un rīkojas </w:t>
      </w:r>
      <w:r w:rsidRPr="006266A4">
        <w:rPr>
          <w:rFonts w:ascii="Times New Roman" w:hAnsi="Times New Roman"/>
          <w:color w:val="000000" w:themeColor="text1"/>
          <w:sz w:val="24"/>
        </w:rPr>
        <w:t>saskaņā ar PIL 41. panta devīto daļu.</w:t>
      </w:r>
    </w:p>
    <w:p w14:paraId="2A9C19F6" w14:textId="048FE338" w:rsidR="005E6504" w:rsidRPr="006266A4" w:rsidRDefault="005E6504" w:rsidP="0089638A">
      <w:pPr>
        <w:pStyle w:val="ListParagraph"/>
        <w:numPr>
          <w:ilvl w:val="2"/>
          <w:numId w:val="65"/>
        </w:numPr>
        <w:spacing w:line="240" w:lineRule="auto"/>
        <w:ind w:left="1560" w:hanging="851"/>
        <w:jc w:val="both"/>
        <w:rPr>
          <w:rFonts w:ascii="Times New Roman" w:hAnsi="Times New Roman"/>
          <w:sz w:val="28"/>
          <w:szCs w:val="24"/>
        </w:rPr>
      </w:pPr>
      <w:r w:rsidRPr="006266A4">
        <w:rPr>
          <w:rFonts w:ascii="Times New Roman" w:hAnsi="Times New Roman"/>
          <w:bCs/>
          <w:sz w:val="24"/>
        </w:rPr>
        <w:t>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pirmsšķietami atbilst nolikuma prasībām. Detalizēti vērtējamo piedāvājumu skaitu komisija nosaka, ņemot vērā iesniegto piedāvājumu apjomu un konkrētā iepirkuma priekšmeta specifiku.</w:t>
      </w:r>
    </w:p>
    <w:p w14:paraId="1F0C84DB" w14:textId="51E5DBDC" w:rsidR="005E6504" w:rsidRPr="006266A4" w:rsidRDefault="005E6504" w:rsidP="0089638A">
      <w:pPr>
        <w:pStyle w:val="ListParagraph"/>
        <w:numPr>
          <w:ilvl w:val="2"/>
          <w:numId w:val="65"/>
        </w:numPr>
        <w:spacing w:line="240" w:lineRule="auto"/>
        <w:ind w:left="1560" w:hanging="851"/>
        <w:jc w:val="both"/>
        <w:rPr>
          <w:rFonts w:ascii="Times New Roman" w:hAnsi="Times New Roman"/>
          <w:sz w:val="28"/>
          <w:szCs w:val="24"/>
        </w:rPr>
      </w:pPr>
      <w:r w:rsidRPr="006266A4">
        <w:rPr>
          <w:rFonts w:ascii="Times New Roman" w:hAnsi="Times New Roman"/>
          <w:bCs/>
          <w:sz w:val="24"/>
        </w:rPr>
        <w:t>Ja kāds no šo pretendentu piedāvājumiem tiek atzīts par neatbilstošu nolikuma vai tehniskās specifikācijas prasībām, komisija vērtē nākamo piedāvājumu ar zemāko cenu, līdz tiek noteikts piedāvājums, kas atbilst prasībām un ir ar viszemāko cenu.</w:t>
      </w:r>
    </w:p>
    <w:p w14:paraId="7A306362" w14:textId="57C7F79E" w:rsidR="005E6504" w:rsidRPr="006266A4" w:rsidRDefault="005E6504" w:rsidP="0089638A">
      <w:pPr>
        <w:pStyle w:val="ListParagraph"/>
        <w:numPr>
          <w:ilvl w:val="2"/>
          <w:numId w:val="65"/>
        </w:numPr>
        <w:spacing w:line="240" w:lineRule="auto"/>
        <w:ind w:left="1560" w:hanging="851"/>
        <w:jc w:val="both"/>
        <w:rPr>
          <w:rFonts w:ascii="Times New Roman" w:hAnsi="Times New Roman"/>
          <w:sz w:val="28"/>
          <w:szCs w:val="24"/>
        </w:rPr>
      </w:pPr>
      <w:r w:rsidRPr="006266A4">
        <w:rPr>
          <w:rFonts w:ascii="Times New Roman" w:hAnsi="Times New Roman"/>
          <w:color w:val="000000" w:themeColor="text1"/>
          <w:sz w:val="24"/>
        </w:rPr>
        <w:t>Iepirkuma komisija pārbauda, vai nav iesniegts nepamatoti lēts piedāvājums, un rīkojas saskaņā ar PIL 53. panta noteikumiem.</w:t>
      </w:r>
    </w:p>
    <w:p w14:paraId="1D614A92" w14:textId="43840172" w:rsidR="00D406F2" w:rsidRPr="00D66967" w:rsidRDefault="00D406F2" w:rsidP="0089638A">
      <w:pPr>
        <w:pStyle w:val="ListParagraph"/>
        <w:numPr>
          <w:ilvl w:val="2"/>
          <w:numId w:val="65"/>
        </w:numPr>
        <w:spacing w:line="240" w:lineRule="auto"/>
        <w:ind w:left="1560" w:hanging="851"/>
        <w:jc w:val="both"/>
        <w:rPr>
          <w:rFonts w:ascii="Times New Roman" w:hAnsi="Times New Roman"/>
          <w:sz w:val="24"/>
          <w:szCs w:val="24"/>
        </w:rPr>
      </w:pPr>
      <w:r w:rsidRPr="00D66967">
        <w:rPr>
          <w:rFonts w:ascii="Times New Roman" w:hAnsi="Times New Roman"/>
          <w:color w:val="000000" w:themeColor="text1"/>
          <w:sz w:val="24"/>
          <w:szCs w:val="24"/>
        </w:rPr>
        <w:t xml:space="preserve">Iepirkuma komisijai ir tiesības pieprasīt precizēt iesniegto piedāvājumu un lūgt sniegt detalizētus paskaidrojumus saskaņā ar PIL 41. panta sesto un astoto daļu. </w:t>
      </w:r>
      <w:r w:rsidRPr="00D66967">
        <w:rPr>
          <w:rFonts w:ascii="Times New Roman" w:hAnsi="Times New Roman"/>
          <w:bCs/>
          <w:color w:val="000000" w:themeColor="text1"/>
          <w:sz w:val="24"/>
          <w:szCs w:val="24"/>
        </w:rPr>
        <w:t>Šādi skaidrojumi var tikt iesniegti tikai precizēšanas nolūkos, kas nepieciešami piedāvājuma salīdzināšanai un izvērtēšanai, un nedod pretendentam tiesības izvirzīt prasības jebkādā veidā izmainīt savu piedāvājumu</w:t>
      </w:r>
      <w:r w:rsidRPr="00D66967">
        <w:rPr>
          <w:rFonts w:ascii="Times New Roman" w:hAnsi="Times New Roman"/>
          <w:color w:val="000000" w:themeColor="text1"/>
          <w:sz w:val="24"/>
          <w:szCs w:val="24"/>
        </w:rPr>
        <w:t>.</w:t>
      </w:r>
    </w:p>
    <w:p w14:paraId="387677A4" w14:textId="30AC2AE3" w:rsidR="00D406F2" w:rsidRPr="00D66967" w:rsidRDefault="00D406F2" w:rsidP="0089638A">
      <w:pPr>
        <w:pStyle w:val="ListParagraph"/>
        <w:numPr>
          <w:ilvl w:val="2"/>
          <w:numId w:val="65"/>
        </w:numPr>
        <w:spacing w:line="240" w:lineRule="auto"/>
        <w:ind w:left="1560" w:hanging="851"/>
        <w:jc w:val="both"/>
        <w:rPr>
          <w:rFonts w:ascii="Times New Roman" w:hAnsi="Times New Roman"/>
          <w:sz w:val="24"/>
          <w:szCs w:val="24"/>
        </w:rPr>
      </w:pPr>
      <w:r w:rsidRPr="00D66967">
        <w:rPr>
          <w:rFonts w:ascii="Times New Roman" w:hAnsi="Times New Roman"/>
          <w:color w:val="000000" w:themeColor="text1"/>
          <w:sz w:val="24"/>
          <w:szCs w:val="24"/>
        </w:rPr>
        <w:t>Iepirkuma komisijai ir tiesības pieaicināt komisijas darbā ekspertus ar padomdevēja tiesībām.</w:t>
      </w:r>
    </w:p>
    <w:p w14:paraId="33D895B0" w14:textId="77777777" w:rsidR="00D406F2" w:rsidRPr="00D66967" w:rsidRDefault="00D406F2" w:rsidP="00A5172E">
      <w:pPr>
        <w:pStyle w:val="ListParagraph"/>
        <w:numPr>
          <w:ilvl w:val="2"/>
          <w:numId w:val="65"/>
        </w:numPr>
        <w:spacing w:line="240" w:lineRule="auto"/>
        <w:ind w:left="1560" w:hanging="851"/>
        <w:jc w:val="both"/>
        <w:rPr>
          <w:rFonts w:ascii="Times New Roman" w:hAnsi="Times New Roman"/>
          <w:sz w:val="24"/>
          <w:szCs w:val="24"/>
        </w:rPr>
      </w:pPr>
      <w:r w:rsidRPr="00D66967">
        <w:rPr>
          <w:rFonts w:ascii="Times New Roman" w:hAnsi="Times New Roman"/>
          <w:sz w:val="24"/>
          <w:szCs w:val="24"/>
        </w:rPr>
        <w:t>Pretendents tiek noraidīts un pretendenta piedāvājums netiek tālāk izvērtēts, ja komisija konstatē:</w:t>
      </w:r>
    </w:p>
    <w:p w14:paraId="16F342E1" w14:textId="1762BFBE" w:rsidR="00D406F2" w:rsidRPr="00531944" w:rsidRDefault="001F209C" w:rsidP="00A5172E">
      <w:pPr>
        <w:pStyle w:val="ListParagraph"/>
        <w:numPr>
          <w:ilvl w:val="3"/>
          <w:numId w:val="65"/>
        </w:numPr>
        <w:shd w:val="clear" w:color="auto" w:fill="FFFFFF" w:themeFill="background1"/>
        <w:spacing w:after="0" w:line="240" w:lineRule="auto"/>
        <w:ind w:left="2127" w:hanging="851"/>
        <w:jc w:val="both"/>
        <w:rPr>
          <w:rFonts w:ascii="Times New Roman" w:hAnsi="Times New Roman"/>
          <w:b/>
          <w:sz w:val="24"/>
          <w:szCs w:val="24"/>
        </w:rPr>
      </w:pPr>
      <w:r w:rsidRPr="006266A4">
        <w:rPr>
          <w:rFonts w:ascii="Times New Roman" w:hAnsi="Times New Roman"/>
          <w:color w:val="000000" w:themeColor="text1"/>
          <w:sz w:val="24"/>
          <w:szCs w:val="24"/>
        </w:rPr>
        <w:lastRenderedPageBreak/>
        <w:t>nav iesniegts tehniskais-</w:t>
      </w:r>
      <w:r w:rsidR="00F86231">
        <w:rPr>
          <w:rFonts w:ascii="Times New Roman" w:hAnsi="Times New Roman"/>
          <w:color w:val="000000" w:themeColor="text1"/>
          <w:sz w:val="24"/>
          <w:szCs w:val="24"/>
        </w:rPr>
        <w:t> </w:t>
      </w:r>
      <w:r w:rsidRPr="006266A4">
        <w:rPr>
          <w:rFonts w:ascii="Times New Roman" w:hAnsi="Times New Roman"/>
          <w:color w:val="000000" w:themeColor="text1"/>
          <w:sz w:val="24"/>
          <w:szCs w:val="24"/>
        </w:rPr>
        <w:t>finanšu piedāvājums, vai tas neatbilst nolikuma prasībām, un/vai tehniskais-</w:t>
      </w:r>
      <w:r w:rsidR="00F86231">
        <w:rPr>
          <w:rFonts w:ascii="Times New Roman" w:hAnsi="Times New Roman"/>
          <w:color w:val="000000" w:themeColor="text1"/>
          <w:sz w:val="24"/>
          <w:szCs w:val="24"/>
        </w:rPr>
        <w:t> </w:t>
      </w:r>
      <w:r w:rsidRPr="006266A4">
        <w:rPr>
          <w:rFonts w:ascii="Times New Roman" w:hAnsi="Times New Roman"/>
          <w:color w:val="000000" w:themeColor="text1"/>
          <w:sz w:val="24"/>
          <w:szCs w:val="24"/>
        </w:rPr>
        <w:t>finanšu piedāvājums nav iesniegts par pilnu iepirkuma priekšmeta apjomu un / vai iesniegti divi vai vairāki</w:t>
      </w:r>
      <w:r>
        <w:rPr>
          <w:rFonts w:ascii="Times New Roman" w:hAnsi="Times New Roman"/>
          <w:color w:val="000000" w:themeColor="text1"/>
          <w:sz w:val="24"/>
          <w:szCs w:val="24"/>
        </w:rPr>
        <w:t xml:space="preserve"> tehniskā-</w:t>
      </w:r>
      <w:r w:rsidRPr="006266A4">
        <w:rPr>
          <w:rFonts w:ascii="Times New Roman" w:hAnsi="Times New Roman"/>
          <w:color w:val="000000" w:themeColor="text1"/>
          <w:sz w:val="24"/>
          <w:szCs w:val="24"/>
        </w:rPr>
        <w:t xml:space="preserve"> finanšu piedāvājuma varianti</w:t>
      </w:r>
      <w:r w:rsidR="00D406F2" w:rsidRPr="00531944">
        <w:rPr>
          <w:rFonts w:ascii="Times New Roman" w:hAnsi="Times New Roman"/>
          <w:color w:val="000000" w:themeColor="text1"/>
          <w:sz w:val="24"/>
          <w:szCs w:val="24"/>
        </w:rPr>
        <w:t>;</w:t>
      </w:r>
    </w:p>
    <w:p w14:paraId="38A6CB00" w14:textId="3F06F50B" w:rsidR="00D406F2" w:rsidRPr="000E1256" w:rsidRDefault="00D406F2" w:rsidP="00A5172E">
      <w:pPr>
        <w:numPr>
          <w:ilvl w:val="3"/>
          <w:numId w:val="65"/>
        </w:numPr>
        <w:shd w:val="clear" w:color="auto" w:fill="FFFFFF" w:themeFill="background1"/>
        <w:ind w:left="2127" w:hanging="851"/>
        <w:jc w:val="both"/>
        <w:rPr>
          <w:b/>
        </w:rPr>
      </w:pPr>
      <w:r w:rsidRPr="00E94F0E">
        <w:rPr>
          <w:color w:val="000000" w:themeColor="text1"/>
        </w:rPr>
        <w:t>pretendents maina vai papildina tehniskajā</w:t>
      </w:r>
      <w:r w:rsidR="00DF1002">
        <w:rPr>
          <w:color w:val="000000" w:themeColor="text1"/>
        </w:rPr>
        <w:t xml:space="preserve"> - finanšu</w:t>
      </w:r>
      <w:r w:rsidRPr="00E94F0E">
        <w:rPr>
          <w:color w:val="000000" w:themeColor="text1"/>
        </w:rPr>
        <w:t xml:space="preserve"> piedāvājumā norādīto informāciju</w:t>
      </w:r>
      <w:r w:rsidR="00DF1002">
        <w:rPr>
          <w:color w:val="000000" w:themeColor="text1"/>
        </w:rPr>
        <w:t xml:space="preserve">, </w:t>
      </w:r>
      <w:r w:rsidR="00DF1002" w:rsidRPr="00175887">
        <w:t>tai skaitā maina piedāvājumā norādīto cenu</w:t>
      </w:r>
      <w:r w:rsidR="00DF1002">
        <w:t>,</w:t>
      </w:r>
      <w:r w:rsidRPr="00E94F0E">
        <w:rPr>
          <w:color w:val="000000" w:themeColor="text1"/>
        </w:rPr>
        <w:t xml:space="preserve"> jebkurā piedāvājuma vērtēšanas posmā;</w:t>
      </w:r>
    </w:p>
    <w:p w14:paraId="27937FE6" w14:textId="7CD553EA" w:rsidR="003E2968" w:rsidRPr="001C5728" w:rsidRDefault="003E2968" w:rsidP="006266A4">
      <w:pPr>
        <w:pStyle w:val="ListParagraph"/>
        <w:numPr>
          <w:ilvl w:val="3"/>
          <w:numId w:val="65"/>
        </w:numPr>
        <w:shd w:val="clear" w:color="auto" w:fill="FFFFFF" w:themeFill="background1"/>
        <w:tabs>
          <w:tab w:val="left" w:pos="1418"/>
        </w:tabs>
        <w:spacing w:after="0" w:line="240" w:lineRule="auto"/>
        <w:ind w:left="2127" w:hanging="851"/>
        <w:jc w:val="both"/>
        <w:rPr>
          <w:rFonts w:ascii="Times New Roman" w:hAnsi="Times New Roman"/>
          <w:sz w:val="24"/>
          <w:szCs w:val="24"/>
          <w:lang w:val="lv-LV"/>
        </w:rPr>
      </w:pPr>
      <w:r>
        <w:rPr>
          <w:rFonts w:ascii="Times New Roman" w:eastAsia="Times New Roman" w:hAnsi="Times New Roman"/>
          <w:sz w:val="24"/>
          <w:szCs w:val="24"/>
          <w:lang w:val="lv-LV" w:eastAsia="lv-LV"/>
        </w:rPr>
        <w:t>Preces</w:t>
      </w:r>
      <w:r w:rsidRPr="00F52927">
        <w:rPr>
          <w:rFonts w:ascii="Times New Roman" w:eastAsia="Times New Roman" w:hAnsi="Times New Roman"/>
          <w:sz w:val="24"/>
          <w:szCs w:val="24"/>
          <w:lang w:val="lv-LV" w:eastAsia="lv-LV"/>
        </w:rPr>
        <w:t xml:space="preserve"> </w:t>
      </w:r>
      <w:r w:rsidRPr="001C5728">
        <w:rPr>
          <w:rFonts w:ascii="Times New Roman" w:eastAsia="Times New Roman" w:hAnsi="Times New Roman"/>
          <w:sz w:val="24"/>
          <w:szCs w:val="24"/>
          <w:lang w:val="lv-LV" w:eastAsia="lv-LV"/>
        </w:rPr>
        <w:t xml:space="preserve">sniedzējam </w:t>
      </w:r>
      <w:r>
        <w:rPr>
          <w:rFonts w:ascii="Times New Roman" w:eastAsia="Times New Roman" w:hAnsi="Times New Roman"/>
          <w:sz w:val="24"/>
          <w:szCs w:val="24"/>
          <w:lang w:val="lv-LV" w:eastAsia="lv-LV"/>
        </w:rPr>
        <w:t xml:space="preserve">ir </w:t>
      </w:r>
      <w:r w:rsidRPr="001C5728">
        <w:rPr>
          <w:rFonts w:ascii="Times New Roman" w:eastAsia="Times New Roman" w:hAnsi="Times New Roman"/>
          <w:sz w:val="24"/>
          <w:szCs w:val="24"/>
          <w:lang w:val="lv-LV" w:eastAsia="lv-LV"/>
        </w:rPr>
        <w:t>piemērotas starptautiskās vai nacionālās sankcijas, kā arī būtiskas finanšu un kapitāla tirgus intereses ietekmējošas Eiropas Savienības vai Ziemeļatlantijas līguma organizācijas dalībvalsts noteiktās sankcijas</w:t>
      </w:r>
      <w:r>
        <w:rPr>
          <w:rFonts w:ascii="Times New Roman" w:eastAsia="Times New Roman" w:hAnsi="Times New Roman"/>
          <w:sz w:val="24"/>
          <w:szCs w:val="24"/>
          <w:lang w:val="lv-LV" w:eastAsia="lv-LV"/>
        </w:rPr>
        <w:t>.</w:t>
      </w:r>
    </w:p>
    <w:p w14:paraId="609E6615" w14:textId="77777777" w:rsidR="003E2968" w:rsidRPr="001C5728" w:rsidRDefault="003E2968" w:rsidP="006266A4">
      <w:pPr>
        <w:pStyle w:val="ListParagraph"/>
        <w:shd w:val="clear" w:color="auto" w:fill="FFFFFF" w:themeFill="background1"/>
        <w:spacing w:line="240" w:lineRule="auto"/>
        <w:ind w:left="2127"/>
        <w:jc w:val="both"/>
        <w:rPr>
          <w:rFonts w:ascii="Times New Roman" w:hAnsi="Times New Roman"/>
          <w:sz w:val="24"/>
          <w:szCs w:val="24"/>
          <w:lang w:val="lv-LV"/>
        </w:rPr>
      </w:pPr>
      <w:r>
        <w:rPr>
          <w:rFonts w:ascii="Times New Roman" w:hAnsi="Times New Roman"/>
          <w:sz w:val="24"/>
          <w:szCs w:val="24"/>
          <w:lang w:val="lv-LV"/>
        </w:rPr>
        <w:t xml:space="preserve">Pakalpojuma sniedzējs, </w:t>
      </w:r>
      <w:r w:rsidRPr="001C5728">
        <w:rPr>
          <w:rFonts w:ascii="Times New Roman" w:hAnsi="Times New Roman"/>
          <w:sz w:val="24"/>
          <w:szCs w:val="24"/>
          <w:lang w:val="lv-LV"/>
        </w:rPr>
        <w:t>veicot saimniecisko darbību un sniedzot Pakalpojumu pēc 2022. gada 24. februāra:</w:t>
      </w:r>
    </w:p>
    <w:p w14:paraId="37BF1111" w14:textId="77777777" w:rsidR="003E2968" w:rsidRPr="001C5728" w:rsidRDefault="003E2968" w:rsidP="006266A4">
      <w:pPr>
        <w:pStyle w:val="ListParagraph"/>
        <w:shd w:val="clear" w:color="auto" w:fill="FFFFFF" w:themeFill="background1"/>
        <w:spacing w:line="240" w:lineRule="auto"/>
        <w:ind w:left="2268" w:hanging="142"/>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izmanto materiālus, iekārtas, līdzekļus vai inventāru, kas ražots Krievijas Federācijā vai Baltkrievijas Republikā (izņemot tādus, kas iegādāti līdz minētajam datumam);</w:t>
      </w:r>
    </w:p>
    <w:p w14:paraId="37FE800F" w14:textId="77777777" w:rsidR="003E2968" w:rsidRPr="001C5728" w:rsidRDefault="003E2968" w:rsidP="006266A4">
      <w:pPr>
        <w:pStyle w:val="ListParagraph"/>
        <w:shd w:val="clear" w:color="auto" w:fill="FFFFFF" w:themeFill="background1"/>
        <w:spacing w:line="240" w:lineRule="auto"/>
        <w:ind w:left="2268" w:hanging="142"/>
        <w:jc w:val="both"/>
        <w:rPr>
          <w:rFonts w:ascii="Times New Roman" w:hAnsi="Times New Roman"/>
          <w:sz w:val="24"/>
          <w:szCs w:val="24"/>
          <w:lang w:val="lv-LV"/>
        </w:rPr>
      </w:pPr>
      <w:r w:rsidRPr="001C5728">
        <w:rPr>
          <w:rFonts w:ascii="Times New Roman" w:hAnsi="Times New Roman"/>
          <w:sz w:val="24"/>
          <w:szCs w:val="24"/>
          <w:lang w:val="lv-LV"/>
        </w:rPr>
        <w:t>-</w:t>
      </w:r>
      <w:r w:rsidRPr="001C5728">
        <w:rPr>
          <w:rFonts w:ascii="Times New Roman" w:hAnsi="Times New Roman"/>
          <w:sz w:val="24"/>
          <w:szCs w:val="24"/>
          <w:lang w:val="lv-LV"/>
        </w:rPr>
        <w:tab/>
        <w:t>veic darbības, kas tieši vai netieši atbalsta minēto valstu industriju;</w:t>
      </w:r>
    </w:p>
    <w:p w14:paraId="0F6B052D" w14:textId="45BC5080" w:rsidR="006A4D5F" w:rsidRPr="00570877" w:rsidRDefault="003E2968" w:rsidP="006266A4">
      <w:pPr>
        <w:pStyle w:val="ListParagraph"/>
        <w:shd w:val="clear" w:color="auto" w:fill="FFFFFF" w:themeFill="background1"/>
        <w:spacing w:after="0" w:line="240" w:lineRule="auto"/>
        <w:ind w:left="2268" w:hanging="142"/>
        <w:jc w:val="both"/>
        <w:rPr>
          <w:rFonts w:ascii="Times New Roman" w:hAnsi="Times New Roman"/>
          <w:sz w:val="24"/>
          <w:szCs w:val="24"/>
          <w:lang w:val="lv-LV"/>
        </w:rPr>
      </w:pPr>
      <w:r w:rsidRPr="001C5728">
        <w:rPr>
          <w:rFonts w:ascii="Times New Roman" w:hAnsi="Times New Roman"/>
          <w:sz w:val="24"/>
          <w:szCs w:val="24"/>
          <w:lang w:val="lv-LV"/>
        </w:rPr>
        <w:t>- saistību izpildē iesaista personas, kuras pēc minētā datuma turpina apmeklēt minētās valstis</w:t>
      </w:r>
      <w:r>
        <w:rPr>
          <w:rFonts w:ascii="Times New Roman" w:hAnsi="Times New Roman"/>
          <w:sz w:val="24"/>
          <w:szCs w:val="24"/>
          <w:lang w:val="lv-LV"/>
        </w:rPr>
        <w:t>.</w:t>
      </w:r>
    </w:p>
    <w:p w14:paraId="7FAF1FFA" w14:textId="7EE6E838" w:rsidR="003E2968" w:rsidRPr="00570877" w:rsidRDefault="003E2968" w:rsidP="00A5172E">
      <w:pPr>
        <w:numPr>
          <w:ilvl w:val="2"/>
          <w:numId w:val="65"/>
        </w:numPr>
        <w:shd w:val="clear" w:color="auto" w:fill="FFFFFF" w:themeFill="background1"/>
        <w:ind w:left="1560"/>
        <w:jc w:val="both"/>
        <w:rPr>
          <w:b/>
        </w:rPr>
      </w:pPr>
      <w:bookmarkStart w:id="15" w:name="_Hlk219201827"/>
      <w:r w:rsidRPr="00570877">
        <w:rPr>
          <w:color w:val="000000" w:themeColor="text1"/>
        </w:rPr>
        <w:t>Iepirkuma komisijai ir tiesības noraidīt pretendentu, ja pretendents iesniedzis nepatiesu informāciju sava piedāvājuma novērtēšanai. Ja iepirkuma komisija ir pieprasījusi precizēt, izskaidrot vai papildināt pretendenta iesniegto informāciju un pretendents iepirkuma komisijas noteiktajā termiņā nav sniedzis iepirkuma komisijas pieprasīto precizējošo informāciju</w:t>
      </w:r>
      <w:r w:rsidRPr="00570877">
        <w:t xml:space="preserve"> </w:t>
      </w:r>
      <w:r w:rsidRPr="00570877">
        <w:rPr>
          <w:color w:val="000000" w:themeColor="text1"/>
        </w:rPr>
        <w:t>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p>
    <w:bookmarkEnd w:id="15"/>
    <w:p w14:paraId="219295AB" w14:textId="44D00861" w:rsidR="00EE584F" w:rsidRPr="0044654E" w:rsidRDefault="00AE503F" w:rsidP="006266A4">
      <w:pPr>
        <w:numPr>
          <w:ilvl w:val="2"/>
          <w:numId w:val="65"/>
        </w:numPr>
        <w:shd w:val="clear" w:color="auto" w:fill="FFFFFF" w:themeFill="background1"/>
        <w:ind w:left="1560"/>
        <w:jc w:val="both"/>
        <w:rPr>
          <w:b/>
        </w:rPr>
      </w:pPr>
      <w:r w:rsidRPr="00AE503F">
        <w:t>Ja divi vai vairāki pretendenti</w:t>
      </w:r>
      <w:r w:rsidR="009F59F7" w:rsidRPr="009F59F7">
        <w:t xml:space="preserve"> tehnisk</w:t>
      </w:r>
      <w:r w:rsidR="009F59F7">
        <w:t>ajā</w:t>
      </w:r>
      <w:r w:rsidR="009F59F7" w:rsidRPr="009F59F7">
        <w:t>-</w:t>
      </w:r>
      <w:r w:rsidR="00F86231">
        <w:t> </w:t>
      </w:r>
      <w:r w:rsidR="009F59F7" w:rsidRPr="009F59F7">
        <w:t xml:space="preserve">finanšu </w:t>
      </w:r>
      <w:r w:rsidRPr="00AE503F">
        <w:t xml:space="preserve">piedāvājumā ir norādījuši vienādu </w:t>
      </w:r>
      <w:r w:rsidR="001E614A">
        <w:t>kopējo</w:t>
      </w:r>
      <w:r w:rsidR="00DA63E4" w:rsidRPr="00AE503F">
        <w:t xml:space="preserve"> </w:t>
      </w:r>
      <w:r w:rsidRPr="00AE503F">
        <w:t>cenu, uzvarētāja noteikšanai iepirkuma komisija rīko izlozi. Izlozes rīkošanas gadījumā pretendentiem 5 (piecas) darba dienas pirms izlozes rīkošanas tiks nosūtīts uzaicinājums uz izlozi, norādot izlozes vietu, laiku un izlozes noteikumus.</w:t>
      </w:r>
    </w:p>
    <w:p w14:paraId="0F7B0E67" w14:textId="79834535" w:rsidR="007772A3" w:rsidRPr="00E45069" w:rsidRDefault="00DE375F" w:rsidP="0089638A">
      <w:pPr>
        <w:numPr>
          <w:ilvl w:val="0"/>
          <w:numId w:val="65"/>
        </w:numPr>
        <w:shd w:val="clear" w:color="auto" w:fill="FFFFFF" w:themeFill="background1"/>
        <w:spacing w:after="120"/>
        <w:jc w:val="center"/>
        <w:rPr>
          <w:b/>
        </w:rPr>
      </w:pPr>
      <w:r w:rsidRPr="00E45069">
        <w:rPr>
          <w:b/>
        </w:rPr>
        <w:t xml:space="preserve">INFORMĀCIJAS PĀRBAUDE PIRMS LĒMUMA PIEŅEMŠANAS, </w:t>
      </w:r>
      <w:r w:rsidR="007772A3" w:rsidRPr="00E45069">
        <w:rPr>
          <w:b/>
        </w:rPr>
        <w:t>PRETENDENTU IZSLĒGŠANAS NOTEIKUMI UN KĀRTĪBA</w:t>
      </w:r>
    </w:p>
    <w:p w14:paraId="1C1F348B" w14:textId="1BB4619E" w:rsidR="00C4493D" w:rsidRPr="0039411F" w:rsidRDefault="009C753C" w:rsidP="0089638A">
      <w:pPr>
        <w:pStyle w:val="ListParagraph"/>
        <w:numPr>
          <w:ilvl w:val="1"/>
          <w:numId w:val="65"/>
        </w:numPr>
        <w:shd w:val="clear" w:color="auto" w:fill="FFFFFF" w:themeFill="background1"/>
        <w:spacing w:line="240" w:lineRule="auto"/>
        <w:ind w:left="426"/>
        <w:jc w:val="both"/>
        <w:rPr>
          <w:rFonts w:ascii="Times New Roman" w:hAnsi="Times New Roman"/>
          <w:sz w:val="24"/>
          <w:szCs w:val="24"/>
        </w:rPr>
      </w:pPr>
      <w:r w:rsidRPr="0039411F">
        <w:rPr>
          <w:rFonts w:ascii="Times New Roman" w:hAnsi="Times New Roman"/>
          <w:sz w:val="24"/>
          <w:szCs w:val="24"/>
        </w:rPr>
        <w:t xml:space="preserve">Ja tiek iesniegts/-i </w:t>
      </w:r>
      <w:r w:rsidRPr="0039411F">
        <w:rPr>
          <w:rFonts w:ascii="Times New Roman" w:hAnsi="Times New Roman"/>
          <w:color w:val="000000" w:themeColor="text1"/>
          <w:sz w:val="24"/>
          <w:szCs w:val="24"/>
        </w:rPr>
        <w:t>EVIPD</w:t>
      </w:r>
      <w:r w:rsidRPr="0039411F">
        <w:rPr>
          <w:rFonts w:ascii="Times New Roman" w:hAnsi="Times New Roman"/>
          <w:sz w:val="24"/>
          <w:szCs w:val="24"/>
        </w:rPr>
        <w:t xml:space="preserve">, iepirkuma komisija pieprasa, lai pretendents, kuram būtu piešķiramas </w:t>
      </w:r>
      <w:r w:rsidR="00D37C80">
        <w:rPr>
          <w:rFonts w:ascii="Times New Roman" w:hAnsi="Times New Roman"/>
          <w:sz w:val="24"/>
          <w:szCs w:val="24"/>
        </w:rPr>
        <w:t xml:space="preserve">līguma </w:t>
      </w:r>
      <w:r w:rsidRPr="0039411F">
        <w:rPr>
          <w:rFonts w:ascii="Times New Roman" w:hAnsi="Times New Roman"/>
          <w:sz w:val="24"/>
          <w:szCs w:val="24"/>
        </w:rPr>
        <w:t xml:space="preserve">slēgšanas tiesības, iesniedz visus vai daļu no dokumentiem, kas apliecina atbilstību </w:t>
      </w:r>
      <w:r w:rsidR="00CD6655" w:rsidRPr="0039411F">
        <w:rPr>
          <w:rFonts w:ascii="Times New Roman" w:hAnsi="Times New Roman"/>
          <w:sz w:val="24"/>
          <w:szCs w:val="24"/>
        </w:rPr>
        <w:t>p</w:t>
      </w:r>
      <w:r w:rsidRPr="0039411F">
        <w:rPr>
          <w:rFonts w:ascii="Times New Roman" w:hAnsi="Times New Roman"/>
          <w:sz w:val="24"/>
          <w:szCs w:val="24"/>
        </w:rPr>
        <w:t>aziņojumā par līgumu vai iepirkuma procedūras dokumentos 4.1. punktā noteiktajām pretendentu atlases prasībām. Pretendentam dokumenti jāiesniedz ne vēlāk kā 3 (trīs) darba dienu laikā pēc pieprasījuma nosūtīšanas diena</w:t>
      </w:r>
      <w:r w:rsidR="00B5109A" w:rsidRPr="0039411F">
        <w:rPr>
          <w:rFonts w:ascii="Times New Roman" w:hAnsi="Times New Roman"/>
          <w:sz w:val="24"/>
          <w:szCs w:val="24"/>
        </w:rPr>
        <w:t>s</w:t>
      </w:r>
      <w:r w:rsidR="00C4493D" w:rsidRPr="0039411F">
        <w:rPr>
          <w:rFonts w:ascii="Times New Roman" w:hAnsi="Times New Roman"/>
          <w:sz w:val="24"/>
          <w:szCs w:val="24"/>
        </w:rPr>
        <w:t>.</w:t>
      </w:r>
    </w:p>
    <w:p w14:paraId="4F9AFF48" w14:textId="24F1635A" w:rsidR="00C4493D" w:rsidRPr="0039411F" w:rsidRDefault="00C4493D" w:rsidP="0089638A">
      <w:pPr>
        <w:pStyle w:val="ListParagraph"/>
        <w:numPr>
          <w:ilvl w:val="1"/>
          <w:numId w:val="65"/>
        </w:numPr>
        <w:shd w:val="clear" w:color="auto" w:fill="FFFFFF" w:themeFill="background1"/>
        <w:spacing w:line="240" w:lineRule="auto"/>
        <w:ind w:left="426" w:hanging="426"/>
        <w:jc w:val="both"/>
        <w:rPr>
          <w:rFonts w:ascii="Times New Roman" w:hAnsi="Times New Roman"/>
          <w:sz w:val="24"/>
          <w:szCs w:val="24"/>
        </w:rPr>
      </w:pPr>
      <w:r w:rsidRPr="0039411F">
        <w:rPr>
          <w:rFonts w:ascii="Times New Roman" w:hAnsi="Times New Roman"/>
          <w:sz w:val="24"/>
          <w:szCs w:val="24"/>
        </w:rPr>
        <w:t xml:space="preserve">Ja noteiktajā termiņā pieprasītie dokumenti nav iesniegti, vai tie neatbilst iesniegtajos </w:t>
      </w:r>
      <w:r w:rsidRPr="0039411F">
        <w:rPr>
          <w:rFonts w:ascii="Times New Roman" w:hAnsi="Times New Roman"/>
          <w:color w:val="000000" w:themeColor="text1"/>
          <w:sz w:val="24"/>
          <w:szCs w:val="24"/>
        </w:rPr>
        <w:t>EVIPD</w:t>
      </w:r>
      <w:r w:rsidRPr="0039411F">
        <w:rPr>
          <w:rFonts w:ascii="Times New Roman" w:hAnsi="Times New Roman"/>
          <w:sz w:val="24"/>
          <w:szCs w:val="24"/>
        </w:rPr>
        <w:t xml:space="preserve"> norādītajam, vai nolikuma 4.1. punktā noteiktajām pretendenta kvalifikācijas prasībām, pretendents tiek izslēgts no turpmākās dalības </w:t>
      </w:r>
      <w:r w:rsidR="00703C4C" w:rsidRPr="0039411F">
        <w:rPr>
          <w:rFonts w:ascii="Times New Roman" w:hAnsi="Times New Roman"/>
          <w:sz w:val="24"/>
          <w:szCs w:val="24"/>
        </w:rPr>
        <w:t>k</w:t>
      </w:r>
      <w:r w:rsidRPr="0039411F">
        <w:rPr>
          <w:rFonts w:ascii="Times New Roman" w:hAnsi="Times New Roman"/>
          <w:sz w:val="24"/>
          <w:szCs w:val="24"/>
        </w:rPr>
        <w:t>onkursā.</w:t>
      </w:r>
    </w:p>
    <w:p w14:paraId="790C6ACC" w14:textId="49312A88" w:rsidR="007772A3" w:rsidRPr="009C753C" w:rsidRDefault="009C753C" w:rsidP="0089638A">
      <w:pPr>
        <w:pStyle w:val="ListParagraph"/>
        <w:numPr>
          <w:ilvl w:val="1"/>
          <w:numId w:val="65"/>
        </w:numPr>
        <w:shd w:val="clear" w:color="auto" w:fill="FFFFFF" w:themeFill="background1"/>
        <w:spacing w:line="240" w:lineRule="auto"/>
        <w:ind w:left="426" w:hanging="426"/>
        <w:jc w:val="both"/>
        <w:rPr>
          <w:rFonts w:ascii="Times New Roman" w:hAnsi="Times New Roman"/>
          <w:sz w:val="24"/>
          <w:szCs w:val="24"/>
        </w:rPr>
      </w:pPr>
      <w:r w:rsidRPr="009C753C">
        <w:rPr>
          <w:rFonts w:ascii="Times New Roman" w:hAnsi="Times New Roman"/>
          <w:sz w:val="24"/>
          <w:szCs w:val="24"/>
        </w:rPr>
        <w:t xml:space="preserve">Iepirkuma komisija PIL 42. pantā noteiktajā kārtībā pārbauda PIL 42. panta otrajā daļā 1.-14. punktā noteiktos pretendentu izslēgšanas iemeslus attiecībā uz katru pretendentu, kuram atbilstoši citām paziņojumā par līgumu un iepirkuma procedūras dokumentos noteiktajām prasībām un izraudzītajiem piedāvājuma izvērtēšanas kritērijiem būtu piešķiramas </w:t>
      </w:r>
      <w:r w:rsidR="00410898">
        <w:rPr>
          <w:rFonts w:ascii="Times New Roman" w:hAnsi="Times New Roman"/>
          <w:sz w:val="24"/>
          <w:szCs w:val="24"/>
        </w:rPr>
        <w:t>līguma</w:t>
      </w:r>
      <w:r w:rsidRPr="009C753C">
        <w:rPr>
          <w:rFonts w:ascii="Times New Roman" w:hAnsi="Times New Roman"/>
          <w:sz w:val="24"/>
          <w:szCs w:val="24"/>
        </w:rPr>
        <w:t xml:space="preserve"> slēgšanas tiesības (ievērojot PIL 43. pantā par uzticamības nodrošināšanai iesniegto pierādījumu vērtēšanu noteikto regulējumu lēmuma pieņemšanā)</w:t>
      </w:r>
      <w:r w:rsidR="00ED6719" w:rsidRPr="009C753C">
        <w:rPr>
          <w:rFonts w:ascii="Times New Roman" w:hAnsi="Times New Roman"/>
          <w:sz w:val="24"/>
          <w:szCs w:val="24"/>
        </w:rPr>
        <w:t>.</w:t>
      </w:r>
      <w:r w:rsidR="00C45AF9" w:rsidRPr="00C45AF9">
        <w:rPr>
          <w:rFonts w:ascii="Times New Roman" w:eastAsia="Times New Roman" w:hAnsi="Times New Roman"/>
          <w:i/>
          <w:sz w:val="24"/>
          <w:szCs w:val="24"/>
          <w:lang w:val="lv-LV" w:eastAsia="lv-LV"/>
        </w:rPr>
        <w:t xml:space="preserve"> </w:t>
      </w:r>
    </w:p>
    <w:p w14:paraId="6C6A12A9" w14:textId="105FBF09" w:rsidR="00E455C5" w:rsidRPr="009C753C" w:rsidRDefault="009C753C" w:rsidP="0089638A">
      <w:pPr>
        <w:pStyle w:val="ListParagraph"/>
        <w:numPr>
          <w:ilvl w:val="1"/>
          <w:numId w:val="65"/>
        </w:numPr>
        <w:shd w:val="clear" w:color="auto" w:fill="FFFFFF" w:themeFill="background1"/>
        <w:spacing w:line="240" w:lineRule="auto"/>
        <w:ind w:left="426" w:hanging="426"/>
        <w:jc w:val="both"/>
        <w:rPr>
          <w:rFonts w:ascii="Times New Roman" w:hAnsi="Times New Roman"/>
          <w:sz w:val="24"/>
          <w:szCs w:val="24"/>
        </w:rPr>
      </w:pPr>
      <w:r w:rsidRPr="009C753C">
        <w:rPr>
          <w:rFonts w:ascii="Times New Roman" w:hAnsi="Times New Roman"/>
          <w:sz w:val="24"/>
          <w:szCs w:val="24"/>
        </w:rPr>
        <w:t>Iepirkuma komisija pārbauda Starptautisko un Latvijas Republikas nacionālo sankciju likuma 11.</w:t>
      </w:r>
      <w:r w:rsidRPr="009C753C">
        <w:rPr>
          <w:rFonts w:ascii="Times New Roman" w:hAnsi="Times New Roman"/>
          <w:sz w:val="24"/>
          <w:szCs w:val="24"/>
          <w:vertAlign w:val="superscript"/>
        </w:rPr>
        <w:t>1 </w:t>
      </w:r>
      <w:r w:rsidRPr="009C753C">
        <w:rPr>
          <w:rFonts w:ascii="Times New Roman" w:hAnsi="Times New Roman"/>
          <w:sz w:val="24"/>
          <w:szCs w:val="24"/>
        </w:rPr>
        <w:t xml:space="preserve">pantā noteiktos un Padomes Regulas (ES) Nr. 2022/576 5. k pantā un Padomes </w:t>
      </w:r>
      <w:r w:rsidRPr="009C753C">
        <w:rPr>
          <w:rFonts w:ascii="Times New Roman" w:hAnsi="Times New Roman"/>
          <w:sz w:val="24"/>
          <w:szCs w:val="24"/>
        </w:rPr>
        <w:lastRenderedPageBreak/>
        <w:t xml:space="preserve">Regulas (ES) Nr. 833/2014 noteiktos pretendentu izslēgšanas gadījumus attiecībā uz katru pretendentu, kuram atbilstoši citām paziņojumā par līgumu un iepirkuma procedūras dokumentos noteiktajām prasībām un izraudzītajiem piedāvājuma izvērtēšanas kritērijiem būtu piešķiramas </w:t>
      </w:r>
      <w:r w:rsidR="00410898">
        <w:rPr>
          <w:rFonts w:ascii="Times New Roman" w:hAnsi="Times New Roman"/>
          <w:sz w:val="24"/>
          <w:szCs w:val="24"/>
        </w:rPr>
        <w:t>līguma</w:t>
      </w:r>
      <w:r w:rsidRPr="009C753C">
        <w:rPr>
          <w:rFonts w:ascii="Times New Roman" w:hAnsi="Times New Roman"/>
          <w:sz w:val="24"/>
          <w:szCs w:val="24"/>
        </w:rPr>
        <w:t xml:space="preserve"> slēgšanas tiesības</w:t>
      </w:r>
      <w:r w:rsidR="00E455C5" w:rsidRPr="009C753C">
        <w:rPr>
          <w:rFonts w:ascii="Times New Roman" w:hAnsi="Times New Roman"/>
          <w:sz w:val="24"/>
          <w:szCs w:val="24"/>
        </w:rPr>
        <w:t>.</w:t>
      </w:r>
    </w:p>
    <w:p w14:paraId="6515B726" w14:textId="52D70EDC" w:rsidR="00303804" w:rsidRPr="009C753C" w:rsidRDefault="009C753C" w:rsidP="0089638A">
      <w:pPr>
        <w:pStyle w:val="ListParagraph"/>
        <w:numPr>
          <w:ilvl w:val="1"/>
          <w:numId w:val="65"/>
        </w:numPr>
        <w:shd w:val="clear" w:color="auto" w:fill="FFFFFF" w:themeFill="background1"/>
        <w:spacing w:after="0" w:line="240" w:lineRule="auto"/>
        <w:ind w:left="426" w:hanging="426"/>
        <w:jc w:val="both"/>
        <w:rPr>
          <w:rFonts w:ascii="Times New Roman" w:hAnsi="Times New Roman"/>
          <w:sz w:val="24"/>
          <w:szCs w:val="24"/>
        </w:rPr>
      </w:pPr>
      <w:r w:rsidRPr="009C753C">
        <w:rPr>
          <w:rFonts w:ascii="Times New Roman" w:hAnsi="Times New Roman"/>
          <w:sz w:val="24"/>
          <w:szCs w:val="24"/>
        </w:rPr>
        <w:t>Pārbaude par ārvalstī reģistrētu vai pastāvīgi dzīvojošu personu tiek veikta saskaņā ar PIL 42. panta piektās daļas 1. punktu</w:t>
      </w:r>
      <w:r w:rsidR="00E455C5" w:rsidRPr="009C753C">
        <w:rPr>
          <w:rFonts w:ascii="Times New Roman" w:hAnsi="Times New Roman"/>
          <w:sz w:val="24"/>
          <w:szCs w:val="24"/>
        </w:rPr>
        <w:t>.</w:t>
      </w:r>
    </w:p>
    <w:p w14:paraId="1679040B" w14:textId="4D20C83A" w:rsidR="00F92081" w:rsidRPr="00955CA0" w:rsidRDefault="00955CA0" w:rsidP="0089638A">
      <w:pPr>
        <w:pStyle w:val="ListParagraph"/>
        <w:numPr>
          <w:ilvl w:val="1"/>
          <w:numId w:val="65"/>
        </w:numPr>
        <w:shd w:val="clear" w:color="auto" w:fill="FFFFFF" w:themeFill="background1"/>
        <w:spacing w:after="0" w:line="240" w:lineRule="auto"/>
        <w:ind w:left="426" w:hanging="426"/>
        <w:jc w:val="both"/>
        <w:rPr>
          <w:rFonts w:ascii="Times New Roman" w:hAnsi="Times New Roman"/>
          <w:sz w:val="24"/>
          <w:szCs w:val="24"/>
        </w:rPr>
      </w:pPr>
      <w:r w:rsidRPr="00955CA0">
        <w:rPr>
          <w:rFonts w:ascii="Times New Roman" w:hAnsi="Times New Roman"/>
          <w:sz w:val="24"/>
          <w:szCs w:val="24"/>
        </w:rPr>
        <w:t xml:space="preserve">Pretendents ir izslēdzams, ja pasūtītāja rīcībā ir informācija no kompetentās valsts drošības iestādes, ka pretendenta t.sk. personas ar izšķirošo ietekmi vai patiesā labuma guvēja, īstenotā darbība kaitē vai var kaitēt valsts drošības interesēm (t.sk. rada reputācijas un/ vai drošības riskus aizsardzības resoram), līdz ar ko nav atļauts piešķirt pretendentam </w:t>
      </w:r>
      <w:r w:rsidRPr="00EF0E40">
        <w:rPr>
          <w:rFonts w:ascii="Times New Roman" w:hAnsi="Times New Roman"/>
          <w:iCs/>
          <w:sz w:val="24"/>
          <w:szCs w:val="24"/>
        </w:rPr>
        <w:t xml:space="preserve">līguma </w:t>
      </w:r>
      <w:r w:rsidRPr="00955CA0">
        <w:rPr>
          <w:rFonts w:ascii="Times New Roman" w:hAnsi="Times New Roman"/>
          <w:sz w:val="24"/>
          <w:szCs w:val="24"/>
        </w:rPr>
        <w:t>slēgšanas tiesības</w:t>
      </w:r>
      <w:r w:rsidR="009E1D2C" w:rsidRPr="00955CA0">
        <w:rPr>
          <w:rFonts w:ascii="Times New Roman" w:hAnsi="Times New Roman"/>
          <w:sz w:val="24"/>
          <w:szCs w:val="24"/>
        </w:rPr>
        <w:t>.</w:t>
      </w:r>
    </w:p>
    <w:p w14:paraId="600D326A" w14:textId="705D0AE9" w:rsidR="00F92081" w:rsidRPr="00CB00D8" w:rsidRDefault="00955CA0" w:rsidP="0089638A">
      <w:pPr>
        <w:pStyle w:val="ListParagraph"/>
        <w:numPr>
          <w:ilvl w:val="1"/>
          <w:numId w:val="65"/>
        </w:numPr>
        <w:shd w:val="clear" w:color="auto" w:fill="FFFFFF" w:themeFill="background1"/>
        <w:spacing w:after="0" w:line="240" w:lineRule="auto"/>
        <w:ind w:left="426" w:hanging="426"/>
        <w:jc w:val="both"/>
        <w:rPr>
          <w:rFonts w:ascii="Times New Roman" w:hAnsi="Times New Roman"/>
          <w:b/>
          <w:sz w:val="24"/>
          <w:szCs w:val="24"/>
        </w:rPr>
      </w:pPr>
      <w:r w:rsidRPr="00955CA0">
        <w:rPr>
          <w:rFonts w:ascii="Times New Roman" w:hAnsi="Times New Roman"/>
          <w:sz w:val="24"/>
          <w:szCs w:val="24"/>
        </w:rPr>
        <w:t xml:space="preserve">Gadījumā, ja kompetentās valsts drošības iestāde sniegusi </w:t>
      </w:r>
      <w:r w:rsidR="0039411F">
        <w:rPr>
          <w:rFonts w:ascii="Times New Roman" w:hAnsi="Times New Roman"/>
          <w:sz w:val="24"/>
          <w:szCs w:val="24"/>
        </w:rPr>
        <w:t>8</w:t>
      </w:r>
      <w:r w:rsidRPr="00955CA0">
        <w:rPr>
          <w:rFonts w:ascii="Times New Roman" w:hAnsi="Times New Roman"/>
          <w:sz w:val="24"/>
          <w:szCs w:val="24"/>
        </w:rPr>
        <w:t>.6. 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w:t>
      </w:r>
      <w:r w:rsidR="00F86231">
        <w:rPr>
          <w:rFonts w:ascii="Times New Roman" w:hAnsi="Times New Roman"/>
          <w:sz w:val="24"/>
          <w:szCs w:val="24"/>
        </w:rPr>
        <w:t> </w:t>
      </w:r>
      <w:r w:rsidRPr="00955CA0">
        <w:rPr>
          <w:rFonts w:ascii="Times New Roman" w:hAnsi="Times New Roman"/>
          <w:sz w:val="24"/>
          <w:szCs w:val="24"/>
        </w:rPr>
        <w:t>(desmit) darbdienu laikā nevar piedāvāt prasībām atbilstošu personālu vai aizvietot personu, uz kuras iespējām pretendents balstās vai apakšuzņēmēju, pretendents tiek izslēgts no dalības iepirkuma procedūrā</w:t>
      </w:r>
      <w:r w:rsidR="00F92081" w:rsidRPr="00955CA0">
        <w:rPr>
          <w:rFonts w:ascii="Times New Roman" w:hAnsi="Times New Roman"/>
          <w:sz w:val="24"/>
          <w:szCs w:val="24"/>
        </w:rPr>
        <w:t>.</w:t>
      </w:r>
    </w:p>
    <w:p w14:paraId="77C88676" w14:textId="4F6E4B54" w:rsidR="007B6C38" w:rsidRPr="009D4EAE" w:rsidRDefault="007B6C38" w:rsidP="0089638A">
      <w:pPr>
        <w:numPr>
          <w:ilvl w:val="0"/>
          <w:numId w:val="65"/>
        </w:numPr>
        <w:shd w:val="clear" w:color="auto" w:fill="FFFFFF" w:themeFill="background1"/>
        <w:ind w:left="284" w:hanging="284"/>
        <w:jc w:val="center"/>
        <w:rPr>
          <w:b/>
        </w:rPr>
      </w:pPr>
      <w:r w:rsidRPr="00F650C9">
        <w:rPr>
          <w:b/>
        </w:rPr>
        <w:t xml:space="preserve">LĒMUMA PIEŅEMŠANA PAR </w:t>
      </w:r>
      <w:r w:rsidR="00694C1B">
        <w:rPr>
          <w:b/>
        </w:rPr>
        <w:t xml:space="preserve">LĪGUMA </w:t>
      </w:r>
      <w:r w:rsidRPr="00F650C9">
        <w:rPr>
          <w:b/>
        </w:rPr>
        <w:t xml:space="preserve">TIESĪBU </w:t>
      </w:r>
      <w:r w:rsidRPr="009D4EAE">
        <w:rPr>
          <w:b/>
        </w:rPr>
        <w:t xml:space="preserve">PIEŠĶIRŠANU UN </w:t>
      </w:r>
      <w:r w:rsidR="00694C1B">
        <w:rPr>
          <w:b/>
        </w:rPr>
        <w:t xml:space="preserve">LĪGUMA </w:t>
      </w:r>
      <w:r w:rsidRPr="009D4EAE">
        <w:rPr>
          <w:b/>
        </w:rPr>
        <w:t>SLĒGŠANA</w:t>
      </w:r>
    </w:p>
    <w:p w14:paraId="62DB4BFC" w14:textId="3BA9B767" w:rsidR="007B6C38" w:rsidRPr="0039411F" w:rsidRDefault="007B6C38" w:rsidP="0089638A">
      <w:pPr>
        <w:pStyle w:val="ListParagraph"/>
        <w:numPr>
          <w:ilvl w:val="1"/>
          <w:numId w:val="65"/>
        </w:numPr>
        <w:shd w:val="clear" w:color="auto" w:fill="FFFFFF" w:themeFill="background1"/>
        <w:spacing w:after="0"/>
        <w:ind w:left="426"/>
        <w:jc w:val="both"/>
        <w:rPr>
          <w:rFonts w:ascii="Times New Roman" w:hAnsi="Times New Roman"/>
          <w:b/>
          <w:sz w:val="24"/>
          <w:szCs w:val="24"/>
        </w:rPr>
      </w:pPr>
      <w:r w:rsidRPr="0039411F">
        <w:rPr>
          <w:rFonts w:ascii="Times New Roman" w:hAnsi="Times New Roman"/>
          <w:b/>
          <w:sz w:val="24"/>
          <w:szCs w:val="24"/>
        </w:rPr>
        <w:t xml:space="preserve">Lēmuma pieņemšana par </w:t>
      </w:r>
      <w:r w:rsidR="00694C1B" w:rsidRPr="0039411F">
        <w:rPr>
          <w:rFonts w:ascii="Times New Roman" w:hAnsi="Times New Roman"/>
          <w:b/>
          <w:sz w:val="24"/>
          <w:szCs w:val="24"/>
          <w:lang w:val="lv-LV"/>
        </w:rPr>
        <w:t xml:space="preserve">līguma </w:t>
      </w:r>
      <w:r w:rsidRPr="0039411F">
        <w:rPr>
          <w:rFonts w:ascii="Times New Roman" w:hAnsi="Times New Roman"/>
          <w:b/>
          <w:sz w:val="24"/>
          <w:szCs w:val="24"/>
        </w:rPr>
        <w:t>slēgšanas tiesību piešķiršanu</w:t>
      </w:r>
      <w:r w:rsidR="00022F72" w:rsidRPr="0039411F">
        <w:rPr>
          <w:rFonts w:ascii="Times New Roman" w:hAnsi="Times New Roman"/>
          <w:b/>
          <w:sz w:val="24"/>
          <w:szCs w:val="24"/>
        </w:rPr>
        <w:t>:</w:t>
      </w:r>
    </w:p>
    <w:p w14:paraId="66446F2D" w14:textId="1D1E6427" w:rsidR="00476620" w:rsidRPr="00932055" w:rsidRDefault="00B726D1" w:rsidP="0089638A">
      <w:pPr>
        <w:numPr>
          <w:ilvl w:val="2"/>
          <w:numId w:val="65"/>
        </w:numPr>
        <w:shd w:val="clear" w:color="auto" w:fill="FFFFFF" w:themeFill="background1"/>
        <w:ind w:left="709"/>
        <w:jc w:val="both"/>
      </w:pPr>
      <w:bookmarkStart w:id="16" w:name="_Hlk198196760"/>
      <w:r w:rsidRPr="00F650C9">
        <w:t>Iepirkuma komisija pieņem lēmumu</w:t>
      </w:r>
      <w:r>
        <w:t xml:space="preserve"> </w:t>
      </w:r>
      <w:r w:rsidRPr="00F650C9">
        <w:t xml:space="preserve">par </w:t>
      </w:r>
      <w:r>
        <w:t>līguma</w:t>
      </w:r>
      <w:r w:rsidRPr="00F650C9">
        <w:t xml:space="preserve"> slēgšanas tiesību piešķiršanu</w:t>
      </w:r>
      <w:r>
        <w:t xml:space="preserve"> pretendentam</w:t>
      </w:r>
      <w:r w:rsidRPr="00F650C9">
        <w:t>, kur</w:t>
      </w:r>
      <w:r>
        <w:t>š</w:t>
      </w:r>
      <w:r w:rsidRPr="00F650C9">
        <w:t xml:space="preserve"> </w:t>
      </w:r>
      <w:r w:rsidRPr="00E02BBD">
        <w:t>būs iesniedzis nolikuma un tehniskās specifikācijas prasībām atbilstošu saimnieciski visizdevīgāko piedāvājumu</w:t>
      </w:r>
      <w:r w:rsidR="00665BCA">
        <w:t xml:space="preserve">, </w:t>
      </w:r>
      <w:r w:rsidR="00665BCA" w:rsidRPr="00665BCA">
        <w:t>ņemot vērā viszemāko vienas vienības cenu kopsummu EUR bez PVN</w:t>
      </w:r>
      <w:r w:rsidRPr="00E02BBD">
        <w:t xml:space="preserve"> </w:t>
      </w:r>
      <w:r w:rsidRPr="00EF39CE">
        <w:t>un uz kur</w:t>
      </w:r>
      <w:r>
        <w:t>u</w:t>
      </w:r>
      <w:r w:rsidRPr="00EF39CE">
        <w:t xml:space="preserve"> neattiecas </w:t>
      </w:r>
      <w:r w:rsidRPr="0050274E">
        <w:t xml:space="preserve">nolikuma </w:t>
      </w:r>
      <w:r w:rsidR="00784BE1" w:rsidRPr="006266A4">
        <w:t>6</w:t>
      </w:r>
      <w:r w:rsidRPr="006266A4">
        <w:t>. nodaļā</w:t>
      </w:r>
      <w:r w:rsidRPr="0050274E">
        <w:t xml:space="preserve"> minētie</w:t>
      </w:r>
      <w:r w:rsidRPr="002D1364">
        <w:t xml:space="preserve"> izslēgšanas nosacījumi, un kur</w:t>
      </w:r>
      <w:r>
        <w:t>a</w:t>
      </w:r>
      <w:r w:rsidRPr="00746D11">
        <w:t xml:space="preserve">m nav konstatēti PIL </w:t>
      </w:r>
      <w:r w:rsidRPr="00EF39CE">
        <w:t>42. panta otrajā</w:t>
      </w:r>
      <w:r w:rsidRPr="00F650C9">
        <w:t xml:space="preserve"> daļā</w:t>
      </w:r>
      <w:r>
        <w:t>,</w:t>
      </w:r>
      <w:r w:rsidRPr="00F650C9">
        <w:t>Starptautisko un Latvijas Republikas nacionālo sankciju likuma 11.</w:t>
      </w:r>
      <w:r w:rsidRPr="00303804">
        <w:rPr>
          <w:vertAlign w:val="superscript"/>
        </w:rPr>
        <w:t>1</w:t>
      </w:r>
      <w:r>
        <w:t> </w:t>
      </w:r>
      <w:r w:rsidRPr="00F650C9">
        <w:t xml:space="preserve">pantā </w:t>
      </w:r>
      <w:r>
        <w:t xml:space="preserve">un </w:t>
      </w:r>
      <w:r w:rsidRPr="00CA3A44">
        <w:rPr>
          <w:lang w:eastAsia="x-none"/>
        </w:rPr>
        <w:t>Regulas (ES) 2022/576 5. k pantā un Padomes Regul</w:t>
      </w:r>
      <w:r>
        <w:rPr>
          <w:lang w:eastAsia="x-none"/>
        </w:rPr>
        <w:t>ā</w:t>
      </w:r>
      <w:r w:rsidRPr="00CA3A44">
        <w:rPr>
          <w:lang w:eastAsia="x-none"/>
        </w:rPr>
        <w:t xml:space="preserve"> (ES) Nr.</w:t>
      </w:r>
      <w:r>
        <w:rPr>
          <w:lang w:eastAsia="x-none"/>
        </w:rPr>
        <w:t> </w:t>
      </w:r>
      <w:r w:rsidRPr="00CA3A44">
        <w:rPr>
          <w:lang w:eastAsia="x-none"/>
        </w:rPr>
        <w:t>833/2014</w:t>
      </w:r>
      <w:r w:rsidRPr="00CA3A44">
        <w:rPr>
          <w:u w:val="single"/>
          <w:lang w:eastAsia="x-none"/>
        </w:rPr>
        <w:t xml:space="preserve"> </w:t>
      </w:r>
      <w:r w:rsidRPr="00F650C9">
        <w:t>noteiktie izslēgšanas gadījumi</w:t>
      </w:r>
      <w:bookmarkEnd w:id="16"/>
      <w:r w:rsidR="00DE7161" w:rsidRPr="00932055">
        <w:t>.</w:t>
      </w:r>
      <w:r w:rsidR="00C45AF9">
        <w:t xml:space="preserve"> </w:t>
      </w:r>
    </w:p>
    <w:p w14:paraId="7B817ACE" w14:textId="155E3FAA" w:rsidR="007B6C38" w:rsidRPr="00932055" w:rsidRDefault="00874877" w:rsidP="0089638A">
      <w:pPr>
        <w:numPr>
          <w:ilvl w:val="2"/>
          <w:numId w:val="65"/>
        </w:numPr>
        <w:shd w:val="clear" w:color="auto" w:fill="FFFFFF" w:themeFill="background1"/>
        <w:ind w:left="709" w:hanging="709"/>
        <w:jc w:val="both"/>
        <w:rPr>
          <w:b/>
        </w:rPr>
      </w:pPr>
      <w:r w:rsidRPr="00932055">
        <w:t>L</w:t>
      </w:r>
      <w:r w:rsidR="007B6C38" w:rsidRPr="00932055">
        <w:t xml:space="preserve">ēmumu par </w:t>
      </w:r>
      <w:r w:rsidR="00361069" w:rsidRPr="00932055">
        <w:t xml:space="preserve">konkursa </w:t>
      </w:r>
      <w:r w:rsidR="007B6C38" w:rsidRPr="00932055">
        <w:t xml:space="preserve">rezultātiem iepirkuma komisija pretendentiem paziņo </w:t>
      </w:r>
      <w:r w:rsidR="0032031B" w:rsidRPr="00932055">
        <w:t>rakst</w:t>
      </w:r>
      <w:r w:rsidR="0032031B">
        <w:t>veidā</w:t>
      </w:r>
      <w:r w:rsidR="0032031B" w:rsidRPr="00932055">
        <w:t xml:space="preserve"> </w:t>
      </w:r>
      <w:r w:rsidR="007B6C38" w:rsidRPr="00932055">
        <w:t>3</w:t>
      </w:r>
      <w:r w:rsidR="00611D9B" w:rsidRPr="00932055">
        <w:t> </w:t>
      </w:r>
      <w:r w:rsidR="007B6C38" w:rsidRPr="00932055">
        <w:t xml:space="preserve">(trīs) darbdienu laikā </w:t>
      </w:r>
      <w:r w:rsidR="00C360AB" w:rsidRPr="00932055">
        <w:t xml:space="preserve">pēc </w:t>
      </w:r>
      <w:r w:rsidR="007B6C38" w:rsidRPr="00932055">
        <w:t>lēmuma pieņemšanas dienas.</w:t>
      </w:r>
    </w:p>
    <w:p w14:paraId="3E2999C3" w14:textId="77777777" w:rsidR="00694C1B" w:rsidRPr="00932055" w:rsidRDefault="00694C1B" w:rsidP="0089638A">
      <w:pPr>
        <w:pStyle w:val="ListParagraph"/>
        <w:numPr>
          <w:ilvl w:val="1"/>
          <w:numId w:val="65"/>
        </w:numPr>
        <w:spacing w:after="0" w:line="240" w:lineRule="auto"/>
        <w:ind w:left="426"/>
        <w:contextualSpacing w:val="0"/>
        <w:jc w:val="both"/>
        <w:rPr>
          <w:rFonts w:ascii="Times New Roman" w:hAnsi="Times New Roman"/>
          <w:b/>
          <w:sz w:val="24"/>
          <w:szCs w:val="24"/>
          <w:lang w:val="lv-LV"/>
        </w:rPr>
      </w:pPr>
      <w:r w:rsidRPr="00932055">
        <w:rPr>
          <w:rFonts w:ascii="Times New Roman" w:hAnsi="Times New Roman"/>
          <w:b/>
          <w:sz w:val="24"/>
          <w:szCs w:val="24"/>
          <w:lang w:val="lv-LV"/>
        </w:rPr>
        <w:t>Līguma slēgšana:</w:t>
      </w:r>
    </w:p>
    <w:p w14:paraId="5CFC9DB6" w14:textId="715B337B" w:rsidR="00694C1B" w:rsidRPr="00665BCA" w:rsidRDefault="00694C1B" w:rsidP="00665BCA">
      <w:pPr>
        <w:pStyle w:val="ListParagraph"/>
        <w:numPr>
          <w:ilvl w:val="2"/>
          <w:numId w:val="65"/>
        </w:numPr>
        <w:spacing w:line="240" w:lineRule="auto"/>
        <w:ind w:left="709" w:hanging="709"/>
        <w:jc w:val="both"/>
        <w:rPr>
          <w:rFonts w:ascii="Times New Roman" w:hAnsi="Times New Roman"/>
          <w:sz w:val="24"/>
          <w:szCs w:val="24"/>
          <w:lang w:val="lv-LV"/>
        </w:rPr>
      </w:pPr>
      <w:r w:rsidRPr="00665BCA">
        <w:rPr>
          <w:rFonts w:ascii="Times New Roman" w:hAnsi="Times New Roman"/>
          <w:sz w:val="24"/>
          <w:szCs w:val="24"/>
          <w:lang w:val="lv-LV"/>
        </w:rPr>
        <w:t xml:space="preserve">Līguma darbības termiņš: </w:t>
      </w:r>
      <w:r w:rsidR="00665BCA" w:rsidRPr="00665BCA">
        <w:rPr>
          <w:rFonts w:ascii="Times New Roman" w:hAnsi="Times New Roman"/>
          <w:sz w:val="24"/>
          <w:szCs w:val="24"/>
          <w:lang w:val="lv-LV"/>
        </w:rPr>
        <w:t>48</w:t>
      </w:r>
      <w:r w:rsidRPr="00665BCA">
        <w:rPr>
          <w:rFonts w:ascii="Times New Roman" w:hAnsi="Times New Roman"/>
          <w:sz w:val="24"/>
          <w:szCs w:val="24"/>
          <w:lang w:val="lv-LV"/>
        </w:rPr>
        <w:t xml:space="preserve"> (</w:t>
      </w:r>
      <w:r w:rsidR="00665BCA" w:rsidRPr="00665BCA">
        <w:rPr>
          <w:rFonts w:ascii="Times New Roman" w:hAnsi="Times New Roman"/>
          <w:sz w:val="24"/>
          <w:szCs w:val="24"/>
          <w:lang w:val="lv-LV"/>
        </w:rPr>
        <w:t>četrdesmit astoņ</w:t>
      </w:r>
      <w:r w:rsidR="00665BCA" w:rsidRPr="00665BCA">
        <w:rPr>
          <w:rFonts w:ascii="Times New Roman" w:hAnsi="Times New Roman"/>
          <w:sz w:val="24"/>
          <w:szCs w:val="24"/>
        </w:rPr>
        <w:t>i</w:t>
      </w:r>
      <w:r w:rsidRPr="00665BCA">
        <w:rPr>
          <w:rFonts w:ascii="Times New Roman" w:hAnsi="Times New Roman"/>
          <w:sz w:val="24"/>
          <w:szCs w:val="24"/>
        </w:rPr>
        <w:t xml:space="preserve">) mēneši vai līdz </w:t>
      </w:r>
      <w:r w:rsidR="006D4DAD" w:rsidRPr="00665BCA">
        <w:rPr>
          <w:rFonts w:ascii="Times New Roman" w:eastAsia="Times New Roman" w:hAnsi="Times New Roman"/>
          <w:bCs/>
          <w:sz w:val="24"/>
          <w:szCs w:val="24"/>
          <w:lang w:eastAsia="lv-LV"/>
        </w:rPr>
        <w:t>līguma maksimālās summas apguvei</w:t>
      </w:r>
      <w:r w:rsidRPr="00665BCA">
        <w:rPr>
          <w:rFonts w:ascii="Times New Roman" w:hAnsi="Times New Roman"/>
          <w:sz w:val="24"/>
          <w:szCs w:val="24"/>
        </w:rPr>
        <w:t>, atkarībā no tā, kurš nosacījums iestājas pirmais.</w:t>
      </w:r>
    </w:p>
    <w:p w14:paraId="623B4115" w14:textId="77777777" w:rsidR="00694C1B" w:rsidRPr="0039411F" w:rsidRDefault="00694C1B" w:rsidP="0089638A">
      <w:pPr>
        <w:pStyle w:val="ListParagraph"/>
        <w:widowControl w:val="0"/>
        <w:numPr>
          <w:ilvl w:val="2"/>
          <w:numId w:val="65"/>
        </w:numPr>
        <w:spacing w:after="0" w:line="240" w:lineRule="auto"/>
        <w:ind w:left="709"/>
        <w:jc w:val="both"/>
        <w:rPr>
          <w:rFonts w:ascii="Times New Roman" w:hAnsi="Times New Roman"/>
          <w:sz w:val="24"/>
          <w:szCs w:val="24"/>
          <w:lang w:val="lv-LV"/>
        </w:rPr>
      </w:pPr>
      <w:r w:rsidRPr="0039411F">
        <w:rPr>
          <w:rFonts w:ascii="Times New Roman" w:hAnsi="Times New Roman"/>
          <w:sz w:val="24"/>
          <w:szCs w:val="24"/>
        </w:rPr>
        <w:t>Iepirkuma līgumu starp pasūtītāju un iepirkuma procedūras uzvarētāju slēdz saskaņā ar PIL ne ātrāk kā nākamajā darbdienā pēc nogaidīšanas termiņa beigām. Līgumu sagatavo iepirkuma procedūras rīkotājs, pamatojoties uz iepirkuma komisijas lēmumu par līguma slēgšanas tiesību piešķiršanu, iepirkuma procedūras nolikumam pievienoto līguma projektu un iepirkuma procedūras uzvarētāja piedāvājumu.</w:t>
      </w:r>
    </w:p>
    <w:p w14:paraId="163CA709" w14:textId="77777777" w:rsidR="00694C1B" w:rsidRPr="0039411F" w:rsidRDefault="00694C1B" w:rsidP="0089638A">
      <w:pPr>
        <w:pStyle w:val="ListParagraph"/>
        <w:widowControl w:val="0"/>
        <w:numPr>
          <w:ilvl w:val="2"/>
          <w:numId w:val="65"/>
        </w:numPr>
        <w:spacing w:after="0" w:line="240" w:lineRule="auto"/>
        <w:ind w:left="709"/>
        <w:jc w:val="both"/>
        <w:rPr>
          <w:rFonts w:ascii="Times New Roman" w:hAnsi="Times New Roman"/>
          <w:sz w:val="24"/>
          <w:szCs w:val="24"/>
          <w:lang w:val="lv-LV"/>
        </w:rPr>
      </w:pPr>
      <w:r w:rsidRPr="0039411F">
        <w:rPr>
          <w:rFonts w:ascii="Times New Roman" w:hAnsi="Times New Roman"/>
          <w:sz w:val="24"/>
          <w:szCs w:val="24"/>
          <w:lang w:val="lv-LV"/>
        </w:rPr>
        <w:t>Iepirkumu procedūras uzvarētājam līgums jāsaskaņo 3 (trīs) darba dienu laikā un pēc saskaņošanas jāparaksta 2 (divu) darba dienu laikā no konkursa rīkotāja nosūtītā uzaicinājuma parakstīt līgumu izsūtīšanas dienas. Ja norādītajā termiņā uzvarētājs neparaksta līgumu, tas var tikt uzskatīts par atteikumu slēgt līgumu un iepirkuma komisija rīkojas saskaņā ar PIL un MK noteikumiem.</w:t>
      </w:r>
    </w:p>
    <w:p w14:paraId="72C482C6" w14:textId="3595B29D" w:rsidR="00EB5DD1" w:rsidRPr="00AE475B" w:rsidRDefault="00EB5DD1" w:rsidP="0089638A">
      <w:pPr>
        <w:pStyle w:val="ListParagraph"/>
        <w:widowControl w:val="0"/>
        <w:numPr>
          <w:ilvl w:val="0"/>
          <w:numId w:val="65"/>
        </w:numPr>
        <w:shd w:val="clear" w:color="auto" w:fill="FFFFFF" w:themeFill="background1"/>
        <w:spacing w:after="0" w:line="240" w:lineRule="auto"/>
        <w:ind w:left="284" w:hanging="284"/>
        <w:jc w:val="center"/>
        <w:rPr>
          <w:rFonts w:ascii="Times New Roman" w:hAnsi="Times New Roman"/>
          <w:b/>
          <w:sz w:val="24"/>
        </w:rPr>
      </w:pPr>
      <w:r w:rsidRPr="00AE475B">
        <w:rPr>
          <w:rFonts w:ascii="Times New Roman" w:hAnsi="Times New Roman"/>
          <w:b/>
          <w:sz w:val="24"/>
        </w:rPr>
        <w:t>PIEGĀDĀTĀJA / PRETENDENTA TIESĪBAS UN PIENĀKUMI</w:t>
      </w:r>
    </w:p>
    <w:p w14:paraId="77D9D472" w14:textId="6FE00B96" w:rsidR="00EB5DD1" w:rsidRPr="00AE475B" w:rsidRDefault="00EB5DD1" w:rsidP="0089638A">
      <w:pPr>
        <w:numPr>
          <w:ilvl w:val="1"/>
          <w:numId w:val="65"/>
        </w:numPr>
        <w:shd w:val="clear" w:color="auto" w:fill="FFFFFF" w:themeFill="background1"/>
        <w:ind w:left="567"/>
        <w:jc w:val="both"/>
        <w:rPr>
          <w:b/>
        </w:rPr>
      </w:pPr>
      <w:r w:rsidRPr="00AE475B">
        <w:rPr>
          <w:b/>
        </w:rPr>
        <w:t xml:space="preserve">Piegādātāja / Pretendenta </w:t>
      </w:r>
      <w:r w:rsidR="00AA07E4" w:rsidRPr="00AE475B">
        <w:rPr>
          <w:b/>
        </w:rPr>
        <w:t xml:space="preserve">pienākumi un </w:t>
      </w:r>
      <w:r w:rsidRPr="00AE475B">
        <w:rPr>
          <w:b/>
        </w:rPr>
        <w:t>tiesības</w:t>
      </w:r>
      <w:r w:rsidR="0070378E" w:rsidRPr="00AE475B">
        <w:rPr>
          <w:b/>
        </w:rPr>
        <w:t>:</w:t>
      </w:r>
    </w:p>
    <w:p w14:paraId="7AB8169E" w14:textId="5BBD1C72" w:rsidR="00CF6BCD" w:rsidRPr="0039411F" w:rsidRDefault="00874877" w:rsidP="0089638A">
      <w:pPr>
        <w:numPr>
          <w:ilvl w:val="2"/>
          <w:numId w:val="65"/>
        </w:numPr>
        <w:shd w:val="clear" w:color="auto" w:fill="FFFFFF" w:themeFill="background1"/>
        <w:ind w:left="1134"/>
        <w:jc w:val="both"/>
      </w:pPr>
      <w:bookmarkStart w:id="17" w:name="_Hlk71367068"/>
      <w:r w:rsidRPr="0039411F">
        <w:t>L</w:t>
      </w:r>
      <w:r w:rsidR="00CF6BCD" w:rsidRPr="0039411F">
        <w:t>aikus pieprasīt komisijai papildu informāciju par nolikumu, iesniedzot rakst</w:t>
      </w:r>
      <w:r w:rsidR="0032031B">
        <w:t>veida</w:t>
      </w:r>
      <w:r w:rsidR="00CF6BCD" w:rsidRPr="0039411F">
        <w:t xml:space="preserve"> pieprasījumu</w:t>
      </w:r>
      <w:r w:rsidRPr="0039411F">
        <w:t>.</w:t>
      </w:r>
      <w:bookmarkEnd w:id="17"/>
    </w:p>
    <w:p w14:paraId="03489953" w14:textId="77777777" w:rsidR="00536143" w:rsidRPr="0039411F" w:rsidRDefault="00536143" w:rsidP="0089638A">
      <w:pPr>
        <w:numPr>
          <w:ilvl w:val="2"/>
          <w:numId w:val="65"/>
        </w:numPr>
        <w:shd w:val="clear" w:color="auto" w:fill="FFFFFF" w:themeFill="background1"/>
        <w:ind w:left="1134"/>
        <w:jc w:val="both"/>
      </w:pPr>
      <w:r w:rsidRPr="0039411F">
        <w:t xml:space="preserve">Ieinteresētie piegādātāji uzņemas atbildību sekot līdzi sniegtajai papildu informācijai un tiek uzskatīts, ka visi ieinteresētie piegādātāji papildu informāciju ir saņēmuši brīdī, kad tā publicēta pircēja profilā </w:t>
      </w:r>
      <w:hyperlink r:id="rId11" w:history="1">
        <w:r w:rsidRPr="0039411F">
          <w:rPr>
            <w:rStyle w:val="Hyperlink"/>
          </w:rPr>
          <w:t>https://www.eis.gov.lv/EKEIS/Supplier/Organizer/15164</w:t>
        </w:r>
      </w:hyperlink>
      <w:r w:rsidRPr="0039411F">
        <w:rPr>
          <w:rStyle w:val="Hyperlink"/>
          <w:u w:val="none"/>
        </w:rPr>
        <w:t xml:space="preserve"> </w:t>
      </w:r>
      <w:r w:rsidRPr="0039411F">
        <w:rPr>
          <w:rFonts w:eastAsia="Calibri"/>
        </w:rPr>
        <w:t>šī konkursa sadaļā</w:t>
      </w:r>
      <w:r w:rsidR="00874877" w:rsidRPr="0039411F">
        <w:rPr>
          <w:rFonts w:eastAsia="Calibri"/>
        </w:rPr>
        <w:t>.</w:t>
      </w:r>
    </w:p>
    <w:p w14:paraId="132EA440" w14:textId="77777777" w:rsidR="00AA07E4" w:rsidRPr="0039411F" w:rsidRDefault="00874877" w:rsidP="0089638A">
      <w:pPr>
        <w:numPr>
          <w:ilvl w:val="2"/>
          <w:numId w:val="65"/>
        </w:numPr>
        <w:shd w:val="clear" w:color="auto" w:fill="FFFFFF" w:themeFill="background1"/>
        <w:ind w:left="1134"/>
        <w:jc w:val="both"/>
      </w:pPr>
      <w:bookmarkStart w:id="18" w:name="_Hlk71367400"/>
      <w:r w:rsidRPr="0039411F">
        <w:t>P</w:t>
      </w:r>
      <w:r w:rsidR="00AA07E4" w:rsidRPr="0039411F">
        <w:t>iedāvājumā sniegt patiesu informāciju</w:t>
      </w:r>
      <w:r w:rsidRPr="0039411F">
        <w:t>.</w:t>
      </w:r>
    </w:p>
    <w:p w14:paraId="7F5FED56" w14:textId="77777777" w:rsidR="00AA07E4" w:rsidRPr="0039411F" w:rsidRDefault="00236E32" w:rsidP="0089638A">
      <w:pPr>
        <w:numPr>
          <w:ilvl w:val="2"/>
          <w:numId w:val="65"/>
        </w:numPr>
        <w:shd w:val="clear" w:color="auto" w:fill="FFFFFF" w:themeFill="background1"/>
        <w:ind w:left="1134"/>
        <w:jc w:val="both"/>
      </w:pPr>
      <w:r w:rsidRPr="0039411F">
        <w:lastRenderedPageBreak/>
        <w:t>L</w:t>
      </w:r>
      <w:r w:rsidR="00AA07E4" w:rsidRPr="0039411F">
        <w:t>īdz ar piedāvājuma iesniegšanu ievērot visus nolikumā minētos noteikumus kā pamatu iepirkuma izpildei</w:t>
      </w:r>
      <w:r w:rsidRPr="0039411F">
        <w:t>.</w:t>
      </w:r>
    </w:p>
    <w:bookmarkEnd w:id="18"/>
    <w:p w14:paraId="1E20F507" w14:textId="656B87B9" w:rsidR="00AA07E4" w:rsidRPr="0039411F" w:rsidRDefault="00810F3E" w:rsidP="0089638A">
      <w:pPr>
        <w:numPr>
          <w:ilvl w:val="2"/>
          <w:numId w:val="65"/>
        </w:numPr>
        <w:shd w:val="clear" w:color="auto" w:fill="FFFFFF" w:themeFill="background1"/>
        <w:ind w:left="1134"/>
        <w:jc w:val="both"/>
      </w:pPr>
      <w:r w:rsidRPr="0039411F">
        <w:t>Komisijas norādītajā termiņā rakstveidā sniegt atbildes un paskaidrojumus uz Komisijas uzdotajiem jautājumiem par piedāvājumu</w:t>
      </w:r>
      <w:r w:rsidR="00667371" w:rsidRPr="0039411F">
        <w:t>.</w:t>
      </w:r>
    </w:p>
    <w:p w14:paraId="22832468" w14:textId="449DC1F3" w:rsidR="00303804" w:rsidRPr="0039411F" w:rsidRDefault="00236E32" w:rsidP="0089638A">
      <w:pPr>
        <w:numPr>
          <w:ilvl w:val="2"/>
          <w:numId w:val="65"/>
        </w:numPr>
        <w:shd w:val="clear" w:color="auto" w:fill="FFFFFF" w:themeFill="background1"/>
        <w:ind w:left="1134"/>
        <w:jc w:val="both"/>
      </w:pPr>
      <w:r w:rsidRPr="0039411F">
        <w:t>V</w:t>
      </w:r>
      <w:r w:rsidR="00AA07E4" w:rsidRPr="0039411F">
        <w:t>eikt citas darbības saskaņā ar PIL, MK Noteikumiem, citiem normatīvajiem aktiem, un šo nolikumu.</w:t>
      </w:r>
    </w:p>
    <w:p w14:paraId="65E6BBFA" w14:textId="77777777" w:rsidR="00EB5DD1" w:rsidRPr="00F650C9" w:rsidRDefault="00EB5DD1" w:rsidP="0089638A">
      <w:pPr>
        <w:numPr>
          <w:ilvl w:val="0"/>
          <w:numId w:val="65"/>
        </w:numPr>
        <w:shd w:val="clear" w:color="auto" w:fill="FFFFFF" w:themeFill="background1"/>
        <w:ind w:left="284" w:hanging="284"/>
        <w:jc w:val="center"/>
        <w:rPr>
          <w:b/>
        </w:rPr>
      </w:pPr>
      <w:r w:rsidRPr="00F650C9">
        <w:rPr>
          <w:b/>
        </w:rPr>
        <w:t>CITI NOTEIKUMI</w:t>
      </w:r>
    </w:p>
    <w:p w14:paraId="5FC65696" w14:textId="77777777" w:rsidR="00EB5DD1" w:rsidRPr="00F650C9" w:rsidRDefault="00EB5DD1" w:rsidP="0089638A">
      <w:pPr>
        <w:numPr>
          <w:ilvl w:val="1"/>
          <w:numId w:val="65"/>
        </w:numPr>
        <w:shd w:val="clear" w:color="auto" w:fill="FFFFFF" w:themeFill="background1"/>
        <w:ind w:left="709" w:hanging="709"/>
        <w:jc w:val="both"/>
        <w:rPr>
          <w:b/>
        </w:rPr>
      </w:pPr>
      <w:r w:rsidRPr="00F650C9">
        <w:t xml:space="preserve">Citas saistības attiecībā uz </w:t>
      </w:r>
      <w:r w:rsidR="00267AFA" w:rsidRPr="00F650C9">
        <w:t>konkursa</w:t>
      </w:r>
      <w:r w:rsidRPr="00F650C9">
        <w:t xml:space="preserve"> norisi, kas nav atrunātas šajā nolikumā, nosakāmas saskaņā ar Latvijas Republikā spēk</w:t>
      </w:r>
      <w:r w:rsidR="0041034C" w:rsidRPr="00F650C9">
        <w:t>ā esošiem normatīvajiem aktiem.</w:t>
      </w:r>
    </w:p>
    <w:p w14:paraId="56F4A07E" w14:textId="77777777" w:rsidR="00876731" w:rsidRPr="00F650C9" w:rsidRDefault="00876731" w:rsidP="0089638A">
      <w:pPr>
        <w:numPr>
          <w:ilvl w:val="1"/>
          <w:numId w:val="65"/>
        </w:numPr>
        <w:shd w:val="clear" w:color="auto" w:fill="FFFFFF" w:themeFill="background1"/>
        <w:jc w:val="both"/>
      </w:pPr>
      <w:r w:rsidRPr="00F650C9">
        <w:t>Personas datu aizsardzība:</w:t>
      </w:r>
    </w:p>
    <w:p w14:paraId="01BDE01D" w14:textId="2036CB2F" w:rsidR="00876731" w:rsidRPr="0039411F" w:rsidRDefault="00876731" w:rsidP="0089638A">
      <w:pPr>
        <w:pStyle w:val="Nodala111"/>
        <w:widowControl w:val="0"/>
        <w:numPr>
          <w:ilvl w:val="2"/>
          <w:numId w:val="65"/>
        </w:numPr>
        <w:ind w:left="993"/>
      </w:pPr>
      <w:r w:rsidRPr="0039411F">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FC2046" w:rsidRPr="0039411F">
        <w:t>P</w:t>
      </w:r>
      <w:r w:rsidR="00667371" w:rsidRPr="0039411F">
        <w:t>ublisko iepirkumu likumam</w:t>
      </w:r>
      <w:r w:rsidR="00FC2046" w:rsidRPr="0039411F">
        <w:t xml:space="preserve"> </w:t>
      </w:r>
      <w:r w:rsidRPr="0039411F">
        <w:t xml:space="preserve">un Iepirkuma nolikumam. </w:t>
      </w:r>
    </w:p>
    <w:p w14:paraId="6C4B5FF2" w14:textId="398D30C2" w:rsidR="00876731" w:rsidRPr="0039411F" w:rsidRDefault="00876731" w:rsidP="0089638A">
      <w:pPr>
        <w:pStyle w:val="Nodala111"/>
        <w:widowControl w:val="0"/>
        <w:numPr>
          <w:ilvl w:val="2"/>
          <w:numId w:val="65"/>
        </w:numPr>
        <w:ind w:left="993"/>
      </w:pPr>
      <w:r w:rsidRPr="0039411F">
        <w:t>Personas datu apstrādes pārzinis ir Centrs</w:t>
      </w:r>
      <w:r w:rsidR="00667371" w:rsidRPr="0039411F">
        <w:t>, e</w:t>
      </w:r>
      <w:r w:rsidR="009636F5" w:rsidRPr="0039411F">
        <w:t> </w:t>
      </w:r>
      <w:r w:rsidR="00667371" w:rsidRPr="0039411F">
        <w:t>-</w:t>
      </w:r>
      <w:r w:rsidR="009636F5" w:rsidRPr="0039411F">
        <w:t> </w:t>
      </w:r>
      <w:r w:rsidR="00667371" w:rsidRPr="0039411F">
        <w:t>pasts</w:t>
      </w:r>
      <w:r w:rsidR="009636F5" w:rsidRPr="0039411F">
        <w:t> </w:t>
      </w:r>
      <w:r w:rsidR="00667371" w:rsidRPr="0039411F">
        <w:t>–</w:t>
      </w:r>
      <w:r w:rsidR="009636F5" w:rsidRPr="0039411F">
        <w:t> </w:t>
      </w:r>
      <w:hyperlink r:id="rId12" w:history="1">
        <w:r w:rsidR="009636F5" w:rsidRPr="0039411F">
          <w:rPr>
            <w:rStyle w:val="Hyperlink"/>
          </w:rPr>
          <w:t>pasts@valic.gov.lv</w:t>
        </w:r>
      </w:hyperlink>
      <w:r w:rsidR="00665BCA">
        <w:rPr>
          <w:rStyle w:val="Hyperlink"/>
        </w:rPr>
        <w:t xml:space="preserve"> un Pasūtītājs.</w:t>
      </w:r>
    </w:p>
    <w:p w14:paraId="22ACB596" w14:textId="5B645BD2" w:rsidR="00876731" w:rsidRPr="0039411F" w:rsidRDefault="00876731" w:rsidP="0089638A">
      <w:pPr>
        <w:pStyle w:val="Nodala111"/>
        <w:widowControl w:val="0"/>
        <w:numPr>
          <w:ilvl w:val="2"/>
          <w:numId w:val="65"/>
        </w:numPr>
        <w:ind w:left="993"/>
      </w:pPr>
      <w:r w:rsidRPr="0039411F">
        <w:t>Personas dati tiks glabāti P</w:t>
      </w:r>
      <w:r w:rsidR="00FC2046" w:rsidRPr="0039411F">
        <w:t>IL</w:t>
      </w:r>
      <w:r w:rsidRPr="0039411F">
        <w:t xml:space="preserve"> 40.</w:t>
      </w:r>
      <w:r w:rsidR="00EB3493" w:rsidRPr="0039411F">
        <w:t> </w:t>
      </w:r>
      <w:r w:rsidRPr="0039411F">
        <w:t>panta piektajā daļā noteiktajā termiņā - 10 gadus pēc iepirkum</w:t>
      </w:r>
      <w:r w:rsidR="00D47BDE" w:rsidRPr="0039411F">
        <w:t xml:space="preserve">a </w:t>
      </w:r>
      <w:r w:rsidR="007010FE" w:rsidRPr="0039411F">
        <w:t>līguma</w:t>
      </w:r>
      <w:r w:rsidRPr="0039411F">
        <w:t xml:space="preserve"> ar uzvarējušo pretendentu noslēgšanas dienas vai gadījumā, ja </w:t>
      </w:r>
      <w:r w:rsidR="00790367" w:rsidRPr="0039411F">
        <w:t xml:space="preserve">iepirkums </w:t>
      </w:r>
      <w:r w:rsidRPr="0039411F">
        <w:t xml:space="preserve">tiek pārtraukts vai izbeigts bez rezultāta – 10 </w:t>
      </w:r>
      <w:r w:rsidR="008C4F4D" w:rsidRPr="0039411F">
        <w:t xml:space="preserve">(desmit) </w:t>
      </w:r>
      <w:r w:rsidRPr="0039411F">
        <w:t xml:space="preserve">gadus pēc </w:t>
      </w:r>
      <w:r w:rsidR="00790367" w:rsidRPr="0039411F">
        <w:t>i</w:t>
      </w:r>
      <w:r w:rsidRPr="0039411F">
        <w:t xml:space="preserve">epirkuma komisijas lēmuma par </w:t>
      </w:r>
      <w:r w:rsidR="00790367" w:rsidRPr="0039411F">
        <w:t>i</w:t>
      </w:r>
      <w:r w:rsidRPr="0039411F">
        <w:t xml:space="preserve">epirkuma rezultātu pieņemšanas dienas. </w:t>
      </w:r>
    </w:p>
    <w:p w14:paraId="56BF10D6" w14:textId="1EAB73FF" w:rsidR="00876731" w:rsidRPr="00725160" w:rsidRDefault="00876731" w:rsidP="0089638A">
      <w:pPr>
        <w:pStyle w:val="Nodala111"/>
        <w:widowControl w:val="0"/>
        <w:numPr>
          <w:ilvl w:val="2"/>
          <w:numId w:val="65"/>
        </w:numPr>
        <w:ind w:left="993"/>
      </w:pPr>
      <w:r w:rsidRPr="0039411F">
        <w:t>Personas dati var tikt nodoti Iepirkumu uzraudzības birojam un/vai Administratīvajai rajona tiesai atbilstoši Publisko iepirkuma likumā,  Eiropas Parlamenta un Padomes 2016.</w:t>
      </w:r>
      <w:r w:rsidR="00EB3493" w:rsidRPr="0039411F">
        <w:t> </w:t>
      </w:r>
      <w:r w:rsidRPr="0039411F">
        <w:t>gada 27.</w:t>
      </w:r>
      <w:r w:rsidR="00EB3493" w:rsidRPr="0039411F">
        <w:t> </w:t>
      </w:r>
      <w:r w:rsidRPr="0039411F">
        <w:t xml:space="preserve">aprīļa Regulā (ES) 2016/679 “Par fizisku personu aizsardzību attiecībā uz personas datu apstrādi un šādu datu brīvu apriti” un citos normatīvajos </w:t>
      </w:r>
      <w:r w:rsidRPr="00725160">
        <w:t>aktos noteiktajām prasībām</w:t>
      </w:r>
      <w:r w:rsidR="00D159AB" w:rsidRPr="00725160">
        <w:t>.</w:t>
      </w:r>
    </w:p>
    <w:p w14:paraId="7AF5B74F" w14:textId="67391399" w:rsidR="00C9730B" w:rsidRPr="00725160" w:rsidRDefault="00267AFA" w:rsidP="0089638A">
      <w:pPr>
        <w:numPr>
          <w:ilvl w:val="1"/>
          <w:numId w:val="65"/>
        </w:numPr>
        <w:ind w:left="567" w:hanging="567"/>
        <w:jc w:val="both"/>
      </w:pPr>
      <w:r w:rsidRPr="00725160">
        <w:t>Konkursa</w:t>
      </w:r>
      <w:r w:rsidR="00C9730B" w:rsidRPr="00725160">
        <w:t xml:space="preserve"> nolikums sastādīts un apstiprināts latviešu</w:t>
      </w:r>
      <w:r w:rsidR="000B26EC" w:rsidRPr="00725160">
        <w:t xml:space="preserve"> valodā</w:t>
      </w:r>
      <w:r w:rsidR="00906AB1" w:rsidRPr="00725160">
        <w:t xml:space="preserve"> </w:t>
      </w:r>
      <w:r w:rsidR="00C9730B" w:rsidRPr="00725160">
        <w:t xml:space="preserve">uz </w:t>
      </w:r>
      <w:r w:rsidR="0053586E" w:rsidRPr="00725160">
        <w:t>1</w:t>
      </w:r>
      <w:r w:rsidR="006266A4">
        <w:t>0</w:t>
      </w:r>
      <w:r w:rsidR="0041034C" w:rsidRPr="00725160">
        <w:t xml:space="preserve"> </w:t>
      </w:r>
      <w:r w:rsidR="00C9730B" w:rsidRPr="00725160">
        <w:t>(</w:t>
      </w:r>
      <w:r w:rsidR="006266A4">
        <w:t>desmit</w:t>
      </w:r>
      <w:r w:rsidR="00C9730B" w:rsidRPr="00725160">
        <w:t xml:space="preserve">) lapām ar </w:t>
      </w:r>
      <w:r w:rsidR="000238AA" w:rsidRPr="00725160">
        <w:t>2</w:t>
      </w:r>
      <w:r w:rsidR="00C9730B" w:rsidRPr="00725160">
        <w:t xml:space="preserve"> </w:t>
      </w:r>
      <w:r w:rsidR="00FC10D7" w:rsidRPr="00725160">
        <w:t xml:space="preserve">(diviem) </w:t>
      </w:r>
      <w:r w:rsidR="00C9730B" w:rsidRPr="00725160">
        <w:t>pielikumiem</w:t>
      </w:r>
      <w:r w:rsidR="00B53C8B" w:rsidRPr="00725160">
        <w:t>, kas ir šī nolikuma neatņemama sastāvdaļa</w:t>
      </w:r>
      <w:r w:rsidR="00C9730B" w:rsidRPr="00725160">
        <w:t>:</w:t>
      </w:r>
    </w:p>
    <w:p w14:paraId="60AADE2E" w14:textId="6FD089CB" w:rsidR="00CC0687" w:rsidRPr="00725160" w:rsidRDefault="00CC0687" w:rsidP="0089638A">
      <w:pPr>
        <w:numPr>
          <w:ilvl w:val="2"/>
          <w:numId w:val="65"/>
        </w:numPr>
        <w:ind w:left="1287"/>
        <w:jc w:val="both"/>
      </w:pPr>
      <w:r w:rsidRPr="00725160">
        <w:t>1.</w:t>
      </w:r>
      <w:r w:rsidR="00FC10D7" w:rsidRPr="00725160">
        <w:t> </w:t>
      </w:r>
      <w:r w:rsidRPr="00725160">
        <w:t>pielikums – Tehniskā specifikācija uz</w:t>
      </w:r>
      <w:r w:rsidR="00070505" w:rsidRPr="00725160">
        <w:t xml:space="preserve"> </w:t>
      </w:r>
      <w:r w:rsidR="00FC6437" w:rsidRPr="00725160">
        <w:t>5</w:t>
      </w:r>
      <w:r w:rsidR="00AF319E" w:rsidRPr="00725160">
        <w:t xml:space="preserve"> </w:t>
      </w:r>
      <w:r w:rsidR="002D5B73" w:rsidRPr="00725160">
        <w:t>(</w:t>
      </w:r>
      <w:r w:rsidR="00FC6437" w:rsidRPr="00725160">
        <w:t>piecām</w:t>
      </w:r>
      <w:r w:rsidR="002D5B73" w:rsidRPr="00725160">
        <w:t xml:space="preserve">) </w:t>
      </w:r>
      <w:r w:rsidRPr="00725160">
        <w:t>lap</w:t>
      </w:r>
      <w:r w:rsidR="006E685E" w:rsidRPr="00725160">
        <w:t>ām</w:t>
      </w:r>
      <w:r w:rsidRPr="00725160">
        <w:t>;</w:t>
      </w:r>
    </w:p>
    <w:p w14:paraId="1CE297A6" w14:textId="550780E1" w:rsidR="00FD4C1F" w:rsidRPr="00725160" w:rsidRDefault="00EE43E2" w:rsidP="0089638A">
      <w:pPr>
        <w:numPr>
          <w:ilvl w:val="2"/>
          <w:numId w:val="65"/>
        </w:numPr>
        <w:ind w:left="1287"/>
        <w:jc w:val="both"/>
      </w:pPr>
      <w:r w:rsidRPr="00725160">
        <w:t>2</w:t>
      </w:r>
      <w:r w:rsidR="00CC0687" w:rsidRPr="00725160">
        <w:t>.</w:t>
      </w:r>
      <w:r w:rsidR="00FC10D7" w:rsidRPr="00725160">
        <w:t> </w:t>
      </w:r>
      <w:r w:rsidR="00CC0687" w:rsidRPr="00725160">
        <w:t xml:space="preserve">pielikums </w:t>
      </w:r>
      <w:r w:rsidR="00CD414A" w:rsidRPr="00725160">
        <w:t>–</w:t>
      </w:r>
      <w:r w:rsidR="00725160">
        <w:t xml:space="preserve"> </w:t>
      </w:r>
      <w:r w:rsidR="0039411F" w:rsidRPr="00725160">
        <w:t xml:space="preserve">Līguma </w:t>
      </w:r>
      <w:r w:rsidR="00CC0687" w:rsidRPr="00725160">
        <w:t xml:space="preserve">projekts uz </w:t>
      </w:r>
      <w:r w:rsidR="006B4C7E" w:rsidRPr="00725160">
        <w:t>1</w:t>
      </w:r>
      <w:r w:rsidR="00725160" w:rsidRPr="00725160">
        <w:t>2</w:t>
      </w:r>
      <w:r w:rsidR="002D5B73" w:rsidRPr="00725160">
        <w:t xml:space="preserve"> (</w:t>
      </w:r>
      <w:r w:rsidR="00725160" w:rsidRPr="00725160">
        <w:t>divpadsmi</w:t>
      </w:r>
      <w:r w:rsidR="00AB6647" w:rsidRPr="00725160">
        <w:t>t</w:t>
      </w:r>
      <w:r w:rsidR="002D5B73" w:rsidRPr="00725160">
        <w:t>)</w:t>
      </w:r>
      <w:r w:rsidR="00CC0687" w:rsidRPr="00725160">
        <w:t xml:space="preserve"> lap</w:t>
      </w:r>
      <w:r w:rsidR="00856F74" w:rsidRPr="00725160">
        <w:t>ām</w:t>
      </w:r>
      <w:r w:rsidR="00CC0687" w:rsidRPr="00725160">
        <w:t>.</w:t>
      </w:r>
    </w:p>
    <w:p w14:paraId="71DF93B2" w14:textId="77777777" w:rsidR="000B2875" w:rsidRPr="00725160" w:rsidRDefault="000B2875" w:rsidP="0089638A">
      <w:pPr>
        <w:numPr>
          <w:ilvl w:val="1"/>
          <w:numId w:val="65"/>
        </w:numPr>
        <w:ind w:left="567" w:hanging="567"/>
        <w:jc w:val="both"/>
      </w:pPr>
      <w:r w:rsidRPr="00725160">
        <w:t>EIS e-konkursu apakšsistēmā šī konkursa sadaļā publicētie pielikumi ir šī nolikuma neatņemama sastāvdaļa:</w:t>
      </w:r>
    </w:p>
    <w:p w14:paraId="6AB43DC4" w14:textId="77777777" w:rsidR="0039411F" w:rsidRPr="00725160" w:rsidRDefault="000B2875" w:rsidP="0089638A">
      <w:pPr>
        <w:numPr>
          <w:ilvl w:val="2"/>
          <w:numId w:val="65"/>
        </w:numPr>
        <w:ind w:left="709" w:hanging="153"/>
        <w:jc w:val="both"/>
      </w:pPr>
      <w:r w:rsidRPr="00725160">
        <w:t>Pieteikuma</w:t>
      </w:r>
      <w:r w:rsidR="00A4008A" w:rsidRPr="00725160">
        <w:t xml:space="preserve"> veidlapa</w:t>
      </w:r>
      <w:r w:rsidRPr="00725160">
        <w:t>;</w:t>
      </w:r>
    </w:p>
    <w:p w14:paraId="29FE4553" w14:textId="77777777" w:rsidR="0039411F" w:rsidRPr="00725160" w:rsidRDefault="008F500D" w:rsidP="0089638A">
      <w:pPr>
        <w:numPr>
          <w:ilvl w:val="2"/>
          <w:numId w:val="65"/>
        </w:numPr>
        <w:ind w:left="709" w:hanging="153"/>
        <w:jc w:val="both"/>
      </w:pPr>
      <w:r w:rsidRPr="00725160">
        <w:t>Apliecinājums par neatkarīgi izstrādātu piedāvājumu</w:t>
      </w:r>
      <w:r w:rsidR="000B2875" w:rsidRPr="00725160">
        <w:t>;</w:t>
      </w:r>
      <w:bookmarkStart w:id="19" w:name="_Hlk210224236"/>
    </w:p>
    <w:p w14:paraId="04BA31FA" w14:textId="52FBA616" w:rsidR="0039411F" w:rsidRPr="00725160" w:rsidRDefault="000B2875" w:rsidP="0089638A">
      <w:pPr>
        <w:numPr>
          <w:ilvl w:val="2"/>
          <w:numId w:val="65"/>
        </w:numPr>
        <w:ind w:left="709" w:hanging="153"/>
        <w:jc w:val="both"/>
      </w:pPr>
      <w:r w:rsidRPr="00725160">
        <w:t>Tehniskā</w:t>
      </w:r>
      <w:r w:rsidR="00821116" w:rsidRPr="00725160">
        <w:t xml:space="preserve"> </w:t>
      </w:r>
      <w:r w:rsidR="00FC6437" w:rsidRPr="00725160">
        <w:t>-</w:t>
      </w:r>
      <w:r w:rsidR="00B5507C">
        <w:t xml:space="preserve"> f</w:t>
      </w:r>
      <w:r w:rsidR="00FC6437" w:rsidRPr="00725160">
        <w:t xml:space="preserve">inanšu piedāvājuma </w:t>
      </w:r>
      <w:r w:rsidRPr="00725160">
        <w:t>veidlapa</w:t>
      </w:r>
      <w:r w:rsidR="0032031B">
        <w:t>.</w:t>
      </w:r>
      <w:bookmarkStart w:id="20" w:name="_Hlk210224299"/>
      <w:bookmarkEnd w:id="19"/>
    </w:p>
    <w:bookmarkEnd w:id="20"/>
    <w:p w14:paraId="4C8BDECB" w14:textId="77777777" w:rsidR="0039411F" w:rsidRDefault="0039411F" w:rsidP="00C620CB">
      <w:pPr>
        <w:widowControl w:val="0"/>
        <w:shd w:val="clear" w:color="auto" w:fill="FFFFFF" w:themeFill="background1"/>
        <w:tabs>
          <w:tab w:val="left" w:pos="6663"/>
        </w:tabs>
        <w:ind w:firstLine="567"/>
      </w:pPr>
    </w:p>
    <w:p w14:paraId="658E62A0" w14:textId="0FE0206D" w:rsidR="0039411F" w:rsidRDefault="0039411F" w:rsidP="00C620CB">
      <w:pPr>
        <w:widowControl w:val="0"/>
        <w:shd w:val="clear" w:color="auto" w:fill="FFFFFF" w:themeFill="background1"/>
        <w:tabs>
          <w:tab w:val="left" w:pos="6663"/>
        </w:tabs>
        <w:ind w:firstLine="567"/>
      </w:pPr>
    </w:p>
    <w:p w14:paraId="6D33B2E9" w14:textId="77777777" w:rsidR="0039411F" w:rsidRDefault="0039411F" w:rsidP="00A979CB">
      <w:pPr>
        <w:widowControl w:val="0"/>
        <w:shd w:val="clear" w:color="auto" w:fill="FFFFFF" w:themeFill="background1"/>
        <w:tabs>
          <w:tab w:val="left" w:pos="6663"/>
        </w:tabs>
      </w:pPr>
    </w:p>
    <w:p w14:paraId="23AF9500" w14:textId="0B8D01F5" w:rsidR="00606331" w:rsidRPr="00CB24AC" w:rsidRDefault="00EB5DD1" w:rsidP="00C620CB">
      <w:pPr>
        <w:widowControl w:val="0"/>
        <w:shd w:val="clear" w:color="auto" w:fill="FFFFFF" w:themeFill="background1"/>
        <w:tabs>
          <w:tab w:val="left" w:pos="6663"/>
        </w:tabs>
        <w:ind w:firstLine="567"/>
      </w:pPr>
      <w:r w:rsidRPr="00C77893">
        <w:t>Komisijas priekšsēdētāj</w:t>
      </w:r>
      <w:r w:rsidR="00AF319E">
        <w:t>a</w:t>
      </w:r>
      <w:r w:rsidR="006A716C">
        <w:tab/>
      </w:r>
      <w:r w:rsidR="0039411F">
        <w:t>Ligita-Jokste Bogdanova</w:t>
      </w:r>
    </w:p>
    <w:p w14:paraId="30086633" w14:textId="48E4512A" w:rsidR="0039411F" w:rsidRDefault="00CB1849" w:rsidP="00BF692A">
      <w:pPr>
        <w:rPr>
          <w:sz w:val="20"/>
          <w:szCs w:val="20"/>
          <w:lang w:val="en-GB"/>
        </w:rPr>
      </w:pPr>
      <w:r>
        <w:rPr>
          <w:sz w:val="20"/>
          <w:szCs w:val="20"/>
          <w:lang w:val="en-GB"/>
        </w:rPr>
        <w:br w:type="page"/>
      </w:r>
    </w:p>
    <w:p w14:paraId="44F23DB1" w14:textId="2A84499A" w:rsidR="00CC0687" w:rsidRPr="00E57F41" w:rsidRDefault="00CC0687" w:rsidP="00B17160">
      <w:pPr>
        <w:widowControl w:val="0"/>
        <w:ind w:left="6237" w:right="-143"/>
        <w:rPr>
          <w:sz w:val="20"/>
          <w:szCs w:val="20"/>
          <w:lang w:val="en-GB"/>
        </w:rPr>
      </w:pPr>
      <w:bookmarkStart w:id="21" w:name="_Hlk238567889"/>
      <w:r w:rsidRPr="00E57F41">
        <w:rPr>
          <w:sz w:val="20"/>
          <w:szCs w:val="20"/>
          <w:lang w:val="en-GB"/>
        </w:rPr>
        <w:lastRenderedPageBreak/>
        <w:t>1. pielikums</w:t>
      </w:r>
    </w:p>
    <w:p w14:paraId="4F94CFF8" w14:textId="7BED5F6F" w:rsidR="00673E5F" w:rsidRDefault="00CC0687" w:rsidP="00665BCA">
      <w:pPr>
        <w:widowControl w:val="0"/>
        <w:ind w:left="6237" w:right="-143"/>
        <w:rPr>
          <w:sz w:val="20"/>
          <w:szCs w:val="20"/>
          <w:lang w:val="en-GB"/>
        </w:rPr>
      </w:pPr>
      <w:r>
        <w:rPr>
          <w:sz w:val="20"/>
          <w:szCs w:val="20"/>
          <w:lang w:val="en-GB"/>
        </w:rPr>
        <w:t>Atklāta konkursa</w:t>
      </w:r>
      <w:r w:rsidRPr="00CC0687">
        <w:rPr>
          <w:sz w:val="20"/>
          <w:szCs w:val="20"/>
          <w:lang w:val="en-GB"/>
        </w:rPr>
        <w:t>, identifikācijas ID Nr. VALIC </w:t>
      </w:r>
      <w:r w:rsidR="00665BCA" w:rsidRPr="00665BCA">
        <w:rPr>
          <w:sz w:val="20"/>
          <w:szCs w:val="20"/>
        </w:rPr>
        <w:t>2026/042/4N-P-AK</w:t>
      </w:r>
      <w:r w:rsidR="00464C6D">
        <w:rPr>
          <w:sz w:val="20"/>
          <w:szCs w:val="20"/>
          <w:lang w:val="en-GB"/>
        </w:rPr>
        <w:t>, nolikumam</w:t>
      </w:r>
    </w:p>
    <w:bookmarkEnd w:id="21"/>
    <w:p w14:paraId="5C731557" w14:textId="460699B9" w:rsidR="00A979CB" w:rsidRDefault="00A979CB" w:rsidP="00665BCA">
      <w:pPr>
        <w:widowControl w:val="0"/>
        <w:ind w:left="6237" w:right="-143"/>
        <w:rPr>
          <w:sz w:val="20"/>
          <w:szCs w:val="20"/>
        </w:rPr>
      </w:pPr>
    </w:p>
    <w:p w14:paraId="0644365C" w14:textId="01E62D56" w:rsidR="00A979CB" w:rsidRDefault="00A979CB" w:rsidP="00A979CB">
      <w:pPr>
        <w:rPr>
          <w:sz w:val="20"/>
          <w:szCs w:val="20"/>
        </w:rPr>
      </w:pPr>
    </w:p>
    <w:p w14:paraId="18EBC921" w14:textId="77777777" w:rsidR="00A979CB" w:rsidRDefault="00A979CB" w:rsidP="00A979CB">
      <w:pPr>
        <w:jc w:val="center"/>
        <w:rPr>
          <w:b/>
        </w:rPr>
      </w:pPr>
      <w:r>
        <w:rPr>
          <w:sz w:val="20"/>
          <w:szCs w:val="20"/>
        </w:rPr>
        <w:tab/>
      </w:r>
      <w:r w:rsidRPr="00A979CB">
        <w:rPr>
          <w:b/>
        </w:rPr>
        <w:t>TEHNISKĀ SPECIFIKĀCIJA</w:t>
      </w:r>
    </w:p>
    <w:p w14:paraId="156D8E95" w14:textId="47C5C8D1" w:rsidR="00FC6437" w:rsidRPr="00FC6437" w:rsidRDefault="00FC6437" w:rsidP="00FC6437">
      <w:pPr>
        <w:jc w:val="center"/>
        <w:rPr>
          <w:b/>
        </w:rPr>
      </w:pPr>
    </w:p>
    <w:tbl>
      <w:tblPr>
        <w:tblpPr w:leftFromText="180" w:rightFromText="180" w:vertAnchor="text" w:tblpXSpec="right" w:tblpY="1"/>
        <w:tblOverlap w:val="neve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888"/>
      </w:tblGrid>
      <w:tr w:rsidR="00FC6437" w:rsidRPr="00FC6437" w14:paraId="54C726AE" w14:textId="77777777" w:rsidTr="0089135D">
        <w:trPr>
          <w:trHeight w:val="413"/>
        </w:trPr>
        <w:tc>
          <w:tcPr>
            <w:tcW w:w="9577" w:type="dxa"/>
            <w:gridSpan w:val="2"/>
          </w:tcPr>
          <w:p w14:paraId="2703B86E" w14:textId="77777777" w:rsidR="00FC6437" w:rsidRPr="00FC6437" w:rsidRDefault="00FC6437" w:rsidP="00FC6437">
            <w:pPr>
              <w:jc w:val="center"/>
            </w:pPr>
            <w:r w:rsidRPr="00FC6437">
              <w:rPr>
                <w:b/>
              </w:rPr>
              <w:t>Rezerves daļas ūdenslīdēju iekārtām</w:t>
            </w:r>
          </w:p>
        </w:tc>
      </w:tr>
      <w:tr w:rsidR="00FC6437" w:rsidRPr="00FC6437" w14:paraId="3C7E857E" w14:textId="77777777" w:rsidTr="0089135D">
        <w:tc>
          <w:tcPr>
            <w:tcW w:w="2689" w:type="dxa"/>
          </w:tcPr>
          <w:p w14:paraId="7723CF6D" w14:textId="77777777" w:rsidR="00FC6437" w:rsidRPr="00FC6437" w:rsidRDefault="00FC6437" w:rsidP="00FC6437">
            <w:r w:rsidRPr="00FC6437">
              <w:t>Nepieciešamība</w:t>
            </w:r>
          </w:p>
        </w:tc>
        <w:tc>
          <w:tcPr>
            <w:tcW w:w="6888" w:type="dxa"/>
          </w:tcPr>
          <w:p w14:paraId="33D99038" w14:textId="77777777" w:rsidR="00FC6437" w:rsidRPr="00FC6437" w:rsidRDefault="00FC6437" w:rsidP="00FC6437">
            <w:pPr>
              <w:jc w:val="both"/>
            </w:pPr>
            <w:r w:rsidRPr="00FC6437">
              <w:t xml:space="preserve">Ūdenslīdēju ekipējuma un aprīkojuma plānoto un neplānoto apkopju nodrošināšana. </w:t>
            </w:r>
          </w:p>
        </w:tc>
      </w:tr>
      <w:tr w:rsidR="00FC6437" w:rsidRPr="00FC6437" w14:paraId="59B1E810" w14:textId="77777777" w:rsidTr="0089135D">
        <w:tc>
          <w:tcPr>
            <w:tcW w:w="2689" w:type="dxa"/>
          </w:tcPr>
          <w:p w14:paraId="5CD401BF" w14:textId="77777777" w:rsidR="00FC6437" w:rsidRPr="00FC6437" w:rsidRDefault="00FC6437" w:rsidP="00FC6437">
            <w:r w:rsidRPr="00FC6437">
              <w:t xml:space="preserve">Rezerves daļas sausajiem tērpiem: </w:t>
            </w:r>
            <w:r w:rsidRPr="00FC6437">
              <w:rPr>
                <w:i/>
              </w:rPr>
              <w:t>HUNTER, WHITES, URSUIT (RIP STOP BZ DRY SUIT), NORTHGEAR, WATERPROOF M47</w:t>
            </w:r>
          </w:p>
        </w:tc>
        <w:tc>
          <w:tcPr>
            <w:tcW w:w="6888" w:type="dxa"/>
          </w:tcPr>
          <w:p w14:paraId="4C53E775"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Kakla manžete - lateksa, līmējama.</w:t>
            </w:r>
          </w:p>
          <w:p w14:paraId="49E362FF"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Kakla manžete - lateksa ātras nomaiņas.</w:t>
            </w:r>
          </w:p>
          <w:p w14:paraId="3359B544"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Kakla manžete - silikona, ātras nomaiņas manžete.</w:t>
            </w:r>
          </w:p>
          <w:p w14:paraId="138BC95F"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Rokas manžete - lateksa, līmējama.</w:t>
            </w:r>
          </w:p>
          <w:p w14:paraId="74B908EA"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Rokas manžete - lateksa, ātras nomaiņas manžete.</w:t>
            </w:r>
          </w:p>
          <w:p w14:paraId="7997FD2E" w14:textId="77777777" w:rsidR="00FC6437" w:rsidRPr="007F4801" w:rsidRDefault="00FC6437" w:rsidP="00FC6437">
            <w:pPr>
              <w:widowControl w:val="0"/>
              <w:numPr>
                <w:ilvl w:val="0"/>
                <w:numId w:val="78"/>
              </w:numPr>
              <w:autoSpaceDE w:val="0"/>
              <w:autoSpaceDN w:val="0"/>
              <w:spacing w:before="37"/>
              <w:ind w:left="319" w:hanging="284"/>
              <w:jc w:val="both"/>
              <w:rPr>
                <w:lang w:eastAsia="en-US"/>
              </w:rPr>
            </w:pPr>
            <w:r w:rsidRPr="007F4801">
              <w:rPr>
                <w:w w:val="110"/>
                <w:lang w:eastAsia="en-US"/>
              </w:rPr>
              <w:t>Rokas manžete - silikona, ātras nomaiņas manžete.</w:t>
            </w:r>
          </w:p>
          <w:p w14:paraId="56D8B76F" w14:textId="77777777" w:rsidR="00FC6437" w:rsidRPr="007F4801" w:rsidRDefault="00FC6437" w:rsidP="00FC6437">
            <w:pPr>
              <w:widowControl w:val="0"/>
              <w:numPr>
                <w:ilvl w:val="0"/>
                <w:numId w:val="78"/>
              </w:numPr>
              <w:autoSpaceDE w:val="0"/>
              <w:autoSpaceDN w:val="0"/>
              <w:spacing w:before="30"/>
              <w:ind w:left="319" w:hanging="284"/>
              <w:jc w:val="both"/>
              <w:rPr>
                <w:lang w:eastAsia="en-US"/>
              </w:rPr>
            </w:pPr>
            <w:r w:rsidRPr="007F4801">
              <w:rPr>
                <w:w w:val="110"/>
                <w:lang w:eastAsia="en-US"/>
              </w:rPr>
              <w:t xml:space="preserve">Tērpu zābaki - neoprēna ar gumijas zoli līmējami pie tērpa. </w:t>
            </w:r>
          </w:p>
          <w:p w14:paraId="5302028D" w14:textId="77777777" w:rsidR="00FC6437" w:rsidRPr="007F4801" w:rsidRDefault="00FC6437" w:rsidP="00FC6437">
            <w:pPr>
              <w:widowControl w:val="0"/>
              <w:numPr>
                <w:ilvl w:val="0"/>
                <w:numId w:val="78"/>
              </w:numPr>
              <w:autoSpaceDE w:val="0"/>
              <w:autoSpaceDN w:val="0"/>
              <w:spacing w:before="30"/>
              <w:ind w:left="319" w:hanging="284"/>
              <w:jc w:val="both"/>
              <w:rPr>
                <w:lang w:eastAsia="en-US"/>
              </w:rPr>
            </w:pPr>
            <w:r w:rsidRPr="007F4801">
              <w:rPr>
                <w:w w:val="110"/>
                <w:lang w:eastAsia="en-US"/>
              </w:rPr>
              <w:t>Tērpu zābaki - neoprēna zābaki ar gumijas zoli velkami atsevišķi ar rāvējslēdzēju sānā.</w:t>
            </w:r>
          </w:p>
          <w:p w14:paraId="0F28C447" w14:textId="77777777" w:rsidR="00FC6437" w:rsidRPr="007F4801" w:rsidRDefault="00FC6437" w:rsidP="00FC6437">
            <w:pPr>
              <w:widowControl w:val="0"/>
              <w:numPr>
                <w:ilvl w:val="0"/>
                <w:numId w:val="78"/>
              </w:numPr>
              <w:autoSpaceDE w:val="0"/>
              <w:autoSpaceDN w:val="0"/>
              <w:spacing w:before="26"/>
              <w:ind w:left="319" w:hanging="284"/>
              <w:jc w:val="both"/>
              <w:rPr>
                <w:lang w:eastAsia="en-US"/>
              </w:rPr>
            </w:pPr>
            <w:r w:rsidRPr="007F4801">
              <w:rPr>
                <w:w w:val="110"/>
                <w:lang w:eastAsia="en-US"/>
              </w:rPr>
              <w:t>Sausā tērpa ieplūdes vārsts ar CEJN “Male” tipa savienojumu (nemagnētisks).</w:t>
            </w:r>
          </w:p>
          <w:p w14:paraId="29FE7E3C" w14:textId="77777777" w:rsidR="00FC6437" w:rsidRPr="007F4801" w:rsidRDefault="00FC6437" w:rsidP="00FC6437">
            <w:pPr>
              <w:widowControl w:val="0"/>
              <w:numPr>
                <w:ilvl w:val="0"/>
                <w:numId w:val="78"/>
              </w:numPr>
              <w:tabs>
                <w:tab w:val="left" w:pos="318"/>
              </w:tabs>
              <w:autoSpaceDE w:val="0"/>
              <w:autoSpaceDN w:val="0"/>
              <w:spacing w:before="26"/>
              <w:ind w:left="319" w:hanging="284"/>
              <w:jc w:val="both"/>
              <w:rPr>
                <w:lang w:eastAsia="en-US"/>
              </w:rPr>
            </w:pPr>
            <w:r w:rsidRPr="007F4801">
              <w:rPr>
                <w:w w:val="110"/>
                <w:lang w:eastAsia="en-US"/>
              </w:rPr>
              <w:t>Sausā tērpa ieplūdes šļūtene ar CEJN “Female” ātro konektoru līdz 600 mm garumam.</w:t>
            </w:r>
          </w:p>
          <w:p w14:paraId="233D7E3E" w14:textId="77777777" w:rsidR="00FC6437" w:rsidRPr="007F4801" w:rsidRDefault="00FC6437" w:rsidP="00FC6437">
            <w:pPr>
              <w:widowControl w:val="0"/>
              <w:numPr>
                <w:ilvl w:val="0"/>
                <w:numId w:val="78"/>
              </w:numPr>
              <w:tabs>
                <w:tab w:val="left" w:pos="318"/>
              </w:tabs>
              <w:autoSpaceDE w:val="0"/>
              <w:autoSpaceDN w:val="0"/>
              <w:spacing w:before="26"/>
              <w:ind w:left="319" w:hanging="284"/>
              <w:jc w:val="both"/>
              <w:rPr>
                <w:lang w:eastAsia="en-US"/>
              </w:rPr>
            </w:pPr>
            <w:r w:rsidRPr="007F4801">
              <w:rPr>
                <w:w w:val="110"/>
                <w:lang w:eastAsia="en-US"/>
              </w:rPr>
              <w:t>Sausā tērpa ieplūdes šļūtene ar CEJN “Female” ātro konektoru no 600mm līdz 1200 mm garumam.</w:t>
            </w:r>
          </w:p>
          <w:p w14:paraId="0920DE14" w14:textId="77777777" w:rsidR="00FC6437" w:rsidRPr="007F4801" w:rsidRDefault="00FC6437" w:rsidP="00FC6437">
            <w:pPr>
              <w:widowControl w:val="0"/>
              <w:numPr>
                <w:ilvl w:val="0"/>
                <w:numId w:val="78"/>
              </w:numPr>
              <w:autoSpaceDE w:val="0"/>
              <w:autoSpaceDN w:val="0"/>
              <w:spacing w:before="26"/>
              <w:ind w:left="461" w:hanging="461"/>
              <w:jc w:val="both"/>
              <w:rPr>
                <w:lang w:eastAsia="en-US"/>
              </w:rPr>
            </w:pPr>
            <w:r w:rsidRPr="007F4801">
              <w:rPr>
                <w:w w:val="110"/>
                <w:lang w:eastAsia="en-US"/>
              </w:rPr>
              <w:t>Sausā tērpa ieplūdes šļūtene ar CEJN “Female” ātro konektoru no 1200mm līdz 1500 mm garumam.</w:t>
            </w:r>
          </w:p>
          <w:p w14:paraId="4CF458AA" w14:textId="77777777" w:rsidR="00FC6437" w:rsidRPr="007F4801" w:rsidRDefault="00FC6437" w:rsidP="00FC6437">
            <w:pPr>
              <w:widowControl w:val="0"/>
              <w:numPr>
                <w:ilvl w:val="0"/>
                <w:numId w:val="78"/>
              </w:numPr>
              <w:tabs>
                <w:tab w:val="left" w:pos="318"/>
              </w:tabs>
              <w:autoSpaceDE w:val="0"/>
              <w:autoSpaceDN w:val="0"/>
              <w:spacing w:before="26"/>
              <w:ind w:left="461" w:hanging="461"/>
              <w:jc w:val="both"/>
              <w:rPr>
                <w:lang w:eastAsia="en-US"/>
              </w:rPr>
            </w:pPr>
            <w:r w:rsidRPr="007F4801">
              <w:rPr>
                <w:w w:val="110"/>
                <w:lang w:eastAsia="en-US"/>
              </w:rPr>
              <w:t>Sausā tērpa izplūdes vārsts (nemagnētisks).</w:t>
            </w:r>
          </w:p>
          <w:p w14:paraId="54FA62D3" w14:textId="77777777" w:rsidR="00FC6437" w:rsidRPr="007F4801" w:rsidRDefault="00FC6437" w:rsidP="00FC6437">
            <w:pPr>
              <w:widowControl w:val="0"/>
              <w:numPr>
                <w:ilvl w:val="0"/>
                <w:numId w:val="78"/>
              </w:numPr>
              <w:tabs>
                <w:tab w:val="left" w:pos="319"/>
              </w:tabs>
              <w:autoSpaceDE w:val="0"/>
              <w:autoSpaceDN w:val="0"/>
              <w:spacing w:before="21" w:line="264" w:lineRule="auto"/>
              <w:ind w:left="461" w:hanging="461"/>
              <w:jc w:val="both"/>
              <w:rPr>
                <w:lang w:eastAsia="en-US"/>
              </w:rPr>
            </w:pPr>
            <w:r w:rsidRPr="007F4801">
              <w:rPr>
                <w:w w:val="105"/>
                <w:lang w:eastAsia="en-US"/>
              </w:rPr>
              <w:t>Sauso tērpu nemagnētisks rāvējslēdzējs: garums no 800 līdz 1100 mm.</w:t>
            </w:r>
          </w:p>
          <w:p w14:paraId="24AE162A" w14:textId="77777777" w:rsidR="00FC6437" w:rsidRPr="007F4801" w:rsidRDefault="00FC6437" w:rsidP="00FC6437">
            <w:pPr>
              <w:widowControl w:val="0"/>
              <w:numPr>
                <w:ilvl w:val="0"/>
                <w:numId w:val="78"/>
              </w:numPr>
              <w:tabs>
                <w:tab w:val="left" w:pos="318"/>
              </w:tabs>
              <w:autoSpaceDE w:val="0"/>
              <w:autoSpaceDN w:val="0"/>
              <w:spacing w:line="249" w:lineRule="exact"/>
              <w:ind w:left="461" w:hanging="461"/>
              <w:jc w:val="both"/>
              <w:rPr>
                <w:lang w:eastAsia="en-US"/>
              </w:rPr>
            </w:pPr>
            <w:r w:rsidRPr="007F4801">
              <w:rPr>
                <w:w w:val="110"/>
                <w:lang w:eastAsia="en-US"/>
              </w:rPr>
              <w:t>Sauso tērpu neoprēna kapuce 5 (± 1)  mm - līmējama pie tērpa.</w:t>
            </w:r>
          </w:p>
          <w:p w14:paraId="4595171C" w14:textId="25C63AFE" w:rsidR="00FC6437" w:rsidRPr="007F4801" w:rsidRDefault="00FC6437" w:rsidP="00FC6437">
            <w:pPr>
              <w:widowControl w:val="0"/>
              <w:numPr>
                <w:ilvl w:val="0"/>
                <w:numId w:val="78"/>
              </w:numPr>
              <w:tabs>
                <w:tab w:val="left" w:pos="318"/>
              </w:tabs>
              <w:autoSpaceDE w:val="0"/>
              <w:autoSpaceDN w:val="0"/>
              <w:spacing w:line="249" w:lineRule="exact"/>
              <w:ind w:left="461" w:hanging="461"/>
              <w:jc w:val="both"/>
              <w:rPr>
                <w:lang w:eastAsia="en-US"/>
              </w:rPr>
            </w:pPr>
            <w:r w:rsidRPr="007F4801">
              <w:rPr>
                <w:w w:val="110"/>
                <w:lang w:eastAsia="en-US"/>
              </w:rPr>
              <w:t>Sauso tērpu neoprēna kapuce 5 (± 1) mm - atsevišķi uzvelkama kapuce.</w:t>
            </w:r>
          </w:p>
          <w:p w14:paraId="03A45C73" w14:textId="77777777" w:rsidR="00FC6437" w:rsidRPr="007F4801" w:rsidRDefault="00FC6437" w:rsidP="00FC6437">
            <w:pPr>
              <w:widowControl w:val="0"/>
              <w:numPr>
                <w:ilvl w:val="0"/>
                <w:numId w:val="78"/>
              </w:numPr>
              <w:tabs>
                <w:tab w:val="left" w:pos="318"/>
              </w:tabs>
              <w:autoSpaceDE w:val="0"/>
              <w:autoSpaceDN w:val="0"/>
              <w:spacing w:line="249" w:lineRule="exact"/>
              <w:ind w:left="461" w:hanging="461"/>
              <w:jc w:val="both"/>
              <w:rPr>
                <w:lang w:eastAsia="en-US"/>
              </w:rPr>
            </w:pPr>
            <w:r w:rsidRPr="007F4801">
              <w:rPr>
                <w:w w:val="110"/>
                <w:lang w:eastAsia="en-US"/>
              </w:rPr>
              <w:t>Gumijas šuvju lenta: platums 20 (±l) mm.</w:t>
            </w:r>
          </w:p>
          <w:p w14:paraId="537B61FF" w14:textId="77777777" w:rsidR="00FC6437" w:rsidRPr="007F4801" w:rsidRDefault="00FC6437" w:rsidP="00FC6437">
            <w:pPr>
              <w:widowControl w:val="0"/>
              <w:numPr>
                <w:ilvl w:val="0"/>
                <w:numId w:val="78"/>
              </w:numPr>
              <w:autoSpaceDE w:val="0"/>
              <w:autoSpaceDN w:val="0"/>
              <w:spacing w:before="25"/>
              <w:ind w:left="461" w:hanging="461"/>
              <w:jc w:val="both"/>
              <w:rPr>
                <w:lang w:eastAsia="en-US"/>
              </w:rPr>
            </w:pPr>
            <w:r w:rsidRPr="007F4801">
              <w:rPr>
                <w:w w:val="110"/>
                <w:lang w:eastAsia="en-US"/>
              </w:rPr>
              <w:t>Gumijas šuvju lenta: platums 40 (±l)  mm.</w:t>
            </w:r>
          </w:p>
          <w:p w14:paraId="3F6B52A5" w14:textId="77777777" w:rsidR="00FC6437" w:rsidRPr="007F4801" w:rsidRDefault="00FC6437" w:rsidP="00FC6437">
            <w:pPr>
              <w:widowControl w:val="0"/>
              <w:numPr>
                <w:ilvl w:val="0"/>
                <w:numId w:val="78"/>
              </w:numPr>
              <w:autoSpaceDE w:val="0"/>
              <w:autoSpaceDN w:val="0"/>
              <w:spacing w:before="21"/>
              <w:ind w:left="461" w:hanging="461"/>
              <w:jc w:val="both"/>
              <w:rPr>
                <w:lang w:eastAsia="en-US"/>
              </w:rPr>
            </w:pPr>
            <w:r w:rsidRPr="007F4801">
              <w:rPr>
                <w:w w:val="110"/>
                <w:lang w:eastAsia="en-US"/>
              </w:rPr>
              <w:t>Melco tipa uzkausējama šuvju lenta: platums 25 (±l)  mm.</w:t>
            </w:r>
          </w:p>
          <w:p w14:paraId="134E6A12" w14:textId="77777777" w:rsidR="00FC6437" w:rsidRPr="007F4801" w:rsidRDefault="00FC6437" w:rsidP="00FC6437">
            <w:pPr>
              <w:widowControl w:val="0"/>
              <w:numPr>
                <w:ilvl w:val="0"/>
                <w:numId w:val="78"/>
              </w:numPr>
              <w:autoSpaceDE w:val="0"/>
              <w:autoSpaceDN w:val="0"/>
              <w:spacing w:before="26"/>
              <w:ind w:left="461" w:hanging="461"/>
              <w:jc w:val="both"/>
              <w:rPr>
                <w:lang w:eastAsia="en-US"/>
              </w:rPr>
            </w:pPr>
            <w:r w:rsidRPr="007F4801">
              <w:rPr>
                <w:w w:val="110"/>
                <w:lang w:eastAsia="en-US"/>
              </w:rPr>
              <w:t>Melco tipa uzkausējama šuvju lenta: platums 40 (±l)  mm.</w:t>
            </w:r>
          </w:p>
          <w:p w14:paraId="4247FE1E" w14:textId="77777777" w:rsidR="00FC6437" w:rsidRPr="007F4801" w:rsidRDefault="00FC6437" w:rsidP="00FC6437">
            <w:pPr>
              <w:widowControl w:val="0"/>
              <w:numPr>
                <w:ilvl w:val="0"/>
                <w:numId w:val="78"/>
              </w:numPr>
              <w:autoSpaceDE w:val="0"/>
              <w:autoSpaceDN w:val="0"/>
              <w:spacing w:before="21"/>
              <w:ind w:left="461" w:hanging="461"/>
              <w:jc w:val="both"/>
              <w:rPr>
                <w:lang w:eastAsia="en-US"/>
              </w:rPr>
            </w:pPr>
            <w:r w:rsidRPr="007F4801">
              <w:rPr>
                <w:w w:val="110"/>
                <w:lang w:eastAsia="en-US"/>
              </w:rPr>
              <w:t>Sauso tērpu kakla manžetes nomaiņas sistēma (SI-TECH QUICK NECK).</w:t>
            </w:r>
          </w:p>
          <w:p w14:paraId="5EECACF9" w14:textId="77777777" w:rsidR="00FC6437" w:rsidRPr="007F4801" w:rsidRDefault="00FC6437" w:rsidP="00FC6437">
            <w:pPr>
              <w:widowControl w:val="0"/>
              <w:numPr>
                <w:ilvl w:val="0"/>
                <w:numId w:val="78"/>
              </w:numPr>
              <w:autoSpaceDE w:val="0"/>
              <w:autoSpaceDN w:val="0"/>
              <w:spacing w:before="21"/>
              <w:ind w:left="461" w:hanging="461"/>
              <w:jc w:val="both"/>
              <w:rPr>
                <w:lang w:eastAsia="en-US"/>
              </w:rPr>
            </w:pPr>
            <w:r w:rsidRPr="007F4801">
              <w:rPr>
                <w:w w:val="110"/>
                <w:lang w:eastAsia="en-US"/>
              </w:rPr>
              <w:t>Sauso tērpu roku manžetes nomaiņas sistēma (SI-TECH QCS OVAL RING SYSTEM).</w:t>
            </w:r>
          </w:p>
          <w:p w14:paraId="38B4B1C3" w14:textId="77777777" w:rsidR="00FC6437" w:rsidRPr="007F4801" w:rsidRDefault="00FC6437" w:rsidP="00FC6437">
            <w:pPr>
              <w:widowControl w:val="0"/>
              <w:numPr>
                <w:ilvl w:val="0"/>
                <w:numId w:val="78"/>
              </w:numPr>
              <w:autoSpaceDE w:val="0"/>
              <w:autoSpaceDN w:val="0"/>
              <w:spacing w:before="26"/>
              <w:ind w:left="461" w:hanging="426"/>
              <w:jc w:val="both"/>
              <w:rPr>
                <w:lang w:eastAsia="en-US"/>
              </w:rPr>
            </w:pPr>
            <w:r w:rsidRPr="007F4801">
              <w:rPr>
                <w:w w:val="110"/>
                <w:lang w:eastAsia="en-US"/>
              </w:rPr>
              <w:t xml:space="preserve">Tērpu līmēšanas līme – </w:t>
            </w:r>
            <w:r w:rsidRPr="007F4801">
              <w:rPr>
                <w:i/>
                <w:w w:val="110"/>
                <w:lang w:eastAsia="en-US"/>
              </w:rPr>
              <w:t>Nylotech Ripstop Nylon</w:t>
            </w:r>
            <w:r w:rsidRPr="007F4801">
              <w:rPr>
                <w:w w:val="110"/>
                <w:lang w:eastAsia="en-US"/>
              </w:rPr>
              <w:t xml:space="preserve"> materiāla, korduras materiāla, trilamināta materiāla, neoprēna un gumijas tērpu līmēšanai.</w:t>
            </w:r>
          </w:p>
          <w:p w14:paraId="07144F80" w14:textId="77777777" w:rsidR="00FC6437" w:rsidRPr="007F4801" w:rsidRDefault="00FC6437" w:rsidP="00FC6437">
            <w:pPr>
              <w:widowControl w:val="0"/>
              <w:numPr>
                <w:ilvl w:val="0"/>
                <w:numId w:val="78"/>
              </w:numPr>
              <w:autoSpaceDE w:val="0"/>
              <w:autoSpaceDN w:val="0"/>
              <w:spacing w:before="26"/>
              <w:ind w:left="461" w:hanging="426"/>
              <w:jc w:val="both"/>
              <w:rPr>
                <w:lang w:eastAsia="en-US"/>
              </w:rPr>
            </w:pPr>
            <w:r w:rsidRPr="007F4801">
              <w:rPr>
                <w:w w:val="110"/>
                <w:lang w:eastAsia="en-US"/>
              </w:rPr>
              <w:t xml:space="preserve">Tērpu caurumu aizlīmēšanas ielāpi - </w:t>
            </w:r>
            <w:r w:rsidRPr="007F4801">
              <w:rPr>
                <w:i/>
                <w:w w:val="110"/>
                <w:lang w:eastAsia="en-US"/>
              </w:rPr>
              <w:t>Nylotech Ripstop Nylon</w:t>
            </w:r>
            <w:r w:rsidRPr="007F4801">
              <w:rPr>
                <w:w w:val="110"/>
                <w:lang w:eastAsia="en-US"/>
              </w:rPr>
              <w:t xml:space="preserve"> materiāla, korduras materiāla, trilamināta materiāla, neoprēna un gumijas tērpu līmēšanai (dažāda izmēra).</w:t>
            </w:r>
          </w:p>
          <w:p w14:paraId="313A83D2"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w w:val="110"/>
                <w:lang w:eastAsia="en-US"/>
              </w:rPr>
              <w:t>Ūdenslīdēju neoprēna cimdi 3 mm biezi, piecu pirkstu ar nodilumizturīga</w:t>
            </w:r>
            <w:r w:rsidRPr="007F4801">
              <w:rPr>
                <w:lang w:eastAsia="en-US"/>
              </w:rPr>
              <w:t xml:space="preserve"> </w:t>
            </w:r>
            <w:r w:rsidRPr="007F4801">
              <w:rPr>
                <w:w w:val="105"/>
                <w:lang w:eastAsia="en-US"/>
              </w:rPr>
              <w:t>materiāla pārklājumu uz plaukstas virsmas. Jābūt pieejamiem izmēriem no M - XL.</w:t>
            </w:r>
          </w:p>
          <w:p w14:paraId="2CDFCA1C"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w w:val="110"/>
                <w:lang w:eastAsia="en-US"/>
              </w:rPr>
              <w:lastRenderedPageBreak/>
              <w:t>Ūdenslīdēju neoprēna cimdi 5 mm biezi, piecu pirkstu ar nodilumizturīga</w:t>
            </w:r>
            <w:r w:rsidRPr="007F4801">
              <w:rPr>
                <w:lang w:eastAsia="en-US"/>
              </w:rPr>
              <w:t xml:space="preserve"> </w:t>
            </w:r>
            <w:r w:rsidRPr="007F4801">
              <w:rPr>
                <w:w w:val="105"/>
                <w:lang w:eastAsia="en-US"/>
              </w:rPr>
              <w:t>materiāla pārklājumu uz plaukstas virsmas. Jābūt pieejamiem izmēriem no M - XL.</w:t>
            </w:r>
          </w:p>
          <w:p w14:paraId="20595E34"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w w:val="110"/>
                <w:lang w:eastAsia="en-US"/>
              </w:rPr>
              <w:t>Ūdenslīdēju neoprēna cimdi 7 mm biezi, piecu pirkstu ar nodilumizturīga</w:t>
            </w:r>
            <w:r w:rsidRPr="007F4801">
              <w:rPr>
                <w:lang w:eastAsia="en-US"/>
              </w:rPr>
              <w:t xml:space="preserve"> </w:t>
            </w:r>
            <w:r w:rsidRPr="007F4801">
              <w:rPr>
                <w:w w:val="105"/>
                <w:lang w:eastAsia="en-US"/>
              </w:rPr>
              <w:t>materiāla pārklājumu uz plaukstas virsmas. Jābūt pieejamiem izmēriem no M - XL.</w:t>
            </w:r>
          </w:p>
          <w:p w14:paraId="1F7FB60D"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w w:val="110"/>
                <w:lang w:eastAsia="en-US"/>
              </w:rPr>
              <w:t>Ūdenslīdēju neoprēna cimdi 5 mm biezi, trīs pirkstu ar nodilumizturīga</w:t>
            </w:r>
            <w:r w:rsidRPr="007F4801">
              <w:rPr>
                <w:lang w:eastAsia="en-US"/>
              </w:rPr>
              <w:t xml:space="preserve"> </w:t>
            </w:r>
            <w:r w:rsidRPr="007F4801">
              <w:rPr>
                <w:w w:val="105"/>
                <w:lang w:eastAsia="en-US"/>
              </w:rPr>
              <w:t>materiāla pārklājumu uz plaukstas virsmas. Jābūt pieejamiem izmēriem no M - XL.</w:t>
            </w:r>
          </w:p>
          <w:p w14:paraId="0177DD4E"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w w:val="110"/>
                <w:lang w:eastAsia="en-US"/>
              </w:rPr>
              <w:t>Ūdenslīdēju neoprēna cimdi 7 mm biezi, trīs pirkstu ar nodilumizturīga</w:t>
            </w:r>
            <w:r w:rsidRPr="007F4801">
              <w:rPr>
                <w:lang w:eastAsia="en-US"/>
              </w:rPr>
              <w:t xml:space="preserve"> </w:t>
            </w:r>
            <w:r w:rsidRPr="007F4801">
              <w:rPr>
                <w:w w:val="105"/>
                <w:lang w:eastAsia="en-US"/>
              </w:rPr>
              <w:t>materiāla pārklājumu uz plaukstas virsmas. Jābūt pieejamiem izmēriem no M - XL.</w:t>
            </w:r>
          </w:p>
          <w:p w14:paraId="6E719EDF"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lang w:eastAsia="en-US"/>
              </w:rPr>
              <w:t>Sauso tērpu zābaki ar elastīgu gumijas zoli un 5 mm neoprēna zābaka stulmu (izmērs: no 39. līdz 49. (EU)).</w:t>
            </w:r>
          </w:p>
          <w:p w14:paraId="17E8D14B" w14:textId="77777777" w:rsidR="00FC6437" w:rsidRPr="007F4801" w:rsidRDefault="00FC6437" w:rsidP="00FC6437">
            <w:pPr>
              <w:widowControl w:val="0"/>
              <w:numPr>
                <w:ilvl w:val="0"/>
                <w:numId w:val="78"/>
              </w:numPr>
              <w:autoSpaceDE w:val="0"/>
              <w:autoSpaceDN w:val="0"/>
              <w:spacing w:before="5"/>
              <w:ind w:left="461" w:hanging="426"/>
              <w:jc w:val="both"/>
              <w:rPr>
                <w:lang w:eastAsia="en-US"/>
              </w:rPr>
            </w:pPr>
            <w:r w:rsidRPr="007F4801">
              <w:rPr>
                <w:lang w:eastAsia="en-US"/>
              </w:rPr>
              <w:t xml:space="preserve">Ūdenslīdēju pleznas  SCUBAPRO TWINJET vai ekvivalents. </w:t>
            </w:r>
            <w:r w:rsidRPr="007F4801">
              <w:rPr>
                <w:w w:val="105"/>
                <w:lang w:eastAsia="en-US"/>
              </w:rPr>
              <w:t xml:space="preserve"> Jābūt pieejamiem izmēriem no M - XL.</w:t>
            </w:r>
          </w:p>
        </w:tc>
      </w:tr>
      <w:tr w:rsidR="00FC6437" w:rsidRPr="00FC6437" w14:paraId="6913DAA7" w14:textId="77777777" w:rsidTr="0089135D">
        <w:tc>
          <w:tcPr>
            <w:tcW w:w="2689" w:type="dxa"/>
          </w:tcPr>
          <w:p w14:paraId="19208209" w14:textId="77777777" w:rsidR="00FC6437" w:rsidRPr="00FC6437" w:rsidRDefault="00FC6437" w:rsidP="00FC6437">
            <w:r w:rsidRPr="00FC6437">
              <w:lastRenderedPageBreak/>
              <w:t>Rezerves daļas pleznām</w:t>
            </w:r>
          </w:p>
        </w:tc>
        <w:tc>
          <w:tcPr>
            <w:tcW w:w="6888" w:type="dxa"/>
          </w:tcPr>
          <w:p w14:paraId="0F294D0B" w14:textId="77777777" w:rsidR="00FC6437" w:rsidRPr="00FC6437" w:rsidRDefault="00FC6437" w:rsidP="00FC6437">
            <w:pPr>
              <w:numPr>
                <w:ilvl w:val="0"/>
                <w:numId w:val="85"/>
              </w:numPr>
              <w:tabs>
                <w:tab w:val="left" w:pos="318"/>
              </w:tabs>
              <w:contextualSpacing/>
              <w:jc w:val="both"/>
            </w:pPr>
            <w:r w:rsidRPr="00FC6437">
              <w:t>SCUBAPRO TWINJET pleznu stiprināšanas sistēma atsperu tipa M, L, XL.</w:t>
            </w:r>
          </w:p>
          <w:p w14:paraId="3E7D5432" w14:textId="77777777" w:rsidR="00FC6437" w:rsidRPr="00FC6437" w:rsidRDefault="00FC6437" w:rsidP="00FC6437">
            <w:pPr>
              <w:numPr>
                <w:ilvl w:val="0"/>
                <w:numId w:val="85"/>
              </w:numPr>
              <w:tabs>
                <w:tab w:val="left" w:pos="318"/>
              </w:tabs>
              <w:contextualSpacing/>
              <w:jc w:val="both"/>
            </w:pPr>
            <w:r w:rsidRPr="00FC6437">
              <w:t>SCUBAPRO TWINJET pleznas vai ekvavalents.</w:t>
            </w:r>
          </w:p>
        </w:tc>
      </w:tr>
      <w:tr w:rsidR="00FC6437" w:rsidRPr="00FC6437" w14:paraId="0293D191" w14:textId="77777777" w:rsidTr="0089135D">
        <w:tc>
          <w:tcPr>
            <w:tcW w:w="2689" w:type="dxa"/>
          </w:tcPr>
          <w:p w14:paraId="39B8265D" w14:textId="77777777" w:rsidR="00FC6437" w:rsidRPr="00FC6437" w:rsidRDefault="00FC6437" w:rsidP="00FC6437">
            <w:r w:rsidRPr="00FC6437">
              <w:t>Rezerves daļas pussejas maskām</w:t>
            </w:r>
          </w:p>
        </w:tc>
        <w:tc>
          <w:tcPr>
            <w:tcW w:w="6888" w:type="dxa"/>
          </w:tcPr>
          <w:p w14:paraId="68A494A0" w14:textId="77777777" w:rsidR="00FC6437" w:rsidRPr="00FC6437" w:rsidRDefault="00FC6437" w:rsidP="00FC6437">
            <w:pPr>
              <w:numPr>
                <w:ilvl w:val="0"/>
                <w:numId w:val="68"/>
              </w:numPr>
              <w:ind w:left="318" w:hanging="283"/>
              <w:contextualSpacing/>
              <w:jc w:val="both"/>
            </w:pPr>
            <w:r w:rsidRPr="00FC6437">
              <w:t>Maskas siksna ar klipšiem (maskas modelis Cressi Focus - DS242050, Poseidon - MSK342 8684-GKGA, Poseidon -  MSK340 BLK).</w:t>
            </w:r>
          </w:p>
          <w:p w14:paraId="0CE6ABF9" w14:textId="77777777" w:rsidR="00FC6437" w:rsidRPr="00FC6437" w:rsidRDefault="00FC6437" w:rsidP="00FC6437">
            <w:pPr>
              <w:numPr>
                <w:ilvl w:val="0"/>
                <w:numId w:val="68"/>
              </w:numPr>
              <w:ind w:left="318" w:hanging="283"/>
              <w:contextualSpacing/>
              <w:jc w:val="both"/>
            </w:pPr>
            <w:r w:rsidRPr="00FC6437">
              <w:t>Pussejas maska (modelis Cressi Focus (DS242050).</w:t>
            </w:r>
          </w:p>
          <w:p w14:paraId="08602DE0" w14:textId="77777777" w:rsidR="00FC6437" w:rsidRPr="00FC6437" w:rsidRDefault="00FC6437" w:rsidP="00FC6437">
            <w:pPr>
              <w:numPr>
                <w:ilvl w:val="0"/>
                <w:numId w:val="68"/>
              </w:numPr>
              <w:ind w:left="318" w:hanging="283"/>
              <w:contextualSpacing/>
              <w:jc w:val="both"/>
            </w:pPr>
            <w:r w:rsidRPr="00FC6437">
              <w:t>Pussejas maska (modelis Poseidon - MSK342 8684-GKGA).</w:t>
            </w:r>
          </w:p>
          <w:p w14:paraId="6CCCA99D" w14:textId="77777777" w:rsidR="00FC6437" w:rsidRPr="00FC6437" w:rsidRDefault="00FC6437" w:rsidP="00FC6437">
            <w:pPr>
              <w:numPr>
                <w:ilvl w:val="0"/>
                <w:numId w:val="68"/>
              </w:numPr>
              <w:ind w:left="318" w:hanging="283"/>
              <w:contextualSpacing/>
            </w:pPr>
            <w:r w:rsidRPr="00FC6437">
              <w:t>Pussejas maska (modelis Poseidon - MSK340 BLK).</w:t>
            </w:r>
          </w:p>
        </w:tc>
      </w:tr>
      <w:tr w:rsidR="00FC6437" w:rsidRPr="00FC6437" w14:paraId="6F3A5CAD" w14:textId="77777777" w:rsidTr="0089135D">
        <w:tc>
          <w:tcPr>
            <w:tcW w:w="2689" w:type="dxa"/>
          </w:tcPr>
          <w:p w14:paraId="7BDB5FF2" w14:textId="77777777" w:rsidR="00FC6437" w:rsidRPr="00FC6437" w:rsidRDefault="00FC6437" w:rsidP="00FC6437">
            <w:r w:rsidRPr="00FC6437">
              <w:t xml:space="preserve">Rezerves daļas </w:t>
            </w:r>
            <w:r w:rsidRPr="00FC6437">
              <w:rPr>
                <w:i/>
              </w:rPr>
              <w:t xml:space="preserve">Interspiro Divator MK II </w:t>
            </w:r>
            <w:r w:rsidRPr="00FC6437">
              <w:t>pilnsejas maskām</w:t>
            </w:r>
          </w:p>
        </w:tc>
        <w:tc>
          <w:tcPr>
            <w:tcW w:w="6888" w:type="dxa"/>
          </w:tcPr>
          <w:p w14:paraId="29FCB091" w14:textId="77777777" w:rsidR="00FC6437" w:rsidRPr="00FC6437" w:rsidRDefault="00FC6437" w:rsidP="00FC6437">
            <w:r w:rsidRPr="00FC6437">
              <w:t>1. Maskas ikgadējais apkopes remonta komplekts (460190404).</w:t>
            </w:r>
          </w:p>
          <w:p w14:paraId="5E0E7993" w14:textId="77777777" w:rsidR="00FC6437" w:rsidRPr="00FC6437" w:rsidRDefault="00FC6437" w:rsidP="00FC6437">
            <w:r w:rsidRPr="00FC6437">
              <w:t>2. Maskas stikls (336190850).</w:t>
            </w:r>
          </w:p>
          <w:p w14:paraId="6C5AE081" w14:textId="77777777" w:rsidR="00FC6437" w:rsidRPr="00FC6437" w:rsidRDefault="00FC6437" w:rsidP="00FC6437">
            <w:r w:rsidRPr="00FC6437">
              <w:t>3. Maskas siksna (460190457).</w:t>
            </w:r>
          </w:p>
          <w:p w14:paraId="7563A87A" w14:textId="77777777" w:rsidR="00FC6437" w:rsidRPr="00FC6437" w:rsidRDefault="00FC6437" w:rsidP="00FC6437">
            <w:r w:rsidRPr="00FC6437">
              <w:t>4. Spiediena izlīdzināšanas ieliktnis degunam (88542-51).</w:t>
            </w:r>
          </w:p>
          <w:p w14:paraId="0B4334A7" w14:textId="77777777" w:rsidR="00FC6437" w:rsidRPr="00FC6437" w:rsidRDefault="00FC6437" w:rsidP="00FC6437">
            <w:r w:rsidRPr="00FC6437">
              <w:t>5. Regulatora korpuss (336101156)</w:t>
            </w:r>
          </w:p>
          <w:p w14:paraId="2C47A68A" w14:textId="77777777" w:rsidR="00FC6437" w:rsidRPr="00FC6437" w:rsidRDefault="00FC6437" w:rsidP="00FC6437">
            <w:r w:rsidRPr="00FC6437">
              <w:t>6. Regulatoru komplekts (336101149).</w:t>
            </w:r>
          </w:p>
          <w:p w14:paraId="53CCB4A1" w14:textId="77777777" w:rsidR="00FC6437" w:rsidRPr="00FC6437" w:rsidRDefault="00FC6437" w:rsidP="00FC6437">
            <w:r w:rsidRPr="00FC6437">
              <w:t>7. Sakaru pieslēguma vietas vāciņš (460190555).</w:t>
            </w:r>
          </w:p>
        </w:tc>
      </w:tr>
      <w:tr w:rsidR="00FC6437" w:rsidRPr="00FC6437" w14:paraId="02AFCEC9" w14:textId="77777777" w:rsidTr="0089135D">
        <w:tc>
          <w:tcPr>
            <w:tcW w:w="2689" w:type="dxa"/>
          </w:tcPr>
          <w:p w14:paraId="2D025109" w14:textId="77777777" w:rsidR="00FC6437" w:rsidRPr="00FC6437" w:rsidRDefault="00FC6437" w:rsidP="00FC6437">
            <w:r w:rsidRPr="00FC6437">
              <w:t xml:space="preserve">Rezerves daļas </w:t>
            </w:r>
            <w:r w:rsidRPr="00FC6437">
              <w:rPr>
                <w:i/>
              </w:rPr>
              <w:t>Interspiro RS4</w:t>
            </w:r>
            <w:r w:rsidRPr="00FC6437">
              <w:t xml:space="preserve"> 1. pakāpes regulatoram</w:t>
            </w:r>
          </w:p>
        </w:tc>
        <w:tc>
          <w:tcPr>
            <w:tcW w:w="6888" w:type="dxa"/>
          </w:tcPr>
          <w:p w14:paraId="4CEB873B" w14:textId="77777777" w:rsidR="00FC6437" w:rsidRPr="00FC6437" w:rsidRDefault="00FC6437" w:rsidP="00FC6437">
            <w:r w:rsidRPr="00FC6437">
              <w:t>Regulatora remonta komplekts (57507-61).</w:t>
            </w:r>
          </w:p>
        </w:tc>
      </w:tr>
      <w:tr w:rsidR="00FC6437" w:rsidRPr="00FC6437" w14:paraId="260FFEB1" w14:textId="77777777" w:rsidTr="0089135D">
        <w:tc>
          <w:tcPr>
            <w:tcW w:w="2689" w:type="dxa"/>
          </w:tcPr>
          <w:p w14:paraId="2D9C9B29" w14:textId="77777777" w:rsidR="00FC6437" w:rsidRPr="00FC6437" w:rsidRDefault="00FC6437" w:rsidP="00FC6437">
            <w:r w:rsidRPr="00FC6437">
              <w:t xml:space="preserve">Rezerves daļas </w:t>
            </w:r>
            <w:r w:rsidRPr="00FC6437">
              <w:rPr>
                <w:i/>
              </w:rPr>
              <w:t>Interspiro Divator</w:t>
            </w:r>
            <w:r w:rsidRPr="00FC6437">
              <w:t xml:space="preserve"> MK II 1. un 2. pakāpes regulatoram</w:t>
            </w:r>
          </w:p>
        </w:tc>
        <w:tc>
          <w:tcPr>
            <w:tcW w:w="6888" w:type="dxa"/>
          </w:tcPr>
          <w:p w14:paraId="6BF938D4" w14:textId="77777777" w:rsidR="00FC6437" w:rsidRPr="00FC6437" w:rsidRDefault="00FC6437" w:rsidP="00FC6437">
            <w:pPr>
              <w:numPr>
                <w:ilvl w:val="0"/>
                <w:numId w:val="79"/>
              </w:numPr>
              <w:ind w:left="318" w:hanging="283"/>
              <w:jc w:val="both"/>
            </w:pPr>
            <w:r w:rsidRPr="00FC6437">
              <w:t>1. pakāpes regulatoru remontu/apkopju komplekts (460200507).</w:t>
            </w:r>
          </w:p>
          <w:p w14:paraId="5306120E" w14:textId="77777777" w:rsidR="00FC6437" w:rsidRPr="00FC6437" w:rsidRDefault="00FC6437" w:rsidP="00FC6437">
            <w:pPr>
              <w:numPr>
                <w:ilvl w:val="0"/>
                <w:numId w:val="79"/>
              </w:numPr>
              <w:ind w:left="318" w:hanging="283"/>
              <w:jc w:val="both"/>
            </w:pPr>
            <w:r w:rsidRPr="00FC6437">
              <w:t>2. pakāpes regulatoru remontu/apkopju komplekts (460200510).</w:t>
            </w:r>
          </w:p>
          <w:p w14:paraId="2AEF7270" w14:textId="77777777" w:rsidR="00FC6437" w:rsidRPr="00FC6437" w:rsidRDefault="00FC6437" w:rsidP="00FC6437">
            <w:pPr>
              <w:numPr>
                <w:ilvl w:val="0"/>
                <w:numId w:val="79"/>
              </w:numPr>
              <w:ind w:left="318" w:hanging="283"/>
              <w:jc w:val="both"/>
            </w:pPr>
            <w:r w:rsidRPr="00FC6437">
              <w:t>Poga regulatora attīrīšanai (</w:t>
            </w:r>
            <w:hyperlink r:id="rId13" w:tgtFrame="_blank" w:history="1">
              <w:r w:rsidRPr="00FC6437">
                <w:t>336190487</w:t>
              </w:r>
            </w:hyperlink>
            <w:r w:rsidRPr="00FC6437">
              <w:t>).</w:t>
            </w:r>
          </w:p>
          <w:p w14:paraId="3F05F3E0" w14:textId="77777777" w:rsidR="00FC6437" w:rsidRPr="00FC6437" w:rsidRDefault="00FC6437" w:rsidP="00FC6437">
            <w:pPr>
              <w:numPr>
                <w:ilvl w:val="0"/>
                <w:numId w:val="79"/>
              </w:numPr>
              <w:ind w:left="318" w:hanging="283"/>
              <w:jc w:val="both"/>
            </w:pPr>
            <w:r w:rsidRPr="00FC6437">
              <w:t>Rezerves mehānismu apkopju komplekts (460190908).</w:t>
            </w:r>
          </w:p>
          <w:p w14:paraId="6269B343" w14:textId="77777777" w:rsidR="00FC6437" w:rsidRPr="00FC6437" w:rsidRDefault="00FC6437" w:rsidP="00FC6437">
            <w:pPr>
              <w:numPr>
                <w:ilvl w:val="0"/>
                <w:numId w:val="79"/>
              </w:numPr>
              <w:ind w:left="318" w:hanging="283"/>
              <w:jc w:val="both"/>
            </w:pPr>
            <w:r w:rsidRPr="00FC6437">
              <w:t>Spiediena manometrs (99265-51).</w:t>
            </w:r>
          </w:p>
          <w:p w14:paraId="0C0EF7D8" w14:textId="77777777" w:rsidR="00FC6437" w:rsidRPr="00FC6437" w:rsidRDefault="00FC6437" w:rsidP="00FC6437">
            <w:pPr>
              <w:numPr>
                <w:ilvl w:val="0"/>
                <w:numId w:val="79"/>
              </w:numPr>
              <w:ind w:left="318" w:hanging="283"/>
              <w:jc w:val="both"/>
            </w:pPr>
            <w:r w:rsidRPr="00FC6437">
              <w:t>Augstspiediena savienojuma šļūtenes (</w:t>
            </w:r>
            <w:hyperlink r:id="rId14" w:tgtFrame="_blank" w:history="1">
              <w:r w:rsidRPr="00FC6437">
                <w:t>336190265</w:t>
              </w:r>
            </w:hyperlink>
            <w:r w:rsidRPr="00FC6437">
              <w:t>).</w:t>
            </w:r>
          </w:p>
          <w:p w14:paraId="3546DF87" w14:textId="77777777" w:rsidR="00FC6437" w:rsidRPr="00FC6437" w:rsidRDefault="00FC6437" w:rsidP="00FC6437">
            <w:pPr>
              <w:numPr>
                <w:ilvl w:val="0"/>
                <w:numId w:val="79"/>
              </w:numPr>
              <w:ind w:left="318" w:hanging="283"/>
              <w:jc w:val="both"/>
            </w:pPr>
            <w:r w:rsidRPr="00FC6437">
              <w:t>Zemspiediena savienojuma šļūtenes (</w:t>
            </w:r>
            <w:hyperlink r:id="rId15" w:tgtFrame="_blank" w:history="1">
              <w:r w:rsidRPr="00FC6437">
                <w:t>336190288</w:t>
              </w:r>
            </w:hyperlink>
            <w:r w:rsidRPr="00FC6437">
              <w:t>).</w:t>
            </w:r>
          </w:p>
          <w:p w14:paraId="7AFA1183" w14:textId="77777777" w:rsidR="00FC6437" w:rsidRPr="00FC6437" w:rsidRDefault="00FC6437" w:rsidP="00FC6437">
            <w:pPr>
              <w:numPr>
                <w:ilvl w:val="0"/>
                <w:numId w:val="79"/>
              </w:numPr>
              <w:ind w:left="318" w:hanging="283"/>
              <w:jc w:val="both"/>
            </w:pPr>
            <w:r w:rsidRPr="00FC6437">
              <w:t>Tērpa uzpildes šļūtenes (</w:t>
            </w:r>
            <w:hyperlink r:id="rId16" w:tgtFrame="_blank" w:history="1">
              <w:r w:rsidRPr="00FC6437">
                <w:t>97474-53</w:t>
              </w:r>
            </w:hyperlink>
            <w:r w:rsidRPr="00FC6437">
              <w:t>).</w:t>
            </w:r>
          </w:p>
          <w:p w14:paraId="667EB5C4" w14:textId="77777777" w:rsidR="00FC6437" w:rsidRPr="00FC6437" w:rsidRDefault="00FC6437" w:rsidP="00FC6437">
            <w:pPr>
              <w:numPr>
                <w:ilvl w:val="0"/>
                <w:numId w:val="79"/>
              </w:numPr>
              <w:ind w:left="318" w:hanging="283"/>
              <w:jc w:val="both"/>
            </w:pPr>
            <w:r w:rsidRPr="00FC6437">
              <w:t>Peldspējas kompensātora uzpildes šļūtene (</w:t>
            </w:r>
            <w:hyperlink r:id="rId17" w:tgtFrame="_blank" w:history="1">
              <w:r w:rsidRPr="00FC6437">
                <w:t>336291131</w:t>
              </w:r>
            </w:hyperlink>
            <w:r w:rsidRPr="00FC6437">
              <w:t>).</w:t>
            </w:r>
          </w:p>
        </w:tc>
      </w:tr>
    </w:tbl>
    <w:p w14:paraId="4EAA81A6" w14:textId="77777777" w:rsidR="00FC6437" w:rsidRPr="00FC6437" w:rsidRDefault="00FC6437" w:rsidP="00FC6437"/>
    <w:tbl>
      <w:tblPr>
        <w:tblpPr w:leftFromText="180" w:rightFromText="180" w:vertAnchor="text" w:tblpXSpec="right" w:tblpY="1"/>
        <w:tblOverlap w:val="neve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888"/>
      </w:tblGrid>
      <w:tr w:rsidR="00FC6437" w:rsidRPr="00FC6437" w14:paraId="5D931C3F" w14:textId="77777777" w:rsidTr="0089135D">
        <w:tc>
          <w:tcPr>
            <w:tcW w:w="2689" w:type="dxa"/>
          </w:tcPr>
          <w:p w14:paraId="7E3CA3BA" w14:textId="77777777" w:rsidR="00FC6437" w:rsidRPr="00FC6437" w:rsidRDefault="00FC6437" w:rsidP="00FC6437">
            <w:r w:rsidRPr="00FC6437">
              <w:t xml:space="preserve">Rezerves daļas </w:t>
            </w:r>
            <w:r w:rsidRPr="00FC6437">
              <w:rPr>
                <w:i/>
              </w:rPr>
              <w:t>Interspiro Divator</w:t>
            </w:r>
            <w:r w:rsidRPr="00FC6437">
              <w:t xml:space="preserve"> PRO 1. un 2. pakāpes regulatoram</w:t>
            </w:r>
          </w:p>
        </w:tc>
        <w:tc>
          <w:tcPr>
            <w:tcW w:w="6888" w:type="dxa"/>
          </w:tcPr>
          <w:p w14:paraId="77622262" w14:textId="77777777" w:rsidR="00FC6437" w:rsidRPr="00FC6437" w:rsidRDefault="00FC6437" w:rsidP="00FC6437">
            <w:pPr>
              <w:numPr>
                <w:ilvl w:val="0"/>
                <w:numId w:val="81"/>
              </w:numPr>
              <w:ind w:left="318" w:hanging="283"/>
            </w:pPr>
            <w:r w:rsidRPr="00FC6437">
              <w:t>1. pakāpes regulatoru remontu/apkopju komplekts Nr.1 (</w:t>
            </w:r>
            <w:hyperlink r:id="rId18" w:tgtFrame="_blank" w:history="1">
              <w:r w:rsidRPr="00FC6437">
                <w:t>460190711</w:t>
              </w:r>
            </w:hyperlink>
            <w:r w:rsidRPr="00FC6437">
              <w:t>).</w:t>
            </w:r>
          </w:p>
          <w:p w14:paraId="0ACE07B6" w14:textId="77777777" w:rsidR="00FC6437" w:rsidRPr="00FC6437" w:rsidRDefault="00FC6437" w:rsidP="00FC6437">
            <w:pPr>
              <w:numPr>
                <w:ilvl w:val="0"/>
                <w:numId w:val="81"/>
              </w:numPr>
              <w:ind w:left="318" w:hanging="283"/>
            </w:pPr>
            <w:r w:rsidRPr="00FC6437">
              <w:t>1. pakāpes regulatoru remontu/apkopju komplekts Nr.2 (</w:t>
            </w:r>
            <w:hyperlink r:id="rId19" w:tgtFrame="_blank" w:history="1">
              <w:r w:rsidRPr="00FC6437">
                <w:t>57645-51</w:t>
              </w:r>
            </w:hyperlink>
            <w:r w:rsidRPr="00FC6437">
              <w:t>).</w:t>
            </w:r>
          </w:p>
          <w:p w14:paraId="1D0A7935" w14:textId="77777777" w:rsidR="00FC6437" w:rsidRPr="00FC6437" w:rsidRDefault="00FC6437" w:rsidP="00FC6437">
            <w:pPr>
              <w:numPr>
                <w:ilvl w:val="0"/>
                <w:numId w:val="81"/>
              </w:numPr>
              <w:ind w:left="318" w:hanging="283"/>
            </w:pPr>
            <w:r w:rsidRPr="00FC6437">
              <w:t>1. pakāpes regulatoru remontu/apkopju komplekts Nr.3 (</w:t>
            </w:r>
            <w:hyperlink r:id="rId20" w:tgtFrame="_blank" w:history="1">
              <w:r w:rsidRPr="00FC6437">
                <w:t>57645-52</w:t>
              </w:r>
            </w:hyperlink>
            <w:r w:rsidRPr="00FC6437">
              <w:t>).</w:t>
            </w:r>
          </w:p>
          <w:p w14:paraId="35D8A08D" w14:textId="77777777" w:rsidR="00FC6437" w:rsidRPr="00FC6437" w:rsidRDefault="00FC6437" w:rsidP="00FC6437">
            <w:pPr>
              <w:numPr>
                <w:ilvl w:val="0"/>
                <w:numId w:val="81"/>
              </w:numPr>
              <w:ind w:left="318" w:hanging="283"/>
            </w:pPr>
            <w:r w:rsidRPr="00FC6437">
              <w:t>2. pakāpes regulatoru remontu/apkopju komplekts (460200510).</w:t>
            </w:r>
          </w:p>
          <w:p w14:paraId="529400D6" w14:textId="77777777" w:rsidR="00FC6437" w:rsidRPr="00FC6437" w:rsidRDefault="00FC6437" w:rsidP="00FC6437">
            <w:pPr>
              <w:numPr>
                <w:ilvl w:val="0"/>
                <w:numId w:val="81"/>
              </w:numPr>
              <w:ind w:left="318" w:hanging="283"/>
            </w:pPr>
            <w:r w:rsidRPr="00FC6437">
              <w:t>Brīdinājuma mehānisma apkopju komplekts (</w:t>
            </w:r>
            <w:hyperlink r:id="rId21" w:tgtFrame="_blank" w:history="1">
              <w:r w:rsidRPr="00FC6437">
                <w:t>57561-51</w:t>
              </w:r>
            </w:hyperlink>
            <w:r w:rsidRPr="00FC6437">
              <w:t>).</w:t>
            </w:r>
          </w:p>
          <w:p w14:paraId="12F0F3C0" w14:textId="77777777" w:rsidR="00FC6437" w:rsidRPr="00FC6437" w:rsidRDefault="00FC6437" w:rsidP="00FC6437">
            <w:pPr>
              <w:numPr>
                <w:ilvl w:val="0"/>
                <w:numId w:val="81"/>
              </w:numPr>
              <w:ind w:left="318" w:hanging="283"/>
            </w:pPr>
            <w:r w:rsidRPr="00FC6437">
              <w:lastRenderedPageBreak/>
              <w:t>Spiediena manometrs (</w:t>
            </w:r>
            <w:hyperlink r:id="rId22" w:tgtFrame="_blank" w:history="1">
              <w:r w:rsidRPr="00FC6437">
                <w:t>99265-51</w:t>
              </w:r>
            </w:hyperlink>
            <w:r w:rsidRPr="00FC6437">
              <w:t xml:space="preserve">). </w:t>
            </w:r>
          </w:p>
          <w:p w14:paraId="40C3D6B4" w14:textId="77777777" w:rsidR="00FC6437" w:rsidRPr="00FC6437" w:rsidRDefault="00FC6437" w:rsidP="00FC6437">
            <w:pPr>
              <w:numPr>
                <w:ilvl w:val="0"/>
                <w:numId w:val="81"/>
              </w:numPr>
              <w:ind w:left="318" w:hanging="283"/>
            </w:pPr>
            <w:r w:rsidRPr="00FC6437">
              <w:t>Augstspiediena savienojuma šļūtenes (</w:t>
            </w:r>
            <w:hyperlink r:id="rId23" w:tgtFrame="_blank" w:history="1">
              <w:r w:rsidRPr="00FC6437">
                <w:t>57577-110</w:t>
              </w:r>
            </w:hyperlink>
            <w:r w:rsidRPr="00FC6437">
              <w:t>).</w:t>
            </w:r>
          </w:p>
          <w:p w14:paraId="34109BF2" w14:textId="77777777" w:rsidR="00FC6437" w:rsidRPr="00FC6437" w:rsidRDefault="00FC6437" w:rsidP="00FC6437">
            <w:pPr>
              <w:numPr>
                <w:ilvl w:val="0"/>
                <w:numId w:val="81"/>
              </w:numPr>
              <w:ind w:left="318" w:hanging="283"/>
            </w:pPr>
            <w:r w:rsidRPr="00FC6437">
              <w:t>Augstspiediena savienojuma šļūtenes Nr.2 (</w:t>
            </w:r>
            <w:hyperlink r:id="rId24" w:tgtFrame="_blank" w:history="1">
              <w:r w:rsidRPr="00FC6437">
                <w:t>57577-115</w:t>
              </w:r>
            </w:hyperlink>
            <w:r w:rsidRPr="00FC6437">
              <w:t>).</w:t>
            </w:r>
          </w:p>
          <w:p w14:paraId="7C3B639C" w14:textId="77777777" w:rsidR="00FC6437" w:rsidRPr="00FC6437" w:rsidRDefault="00FC6437" w:rsidP="00FC6437">
            <w:pPr>
              <w:numPr>
                <w:ilvl w:val="0"/>
                <w:numId w:val="81"/>
              </w:numPr>
              <w:ind w:left="318" w:hanging="283"/>
            </w:pPr>
            <w:r w:rsidRPr="00FC6437">
              <w:t>Vidēja spiediena savienojuma šļūtene (</w:t>
            </w:r>
            <w:hyperlink r:id="rId25" w:tgtFrame="_blank" w:history="1">
              <w:r w:rsidRPr="00FC6437">
                <w:t>57578-110</w:t>
              </w:r>
            </w:hyperlink>
            <w:r w:rsidRPr="00FC6437">
              <w:t>).</w:t>
            </w:r>
          </w:p>
          <w:p w14:paraId="0D694991" w14:textId="77777777" w:rsidR="00FC6437" w:rsidRPr="00FC6437" w:rsidRDefault="00FC6437" w:rsidP="00FC6437">
            <w:r w:rsidRPr="00FC6437">
              <w:t>10.Zemspiediena savienojuma šļūtenes (</w:t>
            </w:r>
            <w:hyperlink r:id="rId26" w:tgtFrame="_blank" w:history="1">
              <w:r w:rsidRPr="00FC6437">
                <w:t>57575-105</w:t>
              </w:r>
            </w:hyperlink>
            <w:r w:rsidRPr="00FC6437">
              <w:t>).</w:t>
            </w:r>
          </w:p>
          <w:p w14:paraId="1B37F6C0" w14:textId="77777777" w:rsidR="00FC6437" w:rsidRPr="00FC6437" w:rsidRDefault="00FC6437" w:rsidP="00FC6437">
            <w:pPr>
              <w:ind w:left="35"/>
            </w:pPr>
            <w:r w:rsidRPr="00FC6437">
              <w:t>10. Tērpa uzpildes šļūtene (</w:t>
            </w:r>
            <w:hyperlink r:id="rId27" w:tgtFrame="_blank" w:history="1">
              <w:r w:rsidRPr="00FC6437">
                <w:t>57576-100</w:t>
              </w:r>
            </w:hyperlink>
            <w:r w:rsidRPr="00FC6437">
              <w:t>).</w:t>
            </w:r>
          </w:p>
          <w:p w14:paraId="4D01EAA2" w14:textId="77777777" w:rsidR="00FC6437" w:rsidRPr="00FC6437" w:rsidRDefault="00FC6437" w:rsidP="00FC6437">
            <w:pPr>
              <w:ind w:left="35"/>
            </w:pPr>
            <w:r w:rsidRPr="00FC6437">
              <w:t>11. Peldspējas kompensātora uzpildes šļūtene (</w:t>
            </w:r>
            <w:hyperlink r:id="rId28" w:tgtFrame="_blank" w:history="1">
              <w:r w:rsidRPr="00FC6437">
                <w:t>57576-110</w:t>
              </w:r>
            </w:hyperlink>
            <w:r w:rsidRPr="00FC6437">
              <w:t>).</w:t>
            </w:r>
          </w:p>
        </w:tc>
      </w:tr>
      <w:tr w:rsidR="00FC6437" w:rsidRPr="00FC6437" w14:paraId="2E1B822F" w14:textId="77777777" w:rsidTr="0089135D">
        <w:tc>
          <w:tcPr>
            <w:tcW w:w="2689" w:type="dxa"/>
          </w:tcPr>
          <w:p w14:paraId="6FAF7D18" w14:textId="77777777" w:rsidR="00FC6437" w:rsidRPr="00FC6437" w:rsidRDefault="00FC6437" w:rsidP="00FC6437">
            <w:r w:rsidRPr="00FC6437">
              <w:lastRenderedPageBreak/>
              <w:t xml:space="preserve">Rezerves daļas </w:t>
            </w:r>
            <w:r w:rsidRPr="00FC6437">
              <w:rPr>
                <w:i/>
              </w:rPr>
              <w:t>Interspiro, DIVATOR PRO</w:t>
            </w:r>
            <w:r w:rsidRPr="00FC6437">
              <w:t xml:space="preserve"> peldspējas kompensācijas vestēm</w:t>
            </w:r>
          </w:p>
        </w:tc>
        <w:tc>
          <w:tcPr>
            <w:tcW w:w="6888" w:type="dxa"/>
          </w:tcPr>
          <w:p w14:paraId="3A5EE440" w14:textId="77777777" w:rsidR="00FC6437" w:rsidRPr="00FC6437" w:rsidRDefault="00FC6437" w:rsidP="00FC6437">
            <w:pPr>
              <w:numPr>
                <w:ilvl w:val="0"/>
                <w:numId w:val="80"/>
              </w:numPr>
              <w:ind w:left="318" w:hanging="283"/>
            </w:pPr>
            <w:r w:rsidRPr="00FC6437">
              <w:t>Remonta/apkopju komplekts (</w:t>
            </w:r>
            <w:hyperlink r:id="rId29" w:tgtFrame="_blank" w:history="1">
              <w:r w:rsidRPr="00FC6437">
                <w:t>57678-52</w:t>
              </w:r>
            </w:hyperlink>
            <w:r w:rsidRPr="00FC6437">
              <w:t>).</w:t>
            </w:r>
          </w:p>
          <w:p w14:paraId="65673FB1" w14:textId="77777777" w:rsidR="00FC6437" w:rsidRPr="00FC6437" w:rsidRDefault="00FC6437" w:rsidP="00FC6437">
            <w:pPr>
              <w:numPr>
                <w:ilvl w:val="0"/>
                <w:numId w:val="80"/>
              </w:numPr>
              <w:ind w:left="318" w:hanging="283"/>
            </w:pPr>
            <w:r w:rsidRPr="00FC6437">
              <w:t>Remonta/apkopju komplekts Nr.2 (</w:t>
            </w:r>
            <w:hyperlink r:id="rId30" w:tgtFrame="_blank" w:history="1">
              <w:r w:rsidRPr="00FC6437">
                <w:t>57678-55</w:t>
              </w:r>
            </w:hyperlink>
            <w:r w:rsidRPr="00FC6437">
              <w:t>).</w:t>
            </w:r>
          </w:p>
          <w:p w14:paraId="45035E57" w14:textId="77777777" w:rsidR="00FC6437" w:rsidRPr="00FC6437" w:rsidRDefault="00FC6437" w:rsidP="00FC6437">
            <w:pPr>
              <w:numPr>
                <w:ilvl w:val="0"/>
                <w:numId w:val="80"/>
              </w:numPr>
              <w:ind w:left="318" w:hanging="283"/>
            </w:pPr>
            <w:r w:rsidRPr="00FC6437">
              <w:t>Jostas svaru fiksācijas komplekts (</w:t>
            </w:r>
            <w:hyperlink r:id="rId31" w:tgtFrame="_blank" w:history="1">
              <w:r w:rsidRPr="00FC6437">
                <w:t>57665-51</w:t>
              </w:r>
            </w:hyperlink>
            <w:r w:rsidRPr="00FC6437">
              <w:t>).</w:t>
            </w:r>
          </w:p>
          <w:p w14:paraId="2D46FECE" w14:textId="77777777" w:rsidR="00FC6437" w:rsidRPr="00FC6437" w:rsidRDefault="00FC6437" w:rsidP="00FC6437">
            <w:pPr>
              <w:numPr>
                <w:ilvl w:val="0"/>
                <w:numId w:val="80"/>
              </w:numPr>
              <w:ind w:left="318" w:hanging="283"/>
            </w:pPr>
            <w:r w:rsidRPr="00FC6437">
              <w:t>Ātrā savienojuma klipši (87073-51).</w:t>
            </w:r>
          </w:p>
          <w:p w14:paraId="17A9FE74" w14:textId="77777777" w:rsidR="00FC6437" w:rsidRPr="00FC6437" w:rsidRDefault="00FC6437" w:rsidP="00FC6437">
            <w:pPr>
              <w:numPr>
                <w:ilvl w:val="0"/>
                <w:numId w:val="80"/>
              </w:numPr>
              <w:ind w:left="318" w:hanging="283"/>
            </w:pPr>
            <w:r w:rsidRPr="00FC6437">
              <w:t>Atbalsta muguriņa (57657-51).</w:t>
            </w:r>
          </w:p>
          <w:p w14:paraId="6F9364E8" w14:textId="77777777" w:rsidR="00FC6437" w:rsidRPr="00FC6437" w:rsidRDefault="00FC6437" w:rsidP="00FC6437">
            <w:pPr>
              <w:numPr>
                <w:ilvl w:val="0"/>
                <w:numId w:val="80"/>
              </w:numPr>
              <w:ind w:left="318" w:hanging="283"/>
            </w:pPr>
            <w:r w:rsidRPr="00FC6437">
              <w:t>Savienojuma sliede ar cilindriem (98891-51).</w:t>
            </w:r>
          </w:p>
          <w:p w14:paraId="0492FE0A" w14:textId="77777777" w:rsidR="00FC6437" w:rsidRPr="00FC6437" w:rsidRDefault="00FC6437" w:rsidP="00FC6437">
            <w:pPr>
              <w:numPr>
                <w:ilvl w:val="0"/>
                <w:numId w:val="80"/>
              </w:numPr>
              <w:ind w:left="318" w:hanging="283"/>
            </w:pPr>
            <w:r w:rsidRPr="00FC6437">
              <w:t>Plecu siksnu komplekts (57656-51).</w:t>
            </w:r>
          </w:p>
          <w:p w14:paraId="16286C86" w14:textId="77777777" w:rsidR="00FC6437" w:rsidRPr="00FC6437" w:rsidRDefault="00FC6437" w:rsidP="00FC6437">
            <w:pPr>
              <w:numPr>
                <w:ilvl w:val="0"/>
                <w:numId w:val="80"/>
              </w:numPr>
              <w:ind w:left="318" w:hanging="283"/>
            </w:pPr>
            <w:r w:rsidRPr="00FC6437">
              <w:t xml:space="preserve">Plecu siksnu sprādze Nr.1 ( </w:t>
            </w:r>
            <w:hyperlink r:id="rId32" w:tgtFrame="_blank" w:history="1">
              <w:r w:rsidRPr="00FC6437">
                <w:t>87308-55</w:t>
              </w:r>
            </w:hyperlink>
            <w:r w:rsidRPr="00FC6437">
              <w:t>).</w:t>
            </w:r>
          </w:p>
          <w:p w14:paraId="27D80E92" w14:textId="77777777" w:rsidR="00FC6437" w:rsidRPr="00FC6437" w:rsidRDefault="00FC6437" w:rsidP="00FC6437">
            <w:pPr>
              <w:numPr>
                <w:ilvl w:val="0"/>
                <w:numId w:val="80"/>
              </w:numPr>
              <w:ind w:left="318" w:hanging="283"/>
            </w:pPr>
            <w:r w:rsidRPr="00FC6437">
              <w:t xml:space="preserve">Plecu siksnu sprādze Nr.2 ( </w:t>
            </w:r>
            <w:hyperlink r:id="rId33" w:tgtFrame="_blank" w:history="1">
              <w:r w:rsidRPr="00FC6437">
                <w:t>87308-5</w:t>
              </w:r>
            </w:hyperlink>
            <w:r w:rsidRPr="00FC6437">
              <w:t>3).</w:t>
            </w:r>
          </w:p>
          <w:p w14:paraId="26B3D23B" w14:textId="77777777" w:rsidR="00FC6437" w:rsidRPr="00FC6437" w:rsidRDefault="00FC6437" w:rsidP="00FC6437">
            <w:pPr>
              <w:ind w:left="35"/>
            </w:pPr>
            <w:r w:rsidRPr="00FC6437">
              <w:t>10. Jostas sprādze (</w:t>
            </w:r>
            <w:hyperlink r:id="rId34" w:tgtFrame="_blank" w:history="1">
              <w:r w:rsidRPr="00FC6437">
                <w:t>87073-51</w:t>
              </w:r>
            </w:hyperlink>
            <w:r w:rsidRPr="00FC6437">
              <w:t>).</w:t>
            </w:r>
          </w:p>
          <w:p w14:paraId="5B94D715" w14:textId="77777777" w:rsidR="00FC6437" w:rsidRPr="00FC6437" w:rsidRDefault="00FC6437" w:rsidP="00FC6437">
            <w:pPr>
              <w:ind w:left="35"/>
            </w:pPr>
            <w:r w:rsidRPr="00FC6437">
              <w:t>11. Peldspējas kompensācijas uzpildes komplekts (</w:t>
            </w:r>
            <w:hyperlink r:id="rId35" w:tgtFrame="_blank" w:history="1">
              <w:r w:rsidRPr="00FC6437">
                <w:t>57679-52</w:t>
              </w:r>
            </w:hyperlink>
            <w:r w:rsidRPr="00FC6437">
              <w:t>).</w:t>
            </w:r>
          </w:p>
          <w:p w14:paraId="780C1C90" w14:textId="77777777" w:rsidR="00FC6437" w:rsidRPr="00FC6437" w:rsidRDefault="00FC6437" w:rsidP="00FC6437">
            <w:pPr>
              <w:ind w:left="35"/>
            </w:pPr>
            <w:r w:rsidRPr="00FC6437">
              <w:t>12. Peldspējas vestes pārspiediena vārsts augšējais (</w:t>
            </w:r>
            <w:hyperlink r:id="rId36" w:tgtFrame="_blank" w:history="1">
              <w:r w:rsidRPr="00FC6437">
                <w:t>87397-52</w:t>
              </w:r>
            </w:hyperlink>
            <w:r w:rsidRPr="00FC6437">
              <w:t>).</w:t>
            </w:r>
          </w:p>
          <w:p w14:paraId="03B0BBA6" w14:textId="77777777" w:rsidR="00FC6437" w:rsidRPr="00FC6437" w:rsidRDefault="00FC6437" w:rsidP="00FC6437">
            <w:pPr>
              <w:ind w:left="35"/>
            </w:pPr>
            <w:r w:rsidRPr="00FC6437">
              <w:t>13.  Peldspējas vestes pārspiediena vārsts pakšējais (</w:t>
            </w:r>
            <w:hyperlink r:id="rId37" w:tgtFrame="_blank" w:history="1">
              <w:r w:rsidRPr="00FC6437">
                <w:t>87398-52</w:t>
              </w:r>
            </w:hyperlink>
            <w:r w:rsidRPr="00FC6437">
              <w:t>).</w:t>
            </w:r>
          </w:p>
        </w:tc>
      </w:tr>
      <w:tr w:rsidR="00FC6437" w:rsidRPr="00FC6437" w14:paraId="3D346504" w14:textId="77777777" w:rsidTr="0089135D">
        <w:tc>
          <w:tcPr>
            <w:tcW w:w="2689" w:type="dxa"/>
          </w:tcPr>
          <w:p w14:paraId="705E055C" w14:textId="77777777" w:rsidR="00FC6437" w:rsidRPr="00FC6437" w:rsidRDefault="00FC6437" w:rsidP="00FC6437">
            <w:r w:rsidRPr="00FC6437">
              <w:t xml:space="preserve">Rezerves daļas </w:t>
            </w:r>
            <w:r w:rsidRPr="00FC6437">
              <w:rPr>
                <w:b/>
              </w:rPr>
              <w:t xml:space="preserve">Apeks </w:t>
            </w:r>
            <w:r w:rsidRPr="00FC6437">
              <w:t>1. pakāpes un 2.pakāpes regulatoriem</w:t>
            </w:r>
          </w:p>
        </w:tc>
        <w:tc>
          <w:tcPr>
            <w:tcW w:w="6888" w:type="dxa"/>
          </w:tcPr>
          <w:p w14:paraId="620094C7" w14:textId="77777777" w:rsidR="00FC6437" w:rsidRPr="00FC6437" w:rsidRDefault="00FC6437" w:rsidP="00FC6437">
            <w:pPr>
              <w:numPr>
                <w:ilvl w:val="0"/>
                <w:numId w:val="69"/>
              </w:numPr>
              <w:ind w:left="318" w:hanging="283"/>
              <w:contextualSpacing/>
              <w:jc w:val="both"/>
            </w:pPr>
            <w:r w:rsidRPr="00FC6437">
              <w:t>ATX 100 1. pakāpes regulatora remonta komplekts (</w:t>
            </w:r>
            <w:r w:rsidRPr="00FC6437">
              <w:rPr>
                <w:i/>
              </w:rPr>
              <w:t>Apeks Regulator Service Kit AP0241</w:t>
            </w:r>
            <w:r w:rsidRPr="00FC6437">
              <w:t>).</w:t>
            </w:r>
          </w:p>
          <w:p w14:paraId="4B5887F5" w14:textId="77777777" w:rsidR="00FC6437" w:rsidRPr="00FC6437" w:rsidRDefault="00FC6437" w:rsidP="00FC6437">
            <w:pPr>
              <w:numPr>
                <w:ilvl w:val="0"/>
                <w:numId w:val="69"/>
              </w:numPr>
              <w:ind w:left="318" w:hanging="283"/>
              <w:contextualSpacing/>
              <w:jc w:val="both"/>
              <w:rPr>
                <w:i/>
              </w:rPr>
            </w:pPr>
            <w:r w:rsidRPr="00FC6437">
              <w:t xml:space="preserve">ATX 100 2. pakāpes regulatora remonta komplekts </w:t>
            </w:r>
            <w:r w:rsidRPr="00FC6437">
              <w:rPr>
                <w:i/>
              </w:rPr>
              <w:t>(</w:t>
            </w:r>
            <w:r w:rsidRPr="00FC6437">
              <w:rPr>
                <w:sz w:val="22"/>
                <w:szCs w:val="22"/>
              </w:rPr>
              <w:t>Apeks Regulator Service Kit AP0219).</w:t>
            </w:r>
          </w:p>
          <w:p w14:paraId="1E64B0E6" w14:textId="77777777" w:rsidR="00FC6437" w:rsidRPr="00FC6437" w:rsidRDefault="00FC6437" w:rsidP="00FC6437">
            <w:pPr>
              <w:numPr>
                <w:ilvl w:val="0"/>
                <w:numId w:val="69"/>
              </w:numPr>
              <w:ind w:left="318" w:hanging="283"/>
              <w:contextualSpacing/>
              <w:jc w:val="both"/>
              <w:rPr>
                <w:i/>
              </w:rPr>
            </w:pPr>
            <w:r w:rsidRPr="00FC6437">
              <w:t>XTX 100 1. pakāpes regulatora remonta komplekts (</w:t>
            </w:r>
            <w:r w:rsidRPr="00FC6437">
              <w:rPr>
                <w:i/>
              </w:rPr>
              <w:t>Apeks Regulator Service Kit AP0241).</w:t>
            </w:r>
          </w:p>
          <w:p w14:paraId="17E33ACE" w14:textId="77777777" w:rsidR="00FC6437" w:rsidRPr="00FC6437" w:rsidRDefault="00FC6437" w:rsidP="00FC6437">
            <w:pPr>
              <w:numPr>
                <w:ilvl w:val="0"/>
                <w:numId w:val="69"/>
              </w:numPr>
              <w:ind w:left="318" w:hanging="283"/>
              <w:contextualSpacing/>
              <w:jc w:val="both"/>
              <w:rPr>
                <w:i/>
              </w:rPr>
            </w:pPr>
            <w:r w:rsidRPr="00FC6437">
              <w:t xml:space="preserve">XTX 100 2. pakāpes regulatora remonta komplekts </w:t>
            </w:r>
            <w:r w:rsidRPr="00FC6437">
              <w:rPr>
                <w:i/>
              </w:rPr>
              <w:t>(Apeks Regulator Service Kit AP0219).</w:t>
            </w:r>
          </w:p>
          <w:p w14:paraId="03539CBF" w14:textId="77777777" w:rsidR="00FC6437" w:rsidRPr="00FC6437" w:rsidRDefault="00FC6437" w:rsidP="00FC6437">
            <w:pPr>
              <w:numPr>
                <w:ilvl w:val="0"/>
                <w:numId w:val="69"/>
              </w:numPr>
              <w:ind w:left="318" w:hanging="283"/>
              <w:contextualSpacing/>
              <w:jc w:val="both"/>
            </w:pPr>
            <w:r w:rsidRPr="00FC6437">
              <w:t xml:space="preserve">ATX 100 2. pakāpes regulatora korpuss </w:t>
            </w:r>
            <w:r w:rsidRPr="00FC6437">
              <w:rPr>
                <w:sz w:val="22"/>
                <w:szCs w:val="22"/>
              </w:rPr>
              <w:t>(kods: AP 5800).</w:t>
            </w:r>
          </w:p>
          <w:p w14:paraId="39B10FCC" w14:textId="77777777" w:rsidR="00FC6437" w:rsidRPr="00FC6437" w:rsidRDefault="00FC6437" w:rsidP="00FC6437">
            <w:pPr>
              <w:numPr>
                <w:ilvl w:val="0"/>
                <w:numId w:val="69"/>
              </w:numPr>
              <w:ind w:left="318" w:hanging="283"/>
              <w:contextualSpacing/>
              <w:jc w:val="both"/>
            </w:pPr>
            <w:r w:rsidRPr="00FC6437">
              <w:t>Zema spiediena šļūtene saslēgumam ar tērpu (savienojuma tips - CEJN) no 50 cm līdz 80 cm.</w:t>
            </w:r>
          </w:p>
          <w:p w14:paraId="58B7D8BB" w14:textId="77777777" w:rsidR="00FC6437" w:rsidRPr="00FC6437" w:rsidRDefault="00FC6437" w:rsidP="00FC6437">
            <w:pPr>
              <w:numPr>
                <w:ilvl w:val="0"/>
                <w:numId w:val="69"/>
              </w:numPr>
              <w:ind w:left="318" w:hanging="283"/>
              <w:contextualSpacing/>
              <w:jc w:val="both"/>
            </w:pPr>
            <w:r w:rsidRPr="00FC6437">
              <w:t>Zema spiediena šļūtene saslēgumam ar tērpu (savienojuma tips - CEJN) no 80 cm līdz 110 cm.</w:t>
            </w:r>
          </w:p>
          <w:p w14:paraId="200263B0" w14:textId="77777777" w:rsidR="00FC6437" w:rsidRPr="00FC6437" w:rsidRDefault="00FC6437" w:rsidP="00FC6437">
            <w:pPr>
              <w:numPr>
                <w:ilvl w:val="0"/>
                <w:numId w:val="69"/>
              </w:numPr>
              <w:ind w:left="318" w:hanging="283"/>
              <w:contextualSpacing/>
              <w:jc w:val="both"/>
            </w:pPr>
            <w:r w:rsidRPr="00FC6437">
              <w:t>Zema spiediena šļūtene saslēgumam ar BCD - šļūtenes garums 70-80 cm.</w:t>
            </w:r>
          </w:p>
          <w:p w14:paraId="16B7240B" w14:textId="77777777" w:rsidR="00FC6437" w:rsidRPr="00FC6437" w:rsidRDefault="00FC6437" w:rsidP="00FC6437">
            <w:pPr>
              <w:numPr>
                <w:ilvl w:val="0"/>
                <w:numId w:val="69"/>
              </w:numPr>
              <w:ind w:left="318" w:hanging="283"/>
              <w:contextualSpacing/>
              <w:jc w:val="both"/>
            </w:pPr>
            <w:r w:rsidRPr="00FC6437">
              <w:t>Zema spiediena šļūtene saslēgumam 1. un 2. pakāpes regulatoru - šļūtenes garums no 70 cm līdz 90 cm.</w:t>
            </w:r>
          </w:p>
          <w:p w14:paraId="0AEE69F4" w14:textId="77777777" w:rsidR="00FC6437" w:rsidRPr="00FC6437" w:rsidRDefault="00FC6437" w:rsidP="00FC6437">
            <w:pPr>
              <w:numPr>
                <w:ilvl w:val="0"/>
                <w:numId w:val="69"/>
              </w:numPr>
              <w:ind w:left="319" w:hanging="319"/>
              <w:contextualSpacing/>
              <w:jc w:val="both"/>
            </w:pPr>
            <w:r w:rsidRPr="00FC6437">
              <w:t>Zema spiediena šļūtene saslēgumam 1. un 2. pakāpes regulatoru - šļūtenes garums no 90 cm līdz 100 cm.</w:t>
            </w:r>
          </w:p>
          <w:p w14:paraId="776372B4" w14:textId="77777777" w:rsidR="00FC6437" w:rsidRPr="00FC6437" w:rsidRDefault="00FC6437" w:rsidP="00FC6437">
            <w:pPr>
              <w:numPr>
                <w:ilvl w:val="0"/>
                <w:numId w:val="69"/>
              </w:numPr>
              <w:ind w:left="319" w:hanging="319"/>
              <w:contextualSpacing/>
              <w:jc w:val="both"/>
            </w:pPr>
            <w:r w:rsidRPr="00FC6437">
              <w:t>Augsta spiediena šļūtene saslēgumam ar manometru - šļūtenes garums 70-80 cm, manometrs ar darba spiedienu un skalu līdz 300 bar.</w:t>
            </w:r>
          </w:p>
        </w:tc>
      </w:tr>
      <w:tr w:rsidR="00FC6437" w:rsidRPr="00FC6437" w14:paraId="2FB46236" w14:textId="77777777" w:rsidTr="0089135D">
        <w:tc>
          <w:tcPr>
            <w:tcW w:w="2689" w:type="dxa"/>
          </w:tcPr>
          <w:p w14:paraId="1E142D96" w14:textId="77777777" w:rsidR="00FC6437" w:rsidRPr="00FC6437" w:rsidRDefault="00FC6437" w:rsidP="00FC6437">
            <w:r w:rsidRPr="00FC6437">
              <w:t xml:space="preserve">Rezerves daļas SCUBAPRO MK 18 </w:t>
            </w:r>
          </w:p>
        </w:tc>
        <w:tc>
          <w:tcPr>
            <w:tcW w:w="6888" w:type="dxa"/>
          </w:tcPr>
          <w:p w14:paraId="072592E3" w14:textId="77777777" w:rsidR="00FC6437" w:rsidRPr="00FC6437" w:rsidRDefault="00FC6437" w:rsidP="00FC6437">
            <w:pPr>
              <w:numPr>
                <w:ilvl w:val="0"/>
                <w:numId w:val="70"/>
              </w:numPr>
              <w:ind w:left="318" w:hanging="283"/>
              <w:contextualSpacing/>
            </w:pPr>
            <w:r w:rsidRPr="00FC6437">
              <w:t>1. pakāpes remonta komplekts. (artikula numurs:10.756.045)</w:t>
            </w:r>
          </w:p>
          <w:p w14:paraId="4780B534" w14:textId="77777777" w:rsidR="00FC6437" w:rsidRPr="00FC6437" w:rsidRDefault="00FC6437" w:rsidP="00FC6437">
            <w:pPr>
              <w:numPr>
                <w:ilvl w:val="0"/>
                <w:numId w:val="70"/>
              </w:numPr>
              <w:ind w:left="318" w:hanging="283"/>
              <w:contextualSpacing/>
            </w:pPr>
            <w:r w:rsidRPr="00FC6437">
              <w:t>2. pakāpes remonta komplekts. (artikula numurs:11.254.045)</w:t>
            </w:r>
          </w:p>
        </w:tc>
      </w:tr>
      <w:tr w:rsidR="00FC6437" w:rsidRPr="00FC6437" w14:paraId="4E897EA4" w14:textId="77777777" w:rsidTr="0089135D">
        <w:tc>
          <w:tcPr>
            <w:tcW w:w="2689" w:type="dxa"/>
          </w:tcPr>
          <w:p w14:paraId="36286EAF" w14:textId="77777777" w:rsidR="00FC6437" w:rsidRPr="00FC6437" w:rsidRDefault="00FC6437" w:rsidP="00FC6437">
            <w:r w:rsidRPr="00FC6437">
              <w:t>Rezerves daļas ūdenslīdēju nažiem</w:t>
            </w:r>
          </w:p>
        </w:tc>
        <w:tc>
          <w:tcPr>
            <w:tcW w:w="6888" w:type="dxa"/>
          </w:tcPr>
          <w:p w14:paraId="482B0AD6" w14:textId="77777777" w:rsidR="00FC6437" w:rsidRPr="00FC6437" w:rsidRDefault="00FC6437" w:rsidP="00FC6437">
            <w:pPr>
              <w:numPr>
                <w:ilvl w:val="0"/>
                <w:numId w:val="71"/>
              </w:numPr>
              <w:ind w:left="318" w:hanging="283"/>
              <w:contextualSpacing/>
              <w:jc w:val="both"/>
            </w:pPr>
            <w:r w:rsidRPr="00FC6437">
              <w:t>Gumijas siksna stiprināšanai ap kāju ar ātrā savienojuma klipsi - 51 (±2) cm gara, 18 (±2) mm plata).</w:t>
            </w:r>
          </w:p>
          <w:p w14:paraId="364B96B9" w14:textId="77777777" w:rsidR="00FC6437" w:rsidRPr="00FC6437" w:rsidRDefault="00FC6437" w:rsidP="00FC6437">
            <w:pPr>
              <w:numPr>
                <w:ilvl w:val="0"/>
                <w:numId w:val="71"/>
              </w:numPr>
              <w:ind w:left="318" w:hanging="283"/>
              <w:contextualSpacing/>
            </w:pPr>
            <w:r w:rsidRPr="00FC6437">
              <w:t>Ūdenslīdēju nazis (titāna):</w:t>
            </w:r>
          </w:p>
          <w:p w14:paraId="0CE20F07" w14:textId="77777777" w:rsidR="00FC6437" w:rsidRPr="00FC6437" w:rsidRDefault="00FC6437" w:rsidP="00FC6437">
            <w:pPr>
              <w:numPr>
                <w:ilvl w:val="0"/>
                <w:numId w:val="84"/>
              </w:numPr>
              <w:ind w:left="318" w:firstLine="1"/>
              <w:contextualSpacing/>
            </w:pPr>
            <w:r w:rsidRPr="00FC6437">
              <w:t>Asmeņa garums 14 (±1) cm.</w:t>
            </w:r>
          </w:p>
          <w:p w14:paraId="57672E86" w14:textId="77777777" w:rsidR="00FC6437" w:rsidRPr="00FC6437" w:rsidRDefault="00FC6437" w:rsidP="00FC6437">
            <w:pPr>
              <w:numPr>
                <w:ilvl w:val="0"/>
                <w:numId w:val="84"/>
              </w:numPr>
              <w:ind w:left="318" w:firstLine="1"/>
              <w:contextualSpacing/>
            </w:pPr>
            <w:r w:rsidRPr="00FC6437">
              <w:t>Naža garums ar rokturi 25 (±1) cm.</w:t>
            </w:r>
          </w:p>
          <w:p w14:paraId="2C70A040" w14:textId="77777777" w:rsidR="00FC6437" w:rsidRPr="00FC6437" w:rsidRDefault="00FC6437" w:rsidP="00FC6437">
            <w:pPr>
              <w:numPr>
                <w:ilvl w:val="0"/>
                <w:numId w:val="71"/>
              </w:numPr>
              <w:ind w:left="318" w:hanging="283"/>
              <w:contextualSpacing/>
            </w:pPr>
            <w:r w:rsidRPr="00FC6437">
              <w:t>Ūdenslīdēju nazis (nerūsējoša tērauda):</w:t>
            </w:r>
          </w:p>
          <w:p w14:paraId="77C07B5B" w14:textId="77777777" w:rsidR="00FC6437" w:rsidRPr="00FC6437" w:rsidRDefault="00FC6437" w:rsidP="00FC6437">
            <w:pPr>
              <w:numPr>
                <w:ilvl w:val="0"/>
                <w:numId w:val="82"/>
              </w:numPr>
              <w:ind w:left="318" w:firstLine="1"/>
              <w:contextualSpacing/>
            </w:pPr>
            <w:r w:rsidRPr="00FC6437">
              <w:t>Asmeņa garums – 17,8 (±1) cm.</w:t>
            </w:r>
          </w:p>
          <w:p w14:paraId="2E495689" w14:textId="77777777" w:rsidR="00FC6437" w:rsidRPr="00FC6437" w:rsidRDefault="00FC6437" w:rsidP="00FC6437">
            <w:pPr>
              <w:numPr>
                <w:ilvl w:val="0"/>
                <w:numId w:val="82"/>
              </w:numPr>
              <w:ind w:left="318" w:firstLine="1"/>
              <w:contextualSpacing/>
            </w:pPr>
            <w:r w:rsidRPr="00FC6437">
              <w:t>Naža garums ar rokturi 30 (±1) cm.</w:t>
            </w:r>
          </w:p>
        </w:tc>
      </w:tr>
      <w:tr w:rsidR="00FC6437" w:rsidRPr="00FC6437" w14:paraId="0A8A330A" w14:textId="77777777" w:rsidTr="0089135D">
        <w:tc>
          <w:tcPr>
            <w:tcW w:w="2689" w:type="dxa"/>
          </w:tcPr>
          <w:p w14:paraId="0BCC2E40" w14:textId="77777777" w:rsidR="00FC6437" w:rsidRPr="00FC6437" w:rsidRDefault="00FC6437" w:rsidP="00FC6437">
            <w:r w:rsidRPr="00FC6437">
              <w:lastRenderedPageBreak/>
              <w:t>Rezerves daļas nemagnētiskajiem tērpu uzpildes baloniem SiTech</w:t>
            </w:r>
          </w:p>
        </w:tc>
        <w:tc>
          <w:tcPr>
            <w:tcW w:w="6888" w:type="dxa"/>
          </w:tcPr>
          <w:p w14:paraId="33170A78" w14:textId="77777777" w:rsidR="00FC6437" w:rsidRPr="00FC6437" w:rsidRDefault="00FC6437" w:rsidP="00FC6437">
            <w:pPr>
              <w:numPr>
                <w:ilvl w:val="0"/>
                <w:numId w:val="72"/>
              </w:numPr>
              <w:ind w:left="318" w:hanging="283"/>
              <w:contextualSpacing/>
              <w:jc w:val="both"/>
              <w:rPr>
                <w:i/>
              </w:rPr>
            </w:pPr>
            <w:r w:rsidRPr="00FC6437">
              <w:t xml:space="preserve">Krāna vārsta remonta komplekts nemagnētiskā versija </w:t>
            </w:r>
            <w:r w:rsidRPr="00FC6437">
              <w:rPr>
                <w:i/>
              </w:rPr>
              <w:t>SI-TECH. (S46490)</w:t>
            </w:r>
          </w:p>
          <w:p w14:paraId="15F9606F" w14:textId="77777777" w:rsidR="00FC6437" w:rsidRPr="00FC6437" w:rsidRDefault="00FC6437" w:rsidP="00FC6437">
            <w:pPr>
              <w:numPr>
                <w:ilvl w:val="0"/>
                <w:numId w:val="72"/>
              </w:numPr>
              <w:ind w:left="318" w:hanging="283"/>
              <w:contextualSpacing/>
              <w:jc w:val="both"/>
            </w:pPr>
            <w:r w:rsidRPr="00FC6437">
              <w:t xml:space="preserve">Uzpildes reduktora remonta komplekts </w:t>
            </w:r>
            <w:r w:rsidRPr="00FC6437">
              <w:rPr>
                <w:i/>
              </w:rPr>
              <w:t xml:space="preserve"> SI-TECH (S56340S)</w:t>
            </w:r>
          </w:p>
          <w:p w14:paraId="1AF536B4" w14:textId="77777777" w:rsidR="00FC6437" w:rsidRPr="00FC6437" w:rsidRDefault="00FC6437" w:rsidP="00FC6437">
            <w:pPr>
              <w:numPr>
                <w:ilvl w:val="0"/>
                <w:numId w:val="72"/>
              </w:numPr>
              <w:ind w:left="318" w:hanging="283"/>
              <w:contextualSpacing/>
              <w:jc w:val="both"/>
            </w:pPr>
            <w:r w:rsidRPr="00FC6437">
              <w:t>Tērpu uzpildes balonu atvēršanas/aizvēršanas vārsts (nemagnētisks) 300 b, M18 x 1,5 mm. (Low Mute)</w:t>
            </w:r>
          </w:p>
          <w:p w14:paraId="4C404998" w14:textId="77777777" w:rsidR="00FC6437" w:rsidRPr="00FC6437" w:rsidRDefault="00FC6437" w:rsidP="00FC6437">
            <w:pPr>
              <w:numPr>
                <w:ilvl w:val="0"/>
                <w:numId w:val="72"/>
              </w:numPr>
              <w:ind w:left="318" w:hanging="283"/>
              <w:contextualSpacing/>
              <w:jc w:val="both"/>
            </w:pPr>
            <w:r w:rsidRPr="00FC6437">
              <w:t>Tērpu uzpildes balons 0,5 L (nemagnētisks): 300 b, M18 x 1,5 mm. (Low Mute)</w:t>
            </w:r>
          </w:p>
          <w:p w14:paraId="59541A85" w14:textId="77777777" w:rsidR="00FC6437" w:rsidRPr="00FC6437" w:rsidRDefault="00FC6437" w:rsidP="00FC6437">
            <w:pPr>
              <w:numPr>
                <w:ilvl w:val="0"/>
                <w:numId w:val="72"/>
              </w:numPr>
              <w:ind w:left="318" w:hanging="283"/>
              <w:contextualSpacing/>
              <w:jc w:val="both"/>
            </w:pPr>
            <w:r w:rsidRPr="00FC6437">
              <w:t>Tērpa uzpildes balona regulators (nemagnētisks). (Low Mute)</w:t>
            </w:r>
          </w:p>
        </w:tc>
      </w:tr>
      <w:tr w:rsidR="00FC6437" w:rsidRPr="00FC6437" w14:paraId="0DACAD9B" w14:textId="77777777" w:rsidTr="0089135D">
        <w:tc>
          <w:tcPr>
            <w:tcW w:w="2689" w:type="dxa"/>
          </w:tcPr>
          <w:p w14:paraId="72D4CE7C" w14:textId="77777777" w:rsidR="00FC6437" w:rsidRPr="00FC6437" w:rsidRDefault="00FC6437" w:rsidP="00FC6437">
            <w:r w:rsidRPr="00FC6437">
              <w:t>Rezerves daļas Ūdenslīdēju cilindriem</w:t>
            </w:r>
          </w:p>
        </w:tc>
        <w:tc>
          <w:tcPr>
            <w:tcW w:w="6888" w:type="dxa"/>
          </w:tcPr>
          <w:p w14:paraId="690272AA" w14:textId="77777777" w:rsidR="00FC6437" w:rsidRPr="00FC6437" w:rsidRDefault="00FC6437" w:rsidP="00FC6437">
            <w:pPr>
              <w:numPr>
                <w:ilvl w:val="0"/>
                <w:numId w:val="73"/>
              </w:numPr>
              <w:ind w:left="318" w:hanging="283"/>
              <w:contextualSpacing/>
              <w:jc w:val="both"/>
            </w:pPr>
            <w:r w:rsidRPr="00FC6437">
              <w:t>Dubulta veida krāna vārsts Y, paredzēts 12 L balonam, vītnes izmērs: M 25 x 2, EN144-1, 232 b, DIN pieslēgums.</w:t>
            </w:r>
          </w:p>
          <w:p w14:paraId="1DF5DB45" w14:textId="77777777" w:rsidR="00FC6437" w:rsidRPr="00FC6437" w:rsidRDefault="00FC6437" w:rsidP="00FC6437">
            <w:pPr>
              <w:numPr>
                <w:ilvl w:val="0"/>
                <w:numId w:val="73"/>
              </w:numPr>
              <w:ind w:left="318" w:hanging="283"/>
              <w:contextualSpacing/>
              <w:jc w:val="both"/>
            </w:pPr>
            <w:r w:rsidRPr="00FC6437">
              <w:t>Balonu pāra manifolds bez rezerves 2 x 12 L balonu saslēgumam ar 232 b, DIN pieslēgums.</w:t>
            </w:r>
          </w:p>
          <w:p w14:paraId="7BE9B50A" w14:textId="77777777" w:rsidR="00FC6437" w:rsidRPr="00FC6437" w:rsidRDefault="00FC6437" w:rsidP="00FC6437">
            <w:pPr>
              <w:numPr>
                <w:ilvl w:val="0"/>
                <w:numId w:val="73"/>
              </w:numPr>
              <w:ind w:left="318" w:hanging="283"/>
              <w:contextualSpacing/>
              <w:jc w:val="both"/>
            </w:pPr>
            <w:r w:rsidRPr="00FC6437">
              <w:t>Balonu pāra manifolds ar rezervi 2 x 12 L balonu saslēgumam ar 232 b, DIN pieslēgums.</w:t>
            </w:r>
          </w:p>
          <w:p w14:paraId="4FD32BB4" w14:textId="77777777" w:rsidR="00FC6437" w:rsidRPr="00FC6437" w:rsidRDefault="00FC6437" w:rsidP="00FC6437">
            <w:pPr>
              <w:numPr>
                <w:ilvl w:val="0"/>
                <w:numId w:val="73"/>
              </w:numPr>
              <w:ind w:left="318" w:hanging="283"/>
              <w:contextualSpacing/>
              <w:jc w:val="both"/>
            </w:pPr>
            <w:r w:rsidRPr="00FC6437">
              <w:t>Balonu pāra skavas (nerūsējošā tērauda) 2 x 12 L baloniem.</w:t>
            </w:r>
          </w:p>
          <w:p w14:paraId="734087F5" w14:textId="77777777" w:rsidR="00FC6437" w:rsidRPr="00FC6437" w:rsidRDefault="00FC6437" w:rsidP="00FC6437">
            <w:pPr>
              <w:numPr>
                <w:ilvl w:val="0"/>
                <w:numId w:val="73"/>
              </w:numPr>
              <w:ind w:left="318" w:hanging="283"/>
              <w:contextualSpacing/>
              <w:jc w:val="both"/>
            </w:pPr>
            <w:r w:rsidRPr="00FC6437">
              <w:t>Balonu gumijas aizsarg uzlika (zābaks) 12 L baloniem.</w:t>
            </w:r>
          </w:p>
        </w:tc>
      </w:tr>
      <w:tr w:rsidR="00FC6437" w:rsidRPr="00FC6437" w14:paraId="13363AC1" w14:textId="77777777" w:rsidTr="0089135D">
        <w:tc>
          <w:tcPr>
            <w:tcW w:w="2689" w:type="dxa"/>
          </w:tcPr>
          <w:p w14:paraId="348CC07E" w14:textId="77777777" w:rsidR="00FC6437" w:rsidRPr="00FC6437" w:rsidRDefault="00FC6437" w:rsidP="00FC6437">
            <w:r w:rsidRPr="00FC6437">
              <w:t>Peldspējas kompensatoru rezerves daļas</w:t>
            </w:r>
          </w:p>
        </w:tc>
        <w:tc>
          <w:tcPr>
            <w:tcW w:w="6888" w:type="dxa"/>
          </w:tcPr>
          <w:p w14:paraId="16C1698F" w14:textId="77777777" w:rsidR="00FC6437" w:rsidRPr="00FC6437" w:rsidRDefault="00FC6437" w:rsidP="00FC6437">
            <w:pPr>
              <w:numPr>
                <w:ilvl w:val="0"/>
                <w:numId w:val="74"/>
              </w:numPr>
              <w:ind w:left="318" w:hanging="283"/>
              <w:contextualSpacing/>
            </w:pPr>
            <w:r w:rsidRPr="00FC6437">
              <w:t>Nerūsējošā tērauda muguras plāksne OMS (SKU: OM20301</w:t>
            </w:r>
            <w:r w:rsidRPr="00FC6437">
              <w:br/>
              <w:t>EAN: 843070102027).</w:t>
            </w:r>
          </w:p>
          <w:p w14:paraId="14FB46E1" w14:textId="77777777" w:rsidR="00FC6437" w:rsidRPr="00FC6437" w:rsidRDefault="00FC6437" w:rsidP="00FC6437">
            <w:pPr>
              <w:numPr>
                <w:ilvl w:val="0"/>
                <w:numId w:val="74"/>
              </w:numPr>
              <w:ind w:left="318" w:hanging="283"/>
              <w:contextualSpacing/>
            </w:pPr>
            <w:r w:rsidRPr="00FC6437">
              <w:t>OMS spārna pūslis 45 lb (20 kg) (SKU: OM20916</w:t>
            </w:r>
          </w:p>
          <w:p w14:paraId="06DAD47F" w14:textId="77777777" w:rsidR="00FC6437" w:rsidRPr="00FC6437" w:rsidRDefault="00FC6437" w:rsidP="00FC6437">
            <w:pPr>
              <w:ind w:left="318"/>
              <w:contextualSpacing/>
            </w:pPr>
            <w:r w:rsidRPr="00FC6437">
              <w:t>EAN: 4251088250917).</w:t>
            </w:r>
          </w:p>
          <w:p w14:paraId="1416CCCE" w14:textId="77777777" w:rsidR="00FC6437" w:rsidRPr="00FC6437" w:rsidRDefault="00FC6437" w:rsidP="00FC6437">
            <w:pPr>
              <w:numPr>
                <w:ilvl w:val="0"/>
                <w:numId w:val="74"/>
              </w:numPr>
              <w:ind w:left="318" w:hanging="283"/>
              <w:contextualSpacing/>
            </w:pPr>
            <w:r w:rsidRPr="00FC6437">
              <w:t>OMS spārna pūšļa pārvalks (SKU: OM20011 EAN: 4251088250177).</w:t>
            </w:r>
          </w:p>
          <w:p w14:paraId="49BBA4F2" w14:textId="77777777" w:rsidR="00FC6437" w:rsidRPr="00FC6437" w:rsidRDefault="00FC6437" w:rsidP="00FC6437">
            <w:pPr>
              <w:numPr>
                <w:ilvl w:val="0"/>
                <w:numId w:val="74"/>
              </w:numPr>
              <w:ind w:left="318" w:hanging="283"/>
              <w:contextualSpacing/>
            </w:pPr>
            <w:r w:rsidRPr="00FC6437">
              <w:t>Pūšļa pārplūdes vārsts OMS (SKU: OM20912</w:t>
            </w:r>
          </w:p>
          <w:p w14:paraId="3EB3B4E7" w14:textId="77777777" w:rsidR="00FC6437" w:rsidRPr="00FC6437" w:rsidRDefault="00FC6437" w:rsidP="00FC6437">
            <w:pPr>
              <w:ind w:left="318"/>
              <w:contextualSpacing/>
            </w:pPr>
            <w:r w:rsidRPr="00FC6437">
              <w:t>EAN: 4251088250733).</w:t>
            </w:r>
          </w:p>
          <w:p w14:paraId="0F2FC55B" w14:textId="77777777" w:rsidR="00FC6437" w:rsidRPr="00FC6437" w:rsidRDefault="00FC6437" w:rsidP="00FC6437">
            <w:pPr>
              <w:numPr>
                <w:ilvl w:val="0"/>
                <w:numId w:val="74"/>
              </w:numPr>
              <w:ind w:left="318" w:hanging="283"/>
              <w:contextualSpacing/>
            </w:pPr>
            <w:r w:rsidRPr="00FC6437">
              <w:t>BCD inflatora gofras šļūtene 50 (±5) cm. (SKU: OM20904</w:t>
            </w:r>
          </w:p>
          <w:p w14:paraId="36B2F9D1" w14:textId="77777777" w:rsidR="00FC6437" w:rsidRPr="00FC6437" w:rsidRDefault="00FC6437" w:rsidP="00FC6437">
            <w:pPr>
              <w:ind w:left="318"/>
              <w:contextualSpacing/>
            </w:pPr>
            <w:r w:rsidRPr="00FC6437">
              <w:t>EAN: 4251088252102).</w:t>
            </w:r>
          </w:p>
          <w:p w14:paraId="0B26A4E4" w14:textId="77777777" w:rsidR="00FC6437" w:rsidRPr="00FC6437" w:rsidRDefault="00FC6437" w:rsidP="00FC6437">
            <w:r w:rsidRPr="00FC6437">
              <w:t>6.  BCD inflators (SKU: OM20901</w:t>
            </w:r>
          </w:p>
          <w:p w14:paraId="649069C3" w14:textId="77777777" w:rsidR="00FC6437" w:rsidRPr="00FC6437" w:rsidRDefault="00FC6437" w:rsidP="00FC6437">
            <w:pPr>
              <w:ind w:left="318"/>
              <w:contextualSpacing/>
            </w:pPr>
            <w:r w:rsidRPr="00FC6437">
              <w:t>EAN: 4251088250696).</w:t>
            </w:r>
          </w:p>
        </w:tc>
      </w:tr>
    </w:tbl>
    <w:p w14:paraId="2278BA95" w14:textId="77777777" w:rsidR="00FC6437" w:rsidRPr="00FC6437" w:rsidRDefault="00FC6437" w:rsidP="00FC6437"/>
    <w:tbl>
      <w:tblPr>
        <w:tblpPr w:leftFromText="180" w:rightFromText="180" w:vertAnchor="text" w:tblpXSpec="right" w:tblpY="1"/>
        <w:tblOverlap w:val="never"/>
        <w:tblW w:w="9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888"/>
      </w:tblGrid>
      <w:tr w:rsidR="00FC6437" w:rsidRPr="00FC6437" w14:paraId="63D49420" w14:textId="77777777" w:rsidTr="0089135D">
        <w:tc>
          <w:tcPr>
            <w:tcW w:w="2689" w:type="dxa"/>
          </w:tcPr>
          <w:p w14:paraId="0C9AB003" w14:textId="77777777" w:rsidR="00FC6437" w:rsidRPr="00FC6437" w:rsidRDefault="00FC6437" w:rsidP="00FC6437">
            <w:r w:rsidRPr="00FC6437">
              <w:t>OxyBox rezerves daļas</w:t>
            </w:r>
          </w:p>
        </w:tc>
        <w:tc>
          <w:tcPr>
            <w:tcW w:w="6888" w:type="dxa"/>
          </w:tcPr>
          <w:p w14:paraId="255F1A50" w14:textId="77777777" w:rsidR="00FC6437" w:rsidRPr="00FC6437" w:rsidRDefault="00FC6437" w:rsidP="00FC6437">
            <w:pPr>
              <w:numPr>
                <w:ilvl w:val="0"/>
                <w:numId w:val="75"/>
              </w:numPr>
              <w:ind w:left="318" w:hanging="283"/>
              <w:contextualSpacing/>
              <w:jc w:val="both"/>
            </w:pPr>
            <w:r w:rsidRPr="00FC6437">
              <w:t>OxyBox O2 skābekļa balons 5L, 200bar</w:t>
            </w:r>
          </w:p>
          <w:p w14:paraId="4C8143E2" w14:textId="77777777" w:rsidR="00FC6437" w:rsidRPr="00FC6437" w:rsidRDefault="00FC6437" w:rsidP="00FC6437">
            <w:pPr>
              <w:numPr>
                <w:ilvl w:val="0"/>
                <w:numId w:val="75"/>
              </w:numPr>
              <w:ind w:left="318" w:hanging="283"/>
              <w:contextualSpacing/>
              <w:jc w:val="both"/>
            </w:pPr>
            <w:r w:rsidRPr="00FC6437">
              <w:t>OxyBox O2 1 pakāpes regulators ar regulējamu skābekļa plūsmu, maksimālā plūsma 85l/min, zemspiediena plūsmas izeja 0-25l/min, 12 regulējamas pozīcijas, spiediena mērītājs ar skalu 0-315b.</w:t>
            </w:r>
          </w:p>
          <w:p w14:paraId="16160042" w14:textId="77777777" w:rsidR="00FC6437" w:rsidRPr="00FC6437" w:rsidRDefault="00FC6437" w:rsidP="00FC6437">
            <w:pPr>
              <w:numPr>
                <w:ilvl w:val="0"/>
                <w:numId w:val="75"/>
              </w:numPr>
              <w:ind w:left="318" w:hanging="283"/>
              <w:contextualSpacing/>
              <w:jc w:val="both"/>
            </w:pPr>
            <w:r w:rsidRPr="00FC6437">
              <w:t>OxyBox elpošanas maska pastāvīgai plūsmai ar pieprasījuma vārstu (Demandvalve), nodrošinājuma spiediens 2,8-6,2 bar, plūsmas diapazons 0-160l/min, darbības temperatūra -30 līdz +50 ℃.</w:t>
            </w:r>
          </w:p>
          <w:p w14:paraId="65149E92" w14:textId="77777777" w:rsidR="00FC6437" w:rsidRPr="00FC6437" w:rsidRDefault="00FC6437" w:rsidP="00FC6437">
            <w:pPr>
              <w:numPr>
                <w:ilvl w:val="0"/>
                <w:numId w:val="75"/>
              </w:numPr>
              <w:ind w:left="318" w:hanging="283"/>
              <w:contextualSpacing/>
              <w:jc w:val="both"/>
            </w:pPr>
            <w:r w:rsidRPr="00FC6437">
              <w:t>OxyBox elpošanas maska ar regulatoru un piespiedu ventilēšanas pogu.</w:t>
            </w:r>
          </w:p>
          <w:p w14:paraId="63142286" w14:textId="77777777" w:rsidR="00FC6437" w:rsidRPr="00FC6437" w:rsidRDefault="00FC6437" w:rsidP="00FC6437">
            <w:pPr>
              <w:numPr>
                <w:ilvl w:val="0"/>
                <w:numId w:val="75"/>
              </w:numPr>
              <w:ind w:left="318" w:hanging="283"/>
              <w:contextualSpacing/>
              <w:jc w:val="both"/>
            </w:pPr>
            <w:r w:rsidRPr="00FC6437">
              <w:t>OxyBox regulatoru savienojumu šļūtenes.</w:t>
            </w:r>
          </w:p>
          <w:p w14:paraId="167D6691" w14:textId="77777777" w:rsidR="00FC6437" w:rsidRPr="00FC6437" w:rsidRDefault="00FC6437" w:rsidP="00FC6437"/>
        </w:tc>
      </w:tr>
      <w:tr w:rsidR="00FC6437" w:rsidRPr="00FC6437" w14:paraId="0BDB9511" w14:textId="77777777" w:rsidTr="0089135D">
        <w:tc>
          <w:tcPr>
            <w:tcW w:w="2689" w:type="dxa"/>
          </w:tcPr>
          <w:p w14:paraId="6D438C74" w14:textId="77777777" w:rsidR="00FC6437" w:rsidRPr="00FC6437" w:rsidRDefault="00FC6437" w:rsidP="00FC6437">
            <w:r w:rsidRPr="00FC6437">
              <w:t>Ūdenslīdēju tabulas</w:t>
            </w:r>
          </w:p>
        </w:tc>
        <w:tc>
          <w:tcPr>
            <w:tcW w:w="6888" w:type="dxa"/>
          </w:tcPr>
          <w:p w14:paraId="53702F82" w14:textId="77777777" w:rsidR="00FC6437" w:rsidRPr="00FC6437" w:rsidRDefault="00FC6437" w:rsidP="00FC6437">
            <w:pPr>
              <w:jc w:val="both"/>
            </w:pPr>
            <w:r w:rsidRPr="00FC6437">
              <w:t>Ūdenslīdēju tabulu plastikāta plāksnes gravētas ar dekompresiju tabulu datiem (iegravēts no abām pusēm).</w:t>
            </w:r>
          </w:p>
          <w:p w14:paraId="11DB6153" w14:textId="77777777" w:rsidR="00FC6437" w:rsidRPr="00FC6437" w:rsidRDefault="00FC6437" w:rsidP="00FC6437">
            <w:pPr>
              <w:jc w:val="both"/>
            </w:pPr>
            <w:r w:rsidRPr="00FC6437">
              <w:t xml:space="preserve">Tabulas izmēri: platums 90 mm, garums 140 mm, biezums vienai plāksnei 1 mm. </w:t>
            </w:r>
          </w:p>
          <w:p w14:paraId="2831717D" w14:textId="77777777" w:rsidR="00FC6437" w:rsidRPr="00FC6437" w:rsidRDefault="00FC6437" w:rsidP="00FC6437">
            <w:pPr>
              <w:jc w:val="both"/>
            </w:pPr>
            <w:r w:rsidRPr="00FC6437">
              <w:t>Plākšņu daudzums: 9 gab.</w:t>
            </w:r>
          </w:p>
        </w:tc>
      </w:tr>
      <w:tr w:rsidR="00FC6437" w:rsidRPr="00FC6437" w14:paraId="53C38870" w14:textId="77777777" w:rsidTr="0089135D">
        <w:tc>
          <w:tcPr>
            <w:tcW w:w="2689" w:type="dxa"/>
          </w:tcPr>
          <w:p w14:paraId="01F259B0" w14:textId="77777777" w:rsidR="00FC6437" w:rsidRPr="00FC6437" w:rsidRDefault="00FC6437" w:rsidP="00FC6437">
            <w:r w:rsidRPr="00FC6437">
              <w:t xml:space="preserve">Zemūdens objektu izcelšanas maisu rezerves daļas:  </w:t>
            </w:r>
            <w:r w:rsidRPr="00FC6437">
              <w:rPr>
                <w:i/>
              </w:rPr>
              <w:t xml:space="preserve">atvērtais pacelšanas maiss URSUIT 500 L un 1000 L, JWA 3000 L, slēgtais </w:t>
            </w:r>
            <w:r w:rsidRPr="00FC6437">
              <w:rPr>
                <w:i/>
              </w:rPr>
              <w:lastRenderedPageBreak/>
              <w:t>pacelšanas maiss EFB- 2000 un 1000 L.</w:t>
            </w:r>
          </w:p>
        </w:tc>
        <w:tc>
          <w:tcPr>
            <w:tcW w:w="6888" w:type="dxa"/>
          </w:tcPr>
          <w:p w14:paraId="4967645E" w14:textId="77777777" w:rsidR="00FC6437" w:rsidRPr="00FC6437" w:rsidRDefault="00FC6437" w:rsidP="00FC6437">
            <w:pPr>
              <w:numPr>
                <w:ilvl w:val="0"/>
                <w:numId w:val="77"/>
              </w:numPr>
              <w:ind w:left="319" w:hanging="319"/>
              <w:contextualSpacing/>
            </w:pPr>
            <w:r w:rsidRPr="00FC6437">
              <w:lastRenderedPageBreak/>
              <w:t>Pārspiediena vārsts. ( Produkta apraksts: Subsalve, PRV-F Pressure Relief Valve)</w:t>
            </w:r>
          </w:p>
          <w:p w14:paraId="1E82432B" w14:textId="77777777" w:rsidR="00FC6437" w:rsidRPr="00FC6437" w:rsidRDefault="00FC6437" w:rsidP="00FC6437">
            <w:pPr>
              <w:numPr>
                <w:ilvl w:val="0"/>
                <w:numId w:val="77"/>
              </w:numPr>
              <w:ind w:left="319" w:hanging="319"/>
              <w:contextualSpacing/>
            </w:pPr>
            <w:r w:rsidRPr="00FC6437">
              <w:t>Nolaišanas vārsts. (Produkta apraksts: Subsalve,SSBV-Ball Valve)</w:t>
            </w:r>
          </w:p>
          <w:p w14:paraId="06578B03" w14:textId="77777777" w:rsidR="00FC6437" w:rsidRPr="00FC6437" w:rsidRDefault="00FC6437" w:rsidP="00FC6437">
            <w:pPr>
              <w:numPr>
                <w:ilvl w:val="0"/>
                <w:numId w:val="77"/>
              </w:numPr>
              <w:ind w:left="319" w:hanging="319"/>
              <w:contextualSpacing/>
            </w:pPr>
            <w:r w:rsidRPr="00FC6437">
              <w:t>Maisu remonta materiāls 300 x 300 mm.</w:t>
            </w:r>
          </w:p>
          <w:p w14:paraId="677CA304" w14:textId="77777777" w:rsidR="00FC6437" w:rsidRPr="00FC6437" w:rsidRDefault="00FC6437" w:rsidP="00FC6437">
            <w:pPr>
              <w:numPr>
                <w:ilvl w:val="0"/>
                <w:numId w:val="77"/>
              </w:numPr>
              <w:ind w:left="319" w:hanging="319"/>
              <w:contextualSpacing/>
            </w:pPr>
            <w:r w:rsidRPr="00FC6437">
              <w:t>Maisu līmēšanas līme.</w:t>
            </w:r>
          </w:p>
          <w:p w14:paraId="3386C1BF" w14:textId="77777777" w:rsidR="00FC6437" w:rsidRPr="00FC6437" w:rsidRDefault="00FC6437" w:rsidP="00FC6437">
            <w:pPr>
              <w:numPr>
                <w:ilvl w:val="0"/>
                <w:numId w:val="77"/>
              </w:numPr>
              <w:ind w:left="319" w:hanging="319"/>
              <w:contextualSpacing/>
            </w:pPr>
            <w:r w:rsidRPr="00FC6437">
              <w:lastRenderedPageBreak/>
              <w:t>Slēgto maisu ieplūdes vārsts. (Produktu apraksts: SSQD-Quick Disconnect)</w:t>
            </w:r>
          </w:p>
        </w:tc>
      </w:tr>
      <w:tr w:rsidR="00FC6437" w:rsidRPr="00FC6437" w14:paraId="45187E27" w14:textId="77777777" w:rsidTr="0089135D">
        <w:tc>
          <w:tcPr>
            <w:tcW w:w="2689" w:type="dxa"/>
          </w:tcPr>
          <w:p w14:paraId="0F56188B" w14:textId="77777777" w:rsidR="00FC6437" w:rsidRPr="00FC6437" w:rsidRDefault="00FC6437" w:rsidP="00FC6437">
            <w:r w:rsidRPr="00FC6437">
              <w:lastRenderedPageBreak/>
              <w:t xml:space="preserve">Kvalitātes prasības </w:t>
            </w:r>
          </w:p>
        </w:tc>
        <w:tc>
          <w:tcPr>
            <w:tcW w:w="6888" w:type="dxa"/>
          </w:tcPr>
          <w:p w14:paraId="74F83687" w14:textId="77777777" w:rsidR="00FC6437" w:rsidRPr="00FC6437" w:rsidRDefault="00FC6437" w:rsidP="00FC6437">
            <w:pPr>
              <w:numPr>
                <w:ilvl w:val="0"/>
                <w:numId w:val="76"/>
              </w:numPr>
              <w:ind w:left="319" w:hanging="319"/>
              <w:contextualSpacing/>
            </w:pPr>
            <w:r w:rsidRPr="00FC6437">
              <w:t xml:space="preserve">Rezerves daļas jaunas, nelietotas. </w:t>
            </w:r>
          </w:p>
          <w:p w14:paraId="7150D56C" w14:textId="77777777" w:rsidR="00FC6437" w:rsidRPr="00FC6437" w:rsidRDefault="00FC6437" w:rsidP="00FC6437">
            <w:pPr>
              <w:numPr>
                <w:ilvl w:val="0"/>
                <w:numId w:val="76"/>
              </w:numPr>
              <w:ind w:left="319" w:hanging="319"/>
              <w:contextualSpacing/>
              <w:jc w:val="both"/>
            </w:pPr>
            <w:r w:rsidRPr="00FC6437">
              <w:t>Rezerves daļu piegādes termiņš: ne vairāk kā 30 dienu laikā no pasūtījuma pieprasījuma par rezerves daļu piegādi nosūtīšanas dienas līguma izpildītājam.</w:t>
            </w:r>
          </w:p>
        </w:tc>
      </w:tr>
      <w:tr w:rsidR="00FC6437" w:rsidRPr="00FC6437" w14:paraId="76598633" w14:textId="77777777" w:rsidTr="0089135D">
        <w:tc>
          <w:tcPr>
            <w:tcW w:w="2689" w:type="dxa"/>
          </w:tcPr>
          <w:p w14:paraId="57AC89FD" w14:textId="77777777" w:rsidR="00FC6437" w:rsidRPr="00FC6437" w:rsidRDefault="00FC6437" w:rsidP="00FC6437">
            <w:r w:rsidRPr="00FC6437">
              <w:t xml:space="preserve">Garantija </w:t>
            </w:r>
          </w:p>
        </w:tc>
        <w:tc>
          <w:tcPr>
            <w:tcW w:w="6888" w:type="dxa"/>
          </w:tcPr>
          <w:p w14:paraId="1136975D" w14:textId="77777777" w:rsidR="00FC6437" w:rsidRPr="00FC6437" w:rsidRDefault="00FC6437" w:rsidP="00FC6437">
            <w:r w:rsidRPr="00FC6437">
              <w:t>Rezerves daļām: ne mazāk kā 2 gadi no uzstādīšanas dienas.</w:t>
            </w:r>
          </w:p>
        </w:tc>
      </w:tr>
    </w:tbl>
    <w:p w14:paraId="2AF8116F" w14:textId="4BBF51A2" w:rsidR="00A8501A" w:rsidRDefault="00A8501A" w:rsidP="00A979CB">
      <w:pPr>
        <w:jc w:val="center"/>
        <w:rPr>
          <w:b/>
        </w:rPr>
      </w:pPr>
    </w:p>
    <w:p w14:paraId="05AB800F" w14:textId="77777777" w:rsidR="00A8501A" w:rsidRDefault="00A8501A">
      <w:pPr>
        <w:rPr>
          <w:b/>
        </w:rPr>
      </w:pPr>
      <w:r>
        <w:rPr>
          <w:b/>
        </w:rPr>
        <w:br w:type="page"/>
      </w:r>
    </w:p>
    <w:p w14:paraId="4571041E" w14:textId="721E4146" w:rsidR="00A8501A" w:rsidRPr="00E57F41" w:rsidRDefault="00A8501A" w:rsidP="00A8501A">
      <w:pPr>
        <w:widowControl w:val="0"/>
        <w:ind w:left="6237" w:right="-143"/>
        <w:rPr>
          <w:sz w:val="20"/>
          <w:szCs w:val="20"/>
          <w:lang w:val="en-GB"/>
        </w:rPr>
      </w:pPr>
      <w:r>
        <w:rPr>
          <w:sz w:val="20"/>
          <w:szCs w:val="20"/>
          <w:lang w:val="en-GB"/>
        </w:rPr>
        <w:lastRenderedPageBreak/>
        <w:t>2</w:t>
      </w:r>
      <w:r w:rsidRPr="00E57F41">
        <w:rPr>
          <w:sz w:val="20"/>
          <w:szCs w:val="20"/>
          <w:lang w:val="en-GB"/>
        </w:rPr>
        <w:t>. pielikums</w:t>
      </w:r>
    </w:p>
    <w:p w14:paraId="1BB7DB20" w14:textId="77777777" w:rsidR="00A8501A" w:rsidRDefault="00A8501A" w:rsidP="00A8501A">
      <w:pPr>
        <w:widowControl w:val="0"/>
        <w:ind w:left="6237" w:right="-143"/>
        <w:rPr>
          <w:sz w:val="20"/>
          <w:szCs w:val="20"/>
          <w:lang w:val="en-GB"/>
        </w:rPr>
      </w:pPr>
      <w:r>
        <w:rPr>
          <w:sz w:val="20"/>
          <w:szCs w:val="20"/>
          <w:lang w:val="en-GB"/>
        </w:rPr>
        <w:t>Atklāta konkursa</w:t>
      </w:r>
      <w:r w:rsidRPr="00CC0687">
        <w:rPr>
          <w:sz w:val="20"/>
          <w:szCs w:val="20"/>
          <w:lang w:val="en-GB"/>
        </w:rPr>
        <w:t>, identifikācijas ID Nr. VALIC </w:t>
      </w:r>
      <w:r w:rsidRPr="00665BCA">
        <w:rPr>
          <w:sz w:val="20"/>
          <w:szCs w:val="20"/>
        </w:rPr>
        <w:t>2026/042/4N-P-AK</w:t>
      </w:r>
      <w:r>
        <w:rPr>
          <w:sz w:val="20"/>
          <w:szCs w:val="20"/>
          <w:lang w:val="en-GB"/>
        </w:rPr>
        <w:t>, nolikumam</w:t>
      </w:r>
    </w:p>
    <w:p w14:paraId="69C99D5D" w14:textId="77777777" w:rsidR="00A8501A" w:rsidRDefault="00A8501A" w:rsidP="00A8501A">
      <w:pPr>
        <w:widowControl w:val="0"/>
        <w:ind w:right="-58"/>
        <w:rPr>
          <w:b/>
          <w:bCs/>
        </w:rPr>
      </w:pPr>
    </w:p>
    <w:p w14:paraId="7B693915" w14:textId="77777777" w:rsidR="00A8501A" w:rsidRDefault="00A8501A" w:rsidP="00A8501A">
      <w:pPr>
        <w:widowControl w:val="0"/>
        <w:ind w:right="-58"/>
        <w:jc w:val="center"/>
        <w:rPr>
          <w:b/>
          <w:bCs/>
        </w:rPr>
      </w:pPr>
    </w:p>
    <w:p w14:paraId="39F9A484" w14:textId="76A6E341" w:rsidR="00A8501A" w:rsidRPr="00C85FAC" w:rsidRDefault="00A8501A" w:rsidP="00A8501A">
      <w:pPr>
        <w:widowControl w:val="0"/>
        <w:ind w:right="-58"/>
        <w:jc w:val="center"/>
        <w:rPr>
          <w:b/>
          <w:bCs/>
        </w:rPr>
      </w:pPr>
      <w:r w:rsidRPr="00C85FAC">
        <w:rPr>
          <w:b/>
          <w:bCs/>
        </w:rPr>
        <w:t>LĪGUMS</w:t>
      </w:r>
    </w:p>
    <w:p w14:paraId="3929417B" w14:textId="77777777" w:rsidR="00A8501A" w:rsidRPr="00C85FAC" w:rsidRDefault="00A8501A" w:rsidP="00A8501A">
      <w:pPr>
        <w:widowControl w:val="0"/>
        <w:ind w:right="84"/>
        <w:jc w:val="center"/>
        <w:rPr>
          <w:b/>
          <w:bCs/>
          <w:i/>
        </w:rPr>
      </w:pPr>
      <w:r w:rsidRPr="00C85FAC">
        <w:rPr>
          <w:b/>
          <w:bCs/>
          <w:i/>
          <w:iCs/>
        </w:rPr>
        <w:t xml:space="preserve">par </w:t>
      </w:r>
      <w:r>
        <w:rPr>
          <w:b/>
          <w:bCs/>
          <w:i/>
        </w:rPr>
        <w:t>ū</w:t>
      </w:r>
      <w:r w:rsidRPr="00DA2595">
        <w:rPr>
          <w:b/>
          <w:bCs/>
          <w:i/>
        </w:rPr>
        <w:t>denslīdēju iekārtu rezerves daļu iegād</w:t>
      </w:r>
      <w:r>
        <w:rPr>
          <w:b/>
          <w:bCs/>
          <w:i/>
        </w:rPr>
        <w:t>i</w:t>
      </w:r>
    </w:p>
    <w:p w14:paraId="7EC1EA3D" w14:textId="77777777" w:rsidR="00A8501A" w:rsidRPr="00C85FAC" w:rsidRDefault="00A8501A" w:rsidP="00A8501A">
      <w:pPr>
        <w:widowControl w:val="0"/>
        <w:jc w:val="center"/>
      </w:pPr>
      <w:r w:rsidRPr="00C85FAC">
        <w:t>(iepirkuma identifikācijas Nr. </w:t>
      </w:r>
      <w:r w:rsidRPr="00DA2595">
        <w:t>VALIC</w:t>
      </w:r>
      <w:r>
        <w:t> </w:t>
      </w:r>
      <w:r w:rsidRPr="00DA2595">
        <w:t>2026/042/4N-P-AK</w:t>
      </w:r>
      <w:r w:rsidRPr="00C85FAC">
        <w:t>)</w:t>
      </w:r>
    </w:p>
    <w:p w14:paraId="70442F34" w14:textId="77777777" w:rsidR="00A8501A" w:rsidRPr="00C85FAC" w:rsidRDefault="00A8501A" w:rsidP="00A8501A">
      <w:pPr>
        <w:widowControl w:val="0"/>
        <w:tabs>
          <w:tab w:val="left" w:pos="142"/>
        </w:tabs>
        <w:ind w:right="-58"/>
      </w:pPr>
    </w:p>
    <w:p w14:paraId="02D3C047" w14:textId="77777777" w:rsidR="00A8501A" w:rsidRPr="00C85FAC" w:rsidRDefault="00A8501A" w:rsidP="00A8501A">
      <w:pPr>
        <w:tabs>
          <w:tab w:val="left" w:pos="2700"/>
        </w:tabs>
        <w:ind w:left="4321" w:hanging="4321"/>
        <w:jc w:val="both"/>
        <w:rPr>
          <w:sz w:val="22"/>
          <w:szCs w:val="22"/>
        </w:rPr>
      </w:pPr>
      <w:r w:rsidRPr="00C85FAC">
        <w:t>Rīgā</w:t>
      </w:r>
      <w:r w:rsidRPr="00C85FAC">
        <w:tab/>
      </w:r>
      <w:r w:rsidRPr="00C85FAC">
        <w:tab/>
      </w:r>
      <w:r w:rsidRPr="00C85FAC">
        <w:rPr>
          <w:sz w:val="22"/>
          <w:szCs w:val="22"/>
        </w:rPr>
        <w:t>DOKUMENTA PARAKSTĪŠANAS DATUMS IR PĒDĒJĀ PIEVIENOTĀ DROŠA ELEKTRONISKĀ PARAKSTA UN TĀ LAIKA ZĪMOGA DATUMS</w:t>
      </w:r>
    </w:p>
    <w:p w14:paraId="108403F1" w14:textId="77777777" w:rsidR="00A8501A" w:rsidRPr="00C85FAC" w:rsidRDefault="00A8501A" w:rsidP="00A8501A">
      <w:pPr>
        <w:widowControl w:val="0"/>
        <w:spacing w:before="80"/>
        <w:ind w:right="-57" w:firstLine="709"/>
        <w:jc w:val="both"/>
        <w:rPr>
          <w:b/>
        </w:rPr>
      </w:pPr>
    </w:p>
    <w:p w14:paraId="3397E51C" w14:textId="77777777" w:rsidR="00A8501A" w:rsidRPr="007413A8" w:rsidRDefault="00A8501A" w:rsidP="00A8501A">
      <w:pPr>
        <w:widowControl w:val="0"/>
        <w:spacing w:before="80"/>
        <w:ind w:right="-57" w:firstLine="709"/>
        <w:jc w:val="both"/>
      </w:pPr>
      <w:r w:rsidRPr="00DA2595">
        <w:rPr>
          <w:rFonts w:eastAsia="Calibri"/>
          <w:b/>
        </w:rPr>
        <w:t>Nacionālo bruņoto spēku Nodrošinājuma pavēlniecības 1.</w:t>
      </w:r>
      <w:r>
        <w:rPr>
          <w:rFonts w:eastAsia="Calibri"/>
          <w:b/>
        </w:rPr>
        <w:t> </w:t>
      </w:r>
      <w:r w:rsidRPr="00DA2595">
        <w:rPr>
          <w:rFonts w:eastAsia="Calibri"/>
          <w:b/>
        </w:rPr>
        <w:t>Reģionālais nodrošinājuma centrs</w:t>
      </w:r>
      <w:r w:rsidRPr="00C85FAC">
        <w:rPr>
          <w:rFonts w:eastAsia="Calibri"/>
        </w:rPr>
        <w:t>, reģistrācijas Nr. </w:t>
      </w:r>
      <w:r w:rsidRPr="00DA2595">
        <w:rPr>
          <w:rFonts w:eastAsia="Calibri"/>
        </w:rPr>
        <w:t xml:space="preserve">90000294774 </w:t>
      </w:r>
      <w:r w:rsidRPr="00C85FAC">
        <w:rPr>
          <w:rFonts w:eastAsia="Calibri"/>
        </w:rPr>
        <w:t xml:space="preserve">(turpmāk – PASŪTĪTĀJS), </w:t>
      </w:r>
      <w:r w:rsidRPr="00C85FAC">
        <w:rPr>
          <w:bCs/>
        </w:rPr>
        <w:t xml:space="preserve">ko </w:t>
      </w:r>
      <w:r w:rsidRPr="000D454D">
        <w:rPr>
          <w:lang w:eastAsia="en-US"/>
        </w:rPr>
        <w:t xml:space="preserve">uz </w:t>
      </w:r>
      <w:r>
        <w:rPr>
          <w:lang w:eastAsia="en-US"/>
        </w:rPr>
        <w:t xml:space="preserve">_______________ </w:t>
      </w:r>
      <w:r w:rsidRPr="00D945DB">
        <w:rPr>
          <w:lang w:eastAsia="en-US"/>
        </w:rPr>
        <w:t xml:space="preserve">pamata pārstāv </w:t>
      </w:r>
      <w:r>
        <w:t>_____________________,</w:t>
      </w:r>
    </w:p>
    <w:p w14:paraId="653D2242" w14:textId="77777777" w:rsidR="00A8501A" w:rsidRPr="00C85FAC" w:rsidRDefault="00A8501A" w:rsidP="00A8501A">
      <w:pPr>
        <w:widowControl w:val="0"/>
        <w:spacing w:before="80"/>
        <w:ind w:right="-57" w:firstLine="709"/>
        <w:jc w:val="both"/>
        <w:rPr>
          <w:bCs/>
        </w:rPr>
      </w:pPr>
      <w:r>
        <w:rPr>
          <w:b/>
          <w:bCs/>
        </w:rPr>
        <w:t>____________________</w:t>
      </w:r>
      <w:r w:rsidRPr="00C85FAC">
        <w:rPr>
          <w:bCs/>
        </w:rPr>
        <w:t>,</w:t>
      </w:r>
      <w:r w:rsidRPr="00C85FAC">
        <w:rPr>
          <w:b/>
          <w:bCs/>
        </w:rPr>
        <w:t xml:space="preserve"> </w:t>
      </w:r>
      <w:r w:rsidRPr="00C85FAC">
        <w:rPr>
          <w:bCs/>
        </w:rPr>
        <w:t>reģistrācijas Nr. </w:t>
      </w:r>
      <w:r>
        <w:t>______________</w:t>
      </w:r>
      <w:r w:rsidRPr="00C85FAC">
        <w:t xml:space="preserve">, (turpmāk – PIEGĀDĀTĀJS), </w:t>
      </w:r>
      <w:r w:rsidRPr="00C85FAC">
        <w:rPr>
          <w:bCs/>
        </w:rPr>
        <w:t xml:space="preserve">ko saskaņā ar </w:t>
      </w:r>
      <w:r>
        <w:rPr>
          <w:bCs/>
        </w:rPr>
        <w:t>______________</w:t>
      </w:r>
      <w:r w:rsidRPr="00C85FAC">
        <w:rPr>
          <w:bCs/>
        </w:rPr>
        <w:t xml:space="preserve">, pārstāv </w:t>
      </w:r>
      <w:r>
        <w:rPr>
          <w:b/>
        </w:rPr>
        <w:t>____________________</w:t>
      </w:r>
      <w:r w:rsidRPr="00C85FAC">
        <w:rPr>
          <w:bCs/>
        </w:rPr>
        <w:t>,</w:t>
      </w:r>
    </w:p>
    <w:p w14:paraId="75583BEE" w14:textId="77777777" w:rsidR="00A8501A" w:rsidRPr="00C85FAC" w:rsidRDefault="00A8501A" w:rsidP="00A8501A">
      <w:pPr>
        <w:jc w:val="both"/>
        <w:rPr>
          <w:i/>
        </w:rPr>
      </w:pPr>
    </w:p>
    <w:p w14:paraId="55000043" w14:textId="77777777" w:rsidR="00A8501A" w:rsidRDefault="00A8501A" w:rsidP="00A8501A">
      <w:pPr>
        <w:widowControl w:val="0"/>
        <w:spacing w:before="80"/>
        <w:ind w:right="-57"/>
        <w:jc w:val="both"/>
      </w:pPr>
      <w:r w:rsidRPr="00C85FAC">
        <w:t>PASŪTĪTĀJS un PIEGĀDĀTĀJS kopā turpmāk – Līdzēji, un katrs atsevišķi – Līdzējs,</w:t>
      </w:r>
    </w:p>
    <w:p w14:paraId="7C16EC45" w14:textId="77777777" w:rsidR="00A8501A" w:rsidRDefault="00A8501A" w:rsidP="00A8501A">
      <w:pPr>
        <w:widowControl w:val="0"/>
        <w:spacing w:before="80"/>
        <w:ind w:right="-57"/>
        <w:jc w:val="both"/>
      </w:pPr>
    </w:p>
    <w:p w14:paraId="1672FC6B" w14:textId="77777777" w:rsidR="00A8501A" w:rsidRPr="00A90C8E" w:rsidRDefault="00A8501A" w:rsidP="00A8501A">
      <w:pPr>
        <w:ind w:firstLine="567"/>
        <w:jc w:val="both"/>
        <w:rPr>
          <w:i/>
        </w:rPr>
      </w:pPr>
      <w:r w:rsidRPr="00A90C8E">
        <w:rPr>
          <w:i/>
        </w:rPr>
        <w:t>līguma izpildē</w:t>
      </w:r>
      <w:r w:rsidRPr="002F522C">
        <w:rPr>
          <w:i/>
        </w:rPr>
        <w:t xml:space="preserve"> </w:t>
      </w:r>
      <w:r w:rsidRPr="00A90C8E">
        <w:rPr>
          <w:i/>
        </w:rPr>
        <w:t>piesaistot</w:t>
      </w:r>
      <w:r>
        <w:rPr>
          <w:i/>
        </w:rPr>
        <w:t xml:space="preserve"> apakšuzņēmēju</w:t>
      </w:r>
      <w:r w:rsidRPr="00A90C8E">
        <w:rPr>
          <w:i/>
        </w:rPr>
        <w:t xml:space="preserve">: (aizpilda, ja tiek piesaistīts) </w:t>
      </w:r>
    </w:p>
    <w:p w14:paraId="544A5755" w14:textId="77777777" w:rsidR="00A8501A" w:rsidRDefault="00A8501A" w:rsidP="00A8501A">
      <w:pPr>
        <w:ind w:firstLine="567"/>
        <w:jc w:val="both"/>
        <w:rPr>
          <w:i/>
        </w:rPr>
      </w:pPr>
      <w:r w:rsidRPr="00A90C8E">
        <w:rPr>
          <w:b/>
          <w:i/>
        </w:rPr>
        <w:t>____________</w:t>
      </w:r>
      <w:r w:rsidRPr="00A90C8E">
        <w:rPr>
          <w:i/>
        </w:rPr>
        <w:t>, vienotais reģistrācijas Nr.</w:t>
      </w:r>
      <w:r>
        <w:rPr>
          <w:i/>
        </w:rPr>
        <w:t> </w:t>
      </w:r>
      <w:r w:rsidRPr="00A90C8E">
        <w:rPr>
          <w:i/>
        </w:rPr>
        <w:t xml:space="preserve">__________, (turpmāk – apakšuzņēmējs), </w:t>
      </w:r>
    </w:p>
    <w:p w14:paraId="43053624" w14:textId="77777777" w:rsidR="00A8501A" w:rsidRPr="00DA2595" w:rsidRDefault="00A8501A" w:rsidP="00A8501A">
      <w:pPr>
        <w:ind w:firstLine="567"/>
        <w:jc w:val="both"/>
        <w:rPr>
          <w:i/>
        </w:rPr>
      </w:pPr>
    </w:p>
    <w:p w14:paraId="39FAC9E3" w14:textId="77777777" w:rsidR="00A8501A" w:rsidRDefault="00A8501A" w:rsidP="00A8501A">
      <w:pPr>
        <w:widowControl w:val="0"/>
        <w:spacing w:before="80"/>
        <w:ind w:right="-57"/>
        <w:jc w:val="both"/>
      </w:pPr>
      <w:r w:rsidRPr="00C85FAC">
        <w:t xml:space="preserve">pamatojoties uz </w:t>
      </w:r>
      <w:bookmarkStart w:id="22" w:name="_Hlk169603355"/>
      <w:r>
        <w:t>atklāta konkursa</w:t>
      </w:r>
      <w:r w:rsidRPr="00C85FAC">
        <w:t xml:space="preserve"> </w:t>
      </w:r>
      <w:bookmarkEnd w:id="22"/>
      <w:r w:rsidRPr="00C85FAC">
        <w:t>„</w:t>
      </w:r>
      <w:r w:rsidRPr="00DA2595">
        <w:t>Ūdenslīdēju iekārtu rezerves daļu iegāde</w:t>
      </w:r>
      <w:r w:rsidRPr="00C85FAC">
        <w:t>”,</w:t>
      </w:r>
      <w:r w:rsidRPr="00C85FAC">
        <w:rPr>
          <w:b/>
        </w:rPr>
        <w:t xml:space="preserve"> </w:t>
      </w:r>
      <w:r w:rsidRPr="00C85FAC">
        <w:t>identifikācijas Nr. </w:t>
      </w:r>
      <w:r w:rsidRPr="00DA2595">
        <w:t>VALIC</w:t>
      </w:r>
      <w:r>
        <w:t> </w:t>
      </w:r>
      <w:r w:rsidRPr="00DA2595">
        <w:t xml:space="preserve">2026/042/4N-P-AK </w:t>
      </w:r>
      <w:r w:rsidRPr="00C85FAC">
        <w:t xml:space="preserve">(turpmāk – </w:t>
      </w:r>
      <w:r>
        <w:t>Atklāts konkurss</w:t>
      </w:r>
      <w:r w:rsidRPr="00C85FAC">
        <w:t>) rezultātiem 202</w:t>
      </w:r>
      <w:r>
        <w:t>_</w:t>
      </w:r>
      <w:r w:rsidRPr="00C85FAC">
        <w:t xml:space="preserve">. gada </w:t>
      </w:r>
      <w:r>
        <w:t>__. _____</w:t>
      </w:r>
      <w:r w:rsidRPr="00C85FAC">
        <w:t xml:space="preserve"> protokolā Nr.</w:t>
      </w:r>
      <w:r>
        <w:t> _______________</w:t>
      </w:r>
      <w:r w:rsidRPr="00C85FAC">
        <w:t xml:space="preserve">,  noslēdz šādu līgumu (turpmāk – Līgums):  </w:t>
      </w:r>
    </w:p>
    <w:p w14:paraId="651FD5E4" w14:textId="77777777" w:rsidR="00A8501A" w:rsidRPr="00C85FAC" w:rsidRDefault="00A8501A" w:rsidP="00A8501A">
      <w:pPr>
        <w:widowControl w:val="0"/>
        <w:spacing w:before="80"/>
        <w:ind w:right="-57"/>
        <w:jc w:val="both"/>
      </w:pPr>
    </w:p>
    <w:p w14:paraId="115D7029" w14:textId="77777777" w:rsidR="00A8501A" w:rsidRPr="00C85FAC" w:rsidRDefault="00A8501A" w:rsidP="00A8501A">
      <w:pPr>
        <w:widowControl w:val="0"/>
        <w:numPr>
          <w:ilvl w:val="0"/>
          <w:numId w:val="87"/>
        </w:numPr>
        <w:ind w:right="-58"/>
        <w:jc w:val="center"/>
        <w:rPr>
          <w:b/>
          <w:bCs/>
        </w:rPr>
      </w:pPr>
      <w:r w:rsidRPr="00C85FAC">
        <w:rPr>
          <w:b/>
          <w:bCs/>
        </w:rPr>
        <w:t>LĪGUMA PRIEKŠMETS</w:t>
      </w:r>
    </w:p>
    <w:p w14:paraId="48A490B0" w14:textId="77777777" w:rsidR="00A8501A" w:rsidRPr="00C85FAC" w:rsidRDefault="00A8501A" w:rsidP="00A8501A">
      <w:pPr>
        <w:widowControl w:val="0"/>
        <w:numPr>
          <w:ilvl w:val="1"/>
          <w:numId w:val="87"/>
        </w:numPr>
        <w:ind w:left="426" w:right="-58" w:hanging="426"/>
        <w:jc w:val="both"/>
      </w:pPr>
      <w:r w:rsidRPr="00C85FAC">
        <w:t xml:space="preserve">PASŪTĪTĀJS </w:t>
      </w:r>
      <w:r w:rsidRPr="00DA2595">
        <w:t xml:space="preserve">atsevišķu partiju veidā, pēc nepieciešamības </w:t>
      </w:r>
      <w:r w:rsidRPr="00C85FAC">
        <w:t>pasūta, saņem un samaksā, bet PIEGĀDĀTĀJS pārdod, piegādā un izkrauj jaun</w:t>
      </w:r>
      <w:r>
        <w:t>a</w:t>
      </w:r>
      <w:r w:rsidRPr="00C85FAC">
        <w:t xml:space="preserve">s </w:t>
      </w:r>
      <w:r w:rsidRPr="00DA2595">
        <w:rPr>
          <w:b/>
        </w:rPr>
        <w:t>Ūdenslīdēju iekārtu rezerves daļ</w:t>
      </w:r>
      <w:r>
        <w:rPr>
          <w:b/>
        </w:rPr>
        <w:t>as</w:t>
      </w:r>
      <w:r w:rsidRPr="00DA2595">
        <w:rPr>
          <w:b/>
        </w:rPr>
        <w:t xml:space="preserve"> </w:t>
      </w:r>
      <w:r w:rsidRPr="00C85FAC">
        <w:t>(turpmāk – Prece)</w:t>
      </w:r>
      <w:r>
        <w:t xml:space="preserve"> saskaņā ar </w:t>
      </w:r>
      <w:r w:rsidRPr="00C85FAC">
        <w:t>Līguma 1. pielikum</w:t>
      </w:r>
      <w:r>
        <w:t>a</w:t>
      </w:r>
      <w:r w:rsidRPr="00C85FAC">
        <w:t xml:space="preserve"> „Tehniskā specifikācija” (turpmāk – Tehniskā specifikācija)</w:t>
      </w:r>
      <w:r>
        <w:t xml:space="preserve"> uzskaitījumu</w:t>
      </w:r>
      <w:r w:rsidRPr="00C85FAC">
        <w:t>.</w:t>
      </w:r>
    </w:p>
    <w:p w14:paraId="6C4F87D3" w14:textId="77777777" w:rsidR="00A8501A" w:rsidRPr="003A111F" w:rsidRDefault="00A8501A" w:rsidP="00A8501A">
      <w:pPr>
        <w:widowControl w:val="0"/>
        <w:numPr>
          <w:ilvl w:val="1"/>
          <w:numId w:val="87"/>
        </w:numPr>
        <w:ind w:left="426" w:right="-57" w:hanging="426"/>
        <w:jc w:val="both"/>
      </w:pPr>
      <w:r w:rsidRPr="00C85FAC">
        <w:t>Prece atbilst Līgumā, Tehnisk</w:t>
      </w:r>
      <w:r>
        <w:t>aj</w:t>
      </w:r>
      <w:r w:rsidRPr="00C85FAC">
        <w:t>ā specifikācij</w:t>
      </w:r>
      <w:r>
        <w:t>ā</w:t>
      </w:r>
      <w:r w:rsidRPr="00C85FAC">
        <w:t xml:space="preserve"> noteiktajām prasībām un Līguma 2. pielikumā „Tehniskais</w:t>
      </w:r>
      <w:r>
        <w:t>- f</w:t>
      </w:r>
      <w:r w:rsidRPr="00C85FAC">
        <w:t xml:space="preserve">inanšu piedāvājums” (turpmāk – </w:t>
      </w:r>
      <w:bookmarkStart w:id="23" w:name="_Hlk95466209"/>
      <w:r w:rsidRPr="00C85FAC">
        <w:t>Tehniskais</w:t>
      </w:r>
      <w:r>
        <w:t xml:space="preserve">- </w:t>
      </w:r>
      <w:r w:rsidRPr="00C85FAC">
        <w:t>Finanšu piedāvājums</w:t>
      </w:r>
      <w:bookmarkEnd w:id="23"/>
      <w:r w:rsidRPr="00C85FAC">
        <w:t>)</w:t>
      </w:r>
      <w:r>
        <w:t xml:space="preserve"> </w:t>
      </w:r>
      <w:r w:rsidRPr="00C85FAC">
        <w:t xml:space="preserve">norādītajam piedāvājumam, ražotāja </w:t>
      </w:r>
      <w:r w:rsidRPr="003A111F">
        <w:t>noteiktajām kvalitātes prasībām.</w:t>
      </w:r>
    </w:p>
    <w:p w14:paraId="421AAC54" w14:textId="77777777" w:rsidR="00A8501A" w:rsidRPr="003A111F" w:rsidRDefault="00A8501A" w:rsidP="00A8501A">
      <w:pPr>
        <w:widowControl w:val="0"/>
        <w:numPr>
          <w:ilvl w:val="1"/>
          <w:numId w:val="87"/>
        </w:numPr>
        <w:ind w:left="426" w:right="-57" w:hanging="426"/>
        <w:jc w:val="both"/>
      </w:pPr>
      <w:r w:rsidRPr="003A111F">
        <w:t xml:space="preserve">Līguma ietvaros PASŪTĪTĀJS var no PIEGĀDĀTĀJA iegādāties rezerves daļas, kas nav minētas Līguma pielikumos, bet ir kļuvušas nepieciešamas PASŪTĪTĀJAM un atbilst kādai no Preces produktu grupām, kas minētas Līguma pielikumos, </w:t>
      </w:r>
      <w:r>
        <w:t>Līdzējiem</w:t>
      </w:r>
      <w:r w:rsidRPr="003A111F">
        <w:t xml:space="preserve"> iepriekš rakstveidā vienojoties un saskaņojot cenas. Piedāvātās cenas nevar pārsniegt vidējo tirgus cenu.</w:t>
      </w:r>
      <w:r w:rsidRPr="001D2AC6">
        <w:t xml:space="preserve"> </w:t>
      </w:r>
      <w:r>
        <w:t>Preces cenas un piegādes kārtības saskaņošanas process ietilpst Preces piegādes termiņā.</w:t>
      </w:r>
    </w:p>
    <w:p w14:paraId="1451E3F7" w14:textId="77777777" w:rsidR="00A8501A" w:rsidRPr="00C85FAC" w:rsidRDefault="00A8501A" w:rsidP="00A8501A">
      <w:pPr>
        <w:widowControl w:val="0"/>
        <w:ind w:left="426" w:right="-57"/>
        <w:jc w:val="both"/>
      </w:pPr>
    </w:p>
    <w:p w14:paraId="24A33F38" w14:textId="77777777" w:rsidR="00A8501A" w:rsidRPr="00C85FAC" w:rsidRDefault="00A8501A" w:rsidP="00A8501A">
      <w:pPr>
        <w:widowControl w:val="0"/>
        <w:numPr>
          <w:ilvl w:val="0"/>
          <w:numId w:val="88"/>
        </w:numPr>
        <w:ind w:right="-58"/>
        <w:contextualSpacing/>
        <w:jc w:val="center"/>
        <w:rPr>
          <w:b/>
        </w:rPr>
      </w:pPr>
      <w:r w:rsidRPr="00C85FAC">
        <w:rPr>
          <w:b/>
          <w:bCs/>
        </w:rPr>
        <w:t>PRECES CENA UN LĪGUMA SUMMA</w:t>
      </w:r>
    </w:p>
    <w:p w14:paraId="25BCFB92" w14:textId="77777777" w:rsidR="00A8501A" w:rsidRPr="00C85FAC" w:rsidRDefault="00A8501A" w:rsidP="00A8501A">
      <w:pPr>
        <w:widowControl w:val="0"/>
        <w:numPr>
          <w:ilvl w:val="1"/>
          <w:numId w:val="88"/>
        </w:numPr>
        <w:tabs>
          <w:tab w:val="num" w:pos="567"/>
        </w:tabs>
        <w:ind w:left="426" w:right="-58" w:hanging="426"/>
        <w:contextualSpacing/>
        <w:jc w:val="both"/>
        <w:rPr>
          <w:b/>
        </w:rPr>
      </w:pPr>
      <w:r w:rsidRPr="00C85FAC">
        <w:rPr>
          <w:b/>
        </w:rPr>
        <w:t xml:space="preserve">Līgumcena bez pievienotās vērtības nodokļa </w:t>
      </w:r>
      <w:r w:rsidRPr="00C85FAC">
        <w:t xml:space="preserve">(turpmāk - PVN), kas Līguma slēgšanas brīdi </w:t>
      </w:r>
      <w:r>
        <w:t>ir</w:t>
      </w:r>
      <w:r w:rsidRPr="00C85FAC">
        <w:t xml:space="preserve"> 21</w:t>
      </w:r>
      <w:r>
        <w:t> </w:t>
      </w:r>
      <w:r w:rsidRPr="00C85FAC">
        <w:t xml:space="preserve">% (divdesmit vienu procentu) </w:t>
      </w:r>
      <w:r w:rsidRPr="00F27255">
        <w:rPr>
          <w:b/>
          <w:bCs/>
        </w:rPr>
        <w:t>ir līdz</w:t>
      </w:r>
      <w:r>
        <w:t xml:space="preserve"> </w:t>
      </w:r>
      <w:r>
        <w:rPr>
          <w:b/>
          <w:bCs/>
        </w:rPr>
        <w:t>________________ </w:t>
      </w:r>
      <w:r w:rsidRPr="00F27255">
        <w:rPr>
          <w:b/>
          <w:bCs/>
        </w:rPr>
        <w:t>EUR (</w:t>
      </w:r>
      <w:r>
        <w:rPr>
          <w:b/>
          <w:bCs/>
        </w:rPr>
        <w:t>________________</w:t>
      </w:r>
      <w:r w:rsidRPr="00F27255">
        <w:rPr>
          <w:b/>
          <w:bCs/>
        </w:rPr>
        <w:t xml:space="preserve"> </w:t>
      </w:r>
      <w:r w:rsidRPr="00F27255">
        <w:rPr>
          <w:b/>
          <w:bCs/>
          <w:i/>
          <w:iCs/>
        </w:rPr>
        <w:t>euro</w:t>
      </w:r>
      <w:r w:rsidRPr="00F27255">
        <w:rPr>
          <w:b/>
          <w:bCs/>
        </w:rPr>
        <w:t xml:space="preserve"> un </w:t>
      </w:r>
      <w:r>
        <w:rPr>
          <w:b/>
          <w:bCs/>
        </w:rPr>
        <w:t>__</w:t>
      </w:r>
      <w:r w:rsidRPr="00F27255">
        <w:rPr>
          <w:b/>
          <w:bCs/>
        </w:rPr>
        <w:t xml:space="preserve"> cent</w:t>
      </w:r>
      <w:r>
        <w:rPr>
          <w:b/>
          <w:bCs/>
        </w:rPr>
        <w:t>i</w:t>
      </w:r>
      <w:r w:rsidRPr="00F27255">
        <w:rPr>
          <w:b/>
          <w:bCs/>
        </w:rPr>
        <w:t>)</w:t>
      </w:r>
      <w:r w:rsidRPr="00C85FAC">
        <w:t>. Līguma kopējā summa ar PVN ir</w:t>
      </w:r>
      <w:r>
        <w:t xml:space="preserve"> līdz ___________________ </w:t>
      </w:r>
      <w:r w:rsidRPr="00C85FAC">
        <w:t>EUR (</w:t>
      </w:r>
      <w:r>
        <w:t>_____________</w:t>
      </w:r>
      <w:r w:rsidRPr="00C85FAC">
        <w:t xml:space="preserve"> </w:t>
      </w:r>
      <w:r w:rsidRPr="00C85FAC">
        <w:rPr>
          <w:i/>
        </w:rPr>
        <w:t>euro</w:t>
      </w:r>
      <w:r w:rsidRPr="00C85FAC">
        <w:t xml:space="preserve"> un </w:t>
      </w:r>
      <w:r>
        <w:t>__</w:t>
      </w:r>
      <w:r w:rsidRPr="00C85FAC">
        <w:t xml:space="preserve"> centi</w:t>
      </w:r>
      <w:r w:rsidRPr="00C85FAC">
        <w:rPr>
          <w:rFonts w:eastAsia="Calibri"/>
          <w:lang w:eastAsia="en-US"/>
        </w:rPr>
        <w:t>)</w:t>
      </w:r>
      <w:r w:rsidRPr="00C85FAC">
        <w:t>.</w:t>
      </w:r>
    </w:p>
    <w:p w14:paraId="5E0BDAAB" w14:textId="77777777" w:rsidR="00A8501A" w:rsidRPr="00C85FAC" w:rsidRDefault="00A8501A" w:rsidP="00A8501A">
      <w:pPr>
        <w:widowControl w:val="0"/>
        <w:numPr>
          <w:ilvl w:val="1"/>
          <w:numId w:val="88"/>
        </w:numPr>
        <w:tabs>
          <w:tab w:val="num" w:pos="567"/>
        </w:tabs>
        <w:ind w:left="426" w:right="-58" w:hanging="426"/>
        <w:contextualSpacing/>
        <w:jc w:val="both"/>
      </w:pPr>
      <w:r w:rsidRPr="00C85FAC">
        <w:t>Detalizēts Preces izcenojums ir norādīts Tehniska</w:t>
      </w:r>
      <w:r>
        <w:t>jā- f</w:t>
      </w:r>
      <w:r w:rsidRPr="00C85FAC">
        <w:t>inanšu piedāvājum</w:t>
      </w:r>
      <w:r>
        <w:t>ā</w:t>
      </w:r>
      <w:r w:rsidRPr="00C85FAC">
        <w:t>.</w:t>
      </w:r>
    </w:p>
    <w:p w14:paraId="07D0A8AB" w14:textId="77777777" w:rsidR="00A8501A" w:rsidRPr="000749D3" w:rsidRDefault="00A8501A" w:rsidP="00A8501A">
      <w:pPr>
        <w:widowControl w:val="0"/>
        <w:numPr>
          <w:ilvl w:val="1"/>
          <w:numId w:val="88"/>
        </w:numPr>
        <w:tabs>
          <w:tab w:val="num" w:pos="567"/>
        </w:tabs>
        <w:ind w:left="426" w:right="-58" w:hanging="426"/>
        <w:contextualSpacing/>
        <w:jc w:val="both"/>
        <w:rPr>
          <w:b/>
        </w:rPr>
      </w:pPr>
      <w:r w:rsidRPr="00C85FAC">
        <w:t xml:space="preserve">Preces cenā ietilpst Preces cena, kā arī izmaksas, kas saistītas ar Preces transportēšanu, iepakojumu, garantijas saistību izpildi, un visi valsts un pašvaldību noteiktie nodokļi un nodevas (izņemot PVN), darba samaksa darbiniekiem un citas izmaksas, kas saistītas ar </w:t>
      </w:r>
      <w:r w:rsidRPr="00C85FAC">
        <w:lastRenderedPageBreak/>
        <w:t>Līguma izpildi</w:t>
      </w:r>
      <w:r>
        <w:rPr>
          <w:lang w:eastAsia="en-US"/>
        </w:rPr>
        <w:t xml:space="preserve">, Preci, </w:t>
      </w:r>
      <w:r w:rsidRPr="00132972">
        <w:rPr>
          <w:lang w:eastAsia="en-US"/>
        </w:rPr>
        <w:t>tās piegādi un izkraušanu</w:t>
      </w:r>
      <w:r>
        <w:rPr>
          <w:lang w:eastAsia="en-US"/>
        </w:rPr>
        <w:t>.</w:t>
      </w:r>
    </w:p>
    <w:p w14:paraId="6AE353BA" w14:textId="77777777" w:rsidR="00A8501A" w:rsidRPr="00E576A8" w:rsidRDefault="00A8501A" w:rsidP="00A8501A">
      <w:pPr>
        <w:widowControl w:val="0"/>
        <w:numPr>
          <w:ilvl w:val="1"/>
          <w:numId w:val="88"/>
        </w:numPr>
        <w:tabs>
          <w:tab w:val="num" w:pos="567"/>
        </w:tabs>
        <w:ind w:left="426" w:right="-58" w:hanging="426"/>
        <w:contextualSpacing/>
        <w:jc w:val="both"/>
        <w:rPr>
          <w:bCs/>
        </w:rPr>
      </w:pPr>
      <w:r w:rsidRPr="000749D3">
        <w:rPr>
          <w:bCs/>
        </w:rPr>
        <w:t>Preces cena var tikt pārskatīta ne agrāk kā pēc 12</w:t>
      </w:r>
      <w:r>
        <w:rPr>
          <w:bCs/>
        </w:rPr>
        <w:t> </w:t>
      </w:r>
      <w:r w:rsidRPr="000749D3">
        <w:rPr>
          <w:bCs/>
        </w:rPr>
        <w:t>(divpadsmit) mēnešiem no Līguma parakstīšanas dienas un turpmāk ne biežāk kā 1</w:t>
      </w:r>
      <w:r>
        <w:rPr>
          <w:bCs/>
        </w:rPr>
        <w:t> </w:t>
      </w:r>
      <w:r w:rsidRPr="000749D3">
        <w:rPr>
          <w:bCs/>
        </w:rPr>
        <w:t>(vienu) reizi 12</w:t>
      </w:r>
      <w:r>
        <w:rPr>
          <w:bCs/>
        </w:rPr>
        <w:t> </w:t>
      </w:r>
      <w:r w:rsidRPr="000749D3">
        <w:rPr>
          <w:bCs/>
        </w:rPr>
        <w:t>(divpadsmit) mēnešos, iesniedzot objektīvu pamatojumu cenas izmaiņām. Kopumā cenas pieaugums katrai Precei nedrīkst pārsniegt 5</w:t>
      </w:r>
      <w:r>
        <w:rPr>
          <w:bCs/>
        </w:rPr>
        <w:t> </w:t>
      </w:r>
      <w:r w:rsidRPr="000749D3">
        <w:rPr>
          <w:bCs/>
        </w:rPr>
        <w:t>% procentus no iepriekšējā periodā noteiktās cenas. PASŪTĪTĀJAM ir tiesības nepiekrist cenu paaugstinājumam. Cenas pieauguma ierobežojums neattiecas uz gadījumiem, kad attiecīgās Preces cenas vispārējā pieauguma līmenis, atbilstoši kompetento institūciju sniegtajiem datiem (piemēram, Centrālās statistikas pārvaldes datiem) Preces cenas pārskatīšanas dienā pārsniedz 5</w:t>
      </w:r>
      <w:r>
        <w:rPr>
          <w:bCs/>
        </w:rPr>
        <w:t> </w:t>
      </w:r>
      <w:r w:rsidRPr="000749D3">
        <w:rPr>
          <w:bCs/>
        </w:rPr>
        <w:t>% (piecu procentu) robežu (procentos pret iepriekšējo gadu). Šādā gadījumā Preces cenas pieaugums nedrīkst pārsniegt 50</w:t>
      </w:r>
      <w:r>
        <w:rPr>
          <w:bCs/>
        </w:rPr>
        <w:t> </w:t>
      </w:r>
      <w:r w:rsidRPr="000749D3">
        <w:rPr>
          <w:bCs/>
        </w:rPr>
        <w:t xml:space="preserve">% (piecdesmit procentus) no PIEGĀDĀTĀJA sākotnēji iesniegtās cenas, kas norādīta </w:t>
      </w:r>
      <w:r w:rsidRPr="00C85FAC">
        <w:t>Tehniska</w:t>
      </w:r>
      <w:r>
        <w:t>jā- f</w:t>
      </w:r>
      <w:r w:rsidRPr="00C85FAC">
        <w:t xml:space="preserve">inanšu </w:t>
      </w:r>
      <w:r w:rsidRPr="000749D3">
        <w:rPr>
          <w:bCs/>
        </w:rPr>
        <w:t xml:space="preserve">piedāvājumā. PIEGĀDĀTĀJAM, iesniedzot paziņojumu par Preces cenas izmaiņām, pievieno attiecīgās Preces cenu pieaugumu pamatojošu informāciju, kas iegūta no kompetentajām </w:t>
      </w:r>
      <w:r w:rsidRPr="001D2AC6">
        <w:rPr>
          <w:bCs/>
        </w:rPr>
        <w:t xml:space="preserve">institūcijām </w:t>
      </w:r>
      <w:r w:rsidRPr="00BA19A5">
        <w:t xml:space="preserve">un pamato </w:t>
      </w:r>
      <w:r w:rsidRPr="00BA19A5">
        <w:rPr>
          <w:color w:val="212529"/>
          <w:shd w:val="clear" w:color="auto" w:fill="FFFFFF"/>
        </w:rPr>
        <w:t>ārējos apstākļus, kuru rezultātā notikušas objektīvi būtiskas izmaiņas (kuras nevarēja paredzēt), un kuru rezultātā ievērojami pieaugušas izmaksas.</w:t>
      </w:r>
      <w:r w:rsidRPr="00BA19A5">
        <w:t xml:space="preserve"> Gadījumā, ja Preces cenas neatbilst šī punkta noteikumiem vai P</w:t>
      </w:r>
      <w:r w:rsidRPr="00BA19A5">
        <w:rPr>
          <w:caps/>
        </w:rPr>
        <w:t>asūtītājs</w:t>
      </w:r>
      <w:r w:rsidRPr="00BA19A5">
        <w:t xml:space="preserve"> nepiekrīt Preces cenas izmaiņu apmēram, P</w:t>
      </w:r>
      <w:r w:rsidRPr="00BA19A5">
        <w:rPr>
          <w:caps/>
        </w:rPr>
        <w:t xml:space="preserve">asūtītājs </w:t>
      </w:r>
      <w:r w:rsidRPr="00BA19A5">
        <w:t>ir tiesīgs vienpusēji izbeigt Līgumu saskaņā ar Līguma 12.4.1</w:t>
      </w:r>
      <w:r>
        <w:t>0</w:t>
      </w:r>
      <w:r w:rsidRPr="00BA19A5">
        <w:t>.</w:t>
      </w:r>
      <w:r>
        <w:t> </w:t>
      </w:r>
      <w:r w:rsidRPr="00BA19A5">
        <w:t xml:space="preserve">punktu, </w:t>
      </w:r>
      <w:r w:rsidRPr="00BA19A5">
        <w:rPr>
          <w:caps/>
        </w:rPr>
        <w:t>Piegādātājam</w:t>
      </w:r>
      <w:r w:rsidRPr="00BA19A5">
        <w:t xml:space="preserve"> </w:t>
      </w:r>
      <w:r w:rsidRPr="00BA19A5">
        <w:rPr>
          <w:lang w:eastAsia="x-none"/>
        </w:rPr>
        <w:t>nepretendējot uz zaudējumu atlīdzību vai neiegūto peļņu</w:t>
      </w:r>
      <w:r w:rsidRPr="00E576A8">
        <w:rPr>
          <w:bCs/>
        </w:rPr>
        <w:t>.</w:t>
      </w:r>
    </w:p>
    <w:p w14:paraId="2E0FFBD6" w14:textId="77777777" w:rsidR="00A8501A" w:rsidRPr="00C85FAC" w:rsidRDefault="00A8501A" w:rsidP="00A8501A">
      <w:pPr>
        <w:widowControl w:val="0"/>
        <w:numPr>
          <w:ilvl w:val="1"/>
          <w:numId w:val="88"/>
        </w:numPr>
        <w:tabs>
          <w:tab w:val="num" w:pos="567"/>
        </w:tabs>
        <w:ind w:left="426" w:right="-58" w:hanging="426"/>
        <w:contextualSpacing/>
        <w:jc w:val="both"/>
      </w:pPr>
      <w:r w:rsidRPr="00E576A8">
        <w:rPr>
          <w:rFonts w:eastAsia="Calibri"/>
          <w:lang w:eastAsia="en-US"/>
        </w:rPr>
        <w:t xml:space="preserve">PIEGĀDĀTĀJS, izrakstot </w:t>
      </w:r>
      <w:r w:rsidRPr="00E576A8">
        <w:rPr>
          <w:rFonts w:eastAsia="Calibri"/>
          <w:bCs/>
          <w:iCs/>
          <w:lang w:eastAsia="en-US"/>
        </w:rPr>
        <w:t xml:space="preserve">Preces </w:t>
      </w:r>
      <w:r>
        <w:rPr>
          <w:rFonts w:eastAsia="Calibri"/>
          <w:lang w:eastAsia="en-US"/>
        </w:rPr>
        <w:t>pavadzīmi</w:t>
      </w:r>
      <w:r w:rsidRPr="00C85FAC">
        <w:rPr>
          <w:rFonts w:eastAsia="Calibri"/>
          <w:lang w:eastAsia="en-US"/>
        </w:rPr>
        <w:t>, piemēro PVN saskaņā ar spēkā esošo Latvijas Republikas normatīvajos aktos noteikto kārtību un apmēru.</w:t>
      </w:r>
      <w:r w:rsidRPr="00C85FAC">
        <w:rPr>
          <w:rFonts w:eastAsia="Calibri"/>
        </w:rPr>
        <w:t xml:space="preserve"> </w:t>
      </w:r>
    </w:p>
    <w:p w14:paraId="363CFE8F" w14:textId="77777777" w:rsidR="00A8501A" w:rsidRPr="00C85FAC" w:rsidRDefault="00A8501A" w:rsidP="00A8501A">
      <w:pPr>
        <w:widowControl w:val="0"/>
        <w:numPr>
          <w:ilvl w:val="1"/>
          <w:numId w:val="88"/>
        </w:numPr>
        <w:tabs>
          <w:tab w:val="num" w:pos="567"/>
        </w:tabs>
        <w:ind w:left="426" w:right="-58" w:hanging="426"/>
        <w:contextualSpacing/>
        <w:jc w:val="both"/>
      </w:pPr>
      <w:r w:rsidRPr="00C85FAC">
        <w:rPr>
          <w:rFonts w:eastAsia="Calibri"/>
          <w:lang w:eastAsia="en-US"/>
        </w:rPr>
        <w:t>Līguma summa ar PVN var mainīties sakarā ar PVN nodokļu likmes izmaiņām, kā arī uz PVN noapaļošanas rēķina.</w:t>
      </w:r>
    </w:p>
    <w:p w14:paraId="5CFE882B" w14:textId="77777777" w:rsidR="00A8501A" w:rsidRPr="00F27255" w:rsidRDefault="00A8501A" w:rsidP="00A8501A">
      <w:pPr>
        <w:widowControl w:val="0"/>
        <w:numPr>
          <w:ilvl w:val="1"/>
          <w:numId w:val="88"/>
        </w:numPr>
        <w:tabs>
          <w:tab w:val="num" w:pos="567"/>
        </w:tabs>
        <w:ind w:left="426" w:right="-58" w:hanging="426"/>
        <w:contextualSpacing/>
        <w:jc w:val="both"/>
      </w:pPr>
      <w:r w:rsidRPr="00C85FAC">
        <w:rPr>
          <w:rFonts w:eastAsia="Calibri"/>
          <w:lang w:eastAsia="en-US"/>
        </w:rPr>
        <w:t xml:space="preserve">PASŪTĪTĀJAM nav </w:t>
      </w:r>
      <w:r w:rsidRPr="002F3B77">
        <w:rPr>
          <w:rFonts w:eastAsia="Calibri"/>
          <w:lang w:eastAsia="en-US"/>
        </w:rPr>
        <w:t xml:space="preserve">pienākums </w:t>
      </w:r>
      <w:r w:rsidRPr="00BA19A5">
        <w:t>veikt pasūtījumu par vis</w:t>
      </w:r>
      <w:r>
        <w:t>ām</w:t>
      </w:r>
      <w:r w:rsidRPr="00BA19A5">
        <w:t xml:space="preserve"> Līguma pielikumos norādītajām </w:t>
      </w:r>
      <w:r w:rsidRPr="002F3B77">
        <w:rPr>
          <w:rFonts w:eastAsia="Calibri"/>
          <w:lang w:eastAsia="en-US"/>
        </w:rPr>
        <w:t>Precēm u</w:t>
      </w:r>
      <w:r>
        <w:rPr>
          <w:rFonts w:eastAsia="Calibri"/>
          <w:lang w:eastAsia="en-US"/>
        </w:rPr>
        <w:t>n</w:t>
      </w:r>
      <w:r w:rsidRPr="00C85FAC">
        <w:rPr>
          <w:rFonts w:eastAsia="Calibri"/>
          <w:lang w:eastAsia="en-US"/>
        </w:rPr>
        <w:t xml:space="preserve"> par visu Līguma 2.1. punktā norādīto Līgumcenu.</w:t>
      </w:r>
    </w:p>
    <w:p w14:paraId="2BBAB9C1" w14:textId="77777777" w:rsidR="00A8501A" w:rsidRPr="00C85FAC" w:rsidRDefault="00A8501A" w:rsidP="00A8501A">
      <w:pPr>
        <w:widowControl w:val="0"/>
        <w:tabs>
          <w:tab w:val="num" w:pos="567"/>
        </w:tabs>
        <w:ind w:left="426" w:right="-58"/>
        <w:contextualSpacing/>
        <w:jc w:val="both"/>
      </w:pPr>
    </w:p>
    <w:p w14:paraId="3574FCAD" w14:textId="77777777" w:rsidR="00A8501A" w:rsidRPr="00C85FAC" w:rsidRDefault="00A8501A" w:rsidP="00A8501A">
      <w:pPr>
        <w:widowControl w:val="0"/>
        <w:numPr>
          <w:ilvl w:val="0"/>
          <w:numId w:val="88"/>
        </w:numPr>
        <w:ind w:right="-58"/>
        <w:contextualSpacing/>
        <w:jc w:val="center"/>
        <w:rPr>
          <w:b/>
        </w:rPr>
      </w:pPr>
      <w:r w:rsidRPr="00C85FAC">
        <w:rPr>
          <w:b/>
        </w:rPr>
        <w:t xml:space="preserve">LĪDZĒJU </w:t>
      </w:r>
      <w:r w:rsidRPr="00C85FAC">
        <w:rPr>
          <w:b/>
          <w:bCs/>
        </w:rPr>
        <w:t>TIESĪBAS UN PIENĀKUMI</w:t>
      </w:r>
    </w:p>
    <w:p w14:paraId="640E5156" w14:textId="77777777" w:rsidR="00A8501A" w:rsidRPr="00C85FAC" w:rsidRDefault="00A8501A" w:rsidP="00A8501A">
      <w:pPr>
        <w:widowControl w:val="0"/>
        <w:numPr>
          <w:ilvl w:val="1"/>
          <w:numId w:val="88"/>
        </w:numPr>
        <w:tabs>
          <w:tab w:val="num" w:pos="709"/>
        </w:tabs>
        <w:ind w:left="709" w:right="-58" w:hanging="709"/>
        <w:contextualSpacing/>
      </w:pPr>
      <w:r w:rsidRPr="00C85FAC">
        <w:t>PIEGĀDĀTĀJS:</w:t>
      </w:r>
    </w:p>
    <w:p w14:paraId="14533DF1" w14:textId="77777777" w:rsidR="00A8501A" w:rsidRPr="00BA19A5" w:rsidRDefault="00A8501A" w:rsidP="00A8501A">
      <w:pPr>
        <w:widowControl w:val="0"/>
        <w:numPr>
          <w:ilvl w:val="2"/>
          <w:numId w:val="88"/>
        </w:numPr>
        <w:ind w:left="1418" w:right="-58" w:hanging="709"/>
        <w:contextualSpacing/>
        <w:jc w:val="both"/>
      </w:pPr>
      <w:r w:rsidRPr="00C85FAC">
        <w:rPr>
          <w:rFonts w:eastAsia="Calibri"/>
          <w:lang w:eastAsia="en-US"/>
        </w:rPr>
        <w:t>piegādā jaunu (nelietotu) Preci ražotāja standarta iepakojumā, norādot Preces veidu, komplektāciju un nodrošina Preces atbilstību Tehniskajā specifikācijā noteiktajām prasībām, iesniegtajam Tehniskajam</w:t>
      </w:r>
      <w:r>
        <w:rPr>
          <w:rFonts w:eastAsia="Calibri"/>
          <w:lang w:eastAsia="en-US"/>
        </w:rPr>
        <w:t>- finanšu</w:t>
      </w:r>
      <w:r w:rsidRPr="00C85FAC">
        <w:rPr>
          <w:rFonts w:eastAsia="Calibri"/>
          <w:lang w:eastAsia="en-US"/>
        </w:rPr>
        <w:t xml:space="preserve"> piedāvājumam;</w:t>
      </w:r>
    </w:p>
    <w:p w14:paraId="587BF707" w14:textId="77777777" w:rsidR="00A8501A" w:rsidRPr="00C85FAC" w:rsidRDefault="00A8501A" w:rsidP="00A8501A">
      <w:pPr>
        <w:widowControl w:val="0"/>
        <w:numPr>
          <w:ilvl w:val="2"/>
          <w:numId w:val="88"/>
        </w:numPr>
        <w:ind w:left="1418" w:right="-58" w:hanging="709"/>
        <w:contextualSpacing/>
        <w:jc w:val="both"/>
      </w:pPr>
      <w:r w:rsidRPr="00CA4DC0">
        <w:t>nodrošina, ka Preces iepakojums nodrošina tā saglabāšanu ražotāja noteiktā kvalitātē</w:t>
      </w:r>
      <w:r>
        <w:t>;</w:t>
      </w:r>
    </w:p>
    <w:p w14:paraId="26C0B564" w14:textId="77777777" w:rsidR="00A8501A" w:rsidRPr="00B042D9" w:rsidRDefault="00A8501A" w:rsidP="00A8501A">
      <w:pPr>
        <w:widowControl w:val="0"/>
        <w:numPr>
          <w:ilvl w:val="2"/>
          <w:numId w:val="88"/>
        </w:numPr>
        <w:tabs>
          <w:tab w:val="num" w:pos="993"/>
        </w:tabs>
        <w:ind w:left="1418" w:right="-58" w:hanging="709"/>
        <w:contextualSpacing/>
        <w:jc w:val="both"/>
      </w:pPr>
      <w:r w:rsidRPr="00C85FAC">
        <w:rPr>
          <w:rFonts w:eastAsia="Calibri"/>
          <w:lang w:eastAsia="en-US"/>
        </w:rPr>
        <w:t xml:space="preserve">nodrošina pilnīgu Preces drošību pret iespējamajiem bojājumiem to transportējot un uzņemas visu risku par Preces nejaušu bojāeju vai bojājumiem līdz Preces </w:t>
      </w:r>
      <w:r>
        <w:rPr>
          <w:rFonts w:eastAsia="Calibri"/>
          <w:lang w:eastAsia="en-US"/>
        </w:rPr>
        <w:t xml:space="preserve">pavadzīmes </w:t>
      </w:r>
      <w:r w:rsidRPr="00B042D9">
        <w:rPr>
          <w:rFonts w:eastAsia="Calibri"/>
          <w:lang w:eastAsia="en-US"/>
        </w:rPr>
        <w:t>abpusējas parakstīšanas brīdim;</w:t>
      </w:r>
    </w:p>
    <w:p w14:paraId="49FB7BBE"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nodrošina Preces piegādei, pārvadāšanai un izkraušanai nepieciešamos palīgmateriālus, mehānismus, instrumentus, transportu, darbiniekus u.c. resursus;</w:t>
      </w:r>
    </w:p>
    <w:p w14:paraId="4FC70DA0" w14:textId="77777777" w:rsidR="00A8501A" w:rsidRPr="00B042D9" w:rsidRDefault="00A8501A" w:rsidP="00A8501A">
      <w:pPr>
        <w:widowControl w:val="0"/>
        <w:numPr>
          <w:ilvl w:val="2"/>
          <w:numId w:val="88"/>
        </w:numPr>
        <w:ind w:left="1418" w:right="-58" w:hanging="709"/>
        <w:contextualSpacing/>
        <w:jc w:val="both"/>
      </w:pPr>
      <w:r w:rsidRPr="00B042D9">
        <w:t>pēc PASŪTĪTĀJA pieprasījuma sniedz atskaiti par Preces piegādes gaitu;</w:t>
      </w:r>
    </w:p>
    <w:p w14:paraId="226298A8" w14:textId="77777777" w:rsidR="00A8501A" w:rsidRPr="00B042D9" w:rsidRDefault="00A8501A" w:rsidP="00A8501A">
      <w:pPr>
        <w:widowControl w:val="0"/>
        <w:numPr>
          <w:ilvl w:val="2"/>
          <w:numId w:val="88"/>
        </w:numPr>
        <w:ind w:left="1418" w:right="-58" w:hanging="709"/>
        <w:contextualSpacing/>
        <w:jc w:val="both"/>
      </w:pPr>
      <w:bookmarkStart w:id="24" w:name="_Hlk70329915"/>
      <w:r w:rsidRPr="00B042D9">
        <w:t xml:space="preserve">nodrošina un iepazīstina PASŪTĪTĀJU ar patiesu un pilnīgu informāciju par Preci, tās </w:t>
      </w:r>
      <w:r>
        <w:t xml:space="preserve">izcelsmi, </w:t>
      </w:r>
      <w:r w:rsidRPr="00B042D9">
        <w:t>kvalitāti, drošumu, garantijas noteikumiem un glabāšanas un lietošanas instrukciju</w:t>
      </w:r>
      <w:bookmarkEnd w:id="24"/>
      <w:r w:rsidRPr="00B042D9">
        <w:t>, t.sk. norādot citu nepieciešamo informāciju;</w:t>
      </w:r>
    </w:p>
    <w:p w14:paraId="3B871D3A" w14:textId="77777777" w:rsidR="00A8501A" w:rsidRPr="00D357F9" w:rsidRDefault="00A8501A" w:rsidP="00A8501A">
      <w:pPr>
        <w:numPr>
          <w:ilvl w:val="2"/>
          <w:numId w:val="88"/>
        </w:numPr>
        <w:spacing w:line="276" w:lineRule="auto"/>
        <w:ind w:left="1418" w:hanging="698"/>
        <w:contextualSpacing/>
        <w:jc w:val="both"/>
      </w:pPr>
      <w:r w:rsidRPr="00B042D9">
        <w:t xml:space="preserve">dod garantiju Precei un pilda </w:t>
      </w:r>
      <w:r w:rsidRPr="00D357F9">
        <w:t>garantijas saistības;</w:t>
      </w:r>
    </w:p>
    <w:p w14:paraId="49791CC0" w14:textId="77777777" w:rsidR="00A8501A" w:rsidRPr="00B042D9" w:rsidRDefault="00A8501A" w:rsidP="00A8501A">
      <w:pPr>
        <w:widowControl w:val="0"/>
        <w:numPr>
          <w:ilvl w:val="2"/>
          <w:numId w:val="88"/>
        </w:numPr>
        <w:ind w:left="1418" w:right="-58" w:hanging="709"/>
        <w:contextualSpacing/>
        <w:jc w:val="both"/>
        <w:rPr>
          <w:rFonts w:ascii="Calibri" w:eastAsia="Calibri" w:hAnsi="Calibri"/>
          <w:sz w:val="22"/>
          <w:szCs w:val="22"/>
          <w:lang w:eastAsia="en-US"/>
        </w:rPr>
      </w:pPr>
      <w:r w:rsidRPr="00B042D9">
        <w:rPr>
          <w:rFonts w:eastAsia="Calibri"/>
          <w:lang w:eastAsia="en-US"/>
        </w:rPr>
        <w:t>neatbilstošas un/vai nekvalitatīvas Preces piegādes gadījumā uz sava rēķina apmaina to pret jaunu, kvalitatīvu un Līguma noteikumiem atbilstošu saskaņā ar Preces garantijas noteikumiem;</w:t>
      </w:r>
    </w:p>
    <w:p w14:paraId="4650D40E" w14:textId="77777777" w:rsidR="00A8501A" w:rsidRPr="00C85FAC" w:rsidRDefault="00A8501A" w:rsidP="00A8501A">
      <w:pPr>
        <w:widowControl w:val="0"/>
        <w:numPr>
          <w:ilvl w:val="2"/>
          <w:numId w:val="88"/>
        </w:numPr>
        <w:ind w:left="1418" w:right="-58" w:hanging="709"/>
        <w:contextualSpacing/>
        <w:jc w:val="both"/>
      </w:pPr>
      <w:r w:rsidRPr="00B042D9">
        <w:rPr>
          <w:rFonts w:eastAsia="Calibri"/>
          <w:lang w:eastAsia="en-US"/>
        </w:rPr>
        <w:t>garantē un nodrošina, ka tam visā Līguma darbības termiņā būs spēkā visas nepieciešamās atļaujas un licences, kas noteiktas</w:t>
      </w:r>
      <w:r w:rsidRPr="00C85FAC">
        <w:rPr>
          <w:rFonts w:eastAsia="Calibri"/>
          <w:lang w:eastAsia="en-US"/>
        </w:rPr>
        <w:t xml:space="preserve"> normatīvajos aktos, lai varētu izpildīt Līguma saistības, nodarboties ar Preces tirdzniecību un garantijas saistību izpildi;</w:t>
      </w:r>
    </w:p>
    <w:p w14:paraId="25E402EA"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nedrīkst veikt PASŪTĪTĀJA objektu un iekārtu patvaļīgu fotografēšanu un filmēšanu, izņemot gadījumus, kad šāds PIEGĀDĀTĀJA pienākums noteikts normatīvajos aktos vai citos gadījumos, kas iepriekš rakst</w:t>
      </w:r>
      <w:r>
        <w:rPr>
          <w:rFonts w:eastAsia="Calibri"/>
          <w:lang w:eastAsia="en-US"/>
        </w:rPr>
        <w:t>veidā</w:t>
      </w:r>
      <w:r w:rsidRPr="00B042D9">
        <w:rPr>
          <w:rFonts w:eastAsia="Calibri"/>
          <w:lang w:eastAsia="en-US"/>
        </w:rPr>
        <w:t xml:space="preserve"> saskaņots ar </w:t>
      </w:r>
      <w:r w:rsidRPr="00B042D9">
        <w:rPr>
          <w:rFonts w:eastAsia="Calibri"/>
          <w:lang w:eastAsia="en-US"/>
        </w:rPr>
        <w:lastRenderedPageBreak/>
        <w:t>PASŪTĪTĀJU un nedrīkst izmantot ar Līguma izpildi saistīto informāciju komerciāliem nolūkiem;</w:t>
      </w:r>
    </w:p>
    <w:p w14:paraId="37509F14"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Līguma izpildē atbild par darba aizsardzības, drošības tehnikas, vides aizsardzības, ugunsdrošības, elektroiekārtu ekspluatācijas un citu ārējo normatīvo aktu, kas attiecas uz Līguma izpildes kārtību un kvalitāti, ievērošanu. PIEGĀDĀTĀJS atbild par savu darbinieku/ piesaistīto personu rīcību – darba aizsardzības jautājumos, veicot Preces piegādi</w:t>
      </w:r>
      <w:r>
        <w:rPr>
          <w:rFonts w:eastAsia="Calibri"/>
          <w:lang w:eastAsia="en-US"/>
        </w:rPr>
        <w:t>, izkraušanu</w:t>
      </w:r>
      <w:r w:rsidRPr="00B042D9">
        <w:rPr>
          <w:rFonts w:eastAsia="Calibri"/>
          <w:lang w:eastAsia="en-US"/>
        </w:rPr>
        <w:t xml:space="preserve"> Līguma darbības laikā;</w:t>
      </w:r>
    </w:p>
    <w:p w14:paraId="2AF39477"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ir pienākums nekavējoties informēt PASŪTĪTĀJU par visiem Līguma izpildes laikā esošajiem vai iespējamajiem sarežģījumiem, kas varētu aizkavēt Līgumu</w:t>
      </w:r>
      <w:r w:rsidRPr="00C85FAC">
        <w:rPr>
          <w:rFonts w:eastAsia="Calibri"/>
          <w:lang w:val="en-US" w:eastAsia="en-US"/>
        </w:rPr>
        <w:t xml:space="preserve"> </w:t>
      </w:r>
      <w:r w:rsidRPr="00B042D9">
        <w:rPr>
          <w:rFonts w:eastAsia="Calibri"/>
          <w:lang w:eastAsia="en-US"/>
        </w:rPr>
        <w:t xml:space="preserve">saistību izpildi. Ja PIEGĀDĀTĀJS nav nekavējoties informējis PASŪTĪTĀJU par visiem Līguma izpildes laikā esošajiem vai iespējamajiem sarežģījumiem, PIEGĀDĀTĀJS apņemas segt tā rezultātā PASŪTĪTĀJAM radītos </w:t>
      </w:r>
      <w:r>
        <w:rPr>
          <w:rFonts w:eastAsia="Calibri"/>
          <w:lang w:eastAsia="en-US"/>
        </w:rPr>
        <w:t xml:space="preserve">tiešos </w:t>
      </w:r>
      <w:r w:rsidRPr="00B042D9">
        <w:rPr>
          <w:rFonts w:eastAsia="Calibri"/>
          <w:lang w:eastAsia="en-US"/>
        </w:rPr>
        <w:t>zaudējumus;</w:t>
      </w:r>
    </w:p>
    <w:p w14:paraId="5D9356AC"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nav tiesīgs nodot tam ar Līgumu uzlikto pienākumu izpildi trešajām personām, izņemot Līgumā norādīto Apakšuzņēmēju, kā arī citus apakšuzņēmējus, kuru piesaistei Līguma izpildē ir piekritis PASŪTĪTĀJS;</w:t>
      </w:r>
    </w:p>
    <w:p w14:paraId="7870DC39" w14:textId="77777777" w:rsidR="00A8501A" w:rsidRDefault="00A8501A" w:rsidP="00A8501A">
      <w:pPr>
        <w:widowControl w:val="0"/>
        <w:numPr>
          <w:ilvl w:val="2"/>
          <w:numId w:val="88"/>
        </w:numPr>
        <w:ind w:left="1418" w:right="-58" w:hanging="709"/>
        <w:contextualSpacing/>
        <w:jc w:val="both"/>
      </w:pPr>
      <w:r w:rsidRPr="00B042D9">
        <w:t>nedrīkst piedāvāt/ piegādāt Preci (t.sk. Preces sastāvdaļas un komponentus), kuru izcelsmes vai ražošanas valsts ir Krievijas Federācija vai Baltkrievijas Republika, vai Preces piegādē izmantot tehniku, iekārtas un inventāru, kura izcelsmes valsts ir minētās valstis un saistību izpildē iesaistīt personas, kuras pēc 2022. gada 24. februāra turpina apmeklēt minētās valstis,</w:t>
      </w:r>
    </w:p>
    <w:p w14:paraId="1CBD6B73" w14:textId="77777777" w:rsidR="00A8501A" w:rsidRDefault="00A8501A" w:rsidP="00A8501A">
      <w:pPr>
        <w:widowControl w:val="0"/>
        <w:numPr>
          <w:ilvl w:val="2"/>
          <w:numId w:val="88"/>
        </w:numPr>
        <w:ind w:left="1418" w:right="-58" w:hanging="709"/>
        <w:contextualSpacing/>
        <w:jc w:val="both"/>
      </w:pPr>
      <w:r>
        <w:t>Līguma 3.1.9. punktā</w:t>
      </w:r>
      <w:r w:rsidRPr="004C503E">
        <w:t xml:space="preserve"> minētās licences</w:t>
      </w:r>
      <w:r>
        <w:t xml:space="preserve">, </w:t>
      </w:r>
      <w:r w:rsidRPr="004C503E">
        <w:t>atļaujas oriģinālu</w:t>
      </w:r>
      <w:r>
        <w:t>s</w:t>
      </w:r>
      <w:r w:rsidRPr="004C503E">
        <w:t xml:space="preserve"> uzrāda P</w:t>
      </w:r>
      <w:r>
        <w:t>asūtītājam</w:t>
      </w:r>
      <w:r w:rsidRPr="004C503E">
        <w:t xml:space="preserve"> </w:t>
      </w:r>
      <w:r w:rsidRPr="00BA19A5">
        <w:rPr>
          <w:iCs/>
        </w:rPr>
        <w:t>3</w:t>
      </w:r>
      <w:r>
        <w:rPr>
          <w:iCs/>
        </w:rPr>
        <w:t> </w:t>
      </w:r>
      <w:r w:rsidRPr="00BA19A5">
        <w:rPr>
          <w:iCs/>
        </w:rPr>
        <w:t>(trīs) darb</w:t>
      </w:r>
      <w:r>
        <w:rPr>
          <w:iCs/>
        </w:rPr>
        <w:t xml:space="preserve">a </w:t>
      </w:r>
      <w:r w:rsidRPr="00BA19A5">
        <w:rPr>
          <w:iCs/>
        </w:rPr>
        <w:t>dienu laikā</w:t>
      </w:r>
      <w:r w:rsidRPr="004C503E">
        <w:t xml:space="preserve"> no rakstveida </w:t>
      </w:r>
      <w:r w:rsidRPr="00D13CC9">
        <w:t>(pa e-pastu, papildus informējot pa tālruni)</w:t>
      </w:r>
      <w:r>
        <w:t xml:space="preserve"> </w:t>
      </w:r>
      <w:r w:rsidRPr="004C503E">
        <w:t>pieprasījuma izsūtīšanas dienas</w:t>
      </w:r>
      <w:r>
        <w:t>;</w:t>
      </w:r>
    </w:p>
    <w:p w14:paraId="29CFCE41" w14:textId="77777777" w:rsidR="00A8501A" w:rsidRPr="00D357F9" w:rsidRDefault="00A8501A" w:rsidP="00A8501A">
      <w:pPr>
        <w:widowControl w:val="0"/>
        <w:numPr>
          <w:ilvl w:val="2"/>
          <w:numId w:val="88"/>
        </w:numPr>
        <w:ind w:left="1418" w:right="-58" w:hanging="709"/>
        <w:contextualSpacing/>
        <w:jc w:val="both"/>
      </w:pPr>
      <w:bookmarkStart w:id="25" w:name="_Hlk231472982"/>
      <w:r>
        <w:t>pēc P</w:t>
      </w:r>
      <w:r w:rsidRPr="00BA19A5">
        <w:rPr>
          <w:caps/>
        </w:rPr>
        <w:t>asūtītāja</w:t>
      </w:r>
      <w:r>
        <w:t xml:space="preserve"> pieprasījuma </w:t>
      </w:r>
      <w:r w:rsidRPr="00BA19A5">
        <w:rPr>
          <w:iCs/>
        </w:rPr>
        <w:t>5 (piecu) darb</w:t>
      </w:r>
      <w:r>
        <w:rPr>
          <w:iCs/>
        </w:rPr>
        <w:t xml:space="preserve">a </w:t>
      </w:r>
      <w:r w:rsidRPr="00BA19A5">
        <w:rPr>
          <w:iCs/>
        </w:rPr>
        <w:t>dienu laikā</w:t>
      </w:r>
      <w:r w:rsidRPr="004C503E">
        <w:t xml:space="preserve"> </w:t>
      </w:r>
      <w:r w:rsidRPr="00B73539">
        <w:t>iesniedz</w:t>
      </w:r>
      <w:r>
        <w:t xml:space="preserve"> ar Līguma izpildi saistītu dokumentāciju</w:t>
      </w:r>
      <w:r w:rsidRPr="00B73539">
        <w:t xml:space="preserve"> </w:t>
      </w:r>
      <w:r>
        <w:t>(piemēram, sertifikātus, tehnisko dokumentāciju, Preces izcelsmes, garantijas, lietošanas dokumentāciju)</w:t>
      </w:r>
      <w:bookmarkEnd w:id="25"/>
      <w:r>
        <w:t>;</w:t>
      </w:r>
    </w:p>
    <w:p w14:paraId="2428654A" w14:textId="77777777" w:rsidR="00A8501A" w:rsidRPr="00BA19A5" w:rsidRDefault="00A8501A" w:rsidP="00A8501A">
      <w:pPr>
        <w:numPr>
          <w:ilvl w:val="2"/>
          <w:numId w:val="88"/>
        </w:numPr>
        <w:autoSpaceDE w:val="0"/>
        <w:autoSpaceDN w:val="0"/>
        <w:adjustRightInd w:val="0"/>
        <w:jc w:val="both"/>
        <w:rPr>
          <w:color w:val="000000"/>
        </w:rPr>
      </w:pPr>
      <w:r w:rsidRPr="00BA19A5">
        <w:rPr>
          <w:color w:val="000000"/>
        </w:rPr>
        <w:t>atbildīgs par e-rēķinu informācijas nodošanu Valsts ieņēmumu dienestā.</w:t>
      </w:r>
    </w:p>
    <w:p w14:paraId="3CC27AE9" w14:textId="77777777" w:rsidR="00A8501A" w:rsidRPr="00D357F9" w:rsidRDefault="00A8501A" w:rsidP="00A8501A">
      <w:pPr>
        <w:widowControl w:val="0"/>
        <w:numPr>
          <w:ilvl w:val="1"/>
          <w:numId w:val="88"/>
        </w:numPr>
        <w:tabs>
          <w:tab w:val="num" w:pos="709"/>
        </w:tabs>
        <w:ind w:left="709" w:right="-58" w:hanging="709"/>
        <w:contextualSpacing/>
        <w:jc w:val="both"/>
      </w:pPr>
      <w:r w:rsidRPr="00D357F9">
        <w:t>PASŪTĪTĀJS:</w:t>
      </w:r>
    </w:p>
    <w:p w14:paraId="0BF20AE0"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pieņem piegādāto kvalitatīvo, Līguma noteikumiem, t.sk. Tehniskajai specifikācijai un Tehniskajam</w:t>
      </w:r>
      <w:r>
        <w:rPr>
          <w:rFonts w:eastAsia="Calibri"/>
          <w:lang w:eastAsia="en-US"/>
        </w:rPr>
        <w:t>- finanšu</w:t>
      </w:r>
      <w:r w:rsidRPr="00B042D9">
        <w:rPr>
          <w:rFonts w:eastAsia="Calibri"/>
          <w:lang w:eastAsia="en-US"/>
        </w:rPr>
        <w:t xml:space="preserve"> piedāvājumam, atbilstošo Preci</w:t>
      </w:r>
      <w:r>
        <w:rPr>
          <w:rFonts w:eastAsia="Calibri"/>
          <w:lang w:eastAsia="en-US"/>
        </w:rPr>
        <w:t>;</w:t>
      </w:r>
      <w:r w:rsidRPr="00B042D9">
        <w:rPr>
          <w:rFonts w:eastAsia="Calibri"/>
          <w:lang w:eastAsia="en-US"/>
        </w:rPr>
        <w:t xml:space="preserve"> </w:t>
      </w:r>
    </w:p>
    <w:p w14:paraId="5F97D8C3" w14:textId="77777777" w:rsidR="00A8501A" w:rsidRPr="00B042D9" w:rsidRDefault="00A8501A" w:rsidP="00A8501A">
      <w:pPr>
        <w:numPr>
          <w:ilvl w:val="2"/>
          <w:numId w:val="88"/>
        </w:numPr>
        <w:spacing w:after="200" w:line="276" w:lineRule="auto"/>
        <w:contextualSpacing/>
      </w:pPr>
      <w:r w:rsidRPr="00B042D9">
        <w:t>pārbauda piegādāto Preces kvantitāti un kvalitāti;</w:t>
      </w:r>
    </w:p>
    <w:p w14:paraId="5F63A32E"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veic apmaksu par pie</w:t>
      </w:r>
      <w:r>
        <w:rPr>
          <w:rFonts w:eastAsia="Calibri"/>
          <w:lang w:eastAsia="en-US"/>
        </w:rPr>
        <w:t>ņemto,</w:t>
      </w:r>
      <w:r w:rsidRPr="00B042D9">
        <w:rPr>
          <w:rFonts w:eastAsia="Calibri"/>
          <w:lang w:eastAsia="en-US"/>
        </w:rPr>
        <w:t xml:space="preserve"> kvalitatīvo Preci Līgumā norādītajos termiņos un kārtībā;</w:t>
      </w:r>
    </w:p>
    <w:p w14:paraId="0C77FC99"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nodrošina Preces uzglabāšanu un lietošanu atbilstoši PIEGĀDĀTĀJA iesniegtajai Preces glabāšanas un lietošanas instrukcijai;</w:t>
      </w:r>
    </w:p>
    <w:p w14:paraId="722227BC" w14:textId="77777777" w:rsidR="00A8501A" w:rsidRPr="00B042D9" w:rsidRDefault="00A8501A" w:rsidP="00A8501A">
      <w:pPr>
        <w:widowControl w:val="0"/>
        <w:numPr>
          <w:ilvl w:val="2"/>
          <w:numId w:val="88"/>
        </w:numPr>
        <w:ind w:left="1418" w:right="-58" w:hanging="709"/>
        <w:contextualSpacing/>
        <w:jc w:val="both"/>
      </w:pPr>
      <w:r w:rsidRPr="00B042D9">
        <w:rPr>
          <w:rFonts w:eastAsia="Calibri"/>
          <w:lang w:eastAsia="en-US"/>
        </w:rPr>
        <w:t xml:space="preserve">organizē PIEGĀDĀTĀJA darbinieku iekļūšanu PASŪTĪTĀJA teritorijā un telpās Preces piegādei ar PASŪTĪTĀJU iepriekš saskaņotā laikā un kārtībā; </w:t>
      </w:r>
    </w:p>
    <w:p w14:paraId="235B534E" w14:textId="77777777" w:rsidR="00A8501A" w:rsidRPr="00B042D9" w:rsidRDefault="00A8501A" w:rsidP="00A8501A">
      <w:pPr>
        <w:widowControl w:val="0"/>
        <w:numPr>
          <w:ilvl w:val="2"/>
          <w:numId w:val="88"/>
        </w:numPr>
        <w:ind w:left="1418" w:right="-58" w:hanging="709"/>
        <w:contextualSpacing/>
        <w:jc w:val="both"/>
      </w:pPr>
      <w:r w:rsidRPr="00B042D9">
        <w:t>ir tiesīgs kontrolēt Preces piegādes gaitu jebkurā tā procesa posmā</w:t>
      </w:r>
      <w:r>
        <w:t xml:space="preserve">, t.i., </w:t>
      </w:r>
      <w:r w:rsidRPr="00B042D9">
        <w:t>ir tiesīgs pasūtījuma izpildes laikā visos pasūtījuma izpildes etapos pārliecināties par Tehniskās specifikācijas prasību izpildi un pārbaudīt Preces atbilstību visām Tehniskās specifikācijas prasībām;</w:t>
      </w:r>
    </w:p>
    <w:p w14:paraId="0197A27E" w14:textId="77777777" w:rsidR="00A8501A" w:rsidRPr="00B042D9" w:rsidRDefault="00A8501A" w:rsidP="00A8501A">
      <w:pPr>
        <w:widowControl w:val="0"/>
        <w:numPr>
          <w:ilvl w:val="2"/>
          <w:numId w:val="88"/>
        </w:numPr>
        <w:ind w:left="1418" w:right="-58" w:hanging="709"/>
        <w:contextualSpacing/>
        <w:jc w:val="both"/>
      </w:pPr>
      <w:r w:rsidRPr="00B042D9">
        <w:t xml:space="preserve">ir tiesīgs pieņemot Preci pieaicināt </w:t>
      </w:r>
      <w:bookmarkStart w:id="26" w:name="_Hlk105771198"/>
      <w:r w:rsidRPr="00B042D9">
        <w:t xml:space="preserve">neatkarīgus </w:t>
      </w:r>
      <w:bookmarkEnd w:id="26"/>
      <w:r w:rsidRPr="00B042D9">
        <w:t>speciālistus un ekspertus;</w:t>
      </w:r>
    </w:p>
    <w:p w14:paraId="3141765E" w14:textId="77777777" w:rsidR="00A8501A" w:rsidRPr="00890795" w:rsidRDefault="00A8501A" w:rsidP="00A8501A">
      <w:pPr>
        <w:pStyle w:val="ListParagraph"/>
        <w:widowControl w:val="0"/>
        <w:numPr>
          <w:ilvl w:val="2"/>
          <w:numId w:val="88"/>
        </w:numPr>
        <w:spacing w:after="0" w:line="240" w:lineRule="auto"/>
        <w:ind w:left="1418" w:right="-57" w:hanging="698"/>
        <w:jc w:val="both"/>
        <w:rPr>
          <w:rFonts w:ascii="Times New Roman" w:hAnsi="Times New Roman"/>
          <w:sz w:val="24"/>
          <w:szCs w:val="24"/>
        </w:rPr>
      </w:pPr>
      <w:r w:rsidRPr="00890795">
        <w:rPr>
          <w:rFonts w:ascii="Times New Roman" w:hAnsi="Times New Roman"/>
          <w:sz w:val="24"/>
          <w:szCs w:val="24"/>
        </w:rPr>
        <w:t xml:space="preserve">ir tiesīgs </w:t>
      </w:r>
      <w:r w:rsidRPr="00890795">
        <w:rPr>
          <w:rFonts w:ascii="Times New Roman" w:hAnsi="Times New Roman"/>
          <w:bCs/>
          <w:iCs/>
          <w:sz w:val="24"/>
          <w:szCs w:val="24"/>
        </w:rPr>
        <w:t>PIEGĀDĀTĀJA darbiniekiem/</w:t>
      </w:r>
      <w:r w:rsidRPr="00890795">
        <w:rPr>
          <w:rFonts w:ascii="Times New Roman" w:hAnsi="Times New Roman"/>
          <w:sz w:val="24"/>
          <w:szCs w:val="24"/>
        </w:rPr>
        <w:t>pārstāvjiem liegt iekļūt PASŪTĪTĀJA objektos, ja šie darbinieki/pārstāvji pēc 2022. gada 24. februāra turpinājuši apmeklēt Krievijas Federāciju vai Baltkrievijas Republiku, kā arī, ja šie darbinieki/ pārstāvji nav Ziemeļatlantijas līguma organizācijas (</w:t>
      </w:r>
      <w:r w:rsidRPr="00890795">
        <w:rPr>
          <w:rFonts w:ascii="Times New Roman" w:hAnsi="Times New Roman"/>
          <w:iCs/>
          <w:sz w:val="24"/>
          <w:szCs w:val="24"/>
        </w:rPr>
        <w:t xml:space="preserve">turpmāk – </w:t>
      </w:r>
      <w:r w:rsidRPr="00890795">
        <w:rPr>
          <w:rFonts w:ascii="Times New Roman" w:hAnsi="Times New Roman"/>
          <w:sz w:val="24"/>
          <w:szCs w:val="24"/>
        </w:rPr>
        <w:t xml:space="preserve">NATO), Eiropas Ekonomikas zonas vai Eiropas Savienības dalībvalstu pilsoņi vai </w:t>
      </w:r>
      <w:r>
        <w:rPr>
          <w:rFonts w:ascii="Times New Roman" w:hAnsi="Times New Roman"/>
          <w:sz w:val="24"/>
          <w:szCs w:val="24"/>
          <w:lang w:val="lv-LV"/>
        </w:rPr>
        <w:t xml:space="preserve">ir </w:t>
      </w:r>
      <w:r w:rsidRPr="00890795">
        <w:rPr>
          <w:rFonts w:ascii="Times New Roman" w:hAnsi="Times New Roman"/>
          <w:sz w:val="24"/>
          <w:szCs w:val="24"/>
        </w:rPr>
        <w:t>Latvijas Republikas nepilsoņi</w:t>
      </w:r>
      <w:r>
        <w:rPr>
          <w:rFonts w:ascii="Times New Roman" w:hAnsi="Times New Roman"/>
          <w:sz w:val="24"/>
          <w:szCs w:val="24"/>
          <w:lang w:val="lv-LV"/>
        </w:rPr>
        <w:t xml:space="preserve"> </w:t>
      </w:r>
      <w:r w:rsidRPr="00890795">
        <w:rPr>
          <w:rFonts w:ascii="Times New Roman" w:hAnsi="Times New Roman"/>
          <w:sz w:val="24"/>
          <w:szCs w:val="24"/>
          <w:lang w:val="lv-LV"/>
        </w:rPr>
        <w:t>(</w:t>
      </w:r>
      <w:r w:rsidRPr="00890795">
        <w:rPr>
          <w:rFonts w:ascii="Times New Roman" w:hAnsi="Times New Roman"/>
          <w:sz w:val="24"/>
          <w:szCs w:val="24"/>
        </w:rPr>
        <w:t>šī punkta nosacījumus attiecībā uz Latvijas Republikas nepilsoņiem izskata attiecīgā militārā objekta drošības režīma uzturētājs</w:t>
      </w:r>
      <w:r w:rsidRPr="00890795">
        <w:rPr>
          <w:rFonts w:ascii="Times New Roman" w:hAnsi="Times New Roman"/>
          <w:sz w:val="24"/>
          <w:szCs w:val="24"/>
          <w:lang w:val="lv-LV"/>
        </w:rPr>
        <w:t>)</w:t>
      </w:r>
      <w:r w:rsidRPr="00890795">
        <w:rPr>
          <w:rFonts w:ascii="Times New Roman" w:hAnsi="Times New Roman"/>
          <w:sz w:val="24"/>
          <w:szCs w:val="24"/>
        </w:rPr>
        <w:t xml:space="preserve"> vai, ja tiek konstatēti drošības apdraudējumi un riski</w:t>
      </w:r>
      <w:r w:rsidRPr="00890795">
        <w:rPr>
          <w:rFonts w:ascii="Times New Roman" w:hAnsi="Times New Roman"/>
          <w:bCs/>
          <w:iCs/>
          <w:sz w:val="24"/>
          <w:szCs w:val="24"/>
        </w:rPr>
        <w:t>;</w:t>
      </w:r>
    </w:p>
    <w:p w14:paraId="3766CFA3" w14:textId="77777777" w:rsidR="00A8501A" w:rsidRPr="00F27255" w:rsidRDefault="00A8501A" w:rsidP="00A8501A">
      <w:pPr>
        <w:widowControl w:val="0"/>
        <w:numPr>
          <w:ilvl w:val="2"/>
          <w:numId w:val="88"/>
        </w:numPr>
        <w:ind w:left="1418" w:right="-58" w:hanging="709"/>
        <w:contextualSpacing/>
        <w:jc w:val="both"/>
      </w:pPr>
      <w:r w:rsidRPr="00753799">
        <w:rPr>
          <w:rFonts w:eastAsia="Calibri"/>
          <w:color w:val="000000"/>
          <w:lang w:eastAsia="en-US"/>
        </w:rPr>
        <w:t xml:space="preserve">ir tiesīgs pieprasīt no PIEGĀDĀTĀJA Preces (t.sk. Preces sastāvdaļu un komponentu) izcelsmi un kvalitāti apliecinošos dokumentus, kā arī papildus </w:t>
      </w:r>
      <w:r w:rsidRPr="00753799">
        <w:rPr>
          <w:rFonts w:eastAsia="Calibri"/>
          <w:color w:val="000000"/>
          <w:lang w:eastAsia="en-US"/>
        </w:rPr>
        <w:lastRenderedPageBreak/>
        <w:t>iesniegtajiem dokumentiem veikt Preces (t.sk. Preces sastāvdaļu un komponentu) izcelsmes un kvalitātes pārbaudes visā Līguma darbības laikā, tai skaitā nepieņemt Preci un prasīt tās nomaiņu</w:t>
      </w:r>
      <w:r>
        <w:rPr>
          <w:rFonts w:eastAsia="Calibri"/>
          <w:color w:val="000000"/>
          <w:lang w:eastAsia="en-US"/>
        </w:rPr>
        <w:t xml:space="preserve"> vai lauzt Līgumu, </w:t>
      </w:r>
      <w:r w:rsidRPr="00753799">
        <w:rPr>
          <w:rFonts w:eastAsia="Calibri"/>
          <w:color w:val="000000"/>
          <w:lang w:eastAsia="en-US"/>
        </w:rPr>
        <w:t>ja Preces vai tās sastāvdaļu/komponentu izcelsmes vai ražošanas valsts ir Krievijas Federācija vai Baltkrievijas Republika.</w:t>
      </w:r>
    </w:p>
    <w:p w14:paraId="7E387D3C" w14:textId="77777777" w:rsidR="00A8501A" w:rsidRPr="008C02A5" w:rsidRDefault="00A8501A" w:rsidP="00A8501A">
      <w:pPr>
        <w:widowControl w:val="0"/>
        <w:ind w:left="1418" w:right="-58"/>
        <w:contextualSpacing/>
        <w:jc w:val="both"/>
      </w:pPr>
    </w:p>
    <w:p w14:paraId="58296739" w14:textId="77777777" w:rsidR="00A8501A" w:rsidRPr="00BA19A5" w:rsidRDefault="00A8501A" w:rsidP="00A8501A">
      <w:pPr>
        <w:pStyle w:val="ListParagraph"/>
        <w:widowControl w:val="0"/>
        <w:numPr>
          <w:ilvl w:val="0"/>
          <w:numId w:val="88"/>
        </w:numPr>
        <w:spacing w:after="0"/>
        <w:ind w:left="357" w:right="-57" w:hanging="357"/>
        <w:jc w:val="center"/>
        <w:rPr>
          <w:b/>
        </w:rPr>
      </w:pPr>
      <w:r w:rsidRPr="00BA19A5">
        <w:rPr>
          <w:rFonts w:ascii="Times New Roman" w:hAnsi="Times New Roman"/>
          <w:b/>
          <w:sz w:val="24"/>
          <w:szCs w:val="24"/>
        </w:rPr>
        <w:t xml:space="preserve">PRECES </w:t>
      </w:r>
      <w:r w:rsidRPr="00BA19A5">
        <w:rPr>
          <w:rFonts w:ascii="Times New Roman" w:hAnsi="Times New Roman"/>
          <w:b/>
          <w:bCs/>
          <w:sz w:val="24"/>
          <w:szCs w:val="24"/>
        </w:rPr>
        <w:t>PIEGĀDES VIETA UN KĀRTĪBA</w:t>
      </w:r>
    </w:p>
    <w:p w14:paraId="4769DC6F" w14:textId="77777777" w:rsidR="00A8501A" w:rsidRPr="00C85FAC" w:rsidRDefault="00A8501A" w:rsidP="00A8501A">
      <w:pPr>
        <w:widowControl w:val="0"/>
        <w:numPr>
          <w:ilvl w:val="1"/>
          <w:numId w:val="88"/>
        </w:numPr>
        <w:ind w:left="426" w:right="-58" w:hanging="426"/>
        <w:contextualSpacing/>
        <w:jc w:val="both"/>
      </w:pPr>
      <w:r w:rsidRPr="008C02A5">
        <w:rPr>
          <w:rFonts w:eastAsia="Calibri"/>
          <w:lang w:eastAsia="en-US"/>
        </w:rPr>
        <w:t>Preces iegāde tiek veikta pēc nepieciešamības un pēc atsevišķa PASŪTĪTĀJA pieprasījuma. PASŪTĪTĀJS veic</w:t>
      </w:r>
      <w:r w:rsidRPr="00705AB1">
        <w:rPr>
          <w:rFonts w:eastAsia="Calibri"/>
          <w:lang w:eastAsia="en-US"/>
        </w:rPr>
        <w:t xml:space="preserve"> Preces pasūtījumu atsevišķu partiju veidā, nosūtot PIEGĀDĀTĀJA pārstāvim e-pastu un vienlaicīgi informējot pa tālruni par pasūtījuma nosūtīšanu. PASŪTĪTĀJS pasūtījumā norāda visu nepieciešamo informāciju Preces piegādei. Preču pasūtījums tiek apstiprināts ar Līdzēju saskaņotu tāmi</w:t>
      </w:r>
      <w:r w:rsidRPr="00C85FAC">
        <w:rPr>
          <w:rFonts w:eastAsia="Calibri"/>
          <w:bCs/>
          <w:lang w:eastAsia="en-US"/>
        </w:rPr>
        <w:t>.</w:t>
      </w:r>
    </w:p>
    <w:p w14:paraId="433A694A" w14:textId="79038608" w:rsidR="00A8501A" w:rsidRPr="00B042D9" w:rsidRDefault="00A8501A" w:rsidP="00A8501A">
      <w:pPr>
        <w:widowControl w:val="0"/>
        <w:numPr>
          <w:ilvl w:val="1"/>
          <w:numId w:val="88"/>
        </w:numPr>
        <w:ind w:left="426" w:right="-58" w:hanging="426"/>
        <w:contextualSpacing/>
        <w:jc w:val="both"/>
      </w:pPr>
      <w:r w:rsidRPr="00B042D9">
        <w:rPr>
          <w:rFonts w:eastAsia="Calibri"/>
          <w:lang w:eastAsia="en-US"/>
        </w:rPr>
        <w:t xml:space="preserve">PIEGĀDĀTĀJS saskaņo (e-pastā) ar Līgumā norādīto PASŪTĪTĀJA par Līguma izpildi atbildīgo personu konkrētu Preces piegādes laiku ne vēlāk kā </w:t>
      </w:r>
      <w:r>
        <w:rPr>
          <w:rFonts w:eastAsia="Calibri"/>
          <w:lang w:eastAsia="en-US"/>
        </w:rPr>
        <w:t>5 </w:t>
      </w:r>
      <w:r w:rsidRPr="00B042D9">
        <w:rPr>
          <w:rFonts w:eastAsia="Calibri"/>
          <w:lang w:eastAsia="en-US"/>
        </w:rPr>
        <w:t>(</w:t>
      </w:r>
      <w:r>
        <w:rPr>
          <w:rFonts w:eastAsia="Calibri"/>
          <w:lang w:eastAsia="en-US"/>
        </w:rPr>
        <w:t>piecas</w:t>
      </w:r>
      <w:r w:rsidRPr="00B042D9">
        <w:rPr>
          <w:rFonts w:eastAsia="Calibri"/>
          <w:lang w:eastAsia="en-US"/>
        </w:rPr>
        <w:t>) darb</w:t>
      </w:r>
      <w:r>
        <w:rPr>
          <w:rFonts w:eastAsia="Calibri"/>
          <w:lang w:eastAsia="en-US"/>
        </w:rPr>
        <w:t xml:space="preserve">a </w:t>
      </w:r>
      <w:r w:rsidRPr="00B042D9">
        <w:rPr>
          <w:rFonts w:eastAsia="Calibri"/>
          <w:lang w:eastAsia="en-US"/>
        </w:rPr>
        <w:t>dienas pirms Preces piegādes</w:t>
      </w:r>
      <w:r>
        <w:rPr>
          <w:rFonts w:eastAsia="Calibri"/>
          <w:lang w:eastAsia="en-US"/>
        </w:rPr>
        <w:t>, vienlaicīgi saskaņojot personas iekļūšanai PASŪTĪTĀJA objektā Preces piegādei (Līguma 13.5.</w:t>
      </w:r>
      <w:r w:rsidR="00B5507C">
        <w:rPr>
          <w:rFonts w:eastAsia="Calibri"/>
          <w:lang w:eastAsia="en-US"/>
        </w:rPr>
        <w:t> </w:t>
      </w:r>
      <w:r>
        <w:rPr>
          <w:rFonts w:eastAsia="Calibri"/>
          <w:lang w:eastAsia="en-US"/>
        </w:rPr>
        <w:t>punkts).</w:t>
      </w:r>
    </w:p>
    <w:p w14:paraId="32E602FE" w14:textId="77777777" w:rsidR="00A8501A" w:rsidRPr="00B042D9" w:rsidRDefault="00A8501A" w:rsidP="00A8501A">
      <w:pPr>
        <w:widowControl w:val="0"/>
        <w:numPr>
          <w:ilvl w:val="1"/>
          <w:numId w:val="88"/>
        </w:numPr>
        <w:ind w:left="426" w:right="-58" w:hanging="426"/>
        <w:contextualSpacing/>
        <w:jc w:val="both"/>
      </w:pPr>
      <w:r w:rsidRPr="00B042D9">
        <w:rPr>
          <w:rFonts w:eastAsia="Calibri"/>
          <w:lang w:eastAsia="en-US"/>
        </w:rPr>
        <w:t>PIEGĀDĀTĀJS</w:t>
      </w:r>
      <w:r w:rsidRPr="00B042D9">
        <w:rPr>
          <w:lang w:eastAsia="en-US"/>
        </w:rPr>
        <w:t xml:space="preserve"> ar saviem resursiem piegādā Preci saskaņā ar Tehniskajā</w:t>
      </w:r>
      <w:r>
        <w:rPr>
          <w:lang w:eastAsia="en-US"/>
        </w:rPr>
        <w:t xml:space="preserve"> - finanšu</w:t>
      </w:r>
      <w:r w:rsidRPr="00B042D9">
        <w:rPr>
          <w:lang w:eastAsia="en-US"/>
        </w:rPr>
        <w:t xml:space="preserve"> piedāvājumā norādīto Preču piegādes termiņu </w:t>
      </w:r>
      <w:r>
        <w:rPr>
          <w:lang w:eastAsia="en-US"/>
        </w:rPr>
        <w:t xml:space="preserve">ne vēlāk kā </w:t>
      </w:r>
      <w:r>
        <w:rPr>
          <w:b/>
          <w:bCs/>
          <w:lang w:eastAsia="en-US"/>
        </w:rPr>
        <w:t>__ </w:t>
      </w:r>
      <w:r w:rsidRPr="00B042D9">
        <w:rPr>
          <w:b/>
          <w:bCs/>
          <w:lang w:eastAsia="en-US"/>
        </w:rPr>
        <w:t>(</w:t>
      </w:r>
      <w:r>
        <w:rPr>
          <w:b/>
          <w:bCs/>
          <w:lang w:eastAsia="en-US"/>
        </w:rPr>
        <w:t>___________</w:t>
      </w:r>
      <w:r w:rsidRPr="00B042D9">
        <w:rPr>
          <w:b/>
          <w:bCs/>
          <w:lang w:eastAsia="en-US"/>
        </w:rPr>
        <w:t>) kalendāro dienu laikā</w:t>
      </w:r>
      <w:r w:rsidRPr="00B042D9">
        <w:rPr>
          <w:lang w:eastAsia="en-US"/>
        </w:rPr>
        <w:t xml:space="preserve"> no pasūtījuma </w:t>
      </w:r>
      <w:r>
        <w:rPr>
          <w:lang w:eastAsia="en-US"/>
        </w:rPr>
        <w:t>nosūtīšanas</w:t>
      </w:r>
      <w:r w:rsidRPr="00B042D9">
        <w:rPr>
          <w:lang w:eastAsia="en-US"/>
        </w:rPr>
        <w:t xml:space="preserve"> dienas</w:t>
      </w:r>
      <w:r w:rsidRPr="00B042D9">
        <w:t>. PIEGĀDĀTĀJS piegādā Preci uz PASŪTĪTĀJA adresi:</w:t>
      </w:r>
      <w:r w:rsidRPr="00B042D9">
        <w:rPr>
          <w:rFonts w:ascii="Calibri" w:eastAsia="Calibri" w:hAnsi="Calibri"/>
          <w:sz w:val="22"/>
          <w:szCs w:val="22"/>
          <w:lang w:eastAsia="en-US"/>
        </w:rPr>
        <w:t xml:space="preserve"> </w:t>
      </w:r>
      <w:r w:rsidRPr="00705AB1">
        <w:rPr>
          <w:b/>
          <w:bCs/>
        </w:rPr>
        <w:t>Roņu iela</w:t>
      </w:r>
      <w:r>
        <w:rPr>
          <w:b/>
          <w:bCs/>
        </w:rPr>
        <w:t> </w:t>
      </w:r>
      <w:r w:rsidRPr="00705AB1">
        <w:rPr>
          <w:b/>
          <w:bCs/>
        </w:rPr>
        <w:t>2, Liepāja, LV-3401</w:t>
      </w:r>
      <w:r>
        <w:rPr>
          <w:b/>
          <w:bCs/>
        </w:rPr>
        <w:t xml:space="preserve"> </w:t>
      </w:r>
      <w:r w:rsidRPr="00B042D9">
        <w:rPr>
          <w:rFonts w:eastAsia="Calibri"/>
          <w:lang w:eastAsia="en-US"/>
        </w:rPr>
        <w:t>un izkrauj Preci PASŪTĪTĀJA norādītā vietā</w:t>
      </w:r>
      <w:r w:rsidRPr="00B042D9">
        <w:rPr>
          <w:lang w:eastAsia="en-US"/>
        </w:rPr>
        <w:t xml:space="preserve">. </w:t>
      </w:r>
      <w:r w:rsidRPr="000763E2">
        <w:rPr>
          <w:color w:val="000000"/>
          <w:lang w:eastAsia="en-US"/>
        </w:rPr>
        <w:t>Ja P</w:t>
      </w:r>
      <w:r>
        <w:rPr>
          <w:color w:val="000000"/>
          <w:lang w:eastAsia="en-US"/>
        </w:rPr>
        <w:t>reci</w:t>
      </w:r>
      <w:r w:rsidRPr="000763E2">
        <w:rPr>
          <w:color w:val="000000"/>
          <w:lang w:eastAsia="en-US"/>
        </w:rPr>
        <w:t xml:space="preserve"> nav iespējams </w:t>
      </w:r>
      <w:r>
        <w:rPr>
          <w:color w:val="000000"/>
          <w:lang w:eastAsia="en-US"/>
        </w:rPr>
        <w:t>piegādāt noteiktajā</w:t>
      </w:r>
      <w:r w:rsidRPr="000763E2">
        <w:rPr>
          <w:color w:val="000000"/>
          <w:lang w:eastAsia="en-US"/>
        </w:rPr>
        <w:t xml:space="preserve"> termiņā objektīvu apstākļu dēļ</w:t>
      </w:r>
      <w:r w:rsidRPr="00B66DC4">
        <w:t xml:space="preserve"> </w:t>
      </w:r>
      <w:r>
        <w:t>(</w:t>
      </w:r>
      <w:r w:rsidRPr="00160F7D">
        <w:t>iesniedzot par to pierādījumus</w:t>
      </w:r>
      <w:r>
        <w:t>)</w:t>
      </w:r>
      <w:r w:rsidRPr="000763E2">
        <w:rPr>
          <w:color w:val="000000"/>
          <w:lang w:eastAsia="en-US"/>
        </w:rPr>
        <w:t>,</w:t>
      </w:r>
      <w:r>
        <w:rPr>
          <w:color w:val="000000"/>
          <w:lang w:eastAsia="en-US"/>
        </w:rPr>
        <w:t xml:space="preserve"> saskaņā </w:t>
      </w:r>
      <w:r w:rsidRPr="00E576A8">
        <w:rPr>
          <w:color w:val="000000"/>
          <w:lang w:eastAsia="en-US"/>
        </w:rPr>
        <w:t xml:space="preserve">ar Līguma </w:t>
      </w:r>
      <w:r w:rsidRPr="00637571">
        <w:rPr>
          <w:color w:val="000000"/>
          <w:lang w:eastAsia="en-US"/>
        </w:rPr>
        <w:t>11</w:t>
      </w:r>
      <w:r w:rsidRPr="00E576A8">
        <w:rPr>
          <w:color w:val="000000"/>
          <w:lang w:eastAsia="en-US"/>
        </w:rPr>
        <w:t>.</w:t>
      </w:r>
      <w:r>
        <w:rPr>
          <w:color w:val="000000"/>
          <w:lang w:eastAsia="en-US"/>
        </w:rPr>
        <w:t> </w:t>
      </w:r>
      <w:r w:rsidRPr="00E576A8">
        <w:rPr>
          <w:color w:val="000000"/>
          <w:lang w:eastAsia="en-US"/>
        </w:rPr>
        <w:t>nodaļas noteikumiem, tad Līdzēji var vienoties par Preces piegādes termiņa pagarināšanu</w:t>
      </w:r>
      <w:r>
        <w:rPr>
          <w:color w:val="000000"/>
          <w:lang w:eastAsia="en-US"/>
        </w:rPr>
        <w:t>.</w:t>
      </w:r>
    </w:p>
    <w:p w14:paraId="3D0D8C36" w14:textId="77777777" w:rsidR="00A8501A" w:rsidRPr="00637571" w:rsidRDefault="00A8501A" w:rsidP="00A8501A">
      <w:pPr>
        <w:widowControl w:val="0"/>
        <w:numPr>
          <w:ilvl w:val="1"/>
          <w:numId w:val="88"/>
        </w:numPr>
        <w:ind w:left="426" w:right="-58" w:hanging="426"/>
        <w:contextualSpacing/>
        <w:jc w:val="both"/>
      </w:pPr>
      <w:r w:rsidRPr="00B042D9">
        <w:rPr>
          <w:rFonts w:eastAsia="Calibri"/>
          <w:lang w:eastAsia="en-US"/>
        </w:rPr>
        <w:t>PIEGĀDĀTĀJS piegādā jaunu un nelietotu Preci ražotāja standarta iepakojumā, marķētu atbilstoši vispārpieņemtām prasībām un normatīvajos aktos noteiktajai kārtībai, kā arī Tehniskajā</w:t>
      </w:r>
      <w:r>
        <w:rPr>
          <w:rFonts w:eastAsia="Calibri"/>
          <w:lang w:eastAsia="en-US"/>
        </w:rPr>
        <w:t>- finanšu</w:t>
      </w:r>
      <w:r w:rsidRPr="00B042D9">
        <w:rPr>
          <w:rFonts w:eastAsia="Calibri"/>
          <w:lang w:eastAsia="en-US"/>
        </w:rPr>
        <w:t xml:space="preserve"> piedāvājumā noteiktajam. Preces marķējumam jābūt neizdzēšamam. Marķējumā sniegtajai informācijai jābūt skaidrai, to nedrīkst aizsegt ar citu rakstveida </w:t>
      </w:r>
      <w:r w:rsidRPr="00445B99">
        <w:rPr>
          <w:rFonts w:eastAsia="Calibri"/>
          <w:lang w:eastAsia="en-US"/>
        </w:rPr>
        <w:t>informāciju, attēlu vai uzlīmi.</w:t>
      </w:r>
    </w:p>
    <w:p w14:paraId="4BC8C776" w14:textId="77777777" w:rsidR="00A8501A" w:rsidRPr="00B042D9" w:rsidRDefault="00A8501A" w:rsidP="00A8501A">
      <w:pPr>
        <w:widowControl w:val="0"/>
        <w:numPr>
          <w:ilvl w:val="1"/>
          <w:numId w:val="88"/>
        </w:numPr>
        <w:ind w:left="426" w:right="-58" w:hanging="426"/>
        <w:contextualSpacing/>
        <w:jc w:val="both"/>
      </w:pPr>
      <w:r w:rsidRPr="003A111F">
        <w:rPr>
          <w:rFonts w:eastAsia="Calibri"/>
          <w:lang w:eastAsia="en-US"/>
        </w:rPr>
        <w:t xml:space="preserve">PASŪTĪTĀJS pirms Preces </w:t>
      </w:r>
      <w:r>
        <w:rPr>
          <w:rFonts w:eastAsia="Calibri"/>
          <w:lang w:eastAsia="en-US"/>
        </w:rPr>
        <w:t>pavadzīmes</w:t>
      </w:r>
      <w:r w:rsidRPr="003A111F">
        <w:rPr>
          <w:rFonts w:eastAsia="Calibri"/>
          <w:lang w:eastAsia="en-US"/>
        </w:rPr>
        <w:t xml:space="preserve"> saskaņošanas</w:t>
      </w:r>
      <w:r w:rsidRPr="00B042D9">
        <w:rPr>
          <w:rFonts w:eastAsia="Calibri"/>
          <w:lang w:eastAsia="en-US"/>
        </w:rPr>
        <w:t xml:space="preserve"> pārbauda Preces kvantitāti, kvalitāti un atbilstību Tehniskās specifikācijas prasībām, Tehniskajam</w:t>
      </w:r>
      <w:r>
        <w:rPr>
          <w:rFonts w:eastAsia="Calibri"/>
          <w:lang w:eastAsia="en-US"/>
        </w:rPr>
        <w:t xml:space="preserve"> - finanšu</w:t>
      </w:r>
      <w:r w:rsidRPr="00B042D9">
        <w:rPr>
          <w:rFonts w:eastAsia="Calibri"/>
          <w:lang w:eastAsia="en-US"/>
        </w:rPr>
        <w:t xml:space="preserve"> piedāvājumam un paraksta </w:t>
      </w:r>
      <w:r>
        <w:rPr>
          <w:rFonts w:eastAsia="Calibri"/>
          <w:lang w:eastAsia="en-US"/>
        </w:rPr>
        <w:t>Preces pavadzīmi</w:t>
      </w:r>
      <w:r w:rsidRPr="00B042D9">
        <w:rPr>
          <w:rFonts w:eastAsia="Calibri"/>
          <w:lang w:eastAsia="en-US"/>
        </w:rPr>
        <w:t xml:space="preserve">, ja piegādātā Prece atbilst izvirzītajām prasībām. </w:t>
      </w:r>
    </w:p>
    <w:p w14:paraId="7098DD85" w14:textId="77777777" w:rsidR="00A8501A" w:rsidRPr="008C02A5" w:rsidRDefault="00A8501A" w:rsidP="00A8501A">
      <w:pPr>
        <w:widowControl w:val="0"/>
        <w:numPr>
          <w:ilvl w:val="1"/>
          <w:numId w:val="88"/>
        </w:numPr>
        <w:ind w:left="425" w:right="-57" w:hanging="426"/>
        <w:contextualSpacing/>
        <w:jc w:val="both"/>
      </w:pPr>
      <w:r w:rsidRPr="00B042D9">
        <w:rPr>
          <w:rFonts w:eastAsia="Calibri"/>
          <w:lang w:eastAsia="en-US"/>
        </w:rPr>
        <w:t xml:space="preserve">Prece uzskatāma par piegādātu un pieņemtu ar brīdi (datums, laiks), kad Līdzēji ir saskaņojuši un parakstījuši </w:t>
      </w:r>
      <w:r>
        <w:rPr>
          <w:rFonts w:eastAsia="Calibri"/>
          <w:lang w:eastAsia="en-US"/>
        </w:rPr>
        <w:t>Preces pavadzīmi</w:t>
      </w:r>
      <w:r w:rsidRPr="008C02A5">
        <w:rPr>
          <w:rFonts w:eastAsia="Calibri"/>
          <w:lang w:eastAsia="en-US"/>
        </w:rPr>
        <w:t xml:space="preserve">. </w:t>
      </w:r>
      <w:r>
        <w:rPr>
          <w:color w:val="000000"/>
        </w:rPr>
        <w:t>PIEGĀDĀTĀJS</w:t>
      </w:r>
      <w:r w:rsidRPr="00637571">
        <w:rPr>
          <w:color w:val="000000"/>
        </w:rPr>
        <w:t xml:space="preserve"> e-rēķinu iesniedz P</w:t>
      </w:r>
      <w:r w:rsidRPr="00637571">
        <w:rPr>
          <w:caps/>
          <w:color w:val="000000"/>
        </w:rPr>
        <w:t>asūtītājam</w:t>
      </w:r>
      <w:r w:rsidRPr="00637571">
        <w:rPr>
          <w:color w:val="000000"/>
        </w:rPr>
        <w:t xml:space="preserve"> ne vēlāk kā 3 (trīs) darb</w:t>
      </w:r>
      <w:r>
        <w:rPr>
          <w:color w:val="000000"/>
        </w:rPr>
        <w:t xml:space="preserve">a </w:t>
      </w:r>
      <w:r w:rsidRPr="00637571">
        <w:rPr>
          <w:color w:val="000000"/>
        </w:rPr>
        <w:t xml:space="preserve">dienu laikā no </w:t>
      </w:r>
      <w:r w:rsidRPr="008C02A5">
        <w:rPr>
          <w:color w:val="000000"/>
        </w:rPr>
        <w:t>Preces piegādes</w:t>
      </w:r>
      <w:r w:rsidRPr="00637571">
        <w:rPr>
          <w:color w:val="000000"/>
        </w:rPr>
        <w:t xml:space="preserve"> dienas (kad</w:t>
      </w:r>
      <w:r w:rsidRPr="008C02A5">
        <w:rPr>
          <w:color w:val="000000"/>
        </w:rPr>
        <w:t xml:space="preserve"> abpusēji</w:t>
      </w:r>
      <w:r w:rsidRPr="00637571">
        <w:rPr>
          <w:color w:val="000000"/>
        </w:rPr>
        <w:t xml:space="preserve"> parakstīt</w:t>
      </w:r>
      <w:r w:rsidRPr="008C02A5">
        <w:rPr>
          <w:color w:val="000000"/>
        </w:rPr>
        <w:t>a</w:t>
      </w:r>
      <w:r w:rsidRPr="00637571">
        <w:rPr>
          <w:color w:val="000000"/>
        </w:rPr>
        <w:t xml:space="preserve"> </w:t>
      </w:r>
      <w:r w:rsidRPr="00822240">
        <w:rPr>
          <w:color w:val="000000"/>
        </w:rPr>
        <w:t>pavadzīme</w:t>
      </w:r>
      <w:r w:rsidRPr="00637571">
        <w:rPr>
          <w:color w:val="000000"/>
        </w:rPr>
        <w:t>).</w:t>
      </w:r>
      <w:r w:rsidRPr="008C02A5">
        <w:rPr>
          <w:color w:val="000000"/>
        </w:rPr>
        <w:t xml:space="preserve"> </w:t>
      </w:r>
      <w:r w:rsidRPr="008C02A5">
        <w:rPr>
          <w:rFonts w:eastAsia="Calibri"/>
          <w:lang w:eastAsia="en-US"/>
        </w:rPr>
        <w:t xml:space="preserve">Pēc Preces </w:t>
      </w:r>
      <w:r>
        <w:rPr>
          <w:rFonts w:eastAsia="Calibri"/>
          <w:lang w:eastAsia="en-US"/>
        </w:rPr>
        <w:t>pavadzīmes</w:t>
      </w:r>
      <w:r w:rsidRPr="008C02A5">
        <w:rPr>
          <w:rFonts w:eastAsia="Calibri"/>
          <w:lang w:eastAsia="en-US"/>
        </w:rPr>
        <w:t xml:space="preserve"> parakstīšanas jautājumi par Preces kvalitāti tiek risināti saskaņā ar Līguma garantijas noteikumiem.</w:t>
      </w:r>
    </w:p>
    <w:p w14:paraId="3377277C" w14:textId="38189394" w:rsidR="00A8501A" w:rsidRPr="00637571" w:rsidRDefault="00A8501A" w:rsidP="00A8501A">
      <w:pPr>
        <w:pStyle w:val="ListParagraph"/>
        <w:widowControl w:val="0"/>
        <w:numPr>
          <w:ilvl w:val="1"/>
          <w:numId w:val="88"/>
        </w:numPr>
        <w:spacing w:after="0" w:line="240" w:lineRule="auto"/>
        <w:ind w:left="425" w:right="-57" w:hanging="425"/>
        <w:jc w:val="both"/>
        <w:rPr>
          <w:rFonts w:ascii="Times New Roman" w:hAnsi="Times New Roman"/>
          <w:sz w:val="24"/>
          <w:szCs w:val="24"/>
        </w:rPr>
      </w:pPr>
      <w:bookmarkStart w:id="27" w:name="_Hlk70415414"/>
      <w:r w:rsidRPr="00637571">
        <w:rPr>
          <w:rFonts w:ascii="Times New Roman" w:hAnsi="Times New Roman"/>
          <w:sz w:val="24"/>
          <w:szCs w:val="24"/>
        </w:rPr>
        <w:t xml:space="preserve">PASŪTĪTĀJAM ir tiesības nepieņemt Preci un neparakstīt Preces </w:t>
      </w:r>
      <w:r>
        <w:rPr>
          <w:rFonts w:ascii="Times New Roman" w:hAnsi="Times New Roman"/>
          <w:sz w:val="24"/>
          <w:szCs w:val="24"/>
          <w:lang w:val="lv-LV"/>
        </w:rPr>
        <w:t>pavadzīmi</w:t>
      </w:r>
      <w:r w:rsidRPr="00637571">
        <w:rPr>
          <w:rFonts w:ascii="Times New Roman" w:hAnsi="Times New Roman"/>
          <w:sz w:val="24"/>
          <w:szCs w:val="24"/>
        </w:rPr>
        <w:t>, ja Prece neatbilst Līguma, t.sk. Tehniskās specifikācijas vai Tehniskā</w:t>
      </w:r>
      <w:r>
        <w:rPr>
          <w:rFonts w:ascii="Times New Roman" w:hAnsi="Times New Roman"/>
          <w:sz w:val="24"/>
          <w:szCs w:val="24"/>
          <w:lang w:val="lv-LV"/>
        </w:rPr>
        <w:t xml:space="preserve"> </w:t>
      </w:r>
      <w:r w:rsidRPr="00637571">
        <w:rPr>
          <w:rFonts w:ascii="Times New Roman" w:hAnsi="Times New Roman"/>
          <w:sz w:val="24"/>
          <w:szCs w:val="24"/>
        </w:rPr>
        <w:t>- finanšu piedāvājuma noteikumiem vai iesniegtajam piedāvājumam Atklātā konkursā (tai skaitā piegādātās Preces (Preces sastāvdaļu un komponenšu) izcelsmes vai ražošanas valsts ir Krievijas Federācija vai Baltkrievijas Republika</w:t>
      </w:r>
      <w:bookmarkStart w:id="28" w:name="_Hlk228968021"/>
      <w:r w:rsidRPr="00637571">
        <w:rPr>
          <w:rFonts w:ascii="Times New Roman" w:hAnsi="Times New Roman"/>
          <w:sz w:val="24"/>
          <w:szCs w:val="24"/>
        </w:rPr>
        <w:t xml:space="preserve"> vai </w:t>
      </w:r>
      <w:r w:rsidRPr="00637571">
        <w:rPr>
          <w:rFonts w:ascii="Times New Roman" w:hAnsi="Times New Roman"/>
          <w:color w:val="000000"/>
          <w:sz w:val="24"/>
          <w:szCs w:val="24"/>
        </w:rPr>
        <w:t>Precēm</w:t>
      </w:r>
      <w:r w:rsidRPr="00637571">
        <w:rPr>
          <w:rFonts w:ascii="Times New Roman" w:hAnsi="Times New Roman"/>
          <w:sz w:val="24"/>
          <w:szCs w:val="24"/>
        </w:rPr>
        <w:t xml:space="preserve"> noteiktas starptautiskās vai nacionālās sankcijas, vai būtiskas finanšu tirgus intereses ietekmējošās Eiropas Savienības vai NATO dalībvalsts sankcijas</w:t>
      </w:r>
      <w:bookmarkEnd w:id="28"/>
      <w:r w:rsidRPr="00637571">
        <w:rPr>
          <w:rFonts w:ascii="Times New Roman" w:hAnsi="Times New Roman"/>
          <w:sz w:val="24"/>
          <w:szCs w:val="24"/>
        </w:rPr>
        <w:t>). Šajā gadījumā P</w:t>
      </w:r>
      <w:r w:rsidRPr="00637571">
        <w:rPr>
          <w:rFonts w:ascii="Times New Roman" w:hAnsi="Times New Roman"/>
          <w:caps/>
          <w:sz w:val="24"/>
          <w:szCs w:val="24"/>
        </w:rPr>
        <w:t>asūtītājs</w:t>
      </w:r>
      <w:r w:rsidRPr="00637571">
        <w:rPr>
          <w:rFonts w:ascii="Times New Roman" w:hAnsi="Times New Roman"/>
          <w:sz w:val="24"/>
          <w:szCs w:val="24"/>
        </w:rPr>
        <w:t xml:space="preserve"> rakstveidā 3 (trīs) darba dienu laikā iesniedz </w:t>
      </w:r>
      <w:r w:rsidRPr="00637571">
        <w:rPr>
          <w:rFonts w:ascii="Times New Roman" w:hAnsi="Times New Roman"/>
          <w:sz w:val="24"/>
          <w:szCs w:val="24"/>
          <w:lang w:val="lv-LV"/>
        </w:rPr>
        <w:t>PIEGĀDĀTĀJAM</w:t>
      </w:r>
      <w:r w:rsidRPr="00637571">
        <w:rPr>
          <w:rFonts w:ascii="Times New Roman" w:hAnsi="Times New Roman"/>
          <w:sz w:val="24"/>
          <w:szCs w:val="24"/>
        </w:rPr>
        <w:t xml:space="preserve"> pretenziju par konstatētajiem trūkumiem.</w:t>
      </w:r>
      <w:r w:rsidRPr="00637571">
        <w:rPr>
          <w:rFonts w:ascii="Times New Roman" w:hAnsi="Times New Roman"/>
          <w:bCs/>
          <w:sz w:val="24"/>
          <w:szCs w:val="24"/>
        </w:rPr>
        <w:t xml:space="preserve"> </w:t>
      </w:r>
      <w:r w:rsidRPr="00637571">
        <w:rPr>
          <w:rFonts w:ascii="Times New Roman" w:hAnsi="Times New Roman"/>
          <w:sz w:val="24"/>
          <w:szCs w:val="24"/>
          <w:lang w:val="lv-LV"/>
        </w:rPr>
        <w:t xml:space="preserve">PIEGĀDĀTĀJS </w:t>
      </w:r>
      <w:r w:rsidRPr="00637571">
        <w:rPr>
          <w:rFonts w:ascii="Times New Roman" w:hAnsi="Times New Roman"/>
          <w:sz w:val="24"/>
          <w:szCs w:val="24"/>
        </w:rPr>
        <w:t>novērš konstatētos trūkumus, saviem resursiem un sedz ar to visus saistītos izdevumus un apņemas pildīt P</w:t>
      </w:r>
      <w:r w:rsidRPr="00637571">
        <w:rPr>
          <w:rFonts w:ascii="Times New Roman" w:hAnsi="Times New Roman"/>
          <w:sz w:val="24"/>
          <w:szCs w:val="24"/>
          <w:lang w:val="lv-LV"/>
        </w:rPr>
        <w:t>reces piegādes</w:t>
      </w:r>
      <w:r w:rsidRPr="00637571">
        <w:rPr>
          <w:rFonts w:ascii="Times New Roman" w:hAnsi="Times New Roman"/>
          <w:sz w:val="24"/>
          <w:szCs w:val="24"/>
        </w:rPr>
        <w:t xml:space="preserve"> termiņa nokavējuma sankcijas, ja noteiktais </w:t>
      </w:r>
      <w:r w:rsidRPr="00637571">
        <w:rPr>
          <w:rFonts w:ascii="Times New Roman" w:hAnsi="Times New Roman"/>
          <w:sz w:val="24"/>
          <w:szCs w:val="24"/>
          <w:lang w:val="lv-LV"/>
        </w:rPr>
        <w:t>Preces piegādes</w:t>
      </w:r>
      <w:r w:rsidRPr="00637571">
        <w:rPr>
          <w:rFonts w:ascii="Times New Roman" w:hAnsi="Times New Roman"/>
          <w:sz w:val="24"/>
          <w:szCs w:val="24"/>
        </w:rPr>
        <w:t xml:space="preserve"> termiņš ir nokavēts vai P</w:t>
      </w:r>
      <w:r w:rsidRPr="00637571">
        <w:rPr>
          <w:rFonts w:ascii="Times New Roman" w:hAnsi="Times New Roman"/>
          <w:caps/>
          <w:sz w:val="24"/>
          <w:szCs w:val="24"/>
        </w:rPr>
        <w:t>asūtītājs</w:t>
      </w:r>
      <w:r w:rsidRPr="00637571">
        <w:rPr>
          <w:rFonts w:ascii="Times New Roman" w:hAnsi="Times New Roman"/>
          <w:sz w:val="24"/>
          <w:szCs w:val="24"/>
        </w:rPr>
        <w:t xml:space="preserve"> patur tiesības vienpusēji izbeigt Līgumu saskaņā ar Līguma </w:t>
      </w:r>
      <w:r w:rsidRPr="00637571">
        <w:rPr>
          <w:rFonts w:ascii="Times New Roman" w:hAnsi="Times New Roman"/>
          <w:sz w:val="24"/>
          <w:szCs w:val="24"/>
          <w:lang w:val="lv-LV"/>
        </w:rPr>
        <w:t>12.4.3</w:t>
      </w:r>
      <w:r w:rsidRPr="00637571">
        <w:rPr>
          <w:rFonts w:ascii="Times New Roman" w:hAnsi="Times New Roman"/>
          <w:sz w:val="24"/>
          <w:szCs w:val="24"/>
        </w:rPr>
        <w:t>., 12.4.4.</w:t>
      </w:r>
      <w:r w:rsidR="00B5507C">
        <w:rPr>
          <w:rFonts w:ascii="Times New Roman" w:hAnsi="Times New Roman"/>
          <w:sz w:val="24"/>
          <w:szCs w:val="24"/>
        </w:rPr>
        <w:t> </w:t>
      </w:r>
      <w:r w:rsidRPr="00637571">
        <w:rPr>
          <w:rFonts w:ascii="Times New Roman" w:hAnsi="Times New Roman"/>
          <w:sz w:val="24"/>
          <w:szCs w:val="24"/>
        </w:rPr>
        <w:t>punktu</w:t>
      </w:r>
      <w:r w:rsidRPr="00637571">
        <w:t>.</w:t>
      </w:r>
      <w:bookmarkEnd w:id="27"/>
    </w:p>
    <w:p w14:paraId="7D3296BC" w14:textId="77777777" w:rsidR="00A8501A" w:rsidRPr="00BA19A5" w:rsidRDefault="00A8501A" w:rsidP="00A8501A">
      <w:pPr>
        <w:pStyle w:val="ListParagraph"/>
        <w:widowControl w:val="0"/>
        <w:numPr>
          <w:ilvl w:val="1"/>
          <w:numId w:val="88"/>
        </w:numPr>
        <w:spacing w:after="0" w:line="240" w:lineRule="auto"/>
        <w:ind w:left="425" w:right="-57" w:hanging="425"/>
        <w:jc w:val="both"/>
      </w:pPr>
      <w:r w:rsidRPr="00637571">
        <w:rPr>
          <w:rFonts w:ascii="Times New Roman" w:hAnsi="Times New Roman"/>
          <w:sz w:val="24"/>
          <w:szCs w:val="24"/>
        </w:rPr>
        <w:t xml:space="preserve">Gadījumā, ja PASŪTĪTĀJS ir jau parakstījis Preces piegādes dokumentu – Preces </w:t>
      </w:r>
      <w:r>
        <w:rPr>
          <w:rFonts w:ascii="Times New Roman" w:hAnsi="Times New Roman"/>
          <w:sz w:val="24"/>
          <w:szCs w:val="24"/>
          <w:lang w:val="lv-LV"/>
        </w:rPr>
        <w:t>pavadzīmi</w:t>
      </w:r>
      <w:r w:rsidRPr="00637571">
        <w:rPr>
          <w:rFonts w:ascii="Times New Roman" w:hAnsi="Times New Roman"/>
          <w:sz w:val="24"/>
          <w:szCs w:val="24"/>
        </w:rPr>
        <w:t>, un tikai pēc tam konstatējis Preces neatbilstību, PASŪTĪTĀJS ir tiesīgs neapmaksāt piegādāto Preci un sniegt pamatotus iebildumus par piegādātās Preces trūkumiem saskaņā ar Līguma 4.</w:t>
      </w:r>
      <w:r>
        <w:rPr>
          <w:rFonts w:ascii="Times New Roman" w:hAnsi="Times New Roman"/>
          <w:sz w:val="24"/>
          <w:szCs w:val="24"/>
          <w:lang w:val="lv-LV"/>
        </w:rPr>
        <w:t>7</w:t>
      </w:r>
      <w:r w:rsidRPr="00637571">
        <w:rPr>
          <w:rFonts w:ascii="Times New Roman" w:hAnsi="Times New Roman"/>
          <w:sz w:val="24"/>
          <w:szCs w:val="24"/>
        </w:rPr>
        <w:t>. punktā noteikto kārtību.</w:t>
      </w:r>
    </w:p>
    <w:p w14:paraId="18CDB092" w14:textId="77777777" w:rsidR="00A8501A" w:rsidRPr="00C85FAC" w:rsidRDefault="00A8501A" w:rsidP="00A8501A">
      <w:pPr>
        <w:widowControl w:val="0"/>
        <w:numPr>
          <w:ilvl w:val="1"/>
          <w:numId w:val="88"/>
        </w:numPr>
        <w:ind w:left="426" w:right="-57" w:hanging="568"/>
        <w:contextualSpacing/>
        <w:jc w:val="both"/>
      </w:pPr>
      <w:r w:rsidRPr="00C85FAC">
        <w:rPr>
          <w:rFonts w:eastAsia="Calibri"/>
          <w:lang w:eastAsia="en-US"/>
        </w:rPr>
        <w:lastRenderedPageBreak/>
        <w:t>Lai nodrošinātu materiāltehnisko līdzekļu</w:t>
      </w:r>
      <w:bookmarkStart w:id="29" w:name="_Hlk73615762"/>
      <w:r w:rsidRPr="00C85FAC">
        <w:rPr>
          <w:rFonts w:eastAsia="Calibri"/>
          <w:iCs/>
          <w:lang w:eastAsia="en-US"/>
        </w:rPr>
        <w:t xml:space="preserve"> </w:t>
      </w:r>
      <w:r w:rsidRPr="00C85FAC">
        <w:rPr>
          <w:rFonts w:eastAsia="Calibri"/>
          <w:lang w:eastAsia="en-US"/>
        </w:rPr>
        <w:t xml:space="preserve">NATO </w:t>
      </w:r>
      <w:bookmarkEnd w:id="29"/>
      <w:r w:rsidRPr="00C85FAC">
        <w:rPr>
          <w:rFonts w:eastAsia="Calibri"/>
          <w:iCs/>
          <w:lang w:eastAsia="en-US"/>
        </w:rPr>
        <w:t>inventāra numura (turpmāk – NSN kods</w:t>
      </w:r>
      <w:r w:rsidRPr="00C85FAC">
        <w:rPr>
          <w:rFonts w:eastAsia="Calibri"/>
          <w:iCs/>
          <w:vertAlign w:val="superscript"/>
          <w:lang w:eastAsia="en-US"/>
        </w:rPr>
        <w:footnoteReference w:id="3"/>
      </w:r>
      <w:r w:rsidRPr="00C85FAC">
        <w:rPr>
          <w:rFonts w:eastAsia="Calibri"/>
          <w:iCs/>
          <w:lang w:eastAsia="en-US"/>
        </w:rPr>
        <w:t xml:space="preserve">) </w:t>
      </w:r>
      <w:r w:rsidRPr="00C85FAC">
        <w:rPr>
          <w:rFonts w:eastAsia="Calibri"/>
          <w:lang w:eastAsia="en-US"/>
        </w:rPr>
        <w:t>piešķiršanu Precei, pēc PASŪTĪTĀJA pieprasījuma bez papildu samaksas pieprasīšanas, PIEGĀDĀTĀJS nodod visus tā rīcībā esošos datus par Preci (</w:t>
      </w:r>
      <w:r w:rsidRPr="00C85FAC">
        <w:rPr>
          <w:rFonts w:eastAsia="Calibri"/>
          <w:iCs/>
          <w:lang w:eastAsia="en-US"/>
        </w:rPr>
        <w:t>tehniskie rasējumi, specifikācijas un jebkura cita veida tehniskā dokumentācija, kas būtu nepieciešama</w:t>
      </w:r>
      <w:r w:rsidRPr="00C85FAC">
        <w:rPr>
          <w:rFonts w:eastAsia="Calibri"/>
          <w:lang w:eastAsia="en-US"/>
        </w:rPr>
        <w:t xml:space="preserve">). </w:t>
      </w:r>
      <w:r w:rsidRPr="00C85FAC">
        <w:rPr>
          <w:rFonts w:eastAsia="Calibri"/>
          <w:iCs/>
          <w:lang w:eastAsia="en-US"/>
        </w:rPr>
        <w:t>Lai uzturētu informācijas drošību un tās neizpaušanu, kā arī ievērotu ražotāja pieprasīto drošības pakāpi, Preču vai specifisko to daļu, ko aizsargā patents vai cita ražotāja noteikta drošības informācija, produkta tirgus nosaukums, atsauču numurs var tikt iesniegts tehnisko datu vietā. PASŪTĪTĀJS garantē informācijas drošību un tās neizpaušanu trešajai pusei bez saskaņošanas ar PIEGĀDĀTĀJU vai ražotāju.</w:t>
      </w:r>
    </w:p>
    <w:p w14:paraId="25FB97B3" w14:textId="77777777" w:rsidR="00A8501A" w:rsidRPr="00C85FAC" w:rsidRDefault="00A8501A" w:rsidP="00A8501A">
      <w:pPr>
        <w:widowControl w:val="0"/>
        <w:numPr>
          <w:ilvl w:val="1"/>
          <w:numId w:val="88"/>
        </w:numPr>
        <w:ind w:left="426" w:right="-57" w:hanging="568"/>
        <w:contextualSpacing/>
        <w:jc w:val="both"/>
      </w:pPr>
      <w:bookmarkStart w:id="30" w:name="_Hlk81820860"/>
      <w:r w:rsidRPr="00C85FAC">
        <w:rPr>
          <w:rFonts w:eastAsia="Calibri"/>
          <w:iCs/>
          <w:lang w:eastAsia="en-US"/>
        </w:rPr>
        <w:t xml:space="preserve">PIEGĀDĀTĀJS </w:t>
      </w:r>
      <w:r w:rsidRPr="00C85FAC">
        <w:rPr>
          <w:rFonts w:eastAsia="Calibri"/>
          <w:bCs/>
          <w:iCs/>
          <w:lang w:eastAsia="en-US"/>
        </w:rPr>
        <w:t xml:space="preserve">Preces </w:t>
      </w:r>
      <w:r>
        <w:rPr>
          <w:rFonts w:eastAsia="Calibri"/>
          <w:lang w:eastAsia="en-US"/>
        </w:rPr>
        <w:t>pavadzīmē</w:t>
      </w:r>
      <w:r w:rsidRPr="00C85FAC">
        <w:rPr>
          <w:rFonts w:eastAsia="Calibri"/>
          <w:iCs/>
          <w:lang w:eastAsia="en-US"/>
        </w:rPr>
        <w:t xml:space="preserve"> papildus normatīvajos aktos noteiktajām prasībām norāda Preces piegādes vietu, Līguma numuru, tā noslēgšanas datumu un NSN kodu (ja PASŪTĪTĀJS to lūdz) katrai atsevišķai Preces vienībai. Preces nosaukumam </w:t>
      </w:r>
      <w:r w:rsidRPr="00C85FAC">
        <w:rPr>
          <w:rFonts w:eastAsia="Calibri"/>
          <w:bCs/>
          <w:iCs/>
          <w:lang w:eastAsia="en-US"/>
        </w:rPr>
        <w:t xml:space="preserve">Preces </w:t>
      </w:r>
      <w:r>
        <w:rPr>
          <w:rFonts w:eastAsia="Calibri"/>
          <w:lang w:eastAsia="en-US"/>
        </w:rPr>
        <w:t>pavadzīmē</w:t>
      </w:r>
      <w:r w:rsidRPr="00C85FAC">
        <w:rPr>
          <w:rFonts w:eastAsia="Calibri"/>
          <w:iCs/>
          <w:lang w:eastAsia="en-US"/>
        </w:rPr>
        <w:t xml:space="preserve"> jāsakrīt ar Preces nosaukumu </w:t>
      </w:r>
      <w:bookmarkEnd w:id="30"/>
      <w:r>
        <w:rPr>
          <w:rFonts w:eastAsia="Calibri"/>
          <w:iCs/>
          <w:lang w:eastAsia="en-US"/>
        </w:rPr>
        <w:t>Tehniskajā specifikācijā</w:t>
      </w:r>
      <w:r w:rsidRPr="00C85FAC">
        <w:rPr>
          <w:rFonts w:eastAsia="Calibri"/>
          <w:iCs/>
          <w:lang w:eastAsia="en-US"/>
        </w:rPr>
        <w:t>.</w:t>
      </w:r>
    </w:p>
    <w:p w14:paraId="3FF76C85" w14:textId="77777777" w:rsidR="00A8501A" w:rsidRPr="00B042D9" w:rsidRDefault="00A8501A" w:rsidP="00A8501A">
      <w:pPr>
        <w:widowControl w:val="0"/>
        <w:ind w:left="426" w:right="-57"/>
        <w:contextualSpacing/>
        <w:jc w:val="both"/>
      </w:pPr>
    </w:p>
    <w:p w14:paraId="120AF087" w14:textId="77777777" w:rsidR="00A8501A" w:rsidRPr="00C85FAC" w:rsidRDefault="00A8501A" w:rsidP="00A8501A">
      <w:pPr>
        <w:widowControl w:val="0"/>
        <w:numPr>
          <w:ilvl w:val="0"/>
          <w:numId w:val="88"/>
        </w:numPr>
        <w:ind w:right="-57"/>
        <w:jc w:val="center"/>
        <w:rPr>
          <w:b/>
        </w:rPr>
      </w:pPr>
      <w:r w:rsidRPr="00C85FAC">
        <w:rPr>
          <w:b/>
        </w:rPr>
        <w:t>NORĒĶINU KĀRTĪBA</w:t>
      </w:r>
    </w:p>
    <w:p w14:paraId="48BA2616" w14:textId="77777777" w:rsidR="00A8501A" w:rsidRPr="00C85FAC" w:rsidRDefault="00A8501A" w:rsidP="00A8501A">
      <w:pPr>
        <w:widowControl w:val="0"/>
        <w:numPr>
          <w:ilvl w:val="1"/>
          <w:numId w:val="88"/>
        </w:numPr>
        <w:tabs>
          <w:tab w:val="num" w:pos="851"/>
          <w:tab w:val="left" w:pos="1134"/>
        </w:tabs>
        <w:ind w:left="426" w:right="-58" w:hanging="426"/>
        <w:jc w:val="both"/>
      </w:pPr>
      <w:bookmarkStart w:id="31" w:name="_Hlk81821057"/>
      <w:r w:rsidRPr="00C85FAC">
        <w:t>PASŪTĪTĀJS samaksā par piegādāto un pieņemto kvalitatīvo un Līguma noteikumiem atbilstošo Preci bezskaidras naudas pārskaitījuma veidā</w:t>
      </w:r>
      <w:r w:rsidRPr="00B15035">
        <w:rPr>
          <w:color w:val="000000"/>
        </w:rPr>
        <w:t xml:space="preserve"> </w:t>
      </w:r>
      <w:r w:rsidRPr="006F68EB">
        <w:rPr>
          <w:color w:val="000000"/>
        </w:rPr>
        <w:t xml:space="preserve">uz </w:t>
      </w:r>
      <w:r>
        <w:rPr>
          <w:color w:val="000000"/>
        </w:rPr>
        <w:t>PIEGĀDĀTĀJA sagatavotajā</w:t>
      </w:r>
      <w:r w:rsidRPr="006F68EB">
        <w:rPr>
          <w:color w:val="000000"/>
        </w:rPr>
        <w:t xml:space="preserve"> </w:t>
      </w:r>
      <w:r>
        <w:rPr>
          <w:color w:val="000000"/>
        </w:rPr>
        <w:t xml:space="preserve">elektroniskā </w:t>
      </w:r>
      <w:r w:rsidRPr="006F68EB">
        <w:rPr>
          <w:color w:val="000000"/>
        </w:rPr>
        <w:t>rēķinā</w:t>
      </w:r>
      <w:r>
        <w:rPr>
          <w:color w:val="000000"/>
        </w:rPr>
        <w:t xml:space="preserve"> (turpmāk – e-rēķins)</w:t>
      </w:r>
      <w:r w:rsidRPr="006F68EB">
        <w:rPr>
          <w:color w:val="000000"/>
        </w:rPr>
        <w:t xml:space="preserve"> norādīto norēķinu </w:t>
      </w:r>
      <w:r>
        <w:t>bankas kontu</w:t>
      </w:r>
      <w:r w:rsidRPr="00C85FAC">
        <w:t xml:space="preserve">. PASŪTĪTĀJS </w:t>
      </w:r>
      <w:r>
        <w:t>pēc katras atsevišķas Preces (pieprasījumā minētais Preces apjoms)</w:t>
      </w:r>
      <w:r w:rsidRPr="00C85FAC">
        <w:t xml:space="preserve"> </w:t>
      </w:r>
      <w:r>
        <w:t xml:space="preserve">piegādes </w:t>
      </w:r>
      <w:r w:rsidRPr="00C85FAC">
        <w:t xml:space="preserve">veic </w:t>
      </w:r>
      <w:r>
        <w:t>s</w:t>
      </w:r>
      <w:r w:rsidRPr="00C85FAC">
        <w:t>amaksu par faktiski piegādāto</w:t>
      </w:r>
      <w:r>
        <w:t xml:space="preserve"> </w:t>
      </w:r>
      <w:r w:rsidRPr="00C85FAC">
        <w:t xml:space="preserve">Preci </w:t>
      </w:r>
      <w:r w:rsidRPr="00C85FAC">
        <w:rPr>
          <w:b/>
        </w:rPr>
        <w:t>30</w:t>
      </w:r>
      <w:r>
        <w:rPr>
          <w:b/>
        </w:rPr>
        <w:t> </w:t>
      </w:r>
      <w:r w:rsidRPr="00C85FAC">
        <w:rPr>
          <w:b/>
        </w:rPr>
        <w:t>(trīsdesmit) kalendāro dienu laikā</w:t>
      </w:r>
      <w:r w:rsidRPr="00C85FAC">
        <w:t xml:space="preserve"> pēc abpusēji parakstīta</w:t>
      </w:r>
      <w:r>
        <w:t>s</w:t>
      </w:r>
      <w:r w:rsidRPr="00C85FAC">
        <w:t xml:space="preserve"> Preces </w:t>
      </w:r>
      <w:r>
        <w:rPr>
          <w:rFonts w:eastAsia="Calibri"/>
          <w:lang w:eastAsia="en-US"/>
        </w:rPr>
        <w:t>pavadzīmes</w:t>
      </w:r>
      <w:r w:rsidRPr="00C85FAC">
        <w:t xml:space="preserve"> </w:t>
      </w:r>
      <w:r>
        <w:t xml:space="preserve">un e-rēķina </w:t>
      </w:r>
      <w:r w:rsidRPr="00C85FAC">
        <w:t>saņemšanas pie PASŪTĪTĀJA (</w:t>
      </w:r>
      <w:bookmarkStart w:id="32" w:name="_Hlk231475450"/>
      <w:r w:rsidRPr="00C85FAC">
        <w:t>PASŪTĪTĀJA atzīme</w:t>
      </w:r>
      <w:r>
        <w:t xml:space="preserve"> par saņemšanu – reģistrācija</w:t>
      </w:r>
      <w:bookmarkEnd w:id="32"/>
      <w:r w:rsidRPr="00C85FAC">
        <w:t>).</w:t>
      </w:r>
      <w:bookmarkEnd w:id="31"/>
    </w:p>
    <w:p w14:paraId="2853F8EE" w14:textId="77777777" w:rsidR="00A8501A" w:rsidRPr="00C85FAC" w:rsidRDefault="00A8501A" w:rsidP="00A8501A">
      <w:pPr>
        <w:widowControl w:val="0"/>
        <w:numPr>
          <w:ilvl w:val="1"/>
          <w:numId w:val="88"/>
        </w:numPr>
        <w:tabs>
          <w:tab w:val="num" w:pos="851"/>
          <w:tab w:val="left" w:pos="1134"/>
        </w:tabs>
        <w:ind w:left="426" w:right="-58" w:hanging="426"/>
        <w:jc w:val="both"/>
      </w:pPr>
      <w:bookmarkStart w:id="33" w:name="_Hlk81821238"/>
      <w:r w:rsidRPr="00C85FAC">
        <w:rPr>
          <w:rFonts w:eastAsia="Calibri"/>
          <w:iCs/>
        </w:rPr>
        <w:t xml:space="preserve">PASŪTĪTĀJS pirms Līguma 5.1. punktā noteikto maksājumu veikšanas, normatīvajos aktos noteiktajā kārtībā pārbauda, vai pret </w:t>
      </w:r>
      <w:bookmarkStart w:id="34" w:name="_Hlk76026146"/>
      <w:r w:rsidRPr="00C85FAC">
        <w:rPr>
          <w:rFonts w:eastAsia="Calibri"/>
          <w:iCs/>
        </w:rPr>
        <w:t xml:space="preserve">PIEGĀDĀTĀJU </w:t>
      </w:r>
      <w:bookmarkEnd w:id="34"/>
      <w:r w:rsidRPr="00C85FAC">
        <w:rPr>
          <w:rFonts w:eastAsia="Calibri"/>
          <w:iCs/>
        </w:rPr>
        <w:t>ir piemērotas starptautiskās vai nacionālās sankcijas, vai būtiskas finanšu un kapitāla tirgus intereses ietekmējošas Eiropas Savienības, vai NATO dalībvalsts noteiktās sankcijas, un saskaņā ar Latvijas Republikas normatīvo aktu prasībām PASŪTĪTĀJAM ir pienākums neveikt samaksu, ja pret PIEGĀDĀTĀJU noteiktās sankcijas ietekmē maksājumu.</w:t>
      </w:r>
      <w:bookmarkEnd w:id="33"/>
    </w:p>
    <w:p w14:paraId="38817B42" w14:textId="77777777" w:rsidR="00A8501A" w:rsidRPr="00B15035" w:rsidRDefault="00A8501A" w:rsidP="00A8501A">
      <w:pPr>
        <w:widowControl w:val="0"/>
        <w:numPr>
          <w:ilvl w:val="1"/>
          <w:numId w:val="88"/>
        </w:numPr>
        <w:ind w:left="426" w:right="-58" w:hanging="426"/>
        <w:jc w:val="both"/>
      </w:pPr>
      <w:bookmarkStart w:id="35" w:name="_Hlk152257334"/>
      <w:bookmarkStart w:id="36" w:name="_Hlk119486726"/>
      <w:r w:rsidRPr="006750F2">
        <w:rPr>
          <w:rFonts w:eastAsia="Calibri"/>
          <w:iCs/>
        </w:rPr>
        <w:t xml:space="preserve">PIEGĀDĀTĀJS rēķinu sagatavo strukturēta </w:t>
      </w:r>
      <w:r>
        <w:rPr>
          <w:rFonts w:eastAsia="Calibri"/>
          <w:iCs/>
        </w:rPr>
        <w:t>e-</w:t>
      </w:r>
      <w:r w:rsidRPr="006750F2">
        <w:rPr>
          <w:rFonts w:eastAsia="Calibri"/>
          <w:iCs/>
        </w:rPr>
        <w:t>rēķina formā  un nosūta to (kā XML un kā PDF datni) uz PASŪTĪTĀJA oficiālo e-adresi:</w:t>
      </w:r>
      <w:r>
        <w:rPr>
          <w:rFonts w:eastAsia="Calibri"/>
          <w:iCs/>
        </w:rPr>
        <w:t xml:space="preserve"> </w:t>
      </w:r>
      <w:r w:rsidRPr="006750F2">
        <w:rPr>
          <w:rFonts w:eastAsia="Calibri"/>
          <w:iCs/>
        </w:rPr>
        <w:t xml:space="preserve">1RNCEREK@90000294774. Ar </w:t>
      </w:r>
      <w:r>
        <w:rPr>
          <w:rFonts w:eastAsia="Calibri"/>
          <w:iCs/>
        </w:rPr>
        <w:t>e-</w:t>
      </w:r>
      <w:r w:rsidRPr="006750F2">
        <w:rPr>
          <w:rFonts w:eastAsia="Calibri"/>
          <w:iCs/>
        </w:rPr>
        <w:t xml:space="preserve">rēķinu ir saprotams dokuments, kas satur visu nepieciešamo informāciju par iegādāto Preci un atbilst piemērojamajam </w:t>
      </w:r>
      <w:r>
        <w:rPr>
          <w:rFonts w:eastAsia="Calibri"/>
          <w:iCs/>
        </w:rPr>
        <w:t>e-</w:t>
      </w:r>
      <w:r w:rsidRPr="006750F2">
        <w:rPr>
          <w:rFonts w:eastAsia="Calibri"/>
          <w:iCs/>
        </w:rPr>
        <w:t xml:space="preserve">rēķina standartam (strukturēts datnes XML fails) un Pan-European Public Procurement On-Line (PEPPOL) BIS Billing 3.0 </w:t>
      </w:r>
      <w:r>
        <w:rPr>
          <w:rFonts w:eastAsia="Calibri"/>
          <w:iCs/>
        </w:rPr>
        <w:t>e-</w:t>
      </w:r>
      <w:r w:rsidRPr="006750F2">
        <w:rPr>
          <w:rFonts w:eastAsia="Calibri"/>
          <w:iCs/>
        </w:rPr>
        <w:t>rēķinu pamatelementu izmantošanas specifikācijai un ir sagatavots atbilstoši likuma „Grāmatvedības likums” 1.</w:t>
      </w:r>
      <w:r>
        <w:rPr>
          <w:rFonts w:eastAsia="Calibri"/>
          <w:iCs/>
        </w:rPr>
        <w:t> </w:t>
      </w:r>
      <w:r w:rsidRPr="006750F2">
        <w:rPr>
          <w:rFonts w:eastAsia="Calibri"/>
          <w:iCs/>
        </w:rPr>
        <w:t>panta devītā punkta un 11.</w:t>
      </w:r>
      <w:r>
        <w:rPr>
          <w:rFonts w:eastAsia="Calibri"/>
          <w:iCs/>
        </w:rPr>
        <w:t> </w:t>
      </w:r>
      <w:r w:rsidRPr="006750F2">
        <w:rPr>
          <w:rFonts w:eastAsia="Calibri"/>
          <w:iCs/>
        </w:rPr>
        <w:t>panta prasībām un Ministru kabineta 2019.</w:t>
      </w:r>
      <w:r>
        <w:rPr>
          <w:rFonts w:eastAsia="Calibri"/>
          <w:iCs/>
        </w:rPr>
        <w:t> </w:t>
      </w:r>
      <w:r w:rsidRPr="006750F2">
        <w:rPr>
          <w:rFonts w:eastAsia="Calibri"/>
          <w:iCs/>
        </w:rPr>
        <w:t>gada 9.</w:t>
      </w:r>
      <w:r>
        <w:rPr>
          <w:rFonts w:eastAsia="Calibri"/>
          <w:iCs/>
        </w:rPr>
        <w:t> </w:t>
      </w:r>
      <w:r w:rsidRPr="006750F2">
        <w:rPr>
          <w:rFonts w:eastAsia="Calibri"/>
          <w:iCs/>
        </w:rPr>
        <w:t>aprīļa noteikumu Nr.</w:t>
      </w:r>
      <w:r>
        <w:rPr>
          <w:rFonts w:eastAsia="Calibri"/>
          <w:iCs/>
        </w:rPr>
        <w:t> </w:t>
      </w:r>
      <w:r w:rsidRPr="006750F2">
        <w:rPr>
          <w:rFonts w:eastAsia="Calibri"/>
          <w:iCs/>
        </w:rPr>
        <w:t xml:space="preserve">154 „Piemērojamais elektroniskā rēķina standarts un tā pamatelementu izmantošanas specifikācija un aprites kārtība” prasībām. Gadījumā, ja rodas šaubas par e-rēķina saņemšanu, PIEGĀDĀTĀJAM ir pienākums pierādīt e-rēķina izsūtīšanas faktu. Ja rodas problēmas ar e-rēķina apmaiņu (piemēram, tehniska kļūda, kavēšanās, neskaidrība par rēķina saturu), Līdzējs nekavējoties ziņo par to, nosūtot oficiālu paziņojumu otram </w:t>
      </w:r>
      <w:r w:rsidRPr="00B15035">
        <w:rPr>
          <w:rFonts w:eastAsia="Calibri"/>
          <w:iCs/>
        </w:rPr>
        <w:t>Līdzējam, kas nekavējoties, bet ne vēlāk kā 5 (piecu) darba dienu laikā no ziņojuma saņemšanas, uzsāk risināt konkrēto jautājumu</w:t>
      </w:r>
      <w:r w:rsidRPr="00B15035">
        <w:t xml:space="preserve">. </w:t>
      </w:r>
      <w:bookmarkStart w:id="37" w:name="_Hlk128994521"/>
      <w:bookmarkEnd w:id="35"/>
      <w:bookmarkEnd w:id="36"/>
    </w:p>
    <w:p w14:paraId="5A6260AD" w14:textId="7A3A776D" w:rsidR="00A8501A" w:rsidRPr="00E8632E" w:rsidRDefault="00A8501A" w:rsidP="00A8501A">
      <w:pPr>
        <w:numPr>
          <w:ilvl w:val="1"/>
          <w:numId w:val="88"/>
        </w:numPr>
        <w:autoSpaceDE w:val="0"/>
        <w:autoSpaceDN w:val="0"/>
        <w:adjustRightInd w:val="0"/>
        <w:jc w:val="both"/>
        <w:rPr>
          <w:color w:val="000000"/>
        </w:rPr>
      </w:pPr>
      <w:r w:rsidRPr="00E8632E">
        <w:rPr>
          <w:rFonts w:eastAsia="Calibri"/>
          <w:color w:val="000000"/>
        </w:rPr>
        <w:t>Gadījumā, ja PIEGĀDĀTĀJS neiesniedz e</w:t>
      </w:r>
      <w:r w:rsidRPr="00E8632E">
        <w:rPr>
          <w:color w:val="000000"/>
        </w:rPr>
        <w:t>-rēķinu Līguma 4.</w:t>
      </w:r>
      <w:r>
        <w:rPr>
          <w:color w:val="000000"/>
        </w:rPr>
        <w:t>6</w:t>
      </w:r>
      <w:r w:rsidRPr="00E8632E">
        <w:rPr>
          <w:color w:val="000000"/>
        </w:rPr>
        <w:t>.</w:t>
      </w:r>
      <w:r>
        <w:rPr>
          <w:color w:val="000000"/>
        </w:rPr>
        <w:t> </w:t>
      </w:r>
      <w:r w:rsidRPr="00E8632E">
        <w:rPr>
          <w:color w:val="000000"/>
        </w:rPr>
        <w:t>punktā minētajā termiņā vai tas neatbilst Līguma 5.3.</w:t>
      </w:r>
      <w:r w:rsidR="00B5507C">
        <w:rPr>
          <w:color w:val="000000"/>
        </w:rPr>
        <w:t> </w:t>
      </w:r>
      <w:r w:rsidRPr="00E8632E">
        <w:rPr>
          <w:color w:val="000000"/>
        </w:rPr>
        <w:t>punktā noteiktajām prasībām, P</w:t>
      </w:r>
      <w:r w:rsidRPr="00E8632E">
        <w:rPr>
          <w:caps/>
          <w:color w:val="000000"/>
        </w:rPr>
        <w:t>asūtītājs</w:t>
      </w:r>
      <w:r w:rsidRPr="00E8632E">
        <w:rPr>
          <w:color w:val="000000"/>
        </w:rPr>
        <w:t xml:space="preserve"> ir atbrīvots no Līguma 6.8.</w:t>
      </w:r>
      <w:r w:rsidR="0032031B">
        <w:rPr>
          <w:color w:val="000000"/>
        </w:rPr>
        <w:t> </w:t>
      </w:r>
      <w:r w:rsidRPr="00E8632E">
        <w:rPr>
          <w:color w:val="000000"/>
        </w:rPr>
        <w:t>punktā minētām soda sankcijām.</w:t>
      </w:r>
    </w:p>
    <w:p w14:paraId="0B23B48D" w14:textId="77777777" w:rsidR="00A8501A" w:rsidRPr="00C85FAC" w:rsidRDefault="00A8501A" w:rsidP="00A8501A">
      <w:pPr>
        <w:widowControl w:val="0"/>
        <w:numPr>
          <w:ilvl w:val="1"/>
          <w:numId w:val="88"/>
        </w:numPr>
        <w:tabs>
          <w:tab w:val="num" w:pos="851"/>
          <w:tab w:val="left" w:pos="1134"/>
        </w:tabs>
        <w:ind w:left="426" w:right="-58" w:hanging="426"/>
        <w:jc w:val="both"/>
      </w:pPr>
      <w:r w:rsidRPr="00C85FAC">
        <w:t xml:space="preserve">Par samaksas dienu tiek uzskatīta diena, kad PASŪTĪTĀJS veicis pārskaitījumu uz </w:t>
      </w:r>
      <w:bookmarkStart w:id="38" w:name="_Hlk81821334"/>
      <w:r>
        <w:rPr>
          <w:bCs/>
          <w:iCs/>
        </w:rPr>
        <w:t>PIEGĀDĀTĀJA rēķinā</w:t>
      </w:r>
      <w:r w:rsidRPr="00C85FAC">
        <w:rPr>
          <w:bCs/>
          <w:iCs/>
        </w:rPr>
        <w:t xml:space="preserve"> </w:t>
      </w:r>
      <w:r w:rsidRPr="00C85FAC">
        <w:t xml:space="preserve">norādīto </w:t>
      </w:r>
      <w:bookmarkStart w:id="39" w:name="_Hlk76026086"/>
      <w:bookmarkEnd w:id="38"/>
      <w:r w:rsidRPr="00C85FAC">
        <w:t xml:space="preserve">PIEGĀDĀTĀJA </w:t>
      </w:r>
      <w:bookmarkEnd w:id="39"/>
      <w:r w:rsidRPr="00C85FAC">
        <w:t>norēķinu kontu</w:t>
      </w:r>
      <w:bookmarkEnd w:id="37"/>
      <w:r w:rsidRPr="00C85FAC">
        <w:t>.</w:t>
      </w:r>
    </w:p>
    <w:p w14:paraId="73D247AE" w14:textId="77777777" w:rsidR="00A8501A" w:rsidRPr="00C85FAC" w:rsidRDefault="00A8501A" w:rsidP="00A8501A">
      <w:pPr>
        <w:widowControl w:val="0"/>
        <w:numPr>
          <w:ilvl w:val="1"/>
          <w:numId w:val="88"/>
        </w:numPr>
        <w:tabs>
          <w:tab w:val="num" w:pos="851"/>
          <w:tab w:val="left" w:pos="1134"/>
        </w:tabs>
        <w:ind w:left="426" w:right="-58" w:hanging="426"/>
        <w:jc w:val="both"/>
      </w:pPr>
      <w:r w:rsidRPr="00C85FAC">
        <w:t>PASŪTĪTĀJAM ir tiesības veikt grozījumus Līgumā paredzētajā norēķinu kārtībā atkarībā no valsts budžeta atvēruma, par to rakstveidā iepriekš brīdinot PIEGĀDĀTĀJU</w:t>
      </w:r>
      <w:r w:rsidRPr="00C85FAC">
        <w:rPr>
          <w:bCs/>
        </w:rPr>
        <w:t>.</w:t>
      </w:r>
    </w:p>
    <w:p w14:paraId="6514E2D5" w14:textId="77777777" w:rsidR="00A8501A" w:rsidRDefault="00A8501A" w:rsidP="00A8501A">
      <w:pPr>
        <w:widowControl w:val="0"/>
        <w:numPr>
          <w:ilvl w:val="1"/>
          <w:numId w:val="88"/>
        </w:numPr>
        <w:tabs>
          <w:tab w:val="num" w:pos="851"/>
          <w:tab w:val="left" w:pos="1134"/>
        </w:tabs>
        <w:ind w:left="426" w:right="-58" w:hanging="426"/>
        <w:jc w:val="both"/>
      </w:pPr>
      <w:bookmarkStart w:id="40" w:name="_Hlk128994699"/>
      <w:r w:rsidRPr="00C85FAC">
        <w:t xml:space="preserve">Katrs no Līdzējiem sedz savus izdevumus par kredītiestāžu pakalpojumiem, kas saistīti ar naudas </w:t>
      </w:r>
      <w:bookmarkEnd w:id="40"/>
      <w:r w:rsidRPr="00C85FAC">
        <w:t>pārska</w:t>
      </w:r>
      <w:r>
        <w:t>i</w:t>
      </w:r>
      <w:r w:rsidRPr="00C85FAC">
        <w:t>tījumiem.</w:t>
      </w:r>
    </w:p>
    <w:p w14:paraId="6D4EF2B2" w14:textId="77777777" w:rsidR="00A8501A" w:rsidRPr="00C85FAC" w:rsidRDefault="00A8501A" w:rsidP="00A8501A">
      <w:pPr>
        <w:widowControl w:val="0"/>
        <w:tabs>
          <w:tab w:val="num" w:pos="851"/>
          <w:tab w:val="left" w:pos="1134"/>
        </w:tabs>
        <w:ind w:left="426" w:right="-58"/>
        <w:jc w:val="both"/>
      </w:pPr>
    </w:p>
    <w:p w14:paraId="08C19765" w14:textId="77777777" w:rsidR="00A8501A" w:rsidRPr="00C85FAC" w:rsidRDefault="00A8501A" w:rsidP="00A8501A">
      <w:pPr>
        <w:widowControl w:val="0"/>
        <w:numPr>
          <w:ilvl w:val="0"/>
          <w:numId w:val="88"/>
        </w:numPr>
        <w:ind w:right="-58"/>
        <w:jc w:val="center"/>
        <w:rPr>
          <w:b/>
          <w:bCs/>
        </w:rPr>
      </w:pPr>
      <w:r w:rsidRPr="00C85FAC">
        <w:rPr>
          <w:b/>
          <w:bCs/>
        </w:rPr>
        <w:t>LĪDZĒJU MANTISKĀ ATBILDĪBA</w:t>
      </w:r>
    </w:p>
    <w:p w14:paraId="05D9B392" w14:textId="77777777" w:rsidR="00A8501A" w:rsidRPr="00C85FAC" w:rsidRDefault="00A8501A" w:rsidP="00A8501A">
      <w:pPr>
        <w:widowControl w:val="0"/>
        <w:numPr>
          <w:ilvl w:val="1"/>
          <w:numId w:val="88"/>
        </w:numPr>
        <w:ind w:left="426" w:right="-57" w:hanging="426"/>
        <w:jc w:val="both"/>
        <w:rPr>
          <w:rFonts w:eastAsia="Calibri"/>
          <w:lang w:eastAsia="en-US"/>
        </w:rPr>
      </w:pPr>
      <w:bookmarkStart w:id="41" w:name="_Hlk81825763"/>
      <w:r w:rsidRPr="00C85FAC">
        <w:rPr>
          <w:rFonts w:eastAsia="Calibri"/>
          <w:lang w:eastAsia="en-US"/>
        </w:rPr>
        <w:t>Par Līgumā noteikto saistību neizpildi vai nepienācīgu izpildi un par otram Līdzējam nodarītiem zaudējumiem Līdzēji ir materiāli atbildīgi atbilstoši Līguma noteikumiem un Latvijas Republikas normatīvajiem aktiem.</w:t>
      </w:r>
    </w:p>
    <w:bookmarkEnd w:id="41"/>
    <w:p w14:paraId="0BCA8C28" w14:textId="77777777" w:rsidR="00A8501A" w:rsidRPr="00C85FAC" w:rsidRDefault="00A8501A" w:rsidP="00A8501A">
      <w:pPr>
        <w:widowControl w:val="0"/>
        <w:numPr>
          <w:ilvl w:val="1"/>
          <w:numId w:val="88"/>
        </w:numPr>
        <w:ind w:left="426" w:right="-57" w:hanging="426"/>
        <w:jc w:val="both"/>
        <w:rPr>
          <w:rFonts w:eastAsia="Calibri"/>
          <w:lang w:eastAsia="en-US"/>
        </w:rPr>
      </w:pPr>
      <w:r w:rsidRPr="00516502">
        <w:rPr>
          <w:rFonts w:eastAsia="Calibri"/>
          <w:lang w:eastAsia="en-US"/>
        </w:rPr>
        <w:t xml:space="preserve">Ja PIEGĀDĀTĀJS kavē Preces piegādes termiņu vai daļu no </w:t>
      </w:r>
      <w:r>
        <w:rPr>
          <w:rFonts w:eastAsia="Calibri"/>
          <w:lang w:eastAsia="en-US"/>
        </w:rPr>
        <w:t>p</w:t>
      </w:r>
      <w:r w:rsidRPr="00516502">
        <w:rPr>
          <w:rFonts w:eastAsia="Calibri"/>
          <w:lang w:eastAsia="en-US"/>
        </w:rPr>
        <w:t xml:space="preserve">asūtījuma, PASŪTĪTĀJAM ir tiesības piemērot un PIEGĀDĀTĀJAM ir pienākums samaksāt līgumsodu  </w:t>
      </w:r>
      <w:r>
        <w:rPr>
          <w:rFonts w:eastAsia="Calibri"/>
          <w:lang w:eastAsia="en-US"/>
        </w:rPr>
        <w:t>5</w:t>
      </w:r>
      <w:r w:rsidRPr="00516502">
        <w:rPr>
          <w:rFonts w:eastAsia="Calibri"/>
          <w:lang w:eastAsia="en-US"/>
        </w:rPr>
        <w:t>0,00</w:t>
      </w:r>
      <w:r>
        <w:rPr>
          <w:rFonts w:eastAsia="Calibri"/>
          <w:lang w:eastAsia="en-US"/>
        </w:rPr>
        <w:t> </w:t>
      </w:r>
      <w:r w:rsidRPr="00516502">
        <w:rPr>
          <w:rFonts w:eastAsia="Calibri"/>
          <w:lang w:eastAsia="en-US"/>
        </w:rPr>
        <w:t>EUR (</w:t>
      </w:r>
      <w:r>
        <w:rPr>
          <w:rFonts w:eastAsia="Calibri"/>
          <w:lang w:eastAsia="en-US"/>
        </w:rPr>
        <w:t xml:space="preserve">piecdesmit </w:t>
      </w:r>
      <w:r w:rsidRPr="00516502">
        <w:rPr>
          <w:rFonts w:eastAsia="Calibri"/>
          <w:i/>
          <w:iCs/>
          <w:lang w:eastAsia="en-US"/>
        </w:rPr>
        <w:t>euro</w:t>
      </w:r>
      <w:r w:rsidRPr="00516502">
        <w:rPr>
          <w:rFonts w:eastAsia="Calibri"/>
          <w:lang w:eastAsia="en-US"/>
        </w:rPr>
        <w:t>) apmērā par katru nokavēto dienu, bet ne vairāk kā 10</w:t>
      </w:r>
      <w:r>
        <w:rPr>
          <w:rFonts w:eastAsia="Calibri"/>
          <w:lang w:eastAsia="en-US"/>
        </w:rPr>
        <w:t> </w:t>
      </w:r>
      <w:r w:rsidRPr="00516502">
        <w:rPr>
          <w:rFonts w:eastAsia="Calibri"/>
          <w:lang w:eastAsia="en-US"/>
        </w:rPr>
        <w:t xml:space="preserve">% (desmit procentu) apmērā no </w:t>
      </w:r>
      <w:r>
        <w:rPr>
          <w:rFonts w:eastAsia="Calibri"/>
          <w:lang w:eastAsia="en-US"/>
        </w:rPr>
        <w:t>p</w:t>
      </w:r>
      <w:r w:rsidRPr="00516502">
        <w:rPr>
          <w:rFonts w:eastAsia="Calibri"/>
          <w:lang w:eastAsia="en-US"/>
        </w:rPr>
        <w:t>asūtījuma summas</w:t>
      </w:r>
      <w:r w:rsidRPr="00C85FAC">
        <w:rPr>
          <w:bCs/>
          <w:lang w:eastAsia="en-US"/>
        </w:rPr>
        <w:t>.</w:t>
      </w:r>
    </w:p>
    <w:p w14:paraId="746FA322" w14:textId="77777777" w:rsidR="00A8501A" w:rsidRPr="00516502" w:rsidRDefault="00A8501A" w:rsidP="00A8501A">
      <w:pPr>
        <w:pStyle w:val="ListParagraph"/>
        <w:numPr>
          <w:ilvl w:val="1"/>
          <w:numId w:val="88"/>
        </w:numPr>
        <w:spacing w:after="0" w:line="240" w:lineRule="auto"/>
        <w:contextualSpacing w:val="0"/>
        <w:jc w:val="both"/>
        <w:rPr>
          <w:rFonts w:ascii="Times New Roman" w:hAnsi="Times New Roman"/>
          <w:sz w:val="24"/>
          <w:szCs w:val="24"/>
          <w:lang w:val="lv-LV"/>
        </w:rPr>
      </w:pPr>
      <w:r w:rsidRPr="00516502">
        <w:rPr>
          <w:rFonts w:ascii="Times New Roman" w:hAnsi="Times New Roman"/>
          <w:sz w:val="24"/>
          <w:szCs w:val="24"/>
          <w:lang w:val="lv-LV"/>
        </w:rPr>
        <w:t xml:space="preserve">Ja PIEGĀDĀTĀJS kavē </w:t>
      </w:r>
      <w:r w:rsidRPr="00080F52">
        <w:rPr>
          <w:rFonts w:ascii="Times New Roman" w:hAnsi="Times New Roman"/>
          <w:sz w:val="24"/>
          <w:szCs w:val="24"/>
          <w:lang w:val="lv-LV"/>
        </w:rPr>
        <w:t>Līguma 7.4.</w:t>
      </w:r>
      <w:r>
        <w:rPr>
          <w:rFonts w:ascii="Times New Roman" w:hAnsi="Times New Roman"/>
          <w:sz w:val="24"/>
          <w:szCs w:val="24"/>
          <w:lang w:val="lv-LV"/>
        </w:rPr>
        <w:t> </w:t>
      </w:r>
      <w:r w:rsidRPr="00080F52">
        <w:rPr>
          <w:rFonts w:ascii="Times New Roman" w:hAnsi="Times New Roman"/>
          <w:sz w:val="24"/>
          <w:szCs w:val="24"/>
          <w:lang w:val="lv-LV"/>
        </w:rPr>
        <w:t>punktā noteikto</w:t>
      </w:r>
      <w:r w:rsidRPr="00516502">
        <w:rPr>
          <w:rFonts w:ascii="Times New Roman" w:hAnsi="Times New Roman"/>
          <w:sz w:val="24"/>
          <w:szCs w:val="24"/>
          <w:lang w:val="lv-LV"/>
        </w:rPr>
        <w:t xml:space="preserve"> nekvalitatīvās un </w:t>
      </w:r>
      <w:r>
        <w:rPr>
          <w:rFonts w:ascii="Times New Roman" w:hAnsi="Times New Roman"/>
          <w:sz w:val="24"/>
          <w:szCs w:val="24"/>
          <w:lang w:val="lv-LV"/>
        </w:rPr>
        <w:t>Līguma</w:t>
      </w:r>
      <w:r w:rsidRPr="00516502">
        <w:rPr>
          <w:rFonts w:ascii="Times New Roman" w:hAnsi="Times New Roman"/>
          <w:sz w:val="24"/>
          <w:szCs w:val="24"/>
          <w:lang w:val="lv-LV"/>
        </w:rPr>
        <w:t xml:space="preserve"> noteikumiem neatbilstošās Preces apmaiņas (trūkumu novēršanas) termiņu, tad PASŪTĪTĀJAM ir tiesības pieprasīt un PIEGĀDĀTĀJAM ir pienākums samaksāt līgumsodu 30,00</w:t>
      </w:r>
      <w:r>
        <w:rPr>
          <w:rFonts w:ascii="Times New Roman" w:hAnsi="Times New Roman"/>
          <w:sz w:val="24"/>
          <w:szCs w:val="24"/>
          <w:lang w:val="lv-LV"/>
        </w:rPr>
        <w:t> </w:t>
      </w:r>
      <w:r w:rsidRPr="00516502">
        <w:rPr>
          <w:rFonts w:ascii="Times New Roman" w:hAnsi="Times New Roman"/>
          <w:sz w:val="24"/>
          <w:szCs w:val="24"/>
          <w:lang w:val="lv-LV"/>
        </w:rPr>
        <w:t xml:space="preserve">EUR (trīsdesmit </w:t>
      </w:r>
      <w:r w:rsidRPr="00516502">
        <w:rPr>
          <w:rFonts w:ascii="Times New Roman" w:hAnsi="Times New Roman"/>
          <w:i/>
          <w:iCs/>
          <w:sz w:val="24"/>
          <w:szCs w:val="24"/>
          <w:lang w:val="lv-LV"/>
        </w:rPr>
        <w:t>euro</w:t>
      </w:r>
      <w:r w:rsidRPr="00516502">
        <w:rPr>
          <w:rFonts w:ascii="Times New Roman" w:hAnsi="Times New Roman"/>
          <w:sz w:val="24"/>
          <w:szCs w:val="24"/>
          <w:lang w:val="lv-LV"/>
        </w:rPr>
        <w:t>) apmērā par katru nokavēto dienu, bet ne vairāk kā 10</w:t>
      </w:r>
      <w:r>
        <w:rPr>
          <w:rFonts w:ascii="Times New Roman" w:hAnsi="Times New Roman"/>
          <w:sz w:val="24"/>
          <w:szCs w:val="24"/>
          <w:lang w:val="lv-LV"/>
        </w:rPr>
        <w:t> </w:t>
      </w:r>
      <w:r w:rsidRPr="00516502">
        <w:rPr>
          <w:rFonts w:ascii="Times New Roman" w:hAnsi="Times New Roman"/>
          <w:sz w:val="24"/>
          <w:szCs w:val="24"/>
          <w:lang w:val="lv-LV"/>
        </w:rPr>
        <w:t xml:space="preserve">% (desmit procentu) apmērā no </w:t>
      </w:r>
      <w:r>
        <w:rPr>
          <w:rFonts w:ascii="Times New Roman" w:hAnsi="Times New Roman"/>
          <w:sz w:val="24"/>
          <w:szCs w:val="24"/>
          <w:lang w:val="lv-LV"/>
        </w:rPr>
        <w:t>Preces cenas</w:t>
      </w:r>
      <w:r w:rsidRPr="00516502">
        <w:t>.</w:t>
      </w:r>
    </w:p>
    <w:p w14:paraId="79D24FED" w14:textId="3DEB373C" w:rsidR="00A8501A" w:rsidRPr="00C85FAC" w:rsidRDefault="00A8501A" w:rsidP="00A8501A">
      <w:pPr>
        <w:widowControl w:val="0"/>
        <w:numPr>
          <w:ilvl w:val="1"/>
          <w:numId w:val="88"/>
        </w:numPr>
        <w:ind w:left="426" w:right="-57" w:hanging="426"/>
        <w:jc w:val="both"/>
        <w:rPr>
          <w:rFonts w:eastAsia="Calibri"/>
          <w:lang w:eastAsia="en-US"/>
        </w:rPr>
      </w:pPr>
      <w:r w:rsidRPr="00516502">
        <w:rPr>
          <w:rFonts w:eastAsia="Calibri"/>
          <w:lang w:eastAsia="en-US"/>
        </w:rPr>
        <w:t xml:space="preserve">Ja PIEGĀDĀTĀJS atsakās no Līguma izpildes vai tā daļas (piem., nepiegādā visu </w:t>
      </w:r>
      <w:r>
        <w:rPr>
          <w:rFonts w:eastAsia="Calibri"/>
          <w:lang w:eastAsia="en-US"/>
        </w:rPr>
        <w:t>p</w:t>
      </w:r>
      <w:r w:rsidRPr="00516502">
        <w:rPr>
          <w:rFonts w:eastAsia="Calibri"/>
          <w:lang w:eastAsia="en-US"/>
        </w:rPr>
        <w:t>asūtījumā minēto Preci), tai skaitā kavē Preces piegādes termiņu vairāk par 30</w:t>
      </w:r>
      <w:r>
        <w:rPr>
          <w:rFonts w:eastAsia="Calibri"/>
          <w:lang w:eastAsia="en-US"/>
        </w:rPr>
        <w:t> </w:t>
      </w:r>
      <w:r w:rsidRPr="00516502">
        <w:rPr>
          <w:rFonts w:eastAsia="Calibri"/>
          <w:lang w:eastAsia="en-US"/>
        </w:rPr>
        <w:t xml:space="preserve">(trīsdesmit) kalendārajām dienām, līdz ar ko PASŪTĪTĀJS lauž </w:t>
      </w:r>
      <w:r w:rsidRPr="00080F52">
        <w:rPr>
          <w:rFonts w:eastAsia="Calibri"/>
          <w:lang w:eastAsia="en-US"/>
        </w:rPr>
        <w:t>Līgumu 1</w:t>
      </w:r>
      <w:r>
        <w:rPr>
          <w:rFonts w:eastAsia="Calibri"/>
          <w:lang w:eastAsia="en-US"/>
        </w:rPr>
        <w:t>2</w:t>
      </w:r>
      <w:r w:rsidRPr="00080F52">
        <w:rPr>
          <w:rFonts w:eastAsia="Calibri"/>
          <w:lang w:eastAsia="en-US"/>
        </w:rPr>
        <w:t>.</w:t>
      </w:r>
      <w:r>
        <w:rPr>
          <w:rFonts w:eastAsia="Calibri"/>
          <w:lang w:eastAsia="en-US"/>
        </w:rPr>
        <w:t>4</w:t>
      </w:r>
      <w:r w:rsidRPr="00080F52">
        <w:rPr>
          <w:rFonts w:eastAsia="Calibri"/>
          <w:lang w:eastAsia="en-US"/>
        </w:rPr>
        <w:t>.1.</w:t>
      </w:r>
      <w:r w:rsidR="00B5507C">
        <w:rPr>
          <w:rFonts w:eastAsia="Calibri"/>
          <w:lang w:eastAsia="en-US"/>
        </w:rPr>
        <w:t> </w:t>
      </w:r>
      <w:r w:rsidRPr="00080F52">
        <w:rPr>
          <w:rFonts w:eastAsia="Calibri"/>
          <w:lang w:eastAsia="en-US"/>
        </w:rPr>
        <w:t>punkta kārtībā</w:t>
      </w:r>
      <w:r w:rsidRPr="00516502">
        <w:rPr>
          <w:rFonts w:eastAsia="Calibri"/>
          <w:lang w:eastAsia="en-US"/>
        </w:rPr>
        <w:t xml:space="preserve">, tad PASŪTĪTĀJAM ir tiesības pieprasīt PIEGĀDĀTĀJAM samaksāt </w:t>
      </w:r>
      <w:r w:rsidRPr="008244C1">
        <w:rPr>
          <w:rFonts w:eastAsia="Calibri"/>
          <w:lang w:eastAsia="en-US"/>
        </w:rPr>
        <w:t xml:space="preserve">līgumsodu </w:t>
      </w:r>
      <w:r w:rsidRPr="00E8632E">
        <w:t>10%</w:t>
      </w:r>
      <w:r>
        <w:t> </w:t>
      </w:r>
      <w:r w:rsidRPr="00E8632E">
        <w:t xml:space="preserve">(desmit procentu) apmērā no </w:t>
      </w:r>
      <w:r w:rsidRPr="00E8632E">
        <w:rPr>
          <w:rFonts w:eastAsia="Calibri"/>
        </w:rPr>
        <w:t>Līguma kopējās summas</w:t>
      </w:r>
      <w:r w:rsidRPr="00E8632E">
        <w:t xml:space="preserve"> vai 10% (desmit procentus) no neizpildītā Līguma apjoma (neizpildītās summas apmērs), ja veikta Līguma daļēja izpilde</w:t>
      </w:r>
      <w:r w:rsidRPr="008244C1">
        <w:rPr>
          <w:rFonts w:eastAsia="Calibri"/>
          <w:lang w:eastAsia="en-US"/>
        </w:rPr>
        <w:t>.</w:t>
      </w:r>
      <w:r w:rsidRPr="00516502">
        <w:rPr>
          <w:rFonts w:eastAsia="Calibri"/>
          <w:lang w:eastAsia="en-US"/>
        </w:rPr>
        <w:t xml:space="preserve"> Līgumsods tiek aprēķināts kā vienreizējs maksājums, konstatējot saistību neizpildi</w:t>
      </w:r>
      <w:r w:rsidRPr="00C85FAC">
        <w:rPr>
          <w:rFonts w:eastAsia="Calibri"/>
          <w:lang w:eastAsia="en-US"/>
        </w:rPr>
        <w:t>.</w:t>
      </w:r>
    </w:p>
    <w:p w14:paraId="14512B9D" w14:textId="77777777" w:rsidR="00A8501A" w:rsidRPr="008244C1" w:rsidRDefault="00A8501A" w:rsidP="00A8501A">
      <w:pPr>
        <w:widowControl w:val="0"/>
        <w:numPr>
          <w:ilvl w:val="1"/>
          <w:numId w:val="88"/>
        </w:numPr>
        <w:ind w:left="426" w:right="-57" w:hanging="426"/>
        <w:jc w:val="both"/>
        <w:rPr>
          <w:rFonts w:eastAsia="Calibri"/>
          <w:lang w:eastAsia="en-US"/>
        </w:rPr>
      </w:pPr>
      <w:r w:rsidRPr="00516502">
        <w:rPr>
          <w:rFonts w:eastAsia="Calibri"/>
          <w:lang w:eastAsia="en-US"/>
        </w:rPr>
        <w:t xml:space="preserve">Ja PIEGĀDĀTĀJS atkārtoti piegādā </w:t>
      </w:r>
      <w:r>
        <w:rPr>
          <w:rFonts w:eastAsia="Calibri"/>
          <w:lang w:eastAsia="en-US"/>
        </w:rPr>
        <w:t>Līguma</w:t>
      </w:r>
      <w:r w:rsidRPr="00516502">
        <w:rPr>
          <w:rFonts w:eastAsia="Calibri"/>
          <w:lang w:eastAsia="en-US"/>
        </w:rPr>
        <w:t xml:space="preserve"> noteikumiem neatbilstošu Preci, tad </w:t>
      </w:r>
      <w:r w:rsidRPr="008244C1">
        <w:rPr>
          <w:rFonts w:eastAsia="Calibri"/>
          <w:lang w:eastAsia="en-US"/>
        </w:rPr>
        <w:t>PASŪTĪTĀJAM ir tiesības piemērot līgumsodu (par saistību nepienācīgu izpildi) 5 % (piecu procentu) apmērā no nekvalitatīvās Preces vērtības.</w:t>
      </w:r>
    </w:p>
    <w:p w14:paraId="0902EAE6" w14:textId="77777777" w:rsidR="00A8501A" w:rsidRPr="002721C8" w:rsidRDefault="00A8501A" w:rsidP="00A8501A">
      <w:pPr>
        <w:numPr>
          <w:ilvl w:val="1"/>
          <w:numId w:val="88"/>
        </w:numPr>
        <w:jc w:val="both"/>
      </w:pPr>
      <w:r w:rsidRPr="002721C8">
        <w:t>Ja P</w:t>
      </w:r>
      <w:r w:rsidRPr="002721C8">
        <w:rPr>
          <w:caps/>
        </w:rPr>
        <w:t>iegādātājs</w:t>
      </w:r>
      <w:r w:rsidRPr="002721C8">
        <w:t xml:space="preserve"> vai tā darbinieki (piesaistītie apakšuzņēmēji) pārkāpj Līguma noteiktās drošības un informācijas neizpaušanas prasības, tad P</w:t>
      </w:r>
      <w:r w:rsidRPr="002721C8">
        <w:rPr>
          <w:caps/>
        </w:rPr>
        <w:t>asūtītājs</w:t>
      </w:r>
      <w:r w:rsidRPr="002721C8">
        <w:t xml:space="preserve"> ir tiesīgs piemērot P</w:t>
      </w:r>
      <w:r w:rsidRPr="002721C8">
        <w:rPr>
          <w:caps/>
        </w:rPr>
        <w:t>iegādātājam</w:t>
      </w:r>
      <w:r w:rsidRPr="002721C8">
        <w:t xml:space="preserve"> līgumsodu 5 000 EUR (pieci tūkstoši </w:t>
      </w:r>
      <w:r w:rsidRPr="002721C8">
        <w:rPr>
          <w:i/>
          <w:iCs/>
        </w:rPr>
        <w:t>euro</w:t>
      </w:r>
      <w:r w:rsidRPr="002721C8">
        <w:t>) apmērā bez PVN, par katru atsevišķu šādu gadījumu.</w:t>
      </w:r>
    </w:p>
    <w:p w14:paraId="4FFA2A42" w14:textId="77777777" w:rsidR="00A8501A" w:rsidRPr="002721C8" w:rsidRDefault="00A8501A" w:rsidP="00A8501A">
      <w:pPr>
        <w:numPr>
          <w:ilvl w:val="1"/>
          <w:numId w:val="88"/>
        </w:numPr>
        <w:jc w:val="both"/>
      </w:pPr>
      <w:r w:rsidRPr="002721C8">
        <w:rPr>
          <w:bCs/>
        </w:rPr>
        <w:t xml:space="preserve">Ja </w:t>
      </w:r>
      <w:r w:rsidRPr="002721C8">
        <w:rPr>
          <w:lang w:eastAsia="en-US"/>
        </w:rPr>
        <w:t>P</w:t>
      </w:r>
      <w:r w:rsidRPr="002721C8">
        <w:rPr>
          <w:caps/>
          <w:lang w:eastAsia="en-US"/>
        </w:rPr>
        <w:t>iegādātājs</w:t>
      </w:r>
      <w:r w:rsidRPr="002721C8">
        <w:rPr>
          <w:bCs/>
        </w:rPr>
        <w:t xml:space="preserve"> neiesniedz Līgumā noteikto informāciju, dokumentus, sertifikātus, atļaujas vai apliecinājumus, tad </w:t>
      </w:r>
      <w:r w:rsidRPr="002721C8">
        <w:rPr>
          <w:caps/>
          <w:lang w:eastAsia="en-US"/>
        </w:rPr>
        <w:t>Pasūtītājs</w:t>
      </w:r>
      <w:r w:rsidRPr="002721C8">
        <w:rPr>
          <w:lang w:eastAsia="en-US"/>
        </w:rPr>
        <w:t xml:space="preserve"> </w:t>
      </w:r>
      <w:r w:rsidRPr="002721C8">
        <w:t xml:space="preserve">var piemērot </w:t>
      </w:r>
      <w:r w:rsidRPr="002721C8">
        <w:rPr>
          <w:lang w:eastAsia="en-US"/>
        </w:rPr>
        <w:t>P</w:t>
      </w:r>
      <w:r w:rsidRPr="002721C8">
        <w:rPr>
          <w:caps/>
          <w:lang w:eastAsia="en-US"/>
        </w:rPr>
        <w:t>iegādātājam</w:t>
      </w:r>
      <w:r w:rsidRPr="002721C8">
        <w:rPr>
          <w:bCs/>
          <w:caps/>
        </w:rPr>
        <w:t xml:space="preserve"> </w:t>
      </w:r>
      <w:r w:rsidRPr="002721C8">
        <w:rPr>
          <w:bCs/>
        </w:rPr>
        <w:t>līgumsodu 5</w:t>
      </w:r>
      <w:r w:rsidRPr="002721C8">
        <w:t xml:space="preserve">00,00 EUR (pieci simti </w:t>
      </w:r>
      <w:r w:rsidRPr="002721C8">
        <w:rPr>
          <w:i/>
          <w:iCs/>
        </w:rPr>
        <w:t>euro</w:t>
      </w:r>
      <w:r w:rsidRPr="002721C8">
        <w:t>) apmērā bez PVN par katru atsevišķu šādu gadījumu</w:t>
      </w:r>
      <w:r w:rsidRPr="002721C8">
        <w:rPr>
          <w:bCs/>
        </w:rPr>
        <w:t>.</w:t>
      </w:r>
    </w:p>
    <w:p w14:paraId="4B34025D" w14:textId="77777777" w:rsidR="00A8501A" w:rsidRPr="00C85FAC" w:rsidRDefault="00A8501A" w:rsidP="00A8501A">
      <w:pPr>
        <w:widowControl w:val="0"/>
        <w:numPr>
          <w:ilvl w:val="1"/>
          <w:numId w:val="88"/>
        </w:numPr>
        <w:ind w:left="426" w:right="-57" w:hanging="426"/>
        <w:jc w:val="both"/>
        <w:rPr>
          <w:rFonts w:eastAsia="Calibri"/>
          <w:lang w:eastAsia="en-US"/>
        </w:rPr>
      </w:pPr>
      <w:r w:rsidRPr="008244C1">
        <w:rPr>
          <w:rFonts w:eastAsia="Calibri"/>
        </w:rPr>
        <w:t xml:space="preserve">Ja PASŪTĪTĀJS nesamaksā par Līguma prasībām atbilstošu un pieņemto Preci Līguma 5.1. punktā noteiktajā termiņā un kārtībā, tad PIEGĀDĀTĀJAM ir tiesības pieprasīt un PASŪTĪTĀJAM ir pienākums samaksāt līgumsodu </w:t>
      </w:r>
      <w:r>
        <w:rPr>
          <w:rFonts w:eastAsia="Calibri"/>
        </w:rPr>
        <w:t>5</w:t>
      </w:r>
      <w:r w:rsidRPr="008244C1">
        <w:rPr>
          <w:rFonts w:eastAsia="Calibri"/>
        </w:rPr>
        <w:t>0,00 EUR (</w:t>
      </w:r>
      <w:r>
        <w:rPr>
          <w:rFonts w:eastAsia="Calibri"/>
        </w:rPr>
        <w:t>piec</w:t>
      </w:r>
      <w:r w:rsidRPr="008244C1">
        <w:rPr>
          <w:rFonts w:eastAsia="Calibri"/>
        </w:rPr>
        <w:t xml:space="preserve">desmit </w:t>
      </w:r>
      <w:r w:rsidRPr="008244C1">
        <w:rPr>
          <w:rFonts w:eastAsia="Calibri"/>
          <w:i/>
          <w:iCs/>
        </w:rPr>
        <w:t>euro</w:t>
      </w:r>
      <w:r w:rsidRPr="008244C1">
        <w:rPr>
          <w:rFonts w:eastAsia="Calibri"/>
        </w:rPr>
        <w:t>) apmērā par katru nokavēto dienu</w:t>
      </w:r>
      <w:r w:rsidRPr="00C612B4">
        <w:rPr>
          <w:rFonts w:eastAsia="Calibri"/>
        </w:rPr>
        <w:t>, bet ne vairāk kā 10</w:t>
      </w:r>
      <w:r>
        <w:rPr>
          <w:rFonts w:eastAsia="Calibri"/>
        </w:rPr>
        <w:t> </w:t>
      </w:r>
      <w:r w:rsidRPr="00C612B4">
        <w:rPr>
          <w:rFonts w:eastAsia="Calibri"/>
        </w:rPr>
        <w:t>% (desmit procentu) apmērā  no pamatparāda</w:t>
      </w:r>
      <w:r w:rsidRPr="00C85FAC">
        <w:rPr>
          <w:rFonts w:eastAsia="Calibri"/>
        </w:rPr>
        <w:t>.</w:t>
      </w:r>
    </w:p>
    <w:p w14:paraId="254B8234" w14:textId="77777777" w:rsidR="00A8501A" w:rsidRPr="008244C1" w:rsidRDefault="00A8501A" w:rsidP="00A8501A">
      <w:pPr>
        <w:widowControl w:val="0"/>
        <w:numPr>
          <w:ilvl w:val="1"/>
          <w:numId w:val="88"/>
        </w:numPr>
        <w:ind w:left="426" w:right="-57" w:hanging="426"/>
        <w:jc w:val="both"/>
        <w:rPr>
          <w:rFonts w:eastAsia="Calibri"/>
          <w:lang w:eastAsia="en-US"/>
        </w:rPr>
      </w:pPr>
      <w:r w:rsidRPr="00C612B4">
        <w:rPr>
          <w:rFonts w:eastAsia="Calibri"/>
        </w:rPr>
        <w:t xml:space="preserve">Ja nokavēta kādas Līgumā noteiktās saistības izpilde, līgumsods katrā atsevišķā tā piemērošanas gadījumā aprēķināms par periodu, kas sākas nākamajā kalendārajā dienā pēc Līgumā noteiktā saistības izpildes termiņa un ietver </w:t>
      </w:r>
      <w:r w:rsidRPr="008244C1">
        <w:rPr>
          <w:rFonts w:eastAsia="Calibri"/>
        </w:rPr>
        <w:t>dienu, kurā saistība izpildīta.</w:t>
      </w:r>
    </w:p>
    <w:p w14:paraId="5CCEC541" w14:textId="77777777" w:rsidR="00A8501A" w:rsidRPr="008244C1" w:rsidRDefault="00A8501A" w:rsidP="00A8501A">
      <w:pPr>
        <w:numPr>
          <w:ilvl w:val="1"/>
          <w:numId w:val="88"/>
        </w:numPr>
        <w:ind w:hanging="574"/>
        <w:jc w:val="both"/>
      </w:pPr>
      <w:bookmarkStart w:id="42" w:name="_Hlk225251152"/>
      <w:r w:rsidRPr="008244C1">
        <w:t xml:space="preserve">Līgumsoda samaksa neatbrīvo Līdzējus no saistību izpildes </w:t>
      </w:r>
      <w:bookmarkStart w:id="43" w:name="_Hlk228968271"/>
      <w:r w:rsidRPr="008244C1">
        <w:t xml:space="preserve">un zaudējumu atlīdzības </w:t>
      </w:r>
      <w:r w:rsidRPr="00E8632E">
        <w:t>pilnā apmērā</w:t>
      </w:r>
      <w:r w:rsidRPr="008244C1">
        <w:t>.</w:t>
      </w:r>
    </w:p>
    <w:bookmarkEnd w:id="42"/>
    <w:bookmarkEnd w:id="43"/>
    <w:p w14:paraId="03722995" w14:textId="77777777" w:rsidR="00A8501A" w:rsidRPr="008244C1" w:rsidRDefault="00A8501A" w:rsidP="00A8501A">
      <w:pPr>
        <w:widowControl w:val="0"/>
        <w:numPr>
          <w:ilvl w:val="1"/>
          <w:numId w:val="88"/>
        </w:numPr>
        <w:ind w:left="426" w:right="-57" w:hanging="568"/>
        <w:jc w:val="both"/>
        <w:rPr>
          <w:rFonts w:eastAsia="Calibri"/>
          <w:lang w:eastAsia="en-US"/>
        </w:rPr>
      </w:pPr>
      <w:r w:rsidRPr="008244C1">
        <w:rPr>
          <w:rFonts w:eastAsia="Calibri"/>
          <w:bCs/>
        </w:rPr>
        <w:t>Līdzēji vienojas, ka PIEGĀDĀTĀJAM piestādītā līgumsoda samaksa tiek veikta ieskaita kārtībā, samazinot PIEGĀDĀTĀJAM samaksājamo naudas sum</w:t>
      </w:r>
      <w:r w:rsidRPr="00C612B4">
        <w:rPr>
          <w:rFonts w:eastAsia="Calibri"/>
          <w:bCs/>
        </w:rPr>
        <w:t>mu par piegādāto Līguma prasībām atbilstošu Preci. Visos gadījumos, kad līgumsoda ieturēšana ieskaita kārtībā nav iespējama vai netiek piemērota, līgumsoda samaksas termiņš ir 15</w:t>
      </w:r>
      <w:r>
        <w:rPr>
          <w:rFonts w:eastAsia="Calibri"/>
          <w:bCs/>
        </w:rPr>
        <w:t> </w:t>
      </w:r>
      <w:r w:rsidRPr="00C612B4">
        <w:rPr>
          <w:rFonts w:eastAsia="Calibri"/>
          <w:bCs/>
        </w:rPr>
        <w:t xml:space="preserve">(piecpadsmit) kalendārās dienas no </w:t>
      </w:r>
      <w:r w:rsidRPr="008244C1">
        <w:rPr>
          <w:rFonts w:eastAsia="Calibri"/>
          <w:bCs/>
        </w:rPr>
        <w:t>līgumsoda rēķina nosūtīšanas dienas.</w:t>
      </w:r>
    </w:p>
    <w:p w14:paraId="4DB1D9DF" w14:textId="77777777" w:rsidR="00A8501A" w:rsidRPr="008244C1" w:rsidRDefault="00A8501A" w:rsidP="00A8501A">
      <w:pPr>
        <w:widowControl w:val="0"/>
        <w:numPr>
          <w:ilvl w:val="1"/>
          <w:numId w:val="88"/>
        </w:numPr>
        <w:ind w:left="426" w:right="-57" w:hanging="568"/>
        <w:jc w:val="both"/>
        <w:rPr>
          <w:rFonts w:eastAsia="Calibri"/>
          <w:lang w:eastAsia="en-US"/>
        </w:rPr>
      </w:pPr>
      <w:r w:rsidRPr="008244C1">
        <w:rPr>
          <w:rFonts w:eastAsia="Calibri"/>
        </w:rPr>
        <w:t>Līdzējam nodarīto zaudējumu aprēķins un piedziņa tiek veikta saskaņā ar Civillikuma normām</w:t>
      </w:r>
      <w:r w:rsidRPr="008244C1">
        <w:t>.</w:t>
      </w:r>
      <w:bookmarkStart w:id="44" w:name="_Hlk224808136"/>
      <w:bookmarkStart w:id="45" w:name="_Hlk228968337"/>
    </w:p>
    <w:p w14:paraId="3B002850" w14:textId="77777777" w:rsidR="00A8501A" w:rsidRPr="00E8632E" w:rsidRDefault="00A8501A" w:rsidP="00A8501A">
      <w:pPr>
        <w:widowControl w:val="0"/>
        <w:numPr>
          <w:ilvl w:val="1"/>
          <w:numId w:val="88"/>
        </w:numPr>
        <w:ind w:left="426" w:right="-57" w:hanging="568"/>
        <w:jc w:val="both"/>
        <w:rPr>
          <w:rFonts w:eastAsia="Calibri"/>
          <w:lang w:eastAsia="en-US"/>
        </w:rPr>
      </w:pPr>
      <w:r w:rsidRPr="00E8632E">
        <w:rPr>
          <w:color w:val="000000"/>
        </w:rPr>
        <w:t>Vienlaicīgi ar Līguma parakstīšanu, Līdzēji apliecina un vienojas, ka Līgumā noteiktais līgumsods ir samērīgs</w:t>
      </w:r>
      <w:bookmarkEnd w:id="44"/>
      <w:r w:rsidRPr="00E8632E">
        <w:rPr>
          <w:color w:val="000000"/>
        </w:rPr>
        <w:t>.</w:t>
      </w:r>
    </w:p>
    <w:bookmarkEnd w:id="45"/>
    <w:p w14:paraId="101758E9" w14:textId="77777777" w:rsidR="00A8501A" w:rsidRPr="00C85FAC" w:rsidRDefault="00A8501A" w:rsidP="00A8501A">
      <w:pPr>
        <w:widowControl w:val="0"/>
        <w:ind w:right="-57"/>
        <w:jc w:val="both"/>
        <w:rPr>
          <w:rFonts w:eastAsia="Calibri"/>
          <w:lang w:eastAsia="en-US"/>
        </w:rPr>
      </w:pPr>
    </w:p>
    <w:p w14:paraId="6ABA9FEF" w14:textId="77777777" w:rsidR="00A8501A" w:rsidRPr="00C85FAC" w:rsidRDefault="00A8501A" w:rsidP="00A8501A">
      <w:pPr>
        <w:widowControl w:val="0"/>
        <w:numPr>
          <w:ilvl w:val="0"/>
          <w:numId w:val="88"/>
        </w:numPr>
        <w:ind w:right="-58"/>
        <w:contextualSpacing/>
        <w:jc w:val="center"/>
        <w:rPr>
          <w:b/>
          <w:bCs/>
        </w:rPr>
      </w:pPr>
      <w:r w:rsidRPr="00C85FAC">
        <w:rPr>
          <w:b/>
          <w:bCs/>
        </w:rPr>
        <w:t>GARANTIJAS SAISTĪBAS</w:t>
      </w:r>
    </w:p>
    <w:p w14:paraId="149683FF" w14:textId="77777777" w:rsidR="00A8501A" w:rsidRPr="00C85FAC" w:rsidRDefault="00A8501A" w:rsidP="00A8501A">
      <w:pPr>
        <w:widowControl w:val="0"/>
        <w:numPr>
          <w:ilvl w:val="1"/>
          <w:numId w:val="88"/>
        </w:numPr>
        <w:ind w:left="426" w:right="-58" w:hanging="426"/>
        <w:contextualSpacing/>
        <w:jc w:val="both"/>
      </w:pPr>
      <w:bookmarkStart w:id="46" w:name="_Hlk81838036"/>
      <w:r w:rsidRPr="00C85FAC">
        <w:t xml:space="preserve">PIEGĀDĀTĀJS </w:t>
      </w:r>
      <w:bookmarkEnd w:id="46"/>
      <w:r w:rsidRPr="00C85FAC">
        <w:t xml:space="preserve">uzņemas garantijas saistības Precei </w:t>
      </w:r>
      <w:r>
        <w:rPr>
          <w:b/>
          <w:bCs/>
        </w:rPr>
        <w:t>__ </w:t>
      </w:r>
      <w:r w:rsidRPr="00C85FAC">
        <w:rPr>
          <w:b/>
          <w:bCs/>
        </w:rPr>
        <w:t>(</w:t>
      </w:r>
      <w:r>
        <w:rPr>
          <w:b/>
          <w:bCs/>
        </w:rPr>
        <w:t>___________</w:t>
      </w:r>
      <w:r w:rsidRPr="00C85FAC">
        <w:rPr>
          <w:b/>
          <w:bCs/>
        </w:rPr>
        <w:t>) mēnešus</w:t>
      </w:r>
      <w:r w:rsidRPr="00C85FAC">
        <w:t xml:space="preserve"> no Preces </w:t>
      </w:r>
      <w:r>
        <w:t>pavadzīmes</w:t>
      </w:r>
      <w:r w:rsidRPr="00C85FAC">
        <w:t xml:space="preserve"> abpusējās parakstīšanas dienas (turpmāk – Garantijas termiņš).</w:t>
      </w:r>
    </w:p>
    <w:p w14:paraId="6D527DE3" w14:textId="77777777" w:rsidR="00A8501A" w:rsidRPr="00C85FAC" w:rsidRDefault="00A8501A" w:rsidP="00A8501A">
      <w:pPr>
        <w:widowControl w:val="0"/>
        <w:numPr>
          <w:ilvl w:val="1"/>
          <w:numId w:val="88"/>
        </w:numPr>
        <w:ind w:left="426" w:right="-58" w:hanging="426"/>
        <w:contextualSpacing/>
        <w:jc w:val="both"/>
      </w:pPr>
      <w:r w:rsidRPr="00C85FAC">
        <w:t xml:space="preserve">PIEGĀDĀTĀJS nodrošina, ka Garantijas termiņā Prece saglabā pienācīgu drošumu, </w:t>
      </w:r>
      <w:r w:rsidRPr="00C85FAC">
        <w:lastRenderedPageBreak/>
        <w:t xml:space="preserve">kvalitāti, Līgumā noteiktās īpašības, </w:t>
      </w:r>
      <w:bookmarkStart w:id="47" w:name="_Hlk81838121"/>
      <w:r w:rsidRPr="00C85FAC">
        <w:t>Preces ražotāja noteiktās un normatīvajos aktos uz Preci attiecināmās prasības</w:t>
      </w:r>
      <w:bookmarkEnd w:id="47"/>
      <w:r w:rsidRPr="00C85FAC">
        <w:t>.</w:t>
      </w:r>
    </w:p>
    <w:p w14:paraId="10B46CC5" w14:textId="77777777" w:rsidR="00A8501A" w:rsidRPr="00C85FAC" w:rsidRDefault="00A8501A" w:rsidP="00A8501A">
      <w:pPr>
        <w:widowControl w:val="0"/>
        <w:numPr>
          <w:ilvl w:val="1"/>
          <w:numId w:val="88"/>
        </w:numPr>
        <w:ind w:left="426" w:right="-58" w:hanging="426"/>
        <w:contextualSpacing/>
        <w:jc w:val="both"/>
      </w:pPr>
      <w:r w:rsidRPr="00C85FAC">
        <w:t>Ja Garantijas termiņā PASŪTĪTĀJS konstatē Preces trūkumus (Prece neatbilst Līguma noteikumiem, t.sk. Tehniskajai specifikācijai un Tehniskajam</w:t>
      </w:r>
      <w:r>
        <w:t>- finanšu</w:t>
      </w:r>
      <w:r w:rsidRPr="00C85FAC">
        <w:t xml:space="preserve"> piedāvājumam, tai nav pienācīga kvalitāte un lietošanas īpašības), vai bojājumus, tad PASŪTĪTĀJS rakstveidā paziņo par to PIEGĀDĀTĀJAM, uzaicinot PIEGĀDĀTĀJU sagatavot un parakstīt aktu par konstatētajiem trūkumiem. PIEGĀDĀTĀJA pārstāvim pēc paziņojuma saņemšanas 2</w:t>
      </w:r>
      <w:r>
        <w:t> </w:t>
      </w:r>
      <w:r w:rsidRPr="00C85FAC">
        <w:t>(divu) darb</w:t>
      </w:r>
      <w:r>
        <w:t xml:space="preserve">a </w:t>
      </w:r>
      <w:r w:rsidRPr="00C85FAC">
        <w:t xml:space="preserve">dienu laikā jāierodas PASŪTĪTĀJA norādītajā vietā akta sagatavošanai. PIEGĀDĀTĀJA pārstāvja neierašanās gadījumā PASŪTĪTĀJAM ir tiesības sagatavot aktu bez PIEGĀDĀTĀJA pārstāvja piedalīšanās, un sagatavotais akts kļūst saistošs PIEGĀDĀTĀJAM. Šādā gadījumā akts tiek nosūtīts PIEGĀDĀTĀJAM </w:t>
      </w:r>
      <w:r w:rsidRPr="00080F52">
        <w:t xml:space="preserve">uz </w:t>
      </w:r>
      <w:r>
        <w:t xml:space="preserve">Līguma 16. nodaļā norādīto e-pasta </w:t>
      </w:r>
      <w:r w:rsidRPr="00080F52">
        <w:t>adresi elektroniska dokumenta veidā, kas parakstīts ar drošu elektronisko parakstu</w:t>
      </w:r>
      <w:r w:rsidRPr="00C85FAC">
        <w:t>.</w:t>
      </w:r>
    </w:p>
    <w:p w14:paraId="74BD8C6B" w14:textId="7AF91FA7" w:rsidR="00A8501A" w:rsidRPr="00C85FAC" w:rsidRDefault="00A8501A" w:rsidP="00A8501A">
      <w:pPr>
        <w:widowControl w:val="0"/>
        <w:numPr>
          <w:ilvl w:val="1"/>
          <w:numId w:val="88"/>
        </w:numPr>
        <w:ind w:left="426" w:right="-58" w:hanging="426"/>
        <w:contextualSpacing/>
        <w:jc w:val="both"/>
      </w:pPr>
      <w:r w:rsidRPr="00C85FAC">
        <w:t xml:space="preserve">PIEGĀDĀTĀJS, </w:t>
      </w:r>
      <w:bookmarkStart w:id="48" w:name="_Hlk81839296"/>
      <w:bookmarkStart w:id="49" w:name="_Hlk81838740"/>
      <w:r w:rsidRPr="00C85FAC">
        <w:t>ar saviem resursiem un sedzot visus saistītos izdevumus</w:t>
      </w:r>
      <w:bookmarkEnd w:id="48"/>
      <w:r w:rsidRPr="00C85FAC">
        <w:t xml:space="preserve">, </w:t>
      </w:r>
      <w:bookmarkEnd w:id="49"/>
      <w:r w:rsidRPr="00C85FAC">
        <w:t xml:space="preserve">Līguma 7.3. punktā noteiktajā kārtībā konstatēto neatbilstošo un/vai nekvalitatīvo Preci apmaina pret jaunu, kvalitatīvu un Līguma prasībām atbilstošu </w:t>
      </w:r>
      <w:r>
        <w:t xml:space="preserve">saskaņā ar Tehniskajā- finanšu piedāvājumā norādīto termiņu </w:t>
      </w:r>
      <w:r w:rsidRPr="00C85FAC">
        <w:t xml:space="preserve">ne vēlāk kā </w:t>
      </w:r>
      <w:r>
        <w:rPr>
          <w:b/>
          <w:bCs/>
        </w:rPr>
        <w:t>__ </w:t>
      </w:r>
      <w:r w:rsidRPr="00C85FAC">
        <w:rPr>
          <w:b/>
          <w:bCs/>
        </w:rPr>
        <w:t>(</w:t>
      </w:r>
      <w:r>
        <w:rPr>
          <w:b/>
          <w:bCs/>
        </w:rPr>
        <w:t>_________</w:t>
      </w:r>
      <w:r w:rsidRPr="00C85FAC">
        <w:rPr>
          <w:b/>
          <w:bCs/>
        </w:rPr>
        <w:t>) kal</w:t>
      </w:r>
      <w:bookmarkStart w:id="50" w:name="_Hlk81839346"/>
      <w:r w:rsidRPr="00C85FAC">
        <w:rPr>
          <w:b/>
          <w:bCs/>
        </w:rPr>
        <w:t xml:space="preserve">endāro dienu laikā </w:t>
      </w:r>
      <w:r w:rsidRPr="00C85FAC">
        <w:t xml:space="preserve">no akta par konstatētajiem trūkumiem </w:t>
      </w:r>
      <w:r w:rsidR="00523148">
        <w:t xml:space="preserve">sastādīšanas/ </w:t>
      </w:r>
      <w:r>
        <w:t>nosūtīšanas</w:t>
      </w:r>
      <w:r w:rsidRPr="00C85FAC">
        <w:t xml:space="preserve"> diena</w:t>
      </w:r>
      <w:bookmarkEnd w:id="50"/>
      <w:r w:rsidRPr="00C85FAC">
        <w:t xml:space="preserve">s. </w:t>
      </w:r>
      <w:bookmarkStart w:id="51" w:name="_Hlk81839376"/>
      <w:r w:rsidRPr="00C85FAC">
        <w:t xml:space="preserve">Preces apmaiņas gadījumā Prece tiek piegādāta Līgumā noteiktajā Preces piegādes vietā </w:t>
      </w:r>
      <w:bookmarkEnd w:id="51"/>
      <w:r w:rsidRPr="00C85FAC">
        <w:t>un izkrauta PASŪTĪTĀJA norādītā vietā.</w:t>
      </w:r>
    </w:p>
    <w:p w14:paraId="26C0D052" w14:textId="77777777" w:rsidR="00A8501A" w:rsidRPr="00820CC9" w:rsidRDefault="00A8501A" w:rsidP="00A8501A">
      <w:pPr>
        <w:widowControl w:val="0"/>
        <w:numPr>
          <w:ilvl w:val="1"/>
          <w:numId w:val="88"/>
        </w:numPr>
        <w:ind w:left="426" w:right="-58" w:hanging="426"/>
        <w:contextualSpacing/>
        <w:jc w:val="both"/>
      </w:pPr>
      <w:r w:rsidRPr="00C85FAC">
        <w:t xml:space="preserve">PIEGĀDĀTĀJAM nav pienākums novērst Preces trūkumus, ja </w:t>
      </w:r>
      <w:r w:rsidRPr="00820CC9">
        <w:t>PASŪTĪTĀJS ir pārkāpis Preces lietošanas instrukciju vai Preces uzglabāšanas noteikumus (Līguma 3.</w:t>
      </w:r>
      <w:r>
        <w:t>2</w:t>
      </w:r>
      <w:r w:rsidRPr="00820CC9">
        <w:t>.</w:t>
      </w:r>
      <w:r>
        <w:t>4</w:t>
      </w:r>
      <w:r w:rsidRPr="00820CC9">
        <w:t>. punkts).</w:t>
      </w:r>
    </w:p>
    <w:p w14:paraId="4E049F8C" w14:textId="77777777" w:rsidR="00A8501A" w:rsidRPr="002276CB" w:rsidRDefault="00A8501A" w:rsidP="00A8501A">
      <w:pPr>
        <w:widowControl w:val="0"/>
        <w:numPr>
          <w:ilvl w:val="1"/>
          <w:numId w:val="88"/>
        </w:numPr>
        <w:ind w:left="426" w:right="-58" w:hanging="426"/>
        <w:contextualSpacing/>
        <w:jc w:val="both"/>
      </w:pPr>
      <w:r w:rsidRPr="00820CC9">
        <w:t>Domstarpību gadījumā katram Līdzējam ir tiesības pārbaudīt Preces kvalitāti, pieaicinot</w:t>
      </w:r>
      <w:r w:rsidRPr="00C85FAC">
        <w:t xml:space="preserve"> neatkarīgus ekspertus un/vai neatkarīgā akreditētā laboratorijā, nekavējoties nosūtot Preces pārbaudei, kuru slēdziens par Preces kvalitāti būs saistošs Līdzējiem. Preces kvalitātes pārbaudi apmaksā PIEGĀDĀTĀJS, izņemot gadījumus, kad Preces pārbaudi ir ierosinājis </w:t>
      </w:r>
      <w:r w:rsidRPr="002276CB">
        <w:t>PASŪTĪTĀJS un Preces kvalitāte ir atzīta par atbilstošu Līguma noteiktām prasībām.</w:t>
      </w:r>
    </w:p>
    <w:p w14:paraId="22699BD2" w14:textId="31411279" w:rsidR="00A8501A" w:rsidRPr="00E8632E" w:rsidRDefault="00A8501A" w:rsidP="00A8501A">
      <w:pPr>
        <w:pStyle w:val="BodyText"/>
        <w:numPr>
          <w:ilvl w:val="1"/>
          <w:numId w:val="88"/>
        </w:numPr>
        <w:spacing w:after="0"/>
        <w:jc w:val="both"/>
        <w:rPr>
          <w:lang w:val="lv-LV"/>
        </w:rPr>
      </w:pPr>
      <w:bookmarkStart w:id="52" w:name="_Hlk224640962"/>
      <w:r w:rsidRPr="00E8632E">
        <w:rPr>
          <w:rFonts w:eastAsia="Calibri"/>
          <w:lang w:val="lv-LV"/>
        </w:rPr>
        <w:t xml:space="preserve">Pēc Līguma </w:t>
      </w:r>
      <w:r>
        <w:rPr>
          <w:rFonts w:eastAsia="Calibri"/>
          <w:lang w:val="lv-LV"/>
        </w:rPr>
        <w:t>7</w:t>
      </w:r>
      <w:r w:rsidRPr="00E8632E">
        <w:rPr>
          <w:rFonts w:eastAsia="Calibri"/>
          <w:lang w:val="lv-LV"/>
        </w:rPr>
        <w:t>.3.</w:t>
      </w:r>
      <w:r w:rsidR="00B5507C">
        <w:rPr>
          <w:rFonts w:eastAsia="Calibri"/>
          <w:lang w:val="lv-LV"/>
        </w:rPr>
        <w:t> </w:t>
      </w:r>
      <w:r w:rsidRPr="00E8632E">
        <w:rPr>
          <w:rFonts w:eastAsia="Calibri"/>
          <w:lang w:val="lv-LV"/>
        </w:rPr>
        <w:t>punktā minēto trūkumu novēršanas</w:t>
      </w:r>
      <w:r>
        <w:rPr>
          <w:rFonts w:eastAsia="Calibri"/>
          <w:lang w:val="lv-LV"/>
        </w:rPr>
        <w:t>, PIEGĀDĀTĀJS</w:t>
      </w:r>
      <w:r w:rsidRPr="00E8632E">
        <w:rPr>
          <w:rFonts w:eastAsia="Calibri"/>
          <w:lang w:val="lv-LV"/>
        </w:rPr>
        <w:t xml:space="preserve"> sagatavo aktu par garantijas laikā konstatēto trūkumu novēršanu, ko paraksta Līdzēji.</w:t>
      </w:r>
    </w:p>
    <w:bookmarkEnd w:id="52"/>
    <w:p w14:paraId="488B9896" w14:textId="77777777" w:rsidR="00A8501A" w:rsidRPr="002276CB" w:rsidRDefault="00A8501A" w:rsidP="00A8501A">
      <w:pPr>
        <w:widowControl w:val="0"/>
        <w:ind w:left="426" w:right="-58"/>
        <w:contextualSpacing/>
        <w:jc w:val="both"/>
      </w:pPr>
    </w:p>
    <w:p w14:paraId="2E698F68" w14:textId="77777777" w:rsidR="00A8501A" w:rsidRPr="002276CB" w:rsidRDefault="00A8501A" w:rsidP="00A8501A">
      <w:pPr>
        <w:widowControl w:val="0"/>
        <w:numPr>
          <w:ilvl w:val="0"/>
          <w:numId w:val="88"/>
        </w:numPr>
        <w:ind w:right="-58"/>
        <w:contextualSpacing/>
        <w:jc w:val="center"/>
        <w:rPr>
          <w:b/>
        </w:rPr>
      </w:pPr>
      <w:bookmarkStart w:id="53" w:name="_Hlk70326023"/>
      <w:r w:rsidRPr="002276CB">
        <w:rPr>
          <w:b/>
        </w:rPr>
        <w:t>PRECES KVALITĀTE</w:t>
      </w:r>
      <w:bookmarkEnd w:id="53"/>
    </w:p>
    <w:p w14:paraId="22AF4540" w14:textId="77777777" w:rsidR="00A8501A" w:rsidRDefault="00A8501A" w:rsidP="00A8501A">
      <w:pPr>
        <w:widowControl w:val="0"/>
        <w:ind w:left="432" w:right="-58"/>
        <w:contextualSpacing/>
        <w:jc w:val="both"/>
      </w:pPr>
      <w:bookmarkStart w:id="54" w:name="_Hlk70326041"/>
      <w:bookmarkStart w:id="55" w:name="_Hlk70325832"/>
      <w:r w:rsidRPr="00C85FAC">
        <w:t xml:space="preserve">Ar Līguma prasībām atbilstošu un kvalitatīvu Preci, Līguma ietvaros saprotama Prece, kas atbilst Līguma noteikumiem, </w:t>
      </w:r>
      <w:bookmarkEnd w:id="54"/>
      <w:r w:rsidRPr="00C85FAC">
        <w:t xml:space="preserve">to pielikumiem, PIEGĀDĀTĀJA piedāvājumam </w:t>
      </w:r>
      <w:r>
        <w:t>Atklātā konkursā</w:t>
      </w:r>
      <w:r w:rsidRPr="00C85FAC">
        <w:t>, Preces ražotāja noteiktiem un tehniskajā dokumentācijā uzrādītajiem kvalitātes standartiem, kā arī likumos un citos normatīvajos aktos noteiktajām prasībām attiecībā uz Preces kvalitāti.</w:t>
      </w:r>
      <w:bookmarkEnd w:id="55"/>
    </w:p>
    <w:p w14:paraId="39007221" w14:textId="77777777" w:rsidR="00A8501A" w:rsidRPr="00C85FAC" w:rsidRDefault="00A8501A" w:rsidP="00A8501A">
      <w:pPr>
        <w:widowControl w:val="0"/>
        <w:ind w:right="-58"/>
        <w:contextualSpacing/>
        <w:jc w:val="both"/>
      </w:pPr>
    </w:p>
    <w:p w14:paraId="61273992" w14:textId="77777777" w:rsidR="00A8501A" w:rsidRPr="00C85FAC" w:rsidRDefault="00A8501A" w:rsidP="00A8501A">
      <w:pPr>
        <w:widowControl w:val="0"/>
        <w:numPr>
          <w:ilvl w:val="0"/>
          <w:numId w:val="88"/>
        </w:numPr>
        <w:jc w:val="center"/>
        <w:rPr>
          <w:b/>
        </w:rPr>
      </w:pPr>
      <w:r w:rsidRPr="00C85FAC">
        <w:rPr>
          <w:b/>
        </w:rPr>
        <w:t xml:space="preserve">APAKŠUZŅĒMĒJS </w:t>
      </w:r>
    </w:p>
    <w:p w14:paraId="38D89139"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lang w:eastAsia="en-US"/>
        </w:rPr>
        <w:t xml:space="preserve">PIEGĀDĀTĀJS saskaņo ar PASŪTĪTĀJU jebkura apakšuzņēmēja piesaisti, kuram nododamo saistību apmērs </w:t>
      </w:r>
      <w:r>
        <w:rPr>
          <w:rFonts w:eastAsia="Calibri"/>
          <w:lang w:eastAsia="en-US"/>
        </w:rPr>
        <w:t>ir</w:t>
      </w:r>
      <w:r w:rsidRPr="00B042D9">
        <w:rPr>
          <w:rFonts w:eastAsia="Calibri"/>
          <w:lang w:eastAsia="en-US"/>
        </w:rPr>
        <w:t xml:space="preserve"> 10</w:t>
      </w:r>
      <w:r>
        <w:rPr>
          <w:rFonts w:eastAsia="Calibri"/>
          <w:lang w:eastAsia="en-US"/>
        </w:rPr>
        <w:t> </w:t>
      </w:r>
      <w:r w:rsidRPr="00B042D9">
        <w:rPr>
          <w:rFonts w:eastAsia="Calibri"/>
          <w:lang w:eastAsia="en-US"/>
        </w:rPr>
        <w:t>000</w:t>
      </w:r>
      <w:r>
        <w:rPr>
          <w:rFonts w:eastAsia="Calibri"/>
          <w:lang w:eastAsia="en-US"/>
        </w:rPr>
        <w:t> </w:t>
      </w:r>
      <w:r w:rsidRPr="00B042D9">
        <w:rPr>
          <w:rFonts w:eastAsia="Calibri"/>
          <w:lang w:eastAsia="en-US"/>
        </w:rPr>
        <w:t xml:space="preserve">EUR (desmit tūkstoši </w:t>
      </w:r>
      <w:r w:rsidRPr="00B042D9">
        <w:rPr>
          <w:rFonts w:eastAsia="Calibri"/>
          <w:i/>
          <w:iCs/>
          <w:lang w:eastAsia="en-US"/>
        </w:rPr>
        <w:t>euro</w:t>
      </w:r>
      <w:r w:rsidRPr="00B042D9">
        <w:rPr>
          <w:rFonts w:eastAsia="Calibri"/>
          <w:lang w:eastAsia="en-US"/>
        </w:rPr>
        <w:t>) un vairāk.</w:t>
      </w:r>
    </w:p>
    <w:p w14:paraId="674802DC"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bCs/>
          <w:lang w:eastAsia="en-US"/>
        </w:rPr>
        <w:t>PIEGĀDĀTĀJS Līguma darbības laikā drīkst piesaistīt vai mainīt Līguma izpildē piesaistītos apakšuzņēmējus tikai ar PASŪTĪTĀJA</w:t>
      </w:r>
      <w:r w:rsidRPr="00B042D9">
        <w:rPr>
          <w:rFonts w:eastAsia="Calibri"/>
          <w:b/>
          <w:bCs/>
          <w:lang w:eastAsia="en-US"/>
        </w:rPr>
        <w:t xml:space="preserve"> </w:t>
      </w:r>
      <w:r w:rsidRPr="00B042D9">
        <w:rPr>
          <w:rFonts w:eastAsia="Calibri"/>
          <w:bCs/>
          <w:lang w:eastAsia="en-US"/>
        </w:rPr>
        <w:t xml:space="preserve">rakstveida piekrišanu, ja uz to netiek attiecināts kāds no Publisko iepirkumu likuma 62. panta gadījumiem. Šādā gadījumā PIEGĀDĀTĀJAM ir pienākums par katru no piesaistītajiem apakšuzņēmējiem iesniegt visu dokumentāciju, kas attiecībā uz apakšuzņēmējiem tika pieprasīta </w:t>
      </w:r>
      <w:r>
        <w:t>Atklāta konkursa</w:t>
      </w:r>
      <w:r w:rsidRPr="00B042D9">
        <w:rPr>
          <w:rFonts w:eastAsia="Calibri"/>
          <w:bCs/>
          <w:lang w:eastAsia="en-US"/>
        </w:rPr>
        <w:t xml:space="preserve"> nolikumā</w:t>
      </w:r>
      <w:r w:rsidRPr="00B042D9">
        <w:rPr>
          <w:rFonts w:eastAsia="Calibri"/>
          <w:lang w:eastAsia="en-US"/>
        </w:rPr>
        <w:t>.</w:t>
      </w:r>
    </w:p>
    <w:p w14:paraId="50A292E1"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lang w:eastAsia="en-US"/>
        </w:rPr>
        <w:t>Apakšuzņēmējs veic tam uzdot</w:t>
      </w:r>
      <w:r>
        <w:rPr>
          <w:rFonts w:eastAsia="Calibri"/>
          <w:lang w:eastAsia="en-US"/>
        </w:rPr>
        <w:t>ā</w:t>
      </w:r>
      <w:r w:rsidRPr="00B042D9">
        <w:rPr>
          <w:rFonts w:eastAsia="Calibri"/>
          <w:lang w:eastAsia="en-US"/>
        </w:rPr>
        <w:t xml:space="preserve">s saistības saskaņā ar </w:t>
      </w:r>
      <w:r w:rsidRPr="00B042D9">
        <w:rPr>
          <w:rFonts w:eastAsia="Calibri"/>
          <w:bCs/>
          <w:lang w:eastAsia="en-US"/>
        </w:rPr>
        <w:t>PIEGĀDĀTĀJA</w:t>
      </w:r>
      <w:r w:rsidRPr="00B042D9">
        <w:rPr>
          <w:rFonts w:eastAsia="Calibri"/>
          <w:lang w:eastAsia="en-US"/>
        </w:rPr>
        <w:t xml:space="preserve"> piedāvājumu </w:t>
      </w:r>
      <w:r>
        <w:t>Atklātā konkursā</w:t>
      </w:r>
      <w:r w:rsidRPr="00B042D9">
        <w:rPr>
          <w:rFonts w:eastAsia="Calibri"/>
          <w:lang w:eastAsia="en-US"/>
        </w:rPr>
        <w:t>.</w:t>
      </w:r>
    </w:p>
    <w:p w14:paraId="07E99D3B"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lang w:eastAsia="en-US"/>
        </w:rPr>
        <w:t xml:space="preserve">PIEGĀDĀTĀJS ir tiesīgs nodot apakšuzņēmējam tikai to informāciju, kas tieši saistīta ar apakšuzņēmējam nodoto Līguma daļu un apjomu. Apakšuzņēmējam nav tiesību iegūto informāciju par </w:t>
      </w:r>
      <w:r w:rsidRPr="00B042D9">
        <w:rPr>
          <w:rFonts w:eastAsia="Calibri"/>
          <w:bCs/>
          <w:lang w:eastAsia="en-US"/>
        </w:rPr>
        <w:t>PASŪTĪTĀJU, tā</w:t>
      </w:r>
      <w:r w:rsidRPr="00B042D9">
        <w:rPr>
          <w:rFonts w:eastAsia="Calibri"/>
          <w:lang w:eastAsia="en-US"/>
        </w:rPr>
        <w:t xml:space="preserve"> iekārtām un sistēmām izpaust trešajām personām.</w:t>
      </w:r>
    </w:p>
    <w:p w14:paraId="28418B98"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bCs/>
          <w:lang w:eastAsia="en-US"/>
        </w:rPr>
        <w:t>PIEGĀDĀTĀJS</w:t>
      </w:r>
      <w:r w:rsidRPr="00B042D9">
        <w:rPr>
          <w:rFonts w:eastAsia="Calibri"/>
          <w:lang w:eastAsia="en-US"/>
        </w:rPr>
        <w:t xml:space="preserve"> ir atbildīgs par to, lai saskaņā ar Līguma izpildē iesaistītais apakšuzņēmējs nepiesaistītu saistību izpildē trešās personas, tajā skaitā apakšuzņēmējus.</w:t>
      </w:r>
    </w:p>
    <w:p w14:paraId="759511AB" w14:textId="77777777" w:rsidR="00A8501A" w:rsidRPr="00B042D9" w:rsidRDefault="00A8501A" w:rsidP="00A8501A">
      <w:pPr>
        <w:numPr>
          <w:ilvl w:val="1"/>
          <w:numId w:val="88"/>
        </w:numPr>
        <w:ind w:left="426" w:right="-1" w:hanging="426"/>
        <w:contextualSpacing/>
        <w:jc w:val="both"/>
        <w:rPr>
          <w:rFonts w:eastAsia="Calibri"/>
          <w:szCs w:val="20"/>
          <w:lang w:eastAsia="en-US"/>
        </w:rPr>
      </w:pPr>
      <w:r w:rsidRPr="00B042D9">
        <w:rPr>
          <w:rFonts w:eastAsia="Calibri"/>
          <w:bCs/>
          <w:lang w:eastAsia="en-US"/>
        </w:rPr>
        <w:lastRenderedPageBreak/>
        <w:t>PIEGĀDĀTĀJS</w:t>
      </w:r>
      <w:r w:rsidRPr="00B042D9">
        <w:rPr>
          <w:rFonts w:eastAsia="Calibri"/>
          <w:b/>
          <w:bCs/>
          <w:lang w:eastAsia="en-US"/>
        </w:rPr>
        <w:t xml:space="preserve"> </w:t>
      </w:r>
      <w:r w:rsidRPr="00B042D9">
        <w:rPr>
          <w:rFonts w:eastAsia="Calibri"/>
          <w:lang w:eastAsia="en-US"/>
        </w:rPr>
        <w:t>pilnībā uzņemas atbildību par Līguma izpildi kopumā, tajā skaitā nodrošina, ka apakšuzņēmējs ievēros visus Līgumā minētos noteikumus.</w:t>
      </w:r>
    </w:p>
    <w:p w14:paraId="72D3C9F3" w14:textId="77777777" w:rsidR="00A8501A" w:rsidRPr="00080F52" w:rsidRDefault="00A8501A" w:rsidP="00A8501A">
      <w:pPr>
        <w:widowControl w:val="0"/>
        <w:numPr>
          <w:ilvl w:val="1"/>
          <w:numId w:val="88"/>
        </w:numPr>
        <w:ind w:left="426" w:hanging="426"/>
        <w:jc w:val="both"/>
        <w:rPr>
          <w:bCs/>
        </w:rPr>
      </w:pPr>
      <w:r w:rsidRPr="00B042D9">
        <w:rPr>
          <w:bCs/>
        </w:rPr>
        <w:t>PIEGĀDĀTĀJAM</w:t>
      </w:r>
      <w:r w:rsidRPr="00B042D9">
        <w:t xml:space="preserve"> ir pienākums nekavējoties, tiklīdz tas kļūst zināms, informēt </w:t>
      </w:r>
      <w:r w:rsidRPr="00B042D9">
        <w:rPr>
          <w:bCs/>
        </w:rPr>
        <w:t>PASŪTĪTĀJU</w:t>
      </w:r>
      <w:r w:rsidRPr="00B042D9">
        <w:t xml:space="preserve"> par jebkurām izmaiņām saistībā ar apakšuzņēmēju. </w:t>
      </w:r>
    </w:p>
    <w:p w14:paraId="41F760CB" w14:textId="77777777" w:rsidR="00A8501A" w:rsidRPr="00B042D9" w:rsidRDefault="00A8501A" w:rsidP="00A8501A">
      <w:pPr>
        <w:widowControl w:val="0"/>
        <w:ind w:left="426"/>
        <w:jc w:val="both"/>
        <w:rPr>
          <w:bCs/>
        </w:rPr>
      </w:pPr>
    </w:p>
    <w:p w14:paraId="4A492CC7" w14:textId="77777777" w:rsidR="00A8501A" w:rsidRPr="00B042D9" w:rsidRDefault="00A8501A" w:rsidP="00A8501A">
      <w:pPr>
        <w:widowControl w:val="0"/>
        <w:numPr>
          <w:ilvl w:val="0"/>
          <w:numId w:val="88"/>
        </w:numPr>
        <w:ind w:right="-58"/>
        <w:contextualSpacing/>
        <w:jc w:val="center"/>
        <w:rPr>
          <w:b/>
        </w:rPr>
      </w:pPr>
      <w:bookmarkStart w:id="56" w:name="_Hlk70328207"/>
      <w:r w:rsidRPr="00B042D9">
        <w:rPr>
          <w:b/>
        </w:rPr>
        <w:t>NEPĀRVARAMA VARA</w:t>
      </w:r>
    </w:p>
    <w:p w14:paraId="7447B0BF" w14:textId="77777777" w:rsidR="00A8501A" w:rsidRPr="00C85FAC" w:rsidRDefault="00A8501A" w:rsidP="00A8501A">
      <w:pPr>
        <w:widowControl w:val="0"/>
        <w:numPr>
          <w:ilvl w:val="1"/>
          <w:numId w:val="88"/>
        </w:numPr>
        <w:ind w:left="426" w:right="-57" w:hanging="568"/>
        <w:jc w:val="both"/>
      </w:pPr>
      <w:bookmarkStart w:id="57" w:name="_Hlk83034731"/>
      <w:bookmarkEnd w:id="56"/>
      <w:r w:rsidRPr="00C85FAC">
        <w:rPr>
          <w:rFonts w:eastAsia="Calibri"/>
          <w:lang w:eastAsia="en-US"/>
        </w:rPr>
        <w:t xml:space="preserve">Neviens Līdzējs nav atbildīgs par Līguma neizpildi, ja izpilde nav bijusi iespējama </w:t>
      </w:r>
      <w:r w:rsidRPr="00C85FAC">
        <w:t>nepārvaramas varas apstākļu dēļ, kas radušies pēc Līguma spēkā stāšanās, ja Līdzējs par šādu apstākļu iestāšanos ir informējis otru Līdzēju 7</w:t>
      </w:r>
      <w:r>
        <w:t> </w:t>
      </w:r>
      <w:r w:rsidRPr="00C85FAC">
        <w:t>(septiņu) kalendāro dienu laikā no šādu apstākļu rašanās dienas.</w:t>
      </w:r>
    </w:p>
    <w:p w14:paraId="7D548326" w14:textId="77777777" w:rsidR="00A8501A" w:rsidRPr="002276CB" w:rsidRDefault="00A8501A" w:rsidP="00A8501A">
      <w:pPr>
        <w:widowControl w:val="0"/>
        <w:numPr>
          <w:ilvl w:val="1"/>
          <w:numId w:val="88"/>
        </w:numPr>
        <w:ind w:left="426" w:right="-57" w:hanging="568"/>
        <w:jc w:val="both"/>
      </w:pPr>
      <w:bookmarkStart w:id="58" w:name="_Hlk70328342"/>
      <w:r w:rsidRPr="00C85FAC">
        <w:t xml:space="preserve">Ar nepārvaramas varas apstākļiem jāsaprot notikumu, no kura nav iespējams izvairīties un kura sekas nav iespējams pārvarēt, notikumu, kura rašanos Līdzēji saprātīgi nevarēja paredzēt Līguma slēgšanas brīdī, notikumu, kas nav noticis saistības neizpildījušā Līdzēja vai tā </w:t>
      </w:r>
      <w:r w:rsidRPr="002276CB">
        <w:t>kontrolē esošas personas rīcības dēļ, notikumu, kas Līgumā paredzēto saistību izpildi ne tikai apgrūtina, bet padara par neiespējamu,</w:t>
      </w:r>
      <w:bookmarkEnd w:id="58"/>
      <w:r w:rsidRPr="00E8632E">
        <w:t xml:space="preserve"> kā arī sistēmas servisu kļūdas, e-adreses traucējumi vai citi tehniski šķēršļi, kas ietekmē e-rēķinu apmaiņu</w:t>
      </w:r>
      <w:r w:rsidRPr="002276CB">
        <w:t>.</w:t>
      </w:r>
    </w:p>
    <w:p w14:paraId="2E383B12" w14:textId="77777777" w:rsidR="00A8501A" w:rsidRPr="00E8632E" w:rsidRDefault="00A8501A" w:rsidP="00A8501A">
      <w:pPr>
        <w:widowControl w:val="0"/>
        <w:numPr>
          <w:ilvl w:val="1"/>
          <w:numId w:val="88"/>
        </w:numPr>
        <w:ind w:left="426" w:right="-57" w:hanging="568"/>
        <w:jc w:val="both"/>
      </w:pPr>
      <w:r w:rsidRPr="00E8632E">
        <w:rPr>
          <w:lang w:eastAsia="en-US"/>
        </w:rPr>
        <w:t xml:space="preserve">Par nepārvaramas varas apstākļiem nav jāsaprot gadījumi, kad </w:t>
      </w:r>
      <w:r>
        <w:rPr>
          <w:lang w:eastAsia="en-US"/>
        </w:rPr>
        <w:t>PIEGĀDĀTĀJS</w:t>
      </w:r>
      <w:r w:rsidRPr="00E8632E">
        <w:rPr>
          <w:lang w:eastAsia="en-US"/>
        </w:rPr>
        <w:t xml:space="preserve"> atsaucas uz paša izraudzīto sadarbības partneru vai citu komersantu saistību neizpildi pret </w:t>
      </w:r>
      <w:r>
        <w:rPr>
          <w:lang w:eastAsia="en-US"/>
        </w:rPr>
        <w:t>PIEGĀDĀTĀJU</w:t>
      </w:r>
      <w:r w:rsidRPr="00E8632E">
        <w:rPr>
          <w:lang w:eastAsia="en-US"/>
        </w:rPr>
        <w:t xml:space="preserve"> un tādēļ Līguma izpilde viņam ir apgrūtināta.</w:t>
      </w:r>
      <w:r w:rsidRPr="002276CB">
        <w:rPr>
          <w:lang w:eastAsia="en-US"/>
        </w:rPr>
        <w:t xml:space="preserve"> </w:t>
      </w:r>
    </w:p>
    <w:p w14:paraId="3E3EFB87" w14:textId="77777777" w:rsidR="00A8501A" w:rsidRPr="00540493" w:rsidRDefault="00A8501A" w:rsidP="00A8501A">
      <w:pPr>
        <w:widowControl w:val="0"/>
        <w:numPr>
          <w:ilvl w:val="1"/>
          <w:numId w:val="88"/>
        </w:numPr>
        <w:ind w:left="426" w:right="-57" w:hanging="568"/>
        <w:jc w:val="both"/>
      </w:pPr>
      <w:r w:rsidRPr="002276CB">
        <w:t>Līdzējam, kurš atsaucas uz nepārvaramas varas apstākļiem, ir jāpierāda, ka par spīti pienācīgajai rūpībai</w:t>
      </w:r>
      <w:r w:rsidRPr="00C85FAC">
        <w:t xml:space="preserve"> tam nebija iespēju paredzēt vai novērst apstākļus, kuru dēļ Līguma </w:t>
      </w:r>
      <w:r w:rsidRPr="00540493">
        <w:t>izpilde nav bijusi iespējama.</w:t>
      </w:r>
    </w:p>
    <w:p w14:paraId="114449A8" w14:textId="77777777" w:rsidR="00A8501A" w:rsidRPr="00540493" w:rsidRDefault="00A8501A" w:rsidP="00A8501A">
      <w:pPr>
        <w:widowControl w:val="0"/>
        <w:numPr>
          <w:ilvl w:val="1"/>
          <w:numId w:val="88"/>
        </w:numPr>
        <w:tabs>
          <w:tab w:val="num" w:pos="709"/>
        </w:tabs>
        <w:ind w:left="426" w:right="-58" w:hanging="568"/>
        <w:contextualSpacing/>
        <w:jc w:val="both"/>
        <w:rPr>
          <w:spacing w:val="5"/>
        </w:rPr>
      </w:pPr>
      <w:r w:rsidRPr="00540493">
        <w:t>Ja nepārvaramas varas apstākļu dēļ Preces piegāde aizkavējas vairāk par 30 (trīsdesmit) kalendārajām dienām, katrs Līdzējs ir tiesīgs vienpusēji atkāpties no Līguma, par to rakstveidā brīdinot otru Līdzēju 7 (septiņas) kalendārās dienas iepriekš</w:t>
      </w:r>
      <w:r w:rsidRPr="00540493">
        <w:rPr>
          <w:spacing w:val="5"/>
          <w:lang w:eastAsia="en-US"/>
        </w:rPr>
        <w:t xml:space="preserve">. </w:t>
      </w:r>
      <w:bookmarkEnd w:id="57"/>
    </w:p>
    <w:p w14:paraId="03CA5CD2" w14:textId="77777777" w:rsidR="00A8501A" w:rsidRPr="00540493" w:rsidRDefault="00A8501A" w:rsidP="00A8501A">
      <w:pPr>
        <w:widowControl w:val="0"/>
        <w:tabs>
          <w:tab w:val="num" w:pos="709"/>
        </w:tabs>
        <w:ind w:left="426" w:right="-58"/>
        <w:contextualSpacing/>
        <w:jc w:val="both"/>
        <w:rPr>
          <w:spacing w:val="5"/>
          <w:lang w:eastAsia="en-US"/>
        </w:rPr>
      </w:pPr>
    </w:p>
    <w:p w14:paraId="05578CE7" w14:textId="77777777" w:rsidR="00A8501A" w:rsidRPr="00E8632E" w:rsidRDefault="00A8501A" w:rsidP="00A8501A">
      <w:pPr>
        <w:pStyle w:val="ListParagraph"/>
        <w:numPr>
          <w:ilvl w:val="0"/>
          <w:numId w:val="88"/>
        </w:numPr>
        <w:spacing w:after="0"/>
        <w:ind w:left="357" w:hanging="357"/>
        <w:jc w:val="center"/>
        <w:rPr>
          <w:b/>
          <w:bCs/>
        </w:rPr>
      </w:pPr>
      <w:r w:rsidRPr="00E8632E">
        <w:rPr>
          <w:rFonts w:ascii="Times New Roman" w:hAnsi="Times New Roman"/>
          <w:b/>
          <w:bCs/>
          <w:sz w:val="24"/>
          <w:szCs w:val="24"/>
        </w:rPr>
        <w:t>LĪGUMA IZPILDES GRŪTĪBAS</w:t>
      </w:r>
    </w:p>
    <w:p w14:paraId="0AC53EA1" w14:textId="77777777" w:rsidR="00A8501A" w:rsidRPr="00540493" w:rsidRDefault="00A8501A" w:rsidP="00A8501A">
      <w:pPr>
        <w:numPr>
          <w:ilvl w:val="1"/>
          <w:numId w:val="88"/>
        </w:numPr>
        <w:ind w:left="426" w:hanging="568"/>
        <w:contextualSpacing/>
        <w:jc w:val="both"/>
        <w:rPr>
          <w:rFonts w:eastAsia="Calibri"/>
        </w:rPr>
      </w:pPr>
      <w:r w:rsidRPr="00540493">
        <w:rPr>
          <w:rFonts w:eastAsia="Calibri"/>
        </w:rPr>
        <w:t xml:space="preserve">Ar Līguma izpildes grūtībām jāsaprot notikumu, no kura nav iespējams izvairīties un kura sekas nav iespējams pārvarēt, notikumu, kura rašanos Līdzēji saprātīgi nevarēja paredzēt Līguma slēgšanas brīdī, notikumu, kas nav noticis saistības neizpildījušā Līdzēja vai tā kontrolē esošas personas rīcības dēļ, notikumu, kas apgrūtina Līgumā paredzēto saistību izpildi, bet nepadara to neiespējamu. </w:t>
      </w:r>
    </w:p>
    <w:p w14:paraId="4C006F9E" w14:textId="77777777" w:rsidR="00A8501A" w:rsidRDefault="00A8501A" w:rsidP="00A8501A">
      <w:pPr>
        <w:numPr>
          <w:ilvl w:val="1"/>
          <w:numId w:val="88"/>
        </w:numPr>
        <w:ind w:left="426" w:hanging="568"/>
        <w:contextualSpacing/>
        <w:jc w:val="both"/>
        <w:rPr>
          <w:rFonts w:eastAsia="Calibri"/>
        </w:rPr>
      </w:pPr>
      <w:r w:rsidRPr="00540493">
        <w:rPr>
          <w:rFonts w:eastAsia="Calibri"/>
        </w:rPr>
        <w:t xml:space="preserve">Līdzēji var tikt atbrīvoti no atbildības par Līguma saistību pilnīgu vai daļēju neizpildi (Līguma izpildes grūtības) par tādu periodu par kādu aizkavējas Līguma izpilde, bet ne ilgāk par 60 (sešdesmit) kalendārajām dienām, ja šāda neizpilde ir saistīta ar kādu notikumu, kā rezultātā būtiski mainās Līguma līdzsvars, taču tas nepadara tā izpildi neiespējamu un, ja </w:t>
      </w:r>
      <w:r>
        <w:rPr>
          <w:rFonts w:eastAsia="Calibri"/>
        </w:rPr>
        <w:t xml:space="preserve">PIEGĀDĀTĀJS </w:t>
      </w:r>
      <w:r w:rsidRPr="00540493">
        <w:rPr>
          <w:rFonts w:eastAsia="Calibri"/>
        </w:rPr>
        <w:t xml:space="preserve">par Līguma izpildes grūtību iestāšanos ir informējis PASŪTĪTĀJU 7 (septiņu) kalendāro dienu laikā no šādu apstākļu rašanās dienas. Ja </w:t>
      </w:r>
      <w:r>
        <w:rPr>
          <w:rFonts w:eastAsia="Calibri"/>
        </w:rPr>
        <w:t>PIEGĀDĀTĀJS nav informējis PASŪTĪTĀJU par visiem PIEGĀDĀTĀJA zināmajiem, Līguma izpildes laikā esošajiem vai iespējamajiem sarežģījumiem, PIEGĀDĀTĀJS sedz tā rezultātā PASŪTĪTĀJAM radītos zaudējumus.</w:t>
      </w:r>
    </w:p>
    <w:p w14:paraId="47C6E507" w14:textId="1D88A294" w:rsidR="00A8501A" w:rsidRDefault="00A8501A" w:rsidP="00A8501A">
      <w:pPr>
        <w:numPr>
          <w:ilvl w:val="1"/>
          <w:numId w:val="88"/>
        </w:numPr>
        <w:ind w:left="426" w:hanging="568"/>
        <w:contextualSpacing/>
        <w:jc w:val="both"/>
        <w:rPr>
          <w:rFonts w:eastAsia="Calibri"/>
        </w:rPr>
      </w:pPr>
      <w:r>
        <w:rPr>
          <w:rFonts w:eastAsia="Calibri"/>
        </w:rPr>
        <w:t>PIEGĀDĀTĀJS Līguma 11.2.</w:t>
      </w:r>
      <w:r w:rsidR="00B5507C">
        <w:rPr>
          <w:rFonts w:eastAsia="Calibri"/>
        </w:rPr>
        <w:t> </w:t>
      </w:r>
      <w:r>
        <w:rPr>
          <w:rFonts w:eastAsia="Calibri"/>
        </w:rPr>
        <w:t>punktā minētajā paziņošanas termiņā rakstveidā informē PASŪTĪTĀJU par apstākļiem, kas traucē Līguma saistību izpildi Līgumā noteiktajā termiņā un kvalitātē.</w:t>
      </w:r>
    </w:p>
    <w:p w14:paraId="344D1536" w14:textId="77777777" w:rsidR="00A8501A" w:rsidRDefault="00A8501A" w:rsidP="00A8501A">
      <w:pPr>
        <w:numPr>
          <w:ilvl w:val="1"/>
          <w:numId w:val="88"/>
        </w:numPr>
        <w:ind w:left="426" w:hanging="568"/>
        <w:contextualSpacing/>
        <w:jc w:val="both"/>
        <w:rPr>
          <w:rFonts w:eastAsia="Calibri"/>
        </w:rPr>
      </w:pPr>
      <w:r>
        <w:rPr>
          <w:rFonts w:eastAsia="Calibri"/>
        </w:rPr>
        <w:t>Līdzējs, kurš atsaucas uz Līguma izpildes grūtībām ir jāpierāda, ka par spīti pienācīgajai rūpībai tam objektīvu iemeslu dēļ, nebija iespēju paredzēt vai novērst apstākļus, kuru dēļ Līguma izpilde ir apgrūtināta.</w:t>
      </w:r>
    </w:p>
    <w:p w14:paraId="0C338007" w14:textId="77777777" w:rsidR="00A8501A" w:rsidRDefault="00A8501A" w:rsidP="00A8501A">
      <w:pPr>
        <w:widowControl w:val="0"/>
        <w:tabs>
          <w:tab w:val="num" w:pos="709"/>
        </w:tabs>
        <w:ind w:left="426" w:right="-58"/>
        <w:contextualSpacing/>
        <w:jc w:val="both"/>
        <w:rPr>
          <w:spacing w:val="5"/>
        </w:rPr>
      </w:pPr>
    </w:p>
    <w:p w14:paraId="2EC343FE" w14:textId="77777777" w:rsidR="00A8501A" w:rsidRPr="00E8632E" w:rsidRDefault="00A8501A" w:rsidP="00A8501A">
      <w:pPr>
        <w:widowControl w:val="0"/>
        <w:numPr>
          <w:ilvl w:val="0"/>
          <w:numId w:val="88"/>
        </w:numPr>
        <w:ind w:right="-58"/>
        <w:contextualSpacing/>
        <w:jc w:val="center"/>
        <w:rPr>
          <w:b/>
        </w:rPr>
      </w:pPr>
      <w:r w:rsidRPr="00C85FAC">
        <w:rPr>
          <w:b/>
          <w:lang w:eastAsia="en-US"/>
        </w:rPr>
        <w:t xml:space="preserve">STRĪDU </w:t>
      </w:r>
      <w:r w:rsidRPr="00C85FAC">
        <w:rPr>
          <w:b/>
          <w:bCs/>
          <w:lang w:eastAsia="en-US"/>
        </w:rPr>
        <w:t>IZSKATĪŠANA UN LĪGUMA IZBEIGŠANA</w:t>
      </w:r>
    </w:p>
    <w:p w14:paraId="14142AA3" w14:textId="77777777" w:rsidR="00A8501A" w:rsidRPr="002276CB" w:rsidRDefault="00A8501A" w:rsidP="00A8501A">
      <w:pPr>
        <w:numPr>
          <w:ilvl w:val="1"/>
          <w:numId w:val="88"/>
        </w:numPr>
        <w:tabs>
          <w:tab w:val="left" w:pos="567"/>
        </w:tabs>
        <w:ind w:hanging="574"/>
        <w:jc w:val="both"/>
        <w:rPr>
          <w:b/>
          <w:bCs/>
        </w:rPr>
      </w:pPr>
      <w:bookmarkStart w:id="59" w:name="_Hlk225345809"/>
      <w:bookmarkStart w:id="60" w:name="_Hlk70327700"/>
      <w:r>
        <w:t>Ja viens Līdzējs pārkāpis</w:t>
      </w:r>
      <w:r w:rsidRPr="007725AA">
        <w:t xml:space="preserve"> kādu no Līguma noteikumiem,</w:t>
      </w:r>
      <w:r>
        <w:t xml:space="preserve"> tad otram Līdzējam</w:t>
      </w:r>
      <w:r w:rsidRPr="007725AA">
        <w:t xml:space="preserve"> ir tiesības iesniegt rakstveida pretenziju, kurā norādīts pārkāpuma raksturs un Līguma punkts, kuru </w:t>
      </w:r>
      <w:r w:rsidRPr="002276CB">
        <w:t>Līdzējs uzskata par pārkāptu. Līdzējam, kuram iesniegta pretenzija, uz to jāsniedz rakst</w:t>
      </w:r>
      <w:r>
        <w:t>veida</w:t>
      </w:r>
      <w:r w:rsidRPr="002276CB">
        <w:t xml:space="preserve"> atbilde </w:t>
      </w:r>
      <w:bookmarkStart w:id="61" w:name="_Hlk225155689"/>
      <w:bookmarkStart w:id="62" w:name="_Hlk227662305"/>
      <w:r w:rsidRPr="00E8632E">
        <w:rPr>
          <w:lang w:eastAsia="en-US"/>
        </w:rPr>
        <w:t xml:space="preserve">nekavējoties, bet ne vēlāk kā </w:t>
      </w:r>
      <w:r w:rsidRPr="004A308B">
        <w:rPr>
          <w:lang w:eastAsia="en-US"/>
        </w:rPr>
        <w:t>3 (trīs) dienu</w:t>
      </w:r>
      <w:r w:rsidRPr="00E8632E">
        <w:rPr>
          <w:i/>
          <w:iCs/>
          <w:lang w:eastAsia="en-US"/>
        </w:rPr>
        <w:t xml:space="preserve"> </w:t>
      </w:r>
      <w:r w:rsidRPr="00E8632E">
        <w:rPr>
          <w:lang w:eastAsia="en-US"/>
        </w:rPr>
        <w:t>laikā no pretenzijas nosūtīšanas dienas</w:t>
      </w:r>
      <w:bookmarkEnd w:id="61"/>
      <w:r w:rsidRPr="002276CB">
        <w:t>.</w:t>
      </w:r>
      <w:bookmarkEnd w:id="59"/>
    </w:p>
    <w:bookmarkEnd w:id="62"/>
    <w:p w14:paraId="64B46E01" w14:textId="77777777" w:rsidR="00A8501A" w:rsidRPr="00C85FAC" w:rsidRDefault="00A8501A" w:rsidP="00A8501A">
      <w:pPr>
        <w:widowControl w:val="0"/>
        <w:numPr>
          <w:ilvl w:val="1"/>
          <w:numId w:val="88"/>
        </w:numPr>
        <w:ind w:left="426" w:right="-58" w:hanging="568"/>
        <w:contextualSpacing/>
        <w:jc w:val="both"/>
      </w:pPr>
      <w:r w:rsidRPr="002276CB">
        <w:rPr>
          <w:lang w:eastAsia="en-US"/>
        </w:rPr>
        <w:lastRenderedPageBreak/>
        <w:t>Strīdus un nes</w:t>
      </w:r>
      <w:r w:rsidRPr="00C85FAC">
        <w:rPr>
          <w:lang w:eastAsia="en-US"/>
        </w:rPr>
        <w:t xml:space="preserve">askaņas, kas var rasties Līguma izpildes rezultātā vai sakarā ar Līgumu, </w:t>
      </w:r>
      <w:r w:rsidRPr="00C85FAC">
        <w:rPr>
          <w:iCs/>
          <w:lang w:eastAsia="en-US"/>
        </w:rPr>
        <w:t>Līdzēji</w:t>
      </w:r>
      <w:r w:rsidRPr="00C85FAC">
        <w:rPr>
          <w:i/>
          <w:iCs/>
          <w:lang w:eastAsia="en-US"/>
        </w:rPr>
        <w:t xml:space="preserve"> </w:t>
      </w:r>
      <w:r w:rsidRPr="00C85FAC">
        <w:rPr>
          <w:lang w:eastAsia="en-US"/>
        </w:rPr>
        <w:t xml:space="preserve">atrisina savstarpēju pārrunu ceļā. Ja </w:t>
      </w:r>
      <w:r w:rsidRPr="00C85FAC">
        <w:rPr>
          <w:iCs/>
          <w:lang w:eastAsia="en-US"/>
        </w:rPr>
        <w:t>Līdzēji</w:t>
      </w:r>
      <w:r w:rsidRPr="00C85FAC">
        <w:rPr>
          <w:lang w:eastAsia="en-US"/>
        </w:rPr>
        <w:t xml:space="preserve"> nevar panākt vienošanos, tad strīdi un nesaskaņas risināmas Latvijas Republikas </w:t>
      </w:r>
      <w:bookmarkStart w:id="63" w:name="_Hlk81840556"/>
      <w:r w:rsidRPr="00C85FAC">
        <w:rPr>
          <w:lang w:eastAsia="en-US"/>
        </w:rPr>
        <w:t xml:space="preserve">vispārējās jurisdikcijas </w:t>
      </w:r>
      <w:bookmarkEnd w:id="63"/>
      <w:r w:rsidRPr="00C85FAC">
        <w:rPr>
          <w:lang w:eastAsia="en-US"/>
        </w:rPr>
        <w:t>tiesā Latvijas Republikas normatīvajos aktos noteiktajā kārtībā</w:t>
      </w:r>
      <w:bookmarkEnd w:id="60"/>
      <w:r w:rsidRPr="00C85FAC">
        <w:rPr>
          <w:lang w:eastAsia="en-US"/>
        </w:rPr>
        <w:t>.</w:t>
      </w:r>
    </w:p>
    <w:p w14:paraId="78ECFE71" w14:textId="77777777" w:rsidR="00A8501A" w:rsidRPr="00C85FAC" w:rsidRDefault="00A8501A" w:rsidP="00A8501A">
      <w:pPr>
        <w:widowControl w:val="0"/>
        <w:numPr>
          <w:ilvl w:val="1"/>
          <w:numId w:val="88"/>
        </w:numPr>
        <w:ind w:left="426" w:right="-58" w:hanging="568"/>
        <w:contextualSpacing/>
        <w:jc w:val="both"/>
      </w:pPr>
      <w:bookmarkStart w:id="64" w:name="_Hlk81840583"/>
      <w:r w:rsidRPr="00C85FAC">
        <w:rPr>
          <w:iCs/>
          <w:lang w:eastAsia="en-US"/>
        </w:rPr>
        <w:t xml:space="preserve">Līdzēji var izbeigt Līgumu pirms </w:t>
      </w:r>
      <w:bookmarkStart w:id="65" w:name="_Hlk144194861"/>
      <w:r w:rsidRPr="00C85FAC">
        <w:rPr>
          <w:iCs/>
          <w:lang w:eastAsia="en-US"/>
        </w:rPr>
        <w:t xml:space="preserve">Līguma </w:t>
      </w:r>
      <w:bookmarkEnd w:id="65"/>
      <w:r w:rsidRPr="00C85FAC">
        <w:rPr>
          <w:iCs/>
          <w:lang w:eastAsia="en-US"/>
        </w:rPr>
        <w:t>termiņa beigām, rakstveidā savstarpēji vienojoties</w:t>
      </w:r>
      <w:bookmarkEnd w:id="64"/>
      <w:r>
        <w:rPr>
          <w:lang w:eastAsia="en-US"/>
        </w:rPr>
        <w:t xml:space="preserve">, </w:t>
      </w:r>
      <w:bookmarkStart w:id="66" w:name="_Hlk225345876"/>
      <w:r w:rsidRPr="007725AA">
        <w:t>nepretendējot uz neiegūto peļņu</w:t>
      </w:r>
      <w:bookmarkEnd w:id="66"/>
      <w:r>
        <w:t>.</w:t>
      </w:r>
    </w:p>
    <w:p w14:paraId="36EA2C56" w14:textId="77777777" w:rsidR="00A8501A" w:rsidRPr="002276CB" w:rsidRDefault="00A8501A" w:rsidP="00A8501A">
      <w:pPr>
        <w:widowControl w:val="0"/>
        <w:numPr>
          <w:ilvl w:val="1"/>
          <w:numId w:val="88"/>
        </w:numPr>
        <w:ind w:left="426" w:right="-58" w:hanging="568"/>
        <w:contextualSpacing/>
        <w:jc w:val="both"/>
      </w:pPr>
      <w:bookmarkStart w:id="67" w:name="_Hlk95467451"/>
      <w:bookmarkStart w:id="68" w:name="_Hlk83035030"/>
      <w:bookmarkStart w:id="69" w:name="_Hlk134466293"/>
      <w:r w:rsidRPr="00C85FAC">
        <w:rPr>
          <w:lang w:eastAsia="en-US"/>
        </w:rPr>
        <w:t xml:space="preserve">PASŪTĪTĀJAM ir </w:t>
      </w:r>
      <w:r w:rsidRPr="002276CB">
        <w:rPr>
          <w:lang w:eastAsia="en-US"/>
        </w:rPr>
        <w:t xml:space="preserve">tiesības vienpusēji lauzt Līguma bez </w:t>
      </w:r>
      <w:bookmarkStart w:id="70" w:name="_Hlk134465199"/>
      <w:r w:rsidRPr="002276CB">
        <w:rPr>
          <w:lang w:eastAsia="en-US"/>
        </w:rPr>
        <w:t xml:space="preserve">PIEGĀDĀTĀJA </w:t>
      </w:r>
      <w:bookmarkEnd w:id="70"/>
      <w:r w:rsidRPr="002276CB">
        <w:rPr>
          <w:lang w:eastAsia="en-US"/>
        </w:rPr>
        <w:t>piekrišanas</w:t>
      </w:r>
      <w:bookmarkEnd w:id="67"/>
      <w:r w:rsidRPr="002276CB">
        <w:rPr>
          <w:lang w:eastAsia="en-US"/>
        </w:rPr>
        <w:t xml:space="preserve">, </w:t>
      </w:r>
      <w:r w:rsidRPr="00E8632E">
        <w:t>rakst</w:t>
      </w:r>
      <w:r>
        <w:t xml:space="preserve">veidā </w:t>
      </w:r>
      <w:r w:rsidRPr="00E8632E">
        <w:t xml:space="preserve">par to paziņojot PIEGĀDĀTĀJAM, </w:t>
      </w:r>
      <w:r w:rsidRPr="002276CB">
        <w:rPr>
          <w:lang w:eastAsia="en-US"/>
        </w:rPr>
        <w:t>ja</w:t>
      </w:r>
      <w:bookmarkEnd w:id="68"/>
      <w:r w:rsidRPr="002276CB">
        <w:rPr>
          <w:lang w:eastAsia="en-US"/>
        </w:rPr>
        <w:t xml:space="preserve"> PIEGĀDĀTĀJS/AM:</w:t>
      </w:r>
      <w:bookmarkEnd w:id="69"/>
    </w:p>
    <w:p w14:paraId="50B3BFAD" w14:textId="77777777" w:rsidR="00A8501A" w:rsidRPr="00C85FAC" w:rsidRDefault="00A8501A" w:rsidP="00A8501A">
      <w:pPr>
        <w:widowControl w:val="0"/>
        <w:numPr>
          <w:ilvl w:val="2"/>
          <w:numId w:val="88"/>
        </w:numPr>
        <w:ind w:left="1134" w:right="-58" w:hanging="709"/>
        <w:jc w:val="both"/>
      </w:pPr>
      <w:r w:rsidRPr="002276CB">
        <w:t>vairāk kā 30 (trīsdesmit) kalendārās dienas</w:t>
      </w:r>
      <w:r w:rsidRPr="00C85FAC">
        <w:t xml:space="preserve"> kavē kādu no Līguma 4. vai 7. nodaļā minētajiem termiņiem;</w:t>
      </w:r>
    </w:p>
    <w:p w14:paraId="1ACD20EC" w14:textId="77777777" w:rsidR="00A8501A" w:rsidRPr="00C85FAC" w:rsidRDefault="00A8501A" w:rsidP="00A8501A">
      <w:pPr>
        <w:widowControl w:val="0"/>
        <w:numPr>
          <w:ilvl w:val="2"/>
          <w:numId w:val="88"/>
        </w:numPr>
        <w:ind w:left="1134" w:right="-58" w:hanging="709"/>
        <w:jc w:val="both"/>
      </w:pPr>
      <w:r w:rsidRPr="00C85FAC">
        <w:t>piemērotais līgumsods sasniedzis maksimālo apmēru;</w:t>
      </w:r>
    </w:p>
    <w:p w14:paraId="4A74C5BD" w14:textId="77777777" w:rsidR="00A8501A" w:rsidRPr="00C85FAC" w:rsidRDefault="00A8501A" w:rsidP="00A8501A">
      <w:pPr>
        <w:widowControl w:val="0"/>
        <w:numPr>
          <w:ilvl w:val="2"/>
          <w:numId w:val="88"/>
        </w:numPr>
        <w:ind w:left="1134" w:right="-58" w:hanging="709"/>
        <w:jc w:val="both"/>
      </w:pPr>
      <w:r w:rsidRPr="00C85FAC">
        <w:t>vismaz 2</w:t>
      </w:r>
      <w:r>
        <w:t> </w:t>
      </w:r>
      <w:r w:rsidRPr="00C85FAC">
        <w:t>(divas) reizes piegādājis Līguma noteikumiem neatbilstošu (nekvalitatīvu) Preci, tajā skaitā, ja piegādājis Preci neatbilstošā apjomā;</w:t>
      </w:r>
    </w:p>
    <w:p w14:paraId="7CD2D2DA" w14:textId="77777777" w:rsidR="00A8501A" w:rsidRPr="00B36A67" w:rsidRDefault="00A8501A" w:rsidP="00A8501A">
      <w:pPr>
        <w:widowControl w:val="0"/>
        <w:numPr>
          <w:ilvl w:val="2"/>
          <w:numId w:val="88"/>
        </w:numPr>
        <w:ind w:left="1134" w:right="-58" w:hanging="709"/>
        <w:jc w:val="both"/>
      </w:pPr>
      <w:r w:rsidRPr="00C85FAC">
        <w:t>saistībā ar Līguma noslēgšanu vai Līguma izpildes laikā ir sniedzis nepatiesas vai nepilnīgas ziņas vai apliecinājumus (tai skaitā piegādā Preci, tās sastāvdaļas un komponentus, kuras izcelsmes vai ražošanas valsts ir Krievijas Federācija vai Baltkrievijas Republika</w:t>
      </w:r>
      <w:r>
        <w:t xml:space="preserve">, </w:t>
      </w:r>
      <w:bookmarkStart w:id="71" w:name="_Hlk227662450"/>
      <w:r w:rsidRPr="000C2027">
        <w:t>vai, kam noteiktas starptautiskās vai nacionālās sankcijas, vai būtiskas finanšu tirgus intereses ietekmējošās Eiropas Savienības vai NATO dalībvalsts sankcijas</w:t>
      </w:r>
      <w:bookmarkEnd w:id="71"/>
      <w:r>
        <w:t xml:space="preserve">, </w:t>
      </w:r>
      <w:r w:rsidRPr="00C85FAC">
        <w:t xml:space="preserve">vai Preces piegādē izmanto tehniku, iekārtas un inventāru, kura izcelsmes valsts ir Krievijas Federācija vai Baltkrievijas Republika, kā arī saistību izpildē iesaista personas, kuras pēc 2022. gada 24. februāra turpina apmeklēt minētās </w:t>
      </w:r>
      <w:r w:rsidRPr="00B36A67">
        <w:t>valstis</w:t>
      </w:r>
      <w:r w:rsidRPr="00E8632E">
        <w:t xml:space="preserve">, kuras nav NATO, Eiropas Ekonomikas zonas vai Eiropas Savienības dalībvalstu pilsoņi vai </w:t>
      </w:r>
      <w:r>
        <w:t xml:space="preserve">ir </w:t>
      </w:r>
      <w:r w:rsidRPr="00E8632E">
        <w:t>Latvijas Republikas nepilsoņi</w:t>
      </w:r>
      <w:r w:rsidRPr="00B36A67">
        <w:t>);</w:t>
      </w:r>
    </w:p>
    <w:p w14:paraId="3EEFE450" w14:textId="77777777" w:rsidR="00A8501A" w:rsidRPr="00C85FAC" w:rsidRDefault="00A8501A" w:rsidP="00A8501A">
      <w:pPr>
        <w:widowControl w:val="0"/>
        <w:numPr>
          <w:ilvl w:val="2"/>
          <w:numId w:val="88"/>
        </w:numPr>
        <w:ind w:left="1134" w:right="-58" w:hanging="709"/>
        <w:jc w:val="both"/>
      </w:pPr>
      <w:r w:rsidRPr="00B36A67">
        <w:t>saistībā ar Līguma noslēgšanu vai izpildi ir veicis prettiesisku</w:t>
      </w:r>
      <w:r w:rsidRPr="00C85FAC">
        <w:t xml:space="preserve"> darbību (t.sk. iesaistījies aizliegtā vienošanās) vai Konkurences padome ir pieņēmusi lēmumu par iespējamo konkurences tiesību pārkāpumu;</w:t>
      </w:r>
    </w:p>
    <w:p w14:paraId="1416B94A" w14:textId="77777777" w:rsidR="00A8501A" w:rsidRPr="00E576A8" w:rsidRDefault="00A8501A" w:rsidP="00A8501A">
      <w:pPr>
        <w:widowControl w:val="0"/>
        <w:numPr>
          <w:ilvl w:val="2"/>
          <w:numId w:val="88"/>
        </w:numPr>
        <w:ind w:left="1134" w:right="-58" w:hanging="709"/>
        <w:jc w:val="both"/>
      </w:pPr>
      <w:r w:rsidRPr="00C85FAC">
        <w:t xml:space="preserve">ir uzsākts/ pasludināts maksātnespējas un/ vai likvidācijas process vai apturēta </w:t>
      </w:r>
      <w:r w:rsidRPr="00E576A8">
        <w:t>saimnieciskā darbība u.tml.;</w:t>
      </w:r>
    </w:p>
    <w:p w14:paraId="46CF18C2" w14:textId="77777777" w:rsidR="00A8501A" w:rsidRPr="00E576A8" w:rsidRDefault="00A8501A" w:rsidP="00A8501A">
      <w:pPr>
        <w:widowControl w:val="0"/>
        <w:numPr>
          <w:ilvl w:val="2"/>
          <w:numId w:val="88"/>
        </w:numPr>
        <w:tabs>
          <w:tab w:val="clear" w:pos="1440"/>
        </w:tabs>
        <w:ind w:left="1134" w:right="-58" w:hanging="709"/>
        <w:jc w:val="both"/>
      </w:pPr>
      <w:r w:rsidRPr="00E576A8">
        <w:t xml:space="preserve">nepilda Līguma </w:t>
      </w:r>
      <w:r w:rsidRPr="00E8632E">
        <w:t>13</w:t>
      </w:r>
      <w:r w:rsidRPr="00E576A8">
        <w:t>. nodaļas noteikumus;</w:t>
      </w:r>
    </w:p>
    <w:p w14:paraId="11F5B241" w14:textId="77777777" w:rsidR="00A8501A" w:rsidRPr="00E8632E" w:rsidRDefault="00A8501A" w:rsidP="00A8501A">
      <w:pPr>
        <w:numPr>
          <w:ilvl w:val="2"/>
          <w:numId w:val="88"/>
        </w:numPr>
        <w:shd w:val="clear" w:color="auto" w:fill="FFFFFF"/>
        <w:tabs>
          <w:tab w:val="clear" w:pos="1440"/>
        </w:tabs>
        <w:suppressAutoHyphens/>
        <w:ind w:left="1134" w:right="-2" w:hanging="709"/>
        <w:jc w:val="both"/>
      </w:pPr>
      <w:r w:rsidRPr="00E8632E">
        <w:t xml:space="preserve">ja Līgumu nevar vai nevarēs izpildīt tādēļ, ka </w:t>
      </w:r>
      <w:r>
        <w:t>PIEGĀDĀTĀJAM</w:t>
      </w:r>
      <w:r w:rsidRPr="00E8632E">
        <w:t xml:space="preserve"> ir piemērotas starptautiskās vai nacionālās sankcijas vai būtiskas finanšu un kapitāla tirgus intereses ietekmējošas Eiropas Savienības vai NATO dalībvalsts noteiktās sankcijas;</w:t>
      </w:r>
    </w:p>
    <w:p w14:paraId="19C4310C" w14:textId="77777777" w:rsidR="00A8501A" w:rsidRPr="00935602" w:rsidRDefault="00A8501A" w:rsidP="00A8501A">
      <w:pPr>
        <w:numPr>
          <w:ilvl w:val="2"/>
          <w:numId w:val="88"/>
        </w:numPr>
        <w:shd w:val="clear" w:color="auto" w:fill="FFFFFF"/>
        <w:tabs>
          <w:tab w:val="clear" w:pos="1440"/>
        </w:tabs>
        <w:suppressAutoHyphens/>
        <w:ind w:left="1134" w:right="-2" w:hanging="709"/>
        <w:jc w:val="both"/>
      </w:pPr>
      <w:r w:rsidRPr="00E8632E">
        <w:rPr>
          <w:color w:val="000000"/>
        </w:rPr>
        <w:t xml:space="preserve">ja no drošības </w:t>
      </w:r>
      <w:r w:rsidRPr="002276CB">
        <w:rPr>
          <w:color w:val="000000"/>
        </w:rPr>
        <w:t xml:space="preserve">iestādes </w:t>
      </w:r>
      <w:r w:rsidRPr="00E8632E">
        <w:rPr>
          <w:color w:val="000000"/>
        </w:rPr>
        <w:t xml:space="preserve">saņemta tāda veida informācija, ka </w:t>
      </w:r>
      <w:r>
        <w:rPr>
          <w:color w:val="000000"/>
        </w:rPr>
        <w:t>PIEGĀDĀTĀJA</w:t>
      </w:r>
      <w:r w:rsidRPr="00E8632E">
        <w:rPr>
          <w:color w:val="000000"/>
        </w:rPr>
        <w:t xml:space="preserve"> īstenotā </w:t>
      </w:r>
      <w:r w:rsidRPr="002276CB">
        <w:rPr>
          <w:color w:val="000000"/>
        </w:rPr>
        <w:t xml:space="preserve">komercdarbība vai tā darbinieku veiktās darbības kaitē vai var kaitēt valsts drošības interesēm </w:t>
      </w:r>
      <w:bookmarkStart w:id="72" w:name="_Hlk225349732"/>
      <w:r w:rsidRPr="002276CB">
        <w:rPr>
          <w:color w:val="000000"/>
        </w:rPr>
        <w:t xml:space="preserve">(t.sk., rada reputācijas </w:t>
      </w:r>
      <w:r w:rsidRPr="00E8632E">
        <w:rPr>
          <w:color w:val="000000"/>
        </w:rPr>
        <w:t xml:space="preserve">un/ vai drošības riskus aizsardzības </w:t>
      </w:r>
      <w:r w:rsidRPr="00935602">
        <w:rPr>
          <w:color w:val="000000"/>
        </w:rPr>
        <w:t>resoram)</w:t>
      </w:r>
      <w:bookmarkEnd w:id="72"/>
      <w:r w:rsidRPr="00935602">
        <w:t>;</w:t>
      </w:r>
    </w:p>
    <w:p w14:paraId="169A4D23" w14:textId="2F020378" w:rsidR="00A8501A" w:rsidRPr="00935602" w:rsidRDefault="00A8501A" w:rsidP="00A8501A">
      <w:pPr>
        <w:pStyle w:val="ListParagraph"/>
        <w:numPr>
          <w:ilvl w:val="2"/>
          <w:numId w:val="88"/>
        </w:numPr>
        <w:shd w:val="clear" w:color="auto" w:fill="FFFFFF"/>
        <w:tabs>
          <w:tab w:val="clear" w:pos="1440"/>
        </w:tabs>
        <w:suppressAutoHyphens/>
        <w:spacing w:after="0"/>
        <w:ind w:left="1134" w:right="-2" w:hanging="850"/>
        <w:jc w:val="both"/>
      </w:pPr>
      <w:bookmarkStart w:id="73" w:name="_Hlk224806904"/>
      <w:r w:rsidRPr="00935602">
        <w:rPr>
          <w:rFonts w:ascii="Times New Roman" w:hAnsi="Times New Roman"/>
          <w:color w:val="000000"/>
          <w:sz w:val="24"/>
          <w:szCs w:val="24"/>
        </w:rPr>
        <w:t>iesniedzis Preces cenas izmaiņas, kas neatbilst Līguma 2.</w:t>
      </w:r>
      <w:r w:rsidRPr="00935602">
        <w:rPr>
          <w:rFonts w:ascii="Times New Roman" w:hAnsi="Times New Roman"/>
          <w:color w:val="000000"/>
          <w:sz w:val="24"/>
          <w:szCs w:val="24"/>
          <w:lang w:val="lv-LV"/>
        </w:rPr>
        <w:t>4</w:t>
      </w:r>
      <w:r w:rsidRPr="00935602">
        <w:rPr>
          <w:rFonts w:ascii="Times New Roman" w:hAnsi="Times New Roman"/>
          <w:color w:val="000000"/>
          <w:sz w:val="24"/>
          <w:szCs w:val="24"/>
        </w:rPr>
        <w:t>.</w:t>
      </w:r>
      <w:r w:rsidR="00B5507C">
        <w:rPr>
          <w:rFonts w:ascii="Times New Roman" w:hAnsi="Times New Roman"/>
          <w:color w:val="000000"/>
          <w:sz w:val="24"/>
          <w:szCs w:val="24"/>
        </w:rPr>
        <w:t> </w:t>
      </w:r>
      <w:r w:rsidRPr="00935602">
        <w:rPr>
          <w:rFonts w:ascii="Times New Roman" w:hAnsi="Times New Roman"/>
          <w:color w:val="000000"/>
          <w:sz w:val="24"/>
          <w:szCs w:val="24"/>
        </w:rPr>
        <w:t>punktā</w:t>
      </w:r>
      <w:bookmarkEnd w:id="73"/>
      <w:r w:rsidRPr="00935602">
        <w:rPr>
          <w:rFonts w:ascii="Times New Roman" w:hAnsi="Times New Roman"/>
          <w:color w:val="000000"/>
          <w:sz w:val="24"/>
          <w:szCs w:val="24"/>
          <w:lang w:val="lv-LV"/>
        </w:rPr>
        <w:t xml:space="preserve"> noteiktajai cenu pārskatīšanas kārtībai</w:t>
      </w:r>
      <w:r w:rsidRPr="00935602">
        <w:rPr>
          <w:lang w:val="lv-LV"/>
        </w:rPr>
        <w:t>.</w:t>
      </w:r>
    </w:p>
    <w:p w14:paraId="388DFEE6" w14:textId="77777777" w:rsidR="00A8501A" w:rsidRPr="00BA19A5" w:rsidRDefault="00A8501A" w:rsidP="00A8501A">
      <w:pPr>
        <w:widowControl w:val="0"/>
        <w:numPr>
          <w:ilvl w:val="1"/>
          <w:numId w:val="88"/>
        </w:numPr>
        <w:ind w:right="-2" w:hanging="574"/>
        <w:contextualSpacing/>
        <w:jc w:val="both"/>
      </w:pPr>
      <w:r w:rsidRPr="00596840">
        <w:rPr>
          <w:rFonts w:eastAsia="Calibri"/>
          <w:lang w:eastAsia="en-US"/>
        </w:rPr>
        <w:t>Izbeidzot Līgumu saskaņā ar 1</w:t>
      </w:r>
      <w:r>
        <w:rPr>
          <w:rFonts w:eastAsia="Calibri"/>
          <w:lang w:eastAsia="en-US"/>
        </w:rPr>
        <w:t>2</w:t>
      </w:r>
      <w:r w:rsidRPr="00596840">
        <w:rPr>
          <w:rFonts w:eastAsia="Calibri"/>
          <w:lang w:eastAsia="en-US"/>
        </w:rPr>
        <w:t>.4.</w:t>
      </w:r>
      <w:r>
        <w:rPr>
          <w:rFonts w:eastAsia="Calibri"/>
          <w:lang w:eastAsia="en-US"/>
        </w:rPr>
        <w:t> </w:t>
      </w:r>
      <w:r w:rsidRPr="00596840">
        <w:rPr>
          <w:rFonts w:eastAsia="Calibri"/>
          <w:lang w:eastAsia="en-US"/>
        </w:rPr>
        <w:t xml:space="preserve">punktu, PIEGĀDĀTĀJS 15 (piecpadsmit) kalendāro dienu laikā samaksā PASŪTĪTĀJAM Līgumā noteikto līgumsodu </w:t>
      </w:r>
      <w:bookmarkStart w:id="74" w:name="_Hlk228968813"/>
      <w:r w:rsidRPr="00E8632E">
        <w:t>(ja piemērots un aprēķināts)</w:t>
      </w:r>
      <w:r w:rsidRPr="00BA19A5">
        <w:t xml:space="preserve"> un atlīdzina P</w:t>
      </w:r>
      <w:r w:rsidRPr="00E8632E">
        <w:rPr>
          <w:caps/>
        </w:rPr>
        <w:t>asūtītājam</w:t>
      </w:r>
      <w:r w:rsidRPr="00BA19A5">
        <w:t xml:space="preserve"> visus šajā sakarā radušos zaudējumus </w:t>
      </w:r>
      <w:r w:rsidRPr="00E8632E">
        <w:t>(ja pieprasīti un aprēķināti).</w:t>
      </w:r>
    </w:p>
    <w:bookmarkEnd w:id="74"/>
    <w:p w14:paraId="3A788676" w14:textId="77777777" w:rsidR="00A8501A" w:rsidRPr="00E8632E" w:rsidRDefault="00A8501A" w:rsidP="00A8501A">
      <w:pPr>
        <w:widowControl w:val="0"/>
        <w:numPr>
          <w:ilvl w:val="1"/>
          <w:numId w:val="88"/>
        </w:numPr>
        <w:ind w:left="426" w:right="-58" w:hanging="568"/>
        <w:contextualSpacing/>
        <w:jc w:val="both"/>
      </w:pPr>
      <w:r w:rsidRPr="00BA19A5">
        <w:t xml:space="preserve">Līguma </w:t>
      </w:r>
      <w:r w:rsidRPr="00BA19A5">
        <w:rPr>
          <w:rFonts w:eastAsia="Calibri"/>
          <w:lang w:eastAsia="en-US"/>
        </w:rPr>
        <w:t>1</w:t>
      </w:r>
      <w:r>
        <w:rPr>
          <w:rFonts w:eastAsia="Calibri"/>
          <w:lang w:eastAsia="en-US"/>
        </w:rPr>
        <w:t>2</w:t>
      </w:r>
      <w:r w:rsidRPr="00BA19A5">
        <w:rPr>
          <w:rFonts w:eastAsia="Calibri"/>
          <w:lang w:eastAsia="en-US"/>
        </w:rPr>
        <w:t>.4.</w:t>
      </w:r>
      <w:r w:rsidRPr="00BA19A5">
        <w:t xml:space="preserve"> punktā noteiktajos gadījumos Līgums uzskatāma par izbeigtu </w:t>
      </w:r>
      <w:bookmarkStart w:id="75" w:name="_Hlk226464614"/>
      <w:bookmarkStart w:id="76" w:name="_Hlk225156058"/>
      <w:bookmarkStart w:id="77" w:name="_Hlk227662607"/>
      <w:bookmarkStart w:id="78" w:name="_Hlk224810815"/>
      <w:r w:rsidRPr="00E8632E">
        <w:t>nekavējoties no paziņojuma par Līguma laušanu (izbeigšanu) parakstīšanas dienas</w:t>
      </w:r>
      <w:bookmarkEnd w:id="75"/>
      <w:r w:rsidRPr="00E8632E">
        <w:t>.</w:t>
      </w:r>
      <w:bookmarkEnd w:id="76"/>
    </w:p>
    <w:p w14:paraId="3CCB2C97" w14:textId="77777777" w:rsidR="00A8501A" w:rsidRPr="00C85FAC" w:rsidRDefault="00A8501A" w:rsidP="00A8501A">
      <w:pPr>
        <w:widowControl w:val="0"/>
        <w:numPr>
          <w:ilvl w:val="1"/>
          <w:numId w:val="88"/>
        </w:numPr>
        <w:ind w:left="426" w:right="-58" w:hanging="568"/>
        <w:contextualSpacing/>
        <w:jc w:val="both"/>
      </w:pPr>
      <w:bookmarkStart w:id="79" w:name="_Hlk81841630"/>
      <w:bookmarkEnd w:id="77"/>
      <w:bookmarkEnd w:id="78"/>
      <w:r w:rsidRPr="00596840">
        <w:rPr>
          <w:rFonts w:eastAsia="Calibri"/>
          <w:lang w:eastAsia="en-US"/>
        </w:rPr>
        <w:t xml:space="preserve">PASŪTĪTĀJAM ir tiesības jebkurā laikā </w:t>
      </w:r>
      <w:r>
        <w:rPr>
          <w:rFonts w:eastAsia="Calibri"/>
          <w:lang w:eastAsia="en-US"/>
        </w:rPr>
        <w:t>uzteikt</w:t>
      </w:r>
      <w:r w:rsidRPr="00596840">
        <w:rPr>
          <w:rFonts w:eastAsia="Calibri"/>
          <w:lang w:eastAsia="en-US"/>
        </w:rPr>
        <w:t xml:space="preserve"> Līgum</w:t>
      </w:r>
      <w:r>
        <w:rPr>
          <w:rFonts w:eastAsia="Calibri"/>
          <w:lang w:eastAsia="en-US"/>
        </w:rPr>
        <w:t>u</w:t>
      </w:r>
      <w:r w:rsidRPr="00596840">
        <w:rPr>
          <w:rFonts w:eastAsia="Calibri"/>
          <w:lang w:eastAsia="en-US"/>
        </w:rPr>
        <w:t xml:space="preserve"> </w:t>
      </w:r>
      <w:bookmarkStart w:id="80" w:name="_Hlk94783655"/>
      <w:r w:rsidRPr="00596840">
        <w:rPr>
          <w:rFonts w:eastAsia="Calibri"/>
          <w:lang w:eastAsia="en-US"/>
        </w:rPr>
        <w:t>bez zaudējumu atlīdzināšanas</w:t>
      </w:r>
      <w:r w:rsidRPr="00C85FAC">
        <w:rPr>
          <w:rFonts w:eastAsia="Calibri"/>
          <w:lang w:eastAsia="en-US"/>
        </w:rPr>
        <w:t xml:space="preserve"> PIEGĀDĀTĀJAM, </w:t>
      </w:r>
      <w:bookmarkEnd w:id="80"/>
      <w:r>
        <w:rPr>
          <w:rFonts w:eastAsia="Calibri"/>
          <w:lang w:eastAsia="en-US"/>
        </w:rPr>
        <w:t xml:space="preserve">vismaz </w:t>
      </w:r>
      <w:r w:rsidRPr="004E1C6F">
        <w:rPr>
          <w:rFonts w:eastAsia="Calibri"/>
          <w:lang w:eastAsia="en-US"/>
        </w:rPr>
        <w:t>60</w:t>
      </w:r>
      <w:r>
        <w:rPr>
          <w:rFonts w:eastAsia="Calibri"/>
          <w:lang w:eastAsia="en-US"/>
        </w:rPr>
        <w:t> </w:t>
      </w:r>
      <w:r w:rsidRPr="004E1C6F">
        <w:rPr>
          <w:rFonts w:eastAsia="Calibri"/>
          <w:lang w:eastAsia="en-US"/>
        </w:rPr>
        <w:t xml:space="preserve">(sešdesmit) </w:t>
      </w:r>
      <w:r w:rsidRPr="00C85FAC">
        <w:rPr>
          <w:rFonts w:eastAsia="Calibri"/>
          <w:lang w:eastAsia="en-US"/>
        </w:rPr>
        <w:t>kalendārās dienas iepriekš rakstveidā brīdinot PIEGĀDĀTĀJU un samaksājot par faktiski piegādāto, Līguma noteikumiem atbilstošo Preci, kā arī līdz vienpusējas atkāpšanās dienai pasūtīto,  kvalitatīvo, Līguma noteikumiem atbilstošo Preci, kas pieņemta Līgumā noteiktajā kārtībā</w:t>
      </w:r>
      <w:bookmarkEnd w:id="79"/>
      <w:r w:rsidRPr="00C85FAC">
        <w:rPr>
          <w:rFonts w:eastAsia="Calibri"/>
          <w:lang w:eastAsia="en-US"/>
        </w:rPr>
        <w:t>.</w:t>
      </w:r>
    </w:p>
    <w:p w14:paraId="597A80E2" w14:textId="77777777" w:rsidR="00A8501A" w:rsidRPr="00F03847" w:rsidRDefault="00A8501A" w:rsidP="00A8501A">
      <w:pPr>
        <w:widowControl w:val="0"/>
        <w:numPr>
          <w:ilvl w:val="1"/>
          <w:numId w:val="88"/>
        </w:numPr>
        <w:ind w:left="426" w:right="-58" w:hanging="568"/>
        <w:contextualSpacing/>
        <w:jc w:val="both"/>
      </w:pPr>
      <w:bookmarkStart w:id="81" w:name="_Hlk83039694"/>
      <w:r w:rsidRPr="00C85FAC">
        <w:rPr>
          <w:lang w:eastAsia="en-US"/>
        </w:rPr>
        <w:t xml:space="preserve">PIEGĀDĀTĀJAM ir tiesības vienpusēji </w:t>
      </w:r>
      <w:r>
        <w:rPr>
          <w:lang w:eastAsia="en-US"/>
        </w:rPr>
        <w:t>lauzt</w:t>
      </w:r>
      <w:r w:rsidRPr="00C85FAC">
        <w:rPr>
          <w:lang w:eastAsia="en-US"/>
        </w:rPr>
        <w:t xml:space="preserve"> Līgum</w:t>
      </w:r>
      <w:r>
        <w:rPr>
          <w:lang w:eastAsia="en-US"/>
        </w:rPr>
        <w:t>u</w:t>
      </w:r>
      <w:r w:rsidRPr="00C85FAC">
        <w:rPr>
          <w:lang w:eastAsia="en-US"/>
        </w:rPr>
        <w:t xml:space="preserve"> </w:t>
      </w:r>
      <w:bookmarkStart w:id="82" w:name="_Hlk94783768"/>
      <w:r w:rsidRPr="00C85FAC">
        <w:rPr>
          <w:lang w:eastAsia="en-US"/>
        </w:rPr>
        <w:t xml:space="preserve">bez </w:t>
      </w:r>
      <w:r w:rsidRPr="00C85FAC">
        <w:t>PASŪTĪTĀJA</w:t>
      </w:r>
      <w:r w:rsidRPr="00C85FAC">
        <w:rPr>
          <w:lang w:eastAsia="en-US"/>
        </w:rPr>
        <w:t xml:space="preserve"> piekrišanas, ja</w:t>
      </w:r>
      <w:r w:rsidRPr="00C85FAC">
        <w:t xml:space="preserve"> PASŪTĪTĀJAM </w:t>
      </w:r>
      <w:r w:rsidRPr="00C85FAC">
        <w:rPr>
          <w:rFonts w:eastAsia="Calibri"/>
          <w:lang w:eastAsia="en-US"/>
        </w:rPr>
        <w:t>par Līguma saistību nepildīšanu aprēķinātais līgumsods sasniedzis maksimālo apmēru, t.i., 10</w:t>
      </w:r>
      <w:r>
        <w:rPr>
          <w:rFonts w:eastAsia="Calibri"/>
          <w:lang w:eastAsia="en-US"/>
        </w:rPr>
        <w:t> </w:t>
      </w:r>
      <w:r w:rsidRPr="00C85FAC">
        <w:rPr>
          <w:rFonts w:eastAsia="Calibri"/>
          <w:lang w:eastAsia="en-US"/>
        </w:rPr>
        <w:t>%</w:t>
      </w:r>
      <w:r>
        <w:rPr>
          <w:rFonts w:eastAsia="Calibri"/>
          <w:lang w:eastAsia="en-US"/>
        </w:rPr>
        <w:t xml:space="preserve"> </w:t>
      </w:r>
      <w:r w:rsidRPr="00C85FAC">
        <w:rPr>
          <w:rFonts w:eastAsia="Calibri"/>
          <w:lang w:eastAsia="en-US"/>
        </w:rPr>
        <w:t>(desmit procentus) no termiņā nesamaksātās summas</w:t>
      </w:r>
      <w:bookmarkEnd w:id="81"/>
      <w:r w:rsidRPr="00C85FAC">
        <w:rPr>
          <w:rFonts w:eastAsia="Calibri"/>
          <w:lang w:eastAsia="en-US"/>
        </w:rPr>
        <w:t xml:space="preserve">, </w:t>
      </w:r>
      <w:r w:rsidRPr="00C85FAC">
        <w:t>rakstveidā brīdinot par to PASŪTĪTĀJU vismaz 10</w:t>
      </w:r>
      <w:r>
        <w:t> </w:t>
      </w:r>
      <w:r w:rsidRPr="00C85FAC">
        <w:t>(desmit) darb</w:t>
      </w:r>
      <w:r>
        <w:t xml:space="preserve">a </w:t>
      </w:r>
      <w:r w:rsidRPr="00C85FAC">
        <w:t>dienas iepriekš</w:t>
      </w:r>
      <w:r w:rsidRPr="00C85FAC">
        <w:rPr>
          <w:rFonts w:eastAsia="Calibri"/>
          <w:lang w:eastAsia="en-US"/>
        </w:rPr>
        <w:t>.</w:t>
      </w:r>
      <w:bookmarkEnd w:id="82"/>
    </w:p>
    <w:p w14:paraId="4BAF4ABF" w14:textId="77777777" w:rsidR="00A8501A" w:rsidRPr="00C85FAC" w:rsidRDefault="00A8501A" w:rsidP="00A8501A">
      <w:pPr>
        <w:widowControl w:val="0"/>
        <w:tabs>
          <w:tab w:val="num" w:pos="709"/>
        </w:tabs>
        <w:ind w:left="709" w:right="-58"/>
        <w:contextualSpacing/>
        <w:jc w:val="both"/>
      </w:pPr>
    </w:p>
    <w:p w14:paraId="1ED369C4" w14:textId="77777777" w:rsidR="00A8501A" w:rsidRPr="00C85FAC" w:rsidRDefault="00A8501A" w:rsidP="00A8501A">
      <w:pPr>
        <w:widowControl w:val="0"/>
        <w:numPr>
          <w:ilvl w:val="0"/>
          <w:numId w:val="88"/>
        </w:numPr>
        <w:ind w:right="-58"/>
        <w:contextualSpacing/>
        <w:jc w:val="center"/>
        <w:rPr>
          <w:b/>
        </w:rPr>
      </w:pPr>
      <w:bookmarkStart w:id="83" w:name="_Hlk193381784"/>
      <w:r w:rsidRPr="00C85FAC">
        <w:rPr>
          <w:rFonts w:eastAsia="Calibri"/>
          <w:b/>
          <w:lang w:val="en-US" w:eastAsia="en-US"/>
        </w:rPr>
        <w:lastRenderedPageBreak/>
        <w:t xml:space="preserve">DROŠĪBAS PRASĪBAS </w:t>
      </w:r>
    </w:p>
    <w:p w14:paraId="2F8D38A7" w14:textId="77777777" w:rsidR="00A8501A" w:rsidRPr="001A2A50" w:rsidRDefault="00A8501A" w:rsidP="00A8501A">
      <w:pPr>
        <w:widowControl w:val="0"/>
        <w:numPr>
          <w:ilvl w:val="1"/>
          <w:numId w:val="88"/>
        </w:numPr>
        <w:spacing w:after="160"/>
        <w:ind w:right="-58" w:hanging="574"/>
        <w:contextualSpacing/>
        <w:jc w:val="both"/>
        <w:rPr>
          <w:rFonts w:eastAsia="Calibri"/>
          <w:lang w:eastAsia="en-US"/>
        </w:rPr>
      </w:pPr>
      <w:r w:rsidRPr="00651822">
        <w:rPr>
          <w:rFonts w:eastAsia="Calibri"/>
          <w:lang w:eastAsia="en-US"/>
        </w:rPr>
        <w:t xml:space="preserve">PIEGĀDĀTĀJS </w:t>
      </w:r>
      <w:r>
        <w:rPr>
          <w:rFonts w:eastAsia="Calibri"/>
          <w:lang w:eastAsia="en-US"/>
        </w:rPr>
        <w:t xml:space="preserve">vienlaicīgi ar </w:t>
      </w:r>
      <w:r w:rsidRPr="001A2A50">
        <w:rPr>
          <w:rFonts w:eastAsia="Calibri"/>
          <w:lang w:eastAsia="en-US"/>
        </w:rPr>
        <w:t>Līguma noslēgšanas dien</w:t>
      </w:r>
      <w:r>
        <w:rPr>
          <w:rFonts w:eastAsia="Calibri"/>
          <w:lang w:eastAsia="en-US"/>
        </w:rPr>
        <w:t>u</w:t>
      </w:r>
      <w:r w:rsidRPr="001A2A50">
        <w:rPr>
          <w:rFonts w:eastAsia="Calibri"/>
          <w:lang w:eastAsia="en-US"/>
        </w:rPr>
        <w:t xml:space="preserve"> iesniedz PASŪTĪTĀJAM saskaņošanai sarakstu ar informāciju par Preces piegādē iesaistītiem darbiniekiem (vārds, uzvārds, personas kods, pilsonība) un transportlīdzekļiem (marka, </w:t>
      </w:r>
      <w:r w:rsidRPr="001A2A50">
        <w:rPr>
          <w:rFonts w:eastAsia="Calibri"/>
          <w:lang w:eastAsia="ar-SA"/>
        </w:rPr>
        <w:t>reģistrācijas numurs)</w:t>
      </w:r>
      <w:r w:rsidRPr="001A2A50">
        <w:rPr>
          <w:rFonts w:eastAsia="Calibri"/>
          <w:lang w:eastAsia="en-US"/>
        </w:rPr>
        <w:t>, kuriem nepieciešams iekļūt PASŪTĪTĀJA objektā (turpmāk – Saraksts).</w:t>
      </w:r>
      <w:r w:rsidRPr="001A2A50">
        <w:rPr>
          <w:rFonts w:eastAsia="Calibri"/>
          <w:iCs/>
          <w:color w:val="000000"/>
          <w:lang w:eastAsia="en-US"/>
        </w:rPr>
        <w:t xml:space="preserve"> Personas dati tiks izmantoti darbībām attiecībā uz valsts drošību un lai PIEGĀDĀTĀJS varētu iekļūt Līguma izpildes vietas teritorijā (Līguma izpildes laikā, PASŪTĪTĀJAM veicot PIEGĀDĀTĀJA norādīto personu </w:t>
      </w:r>
      <w:r w:rsidRPr="00596840">
        <w:rPr>
          <w:rFonts w:eastAsia="Calibri"/>
          <w:iCs/>
          <w:color w:val="000000"/>
          <w:lang w:eastAsia="en-US"/>
        </w:rPr>
        <w:t xml:space="preserve">identifikāciju: </w:t>
      </w:r>
      <w:r w:rsidRPr="00E8632E">
        <w:rPr>
          <w:iCs/>
        </w:rPr>
        <w:t>PIEGĀDĀTĀJA pārstāvis uzrāda derīgu pasi vai personas apliecību (eID karti</w:t>
      </w:r>
      <w:r w:rsidRPr="00596840">
        <w:rPr>
          <w:iCs/>
        </w:rPr>
        <w:t>)</w:t>
      </w:r>
      <w:r w:rsidRPr="00596840">
        <w:rPr>
          <w:rFonts w:eastAsia="Calibri"/>
          <w:iCs/>
          <w:color w:val="000000"/>
          <w:lang w:eastAsia="en-US"/>
        </w:rPr>
        <w:t>).</w:t>
      </w:r>
      <w:r w:rsidRPr="00596840">
        <w:rPr>
          <w:rFonts w:eastAsia="Calibri"/>
          <w:lang w:eastAsia="en-US"/>
        </w:rPr>
        <w:t xml:space="preserve"> PIEGĀDĀTĀJS ir informēts, ka par patvaļīgu iekļūšanu militārajā objektā ir paredzēta atbild</w:t>
      </w:r>
      <w:r w:rsidRPr="001A2A50">
        <w:rPr>
          <w:rFonts w:eastAsia="Calibri"/>
          <w:lang w:eastAsia="en-US"/>
        </w:rPr>
        <w:t>ība saskaņā ar Latvijas Republikas normatīvajiem aktiem.</w:t>
      </w:r>
    </w:p>
    <w:p w14:paraId="57C33E33" w14:textId="77777777" w:rsidR="00A8501A" w:rsidRDefault="00A8501A" w:rsidP="00A8501A">
      <w:pPr>
        <w:widowControl w:val="0"/>
        <w:numPr>
          <w:ilvl w:val="1"/>
          <w:numId w:val="88"/>
        </w:numPr>
        <w:spacing w:after="160"/>
        <w:ind w:right="-58" w:hanging="574"/>
        <w:contextualSpacing/>
        <w:jc w:val="both"/>
        <w:rPr>
          <w:rFonts w:eastAsia="Calibri"/>
          <w:lang w:eastAsia="en-US"/>
        </w:rPr>
      </w:pPr>
      <w:r w:rsidRPr="001A2A50">
        <w:rPr>
          <w:rFonts w:eastAsia="Calibri"/>
          <w:bCs/>
          <w:lang w:eastAsia="en-US"/>
        </w:rPr>
        <w:t>PIEGĀDĀTĀJAM</w:t>
      </w:r>
      <w:r w:rsidRPr="001A2A50">
        <w:rPr>
          <w:rFonts w:eastAsia="Calibri"/>
          <w:lang w:eastAsia="en-US"/>
        </w:rPr>
        <w:t xml:space="preserve"> aizliegts Līguma izpildē iesaistīt darbiniekus, kuri nav NATO, Eiropas Ekonomi</w:t>
      </w:r>
      <w:r>
        <w:rPr>
          <w:rFonts w:eastAsia="Calibri"/>
          <w:lang w:eastAsia="en-US"/>
        </w:rPr>
        <w:t>kas</w:t>
      </w:r>
      <w:r w:rsidRPr="001A2A50">
        <w:rPr>
          <w:rFonts w:eastAsia="Calibri"/>
          <w:lang w:eastAsia="en-US"/>
        </w:rPr>
        <w:t xml:space="preserve"> zonas vai Eiropas Savienības dalībvalstu pilsoņi vai</w:t>
      </w:r>
      <w:r>
        <w:rPr>
          <w:rFonts w:eastAsia="Calibri"/>
          <w:lang w:eastAsia="en-US"/>
        </w:rPr>
        <w:t xml:space="preserve"> ir</w:t>
      </w:r>
      <w:r w:rsidRPr="001A2A50">
        <w:rPr>
          <w:rFonts w:eastAsia="Calibri"/>
          <w:lang w:eastAsia="en-US"/>
        </w:rPr>
        <w:t xml:space="preserve"> Latvijas Republikas nepilsoņi (šī punkta nosacījumus attiecībā uz Latvijas Republikas nepilsoņiem izskata attiecīgā militārā objekta drošības režīma uzturētājs).</w:t>
      </w:r>
    </w:p>
    <w:p w14:paraId="78361B11" w14:textId="77777777" w:rsidR="00A8501A" w:rsidRPr="00596840" w:rsidRDefault="00A8501A" w:rsidP="00A8501A">
      <w:pPr>
        <w:widowControl w:val="0"/>
        <w:numPr>
          <w:ilvl w:val="1"/>
          <w:numId w:val="88"/>
        </w:numPr>
        <w:spacing w:after="160"/>
        <w:ind w:right="-58" w:hanging="574"/>
        <w:contextualSpacing/>
        <w:jc w:val="both"/>
        <w:rPr>
          <w:rFonts w:eastAsia="Calibri"/>
          <w:lang w:eastAsia="en-US"/>
        </w:rPr>
      </w:pPr>
      <w:r w:rsidRPr="00596840">
        <w:rPr>
          <w:bCs/>
        </w:rPr>
        <w:t>PIEGĀDĀTĀJS</w:t>
      </w:r>
      <w:r w:rsidRPr="00596840">
        <w:t xml:space="preserve"> </w:t>
      </w:r>
      <w:r w:rsidRPr="00596840">
        <w:rPr>
          <w:rFonts w:eastAsia="Calibri"/>
        </w:rPr>
        <w:t xml:space="preserve">nav tiesīgs Līguma izpildē iesaistīt </w:t>
      </w:r>
      <w:r w:rsidRPr="00596840">
        <w:t>personas, kuras pēc 2022. gada 24. februāra turpina apmeklēt Krievijas Federāciju vai Baltkrievijas Republiku.</w:t>
      </w:r>
    </w:p>
    <w:p w14:paraId="4EB954A2" w14:textId="77777777" w:rsidR="00A8501A" w:rsidRPr="00E8632E" w:rsidRDefault="00A8501A" w:rsidP="00A8501A">
      <w:pPr>
        <w:widowControl w:val="0"/>
        <w:numPr>
          <w:ilvl w:val="1"/>
          <w:numId w:val="88"/>
        </w:numPr>
        <w:spacing w:after="160"/>
        <w:ind w:right="-58" w:hanging="574"/>
        <w:contextualSpacing/>
        <w:jc w:val="both"/>
        <w:rPr>
          <w:rFonts w:eastAsia="Calibri"/>
          <w:lang w:eastAsia="en-US"/>
        </w:rPr>
      </w:pPr>
      <w:r w:rsidRPr="00E8632E">
        <w:rPr>
          <w:rFonts w:eastAsia="Calibri"/>
          <w:bCs/>
          <w:color w:val="000000"/>
        </w:rPr>
        <w:t>P</w:t>
      </w:r>
      <w:r w:rsidRPr="00E8632E">
        <w:rPr>
          <w:rFonts w:eastAsia="Calibri"/>
          <w:bCs/>
          <w:caps/>
          <w:color w:val="000000"/>
        </w:rPr>
        <w:t>asūtītājs</w:t>
      </w:r>
      <w:r w:rsidRPr="00E8632E">
        <w:rPr>
          <w:rFonts w:eastAsia="Calibri"/>
          <w:bCs/>
          <w:color w:val="000000"/>
        </w:rPr>
        <w:t xml:space="preserve"> ir tiesīgs noraidīt Sarakstā norādīto </w:t>
      </w:r>
      <w:r>
        <w:rPr>
          <w:color w:val="000000"/>
        </w:rPr>
        <w:t>PIEGĀDĀTĀJA</w:t>
      </w:r>
      <w:r w:rsidRPr="00E8632E">
        <w:rPr>
          <w:caps/>
          <w:color w:val="000000"/>
        </w:rPr>
        <w:t xml:space="preserve"> </w:t>
      </w:r>
      <w:r w:rsidRPr="00E8632E">
        <w:rPr>
          <w:rFonts w:eastAsia="Calibri"/>
          <w:bCs/>
          <w:color w:val="000000"/>
        </w:rPr>
        <w:t xml:space="preserve">darbinieku. </w:t>
      </w:r>
      <w:r>
        <w:rPr>
          <w:rFonts w:eastAsia="Calibri"/>
          <w:bCs/>
          <w:color w:val="000000"/>
        </w:rPr>
        <w:t>piegādātājam</w:t>
      </w:r>
      <w:r w:rsidRPr="00E8632E">
        <w:rPr>
          <w:rFonts w:eastAsia="Calibri"/>
          <w:bCs/>
          <w:color w:val="000000"/>
        </w:rPr>
        <w:t xml:space="preserve"> ir pienākums pēc P</w:t>
      </w:r>
      <w:r w:rsidRPr="00E8632E">
        <w:rPr>
          <w:rFonts w:eastAsia="Calibri"/>
          <w:bCs/>
          <w:caps/>
          <w:color w:val="000000"/>
        </w:rPr>
        <w:t>asūtītāja</w:t>
      </w:r>
      <w:r w:rsidRPr="00E8632E">
        <w:rPr>
          <w:rFonts w:eastAsia="Calibri"/>
          <w:bCs/>
          <w:color w:val="000000"/>
        </w:rPr>
        <w:t xml:space="preserve"> pieprasījuma veikt grozījumus Sarakstā un </w:t>
      </w:r>
      <w:bookmarkStart w:id="84" w:name="_Hlk231480171"/>
      <w:r>
        <w:rPr>
          <w:rFonts w:eastAsia="Calibri"/>
          <w:b/>
          <w:color w:val="000000"/>
        </w:rPr>
        <w:t>2</w:t>
      </w:r>
      <w:r w:rsidRPr="00E8632E">
        <w:rPr>
          <w:rFonts w:eastAsia="Calibri"/>
          <w:b/>
          <w:color w:val="000000"/>
        </w:rPr>
        <w:t xml:space="preserve"> (</w:t>
      </w:r>
      <w:r>
        <w:rPr>
          <w:rFonts w:eastAsia="Calibri"/>
          <w:b/>
          <w:color w:val="000000"/>
        </w:rPr>
        <w:t>divu</w:t>
      </w:r>
      <w:r w:rsidRPr="00E8632E">
        <w:rPr>
          <w:rFonts w:eastAsia="Calibri"/>
          <w:b/>
          <w:color w:val="000000"/>
        </w:rPr>
        <w:t xml:space="preserve">) </w:t>
      </w:r>
      <w:bookmarkEnd w:id="84"/>
      <w:r w:rsidRPr="00E8632E">
        <w:rPr>
          <w:rFonts w:eastAsia="Calibri"/>
          <w:b/>
          <w:color w:val="000000"/>
        </w:rPr>
        <w:t>darba dienas laikā</w:t>
      </w:r>
      <w:r w:rsidRPr="00E8632E">
        <w:rPr>
          <w:rFonts w:eastAsia="Calibri"/>
          <w:bCs/>
          <w:color w:val="000000"/>
        </w:rPr>
        <w:t xml:space="preserve"> no pieprasījuma nosūtīšanas dienas iesniegt P</w:t>
      </w:r>
      <w:r w:rsidRPr="00E8632E">
        <w:rPr>
          <w:rFonts w:eastAsia="Calibri"/>
          <w:bCs/>
          <w:caps/>
          <w:color w:val="000000"/>
        </w:rPr>
        <w:t xml:space="preserve">asūtītājam </w:t>
      </w:r>
      <w:r w:rsidRPr="00E8632E">
        <w:rPr>
          <w:rFonts w:eastAsia="Calibri"/>
          <w:bCs/>
          <w:color w:val="000000"/>
        </w:rPr>
        <w:t>saskaņošanai jaunu Sarakstu, kurā P</w:t>
      </w:r>
      <w:r w:rsidRPr="00E8632E">
        <w:rPr>
          <w:rFonts w:eastAsia="Calibri"/>
          <w:bCs/>
          <w:caps/>
          <w:color w:val="000000"/>
        </w:rPr>
        <w:t>asūtītāja</w:t>
      </w:r>
      <w:r w:rsidRPr="00E8632E">
        <w:rPr>
          <w:rFonts w:eastAsia="Calibri"/>
          <w:bCs/>
          <w:color w:val="000000"/>
        </w:rPr>
        <w:t xml:space="preserve"> noraidītie </w:t>
      </w:r>
      <w:r>
        <w:rPr>
          <w:rFonts w:eastAsia="Calibri"/>
          <w:bCs/>
          <w:color w:val="000000"/>
        </w:rPr>
        <w:t xml:space="preserve">(nesaskaņotie) </w:t>
      </w:r>
      <w:r w:rsidRPr="00E8632E">
        <w:rPr>
          <w:rFonts w:eastAsia="Calibri"/>
          <w:bCs/>
          <w:color w:val="000000"/>
        </w:rPr>
        <w:t>darbinieki ir aizstāti ar citiem darbiniekiem</w:t>
      </w:r>
      <w:r>
        <w:rPr>
          <w:rFonts w:eastAsia="Calibri"/>
          <w:bCs/>
          <w:color w:val="000000"/>
        </w:rPr>
        <w:t>.</w:t>
      </w:r>
    </w:p>
    <w:p w14:paraId="36F0B5A0" w14:textId="77777777" w:rsidR="00A8501A" w:rsidRPr="00A7469A" w:rsidRDefault="00A8501A" w:rsidP="00A8501A">
      <w:pPr>
        <w:widowControl w:val="0"/>
        <w:numPr>
          <w:ilvl w:val="1"/>
          <w:numId w:val="88"/>
        </w:numPr>
        <w:spacing w:after="160"/>
        <w:ind w:right="-58" w:hanging="574"/>
        <w:contextualSpacing/>
        <w:jc w:val="both"/>
        <w:rPr>
          <w:rFonts w:eastAsia="Calibri"/>
          <w:lang w:eastAsia="en-US"/>
        </w:rPr>
      </w:pPr>
      <w:r w:rsidRPr="00596840">
        <w:rPr>
          <w:rFonts w:eastAsia="Calibri"/>
          <w:lang w:eastAsia="en-US"/>
        </w:rPr>
        <w:t>PIEGĀDĀTĀJS informē PASŪTĪTĀJU par nepieciešamību veikt grozījumus Sarakstā, lai nomainītu vai papildinātu</w:t>
      </w:r>
      <w:r w:rsidRPr="00A7469A">
        <w:rPr>
          <w:rFonts w:eastAsia="Calibri"/>
          <w:lang w:eastAsia="en-US"/>
        </w:rPr>
        <w:t xml:space="preserve"> Sarakstu ar darbiniekiem un/</w:t>
      </w:r>
      <w:r>
        <w:rPr>
          <w:rFonts w:eastAsia="Calibri"/>
          <w:lang w:eastAsia="en-US"/>
        </w:rPr>
        <w:t> </w:t>
      </w:r>
      <w:r w:rsidRPr="00A7469A">
        <w:rPr>
          <w:rFonts w:eastAsia="Calibri"/>
          <w:lang w:eastAsia="en-US"/>
        </w:rPr>
        <w:t xml:space="preserve">vai transportlīdzekļiem, </w:t>
      </w:r>
      <w:r>
        <w:rPr>
          <w:rFonts w:eastAsia="Calibri"/>
          <w:lang w:eastAsia="en-US"/>
        </w:rPr>
        <w:t>5 </w:t>
      </w:r>
      <w:r w:rsidRPr="00A7469A">
        <w:rPr>
          <w:rFonts w:eastAsia="Calibri"/>
          <w:lang w:eastAsia="en-US"/>
        </w:rPr>
        <w:t>(</w:t>
      </w:r>
      <w:r>
        <w:rPr>
          <w:rFonts w:eastAsia="Calibri"/>
          <w:lang w:eastAsia="en-US"/>
        </w:rPr>
        <w:t>piecas</w:t>
      </w:r>
      <w:r w:rsidRPr="00A7469A">
        <w:rPr>
          <w:rFonts w:eastAsia="Calibri"/>
          <w:lang w:eastAsia="en-US"/>
        </w:rPr>
        <w:t>)</w:t>
      </w:r>
      <w:r>
        <w:rPr>
          <w:rFonts w:eastAsia="Calibri"/>
          <w:lang w:eastAsia="en-US"/>
        </w:rPr>
        <w:t> </w:t>
      </w:r>
      <w:r w:rsidRPr="00A7469A">
        <w:rPr>
          <w:rFonts w:eastAsia="Calibri"/>
          <w:lang w:eastAsia="en-US"/>
        </w:rPr>
        <w:t>darb</w:t>
      </w:r>
      <w:r>
        <w:rPr>
          <w:rFonts w:eastAsia="Calibri"/>
          <w:lang w:eastAsia="en-US"/>
        </w:rPr>
        <w:t xml:space="preserve">a </w:t>
      </w:r>
      <w:r w:rsidRPr="00A7469A">
        <w:rPr>
          <w:rFonts w:eastAsia="Calibri"/>
          <w:lang w:eastAsia="en-US"/>
        </w:rPr>
        <w:t>dienas pirms norādīto PIEGĀDĀTĀJA darbinieku/ transportlīdzekļu paredzamās ierašanās kādā no objektiem, iesniedzot PASŪTĪTĀJAM apstiprināšanai jaunu Sarakstu.</w:t>
      </w:r>
    </w:p>
    <w:p w14:paraId="4B748EBF" w14:textId="77777777" w:rsidR="00A8501A" w:rsidRPr="00A7469A" w:rsidRDefault="00A8501A" w:rsidP="00A8501A">
      <w:pPr>
        <w:widowControl w:val="0"/>
        <w:numPr>
          <w:ilvl w:val="1"/>
          <w:numId w:val="88"/>
        </w:numPr>
        <w:spacing w:after="160"/>
        <w:ind w:right="-58" w:hanging="574"/>
        <w:contextualSpacing/>
        <w:jc w:val="both"/>
        <w:rPr>
          <w:rFonts w:eastAsia="Calibri"/>
          <w:lang w:eastAsia="en-US"/>
        </w:rPr>
      </w:pPr>
      <w:r w:rsidRPr="00A7469A">
        <w:rPr>
          <w:rFonts w:eastAsia="Calibri"/>
          <w:lang w:eastAsia="en-US"/>
        </w:rPr>
        <w:t>P</w:t>
      </w:r>
      <w:r w:rsidRPr="00A7469A">
        <w:rPr>
          <w:rFonts w:eastAsia="Calibri"/>
          <w:caps/>
          <w:lang w:eastAsia="en-US"/>
        </w:rPr>
        <w:t xml:space="preserve">iegādātājs </w:t>
      </w:r>
      <w:r w:rsidRPr="00A7469A">
        <w:rPr>
          <w:rFonts w:eastAsia="Calibri"/>
          <w:lang w:eastAsia="en-US"/>
        </w:rPr>
        <w:t>garantē, ka Līguma izpildē tiks iesaistīti tikai tie darbinieki/</w:t>
      </w:r>
      <w:r>
        <w:rPr>
          <w:rFonts w:eastAsia="Calibri"/>
          <w:lang w:eastAsia="en-US"/>
        </w:rPr>
        <w:t> </w:t>
      </w:r>
      <w:r w:rsidRPr="00A7469A">
        <w:rPr>
          <w:rFonts w:eastAsia="Calibri"/>
          <w:lang w:eastAsia="en-US"/>
        </w:rPr>
        <w:t>personas un transportlīdzekļi, kas norādīti abpusēji saskaņotā Sarakstā.</w:t>
      </w:r>
    </w:p>
    <w:p w14:paraId="51950423" w14:textId="77777777" w:rsidR="00A8501A" w:rsidRPr="00A7469A" w:rsidRDefault="00A8501A" w:rsidP="00A8501A">
      <w:pPr>
        <w:widowControl w:val="0"/>
        <w:numPr>
          <w:ilvl w:val="1"/>
          <w:numId w:val="88"/>
        </w:numPr>
        <w:spacing w:after="160"/>
        <w:ind w:right="-58" w:hanging="574"/>
        <w:contextualSpacing/>
        <w:jc w:val="both"/>
        <w:rPr>
          <w:rFonts w:eastAsia="Calibri"/>
          <w:lang w:eastAsia="en-US"/>
        </w:rPr>
      </w:pPr>
      <w:r w:rsidRPr="00A7469A">
        <w:rPr>
          <w:rFonts w:eastAsia="Calibri"/>
          <w:bCs/>
          <w:lang w:eastAsia="en-US"/>
        </w:rPr>
        <w:t>Saskaņojot Preces piegādi, PIEGĀDĀTĀJS norāda konkrētu Sarakstā norādītu transportlīdzekli/-ļus un personu/-as, kas veiks konkrēto Preces piegādi. Gadījumā, ja Preces piegādē tiek iesaistīts kurjerdienests, PIEGĀDĀTĀJS, saskaņojot Preces piegādi, par to informē PASŪTĪTĀJU un sniedz visu PASŪTĪTĀJAM nepieciešamo informāciju.</w:t>
      </w:r>
    </w:p>
    <w:p w14:paraId="5CCC88E2" w14:textId="77777777" w:rsidR="00A8501A" w:rsidRPr="00A7469A" w:rsidRDefault="00A8501A" w:rsidP="00A8501A">
      <w:pPr>
        <w:widowControl w:val="0"/>
        <w:numPr>
          <w:ilvl w:val="1"/>
          <w:numId w:val="88"/>
        </w:numPr>
        <w:spacing w:after="160"/>
        <w:ind w:right="-58" w:hanging="574"/>
        <w:contextualSpacing/>
        <w:jc w:val="both"/>
        <w:rPr>
          <w:rFonts w:eastAsia="Calibri"/>
          <w:lang w:eastAsia="en-US"/>
        </w:rPr>
      </w:pPr>
      <w:r w:rsidRPr="00A7469A">
        <w:rPr>
          <w:rFonts w:eastAsia="Calibri"/>
          <w:bCs/>
          <w:lang w:eastAsia="en-US"/>
        </w:rPr>
        <w:t xml:space="preserve">PIEGĀDĀTĀJS </w:t>
      </w:r>
      <w:r>
        <w:rPr>
          <w:rFonts w:eastAsia="Calibri"/>
          <w:bCs/>
          <w:lang w:eastAsia="en-US"/>
        </w:rPr>
        <w:t>Līguma</w:t>
      </w:r>
      <w:r w:rsidRPr="00A7469A">
        <w:rPr>
          <w:rFonts w:eastAsia="Calibri"/>
          <w:bCs/>
          <w:lang w:eastAsia="en-US"/>
        </w:rPr>
        <w:t xml:space="preserve"> izpildes laikā, kā arī pēc tā darbības termiņa beigām, neizpauž trešajām personām jebkādu informāciju par PASŪTĪTĀJU, ieskaitot arī tādu, kas nav uzskatāma par ierobežotas pieejamības informāciju, bet PIEGĀDĀTĀJAM būs pieejama un/vai kā citādi kļuvusi zināma </w:t>
      </w:r>
      <w:r>
        <w:rPr>
          <w:rFonts w:eastAsia="Calibri"/>
          <w:bCs/>
          <w:lang w:eastAsia="en-US"/>
        </w:rPr>
        <w:t>Līguma</w:t>
      </w:r>
      <w:r w:rsidRPr="00A7469A">
        <w:rPr>
          <w:rFonts w:eastAsia="Calibri"/>
          <w:bCs/>
          <w:lang w:eastAsia="en-US"/>
        </w:rPr>
        <w:t xml:space="preserve"> izpildes gaitā (t.sk., informāciju par PASŪTĪTĀJA objektos esošām iekārtām un citu esošo tehniku, telpu raksturojumu, stāvokli), izņemot gadījumus, kad tāds PIEGĀDĀTĀJA pienākums noteikts ārējos normatīvos aktos, citos gadījumos, ja tas rakst</w:t>
      </w:r>
      <w:r>
        <w:rPr>
          <w:rFonts w:eastAsia="Calibri"/>
          <w:bCs/>
          <w:lang w:eastAsia="en-US"/>
        </w:rPr>
        <w:t xml:space="preserve">veidā </w:t>
      </w:r>
      <w:r w:rsidRPr="00A7469A">
        <w:rPr>
          <w:rFonts w:eastAsia="Calibri"/>
          <w:bCs/>
          <w:lang w:eastAsia="en-US"/>
        </w:rPr>
        <w:t>saskaņots ar PASŪTĪTĀJU. Informācijas izpaušanas aizliegums attiecas arī uz PIEGĀDĀTĀJA darbiniekiem (</w:t>
      </w:r>
      <w:r>
        <w:rPr>
          <w:rFonts w:eastAsia="Calibri"/>
          <w:bCs/>
          <w:lang w:eastAsia="en-US"/>
        </w:rPr>
        <w:t>Līguma</w:t>
      </w:r>
      <w:r w:rsidRPr="00A7469A">
        <w:rPr>
          <w:rFonts w:eastAsia="Calibri"/>
          <w:bCs/>
          <w:lang w:eastAsia="en-US"/>
        </w:rPr>
        <w:t xml:space="preserve"> izpildes laikā piesaistītajiem apakšuzņēmējiem u.c. personām).</w:t>
      </w:r>
    </w:p>
    <w:p w14:paraId="2DAC1B99" w14:textId="77777777" w:rsidR="00A8501A" w:rsidRPr="00A7469A" w:rsidRDefault="00A8501A" w:rsidP="00A8501A">
      <w:pPr>
        <w:widowControl w:val="0"/>
        <w:numPr>
          <w:ilvl w:val="1"/>
          <w:numId w:val="88"/>
        </w:numPr>
        <w:spacing w:after="160"/>
        <w:ind w:right="-58" w:hanging="574"/>
        <w:contextualSpacing/>
        <w:jc w:val="both"/>
        <w:rPr>
          <w:rFonts w:eastAsia="Calibri"/>
          <w:lang w:eastAsia="en-US"/>
        </w:rPr>
      </w:pPr>
      <w:r w:rsidRPr="00A7469A">
        <w:rPr>
          <w:rFonts w:eastAsia="Calibri"/>
          <w:lang w:eastAsia="en-US"/>
        </w:rPr>
        <w:t xml:space="preserve">PIEGĀDĀTĀJS (tajā skaitā piesaistītie apakšuzņēmēji), atrodoties PASŪTĪTĀJA teritorijā, telpās, ievēro PASŪTĪTĀJA noteiktos iekšējās kārtības noteikumus, caurlaižu režīmu un drošības prasības, </w:t>
      </w:r>
      <w:r w:rsidRPr="00A7469A">
        <w:rPr>
          <w:rFonts w:eastAsia="Calibri"/>
          <w:bCs/>
          <w:lang w:eastAsia="en-US"/>
        </w:rPr>
        <w:t>t.sk. nodrošina, ka PIEGĀDĀTĀJA transportlīdzeklis, ierodoties militārā objektā nedrīkst būt aprīkots ar videoreģistratoru vai citiem tehniskiem līdzekļiem, kas veic foto vai video fiksāciju.</w:t>
      </w:r>
    </w:p>
    <w:p w14:paraId="3EAB79B9" w14:textId="77777777" w:rsidR="00A8501A" w:rsidRPr="00A7469A" w:rsidRDefault="00A8501A" w:rsidP="00A8501A">
      <w:pPr>
        <w:widowControl w:val="0"/>
        <w:numPr>
          <w:ilvl w:val="1"/>
          <w:numId w:val="88"/>
        </w:numPr>
        <w:ind w:right="-58" w:hanging="716"/>
        <w:contextualSpacing/>
        <w:jc w:val="both"/>
        <w:rPr>
          <w:rFonts w:eastAsia="Calibri"/>
          <w:lang w:eastAsia="en-US"/>
        </w:rPr>
      </w:pPr>
      <w:r w:rsidRPr="00A7469A">
        <w:rPr>
          <w:rFonts w:eastAsia="Calibri"/>
          <w:lang w:eastAsia="en-US"/>
        </w:rPr>
        <w:t>PASŪTĪTĀJS nodrošina Sarakstā norādīto PIEGĀDĀTĀJA darbinieku iekļūšanu PASŪTĪTĀJA teritorijā un telpās Preces piegādei ar PASŪTĪTĀJU iepriekš saskaņotā laikā un kārtībā.</w:t>
      </w:r>
    </w:p>
    <w:p w14:paraId="53699070" w14:textId="77777777" w:rsidR="00A8501A" w:rsidRPr="00A7469A" w:rsidRDefault="00A8501A" w:rsidP="00A8501A">
      <w:pPr>
        <w:pStyle w:val="ListParagraph"/>
        <w:widowControl w:val="0"/>
        <w:numPr>
          <w:ilvl w:val="1"/>
          <w:numId w:val="88"/>
        </w:numPr>
        <w:spacing w:after="0" w:line="240" w:lineRule="auto"/>
        <w:ind w:right="-1" w:hanging="716"/>
        <w:jc w:val="both"/>
        <w:rPr>
          <w:rFonts w:ascii="Times New Roman" w:hAnsi="Times New Roman"/>
          <w:b/>
          <w:sz w:val="24"/>
          <w:szCs w:val="24"/>
        </w:rPr>
      </w:pPr>
      <w:r w:rsidRPr="00A7469A">
        <w:rPr>
          <w:rFonts w:ascii="Times New Roman" w:hAnsi="Times New Roman"/>
          <w:sz w:val="24"/>
          <w:szCs w:val="24"/>
        </w:rPr>
        <w:t>PIEGĀDĀTĀJAM ir pienākums pēc P</w:t>
      </w:r>
      <w:r w:rsidRPr="00A7469A">
        <w:rPr>
          <w:rFonts w:ascii="Times New Roman" w:hAnsi="Times New Roman"/>
          <w:caps/>
          <w:sz w:val="24"/>
          <w:szCs w:val="24"/>
        </w:rPr>
        <w:t>asūtītāja</w:t>
      </w:r>
      <w:r w:rsidRPr="00A7469A">
        <w:rPr>
          <w:rFonts w:ascii="Times New Roman" w:hAnsi="Times New Roman"/>
          <w:sz w:val="24"/>
          <w:szCs w:val="24"/>
        </w:rPr>
        <w:t xml:space="preserve"> pirmā pieprasījuma veikt grozījumus darbinieku Sarakstā, kā arī iesniegt Pre</w:t>
      </w:r>
      <w:r>
        <w:rPr>
          <w:rFonts w:ascii="Times New Roman" w:hAnsi="Times New Roman"/>
          <w:sz w:val="24"/>
          <w:szCs w:val="24"/>
          <w:lang w:val="lv-LV"/>
        </w:rPr>
        <w:t>č</w:t>
      </w:r>
      <w:r w:rsidRPr="00A7469A">
        <w:rPr>
          <w:rFonts w:ascii="Times New Roman" w:hAnsi="Times New Roman"/>
          <w:sz w:val="24"/>
          <w:szCs w:val="24"/>
        </w:rPr>
        <w:t>u piegādē iesaistīto darbinieku darba tiesisko attiecību apliecinošo dokumentu kopijas.</w:t>
      </w:r>
    </w:p>
    <w:p w14:paraId="13D6F78D" w14:textId="77777777" w:rsidR="00A8501A" w:rsidRPr="00E8632E" w:rsidRDefault="00A8501A" w:rsidP="00A8501A">
      <w:pPr>
        <w:numPr>
          <w:ilvl w:val="1"/>
          <w:numId w:val="88"/>
        </w:numPr>
        <w:shd w:val="clear" w:color="auto" w:fill="FFFFFF"/>
        <w:ind w:hanging="716"/>
        <w:jc w:val="both"/>
        <w:rPr>
          <w:rFonts w:eastAsia="Calibri"/>
        </w:rPr>
      </w:pPr>
      <w:r w:rsidRPr="00A7469A">
        <w:rPr>
          <w:rFonts w:eastAsia="Calibri"/>
          <w:bCs/>
          <w:lang w:eastAsia="en-US"/>
        </w:rPr>
        <w:lastRenderedPageBreak/>
        <w:t xml:space="preserve">PIEGĀDĀTĀJS </w:t>
      </w:r>
      <w:r w:rsidRPr="00A7469A">
        <w:rPr>
          <w:rFonts w:eastAsia="Calibri"/>
          <w:color w:val="000000"/>
          <w:lang w:eastAsia="en-US"/>
        </w:rPr>
        <w:t xml:space="preserve">apņemas </w:t>
      </w:r>
      <w:r w:rsidRPr="00A7469A">
        <w:rPr>
          <w:rFonts w:eastAsia="Calibri"/>
          <w:i/>
          <w:color w:val="000000"/>
          <w:lang w:eastAsia="en-US"/>
        </w:rPr>
        <w:t>nekavējoties</w:t>
      </w:r>
      <w:r w:rsidRPr="00A7469A">
        <w:rPr>
          <w:rFonts w:eastAsia="Calibri"/>
          <w:color w:val="000000"/>
          <w:lang w:eastAsia="en-US"/>
        </w:rPr>
        <w:t xml:space="preserve"> no PASŪTĪTĀJA paziņojuma saņemšanas izslēgt no </w:t>
      </w:r>
      <w:r w:rsidRPr="00596840">
        <w:rPr>
          <w:rFonts w:eastAsia="Calibri"/>
          <w:color w:val="000000"/>
          <w:lang w:eastAsia="en-US"/>
        </w:rPr>
        <w:t xml:space="preserve">Saraksta jebkuru PIEGĀDĀTĀJA darbinieku un/vai apakšuzņēmēju, vai pieaicināto speciālistu. </w:t>
      </w:r>
    </w:p>
    <w:p w14:paraId="38E38E0D" w14:textId="77777777" w:rsidR="00A8501A" w:rsidRPr="00E8632E" w:rsidRDefault="00A8501A" w:rsidP="00A8501A">
      <w:pPr>
        <w:numPr>
          <w:ilvl w:val="1"/>
          <w:numId w:val="88"/>
        </w:numPr>
        <w:ind w:hanging="716"/>
        <w:contextualSpacing/>
        <w:mirrorIndents/>
        <w:jc w:val="both"/>
        <w:rPr>
          <w:rFonts w:eastAsia="Calibri"/>
          <w:lang w:eastAsia="en-US"/>
        </w:rPr>
      </w:pPr>
      <w:bookmarkStart w:id="85" w:name="_Hlk227662215"/>
      <w:r w:rsidRPr="00E8632E">
        <w:t xml:space="preserve">PASŪTĪTĀJA pieprasījums atstādināt </w:t>
      </w:r>
      <w:r>
        <w:t>PIEGĀDĀTĀJA</w:t>
      </w:r>
      <w:r w:rsidRPr="00E8632E">
        <w:t xml:space="preserve"> </w:t>
      </w:r>
      <w:r>
        <w:t>Preces piegādē</w:t>
      </w:r>
      <w:r w:rsidRPr="00E8632E">
        <w:t xml:space="preserve"> iesaistīto personu no </w:t>
      </w:r>
      <w:r>
        <w:t>piegādes</w:t>
      </w:r>
      <w:r w:rsidRPr="00E8632E">
        <w:t xml:space="preserve"> veikšanas, noraidīt Sarakstā iekļauto personu (Saraksta nesaskaņošana, personu nomaiņa) nedrīkst būt par pamatu </w:t>
      </w:r>
      <w:r>
        <w:t>PIEGĀDĀTĀJA</w:t>
      </w:r>
      <w:r w:rsidRPr="00E8632E">
        <w:t xml:space="preserve"> Līguma saistību neizpildei/ </w:t>
      </w:r>
      <w:r>
        <w:t xml:space="preserve">kavējumam/ </w:t>
      </w:r>
      <w:r w:rsidRPr="00E8632E">
        <w:t>izbeigšanai.</w:t>
      </w:r>
    </w:p>
    <w:bookmarkEnd w:id="85"/>
    <w:p w14:paraId="0CCD5A8C" w14:textId="77777777" w:rsidR="00A8501A" w:rsidRPr="00C85FAC" w:rsidRDefault="00A8501A" w:rsidP="00A8501A">
      <w:pPr>
        <w:shd w:val="clear" w:color="auto" w:fill="FFFFFF"/>
        <w:tabs>
          <w:tab w:val="num" w:pos="709"/>
        </w:tabs>
        <w:ind w:left="709"/>
        <w:jc w:val="both"/>
        <w:rPr>
          <w:rFonts w:eastAsia="Calibri"/>
        </w:rPr>
      </w:pPr>
    </w:p>
    <w:bookmarkEnd w:id="83"/>
    <w:p w14:paraId="3D176DD3" w14:textId="77777777" w:rsidR="00A8501A" w:rsidRPr="00C85FAC" w:rsidRDefault="00A8501A" w:rsidP="00A8501A">
      <w:pPr>
        <w:widowControl w:val="0"/>
        <w:numPr>
          <w:ilvl w:val="0"/>
          <w:numId w:val="88"/>
        </w:numPr>
        <w:ind w:right="-58"/>
        <w:contextualSpacing/>
        <w:jc w:val="center"/>
      </w:pPr>
      <w:r w:rsidRPr="00C85FAC">
        <w:rPr>
          <w:b/>
        </w:rPr>
        <w:t>DATU AIZSARDZĪBAS PRASĪBAS</w:t>
      </w:r>
    </w:p>
    <w:p w14:paraId="46DCFDA3" w14:textId="77777777" w:rsidR="00A8501A" w:rsidRPr="00C85FAC" w:rsidRDefault="00A8501A" w:rsidP="00A8501A">
      <w:pPr>
        <w:widowControl w:val="0"/>
        <w:numPr>
          <w:ilvl w:val="1"/>
          <w:numId w:val="88"/>
        </w:numPr>
        <w:ind w:left="426" w:hanging="568"/>
        <w:jc w:val="both"/>
      </w:pPr>
      <w:r w:rsidRPr="00C85FAC">
        <w:t>Līguma darbības laikā iegūto personas datu apstrādi Līdzēji veic saskaņā ar Eiropas Parlamenta un Padomes 2016. gada 27. aprīļa regulu Nr. 2016/679 par fizisku personu aizsardzību attiecībā uz personas datu apstrādi un šādu datu brīvu apriti un ar ko atceļ Direktīvu</w:t>
      </w:r>
      <w:r>
        <w:t> </w:t>
      </w:r>
      <w:r w:rsidRPr="00C85FAC">
        <w:t>95/46/EK</w:t>
      </w:r>
      <w:r w:rsidRPr="00C85FAC">
        <w:rPr>
          <w:rFonts w:eastAsia="Calibri"/>
          <w:lang w:eastAsia="en-US"/>
        </w:rPr>
        <w:t>.</w:t>
      </w:r>
    </w:p>
    <w:p w14:paraId="26FB22B8" w14:textId="77777777" w:rsidR="00A8501A" w:rsidRPr="00C85FAC" w:rsidRDefault="00A8501A" w:rsidP="00A8501A">
      <w:pPr>
        <w:widowControl w:val="0"/>
        <w:numPr>
          <w:ilvl w:val="1"/>
          <w:numId w:val="88"/>
        </w:numPr>
        <w:ind w:left="426" w:hanging="568"/>
        <w:jc w:val="both"/>
      </w:pPr>
      <w:r w:rsidRPr="00C85FAC">
        <w:t>Līdzējiem ir tiesības apstrādāt no otra Līdzēja iegūtos fizisko personu datus ar mērķi nodrošināt Līgumā noteikto saistību izpildi, ievērojot normatīvajos aktos noteiktās prasības šādu datu apstrādei, izmantošanai un aizsardzībai</w:t>
      </w:r>
      <w:r w:rsidRPr="00C85FAC">
        <w:rPr>
          <w:rFonts w:eastAsia="Calibri"/>
        </w:rPr>
        <w:t>.</w:t>
      </w:r>
    </w:p>
    <w:p w14:paraId="0B6FB1C8" w14:textId="77777777" w:rsidR="00A8501A" w:rsidRPr="00C85FAC" w:rsidRDefault="00A8501A" w:rsidP="00A8501A">
      <w:pPr>
        <w:widowControl w:val="0"/>
        <w:numPr>
          <w:ilvl w:val="1"/>
          <w:numId w:val="88"/>
        </w:numPr>
        <w:ind w:left="426" w:hanging="568"/>
        <w:jc w:val="both"/>
      </w:pPr>
      <w:r w:rsidRPr="00C85FAC">
        <w:t>Līguma darbības laikā iegūtos personas datus Līdzēji nodod trešajām personām, tostarp apakšuzņēmējiem, tikai Līgumā vai normatīvajos aktos noteiktajos gadījumos. Šādā gadījumā attiecīgais Līdzējs, pirms šādu datu nodošanas, par to informē otru Līdzēju, ja vien spēkā esošie normatīvie akti to neaizliedz</w:t>
      </w:r>
      <w:r w:rsidRPr="00C85FAC">
        <w:rPr>
          <w:rFonts w:eastAsia="Calibri"/>
        </w:rPr>
        <w:t>.</w:t>
      </w:r>
    </w:p>
    <w:p w14:paraId="5703FD54" w14:textId="77777777" w:rsidR="00A8501A" w:rsidRPr="00C85FAC" w:rsidRDefault="00A8501A" w:rsidP="00A8501A">
      <w:pPr>
        <w:widowControl w:val="0"/>
        <w:numPr>
          <w:ilvl w:val="1"/>
          <w:numId w:val="88"/>
        </w:numPr>
        <w:ind w:left="426" w:hanging="568"/>
        <w:jc w:val="both"/>
      </w:pPr>
      <w:r w:rsidRPr="00C85FAC">
        <w:t>Katrs Līdzējs apņemas pēc datu subjekta pieprasījuma iznīcināt no otra Līdzēja par konkrētu datu subjektu iegūtos/nodotos datus, ja izbeidzas nepieciešamība tos apstrādāt Līguma izpildes nodrošināšanai</w:t>
      </w:r>
      <w:r w:rsidRPr="00C85FAC">
        <w:rPr>
          <w:rFonts w:eastAsia="Calibri"/>
        </w:rPr>
        <w:t>.</w:t>
      </w:r>
    </w:p>
    <w:p w14:paraId="4F1A57C8" w14:textId="77777777" w:rsidR="00A8501A" w:rsidRDefault="00A8501A" w:rsidP="00A8501A">
      <w:pPr>
        <w:widowControl w:val="0"/>
        <w:numPr>
          <w:ilvl w:val="1"/>
          <w:numId w:val="88"/>
        </w:numPr>
        <w:tabs>
          <w:tab w:val="num" w:pos="709"/>
        </w:tabs>
        <w:ind w:left="426" w:right="-58" w:hanging="568"/>
        <w:contextualSpacing/>
        <w:jc w:val="both"/>
      </w:pPr>
      <w:r w:rsidRPr="00C85FAC">
        <w:t>PIEGĀDĀTĀJS uzņemas atbildību par visām materiālajām un/vai cita rakstura sekām gadījumā, ja PIEGĀDĀTĀJS nav informējis datu subjektus par datu nodošanu PASŪTĪTĀJAM, datu apstrādes nolūkiem, juridiskajiem pamatojumiem un tiesībām, kā arī, ja PIEGĀDĀTĀJA sniegtais apliecinājums izrādīsies nepatiess un PIEGĀDĀTĀJA ar Līgumā iesaistītajām atbildīgajām personām nebūs saskaņojis personas datu apstrādi</w:t>
      </w:r>
      <w:r w:rsidRPr="00C85FAC">
        <w:rPr>
          <w:lang w:eastAsia="en-US"/>
        </w:rPr>
        <w:t>.</w:t>
      </w:r>
    </w:p>
    <w:p w14:paraId="40A66C72" w14:textId="77777777" w:rsidR="00A8501A" w:rsidRPr="00080F52" w:rsidRDefault="00A8501A" w:rsidP="00A8501A">
      <w:pPr>
        <w:widowControl w:val="0"/>
        <w:tabs>
          <w:tab w:val="num" w:pos="709"/>
        </w:tabs>
        <w:ind w:left="426" w:right="-58"/>
        <w:contextualSpacing/>
        <w:jc w:val="both"/>
      </w:pPr>
    </w:p>
    <w:p w14:paraId="4B9B349E" w14:textId="77777777" w:rsidR="00A8501A" w:rsidRPr="00CE51BA" w:rsidRDefault="00A8501A" w:rsidP="00A8501A">
      <w:pPr>
        <w:numPr>
          <w:ilvl w:val="0"/>
          <w:numId w:val="88"/>
        </w:numPr>
        <w:spacing w:after="200" w:line="276" w:lineRule="auto"/>
        <w:contextualSpacing/>
        <w:jc w:val="center"/>
        <w:rPr>
          <w:b/>
        </w:rPr>
      </w:pPr>
      <w:r w:rsidRPr="00CE51BA">
        <w:rPr>
          <w:b/>
        </w:rPr>
        <w:t>CITI NOTEIKUMI</w:t>
      </w:r>
    </w:p>
    <w:p w14:paraId="1C3E7E1F" w14:textId="77777777" w:rsidR="00A8501A" w:rsidRPr="006663DD" w:rsidRDefault="00A8501A" w:rsidP="00A8501A">
      <w:pPr>
        <w:widowControl w:val="0"/>
        <w:numPr>
          <w:ilvl w:val="1"/>
          <w:numId w:val="88"/>
        </w:numPr>
        <w:ind w:left="426" w:right="-58" w:hanging="568"/>
        <w:contextualSpacing/>
        <w:jc w:val="both"/>
      </w:pPr>
      <w:r w:rsidRPr="00CE51BA">
        <w:rPr>
          <w:b/>
          <w:bCs/>
        </w:rPr>
        <w:t xml:space="preserve">Līgums stājas spēkā ar tā abpusējas parakstīšanas dienu un ir spēkā 48 (četrdesmit astoņus) </w:t>
      </w:r>
      <w:r w:rsidRPr="006663DD">
        <w:rPr>
          <w:b/>
          <w:bCs/>
        </w:rPr>
        <w:t>mēnešus vai līdz Līguma summas apguvei</w:t>
      </w:r>
      <w:r w:rsidRPr="006663DD">
        <w:t xml:space="preserve">, atkarībā no tā, kurš no nosacījumiem iestājas pirmais. Šajā punktā minētais Līguma darbības termiņš neattiecas uz Garantijas saistību izpildi. </w:t>
      </w:r>
    </w:p>
    <w:p w14:paraId="2479343E" w14:textId="4610102D" w:rsidR="00A8501A" w:rsidRPr="00E8632E" w:rsidRDefault="00A8501A" w:rsidP="00A8501A">
      <w:pPr>
        <w:numPr>
          <w:ilvl w:val="1"/>
          <w:numId w:val="88"/>
        </w:numPr>
        <w:ind w:hanging="574"/>
        <w:jc w:val="both"/>
        <w:rPr>
          <w:b/>
          <w:bCs/>
        </w:rPr>
      </w:pPr>
      <w:bookmarkStart w:id="86" w:name="_Hlk227662819"/>
      <w:bookmarkStart w:id="87" w:name="_Hlk225350928"/>
      <w:r w:rsidRPr="00E8632E">
        <w:t>Līguma 1</w:t>
      </w:r>
      <w:r>
        <w:t>5</w:t>
      </w:r>
      <w:r w:rsidRPr="00E8632E">
        <w:t>.1.</w:t>
      </w:r>
      <w:r w:rsidR="00B5507C">
        <w:t> </w:t>
      </w:r>
      <w:r w:rsidRPr="00E8632E">
        <w:t xml:space="preserve">punktā minētais Līguma darbības termiņš neierobežo Preces garantijas termiņu un Līgumā norādīto Preces garantijas saistību izpildi. Līguma darbības termiņa beigas vai tā izbeigšana neatbrīvo Puses no Līguma darbības laikā neizpildīto saistību izpildes </w:t>
      </w:r>
      <w:bookmarkStart w:id="88" w:name="_Hlk225156347"/>
      <w:bookmarkStart w:id="89" w:name="_Hlk224810922"/>
      <w:r w:rsidRPr="00E8632E">
        <w:t>(t.sk., pienākumiem, kas radušies līdz Līguma izbeigšanai)</w:t>
      </w:r>
      <w:bookmarkEnd w:id="88"/>
      <w:r w:rsidRPr="00E8632E">
        <w:t>,</w:t>
      </w:r>
      <w:bookmarkEnd w:id="89"/>
      <w:r w:rsidRPr="00E8632E">
        <w:t xml:space="preserve"> ciktāl Līgumā nav noteikts savādāk.</w:t>
      </w:r>
    </w:p>
    <w:bookmarkEnd w:id="86"/>
    <w:p w14:paraId="58D60537" w14:textId="77777777" w:rsidR="00A8501A" w:rsidRPr="006663DD" w:rsidRDefault="00A8501A" w:rsidP="00A8501A">
      <w:pPr>
        <w:numPr>
          <w:ilvl w:val="1"/>
          <w:numId w:val="88"/>
        </w:numPr>
        <w:ind w:hanging="574"/>
        <w:jc w:val="both"/>
        <w:rPr>
          <w:b/>
          <w:bCs/>
        </w:rPr>
      </w:pPr>
      <w:r w:rsidRPr="00E8632E">
        <w:rPr>
          <w:rFonts w:eastAsia="Calibri"/>
        </w:rPr>
        <w:t xml:space="preserve">Līguma grozījumus var veikt, ievērojot Publisko iepirkumu likuma noteikumus. PASŪTĪTĀJAM, pēc nepieciešamības, Līguma darbības laikā ir tiesības </w:t>
      </w:r>
      <w:r>
        <w:rPr>
          <w:rFonts w:eastAsia="Calibri"/>
        </w:rPr>
        <w:t>palielināt Līguma cenu</w:t>
      </w:r>
      <w:r w:rsidRPr="00E8632E">
        <w:rPr>
          <w:rFonts w:eastAsia="Calibri"/>
        </w:rPr>
        <w:t xml:space="preserve"> līdz 50% (piecdesmit) procentu apmēr</w:t>
      </w:r>
      <w:r>
        <w:rPr>
          <w:rFonts w:eastAsia="Calibri"/>
        </w:rPr>
        <w:t>ā</w:t>
      </w:r>
      <w:r w:rsidRPr="00E8632E">
        <w:rPr>
          <w:rFonts w:eastAsia="Calibri"/>
        </w:rPr>
        <w:t xml:space="preserve"> no Līguma 2.1. punktā norādītās Līgum</w:t>
      </w:r>
      <w:r>
        <w:rPr>
          <w:rFonts w:eastAsia="Calibri"/>
        </w:rPr>
        <w:t xml:space="preserve">a </w:t>
      </w:r>
      <w:r w:rsidRPr="00E8632E">
        <w:rPr>
          <w:rFonts w:eastAsia="Calibri"/>
        </w:rPr>
        <w:t>cenas, noslēdzot papildus vienošanos par Līgum</w:t>
      </w:r>
      <w:r>
        <w:rPr>
          <w:rFonts w:eastAsia="Calibri"/>
        </w:rPr>
        <w:t>a</w:t>
      </w:r>
      <w:r w:rsidRPr="00E8632E">
        <w:rPr>
          <w:rFonts w:eastAsia="Calibri"/>
        </w:rPr>
        <w:t xml:space="preserve"> </w:t>
      </w:r>
      <w:r>
        <w:rPr>
          <w:rFonts w:eastAsia="Calibri"/>
        </w:rPr>
        <w:t>cenas palielināšanu</w:t>
      </w:r>
      <w:r w:rsidRPr="00E8632E">
        <w:rPr>
          <w:rFonts w:eastAsia="Calibri"/>
        </w:rPr>
        <w:t>.</w:t>
      </w:r>
    </w:p>
    <w:p w14:paraId="2592EEE4" w14:textId="77777777" w:rsidR="00A8501A" w:rsidRPr="00C85FAC" w:rsidRDefault="00A8501A" w:rsidP="00A8501A">
      <w:pPr>
        <w:widowControl w:val="0"/>
        <w:numPr>
          <w:ilvl w:val="1"/>
          <w:numId w:val="88"/>
        </w:numPr>
        <w:ind w:left="426" w:right="-58" w:hanging="574"/>
        <w:contextualSpacing/>
        <w:jc w:val="both"/>
      </w:pPr>
      <w:bookmarkStart w:id="90" w:name="_Hlk83040385"/>
      <w:bookmarkStart w:id="91" w:name="_Hlk70326754"/>
      <w:bookmarkEnd w:id="87"/>
      <w:r w:rsidRPr="006663DD">
        <w:t>Visi Līguma grozījumi tiek sagatavoti rakst</w:t>
      </w:r>
      <w:r>
        <w:t>veidā</w:t>
      </w:r>
      <w:r w:rsidRPr="006663DD">
        <w:t>, un tie stājas spēkā Līdzējiem tos abpusēji parakstot</w:t>
      </w:r>
      <w:r w:rsidRPr="006663DD">
        <w:rPr>
          <w:rFonts w:eastAsia="Calibri"/>
          <w:lang w:eastAsia="en-US"/>
        </w:rPr>
        <w:t>, izņemot Līgumā</w:t>
      </w:r>
      <w:r w:rsidRPr="00C85FAC">
        <w:rPr>
          <w:rFonts w:eastAsia="Calibri"/>
          <w:lang w:eastAsia="en-US"/>
        </w:rPr>
        <w:t xml:space="preserve"> minētos gadījumos, saskaņā ar kuriem Līdzējiem ir tiesības vienpusēji</w:t>
      </w:r>
      <w:r>
        <w:rPr>
          <w:rFonts w:eastAsia="Calibri"/>
          <w:lang w:eastAsia="en-US"/>
        </w:rPr>
        <w:t xml:space="preserve"> izbeigt</w:t>
      </w:r>
      <w:r w:rsidRPr="00C85FAC">
        <w:rPr>
          <w:rFonts w:eastAsia="Calibri"/>
          <w:lang w:eastAsia="en-US"/>
        </w:rPr>
        <w:t xml:space="preserve"> Līgum</w:t>
      </w:r>
      <w:r>
        <w:rPr>
          <w:rFonts w:eastAsia="Calibri"/>
          <w:lang w:eastAsia="en-US"/>
        </w:rPr>
        <w:t>u</w:t>
      </w:r>
      <w:bookmarkEnd w:id="90"/>
      <w:bookmarkEnd w:id="91"/>
      <w:r w:rsidRPr="00C85FAC">
        <w:rPr>
          <w:rFonts w:eastAsia="Calibri"/>
          <w:lang w:eastAsia="en-US"/>
        </w:rPr>
        <w:t>.</w:t>
      </w:r>
    </w:p>
    <w:p w14:paraId="10E3677D" w14:textId="77777777" w:rsidR="00A8501A" w:rsidRPr="00C85FAC" w:rsidRDefault="00A8501A" w:rsidP="00A8501A">
      <w:pPr>
        <w:widowControl w:val="0"/>
        <w:numPr>
          <w:ilvl w:val="1"/>
          <w:numId w:val="88"/>
        </w:numPr>
        <w:ind w:left="426" w:right="-58" w:hanging="568"/>
        <w:contextualSpacing/>
        <w:jc w:val="both"/>
      </w:pPr>
      <w:bookmarkStart w:id="92" w:name="_Hlk70326968"/>
      <w:r w:rsidRPr="00C85FAC">
        <w:rPr>
          <w:rFonts w:eastAsia="Calibri"/>
          <w:lang w:eastAsia="en-US"/>
        </w:rPr>
        <w:t xml:space="preserve">Visi Līguma pielikumi, kā arī, pēc Līguma </w:t>
      </w:r>
      <w:bookmarkStart w:id="93" w:name="_Hlk84422133"/>
      <w:r w:rsidRPr="00C85FAC">
        <w:rPr>
          <w:rFonts w:eastAsia="Calibri"/>
          <w:lang w:eastAsia="en-US"/>
        </w:rPr>
        <w:t>spēkā stāšanās</w:t>
      </w:r>
      <w:bookmarkEnd w:id="93"/>
      <w:r w:rsidRPr="00C85FAC">
        <w:rPr>
          <w:rFonts w:eastAsia="Calibri"/>
          <w:lang w:eastAsia="en-US"/>
        </w:rPr>
        <w:t>, sagatavotie Līguma grozījumi, ja tie ir sagatavoti, ievērojot Līguma 1</w:t>
      </w:r>
      <w:r>
        <w:rPr>
          <w:rFonts w:eastAsia="Calibri"/>
          <w:lang w:eastAsia="en-US"/>
        </w:rPr>
        <w:t>5</w:t>
      </w:r>
      <w:r w:rsidRPr="00C85FAC">
        <w:rPr>
          <w:rFonts w:eastAsia="Calibri"/>
          <w:lang w:eastAsia="en-US"/>
        </w:rPr>
        <w:t>.</w:t>
      </w:r>
      <w:r>
        <w:rPr>
          <w:rFonts w:eastAsia="Calibri"/>
          <w:lang w:eastAsia="en-US"/>
        </w:rPr>
        <w:t>4</w:t>
      </w:r>
      <w:r w:rsidRPr="00C85FAC">
        <w:rPr>
          <w:rFonts w:eastAsia="Calibri"/>
          <w:lang w:eastAsia="en-US"/>
        </w:rPr>
        <w:t>. punkta noteikumus, ir Līguma neatņemamas sastāvdaļas</w:t>
      </w:r>
      <w:bookmarkEnd w:id="92"/>
      <w:r w:rsidRPr="00C85FAC">
        <w:rPr>
          <w:rFonts w:eastAsia="Calibri"/>
          <w:lang w:eastAsia="en-US"/>
        </w:rPr>
        <w:t>.</w:t>
      </w:r>
    </w:p>
    <w:p w14:paraId="7F05E4E6" w14:textId="77777777" w:rsidR="00A8501A" w:rsidRPr="00C85FAC" w:rsidRDefault="00A8501A" w:rsidP="00A8501A">
      <w:pPr>
        <w:widowControl w:val="0"/>
        <w:numPr>
          <w:ilvl w:val="1"/>
          <w:numId w:val="88"/>
        </w:numPr>
        <w:ind w:left="426" w:right="-58" w:hanging="568"/>
        <w:contextualSpacing/>
        <w:jc w:val="both"/>
      </w:pPr>
      <w:bookmarkStart w:id="94" w:name="_Hlk70327030"/>
      <w:r w:rsidRPr="00C85FAC">
        <w:rPr>
          <w:lang w:eastAsia="en-US"/>
        </w:rPr>
        <w:t>Gadījumos, kas nav paredzēti Līgumā, Līdzēji rīkojas saskaņā ar spēkā esošajiem normatīvajiem aktiem</w:t>
      </w:r>
      <w:bookmarkEnd w:id="94"/>
      <w:r w:rsidRPr="00C85FAC">
        <w:rPr>
          <w:lang w:eastAsia="en-US"/>
        </w:rPr>
        <w:t>.</w:t>
      </w:r>
    </w:p>
    <w:p w14:paraId="202B3821" w14:textId="77777777" w:rsidR="00A8501A" w:rsidRPr="00C85FAC" w:rsidRDefault="00A8501A" w:rsidP="00A8501A">
      <w:pPr>
        <w:widowControl w:val="0"/>
        <w:numPr>
          <w:ilvl w:val="1"/>
          <w:numId w:val="88"/>
        </w:numPr>
        <w:ind w:left="426" w:right="-58" w:hanging="568"/>
        <w:contextualSpacing/>
        <w:jc w:val="both"/>
      </w:pPr>
      <w:bookmarkStart w:id="95" w:name="_Hlk70327057"/>
      <w:r w:rsidRPr="00C85FAC">
        <w:rPr>
          <w:lang w:eastAsia="en-US"/>
        </w:rPr>
        <w:t>Ja kādi no Līguma noteikumiem zaudē juridisku spēku, tas nerada pārējo noteikumu spēkā neesamību. Šādi spēkā neesoši noteikumi jāaizstāj ar citiem Līguma mērķiem un saturam atbilstošiem noteikumiem</w:t>
      </w:r>
      <w:bookmarkEnd w:id="95"/>
      <w:r w:rsidRPr="00C85FAC">
        <w:rPr>
          <w:lang w:eastAsia="en-US"/>
        </w:rPr>
        <w:t>.</w:t>
      </w:r>
    </w:p>
    <w:p w14:paraId="3515051C" w14:textId="77777777" w:rsidR="00A8501A" w:rsidRPr="00C85FAC" w:rsidRDefault="00A8501A" w:rsidP="00A8501A">
      <w:pPr>
        <w:widowControl w:val="0"/>
        <w:numPr>
          <w:ilvl w:val="1"/>
          <w:numId w:val="88"/>
        </w:numPr>
        <w:ind w:left="426" w:right="-58" w:hanging="568"/>
        <w:contextualSpacing/>
        <w:jc w:val="both"/>
      </w:pPr>
      <w:bookmarkStart w:id="96" w:name="_Hlk70327582"/>
      <w:r w:rsidRPr="00C85FAC">
        <w:rPr>
          <w:rFonts w:eastAsia="Calibri"/>
          <w:spacing w:val="-3"/>
          <w:lang w:eastAsia="en-US"/>
        </w:rPr>
        <w:lastRenderedPageBreak/>
        <w:t xml:space="preserve">Līdzēji </w:t>
      </w:r>
      <w:bookmarkStart w:id="97" w:name="_Hlk83040545"/>
      <w:r w:rsidRPr="00C85FAC">
        <w:rPr>
          <w:rFonts w:eastAsia="Calibri"/>
          <w:spacing w:val="-3"/>
          <w:lang w:eastAsia="en-US"/>
        </w:rPr>
        <w:t xml:space="preserve">rakstveidā paziņo viens otram par juridiskā statusa, </w:t>
      </w:r>
      <w:r w:rsidRPr="00C85FAC">
        <w:rPr>
          <w:rFonts w:eastAsia="Calibri"/>
          <w:lang w:eastAsia="en-US"/>
        </w:rPr>
        <w:t xml:space="preserve">juridiskās vai biroja adreses, </w:t>
      </w:r>
      <w:r w:rsidRPr="00C85FAC">
        <w:rPr>
          <w:rFonts w:eastAsia="Calibri"/>
          <w:spacing w:val="-3"/>
          <w:lang w:eastAsia="en-US"/>
        </w:rPr>
        <w:t>kredītiestādes rekvizītu maiņu,</w:t>
      </w:r>
      <w:r w:rsidRPr="00C85FAC">
        <w:rPr>
          <w:rFonts w:eastAsia="Calibri"/>
          <w:lang w:eastAsia="en-US"/>
        </w:rPr>
        <w:t xml:space="preserve"> to reorganizāciju vai likvidāciju, Līgumā norādīto kontaktpersonu maiņu, kā arī citu rekvizītu izmaiņām – </w:t>
      </w:r>
      <w:r w:rsidRPr="00C85FAC">
        <w:rPr>
          <w:rFonts w:eastAsia="Calibri"/>
          <w:spacing w:val="-3"/>
          <w:lang w:eastAsia="en-US"/>
        </w:rPr>
        <w:t>5</w:t>
      </w:r>
      <w:r>
        <w:rPr>
          <w:rFonts w:eastAsia="Calibri"/>
          <w:spacing w:val="-3"/>
          <w:lang w:eastAsia="en-US"/>
        </w:rPr>
        <w:t> </w:t>
      </w:r>
      <w:r w:rsidRPr="00C85FAC">
        <w:rPr>
          <w:rFonts w:eastAsia="Calibri"/>
          <w:spacing w:val="-3"/>
          <w:lang w:eastAsia="en-US"/>
        </w:rPr>
        <w:t>(piecu) darb</w:t>
      </w:r>
      <w:r>
        <w:rPr>
          <w:rFonts w:eastAsia="Calibri"/>
          <w:spacing w:val="-3"/>
          <w:lang w:eastAsia="en-US"/>
        </w:rPr>
        <w:t xml:space="preserve">a </w:t>
      </w:r>
      <w:r w:rsidRPr="00C85FAC">
        <w:rPr>
          <w:rFonts w:eastAsia="Calibri"/>
          <w:spacing w:val="-3"/>
          <w:lang w:eastAsia="en-US"/>
        </w:rPr>
        <w:t>dienu laikā. Pēc paziņojuma saņemšanas (</w:t>
      </w:r>
      <w:r>
        <w:rPr>
          <w:rFonts w:eastAsia="Calibri"/>
          <w:spacing w:val="-3"/>
          <w:lang w:eastAsia="en-US"/>
        </w:rPr>
        <w:t>atzīmē par saņemšanu</w:t>
      </w:r>
      <w:r w:rsidRPr="00C85FAC">
        <w:rPr>
          <w:rFonts w:eastAsia="Calibri"/>
          <w:spacing w:val="-3"/>
          <w:lang w:eastAsia="en-US"/>
        </w:rPr>
        <w:t>) tas kļūst par Līguma neatņemamu sastāvdaļu</w:t>
      </w:r>
      <w:bookmarkEnd w:id="96"/>
      <w:bookmarkEnd w:id="97"/>
      <w:r w:rsidRPr="00C85FAC">
        <w:rPr>
          <w:rFonts w:eastAsia="Calibri"/>
          <w:lang w:eastAsia="en-US"/>
        </w:rPr>
        <w:t>.</w:t>
      </w:r>
    </w:p>
    <w:p w14:paraId="0271C2B7" w14:textId="77777777" w:rsidR="00A8501A" w:rsidRPr="00C85FAC" w:rsidRDefault="00A8501A" w:rsidP="00A8501A">
      <w:pPr>
        <w:widowControl w:val="0"/>
        <w:numPr>
          <w:ilvl w:val="1"/>
          <w:numId w:val="88"/>
        </w:numPr>
        <w:ind w:left="426" w:right="-58" w:hanging="568"/>
        <w:contextualSpacing/>
        <w:jc w:val="both"/>
      </w:pPr>
      <w:bookmarkStart w:id="98" w:name="_Hlk83040605"/>
      <w:r w:rsidRPr="00C85FAC">
        <w:rPr>
          <w:lang w:eastAsia="en-US"/>
        </w:rPr>
        <w:t>Paziņojumi par atkāpšanos no Līguma vai cita veida korespondence, kas attiecas uz Līgumu, ir jānosūta ierakstītā vēstulē uz Līgumā norādītajām Līdzēju juridiskajām adresēm, vai elektroniska dokumenta veidā, kas parakstīts ar drošu elektronisko parakstu, uz Līgumā norādītajām Līdzēju e-pasta adresēm (Līguma 1</w:t>
      </w:r>
      <w:r>
        <w:rPr>
          <w:lang w:eastAsia="en-US"/>
        </w:rPr>
        <w:t>6</w:t>
      </w:r>
      <w:r w:rsidRPr="00C85FAC">
        <w:rPr>
          <w:lang w:eastAsia="en-US"/>
        </w:rPr>
        <w:t>. nodaļā norādītajām), ja vien Līgumā nav paredzēts savādāk (Līgumā atrunātie e-pasta sūtījumi), vai jānodod tieši adresātam. Uzskatāms, ka pastā nodotie sūtījumi tiek saņemti 7.</w:t>
      </w:r>
      <w:r>
        <w:rPr>
          <w:lang w:eastAsia="en-US"/>
        </w:rPr>
        <w:t> </w:t>
      </w:r>
      <w:r w:rsidRPr="00C85FAC">
        <w:rPr>
          <w:lang w:eastAsia="en-US"/>
        </w:rPr>
        <w:t>(septītajā) dienā pēc to nodošanas pastā, savukārt elektroniski dokumenti, kas parakstīti ar drošu elektronisko parakstu, uzskatāmi par saņemtiem 2</w:t>
      </w:r>
      <w:r>
        <w:rPr>
          <w:lang w:eastAsia="en-US"/>
        </w:rPr>
        <w:t> </w:t>
      </w:r>
      <w:r w:rsidRPr="00C85FAC">
        <w:rPr>
          <w:lang w:eastAsia="en-US"/>
        </w:rPr>
        <w:t>(divu) darb</w:t>
      </w:r>
      <w:r>
        <w:rPr>
          <w:lang w:eastAsia="en-US"/>
        </w:rPr>
        <w:t xml:space="preserve">a </w:t>
      </w:r>
      <w:r w:rsidRPr="00C85FAC">
        <w:rPr>
          <w:lang w:eastAsia="en-US"/>
        </w:rPr>
        <w:t>dienu laikā pēc to nosūtīšanas</w:t>
      </w:r>
      <w:bookmarkEnd w:id="98"/>
      <w:r w:rsidRPr="00C85FAC">
        <w:rPr>
          <w:lang w:eastAsia="en-US"/>
        </w:rPr>
        <w:t>.</w:t>
      </w:r>
    </w:p>
    <w:p w14:paraId="61479B27" w14:textId="77777777" w:rsidR="00A8501A" w:rsidRPr="00C85FAC" w:rsidRDefault="00A8501A" w:rsidP="00A8501A">
      <w:pPr>
        <w:widowControl w:val="0"/>
        <w:numPr>
          <w:ilvl w:val="1"/>
          <w:numId w:val="88"/>
        </w:numPr>
        <w:ind w:left="426" w:right="-58" w:hanging="710"/>
        <w:contextualSpacing/>
        <w:jc w:val="both"/>
      </w:pPr>
      <w:bookmarkStart w:id="99" w:name="_Hlk81835834"/>
      <w:r w:rsidRPr="00C85FAC">
        <w:rPr>
          <w:lang w:eastAsia="en-US"/>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otra Līdzēja informāciju, sniegt informāciju otram Līdzējam, nodrošināt ar Līgumu saistītās dokumentācijas nodošanu/pieņemšanu, </w:t>
      </w:r>
      <w:r w:rsidRPr="00C85FAC">
        <w:t xml:space="preserve">sekot līdzi, lai netiktu pārsniegta noslēgtā Līguma summa, pieteikt </w:t>
      </w:r>
      <w:r>
        <w:t xml:space="preserve">mutiskas </w:t>
      </w:r>
      <w:r w:rsidRPr="00C85FAC">
        <w:t>pretenzijas par Līguma saistību nepienācīgu izpildi un risināt jautājumus, kas saistīti ar nekvalitatīvu Preci, nodrošināt savlaicīgu rēķinu iesniegšanu un pieņemšanu, apstiprināšanu un nodošanu apmaksai, kā arī pārbaudīt rēķinu pamatotību, dot norādījumus par Līguma izpildi, bet viņas</w:t>
      </w:r>
      <w:r w:rsidRPr="00C85FAC">
        <w:rPr>
          <w:lang w:eastAsia="en-US"/>
        </w:rPr>
        <w:t xml:space="preserve"> nav pilnvarotas izdarīt grozījumus un papildinājumus Līgumā</w:t>
      </w:r>
      <w:r w:rsidRPr="00C85FAC">
        <w:t xml:space="preserve"> vai tā pielikumos</w:t>
      </w:r>
      <w:r w:rsidRPr="00C85FAC">
        <w:rPr>
          <w:lang w:eastAsia="en-US"/>
        </w:rPr>
        <w:t>, ieskaitot, grozīt Līguma summas vai termiņus. Līdzēji vienojas, ka ar Līguma izpildi saistītos jautājumus risinās šādas Līdzēju par Līguma izpildi atbildīgās personas</w:t>
      </w:r>
      <w:bookmarkEnd w:id="99"/>
      <w:r w:rsidRPr="00C85FAC">
        <w:rPr>
          <w:lang w:eastAsia="en-US"/>
        </w:rPr>
        <w:t>:</w:t>
      </w:r>
    </w:p>
    <w:p w14:paraId="13181B9D" w14:textId="77777777" w:rsidR="00A8501A" w:rsidRPr="00C85FAC" w:rsidRDefault="00A8501A" w:rsidP="00A8501A">
      <w:pPr>
        <w:widowControl w:val="0"/>
        <w:numPr>
          <w:ilvl w:val="2"/>
          <w:numId w:val="88"/>
        </w:numPr>
        <w:ind w:left="1134" w:right="-58" w:hanging="709"/>
        <w:contextualSpacing/>
        <w:jc w:val="both"/>
      </w:pPr>
      <w:r w:rsidRPr="00C85FAC">
        <w:rPr>
          <w:lang w:eastAsia="en-US"/>
        </w:rPr>
        <w:t xml:space="preserve">PIEGĀDĀTĀJA par Līguma izpildi atbildīgā persona: </w:t>
      </w:r>
      <w:bookmarkStart w:id="100" w:name="_Hlk81835885"/>
      <w:r>
        <w:rPr>
          <w:lang w:eastAsia="en-US"/>
        </w:rPr>
        <w:t>_________</w:t>
      </w:r>
      <w:r w:rsidRPr="00C85FAC">
        <w:rPr>
          <w:bCs/>
          <w:lang w:eastAsia="en-US"/>
        </w:rPr>
        <w:t>, tālrunis</w:t>
      </w:r>
      <w:r>
        <w:rPr>
          <w:bCs/>
          <w:lang w:eastAsia="en-US"/>
        </w:rPr>
        <w:t xml:space="preserve"> +371 ________</w:t>
      </w:r>
      <w:r w:rsidRPr="00C85FAC">
        <w:rPr>
          <w:bCs/>
          <w:lang w:eastAsia="en-US"/>
        </w:rPr>
        <w:t xml:space="preserve">, e-pasta adrese: </w:t>
      </w:r>
      <w:bookmarkEnd w:id="100"/>
      <w:r>
        <w:rPr>
          <w:bCs/>
          <w:lang w:eastAsia="en-US"/>
        </w:rPr>
        <w:fldChar w:fldCharType="begin"/>
      </w:r>
      <w:r>
        <w:rPr>
          <w:bCs/>
          <w:lang w:eastAsia="en-US"/>
        </w:rPr>
        <w:instrText xml:space="preserve"> HYPERLINK "mailto:</w:instrText>
      </w:r>
      <w:r w:rsidRPr="00182D75">
        <w:rPr>
          <w:bCs/>
          <w:lang w:eastAsia="en-US"/>
        </w:rPr>
        <w:instrText>arturs.polis@darzacentrs.lv</w:instrText>
      </w:r>
      <w:r>
        <w:rPr>
          <w:bCs/>
          <w:lang w:eastAsia="en-US"/>
        </w:rPr>
        <w:instrText xml:space="preserve">" </w:instrText>
      </w:r>
      <w:r>
        <w:rPr>
          <w:bCs/>
          <w:lang w:eastAsia="en-US"/>
        </w:rPr>
        <w:fldChar w:fldCharType="separate"/>
      </w:r>
      <w:r>
        <w:rPr>
          <w:rStyle w:val="Hyperlink"/>
          <w:bCs/>
          <w:lang w:eastAsia="en-US"/>
        </w:rPr>
        <w:t>__________________</w:t>
      </w:r>
      <w:r>
        <w:rPr>
          <w:bCs/>
          <w:lang w:eastAsia="en-US"/>
        </w:rPr>
        <w:fldChar w:fldCharType="end"/>
      </w:r>
      <w:r w:rsidRPr="00C85FAC">
        <w:rPr>
          <w:bCs/>
          <w:lang w:eastAsia="en-US"/>
        </w:rPr>
        <w:t>;</w:t>
      </w:r>
      <w:r>
        <w:rPr>
          <w:bCs/>
          <w:lang w:eastAsia="en-US"/>
        </w:rPr>
        <w:t xml:space="preserve"> </w:t>
      </w:r>
    </w:p>
    <w:p w14:paraId="1EE8047E" w14:textId="77777777" w:rsidR="00A8501A" w:rsidRPr="00C85FAC" w:rsidRDefault="00A8501A" w:rsidP="00A8501A">
      <w:pPr>
        <w:widowControl w:val="0"/>
        <w:numPr>
          <w:ilvl w:val="2"/>
          <w:numId w:val="88"/>
        </w:numPr>
        <w:ind w:left="1134" w:right="-58" w:hanging="709"/>
        <w:contextualSpacing/>
        <w:jc w:val="both"/>
      </w:pPr>
      <w:r w:rsidRPr="00C85FAC">
        <w:rPr>
          <w:lang w:eastAsia="en-US"/>
        </w:rPr>
        <w:t xml:space="preserve">PASŪTĪTĀJA par Līguma izpildi atbildīgā persona: </w:t>
      </w:r>
      <w:r>
        <w:rPr>
          <w:lang w:eastAsia="en-US"/>
        </w:rPr>
        <w:t>___________</w:t>
      </w:r>
      <w:r w:rsidRPr="00C85FAC">
        <w:rPr>
          <w:bCs/>
          <w:lang w:eastAsia="en-US"/>
        </w:rPr>
        <w:t xml:space="preserve">, tālrunis </w:t>
      </w:r>
      <w:r w:rsidRPr="00182D75">
        <w:rPr>
          <w:bCs/>
          <w:lang w:eastAsia="en-US"/>
        </w:rPr>
        <w:t>+371</w:t>
      </w:r>
      <w:r>
        <w:rPr>
          <w:bCs/>
          <w:lang w:eastAsia="en-US"/>
        </w:rPr>
        <w:t> ________</w:t>
      </w:r>
      <w:r w:rsidRPr="00C85FAC">
        <w:rPr>
          <w:bCs/>
          <w:lang w:eastAsia="en-US"/>
        </w:rPr>
        <w:t xml:space="preserve">, e-pasta adrese: </w:t>
      </w:r>
      <w:hyperlink r:id="rId38" w:history="1">
        <w:r>
          <w:rPr>
            <w:rStyle w:val="Hyperlink"/>
            <w:bCs/>
            <w:lang w:eastAsia="en-US"/>
          </w:rPr>
          <w:t>_______________</w:t>
        </w:r>
      </w:hyperlink>
      <w:r>
        <w:rPr>
          <w:bCs/>
          <w:lang w:eastAsia="en-US"/>
        </w:rPr>
        <w:t>.</w:t>
      </w:r>
    </w:p>
    <w:p w14:paraId="460120ED" w14:textId="77777777" w:rsidR="00A8501A" w:rsidRPr="0072383B" w:rsidRDefault="00A8501A" w:rsidP="00A8501A">
      <w:pPr>
        <w:widowControl w:val="0"/>
        <w:numPr>
          <w:ilvl w:val="1"/>
          <w:numId w:val="88"/>
        </w:numPr>
        <w:ind w:left="426" w:right="-58" w:hanging="710"/>
        <w:contextualSpacing/>
        <w:jc w:val="both"/>
      </w:pPr>
      <w:bookmarkStart w:id="101" w:name="_Hlk83040678"/>
      <w:r w:rsidRPr="0072383B">
        <w:rPr>
          <w:rFonts w:eastAsia="Calibri"/>
          <w:lang w:eastAsia="en-US"/>
        </w:rPr>
        <w:t>Līguma nodaļu virsraksti ir lietoti vienīgi atsauksmju ērtībai un nevar tikt izmantoti Līguma noteikumu interpretācijai</w:t>
      </w:r>
      <w:bookmarkEnd w:id="101"/>
      <w:r w:rsidRPr="0072383B">
        <w:rPr>
          <w:rFonts w:eastAsia="Calibri"/>
          <w:lang w:eastAsia="en-US"/>
        </w:rPr>
        <w:t>.</w:t>
      </w:r>
    </w:p>
    <w:p w14:paraId="3459050E" w14:textId="77777777" w:rsidR="00A8501A" w:rsidRPr="0072383B" w:rsidRDefault="00A8501A" w:rsidP="00A8501A">
      <w:pPr>
        <w:widowControl w:val="0"/>
        <w:numPr>
          <w:ilvl w:val="1"/>
          <w:numId w:val="88"/>
        </w:numPr>
        <w:ind w:left="426" w:right="-58" w:hanging="710"/>
        <w:contextualSpacing/>
        <w:jc w:val="both"/>
      </w:pPr>
      <w:r w:rsidRPr="0072383B">
        <w:rPr>
          <w:rFonts w:eastAsia="Calibri"/>
          <w:lang w:eastAsia="en-US"/>
        </w:rPr>
        <w:t xml:space="preserve">Līgums </w:t>
      </w:r>
      <w:bookmarkStart w:id="102" w:name="_Hlk83040690"/>
      <w:r w:rsidRPr="0072383B">
        <w:rPr>
          <w:rFonts w:eastAsia="Calibri"/>
          <w:lang w:eastAsia="en-US"/>
        </w:rPr>
        <w:t xml:space="preserve">sagatavots </w:t>
      </w:r>
      <w:bookmarkEnd w:id="102"/>
      <w:r w:rsidRPr="0072383B">
        <w:rPr>
          <w:rFonts w:eastAsia="Calibri"/>
          <w:lang w:eastAsia="en-US"/>
        </w:rPr>
        <w:t xml:space="preserve">latviešu valodā elektroniska dokumenta veidā uz </w:t>
      </w:r>
      <w:r>
        <w:rPr>
          <w:rFonts w:eastAsia="Calibri"/>
          <w:lang w:eastAsia="en-US"/>
        </w:rPr>
        <w:t>__ </w:t>
      </w:r>
      <w:r w:rsidRPr="0072383B">
        <w:rPr>
          <w:rFonts w:eastAsia="Calibri"/>
          <w:lang w:eastAsia="en-US"/>
        </w:rPr>
        <w:t>(</w:t>
      </w:r>
      <w:r>
        <w:rPr>
          <w:rFonts w:eastAsia="Calibri"/>
          <w:lang w:eastAsia="en-US"/>
        </w:rPr>
        <w:t>___________</w:t>
      </w:r>
      <w:r w:rsidRPr="0072383B">
        <w:rPr>
          <w:rFonts w:eastAsia="Calibri"/>
          <w:lang w:eastAsia="en-US"/>
        </w:rPr>
        <w:t xml:space="preserve">) lappusēm, no kurām </w:t>
      </w:r>
      <w:r>
        <w:rPr>
          <w:rFonts w:eastAsia="Calibri"/>
          <w:lang w:eastAsia="en-US"/>
        </w:rPr>
        <w:t>__ </w:t>
      </w:r>
      <w:r w:rsidRPr="0072383B">
        <w:rPr>
          <w:rFonts w:eastAsia="Calibri"/>
          <w:lang w:eastAsia="en-US"/>
        </w:rPr>
        <w:t>(</w:t>
      </w:r>
      <w:r>
        <w:rPr>
          <w:rFonts w:eastAsia="Calibri"/>
          <w:lang w:eastAsia="en-US"/>
        </w:rPr>
        <w:t>_________</w:t>
      </w:r>
      <w:r w:rsidRPr="0072383B">
        <w:rPr>
          <w:rFonts w:eastAsia="Calibri"/>
          <w:lang w:eastAsia="en-US"/>
        </w:rPr>
        <w:t>) lappuses</w:t>
      </w:r>
      <w:r w:rsidRPr="0072383B" w:rsidDel="005A7715">
        <w:rPr>
          <w:rFonts w:eastAsia="Calibri"/>
          <w:lang w:eastAsia="en-US"/>
        </w:rPr>
        <w:t xml:space="preserve"> </w:t>
      </w:r>
      <w:r w:rsidRPr="0072383B">
        <w:rPr>
          <w:rFonts w:eastAsia="Calibri"/>
          <w:lang w:eastAsia="en-US"/>
        </w:rPr>
        <w:t xml:space="preserve">aizņem Līguma pamata teksts, </w:t>
      </w:r>
      <w:r>
        <w:rPr>
          <w:rFonts w:eastAsia="Calibri"/>
          <w:lang w:eastAsia="en-US"/>
        </w:rPr>
        <w:t>__ </w:t>
      </w:r>
      <w:r w:rsidRPr="0072383B">
        <w:rPr>
          <w:rFonts w:eastAsia="Calibri"/>
          <w:lang w:eastAsia="en-US"/>
        </w:rPr>
        <w:t>(</w:t>
      </w:r>
      <w:r>
        <w:rPr>
          <w:rFonts w:eastAsia="Calibri"/>
          <w:lang w:eastAsia="en-US"/>
        </w:rPr>
        <w:t>_______</w:t>
      </w:r>
      <w:r w:rsidRPr="0072383B">
        <w:rPr>
          <w:rFonts w:eastAsia="Calibri"/>
          <w:lang w:eastAsia="en-US"/>
        </w:rPr>
        <w:t>) lappus</w:t>
      </w:r>
      <w:r>
        <w:rPr>
          <w:rFonts w:eastAsia="Calibri"/>
          <w:lang w:eastAsia="en-US"/>
        </w:rPr>
        <w:t>es</w:t>
      </w:r>
      <w:r w:rsidRPr="0072383B" w:rsidDel="005A7715">
        <w:rPr>
          <w:rFonts w:eastAsia="Calibri"/>
          <w:lang w:eastAsia="en-US"/>
        </w:rPr>
        <w:t xml:space="preserve"> </w:t>
      </w:r>
      <w:r w:rsidRPr="0072383B">
        <w:rPr>
          <w:rFonts w:eastAsia="Calibri"/>
          <w:lang w:eastAsia="en-US"/>
        </w:rPr>
        <w:t xml:space="preserve">Līguma 1. pielikums „Tehniskā specifikācija”, </w:t>
      </w:r>
      <w:r>
        <w:rPr>
          <w:rFonts w:eastAsia="Calibri"/>
          <w:lang w:eastAsia="en-US"/>
        </w:rPr>
        <w:t>__ </w:t>
      </w:r>
      <w:r w:rsidRPr="0072383B">
        <w:rPr>
          <w:rFonts w:eastAsia="Calibri"/>
          <w:lang w:eastAsia="en-US"/>
        </w:rPr>
        <w:t>(</w:t>
      </w:r>
      <w:r>
        <w:rPr>
          <w:rFonts w:eastAsia="Calibri"/>
          <w:lang w:eastAsia="en-US"/>
        </w:rPr>
        <w:t>_______</w:t>
      </w:r>
      <w:r w:rsidRPr="0072383B">
        <w:rPr>
          <w:rFonts w:eastAsia="Calibri"/>
          <w:lang w:eastAsia="en-US"/>
        </w:rPr>
        <w:t>) lappus</w:t>
      </w:r>
      <w:r>
        <w:rPr>
          <w:rFonts w:eastAsia="Calibri"/>
          <w:lang w:eastAsia="en-US"/>
        </w:rPr>
        <w:t>es</w:t>
      </w:r>
      <w:r w:rsidRPr="0072383B" w:rsidDel="005A7715">
        <w:rPr>
          <w:rFonts w:eastAsia="Calibri"/>
          <w:lang w:eastAsia="en-US"/>
        </w:rPr>
        <w:t xml:space="preserve"> </w:t>
      </w:r>
      <w:r w:rsidRPr="0072383B">
        <w:rPr>
          <w:rFonts w:eastAsia="Calibri"/>
          <w:lang w:eastAsia="en-US"/>
        </w:rPr>
        <w:t>Līguma 2. pielikums „</w:t>
      </w:r>
      <w:r>
        <w:rPr>
          <w:rFonts w:eastAsia="Calibri"/>
          <w:lang w:eastAsia="en-US"/>
        </w:rPr>
        <w:t>Tehniskais -f</w:t>
      </w:r>
      <w:r w:rsidRPr="0072383B">
        <w:rPr>
          <w:rFonts w:eastAsia="Calibri"/>
          <w:lang w:eastAsia="en-US"/>
        </w:rPr>
        <w:t xml:space="preserve">inanšu piedāvājums”. </w:t>
      </w:r>
    </w:p>
    <w:p w14:paraId="5623C593" w14:textId="77777777" w:rsidR="00A8501A" w:rsidRDefault="00A8501A" w:rsidP="00A8501A">
      <w:pPr>
        <w:numPr>
          <w:ilvl w:val="1"/>
          <w:numId w:val="88"/>
        </w:numPr>
        <w:spacing w:after="200"/>
        <w:ind w:left="426" w:hanging="710"/>
        <w:contextualSpacing/>
        <w:jc w:val="both"/>
      </w:pPr>
      <w:r w:rsidRPr="0072383B">
        <w:t>Līdzējiem ir pieejams Līdzēju parakstīts Līgums elektroniskā dokumenta formā.</w:t>
      </w:r>
    </w:p>
    <w:p w14:paraId="355F69ED" w14:textId="77777777" w:rsidR="00A8501A" w:rsidRPr="0072383B" w:rsidRDefault="00A8501A" w:rsidP="00A8501A">
      <w:pPr>
        <w:widowControl w:val="0"/>
        <w:tabs>
          <w:tab w:val="left" w:pos="709"/>
        </w:tabs>
        <w:ind w:right="-58"/>
        <w:contextualSpacing/>
        <w:jc w:val="both"/>
        <w:rPr>
          <w:lang w:eastAsia="en-US"/>
        </w:rPr>
      </w:pPr>
    </w:p>
    <w:p w14:paraId="286F748D" w14:textId="77777777" w:rsidR="00A8501A" w:rsidRPr="00C85FAC" w:rsidRDefault="00A8501A" w:rsidP="00A8501A">
      <w:pPr>
        <w:widowControl w:val="0"/>
        <w:numPr>
          <w:ilvl w:val="0"/>
          <w:numId w:val="88"/>
        </w:numPr>
        <w:tabs>
          <w:tab w:val="left" w:pos="709"/>
        </w:tabs>
        <w:ind w:right="-58"/>
        <w:contextualSpacing/>
        <w:jc w:val="center"/>
        <w:rPr>
          <w:lang w:eastAsia="en-US"/>
        </w:rPr>
      </w:pPr>
      <w:r w:rsidRPr="00C85FAC">
        <w:rPr>
          <w:b/>
          <w:bCs/>
        </w:rPr>
        <w:t xml:space="preserve">LĪDZĒJU REKVIZĪTI </w:t>
      </w:r>
    </w:p>
    <w:tbl>
      <w:tblPr>
        <w:tblW w:w="9355" w:type="dxa"/>
        <w:tblInd w:w="-142" w:type="dxa"/>
        <w:tblLook w:val="04A0" w:firstRow="1" w:lastRow="0" w:firstColumn="1" w:lastColumn="0" w:noHBand="0" w:noVBand="1"/>
      </w:tblPr>
      <w:tblGrid>
        <w:gridCol w:w="9355"/>
      </w:tblGrid>
      <w:tr w:rsidR="00A8501A" w:rsidRPr="00D945DB" w14:paraId="154E204F" w14:textId="77777777" w:rsidTr="0089135D">
        <w:trPr>
          <w:trHeight w:val="86"/>
        </w:trPr>
        <w:tc>
          <w:tcPr>
            <w:tcW w:w="9355" w:type="dxa"/>
            <w:shd w:val="clear" w:color="auto" w:fill="auto"/>
          </w:tcPr>
          <w:p w14:paraId="56D71BB0" w14:textId="77777777" w:rsidR="00A8501A" w:rsidRPr="00D945DB" w:rsidRDefault="00A8501A" w:rsidP="0089135D"/>
        </w:tc>
      </w:tr>
    </w:tbl>
    <w:p w14:paraId="713A235B" w14:textId="77777777" w:rsidR="00A8501A" w:rsidRPr="00305E1A" w:rsidRDefault="00A8501A" w:rsidP="00A8501A">
      <w:pPr>
        <w:spacing w:line="276" w:lineRule="auto"/>
        <w:rPr>
          <w:bCs/>
        </w:rPr>
      </w:pPr>
      <w:r w:rsidRPr="00060138">
        <w:rPr>
          <w:bCs/>
        </w:rPr>
        <w:t>Līguma 1.</w:t>
      </w:r>
      <w:r>
        <w:rPr>
          <w:bCs/>
        </w:rPr>
        <w:t> </w:t>
      </w:r>
      <w:r w:rsidRPr="00060138">
        <w:rPr>
          <w:bCs/>
        </w:rPr>
        <w:t>pielikums</w:t>
      </w:r>
      <w:r>
        <w:rPr>
          <w:bCs/>
        </w:rPr>
        <w:tab/>
      </w:r>
      <w:r>
        <w:rPr>
          <w:bCs/>
        </w:rPr>
        <w:tab/>
      </w:r>
      <w:r>
        <w:rPr>
          <w:bCs/>
        </w:rPr>
        <w:tab/>
      </w:r>
      <w:r w:rsidRPr="00060138">
        <w:rPr>
          <w:b/>
        </w:rPr>
        <w:t>TEHNISKĀ SPECIFIKĀCIJA</w:t>
      </w:r>
    </w:p>
    <w:p w14:paraId="5E6B3DC9" w14:textId="77777777" w:rsidR="00A8501A" w:rsidRPr="00305E1A" w:rsidRDefault="00A8501A" w:rsidP="00A8501A">
      <w:pPr>
        <w:spacing w:line="276" w:lineRule="auto"/>
        <w:rPr>
          <w:bCs/>
        </w:rPr>
      </w:pPr>
      <w:r w:rsidRPr="00060138">
        <w:rPr>
          <w:bCs/>
        </w:rPr>
        <w:t>Līguma 2.</w:t>
      </w:r>
      <w:r>
        <w:rPr>
          <w:bCs/>
        </w:rPr>
        <w:t> </w:t>
      </w:r>
      <w:r w:rsidRPr="00060138">
        <w:rPr>
          <w:bCs/>
        </w:rPr>
        <w:t>pielikums</w:t>
      </w:r>
      <w:r>
        <w:rPr>
          <w:bCs/>
        </w:rPr>
        <w:tab/>
      </w:r>
      <w:r>
        <w:rPr>
          <w:bCs/>
        </w:rPr>
        <w:tab/>
      </w:r>
      <w:r>
        <w:rPr>
          <w:b/>
        </w:rPr>
        <w:t>TEHNISKAIS- FINANŠU PIEDĀVĀJUMS</w:t>
      </w:r>
    </w:p>
    <w:p w14:paraId="3FAC3022" w14:textId="77777777" w:rsidR="00FC6437" w:rsidRDefault="00FC6437" w:rsidP="00A979CB">
      <w:pPr>
        <w:jc w:val="center"/>
        <w:rPr>
          <w:b/>
        </w:rPr>
      </w:pPr>
    </w:p>
    <w:sectPr w:rsidR="00FC6437" w:rsidSect="0089135D">
      <w:footerReference w:type="default" r:id="rId39"/>
      <w:footerReference w:type="first" r:id="rId40"/>
      <w:pgSz w:w="11906" w:h="16838"/>
      <w:pgMar w:top="851" w:right="1134" w:bottom="993" w:left="1701" w:header="454" w:footer="29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CDAE6" w14:textId="77777777" w:rsidR="006D1E4B" w:rsidRDefault="006D1E4B" w:rsidP="0049058F">
      <w:r>
        <w:separator/>
      </w:r>
    </w:p>
  </w:endnote>
  <w:endnote w:type="continuationSeparator" w:id="0">
    <w:p w14:paraId="7379E050" w14:textId="77777777" w:rsidR="006D1E4B" w:rsidRDefault="006D1E4B" w:rsidP="0049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JIUSTY+Eurostile-ExtendedTwo">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96247" w14:textId="03F5E1E0" w:rsidR="0089135D" w:rsidRPr="009C58ED" w:rsidRDefault="0089135D" w:rsidP="00EB5DD1">
    <w:pPr>
      <w:pStyle w:val="Footer"/>
      <w:jc w:val="center"/>
      <w:rPr>
        <w:rFonts w:ascii="Times New Roman" w:hAnsi="Times New Roman"/>
        <w:sz w:val="18"/>
        <w:szCs w:val="20"/>
        <w:lang w:val="ru-RU"/>
      </w:rPr>
    </w:pPr>
    <w:r w:rsidRPr="009C58ED">
      <w:rPr>
        <w:rFonts w:ascii="Times New Roman" w:hAnsi="Times New Roman"/>
        <w:sz w:val="18"/>
        <w:szCs w:val="20"/>
        <w:lang w:val="ru-RU"/>
      </w:rPr>
      <w:fldChar w:fldCharType="begin"/>
    </w:r>
    <w:r w:rsidRPr="009C58ED">
      <w:rPr>
        <w:rFonts w:ascii="Times New Roman" w:hAnsi="Times New Roman"/>
        <w:sz w:val="18"/>
        <w:szCs w:val="20"/>
        <w:lang w:val="ru-RU"/>
      </w:rPr>
      <w:instrText xml:space="preserve"> PAGE   \* MERGEFORMAT </w:instrText>
    </w:r>
    <w:r w:rsidRPr="009C58ED">
      <w:rPr>
        <w:rFonts w:ascii="Times New Roman" w:hAnsi="Times New Roman"/>
        <w:sz w:val="18"/>
        <w:szCs w:val="20"/>
        <w:lang w:val="ru-RU"/>
      </w:rPr>
      <w:fldChar w:fldCharType="separate"/>
    </w:r>
    <w:r w:rsidRPr="009C58ED">
      <w:rPr>
        <w:rFonts w:ascii="Times New Roman" w:hAnsi="Times New Roman"/>
        <w:noProof/>
        <w:sz w:val="18"/>
        <w:szCs w:val="20"/>
        <w:lang w:val="ru-RU"/>
      </w:rPr>
      <w:t>16</w:t>
    </w:r>
    <w:r w:rsidRPr="009C58ED">
      <w:rPr>
        <w:rFonts w:ascii="Times New Roman" w:hAnsi="Times New Roman"/>
        <w:sz w:val="18"/>
        <w:szCs w:val="20"/>
        <w:lang w:val="ru-RU"/>
      </w:rPr>
      <w:fldChar w:fldCharType="end"/>
    </w:r>
  </w:p>
  <w:p w14:paraId="246868D3" w14:textId="77777777" w:rsidR="0089135D" w:rsidRPr="0089135D" w:rsidRDefault="0089135D" w:rsidP="004306C9">
    <w:pPr>
      <w:tabs>
        <w:tab w:val="center" w:pos="4153"/>
        <w:tab w:val="right" w:pos="8306"/>
      </w:tabs>
      <w:jc w:val="center"/>
      <w:rPr>
        <w:rFonts w:eastAsia="Calibri"/>
        <w:sz w:val="16"/>
        <w:szCs w:val="20"/>
        <w:lang w:eastAsia="x-none"/>
      </w:rPr>
    </w:pPr>
    <w:r w:rsidRPr="0089135D">
      <w:rPr>
        <w:sz w:val="16"/>
        <w:szCs w:val="20"/>
      </w:rPr>
      <w:t>DOKUMENTS IR ELEKTRONISKI PARAKSTĪTS AR DROŠU ELEKTRONISKO PARAKSTU UN SATUR LAIKA ZĪMOGU</w:t>
    </w:r>
    <w:r w:rsidRPr="0089135D">
      <w:rPr>
        <w:rFonts w:eastAsia="Calibri"/>
        <w:sz w:val="16"/>
        <w:szCs w:val="20"/>
        <w:lang w:eastAsia="x-none"/>
      </w:rPr>
      <w:t xml:space="preserve"> </w:t>
    </w:r>
  </w:p>
  <w:p w14:paraId="4A3754BD" w14:textId="76688FFA" w:rsidR="0089135D" w:rsidRPr="0089135D" w:rsidRDefault="0089135D" w:rsidP="006835AF">
    <w:pPr>
      <w:tabs>
        <w:tab w:val="center" w:pos="4153"/>
        <w:tab w:val="right" w:pos="8306"/>
      </w:tabs>
      <w:rPr>
        <w:sz w:val="16"/>
        <w:szCs w:val="20"/>
      </w:rPr>
    </w:pPr>
    <w:r w:rsidRPr="0089135D">
      <w:rPr>
        <w:rFonts w:eastAsia="Calibri"/>
        <w:sz w:val="16"/>
        <w:szCs w:val="20"/>
        <w:lang w:eastAsia="x-none"/>
      </w:rPr>
      <w:t xml:space="preserve">VALIC </w:t>
    </w:r>
    <w:bookmarkStart w:id="103" w:name="_Hlk227330621"/>
    <w:bookmarkStart w:id="104" w:name="_Hlk227330622"/>
    <w:r w:rsidRPr="0089135D">
      <w:rPr>
        <w:rFonts w:eastAsia="Calibri"/>
        <w:sz w:val="16"/>
        <w:szCs w:val="20"/>
        <w:lang w:eastAsia="x-none"/>
      </w:rPr>
      <w:t>2026/042/4N-P-AK</w:t>
    </w:r>
    <w:bookmarkEnd w:id="103"/>
    <w:bookmarkEnd w:id="104"/>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C352C" w14:textId="73832A35" w:rsidR="0089135D" w:rsidRPr="004B77E1" w:rsidRDefault="0089135D" w:rsidP="009F7C2F">
    <w:pPr>
      <w:jc w:val="center"/>
      <w:rPr>
        <w:iCs/>
        <w:sz w:val="16"/>
        <w:szCs w:val="16"/>
      </w:rPr>
    </w:pPr>
    <w:r w:rsidRPr="004B77E1">
      <w:rPr>
        <w:iCs/>
        <w:sz w:val="16"/>
        <w:szCs w:val="16"/>
      </w:rPr>
      <w:t>DOKUMENTS IR ELEKTRONISKI PARAKSTĪTS AR DROŠU ELEKTRONISKO PARAKSTU UN SATUR LAIKA ZĪMOGU</w:t>
    </w:r>
  </w:p>
  <w:p w14:paraId="09F718C9" w14:textId="27F530DF" w:rsidR="0089135D" w:rsidRPr="004B77E1" w:rsidRDefault="0089135D" w:rsidP="006835AF">
    <w:pPr>
      <w:rPr>
        <w:sz w:val="16"/>
        <w:szCs w:val="16"/>
      </w:rPr>
    </w:pPr>
    <w:r w:rsidRPr="004B77E1">
      <w:rPr>
        <w:sz w:val="16"/>
        <w:szCs w:val="16"/>
      </w:rPr>
      <w:t>VALIC 2026/042/4N-P-AK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39EE8" w14:textId="77777777" w:rsidR="006D1E4B" w:rsidRDefault="006D1E4B" w:rsidP="0049058F">
      <w:r>
        <w:separator/>
      </w:r>
    </w:p>
  </w:footnote>
  <w:footnote w:type="continuationSeparator" w:id="0">
    <w:p w14:paraId="4C5D8A9A" w14:textId="77777777" w:rsidR="006D1E4B" w:rsidRDefault="006D1E4B" w:rsidP="0049058F">
      <w:r>
        <w:continuationSeparator/>
      </w:r>
    </w:p>
  </w:footnote>
  <w:footnote w:id="1">
    <w:p w14:paraId="6D10C867" w14:textId="728781E1" w:rsidR="0089135D" w:rsidRDefault="0089135D" w:rsidP="00E13653">
      <w:pPr>
        <w:pStyle w:val="FootnoteText"/>
      </w:pPr>
      <w:r>
        <w:rPr>
          <w:rStyle w:val="FootnoteReference"/>
        </w:rPr>
        <w:footnoteRef/>
      </w:r>
      <w:r>
        <w:t xml:space="preserve"> </w:t>
      </w:r>
      <w:r w:rsidRPr="003841A2">
        <w:rPr>
          <w:color w:val="000000" w:themeColor="text1"/>
          <w:szCs w:val="24"/>
          <w:lang w:eastAsia="lv-LV"/>
        </w:rPr>
        <w:t xml:space="preserve">Tehniskā specifikācija </w:t>
      </w:r>
      <w:r w:rsidRPr="00837DBE">
        <w:rPr>
          <w:color w:val="000000" w:themeColor="text1"/>
          <w:szCs w:val="24"/>
          <w:lang w:eastAsia="lv-LV"/>
        </w:rPr>
        <w:t xml:space="preserve">apstiprināta </w:t>
      </w:r>
      <w:r w:rsidRPr="00837DBE">
        <w:rPr>
          <w:szCs w:val="24"/>
        </w:rPr>
        <w:t>202</w:t>
      </w:r>
      <w:r>
        <w:rPr>
          <w:szCs w:val="24"/>
        </w:rPr>
        <w:t>6</w:t>
      </w:r>
      <w:r w:rsidRPr="00837DBE">
        <w:rPr>
          <w:szCs w:val="24"/>
        </w:rPr>
        <w:t xml:space="preserve">. gada </w:t>
      </w:r>
      <w:r>
        <w:rPr>
          <w:szCs w:val="24"/>
        </w:rPr>
        <w:t>12. augustā</w:t>
      </w:r>
    </w:p>
  </w:footnote>
  <w:footnote w:id="2">
    <w:p w14:paraId="7892A449" w14:textId="09257D96" w:rsidR="0089135D" w:rsidRPr="00EE4676" w:rsidRDefault="0089135D" w:rsidP="008341F9">
      <w:pPr>
        <w:pStyle w:val="FootnoteText"/>
        <w:tabs>
          <w:tab w:val="left" w:pos="142"/>
        </w:tabs>
        <w:jc w:val="both"/>
      </w:pPr>
      <w:r>
        <w:rPr>
          <w:rStyle w:val="FootnoteReference"/>
        </w:rPr>
        <w:footnoteRef/>
      </w:r>
      <w:r>
        <w:t xml:space="preserve"> E-konkursu sistēmas lietotāju rokasgrāmatā ietvertā informācija pieejama tīmekļvietnē: </w:t>
      </w:r>
      <w:r w:rsidRPr="00EE4676">
        <w:t>https://www.eis.gov.lv/EKEIS/NetHelp/lv/LRG%20Help.htm#!</w:t>
      </w:r>
      <w:r>
        <w:t>Documents.</w:t>
      </w:r>
    </w:p>
  </w:footnote>
  <w:footnote w:id="3">
    <w:p w14:paraId="532E3F3B" w14:textId="77777777" w:rsidR="0089135D" w:rsidRDefault="0089135D" w:rsidP="00A8501A">
      <w:pPr>
        <w:pStyle w:val="FootnoteText"/>
        <w:jc w:val="both"/>
      </w:pPr>
      <w:r>
        <w:rPr>
          <w:rStyle w:val="FootnoteReference"/>
        </w:rPr>
        <w:footnoteRef/>
      </w:r>
      <w:r>
        <w:t xml:space="preserve"> </w:t>
      </w:r>
      <w:r w:rsidRPr="007E13D6">
        <w:t xml:space="preserve">Ja NSN kods Precei nav piešķirts, tad NSN kodu piešķir PASŪTĪTĀJS un informē PIEGĀDĀTĀJU par piešķirto NSN kodu, kas jānorāda Preču </w:t>
      </w:r>
      <w:r>
        <w:rPr>
          <w:rFonts w:eastAsia="Calibri"/>
        </w:rPr>
        <w:t>pavadzīmē</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7A661BB6"/>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7A1E4DE4"/>
    <w:name w:val="WW8Num1"/>
    <w:lvl w:ilvl="0">
      <w:start w:val="1"/>
      <w:numFmt w:val="decimal"/>
      <w:lvlText w:val="%1)"/>
      <w:lvlJc w:val="left"/>
      <w:pPr>
        <w:tabs>
          <w:tab w:val="num" w:pos="720"/>
        </w:tabs>
        <w:ind w:left="720" w:hanging="360"/>
      </w:pPr>
      <w:rPr>
        <w:b w:val="0"/>
        <w:i w:val="0"/>
      </w:rPr>
    </w:lvl>
  </w:abstractNum>
  <w:abstractNum w:abstractNumId="2" w15:restartNumberingAfterBreak="0">
    <w:nsid w:val="01635EE8"/>
    <w:multiLevelType w:val="multilevel"/>
    <w:tmpl w:val="771A9F18"/>
    <w:styleLink w:val="Style1213"/>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25E0F51"/>
    <w:multiLevelType w:val="multilevel"/>
    <w:tmpl w:val="EA3483FA"/>
    <w:styleLink w:val="Style221"/>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1D3B85"/>
    <w:multiLevelType w:val="hybridMultilevel"/>
    <w:tmpl w:val="C1B491A8"/>
    <w:styleLink w:val="Style1011"/>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01619"/>
    <w:multiLevelType w:val="multilevel"/>
    <w:tmpl w:val="1AE66BAE"/>
    <w:styleLink w:val="Style511"/>
    <w:lvl w:ilvl="0">
      <w:start w:val="7"/>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8901E6E"/>
    <w:multiLevelType w:val="hybridMultilevel"/>
    <w:tmpl w:val="F5C8B21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A7D1F37"/>
    <w:multiLevelType w:val="hybridMultilevel"/>
    <w:tmpl w:val="0524B604"/>
    <w:styleLink w:val="Style3111"/>
    <w:lvl w:ilvl="0" w:tplc="C0029D68">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8" w15:restartNumberingAfterBreak="0">
    <w:nsid w:val="0B143044"/>
    <w:multiLevelType w:val="multilevel"/>
    <w:tmpl w:val="A73E5FCA"/>
    <w:styleLink w:val="Style18"/>
    <w:lvl w:ilvl="0">
      <w:start w:val="5"/>
      <w:numFmt w:val="decimal"/>
      <w:lvlText w:val="%1."/>
      <w:lvlJc w:val="left"/>
      <w:pPr>
        <w:tabs>
          <w:tab w:val="num" w:pos="360"/>
        </w:tabs>
        <w:ind w:left="0" w:firstLine="0"/>
      </w:pPr>
      <w:rPr>
        <w:rFonts w:hint="default"/>
        <w:b/>
        <w:i w:val="0"/>
      </w:rPr>
    </w:lvl>
    <w:lvl w:ilvl="1">
      <w:start w:val="3"/>
      <w:numFmt w:val="decimal"/>
      <w:lvlText w:val="%1.%2."/>
      <w:lvlJc w:val="left"/>
      <w:pPr>
        <w:tabs>
          <w:tab w:val="num" w:pos="822"/>
        </w:tabs>
        <w:ind w:left="822" w:hanging="432"/>
      </w:pPr>
      <w:rPr>
        <w:rFonts w:hint="default"/>
        <w:b w:val="0"/>
        <w:i w:val="0"/>
        <w:strike w:val="0"/>
        <w:dstrike w:val="0"/>
      </w:rPr>
    </w:lvl>
    <w:lvl w:ilvl="2">
      <w:start w:val="1"/>
      <w:numFmt w:val="decimal"/>
      <w:lvlText w:val="%1.%2.%3."/>
      <w:lvlJc w:val="left"/>
      <w:pPr>
        <w:tabs>
          <w:tab w:val="num" w:pos="720"/>
        </w:tabs>
        <w:ind w:left="504" w:hanging="504"/>
      </w:pPr>
      <w:rPr>
        <w:rFonts w:hint="default"/>
        <w:b w:val="0"/>
        <w:i w:val="0"/>
        <w:color w:val="auto"/>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15:restartNumberingAfterBreak="0">
    <w:nsid w:val="0B991CA1"/>
    <w:multiLevelType w:val="multilevel"/>
    <w:tmpl w:val="6C8808C4"/>
    <w:styleLink w:val="1111112441"/>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0BA84ABF"/>
    <w:multiLevelType w:val="multilevel"/>
    <w:tmpl w:val="471EAED2"/>
    <w:lvl w:ilvl="0">
      <w:start w:val="1"/>
      <w:numFmt w:val="decimal"/>
      <w:pStyle w:val="Nr-Rubrik1"/>
      <w:lvlText w:val="%1."/>
      <w:lvlJc w:val="left"/>
      <w:pPr>
        <w:tabs>
          <w:tab w:val="num" w:pos="851"/>
        </w:tabs>
        <w:ind w:left="851" w:hanging="851"/>
      </w:pPr>
      <w:rPr>
        <w:rFonts w:hint="default"/>
      </w:rPr>
    </w:lvl>
    <w:lvl w:ilvl="1">
      <w:start w:val="1"/>
      <w:numFmt w:val="decimal"/>
      <w:pStyle w:val="Nr-Rubrik2"/>
      <w:lvlText w:val="%1.%2"/>
      <w:lvlJc w:val="left"/>
      <w:pPr>
        <w:tabs>
          <w:tab w:val="num" w:pos="851"/>
        </w:tabs>
        <w:ind w:left="851" w:hanging="851"/>
      </w:pPr>
      <w:rPr>
        <w:rFonts w:hint="default"/>
      </w:rPr>
    </w:lvl>
    <w:lvl w:ilvl="2">
      <w:start w:val="1"/>
      <w:numFmt w:val="decimal"/>
      <w:pStyle w:val="Nr-Rubrik3"/>
      <w:lvlText w:val="%1.%2.%3"/>
      <w:lvlJc w:val="left"/>
      <w:pPr>
        <w:tabs>
          <w:tab w:val="num" w:pos="851"/>
        </w:tabs>
        <w:ind w:left="851" w:hanging="851"/>
      </w:pPr>
      <w:rPr>
        <w:rFonts w:hint="default"/>
      </w:rPr>
    </w:lvl>
    <w:lvl w:ilvl="3">
      <w:start w:val="1"/>
      <w:numFmt w:val="decimal"/>
      <w:pStyle w:val="SNR-Rubrik4"/>
      <w:lvlText w:val="%1.%2.%3.%4"/>
      <w:lvlJc w:val="left"/>
      <w:pPr>
        <w:tabs>
          <w:tab w:val="num" w:pos="851"/>
        </w:tabs>
        <w:ind w:left="851" w:hanging="851"/>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1" w15:restartNumberingAfterBreak="0">
    <w:nsid w:val="0BC77A94"/>
    <w:multiLevelType w:val="multilevel"/>
    <w:tmpl w:val="73D64DB8"/>
    <w:styleLink w:val="Style2221"/>
    <w:lvl w:ilvl="0">
      <w:start w:val="1"/>
      <w:numFmt w:val="decimal"/>
      <w:lvlText w:val="%1."/>
      <w:lvlJc w:val="left"/>
      <w:pPr>
        <w:tabs>
          <w:tab w:val="num" w:pos="502"/>
        </w:tabs>
        <w:ind w:left="502" w:hanging="360"/>
      </w:pPr>
      <w:rPr>
        <w:rFonts w:cs="Times New Roman" w:hint="default"/>
        <w:b/>
        <w:i w:val="0"/>
      </w:rPr>
    </w:lvl>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2" w15:restartNumberingAfterBreak="0">
    <w:nsid w:val="0C3F0A64"/>
    <w:multiLevelType w:val="multilevel"/>
    <w:tmpl w:val="6E066E88"/>
    <w:styleLink w:val="Style23"/>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331E29"/>
    <w:multiLevelType w:val="multilevel"/>
    <w:tmpl w:val="94ECC2A4"/>
    <w:styleLink w:val="Style21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940437"/>
    <w:multiLevelType w:val="multilevel"/>
    <w:tmpl w:val="7F72A580"/>
    <w:styleLink w:val="Style217"/>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5" w15:restartNumberingAfterBreak="0">
    <w:nsid w:val="0F1C59D8"/>
    <w:multiLevelType w:val="multilevel"/>
    <w:tmpl w:val="60BC732E"/>
    <w:styleLink w:val="Style2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1CF6825"/>
    <w:multiLevelType w:val="multilevel"/>
    <w:tmpl w:val="F52E7BCA"/>
    <w:styleLink w:val="Style213"/>
    <w:lvl w:ilvl="0">
      <w:start w:val="5"/>
      <w:numFmt w:val="decimal"/>
      <w:lvlText w:val="%1."/>
      <w:lvlJc w:val="left"/>
      <w:pPr>
        <w:tabs>
          <w:tab w:val="num" w:pos="360"/>
        </w:tabs>
        <w:ind w:left="360" w:hanging="360"/>
      </w:pPr>
      <w:rPr>
        <w:rFonts w:cs="Times New Roman" w:hint="default"/>
        <w:b/>
      </w:rPr>
    </w:lvl>
    <w:lvl w:ilvl="1">
      <w:start w:val="9"/>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7" w15:restartNumberingAfterBreak="0">
    <w:nsid w:val="13B659AE"/>
    <w:multiLevelType w:val="multilevel"/>
    <w:tmpl w:val="3DECD398"/>
    <w:styleLink w:val="Style131225"/>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33F0F"/>
    <w:multiLevelType w:val="multilevel"/>
    <w:tmpl w:val="01F8DAD8"/>
    <w:styleLink w:val="Style152"/>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51C74A7"/>
    <w:multiLevelType w:val="hybridMultilevel"/>
    <w:tmpl w:val="26D07F30"/>
    <w:lvl w:ilvl="0" w:tplc="F320C3C2">
      <w:start w:val="1"/>
      <w:numFmt w:val="decimal"/>
      <w:lvlText w:val="%1."/>
      <w:lvlJc w:val="left"/>
      <w:pPr>
        <w:ind w:left="852" w:hanging="359"/>
      </w:pPr>
      <w:rPr>
        <w:rFonts w:ascii="Times New Roman" w:eastAsia="Times New Roman" w:hAnsi="Times New Roman" w:cs="Times New Roman" w:hint="default"/>
        <w:b w:val="0"/>
        <w:bCs w:val="0"/>
        <w:i w:val="0"/>
        <w:iCs w:val="0"/>
        <w:w w:val="110"/>
        <w:sz w:val="20"/>
        <w:szCs w:val="20"/>
        <w:lang w:val="lv-LV" w:eastAsia="en-US" w:bidi="ar-SA"/>
      </w:rPr>
    </w:lvl>
    <w:lvl w:ilvl="1" w:tplc="F5DA58CE">
      <w:numFmt w:val="bullet"/>
      <w:lvlText w:val="•"/>
      <w:lvlJc w:val="left"/>
      <w:pPr>
        <w:ind w:left="1504" w:hanging="359"/>
      </w:pPr>
      <w:rPr>
        <w:rFonts w:hint="default"/>
        <w:lang w:val="lv-LV" w:eastAsia="en-US" w:bidi="ar-SA"/>
      </w:rPr>
    </w:lvl>
    <w:lvl w:ilvl="2" w:tplc="36E2DC20">
      <w:numFmt w:val="bullet"/>
      <w:lvlText w:val="•"/>
      <w:lvlJc w:val="left"/>
      <w:pPr>
        <w:ind w:left="2148" w:hanging="359"/>
      </w:pPr>
      <w:rPr>
        <w:rFonts w:hint="default"/>
        <w:lang w:val="lv-LV" w:eastAsia="en-US" w:bidi="ar-SA"/>
      </w:rPr>
    </w:lvl>
    <w:lvl w:ilvl="3" w:tplc="77E070E2">
      <w:numFmt w:val="bullet"/>
      <w:lvlText w:val="•"/>
      <w:lvlJc w:val="left"/>
      <w:pPr>
        <w:ind w:left="2792" w:hanging="359"/>
      </w:pPr>
      <w:rPr>
        <w:rFonts w:hint="default"/>
        <w:lang w:val="lv-LV" w:eastAsia="en-US" w:bidi="ar-SA"/>
      </w:rPr>
    </w:lvl>
    <w:lvl w:ilvl="4" w:tplc="18EC5A82">
      <w:numFmt w:val="bullet"/>
      <w:lvlText w:val="•"/>
      <w:lvlJc w:val="left"/>
      <w:pPr>
        <w:ind w:left="3437" w:hanging="359"/>
      </w:pPr>
      <w:rPr>
        <w:rFonts w:hint="default"/>
        <w:lang w:val="lv-LV" w:eastAsia="en-US" w:bidi="ar-SA"/>
      </w:rPr>
    </w:lvl>
    <w:lvl w:ilvl="5" w:tplc="86F62C42">
      <w:numFmt w:val="bullet"/>
      <w:lvlText w:val="•"/>
      <w:lvlJc w:val="left"/>
      <w:pPr>
        <w:ind w:left="4081" w:hanging="359"/>
      </w:pPr>
      <w:rPr>
        <w:rFonts w:hint="default"/>
        <w:lang w:val="lv-LV" w:eastAsia="en-US" w:bidi="ar-SA"/>
      </w:rPr>
    </w:lvl>
    <w:lvl w:ilvl="6" w:tplc="41E09DD4">
      <w:numFmt w:val="bullet"/>
      <w:lvlText w:val="•"/>
      <w:lvlJc w:val="left"/>
      <w:pPr>
        <w:ind w:left="4725" w:hanging="359"/>
      </w:pPr>
      <w:rPr>
        <w:rFonts w:hint="default"/>
        <w:lang w:val="lv-LV" w:eastAsia="en-US" w:bidi="ar-SA"/>
      </w:rPr>
    </w:lvl>
    <w:lvl w:ilvl="7" w:tplc="3F085FA4">
      <w:numFmt w:val="bullet"/>
      <w:lvlText w:val="•"/>
      <w:lvlJc w:val="left"/>
      <w:pPr>
        <w:ind w:left="5370" w:hanging="359"/>
      </w:pPr>
      <w:rPr>
        <w:rFonts w:hint="default"/>
        <w:lang w:val="lv-LV" w:eastAsia="en-US" w:bidi="ar-SA"/>
      </w:rPr>
    </w:lvl>
    <w:lvl w:ilvl="8" w:tplc="780E5740">
      <w:numFmt w:val="bullet"/>
      <w:lvlText w:val="•"/>
      <w:lvlJc w:val="left"/>
      <w:pPr>
        <w:ind w:left="6014" w:hanging="359"/>
      </w:pPr>
      <w:rPr>
        <w:rFonts w:hint="default"/>
        <w:lang w:val="lv-LV" w:eastAsia="en-US" w:bidi="ar-SA"/>
      </w:rPr>
    </w:lvl>
  </w:abstractNum>
  <w:abstractNum w:abstractNumId="20" w15:restartNumberingAfterBreak="0">
    <w:nsid w:val="16C11C59"/>
    <w:multiLevelType w:val="multilevel"/>
    <w:tmpl w:val="E5A68D38"/>
    <w:styleLink w:val="Style414"/>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E82515"/>
    <w:multiLevelType w:val="hybridMultilevel"/>
    <w:tmpl w:val="6FDAA288"/>
    <w:styleLink w:val="111111"/>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1AEC7A85"/>
    <w:multiLevelType w:val="multilevel"/>
    <w:tmpl w:val="24AA11C2"/>
    <w:styleLink w:val="Style31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3" w15:restartNumberingAfterBreak="0">
    <w:nsid w:val="1B4E475F"/>
    <w:multiLevelType w:val="multilevel"/>
    <w:tmpl w:val="74882434"/>
    <w:styleLink w:val="Style28"/>
    <w:lvl w:ilvl="0">
      <w:start w:val="9"/>
      <w:numFmt w:val="decimal"/>
      <w:lvlText w:val="%1."/>
      <w:lvlJc w:val="left"/>
      <w:pPr>
        <w:ind w:left="393" w:hanging="360"/>
      </w:pPr>
      <w:rPr>
        <w:rFonts w:hint="default"/>
      </w:rPr>
    </w:lvl>
    <w:lvl w:ilvl="1">
      <w:start w:val="1"/>
      <w:numFmt w:val="decimal"/>
      <w:lvlText w:val="%1.%2."/>
      <w:lvlJc w:val="left"/>
      <w:pPr>
        <w:ind w:left="393" w:hanging="360"/>
      </w:pPr>
      <w:rPr>
        <w:rFonts w:hint="default"/>
      </w:rPr>
    </w:lvl>
    <w:lvl w:ilvl="2">
      <w:start w:val="1"/>
      <w:numFmt w:val="decimal"/>
      <w:lvlText w:val="%1.%2.%3."/>
      <w:lvlJc w:val="left"/>
      <w:pPr>
        <w:ind w:left="753" w:hanging="720"/>
      </w:pPr>
      <w:rPr>
        <w:rFonts w:hint="default"/>
      </w:rPr>
    </w:lvl>
    <w:lvl w:ilvl="3">
      <w:start w:val="1"/>
      <w:numFmt w:val="decimal"/>
      <w:lvlText w:val="%1.%2.%3.%4."/>
      <w:lvlJc w:val="left"/>
      <w:pPr>
        <w:ind w:left="753" w:hanging="720"/>
      </w:pPr>
      <w:rPr>
        <w:rFonts w:hint="default"/>
      </w:rPr>
    </w:lvl>
    <w:lvl w:ilvl="4">
      <w:start w:val="1"/>
      <w:numFmt w:val="decimal"/>
      <w:lvlText w:val="%1.%2.%3.%4.%5."/>
      <w:lvlJc w:val="left"/>
      <w:pPr>
        <w:ind w:left="1113" w:hanging="1080"/>
      </w:pPr>
      <w:rPr>
        <w:rFonts w:hint="default"/>
      </w:rPr>
    </w:lvl>
    <w:lvl w:ilvl="5">
      <w:start w:val="1"/>
      <w:numFmt w:val="decimal"/>
      <w:lvlText w:val="%1.%2.%3.%4.%5.%6."/>
      <w:lvlJc w:val="left"/>
      <w:pPr>
        <w:ind w:left="1113" w:hanging="1080"/>
      </w:pPr>
      <w:rPr>
        <w:rFonts w:hint="default"/>
      </w:rPr>
    </w:lvl>
    <w:lvl w:ilvl="6">
      <w:start w:val="1"/>
      <w:numFmt w:val="decimal"/>
      <w:lvlText w:val="%1.%2.%3.%4.%5.%6.%7."/>
      <w:lvlJc w:val="left"/>
      <w:pPr>
        <w:ind w:left="1473" w:hanging="1440"/>
      </w:pPr>
      <w:rPr>
        <w:rFonts w:hint="default"/>
      </w:rPr>
    </w:lvl>
    <w:lvl w:ilvl="7">
      <w:start w:val="1"/>
      <w:numFmt w:val="decimal"/>
      <w:lvlText w:val="%1.%2.%3.%4.%5.%6.%7.%8."/>
      <w:lvlJc w:val="left"/>
      <w:pPr>
        <w:ind w:left="1473" w:hanging="1440"/>
      </w:pPr>
      <w:rPr>
        <w:rFonts w:hint="default"/>
      </w:rPr>
    </w:lvl>
    <w:lvl w:ilvl="8">
      <w:start w:val="1"/>
      <w:numFmt w:val="decimal"/>
      <w:lvlText w:val="%1.%2.%3.%4.%5.%6.%7.%8.%9."/>
      <w:lvlJc w:val="left"/>
      <w:pPr>
        <w:ind w:left="1833" w:hanging="1800"/>
      </w:pPr>
      <w:rPr>
        <w:rFonts w:hint="default"/>
      </w:rPr>
    </w:lvl>
  </w:abstractNum>
  <w:abstractNum w:abstractNumId="24" w15:restartNumberingAfterBreak="0">
    <w:nsid w:val="1DB443DF"/>
    <w:multiLevelType w:val="multilevel"/>
    <w:tmpl w:val="FDE6F53E"/>
    <w:styleLink w:val="1111111"/>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21015CB5"/>
    <w:multiLevelType w:val="multilevel"/>
    <w:tmpl w:val="0426001D"/>
    <w:styleLink w:val="Style311"/>
    <w:lvl w:ilvl="0">
      <w:start w:val="10"/>
      <w:numFmt w:val="decimal"/>
      <w:lvlText w:val="%1)"/>
      <w:lvlJc w:val="left"/>
      <w:pPr>
        <w:ind w:left="360" w:hanging="360"/>
      </w:pPr>
    </w:lvl>
    <w:lvl w:ilvl="1">
      <w:start w:val="1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27A6AB5"/>
    <w:multiLevelType w:val="hybridMultilevel"/>
    <w:tmpl w:val="3BD013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7DB425C"/>
    <w:multiLevelType w:val="hybridMultilevel"/>
    <w:tmpl w:val="17D0E50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8" w15:restartNumberingAfterBreak="0">
    <w:nsid w:val="29310878"/>
    <w:multiLevelType w:val="hybridMultilevel"/>
    <w:tmpl w:val="144C0C52"/>
    <w:lvl w:ilvl="0" w:tplc="04260001">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29" w15:restartNumberingAfterBreak="1">
    <w:nsid w:val="2DC51D58"/>
    <w:multiLevelType w:val="multilevel"/>
    <w:tmpl w:val="C374AA2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ascii="Times New Roman" w:hAnsi="Times New Roman" w:cs="Times New Roman" w:hint="default"/>
        <w:b w:val="0"/>
        <w:i/>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2FB165FD"/>
    <w:multiLevelType w:val="multilevel"/>
    <w:tmpl w:val="CF42C248"/>
    <w:styleLink w:val="Style33"/>
    <w:lvl w:ilvl="0">
      <w:start w:val="1"/>
      <w:numFmt w:val="decimal"/>
      <w:lvlText w:val="%1."/>
      <w:lvlJc w:val="left"/>
      <w:pPr>
        <w:ind w:left="2061" w:hanging="360"/>
      </w:pPr>
      <w:rPr>
        <w:rFonts w:cs="Times New Roman"/>
      </w:rPr>
    </w:lvl>
    <w:lvl w:ilvl="1">
      <w:start w:val="2"/>
      <w:numFmt w:val="decimal"/>
      <w:isLgl/>
      <w:lvlText w:val="%1.%2."/>
      <w:lvlJc w:val="left"/>
      <w:pPr>
        <w:ind w:left="2061" w:hanging="360"/>
      </w:pPr>
      <w:rPr>
        <w:rFonts w:cs="Times New Roman"/>
      </w:rPr>
    </w:lvl>
    <w:lvl w:ilvl="2">
      <w:start w:val="1"/>
      <w:numFmt w:val="decimal"/>
      <w:isLgl/>
      <w:lvlText w:val="%1.%2.%3."/>
      <w:lvlJc w:val="left"/>
      <w:pPr>
        <w:ind w:left="2421" w:hanging="720"/>
      </w:pPr>
      <w:rPr>
        <w:rFonts w:cs="Times New Roman"/>
      </w:rPr>
    </w:lvl>
    <w:lvl w:ilvl="3">
      <w:start w:val="1"/>
      <w:numFmt w:val="decimal"/>
      <w:isLgl/>
      <w:lvlText w:val="%1.%2.%3.%4."/>
      <w:lvlJc w:val="left"/>
      <w:pPr>
        <w:ind w:left="2421" w:hanging="720"/>
      </w:pPr>
      <w:rPr>
        <w:rFonts w:cs="Times New Roman"/>
      </w:rPr>
    </w:lvl>
    <w:lvl w:ilvl="4">
      <w:start w:val="1"/>
      <w:numFmt w:val="decimal"/>
      <w:isLgl/>
      <w:lvlText w:val="%1.%2.%3.%4.%5."/>
      <w:lvlJc w:val="left"/>
      <w:pPr>
        <w:ind w:left="2781" w:hanging="1080"/>
      </w:pPr>
      <w:rPr>
        <w:rFonts w:cs="Times New Roman"/>
      </w:rPr>
    </w:lvl>
    <w:lvl w:ilvl="5">
      <w:start w:val="1"/>
      <w:numFmt w:val="decimal"/>
      <w:isLgl/>
      <w:lvlText w:val="%1.%2.%3.%4.%5.%6."/>
      <w:lvlJc w:val="left"/>
      <w:pPr>
        <w:ind w:left="2781" w:hanging="1080"/>
      </w:pPr>
      <w:rPr>
        <w:rFonts w:cs="Times New Roman"/>
      </w:rPr>
    </w:lvl>
    <w:lvl w:ilvl="6">
      <w:start w:val="1"/>
      <w:numFmt w:val="decimal"/>
      <w:isLgl/>
      <w:lvlText w:val="%1.%2.%3.%4.%5.%6.%7."/>
      <w:lvlJc w:val="left"/>
      <w:pPr>
        <w:ind w:left="3141" w:hanging="1440"/>
      </w:pPr>
      <w:rPr>
        <w:rFonts w:cs="Times New Roman"/>
      </w:rPr>
    </w:lvl>
    <w:lvl w:ilvl="7">
      <w:start w:val="1"/>
      <w:numFmt w:val="decimal"/>
      <w:isLgl/>
      <w:lvlText w:val="%1.%2.%3.%4.%5.%6.%7.%8."/>
      <w:lvlJc w:val="left"/>
      <w:pPr>
        <w:ind w:left="3141" w:hanging="1440"/>
      </w:pPr>
      <w:rPr>
        <w:rFonts w:cs="Times New Roman"/>
      </w:rPr>
    </w:lvl>
    <w:lvl w:ilvl="8">
      <w:start w:val="1"/>
      <w:numFmt w:val="decimal"/>
      <w:isLgl/>
      <w:lvlText w:val="%1.%2.%3.%4.%5.%6.%7.%8.%9."/>
      <w:lvlJc w:val="left"/>
      <w:pPr>
        <w:ind w:left="3501" w:hanging="1800"/>
      </w:pPr>
      <w:rPr>
        <w:rFonts w:cs="Times New Roman"/>
      </w:rPr>
    </w:lvl>
  </w:abstractNum>
  <w:abstractNum w:abstractNumId="31" w15:restartNumberingAfterBreak="0">
    <w:nsid w:val="31DF7203"/>
    <w:multiLevelType w:val="hybridMultilevel"/>
    <w:tmpl w:val="3E826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6B55EE"/>
    <w:multiLevelType w:val="hybridMultilevel"/>
    <w:tmpl w:val="F4342154"/>
    <w:styleLink w:val="Style22111"/>
    <w:lvl w:ilvl="0" w:tplc="0776A9FE">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C13934"/>
    <w:multiLevelType w:val="hybridMultilevel"/>
    <w:tmpl w:val="76202E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3D11638"/>
    <w:multiLevelType w:val="hybridMultilevel"/>
    <w:tmpl w:val="9DBA8A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340971A2"/>
    <w:multiLevelType w:val="hybridMultilevel"/>
    <w:tmpl w:val="4EAA5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4E042AB"/>
    <w:multiLevelType w:val="multilevel"/>
    <w:tmpl w:val="F724B4D8"/>
    <w:lvl w:ilvl="0">
      <w:start w:val="2"/>
      <w:numFmt w:val="decimal"/>
      <w:lvlText w:val="%1."/>
      <w:lvlJc w:val="left"/>
      <w:pPr>
        <w:ind w:left="540" w:hanging="540"/>
      </w:pPr>
      <w:rPr>
        <w:rFonts w:hint="default"/>
        <w:b/>
        <w:bCs/>
      </w:rPr>
    </w:lvl>
    <w:lvl w:ilvl="1">
      <w:start w:val="4"/>
      <w:numFmt w:val="decimal"/>
      <w:lvlText w:val="%1.%2."/>
      <w:lvlJc w:val="left"/>
      <w:pPr>
        <w:ind w:left="1544" w:hanging="540"/>
      </w:pPr>
      <w:rPr>
        <w:rFonts w:hint="default"/>
        <w:b w:val="0"/>
      </w:rPr>
    </w:lvl>
    <w:lvl w:ilvl="2">
      <w:start w:val="1"/>
      <w:numFmt w:val="decimal"/>
      <w:lvlText w:val="%1.%2.%3."/>
      <w:lvlJc w:val="left"/>
      <w:pPr>
        <w:ind w:left="2728" w:hanging="720"/>
      </w:pPr>
      <w:rPr>
        <w:rFonts w:hint="default"/>
        <w:b w:val="0"/>
      </w:rPr>
    </w:lvl>
    <w:lvl w:ilvl="3">
      <w:start w:val="1"/>
      <w:numFmt w:val="decimal"/>
      <w:lvlText w:val="%1.%2.%3.%4."/>
      <w:lvlJc w:val="left"/>
      <w:pPr>
        <w:ind w:left="3732" w:hanging="720"/>
      </w:pPr>
      <w:rPr>
        <w:rFonts w:hint="default"/>
        <w:b w:val="0"/>
      </w:rPr>
    </w:lvl>
    <w:lvl w:ilvl="4">
      <w:start w:val="1"/>
      <w:numFmt w:val="decimal"/>
      <w:lvlText w:val="%1.%2.%3.%4.%5."/>
      <w:lvlJc w:val="left"/>
      <w:pPr>
        <w:ind w:left="5096" w:hanging="1080"/>
      </w:pPr>
      <w:rPr>
        <w:rFonts w:hint="default"/>
        <w:b w:val="0"/>
      </w:rPr>
    </w:lvl>
    <w:lvl w:ilvl="5">
      <w:start w:val="1"/>
      <w:numFmt w:val="decimal"/>
      <w:lvlText w:val="%1.%2.%3.%4.%5.%6."/>
      <w:lvlJc w:val="left"/>
      <w:pPr>
        <w:ind w:left="6100" w:hanging="1080"/>
      </w:pPr>
      <w:rPr>
        <w:rFonts w:hint="default"/>
        <w:b w:val="0"/>
      </w:rPr>
    </w:lvl>
    <w:lvl w:ilvl="6">
      <w:start w:val="1"/>
      <w:numFmt w:val="decimal"/>
      <w:lvlText w:val="%1.%2.%3.%4.%5.%6.%7."/>
      <w:lvlJc w:val="left"/>
      <w:pPr>
        <w:ind w:left="7464" w:hanging="1440"/>
      </w:pPr>
      <w:rPr>
        <w:rFonts w:hint="default"/>
        <w:b w:val="0"/>
      </w:rPr>
    </w:lvl>
    <w:lvl w:ilvl="7">
      <w:start w:val="1"/>
      <w:numFmt w:val="decimal"/>
      <w:lvlText w:val="%1.%2.%3.%4.%5.%6.%7.%8."/>
      <w:lvlJc w:val="left"/>
      <w:pPr>
        <w:ind w:left="8468" w:hanging="1440"/>
      </w:pPr>
      <w:rPr>
        <w:rFonts w:hint="default"/>
        <w:b w:val="0"/>
      </w:rPr>
    </w:lvl>
    <w:lvl w:ilvl="8">
      <w:start w:val="1"/>
      <w:numFmt w:val="decimal"/>
      <w:lvlText w:val="%1.%2.%3.%4.%5.%6.%7.%8.%9."/>
      <w:lvlJc w:val="left"/>
      <w:pPr>
        <w:ind w:left="9832" w:hanging="1800"/>
      </w:pPr>
      <w:rPr>
        <w:rFonts w:hint="default"/>
        <w:b w:val="0"/>
      </w:rPr>
    </w:lvl>
  </w:abstractNum>
  <w:abstractNum w:abstractNumId="37" w15:restartNumberingAfterBreak="0">
    <w:nsid w:val="34E61BE2"/>
    <w:multiLevelType w:val="hybridMultilevel"/>
    <w:tmpl w:val="62EA11C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38A2553D"/>
    <w:multiLevelType w:val="multilevel"/>
    <w:tmpl w:val="50A2BB22"/>
    <w:styleLink w:val="Style1013"/>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39FA6C86"/>
    <w:multiLevelType w:val="hybridMultilevel"/>
    <w:tmpl w:val="94E0E096"/>
    <w:styleLink w:val="Style4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660DB5"/>
    <w:multiLevelType w:val="multilevel"/>
    <w:tmpl w:val="09FC48A6"/>
    <w:styleLink w:val="Style3211"/>
    <w:lvl w:ilvl="0">
      <w:start w:val="8"/>
      <w:numFmt w:val="decimal"/>
      <w:lvlText w:val="%1."/>
      <w:lvlJc w:val="left"/>
      <w:pPr>
        <w:tabs>
          <w:tab w:val="num" w:pos="360"/>
        </w:tabs>
        <w:ind w:left="360" w:hanging="360"/>
      </w:pPr>
      <w:rPr>
        <w:rFonts w:hint="default"/>
        <w:b/>
      </w:rPr>
    </w:lvl>
    <w:lvl w:ilvl="1">
      <w:start w:val="1"/>
      <w:numFmt w:val="decimal"/>
      <w:lvlText w:val="%1.%2."/>
      <w:lvlJc w:val="left"/>
      <w:pPr>
        <w:tabs>
          <w:tab w:val="num" w:pos="786"/>
        </w:tabs>
        <w:ind w:left="786" w:hanging="360"/>
      </w:pPr>
      <w:rPr>
        <w:rFonts w:hint="default"/>
        <w:b w:val="0"/>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1" w15:restartNumberingAfterBreak="0">
    <w:nsid w:val="3B2776F1"/>
    <w:multiLevelType w:val="hybridMultilevel"/>
    <w:tmpl w:val="D88282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C153D27"/>
    <w:multiLevelType w:val="multilevel"/>
    <w:tmpl w:val="7BCA81A8"/>
    <w:styleLink w:val="Style252"/>
    <w:lvl w:ilvl="0">
      <w:start w:val="1"/>
      <w:numFmt w:val="decimal"/>
      <w:lvlText w:val="%1."/>
      <w:lvlJc w:val="left"/>
      <w:pPr>
        <w:ind w:left="720" w:hanging="360"/>
      </w:p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3CAD7B71"/>
    <w:multiLevelType w:val="multilevel"/>
    <w:tmpl w:val="94ECC2A4"/>
    <w:styleLink w:val="Style25"/>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E406784"/>
    <w:multiLevelType w:val="multilevel"/>
    <w:tmpl w:val="EA3483FA"/>
    <w:styleLink w:val="Style27"/>
    <w:lvl w:ilvl="0">
      <w:start w:val="10"/>
      <w:numFmt w:val="decimal"/>
      <w:lvlText w:val="%1."/>
      <w:lvlJc w:val="left"/>
      <w:pPr>
        <w:ind w:left="600" w:hanging="600"/>
      </w:pPr>
      <w:rPr>
        <w:rFonts w:hint="default"/>
        <w:b/>
      </w:rPr>
    </w:lvl>
    <w:lvl w:ilvl="1">
      <w:start w:val="11"/>
      <w:numFmt w:val="decimal"/>
      <w:lvlText w:val="%1.%2."/>
      <w:lvlJc w:val="left"/>
      <w:pPr>
        <w:ind w:left="600" w:hanging="60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3E4B7EC3"/>
    <w:multiLevelType w:val="multilevel"/>
    <w:tmpl w:val="BC0455EC"/>
    <w:styleLink w:val="Style314"/>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6" w15:restartNumberingAfterBreak="0">
    <w:nsid w:val="3F7D6BB8"/>
    <w:multiLevelType w:val="hybridMultilevel"/>
    <w:tmpl w:val="6B5629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442F0450"/>
    <w:multiLevelType w:val="hybridMultilevel"/>
    <w:tmpl w:val="C13CBB88"/>
    <w:styleLink w:val="Style1111"/>
    <w:lvl w:ilvl="0" w:tplc="31A2697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46C249B"/>
    <w:multiLevelType w:val="hybridMultilevel"/>
    <w:tmpl w:val="B21456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47350A91"/>
    <w:multiLevelType w:val="multilevel"/>
    <w:tmpl w:val="2058272E"/>
    <w:styleLink w:val="Style412"/>
    <w:lvl w:ilvl="0">
      <w:start w:val="9"/>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0" w15:restartNumberingAfterBreak="0">
    <w:nsid w:val="4C005EDB"/>
    <w:multiLevelType w:val="hybridMultilevel"/>
    <w:tmpl w:val="0ED8BF4A"/>
    <w:lvl w:ilvl="0" w:tplc="A052E404">
      <w:start w:val="2"/>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4C1045F9"/>
    <w:multiLevelType w:val="hybridMultilevel"/>
    <w:tmpl w:val="A9A6BA18"/>
    <w:styleLink w:val="Style210"/>
    <w:lvl w:ilvl="0" w:tplc="5122108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1">
    <w:nsid w:val="4C355BDF"/>
    <w:multiLevelType w:val="multilevel"/>
    <w:tmpl w:val="09DC9D3E"/>
    <w:lvl w:ilvl="0">
      <w:start w:val="2"/>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432"/>
        </w:tabs>
        <w:ind w:left="43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3" w15:restartNumberingAfterBreak="0">
    <w:nsid w:val="4E7B19C5"/>
    <w:multiLevelType w:val="hybridMultilevel"/>
    <w:tmpl w:val="83DCFB8E"/>
    <w:styleLink w:val="Style1313"/>
    <w:lvl w:ilvl="0" w:tplc="021E81B2">
      <w:start w:val="1"/>
      <w:numFmt w:val="decimal"/>
      <w:lvlText w:val="%1."/>
      <w:lvlJc w:val="left"/>
      <w:pPr>
        <w:ind w:left="72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4" w15:restartNumberingAfterBreak="0">
    <w:nsid w:val="5043700F"/>
    <w:multiLevelType w:val="hybridMultilevel"/>
    <w:tmpl w:val="665AEC8A"/>
    <w:styleLink w:val="Style293"/>
    <w:lvl w:ilvl="0" w:tplc="04260001">
      <w:start w:val="1"/>
      <w:numFmt w:val="bullet"/>
      <w:lvlText w:val=""/>
      <w:lvlJc w:val="left"/>
      <w:pPr>
        <w:ind w:left="1049" w:hanging="360"/>
      </w:pPr>
      <w:rPr>
        <w:rFonts w:ascii="Symbol" w:hAnsi="Symbol" w:hint="default"/>
      </w:rPr>
    </w:lvl>
    <w:lvl w:ilvl="1" w:tplc="04260003" w:tentative="1">
      <w:start w:val="1"/>
      <w:numFmt w:val="bullet"/>
      <w:lvlText w:val="o"/>
      <w:lvlJc w:val="left"/>
      <w:pPr>
        <w:ind w:left="1769" w:hanging="360"/>
      </w:pPr>
      <w:rPr>
        <w:rFonts w:ascii="Courier New" w:hAnsi="Courier New" w:cs="Courier New" w:hint="default"/>
      </w:rPr>
    </w:lvl>
    <w:lvl w:ilvl="2" w:tplc="04260005" w:tentative="1">
      <w:start w:val="1"/>
      <w:numFmt w:val="bullet"/>
      <w:lvlText w:val=""/>
      <w:lvlJc w:val="left"/>
      <w:pPr>
        <w:ind w:left="2489" w:hanging="360"/>
      </w:pPr>
      <w:rPr>
        <w:rFonts w:ascii="Wingdings" w:hAnsi="Wingdings" w:hint="default"/>
      </w:rPr>
    </w:lvl>
    <w:lvl w:ilvl="3" w:tplc="04260001" w:tentative="1">
      <w:start w:val="1"/>
      <w:numFmt w:val="bullet"/>
      <w:lvlText w:val=""/>
      <w:lvlJc w:val="left"/>
      <w:pPr>
        <w:ind w:left="3209" w:hanging="360"/>
      </w:pPr>
      <w:rPr>
        <w:rFonts w:ascii="Symbol" w:hAnsi="Symbol" w:hint="default"/>
      </w:rPr>
    </w:lvl>
    <w:lvl w:ilvl="4" w:tplc="04260003" w:tentative="1">
      <w:start w:val="1"/>
      <w:numFmt w:val="bullet"/>
      <w:lvlText w:val="o"/>
      <w:lvlJc w:val="left"/>
      <w:pPr>
        <w:ind w:left="3929" w:hanging="360"/>
      </w:pPr>
      <w:rPr>
        <w:rFonts w:ascii="Courier New" w:hAnsi="Courier New" w:cs="Courier New" w:hint="default"/>
      </w:rPr>
    </w:lvl>
    <w:lvl w:ilvl="5" w:tplc="04260005" w:tentative="1">
      <w:start w:val="1"/>
      <w:numFmt w:val="bullet"/>
      <w:lvlText w:val=""/>
      <w:lvlJc w:val="left"/>
      <w:pPr>
        <w:ind w:left="4649" w:hanging="360"/>
      </w:pPr>
      <w:rPr>
        <w:rFonts w:ascii="Wingdings" w:hAnsi="Wingdings" w:hint="default"/>
      </w:rPr>
    </w:lvl>
    <w:lvl w:ilvl="6" w:tplc="04260001" w:tentative="1">
      <w:start w:val="1"/>
      <w:numFmt w:val="bullet"/>
      <w:lvlText w:val=""/>
      <w:lvlJc w:val="left"/>
      <w:pPr>
        <w:ind w:left="5369" w:hanging="360"/>
      </w:pPr>
      <w:rPr>
        <w:rFonts w:ascii="Symbol" w:hAnsi="Symbol" w:hint="default"/>
      </w:rPr>
    </w:lvl>
    <w:lvl w:ilvl="7" w:tplc="04260003" w:tentative="1">
      <w:start w:val="1"/>
      <w:numFmt w:val="bullet"/>
      <w:lvlText w:val="o"/>
      <w:lvlJc w:val="left"/>
      <w:pPr>
        <w:ind w:left="6089" w:hanging="360"/>
      </w:pPr>
      <w:rPr>
        <w:rFonts w:ascii="Courier New" w:hAnsi="Courier New" w:cs="Courier New" w:hint="default"/>
      </w:rPr>
    </w:lvl>
    <w:lvl w:ilvl="8" w:tplc="04260005" w:tentative="1">
      <w:start w:val="1"/>
      <w:numFmt w:val="bullet"/>
      <w:lvlText w:val=""/>
      <w:lvlJc w:val="left"/>
      <w:pPr>
        <w:ind w:left="6809" w:hanging="360"/>
      </w:pPr>
      <w:rPr>
        <w:rFonts w:ascii="Wingdings" w:hAnsi="Wingdings" w:hint="default"/>
      </w:rPr>
    </w:lvl>
  </w:abstractNum>
  <w:abstractNum w:abstractNumId="55"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6" w15:restartNumberingAfterBreak="0">
    <w:nsid w:val="5346713A"/>
    <w:multiLevelType w:val="hybridMultilevel"/>
    <w:tmpl w:val="B7F6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4A49A2"/>
    <w:multiLevelType w:val="multilevel"/>
    <w:tmpl w:val="6E066E88"/>
    <w:styleLink w:val="Style19"/>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5CC46A3"/>
    <w:multiLevelType w:val="hybridMultilevel"/>
    <w:tmpl w:val="2766B6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575D5F9B"/>
    <w:multiLevelType w:val="multilevel"/>
    <w:tmpl w:val="8E92F6D8"/>
    <w:styleLink w:val="Style142"/>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583D5AED"/>
    <w:multiLevelType w:val="hybridMultilevel"/>
    <w:tmpl w:val="D4B0F8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A647209"/>
    <w:multiLevelType w:val="hybridMultilevel"/>
    <w:tmpl w:val="B0A059CA"/>
    <w:styleLink w:val="Style1411"/>
    <w:lvl w:ilvl="0" w:tplc="0CD486D2">
      <w:start w:val="1"/>
      <w:numFmt w:val="decimal"/>
      <w:lvlText w:val="%1."/>
      <w:lvlJc w:val="left"/>
      <w:pPr>
        <w:ind w:left="732" w:hanging="360"/>
      </w:pPr>
      <w:rPr>
        <w:rFonts w:hint="default"/>
        <w:b/>
        <w:sz w:val="24"/>
      </w:rPr>
    </w:lvl>
    <w:lvl w:ilvl="1" w:tplc="04260003" w:tentative="1">
      <w:start w:val="1"/>
      <w:numFmt w:val="bullet"/>
      <w:lvlText w:val="o"/>
      <w:lvlJc w:val="left"/>
      <w:pPr>
        <w:ind w:left="1452" w:hanging="360"/>
      </w:pPr>
      <w:rPr>
        <w:rFonts w:ascii="Courier New" w:hAnsi="Courier New" w:cs="Courier New" w:hint="default"/>
      </w:rPr>
    </w:lvl>
    <w:lvl w:ilvl="2" w:tplc="04260005" w:tentative="1">
      <w:start w:val="1"/>
      <w:numFmt w:val="bullet"/>
      <w:lvlText w:val=""/>
      <w:lvlJc w:val="left"/>
      <w:pPr>
        <w:ind w:left="2172" w:hanging="360"/>
      </w:pPr>
      <w:rPr>
        <w:rFonts w:ascii="Wingdings" w:hAnsi="Wingdings" w:hint="default"/>
      </w:rPr>
    </w:lvl>
    <w:lvl w:ilvl="3" w:tplc="04260001" w:tentative="1">
      <w:start w:val="1"/>
      <w:numFmt w:val="bullet"/>
      <w:lvlText w:val=""/>
      <w:lvlJc w:val="left"/>
      <w:pPr>
        <w:ind w:left="2892" w:hanging="360"/>
      </w:pPr>
      <w:rPr>
        <w:rFonts w:ascii="Symbol" w:hAnsi="Symbol" w:hint="default"/>
      </w:rPr>
    </w:lvl>
    <w:lvl w:ilvl="4" w:tplc="04260003" w:tentative="1">
      <w:start w:val="1"/>
      <w:numFmt w:val="bullet"/>
      <w:lvlText w:val="o"/>
      <w:lvlJc w:val="left"/>
      <w:pPr>
        <w:ind w:left="3612" w:hanging="360"/>
      </w:pPr>
      <w:rPr>
        <w:rFonts w:ascii="Courier New" w:hAnsi="Courier New" w:cs="Courier New" w:hint="default"/>
      </w:rPr>
    </w:lvl>
    <w:lvl w:ilvl="5" w:tplc="04260005" w:tentative="1">
      <w:start w:val="1"/>
      <w:numFmt w:val="bullet"/>
      <w:lvlText w:val=""/>
      <w:lvlJc w:val="left"/>
      <w:pPr>
        <w:ind w:left="4332" w:hanging="360"/>
      </w:pPr>
      <w:rPr>
        <w:rFonts w:ascii="Wingdings" w:hAnsi="Wingdings" w:hint="default"/>
      </w:rPr>
    </w:lvl>
    <w:lvl w:ilvl="6" w:tplc="04260001" w:tentative="1">
      <w:start w:val="1"/>
      <w:numFmt w:val="bullet"/>
      <w:lvlText w:val=""/>
      <w:lvlJc w:val="left"/>
      <w:pPr>
        <w:ind w:left="5052" w:hanging="360"/>
      </w:pPr>
      <w:rPr>
        <w:rFonts w:ascii="Symbol" w:hAnsi="Symbol" w:hint="default"/>
      </w:rPr>
    </w:lvl>
    <w:lvl w:ilvl="7" w:tplc="04260003" w:tentative="1">
      <w:start w:val="1"/>
      <w:numFmt w:val="bullet"/>
      <w:lvlText w:val="o"/>
      <w:lvlJc w:val="left"/>
      <w:pPr>
        <w:ind w:left="5772" w:hanging="360"/>
      </w:pPr>
      <w:rPr>
        <w:rFonts w:ascii="Courier New" w:hAnsi="Courier New" w:cs="Courier New" w:hint="default"/>
      </w:rPr>
    </w:lvl>
    <w:lvl w:ilvl="8" w:tplc="04260005" w:tentative="1">
      <w:start w:val="1"/>
      <w:numFmt w:val="bullet"/>
      <w:lvlText w:val=""/>
      <w:lvlJc w:val="left"/>
      <w:pPr>
        <w:ind w:left="6492" w:hanging="360"/>
      </w:pPr>
      <w:rPr>
        <w:rFonts w:ascii="Wingdings" w:hAnsi="Wingdings" w:hint="default"/>
      </w:rPr>
    </w:lvl>
  </w:abstractNum>
  <w:abstractNum w:abstractNumId="63" w15:restartNumberingAfterBreak="0">
    <w:nsid w:val="5BDC3EE9"/>
    <w:multiLevelType w:val="multilevel"/>
    <w:tmpl w:val="DC4A9628"/>
    <w:lvl w:ilvl="0">
      <w:start w:val="4"/>
      <w:numFmt w:val="decimal"/>
      <w:lvlText w:val="%1."/>
      <w:lvlJc w:val="left"/>
      <w:pPr>
        <w:ind w:left="360" w:hanging="360"/>
      </w:pPr>
      <w:rPr>
        <w:rFonts w:hint="default"/>
        <w:b/>
        <w:bCs/>
      </w:rPr>
    </w:lvl>
    <w:lvl w:ilvl="1">
      <w:start w:val="1"/>
      <w:numFmt w:val="decimal"/>
      <w:lvlText w:val="%1.%2."/>
      <w:lvlJc w:val="left"/>
      <w:pPr>
        <w:ind w:left="1080" w:hanging="360"/>
      </w:pPr>
      <w:rPr>
        <w:rFonts w:ascii="Times New Roman" w:hAnsi="Times New Roman" w:cs="Times New Roman" w:hint="default"/>
        <w:b w:val="0"/>
        <w:sz w:val="24"/>
        <w:szCs w:val="24"/>
      </w:rPr>
    </w:lvl>
    <w:lvl w:ilvl="2">
      <w:start w:val="1"/>
      <w:numFmt w:val="decimal"/>
      <w:lvlText w:val="%1.%2.%3."/>
      <w:lvlJc w:val="left"/>
      <w:pPr>
        <w:ind w:left="2160" w:hanging="720"/>
      </w:pPr>
      <w:rPr>
        <w:rFonts w:hint="default"/>
        <w:b w:val="0"/>
        <w:sz w:val="24"/>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64" w15:restartNumberingAfterBreak="0">
    <w:nsid w:val="5D4D0F6D"/>
    <w:multiLevelType w:val="multilevel"/>
    <w:tmpl w:val="B05C364A"/>
    <w:lvl w:ilvl="0">
      <w:start w:val="3"/>
      <w:numFmt w:val="decimal"/>
      <w:lvlText w:val="%1."/>
      <w:lvlJc w:val="left"/>
      <w:pPr>
        <w:ind w:left="360" w:hanging="360"/>
      </w:pPr>
      <w:rPr>
        <w:rFonts w:hint="default"/>
        <w:b/>
        <w:bCs/>
      </w:rPr>
    </w:lvl>
    <w:lvl w:ilvl="1">
      <w:start w:val="1"/>
      <w:numFmt w:val="decimal"/>
      <w:lvlText w:val="%1.%2."/>
      <w:lvlJc w:val="left"/>
      <w:pPr>
        <w:ind w:left="927" w:hanging="360"/>
      </w:pPr>
      <w:rPr>
        <w:rFonts w:ascii="Times New Roman" w:hAnsi="Times New Roman" w:cs="Times New Roman" w:hint="default"/>
        <w:b w:val="0"/>
        <w:sz w:val="24"/>
        <w:szCs w:val="24"/>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65" w15:restartNumberingAfterBreak="0">
    <w:nsid w:val="5D58355A"/>
    <w:multiLevelType w:val="multilevel"/>
    <w:tmpl w:val="0426001D"/>
    <w:styleLink w:val="Style30"/>
    <w:lvl w:ilvl="0">
      <w:start w:val="9"/>
      <w:numFmt w:val="decimal"/>
      <w:lvlText w:val="%1)"/>
      <w:lvlJc w:val="left"/>
      <w:pPr>
        <w:ind w:left="360" w:hanging="360"/>
      </w:pPr>
    </w:lvl>
    <w:lvl w:ilvl="1">
      <w:start w:val="6"/>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5D5965C2"/>
    <w:multiLevelType w:val="multilevel"/>
    <w:tmpl w:val="2994645E"/>
    <w:styleLink w:val="Style25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15:restartNumberingAfterBreak="0">
    <w:nsid w:val="601D1545"/>
    <w:multiLevelType w:val="multilevel"/>
    <w:tmpl w:val="DF44B7E0"/>
    <w:styleLink w:val="Style1113"/>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8" w15:restartNumberingAfterBreak="0">
    <w:nsid w:val="61B22FE0"/>
    <w:multiLevelType w:val="hybridMultilevel"/>
    <w:tmpl w:val="D56C3136"/>
    <w:styleLink w:val="Style1111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29C45BC"/>
    <w:multiLevelType w:val="hybridMultilevel"/>
    <w:tmpl w:val="FEF6EAB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0" w15:restartNumberingAfterBreak="0">
    <w:nsid w:val="68D630A9"/>
    <w:multiLevelType w:val="hybridMultilevel"/>
    <w:tmpl w:val="6FDAA288"/>
    <w:styleLink w:val="111111244"/>
    <w:lvl w:ilvl="0" w:tplc="C56E950C">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1" w15:restartNumberingAfterBreak="0">
    <w:nsid w:val="69B336F3"/>
    <w:multiLevelType w:val="hybridMultilevel"/>
    <w:tmpl w:val="186085B8"/>
    <w:styleLink w:val="Style13121"/>
    <w:lvl w:ilvl="0" w:tplc="3D4AD00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B7C53B6"/>
    <w:multiLevelType w:val="hybridMultilevel"/>
    <w:tmpl w:val="8A3E0C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6CBA76C1"/>
    <w:multiLevelType w:val="multilevel"/>
    <w:tmpl w:val="6C904582"/>
    <w:styleLink w:val="Style1315"/>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6E28509A"/>
    <w:multiLevelType w:val="hybridMultilevel"/>
    <w:tmpl w:val="B7F6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AD1A9A"/>
    <w:multiLevelType w:val="multilevel"/>
    <w:tmpl w:val="F9282DC8"/>
    <w:styleLink w:val="Style131222"/>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03B5912"/>
    <w:multiLevelType w:val="multilevel"/>
    <w:tmpl w:val="E3C82C82"/>
    <w:styleLink w:val="Style216"/>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77" w15:restartNumberingAfterBreak="0">
    <w:nsid w:val="744C66E8"/>
    <w:multiLevelType w:val="multilevel"/>
    <w:tmpl w:val="8AC64672"/>
    <w:styleLink w:val="Style215"/>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8" w15:restartNumberingAfterBreak="0">
    <w:nsid w:val="74BE7FFA"/>
    <w:multiLevelType w:val="multilevel"/>
    <w:tmpl w:val="8AC64672"/>
    <w:styleLink w:val="Style22"/>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966"/>
        </w:tabs>
        <w:ind w:left="966" w:hanging="540"/>
      </w:pPr>
      <w:rPr>
        <w:rFonts w:hint="default"/>
      </w:rPr>
    </w:lvl>
    <w:lvl w:ilvl="2">
      <w:start w:val="2"/>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79"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0" w15:restartNumberingAfterBreak="0">
    <w:nsid w:val="76421318"/>
    <w:multiLevelType w:val="multilevel"/>
    <w:tmpl w:val="60BC732E"/>
    <w:styleLink w:val="Style24"/>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775C5E39"/>
    <w:multiLevelType w:val="multilevel"/>
    <w:tmpl w:val="30D25B30"/>
    <w:styleLink w:val="Style212"/>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20"/>
        </w:tabs>
        <w:ind w:left="420" w:hanging="420"/>
      </w:pPr>
      <w:rPr>
        <w:rFonts w:ascii="Times New Roman" w:hAnsi="Times New Roman" w:cs="Times New Roman" w:hint="default"/>
        <w:b/>
        <w:i w:val="0"/>
        <w:color w:val="auto"/>
        <w:sz w:val="24"/>
        <w:szCs w:val="24"/>
      </w:rPr>
    </w:lvl>
    <w:lvl w:ilvl="2">
      <w:start w:val="1"/>
      <w:numFmt w:val="decimal"/>
      <w:isLgl/>
      <w:lvlText w:val="%1.%2.%3."/>
      <w:lvlJc w:val="left"/>
      <w:pPr>
        <w:tabs>
          <w:tab w:val="num" w:pos="1004"/>
        </w:tabs>
        <w:ind w:left="1004" w:hanging="720"/>
      </w:pPr>
      <w:rPr>
        <w:rFonts w:cs="Times New Roman" w:hint="default"/>
        <w:b/>
      </w:rPr>
    </w:lvl>
    <w:lvl w:ilvl="3">
      <w:start w:val="1"/>
      <w:numFmt w:val="decimal"/>
      <w:isLgl/>
      <w:lvlText w:val="%1.%2.%3.%4."/>
      <w:lvlJc w:val="left"/>
      <w:pPr>
        <w:tabs>
          <w:tab w:val="num" w:pos="1713"/>
        </w:tabs>
        <w:ind w:left="1713" w:hanging="720"/>
      </w:pPr>
      <w:rPr>
        <w:rFonts w:ascii="Times New Roman" w:hAnsi="Times New Roman" w:cs="Times New Roman" w:hint="default"/>
        <w:sz w:val="24"/>
        <w:szCs w:val="24"/>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15:restartNumberingAfterBreak="0">
    <w:nsid w:val="7B8C6A31"/>
    <w:multiLevelType w:val="hybridMultilevel"/>
    <w:tmpl w:val="7976060A"/>
    <w:styleLink w:val="Style2211"/>
    <w:lvl w:ilvl="0" w:tplc="EA7C3FF2">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3" w15:restartNumberingAfterBreak="0">
    <w:nsid w:val="7C132EF6"/>
    <w:multiLevelType w:val="hybridMultilevel"/>
    <w:tmpl w:val="B726D26E"/>
    <w:styleLink w:val="Style31111"/>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4" w15:restartNumberingAfterBreak="0">
    <w:nsid w:val="7DCF390F"/>
    <w:multiLevelType w:val="hybridMultilevel"/>
    <w:tmpl w:val="6BB8E08C"/>
    <w:styleLink w:val="Style291"/>
    <w:lvl w:ilvl="0" w:tplc="993E6440">
      <w:start w:val="1"/>
      <w:numFmt w:val="lowerLetter"/>
      <w:lvlText w:val="%1)"/>
      <w:lvlJc w:val="left"/>
      <w:pPr>
        <w:ind w:left="412" w:hanging="360"/>
      </w:pPr>
      <w:rPr>
        <w:rFonts w:eastAsia="Times New Roman" w:hint="default"/>
        <w:color w:val="000000"/>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85" w15:restartNumberingAfterBreak="0">
    <w:nsid w:val="7E8C2633"/>
    <w:multiLevelType w:val="hybridMultilevel"/>
    <w:tmpl w:val="BC521D0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1"/>
  </w:num>
  <w:num w:numId="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45"/>
  </w:num>
  <w:num w:numId="5">
    <w:abstractNumId w:val="20"/>
  </w:num>
  <w:num w:numId="6">
    <w:abstractNumId w:val="66"/>
  </w:num>
  <w:num w:numId="7">
    <w:abstractNumId w:val="38"/>
  </w:num>
  <w:num w:numId="8">
    <w:abstractNumId w:val="67"/>
  </w:num>
  <w:num w:numId="9">
    <w:abstractNumId w:val="2"/>
  </w:num>
  <w:num w:numId="10">
    <w:abstractNumId w:val="59"/>
  </w:num>
  <w:num w:numId="11">
    <w:abstractNumId w:val="18"/>
  </w:num>
  <w:num w:numId="12">
    <w:abstractNumId w:val="73"/>
  </w:num>
  <w:num w:numId="13">
    <w:abstractNumId w:val="9"/>
  </w:num>
  <w:num w:numId="14">
    <w:abstractNumId w:val="24"/>
  </w:num>
  <w:num w:numId="15">
    <w:abstractNumId w:val="77"/>
  </w:num>
  <w:num w:numId="16">
    <w:abstractNumId w:val="61"/>
  </w:num>
  <w:num w:numId="17">
    <w:abstractNumId w:val="75"/>
  </w:num>
  <w:num w:numId="18">
    <w:abstractNumId w:val="84"/>
  </w:num>
  <w:num w:numId="19">
    <w:abstractNumId w:val="55"/>
  </w:num>
  <w:num w:numId="20">
    <w:abstractNumId w:val="79"/>
  </w:num>
  <w:num w:numId="21">
    <w:abstractNumId w:val="7"/>
  </w:num>
  <w:num w:numId="22">
    <w:abstractNumId w:val="16"/>
  </w:num>
  <w:num w:numId="23">
    <w:abstractNumId w:val="22"/>
  </w:num>
  <w:num w:numId="24">
    <w:abstractNumId w:val="49"/>
  </w:num>
  <w:num w:numId="25">
    <w:abstractNumId w:val="5"/>
  </w:num>
  <w:num w:numId="26">
    <w:abstractNumId w:val="4"/>
  </w:num>
  <w:num w:numId="27">
    <w:abstractNumId w:val="47"/>
  </w:num>
  <w:num w:numId="28">
    <w:abstractNumId w:val="54"/>
  </w:num>
  <w:num w:numId="29">
    <w:abstractNumId w:val="83"/>
  </w:num>
  <w:num w:numId="30">
    <w:abstractNumId w:val="51"/>
  </w:num>
  <w:num w:numId="31">
    <w:abstractNumId w:val="53"/>
  </w:num>
  <w:num w:numId="32">
    <w:abstractNumId w:val="78"/>
  </w:num>
  <w:num w:numId="33">
    <w:abstractNumId w:val="8"/>
  </w:num>
  <w:num w:numId="34">
    <w:abstractNumId w:val="57"/>
  </w:num>
  <w:num w:numId="35">
    <w:abstractNumId w:val="15"/>
  </w:num>
  <w:num w:numId="36">
    <w:abstractNumId w:val="13"/>
  </w:num>
  <w:num w:numId="37">
    <w:abstractNumId w:val="3"/>
  </w:num>
  <w:num w:numId="38">
    <w:abstractNumId w:val="12"/>
  </w:num>
  <w:num w:numId="39">
    <w:abstractNumId w:val="80"/>
  </w:num>
  <w:num w:numId="40">
    <w:abstractNumId w:val="43"/>
  </w:num>
  <w:num w:numId="41">
    <w:abstractNumId w:val="44"/>
  </w:num>
  <w:num w:numId="42">
    <w:abstractNumId w:val="23"/>
  </w:num>
  <w:num w:numId="43">
    <w:abstractNumId w:val="65"/>
  </w:num>
  <w:num w:numId="44">
    <w:abstractNumId w:val="25"/>
  </w:num>
  <w:num w:numId="45">
    <w:abstractNumId w:val="82"/>
  </w:num>
  <w:num w:numId="46">
    <w:abstractNumId w:val="40"/>
  </w:num>
  <w:num w:numId="47">
    <w:abstractNumId w:val="0"/>
  </w:num>
  <w:num w:numId="48">
    <w:abstractNumId w:val="10"/>
  </w:num>
  <w:num w:numId="49">
    <w:abstractNumId w:val="30"/>
  </w:num>
  <w:num w:numId="50">
    <w:abstractNumId w:val="39"/>
  </w:num>
  <w:num w:numId="51">
    <w:abstractNumId w:val="32"/>
  </w:num>
  <w:num w:numId="52">
    <w:abstractNumId w:val="68"/>
  </w:num>
  <w:num w:numId="53">
    <w:abstractNumId w:val="62"/>
  </w:num>
  <w:num w:numId="54">
    <w:abstractNumId w:val="71"/>
  </w:num>
  <w:num w:numId="55">
    <w:abstractNumId w:val="17"/>
  </w:num>
  <w:num w:numId="56">
    <w:abstractNumId w:val="21"/>
  </w:num>
  <w:num w:numId="57">
    <w:abstractNumId w:val="70"/>
  </w:num>
  <w:num w:numId="58">
    <w:abstractNumId w:val="76"/>
  </w:num>
  <w:num w:numId="59">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cs="Times New Roman" w:hint="default"/>
          <w:b w:val="0"/>
          <w:i w:val="0"/>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60">
    <w:abstractNumId w:val="42"/>
  </w:num>
  <w:num w:numId="61">
    <w:abstractNumId w:val="81"/>
  </w:num>
  <w:num w:numId="62">
    <w:abstractNumId w:val="36"/>
  </w:num>
  <w:num w:numId="63">
    <w:abstractNumId w:val="50"/>
  </w:num>
  <w:num w:numId="64">
    <w:abstractNumId w:val="85"/>
  </w:num>
  <w:num w:numId="65">
    <w:abstractNumId w:val="63"/>
  </w:num>
  <w:num w:numId="66">
    <w:abstractNumId w:val="64"/>
  </w:num>
  <w:num w:numId="67">
    <w:abstractNumId w:val="48"/>
  </w:num>
  <w:num w:numId="68">
    <w:abstractNumId w:val="6"/>
  </w:num>
  <w:num w:numId="69">
    <w:abstractNumId w:val="33"/>
  </w:num>
  <w:num w:numId="70">
    <w:abstractNumId w:val="34"/>
  </w:num>
  <w:num w:numId="71">
    <w:abstractNumId w:val="37"/>
  </w:num>
  <w:num w:numId="72">
    <w:abstractNumId w:val="46"/>
  </w:num>
  <w:num w:numId="73">
    <w:abstractNumId w:val="60"/>
  </w:num>
  <w:num w:numId="74">
    <w:abstractNumId w:val="72"/>
  </w:num>
  <w:num w:numId="75">
    <w:abstractNumId w:val="26"/>
  </w:num>
  <w:num w:numId="76">
    <w:abstractNumId w:val="41"/>
  </w:num>
  <w:num w:numId="77">
    <w:abstractNumId w:val="35"/>
  </w:num>
  <w:num w:numId="78">
    <w:abstractNumId w:val="19"/>
  </w:num>
  <w:num w:numId="79">
    <w:abstractNumId w:val="56"/>
  </w:num>
  <w:num w:numId="80">
    <w:abstractNumId w:val="31"/>
  </w:num>
  <w:num w:numId="81">
    <w:abstractNumId w:val="74"/>
  </w:num>
  <w:num w:numId="82">
    <w:abstractNumId w:val="28"/>
  </w:num>
  <w:num w:numId="83">
    <w:abstractNumId w:val="27"/>
  </w:num>
  <w:num w:numId="84">
    <w:abstractNumId w:val="69"/>
  </w:num>
  <w:num w:numId="85">
    <w:abstractNumId w:val="58"/>
  </w:num>
  <w:num w:numId="86">
    <w:abstractNumId w:val="11"/>
    <w:lvlOverride w:ilvl="0">
      <w:lvl w:ilvl="0">
        <w:start w:val="1"/>
        <w:numFmt w:val="decimal"/>
        <w:lvlText w:val="%1."/>
        <w:lvlJc w:val="left"/>
        <w:pPr>
          <w:tabs>
            <w:tab w:val="num" w:pos="502"/>
          </w:tabs>
          <w:ind w:left="502" w:hanging="360"/>
        </w:pPr>
        <w:rPr>
          <w:rFonts w:cs="Times New Roman" w:hint="default"/>
          <w:b/>
          <w:i w:val="0"/>
        </w:rPr>
      </w:lvl>
    </w:lvlOverride>
    <w:lvlOverride w:ilvl="1">
      <w:lvl w:ilvl="1">
        <w:start w:val="1"/>
        <w:numFmt w:val="decimal"/>
        <w:isLgl/>
        <w:lvlText w:val="%1.%2."/>
        <w:lvlJc w:val="left"/>
        <w:pPr>
          <w:tabs>
            <w:tab w:val="num" w:pos="720"/>
          </w:tabs>
          <w:ind w:left="720" w:hanging="720"/>
        </w:pPr>
        <w:rPr>
          <w:rFonts w:cs="Times New Roman" w:hint="default"/>
          <w:b w:val="0"/>
          <w:i w:val="0"/>
          <w:strike w:val="0"/>
          <w:dstrike w:val="0"/>
          <w:color w:val="000000" w:themeColor="text1"/>
          <w:u w:val="none"/>
          <w:effect w:val="none"/>
        </w:rPr>
      </w:lvl>
    </w:lvlOverride>
    <w:lvlOverride w:ilvl="2">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szCs w:val="24"/>
        </w:rPr>
      </w:lvl>
    </w:lvlOverride>
    <w:lvlOverride w:ilvl="3">
      <w:lvl w:ilvl="3">
        <w:start w:val="1"/>
        <w:numFmt w:val="decimal"/>
        <w:isLgl/>
        <w:lvlText w:val="%1.%2.%3.%4."/>
        <w:lvlJc w:val="left"/>
        <w:pPr>
          <w:tabs>
            <w:tab w:val="num" w:pos="1800"/>
          </w:tabs>
          <w:ind w:left="1800" w:hanging="1080"/>
        </w:pPr>
        <w:rPr>
          <w:rFonts w:ascii="Times New Roman" w:hAnsi="Times New Roman" w:cs="Times New Roman" w:hint="default"/>
          <w:b w:val="0"/>
          <w:i w:val="0"/>
          <w:sz w:val="24"/>
          <w:szCs w:val="24"/>
        </w:rPr>
      </w:lvl>
    </w:lvlOverride>
    <w:lvlOverride w:ilvl="4">
      <w:lvl w:ilvl="4">
        <w:start w:val="1"/>
        <w:numFmt w:val="decimal"/>
        <w:isLgl/>
        <w:lvlText w:val="%1.%2.%3.%4.%5."/>
        <w:lvlJc w:val="left"/>
        <w:pPr>
          <w:tabs>
            <w:tab w:val="num" w:pos="1800"/>
          </w:tabs>
          <w:ind w:left="1800" w:hanging="1080"/>
        </w:pPr>
        <w:rPr>
          <w:rFonts w:cs="Times New Roman" w:hint="default"/>
        </w:rPr>
      </w:lvl>
    </w:lvlOverride>
    <w:lvlOverride w:ilvl="5">
      <w:lvl w:ilvl="5">
        <w:start w:val="1"/>
        <w:numFmt w:val="decimal"/>
        <w:isLgl/>
        <w:lvlText w:val="%1.%2.%3.%4.%5.%6."/>
        <w:lvlJc w:val="left"/>
        <w:pPr>
          <w:tabs>
            <w:tab w:val="num" w:pos="2160"/>
          </w:tabs>
          <w:ind w:left="2160" w:hanging="1440"/>
        </w:pPr>
        <w:rPr>
          <w:rFonts w:cs="Times New Roman" w:hint="default"/>
        </w:rPr>
      </w:lvl>
    </w:lvlOverride>
    <w:lvlOverride w:ilvl="6">
      <w:lvl w:ilvl="6">
        <w:start w:val="1"/>
        <w:numFmt w:val="decimal"/>
        <w:isLgl/>
        <w:lvlText w:val="%1.%2.%3.%4.%5.%6.%7."/>
        <w:lvlJc w:val="left"/>
        <w:pPr>
          <w:tabs>
            <w:tab w:val="num" w:pos="2520"/>
          </w:tabs>
          <w:ind w:left="2520" w:hanging="1800"/>
        </w:pPr>
        <w:rPr>
          <w:rFonts w:cs="Times New Roman" w:hint="default"/>
        </w:rPr>
      </w:lvl>
    </w:lvlOverride>
    <w:lvlOverride w:ilvl="7">
      <w:lvl w:ilvl="7">
        <w:start w:val="1"/>
        <w:numFmt w:val="decimal"/>
        <w:isLgl/>
        <w:lvlText w:val="%1.%2.%3.%4.%5.%6.%7.%8."/>
        <w:lvlJc w:val="left"/>
        <w:pPr>
          <w:tabs>
            <w:tab w:val="num" w:pos="2520"/>
          </w:tabs>
          <w:ind w:left="2520" w:hanging="1800"/>
        </w:pPr>
        <w:rPr>
          <w:rFonts w:cs="Times New Roman" w:hint="default"/>
        </w:rPr>
      </w:lvl>
    </w:lvlOverride>
    <w:lvlOverride w:ilvl="8">
      <w:lvl w:ilvl="8">
        <w:start w:val="1"/>
        <w:numFmt w:val="decimal"/>
        <w:isLgl/>
        <w:lvlText w:val="%1.%2.%3.%4.%5.%6.%7.%8.%9."/>
        <w:lvlJc w:val="left"/>
        <w:pPr>
          <w:tabs>
            <w:tab w:val="num" w:pos="2880"/>
          </w:tabs>
          <w:ind w:left="2880" w:hanging="2160"/>
        </w:pPr>
        <w:rPr>
          <w:rFonts w:cs="Times New Roman" w:hint="default"/>
        </w:rPr>
      </w:lvl>
    </w:lvlOverride>
  </w:num>
  <w:num w:numId="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227"/>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58F"/>
    <w:rsid w:val="00001B91"/>
    <w:rsid w:val="00001C5B"/>
    <w:rsid w:val="00003E26"/>
    <w:rsid w:val="000044D8"/>
    <w:rsid w:val="0000515C"/>
    <w:rsid w:val="00005469"/>
    <w:rsid w:val="0000646F"/>
    <w:rsid w:val="000064A4"/>
    <w:rsid w:val="0000719C"/>
    <w:rsid w:val="00007548"/>
    <w:rsid w:val="00010E13"/>
    <w:rsid w:val="000110CF"/>
    <w:rsid w:val="00011626"/>
    <w:rsid w:val="00012644"/>
    <w:rsid w:val="00012954"/>
    <w:rsid w:val="00012D25"/>
    <w:rsid w:val="00013652"/>
    <w:rsid w:val="0001411F"/>
    <w:rsid w:val="000147B7"/>
    <w:rsid w:val="00014EFD"/>
    <w:rsid w:val="0001555A"/>
    <w:rsid w:val="00015912"/>
    <w:rsid w:val="00015A0E"/>
    <w:rsid w:val="00015DA4"/>
    <w:rsid w:val="000165E3"/>
    <w:rsid w:val="00016811"/>
    <w:rsid w:val="00017F00"/>
    <w:rsid w:val="00021E3E"/>
    <w:rsid w:val="00022B7E"/>
    <w:rsid w:val="00022CF6"/>
    <w:rsid w:val="00022EF5"/>
    <w:rsid w:val="00022F72"/>
    <w:rsid w:val="000238AA"/>
    <w:rsid w:val="00023A45"/>
    <w:rsid w:val="0002419B"/>
    <w:rsid w:val="00024314"/>
    <w:rsid w:val="00024F99"/>
    <w:rsid w:val="00025227"/>
    <w:rsid w:val="00025408"/>
    <w:rsid w:val="00025BEF"/>
    <w:rsid w:val="0002628D"/>
    <w:rsid w:val="00026529"/>
    <w:rsid w:val="000274A2"/>
    <w:rsid w:val="0002790A"/>
    <w:rsid w:val="00030341"/>
    <w:rsid w:val="00031A6B"/>
    <w:rsid w:val="00031B41"/>
    <w:rsid w:val="00032515"/>
    <w:rsid w:val="00032AD8"/>
    <w:rsid w:val="000337F2"/>
    <w:rsid w:val="00033D58"/>
    <w:rsid w:val="000358E1"/>
    <w:rsid w:val="00035CC1"/>
    <w:rsid w:val="0003608A"/>
    <w:rsid w:val="00036B4A"/>
    <w:rsid w:val="00036F4F"/>
    <w:rsid w:val="0003731A"/>
    <w:rsid w:val="00040365"/>
    <w:rsid w:val="000418BC"/>
    <w:rsid w:val="000421AF"/>
    <w:rsid w:val="0004355A"/>
    <w:rsid w:val="00043B62"/>
    <w:rsid w:val="00043C1A"/>
    <w:rsid w:val="00043E53"/>
    <w:rsid w:val="00044A18"/>
    <w:rsid w:val="0004506C"/>
    <w:rsid w:val="000455AE"/>
    <w:rsid w:val="00045FE9"/>
    <w:rsid w:val="00046A56"/>
    <w:rsid w:val="00047132"/>
    <w:rsid w:val="0004722E"/>
    <w:rsid w:val="00047B58"/>
    <w:rsid w:val="00047F73"/>
    <w:rsid w:val="00050E42"/>
    <w:rsid w:val="00051322"/>
    <w:rsid w:val="00051486"/>
    <w:rsid w:val="00052434"/>
    <w:rsid w:val="00055D37"/>
    <w:rsid w:val="000567BF"/>
    <w:rsid w:val="00056DBB"/>
    <w:rsid w:val="000575E0"/>
    <w:rsid w:val="00060CA9"/>
    <w:rsid w:val="000614BA"/>
    <w:rsid w:val="00061C0F"/>
    <w:rsid w:val="00061E6A"/>
    <w:rsid w:val="00062175"/>
    <w:rsid w:val="00062631"/>
    <w:rsid w:val="0006297F"/>
    <w:rsid w:val="00062D0A"/>
    <w:rsid w:val="00063259"/>
    <w:rsid w:val="000644F5"/>
    <w:rsid w:val="00064B26"/>
    <w:rsid w:val="00064B6D"/>
    <w:rsid w:val="00065695"/>
    <w:rsid w:val="0006578B"/>
    <w:rsid w:val="00065AC4"/>
    <w:rsid w:val="00066E49"/>
    <w:rsid w:val="0006732C"/>
    <w:rsid w:val="00070505"/>
    <w:rsid w:val="00071196"/>
    <w:rsid w:val="0007223F"/>
    <w:rsid w:val="000724DE"/>
    <w:rsid w:val="00073223"/>
    <w:rsid w:val="00074B0A"/>
    <w:rsid w:val="000750A9"/>
    <w:rsid w:val="00076CF1"/>
    <w:rsid w:val="00076EF8"/>
    <w:rsid w:val="000777A2"/>
    <w:rsid w:val="00077ED5"/>
    <w:rsid w:val="000807E2"/>
    <w:rsid w:val="00080C44"/>
    <w:rsid w:val="0008188F"/>
    <w:rsid w:val="00083769"/>
    <w:rsid w:val="00083F79"/>
    <w:rsid w:val="0008476E"/>
    <w:rsid w:val="00084C0A"/>
    <w:rsid w:val="000856BC"/>
    <w:rsid w:val="00085D28"/>
    <w:rsid w:val="000868EF"/>
    <w:rsid w:val="000870E0"/>
    <w:rsid w:val="00087A27"/>
    <w:rsid w:val="00087AD9"/>
    <w:rsid w:val="0009020C"/>
    <w:rsid w:val="00090BFE"/>
    <w:rsid w:val="0009253B"/>
    <w:rsid w:val="00093E65"/>
    <w:rsid w:val="00095B1A"/>
    <w:rsid w:val="00095FFD"/>
    <w:rsid w:val="00096B0E"/>
    <w:rsid w:val="000970AD"/>
    <w:rsid w:val="000977B6"/>
    <w:rsid w:val="000A06DC"/>
    <w:rsid w:val="000A08B4"/>
    <w:rsid w:val="000A0B62"/>
    <w:rsid w:val="000A0D9D"/>
    <w:rsid w:val="000A129E"/>
    <w:rsid w:val="000A1452"/>
    <w:rsid w:val="000A174E"/>
    <w:rsid w:val="000A20F3"/>
    <w:rsid w:val="000A2A3C"/>
    <w:rsid w:val="000A2A59"/>
    <w:rsid w:val="000A34E3"/>
    <w:rsid w:val="000A3888"/>
    <w:rsid w:val="000A402E"/>
    <w:rsid w:val="000A47D8"/>
    <w:rsid w:val="000A576D"/>
    <w:rsid w:val="000A5BDE"/>
    <w:rsid w:val="000A6670"/>
    <w:rsid w:val="000A711A"/>
    <w:rsid w:val="000A7509"/>
    <w:rsid w:val="000A7961"/>
    <w:rsid w:val="000B0A6B"/>
    <w:rsid w:val="000B26EC"/>
    <w:rsid w:val="000B2875"/>
    <w:rsid w:val="000B3CC4"/>
    <w:rsid w:val="000B43B1"/>
    <w:rsid w:val="000B4D69"/>
    <w:rsid w:val="000B5371"/>
    <w:rsid w:val="000B560D"/>
    <w:rsid w:val="000B5ADB"/>
    <w:rsid w:val="000B68BC"/>
    <w:rsid w:val="000C1392"/>
    <w:rsid w:val="000C23E0"/>
    <w:rsid w:val="000C262A"/>
    <w:rsid w:val="000C2676"/>
    <w:rsid w:val="000C2E27"/>
    <w:rsid w:val="000C34C7"/>
    <w:rsid w:val="000C5A4A"/>
    <w:rsid w:val="000C5D49"/>
    <w:rsid w:val="000C65B2"/>
    <w:rsid w:val="000C785D"/>
    <w:rsid w:val="000C7958"/>
    <w:rsid w:val="000C7A39"/>
    <w:rsid w:val="000D0422"/>
    <w:rsid w:val="000D0624"/>
    <w:rsid w:val="000D25E8"/>
    <w:rsid w:val="000D3AE6"/>
    <w:rsid w:val="000D412F"/>
    <w:rsid w:val="000D4A69"/>
    <w:rsid w:val="000D5321"/>
    <w:rsid w:val="000D5BD4"/>
    <w:rsid w:val="000D61B2"/>
    <w:rsid w:val="000D65A2"/>
    <w:rsid w:val="000D699E"/>
    <w:rsid w:val="000D69FD"/>
    <w:rsid w:val="000D6B11"/>
    <w:rsid w:val="000D78D0"/>
    <w:rsid w:val="000D7E4A"/>
    <w:rsid w:val="000E119C"/>
    <w:rsid w:val="000E1256"/>
    <w:rsid w:val="000E15C6"/>
    <w:rsid w:val="000E1DA6"/>
    <w:rsid w:val="000E3359"/>
    <w:rsid w:val="000E35D8"/>
    <w:rsid w:val="000E38D1"/>
    <w:rsid w:val="000E4A47"/>
    <w:rsid w:val="000E5CFA"/>
    <w:rsid w:val="000E610F"/>
    <w:rsid w:val="000F3017"/>
    <w:rsid w:val="000F3E7A"/>
    <w:rsid w:val="000F4089"/>
    <w:rsid w:val="000F50E7"/>
    <w:rsid w:val="000F5C43"/>
    <w:rsid w:val="000F6DFA"/>
    <w:rsid w:val="000F6F75"/>
    <w:rsid w:val="000F7256"/>
    <w:rsid w:val="000F7F4A"/>
    <w:rsid w:val="00101E5E"/>
    <w:rsid w:val="00101ED2"/>
    <w:rsid w:val="00102465"/>
    <w:rsid w:val="0010267E"/>
    <w:rsid w:val="00103C54"/>
    <w:rsid w:val="00104035"/>
    <w:rsid w:val="0010445F"/>
    <w:rsid w:val="0010460E"/>
    <w:rsid w:val="00104840"/>
    <w:rsid w:val="00104A1E"/>
    <w:rsid w:val="00104E1C"/>
    <w:rsid w:val="00105111"/>
    <w:rsid w:val="0010535D"/>
    <w:rsid w:val="0010595E"/>
    <w:rsid w:val="001067EA"/>
    <w:rsid w:val="001075E8"/>
    <w:rsid w:val="001100B7"/>
    <w:rsid w:val="00110364"/>
    <w:rsid w:val="00110F1E"/>
    <w:rsid w:val="00111DAD"/>
    <w:rsid w:val="00111F7F"/>
    <w:rsid w:val="00113548"/>
    <w:rsid w:val="001137F8"/>
    <w:rsid w:val="00113DFD"/>
    <w:rsid w:val="00114880"/>
    <w:rsid w:val="0011543A"/>
    <w:rsid w:val="00115571"/>
    <w:rsid w:val="00116370"/>
    <w:rsid w:val="00116454"/>
    <w:rsid w:val="00116746"/>
    <w:rsid w:val="00116C9C"/>
    <w:rsid w:val="00117D75"/>
    <w:rsid w:val="00120BAB"/>
    <w:rsid w:val="00121077"/>
    <w:rsid w:val="001221E5"/>
    <w:rsid w:val="001229E4"/>
    <w:rsid w:val="00122BC4"/>
    <w:rsid w:val="00123288"/>
    <w:rsid w:val="00126EE7"/>
    <w:rsid w:val="0013030C"/>
    <w:rsid w:val="00130A5A"/>
    <w:rsid w:val="00131290"/>
    <w:rsid w:val="00131990"/>
    <w:rsid w:val="00131E66"/>
    <w:rsid w:val="0013210A"/>
    <w:rsid w:val="0013273E"/>
    <w:rsid w:val="00133E0F"/>
    <w:rsid w:val="001340FE"/>
    <w:rsid w:val="00134201"/>
    <w:rsid w:val="0013424D"/>
    <w:rsid w:val="00134B3A"/>
    <w:rsid w:val="00137C70"/>
    <w:rsid w:val="00137E61"/>
    <w:rsid w:val="00140157"/>
    <w:rsid w:val="0014056C"/>
    <w:rsid w:val="001414D6"/>
    <w:rsid w:val="00141941"/>
    <w:rsid w:val="00142D19"/>
    <w:rsid w:val="00142D1B"/>
    <w:rsid w:val="00142E6E"/>
    <w:rsid w:val="0014386B"/>
    <w:rsid w:val="001443A9"/>
    <w:rsid w:val="00144A6D"/>
    <w:rsid w:val="001469EB"/>
    <w:rsid w:val="0014704E"/>
    <w:rsid w:val="00147558"/>
    <w:rsid w:val="00147DD7"/>
    <w:rsid w:val="00150D3E"/>
    <w:rsid w:val="0015164E"/>
    <w:rsid w:val="00151D8B"/>
    <w:rsid w:val="0015245C"/>
    <w:rsid w:val="001534D8"/>
    <w:rsid w:val="00153999"/>
    <w:rsid w:val="001553B1"/>
    <w:rsid w:val="00155B0B"/>
    <w:rsid w:val="00155B96"/>
    <w:rsid w:val="00155F0B"/>
    <w:rsid w:val="00156C3F"/>
    <w:rsid w:val="00156F2A"/>
    <w:rsid w:val="00157109"/>
    <w:rsid w:val="0016030E"/>
    <w:rsid w:val="00161635"/>
    <w:rsid w:val="00161FEA"/>
    <w:rsid w:val="001624C8"/>
    <w:rsid w:val="00162623"/>
    <w:rsid w:val="00162A02"/>
    <w:rsid w:val="001637AD"/>
    <w:rsid w:val="00163820"/>
    <w:rsid w:val="0016390B"/>
    <w:rsid w:val="00164C60"/>
    <w:rsid w:val="00164D40"/>
    <w:rsid w:val="00165B98"/>
    <w:rsid w:val="00166E79"/>
    <w:rsid w:val="00166E8B"/>
    <w:rsid w:val="00167253"/>
    <w:rsid w:val="001673C8"/>
    <w:rsid w:val="001675B0"/>
    <w:rsid w:val="00167C64"/>
    <w:rsid w:val="00170021"/>
    <w:rsid w:val="00170961"/>
    <w:rsid w:val="00170DE0"/>
    <w:rsid w:val="00170F6C"/>
    <w:rsid w:val="001713A4"/>
    <w:rsid w:val="00171B1A"/>
    <w:rsid w:val="00172134"/>
    <w:rsid w:val="00172225"/>
    <w:rsid w:val="0017392C"/>
    <w:rsid w:val="00173AA5"/>
    <w:rsid w:val="00174351"/>
    <w:rsid w:val="001757B5"/>
    <w:rsid w:val="00177C4B"/>
    <w:rsid w:val="001801EC"/>
    <w:rsid w:val="00180E6C"/>
    <w:rsid w:val="00181475"/>
    <w:rsid w:val="00181FA6"/>
    <w:rsid w:val="001825C9"/>
    <w:rsid w:val="00185D07"/>
    <w:rsid w:val="001865E1"/>
    <w:rsid w:val="00186894"/>
    <w:rsid w:val="0018785F"/>
    <w:rsid w:val="00187B26"/>
    <w:rsid w:val="00190039"/>
    <w:rsid w:val="0019006D"/>
    <w:rsid w:val="001906B2"/>
    <w:rsid w:val="00190893"/>
    <w:rsid w:val="00191652"/>
    <w:rsid w:val="00191A83"/>
    <w:rsid w:val="0019234D"/>
    <w:rsid w:val="001924F2"/>
    <w:rsid w:val="001947DB"/>
    <w:rsid w:val="00195705"/>
    <w:rsid w:val="00195A8B"/>
    <w:rsid w:val="00195D62"/>
    <w:rsid w:val="00196302"/>
    <w:rsid w:val="001969B5"/>
    <w:rsid w:val="00196C64"/>
    <w:rsid w:val="001A1D35"/>
    <w:rsid w:val="001A295D"/>
    <w:rsid w:val="001A3A31"/>
    <w:rsid w:val="001A4767"/>
    <w:rsid w:val="001A4D29"/>
    <w:rsid w:val="001A5342"/>
    <w:rsid w:val="001A5775"/>
    <w:rsid w:val="001A582D"/>
    <w:rsid w:val="001A5928"/>
    <w:rsid w:val="001A6414"/>
    <w:rsid w:val="001A73E3"/>
    <w:rsid w:val="001B109F"/>
    <w:rsid w:val="001B19D2"/>
    <w:rsid w:val="001B1F9C"/>
    <w:rsid w:val="001B3593"/>
    <w:rsid w:val="001B5426"/>
    <w:rsid w:val="001B597E"/>
    <w:rsid w:val="001B5ECD"/>
    <w:rsid w:val="001B6213"/>
    <w:rsid w:val="001B7124"/>
    <w:rsid w:val="001C09EE"/>
    <w:rsid w:val="001C0CEE"/>
    <w:rsid w:val="001C1C77"/>
    <w:rsid w:val="001C20F1"/>
    <w:rsid w:val="001C22D5"/>
    <w:rsid w:val="001C2804"/>
    <w:rsid w:val="001C4B5D"/>
    <w:rsid w:val="001C55A0"/>
    <w:rsid w:val="001C56BD"/>
    <w:rsid w:val="001C5B2A"/>
    <w:rsid w:val="001C626D"/>
    <w:rsid w:val="001C6A82"/>
    <w:rsid w:val="001C6C2C"/>
    <w:rsid w:val="001C78FA"/>
    <w:rsid w:val="001C7F5A"/>
    <w:rsid w:val="001D0ABB"/>
    <w:rsid w:val="001D13B7"/>
    <w:rsid w:val="001D14C0"/>
    <w:rsid w:val="001D1CD1"/>
    <w:rsid w:val="001D2F80"/>
    <w:rsid w:val="001D4518"/>
    <w:rsid w:val="001D4901"/>
    <w:rsid w:val="001D4F19"/>
    <w:rsid w:val="001D4F40"/>
    <w:rsid w:val="001D586A"/>
    <w:rsid w:val="001D5D14"/>
    <w:rsid w:val="001D626C"/>
    <w:rsid w:val="001D6ECE"/>
    <w:rsid w:val="001D788E"/>
    <w:rsid w:val="001E0574"/>
    <w:rsid w:val="001E092A"/>
    <w:rsid w:val="001E095F"/>
    <w:rsid w:val="001E0AAA"/>
    <w:rsid w:val="001E0EAC"/>
    <w:rsid w:val="001E1893"/>
    <w:rsid w:val="001E2076"/>
    <w:rsid w:val="001E2B7B"/>
    <w:rsid w:val="001E2F77"/>
    <w:rsid w:val="001E303C"/>
    <w:rsid w:val="001E3423"/>
    <w:rsid w:val="001E3E47"/>
    <w:rsid w:val="001E4C93"/>
    <w:rsid w:val="001E614A"/>
    <w:rsid w:val="001E7134"/>
    <w:rsid w:val="001F0204"/>
    <w:rsid w:val="001F03C3"/>
    <w:rsid w:val="001F09C3"/>
    <w:rsid w:val="001F0DB4"/>
    <w:rsid w:val="001F154F"/>
    <w:rsid w:val="001F209C"/>
    <w:rsid w:val="001F257D"/>
    <w:rsid w:val="001F3105"/>
    <w:rsid w:val="001F371F"/>
    <w:rsid w:val="001F41C8"/>
    <w:rsid w:val="001F4278"/>
    <w:rsid w:val="001F508D"/>
    <w:rsid w:val="001F5480"/>
    <w:rsid w:val="001F583B"/>
    <w:rsid w:val="001F5941"/>
    <w:rsid w:val="001F5D33"/>
    <w:rsid w:val="001F62E7"/>
    <w:rsid w:val="001F649B"/>
    <w:rsid w:val="0020055B"/>
    <w:rsid w:val="00200BD8"/>
    <w:rsid w:val="00202342"/>
    <w:rsid w:val="00202430"/>
    <w:rsid w:val="00202F87"/>
    <w:rsid w:val="0020348D"/>
    <w:rsid w:val="0020452B"/>
    <w:rsid w:val="0020475A"/>
    <w:rsid w:val="00205949"/>
    <w:rsid w:val="002059D8"/>
    <w:rsid w:val="00205EBB"/>
    <w:rsid w:val="00206BE6"/>
    <w:rsid w:val="00210353"/>
    <w:rsid w:val="002104B4"/>
    <w:rsid w:val="002109D4"/>
    <w:rsid w:val="00210EA2"/>
    <w:rsid w:val="0021144A"/>
    <w:rsid w:val="00211B88"/>
    <w:rsid w:val="002128F7"/>
    <w:rsid w:val="0021339C"/>
    <w:rsid w:val="00213676"/>
    <w:rsid w:val="00213EE8"/>
    <w:rsid w:val="00215B77"/>
    <w:rsid w:val="00216F5B"/>
    <w:rsid w:val="00217D32"/>
    <w:rsid w:val="00220046"/>
    <w:rsid w:val="00220074"/>
    <w:rsid w:val="00220E7B"/>
    <w:rsid w:val="0022116E"/>
    <w:rsid w:val="002227F2"/>
    <w:rsid w:val="00222846"/>
    <w:rsid w:val="002228F0"/>
    <w:rsid w:val="002235C7"/>
    <w:rsid w:val="0022363E"/>
    <w:rsid w:val="00224859"/>
    <w:rsid w:val="00224862"/>
    <w:rsid w:val="00224CEF"/>
    <w:rsid w:val="0022517A"/>
    <w:rsid w:val="00225E50"/>
    <w:rsid w:val="00226360"/>
    <w:rsid w:val="00226A40"/>
    <w:rsid w:val="00226BB7"/>
    <w:rsid w:val="00226D91"/>
    <w:rsid w:val="00227AA3"/>
    <w:rsid w:val="002308C0"/>
    <w:rsid w:val="00231804"/>
    <w:rsid w:val="00231DC8"/>
    <w:rsid w:val="0023260B"/>
    <w:rsid w:val="00232DD5"/>
    <w:rsid w:val="00234F89"/>
    <w:rsid w:val="002356B5"/>
    <w:rsid w:val="00235C53"/>
    <w:rsid w:val="00236051"/>
    <w:rsid w:val="002365E3"/>
    <w:rsid w:val="00236C04"/>
    <w:rsid w:val="00236D65"/>
    <w:rsid w:val="00236E32"/>
    <w:rsid w:val="00236EE3"/>
    <w:rsid w:val="0023715B"/>
    <w:rsid w:val="00240112"/>
    <w:rsid w:val="002417C7"/>
    <w:rsid w:val="0024283C"/>
    <w:rsid w:val="0024307D"/>
    <w:rsid w:val="00243960"/>
    <w:rsid w:val="00243B50"/>
    <w:rsid w:val="00243EC1"/>
    <w:rsid w:val="00244369"/>
    <w:rsid w:val="00246116"/>
    <w:rsid w:val="00246B34"/>
    <w:rsid w:val="002474FF"/>
    <w:rsid w:val="00247DD3"/>
    <w:rsid w:val="002500CC"/>
    <w:rsid w:val="00250298"/>
    <w:rsid w:val="002509B4"/>
    <w:rsid w:val="002511C0"/>
    <w:rsid w:val="00251DF9"/>
    <w:rsid w:val="002524B6"/>
    <w:rsid w:val="00253946"/>
    <w:rsid w:val="00253B39"/>
    <w:rsid w:val="00253D13"/>
    <w:rsid w:val="00253EE0"/>
    <w:rsid w:val="00255A31"/>
    <w:rsid w:val="00255A48"/>
    <w:rsid w:val="00256443"/>
    <w:rsid w:val="00256ED1"/>
    <w:rsid w:val="00256FB5"/>
    <w:rsid w:val="00257B53"/>
    <w:rsid w:val="00260ACA"/>
    <w:rsid w:val="00260BCE"/>
    <w:rsid w:val="00260C97"/>
    <w:rsid w:val="00260EB2"/>
    <w:rsid w:val="002610A6"/>
    <w:rsid w:val="00261DBA"/>
    <w:rsid w:val="0026219D"/>
    <w:rsid w:val="0026290D"/>
    <w:rsid w:val="00262962"/>
    <w:rsid w:val="00262E41"/>
    <w:rsid w:val="00263133"/>
    <w:rsid w:val="0026409A"/>
    <w:rsid w:val="002642EB"/>
    <w:rsid w:val="00264ABF"/>
    <w:rsid w:val="00264DB3"/>
    <w:rsid w:val="00265216"/>
    <w:rsid w:val="00265422"/>
    <w:rsid w:val="0026608C"/>
    <w:rsid w:val="002662BE"/>
    <w:rsid w:val="00266348"/>
    <w:rsid w:val="00266DD1"/>
    <w:rsid w:val="00267AFA"/>
    <w:rsid w:val="002706C5"/>
    <w:rsid w:val="00270BEF"/>
    <w:rsid w:val="00271160"/>
    <w:rsid w:val="00271CBF"/>
    <w:rsid w:val="0027284C"/>
    <w:rsid w:val="00272C59"/>
    <w:rsid w:val="00273B3F"/>
    <w:rsid w:val="00273C4D"/>
    <w:rsid w:val="002750CB"/>
    <w:rsid w:val="00275AC4"/>
    <w:rsid w:val="0027674B"/>
    <w:rsid w:val="00277416"/>
    <w:rsid w:val="002802E6"/>
    <w:rsid w:val="00280605"/>
    <w:rsid w:val="00280846"/>
    <w:rsid w:val="00280C9F"/>
    <w:rsid w:val="00282372"/>
    <w:rsid w:val="00283079"/>
    <w:rsid w:val="00283177"/>
    <w:rsid w:val="00283394"/>
    <w:rsid w:val="00283BBD"/>
    <w:rsid w:val="00283E12"/>
    <w:rsid w:val="00284AE8"/>
    <w:rsid w:val="00284EA4"/>
    <w:rsid w:val="0028541C"/>
    <w:rsid w:val="0028698E"/>
    <w:rsid w:val="00286A4D"/>
    <w:rsid w:val="00286AFE"/>
    <w:rsid w:val="0028729F"/>
    <w:rsid w:val="00291089"/>
    <w:rsid w:val="00292108"/>
    <w:rsid w:val="00292DBD"/>
    <w:rsid w:val="00292F47"/>
    <w:rsid w:val="002936E3"/>
    <w:rsid w:val="00293B67"/>
    <w:rsid w:val="00293DB9"/>
    <w:rsid w:val="002949ED"/>
    <w:rsid w:val="002951BF"/>
    <w:rsid w:val="002957DE"/>
    <w:rsid w:val="00295D02"/>
    <w:rsid w:val="002970A5"/>
    <w:rsid w:val="002A07CF"/>
    <w:rsid w:val="002A0C18"/>
    <w:rsid w:val="002A0FD0"/>
    <w:rsid w:val="002A1238"/>
    <w:rsid w:val="002A1F86"/>
    <w:rsid w:val="002A38BE"/>
    <w:rsid w:val="002A3C1C"/>
    <w:rsid w:val="002A3C8B"/>
    <w:rsid w:val="002A3EFC"/>
    <w:rsid w:val="002A5329"/>
    <w:rsid w:val="002A54DE"/>
    <w:rsid w:val="002A55B8"/>
    <w:rsid w:val="002A5B12"/>
    <w:rsid w:val="002A67EC"/>
    <w:rsid w:val="002A7D1E"/>
    <w:rsid w:val="002B1B37"/>
    <w:rsid w:val="002B200F"/>
    <w:rsid w:val="002B3440"/>
    <w:rsid w:val="002B3A38"/>
    <w:rsid w:val="002B42B2"/>
    <w:rsid w:val="002B48EB"/>
    <w:rsid w:val="002B4A4C"/>
    <w:rsid w:val="002B603E"/>
    <w:rsid w:val="002B6480"/>
    <w:rsid w:val="002B699C"/>
    <w:rsid w:val="002B747A"/>
    <w:rsid w:val="002B7DBC"/>
    <w:rsid w:val="002B7DE9"/>
    <w:rsid w:val="002C093A"/>
    <w:rsid w:val="002C1E24"/>
    <w:rsid w:val="002C223E"/>
    <w:rsid w:val="002C3436"/>
    <w:rsid w:val="002C388E"/>
    <w:rsid w:val="002C3C45"/>
    <w:rsid w:val="002C3EA5"/>
    <w:rsid w:val="002C40FB"/>
    <w:rsid w:val="002C5B0C"/>
    <w:rsid w:val="002C625A"/>
    <w:rsid w:val="002C63A9"/>
    <w:rsid w:val="002C7C76"/>
    <w:rsid w:val="002C7F05"/>
    <w:rsid w:val="002C7FE6"/>
    <w:rsid w:val="002D0242"/>
    <w:rsid w:val="002D1364"/>
    <w:rsid w:val="002D1D00"/>
    <w:rsid w:val="002D226D"/>
    <w:rsid w:val="002D2630"/>
    <w:rsid w:val="002D3575"/>
    <w:rsid w:val="002D3CCB"/>
    <w:rsid w:val="002D3F9A"/>
    <w:rsid w:val="002D4553"/>
    <w:rsid w:val="002D49B8"/>
    <w:rsid w:val="002D50B5"/>
    <w:rsid w:val="002D5B73"/>
    <w:rsid w:val="002D5FC8"/>
    <w:rsid w:val="002D68AE"/>
    <w:rsid w:val="002E0225"/>
    <w:rsid w:val="002E0C23"/>
    <w:rsid w:val="002E108A"/>
    <w:rsid w:val="002E1A91"/>
    <w:rsid w:val="002E1DD6"/>
    <w:rsid w:val="002E22FD"/>
    <w:rsid w:val="002E3160"/>
    <w:rsid w:val="002E38DE"/>
    <w:rsid w:val="002E422B"/>
    <w:rsid w:val="002E4263"/>
    <w:rsid w:val="002E4264"/>
    <w:rsid w:val="002E49D2"/>
    <w:rsid w:val="002E4A8F"/>
    <w:rsid w:val="002E4F6A"/>
    <w:rsid w:val="002E5AEF"/>
    <w:rsid w:val="002E5DDD"/>
    <w:rsid w:val="002E5E0C"/>
    <w:rsid w:val="002E677B"/>
    <w:rsid w:val="002E699C"/>
    <w:rsid w:val="002E6F27"/>
    <w:rsid w:val="002E7EBF"/>
    <w:rsid w:val="002F10D6"/>
    <w:rsid w:val="002F1767"/>
    <w:rsid w:val="002F1782"/>
    <w:rsid w:val="002F189C"/>
    <w:rsid w:val="002F29D2"/>
    <w:rsid w:val="002F2CA8"/>
    <w:rsid w:val="002F2FAA"/>
    <w:rsid w:val="002F581F"/>
    <w:rsid w:val="002F5C8C"/>
    <w:rsid w:val="002F5FCC"/>
    <w:rsid w:val="002F7416"/>
    <w:rsid w:val="003002A7"/>
    <w:rsid w:val="00300F78"/>
    <w:rsid w:val="0030186A"/>
    <w:rsid w:val="00301D18"/>
    <w:rsid w:val="00301FAB"/>
    <w:rsid w:val="00302B0F"/>
    <w:rsid w:val="00302C96"/>
    <w:rsid w:val="0030304F"/>
    <w:rsid w:val="00303093"/>
    <w:rsid w:val="00303360"/>
    <w:rsid w:val="003036E5"/>
    <w:rsid w:val="00303804"/>
    <w:rsid w:val="003038AE"/>
    <w:rsid w:val="00304B7B"/>
    <w:rsid w:val="00304E61"/>
    <w:rsid w:val="00304EBD"/>
    <w:rsid w:val="00305A42"/>
    <w:rsid w:val="00306013"/>
    <w:rsid w:val="00306A4C"/>
    <w:rsid w:val="00307F9D"/>
    <w:rsid w:val="003108D7"/>
    <w:rsid w:val="00310EA8"/>
    <w:rsid w:val="0031126D"/>
    <w:rsid w:val="003114B8"/>
    <w:rsid w:val="0031226B"/>
    <w:rsid w:val="0031250F"/>
    <w:rsid w:val="00312FB0"/>
    <w:rsid w:val="00313390"/>
    <w:rsid w:val="00315C86"/>
    <w:rsid w:val="00316708"/>
    <w:rsid w:val="00317003"/>
    <w:rsid w:val="00320304"/>
    <w:rsid w:val="0032031B"/>
    <w:rsid w:val="00320F08"/>
    <w:rsid w:val="00321067"/>
    <w:rsid w:val="00321690"/>
    <w:rsid w:val="00321FAE"/>
    <w:rsid w:val="0032337B"/>
    <w:rsid w:val="00323A52"/>
    <w:rsid w:val="0032492C"/>
    <w:rsid w:val="00325476"/>
    <w:rsid w:val="00325709"/>
    <w:rsid w:val="00325785"/>
    <w:rsid w:val="00325BE2"/>
    <w:rsid w:val="00325CBC"/>
    <w:rsid w:val="00325FF6"/>
    <w:rsid w:val="00327499"/>
    <w:rsid w:val="003279B7"/>
    <w:rsid w:val="003308C9"/>
    <w:rsid w:val="0033091B"/>
    <w:rsid w:val="00330971"/>
    <w:rsid w:val="0033113A"/>
    <w:rsid w:val="00331C49"/>
    <w:rsid w:val="00331E79"/>
    <w:rsid w:val="00335525"/>
    <w:rsid w:val="0033631F"/>
    <w:rsid w:val="003369B2"/>
    <w:rsid w:val="00336BFA"/>
    <w:rsid w:val="00337C32"/>
    <w:rsid w:val="003404A4"/>
    <w:rsid w:val="0034053D"/>
    <w:rsid w:val="0034083F"/>
    <w:rsid w:val="003417E6"/>
    <w:rsid w:val="00341CF5"/>
    <w:rsid w:val="003421D1"/>
    <w:rsid w:val="00342753"/>
    <w:rsid w:val="0034278C"/>
    <w:rsid w:val="00342A37"/>
    <w:rsid w:val="00342A3B"/>
    <w:rsid w:val="00343638"/>
    <w:rsid w:val="0034368B"/>
    <w:rsid w:val="00343DD9"/>
    <w:rsid w:val="00344028"/>
    <w:rsid w:val="00345797"/>
    <w:rsid w:val="00345AF6"/>
    <w:rsid w:val="00345B3F"/>
    <w:rsid w:val="00346180"/>
    <w:rsid w:val="00347BDE"/>
    <w:rsid w:val="0035038F"/>
    <w:rsid w:val="003508AD"/>
    <w:rsid w:val="00350CF6"/>
    <w:rsid w:val="00351909"/>
    <w:rsid w:val="003520EF"/>
    <w:rsid w:val="00352312"/>
    <w:rsid w:val="0035261A"/>
    <w:rsid w:val="00354E8D"/>
    <w:rsid w:val="003552CB"/>
    <w:rsid w:val="00355DE8"/>
    <w:rsid w:val="003564B3"/>
    <w:rsid w:val="0035774F"/>
    <w:rsid w:val="00357839"/>
    <w:rsid w:val="00360543"/>
    <w:rsid w:val="003608B4"/>
    <w:rsid w:val="00361069"/>
    <w:rsid w:val="0036112C"/>
    <w:rsid w:val="0036152B"/>
    <w:rsid w:val="00361907"/>
    <w:rsid w:val="00363FC4"/>
    <w:rsid w:val="0036406A"/>
    <w:rsid w:val="00364291"/>
    <w:rsid w:val="00364C30"/>
    <w:rsid w:val="00364DB4"/>
    <w:rsid w:val="00366225"/>
    <w:rsid w:val="003665E0"/>
    <w:rsid w:val="00367E7A"/>
    <w:rsid w:val="00370FE3"/>
    <w:rsid w:val="00371722"/>
    <w:rsid w:val="00371AD2"/>
    <w:rsid w:val="0037210C"/>
    <w:rsid w:val="00372B6E"/>
    <w:rsid w:val="00372BF1"/>
    <w:rsid w:val="00372D05"/>
    <w:rsid w:val="003731AE"/>
    <w:rsid w:val="003734E0"/>
    <w:rsid w:val="003737FE"/>
    <w:rsid w:val="00373926"/>
    <w:rsid w:val="003744E4"/>
    <w:rsid w:val="00377229"/>
    <w:rsid w:val="003774E0"/>
    <w:rsid w:val="00380159"/>
    <w:rsid w:val="00380277"/>
    <w:rsid w:val="00381291"/>
    <w:rsid w:val="00381FB4"/>
    <w:rsid w:val="00382E00"/>
    <w:rsid w:val="00383005"/>
    <w:rsid w:val="00383281"/>
    <w:rsid w:val="00383F0F"/>
    <w:rsid w:val="00384823"/>
    <w:rsid w:val="00384960"/>
    <w:rsid w:val="00384C47"/>
    <w:rsid w:val="00384F39"/>
    <w:rsid w:val="00384F7B"/>
    <w:rsid w:val="0038534B"/>
    <w:rsid w:val="003861E3"/>
    <w:rsid w:val="00386744"/>
    <w:rsid w:val="00386DB2"/>
    <w:rsid w:val="0038703B"/>
    <w:rsid w:val="003871D0"/>
    <w:rsid w:val="0039054A"/>
    <w:rsid w:val="00391DEE"/>
    <w:rsid w:val="003928FD"/>
    <w:rsid w:val="003936A1"/>
    <w:rsid w:val="0039411F"/>
    <w:rsid w:val="003954A3"/>
    <w:rsid w:val="0039718D"/>
    <w:rsid w:val="003A018B"/>
    <w:rsid w:val="003A1EDD"/>
    <w:rsid w:val="003A29A6"/>
    <w:rsid w:val="003A2B12"/>
    <w:rsid w:val="003A2C7A"/>
    <w:rsid w:val="003A3665"/>
    <w:rsid w:val="003A3B71"/>
    <w:rsid w:val="003A4F28"/>
    <w:rsid w:val="003A52B0"/>
    <w:rsid w:val="003A55C5"/>
    <w:rsid w:val="003A5719"/>
    <w:rsid w:val="003A596B"/>
    <w:rsid w:val="003A5EE9"/>
    <w:rsid w:val="003A6802"/>
    <w:rsid w:val="003A7A40"/>
    <w:rsid w:val="003A7C69"/>
    <w:rsid w:val="003A7D8C"/>
    <w:rsid w:val="003A7FD1"/>
    <w:rsid w:val="003B1463"/>
    <w:rsid w:val="003B1532"/>
    <w:rsid w:val="003B1F42"/>
    <w:rsid w:val="003B3122"/>
    <w:rsid w:val="003B3A83"/>
    <w:rsid w:val="003B4936"/>
    <w:rsid w:val="003B4959"/>
    <w:rsid w:val="003B4A12"/>
    <w:rsid w:val="003B4B38"/>
    <w:rsid w:val="003B5BF1"/>
    <w:rsid w:val="003B5E53"/>
    <w:rsid w:val="003B61C2"/>
    <w:rsid w:val="003B7458"/>
    <w:rsid w:val="003B764C"/>
    <w:rsid w:val="003C1BAF"/>
    <w:rsid w:val="003C1F0B"/>
    <w:rsid w:val="003C22F0"/>
    <w:rsid w:val="003C2BC3"/>
    <w:rsid w:val="003C2F31"/>
    <w:rsid w:val="003C373D"/>
    <w:rsid w:val="003C37B8"/>
    <w:rsid w:val="003C3C18"/>
    <w:rsid w:val="003C448D"/>
    <w:rsid w:val="003C44CD"/>
    <w:rsid w:val="003C4852"/>
    <w:rsid w:val="003C6352"/>
    <w:rsid w:val="003D0084"/>
    <w:rsid w:val="003D01EB"/>
    <w:rsid w:val="003D1DBC"/>
    <w:rsid w:val="003D1E0F"/>
    <w:rsid w:val="003D3C1E"/>
    <w:rsid w:val="003D3EC9"/>
    <w:rsid w:val="003D48F0"/>
    <w:rsid w:val="003D54F2"/>
    <w:rsid w:val="003D550B"/>
    <w:rsid w:val="003D55B7"/>
    <w:rsid w:val="003D619B"/>
    <w:rsid w:val="003D62BC"/>
    <w:rsid w:val="003D6DD5"/>
    <w:rsid w:val="003E049F"/>
    <w:rsid w:val="003E0BD2"/>
    <w:rsid w:val="003E106B"/>
    <w:rsid w:val="003E1815"/>
    <w:rsid w:val="003E1A48"/>
    <w:rsid w:val="003E1B2D"/>
    <w:rsid w:val="003E1B4E"/>
    <w:rsid w:val="003E21F8"/>
    <w:rsid w:val="003E28CF"/>
    <w:rsid w:val="003E2968"/>
    <w:rsid w:val="003E31F6"/>
    <w:rsid w:val="003E35C1"/>
    <w:rsid w:val="003E390B"/>
    <w:rsid w:val="003E4F3D"/>
    <w:rsid w:val="003E53F9"/>
    <w:rsid w:val="003E566F"/>
    <w:rsid w:val="003E632A"/>
    <w:rsid w:val="003E706B"/>
    <w:rsid w:val="003E791D"/>
    <w:rsid w:val="003F087D"/>
    <w:rsid w:val="003F0985"/>
    <w:rsid w:val="003F0DA6"/>
    <w:rsid w:val="003F0E47"/>
    <w:rsid w:val="003F10CD"/>
    <w:rsid w:val="003F125A"/>
    <w:rsid w:val="003F207A"/>
    <w:rsid w:val="003F2169"/>
    <w:rsid w:val="003F27DF"/>
    <w:rsid w:val="003F6286"/>
    <w:rsid w:val="003F723E"/>
    <w:rsid w:val="003F746B"/>
    <w:rsid w:val="003F7877"/>
    <w:rsid w:val="003F7B53"/>
    <w:rsid w:val="004000B9"/>
    <w:rsid w:val="004018AA"/>
    <w:rsid w:val="00404A99"/>
    <w:rsid w:val="0040553C"/>
    <w:rsid w:val="00405997"/>
    <w:rsid w:val="00407723"/>
    <w:rsid w:val="004079CD"/>
    <w:rsid w:val="0041034C"/>
    <w:rsid w:val="00410898"/>
    <w:rsid w:val="004109BB"/>
    <w:rsid w:val="00410BEC"/>
    <w:rsid w:val="0041103F"/>
    <w:rsid w:val="0041263A"/>
    <w:rsid w:val="00413852"/>
    <w:rsid w:val="00413C73"/>
    <w:rsid w:val="0041480E"/>
    <w:rsid w:val="004157E6"/>
    <w:rsid w:val="004160A1"/>
    <w:rsid w:val="004167ED"/>
    <w:rsid w:val="00417705"/>
    <w:rsid w:val="00417713"/>
    <w:rsid w:val="00421B2F"/>
    <w:rsid w:val="00421BB4"/>
    <w:rsid w:val="00421EEF"/>
    <w:rsid w:val="004221D5"/>
    <w:rsid w:val="00422EDC"/>
    <w:rsid w:val="004233E7"/>
    <w:rsid w:val="00423B93"/>
    <w:rsid w:val="0042479C"/>
    <w:rsid w:val="00424EA0"/>
    <w:rsid w:val="00424FEB"/>
    <w:rsid w:val="00425973"/>
    <w:rsid w:val="00427E82"/>
    <w:rsid w:val="004306C9"/>
    <w:rsid w:val="00430BFE"/>
    <w:rsid w:val="00430D4D"/>
    <w:rsid w:val="00432516"/>
    <w:rsid w:val="004328CC"/>
    <w:rsid w:val="00432D86"/>
    <w:rsid w:val="004341E2"/>
    <w:rsid w:val="0043603F"/>
    <w:rsid w:val="00436239"/>
    <w:rsid w:val="004369D5"/>
    <w:rsid w:val="004374BF"/>
    <w:rsid w:val="004375EE"/>
    <w:rsid w:val="0043795E"/>
    <w:rsid w:val="00440C11"/>
    <w:rsid w:val="004412CA"/>
    <w:rsid w:val="00441B7A"/>
    <w:rsid w:val="00444386"/>
    <w:rsid w:val="00445900"/>
    <w:rsid w:val="00446005"/>
    <w:rsid w:val="0044654E"/>
    <w:rsid w:val="00447353"/>
    <w:rsid w:val="004474AD"/>
    <w:rsid w:val="004507B9"/>
    <w:rsid w:val="00452E92"/>
    <w:rsid w:val="004549F0"/>
    <w:rsid w:val="00454EAF"/>
    <w:rsid w:val="00454EC5"/>
    <w:rsid w:val="00456D40"/>
    <w:rsid w:val="00457895"/>
    <w:rsid w:val="00457983"/>
    <w:rsid w:val="00457A4C"/>
    <w:rsid w:val="00457B26"/>
    <w:rsid w:val="00460253"/>
    <w:rsid w:val="004604A5"/>
    <w:rsid w:val="004609FA"/>
    <w:rsid w:val="00460A0B"/>
    <w:rsid w:val="00461446"/>
    <w:rsid w:val="004631D6"/>
    <w:rsid w:val="0046325E"/>
    <w:rsid w:val="004636FC"/>
    <w:rsid w:val="004639C8"/>
    <w:rsid w:val="00463E3A"/>
    <w:rsid w:val="004646B9"/>
    <w:rsid w:val="004648B4"/>
    <w:rsid w:val="00464C6D"/>
    <w:rsid w:val="00464CBF"/>
    <w:rsid w:val="004667F7"/>
    <w:rsid w:val="00466EA1"/>
    <w:rsid w:val="00471343"/>
    <w:rsid w:val="00471465"/>
    <w:rsid w:val="004726D7"/>
    <w:rsid w:val="00472730"/>
    <w:rsid w:val="00472950"/>
    <w:rsid w:val="00472C18"/>
    <w:rsid w:val="0047311B"/>
    <w:rsid w:val="00473420"/>
    <w:rsid w:val="00474195"/>
    <w:rsid w:val="00474248"/>
    <w:rsid w:val="00474533"/>
    <w:rsid w:val="00475170"/>
    <w:rsid w:val="00475A48"/>
    <w:rsid w:val="004762BB"/>
    <w:rsid w:val="004763EC"/>
    <w:rsid w:val="00476620"/>
    <w:rsid w:val="00476C2A"/>
    <w:rsid w:val="00477825"/>
    <w:rsid w:val="0048002F"/>
    <w:rsid w:val="00482012"/>
    <w:rsid w:val="004824B4"/>
    <w:rsid w:val="00482567"/>
    <w:rsid w:val="00482BDD"/>
    <w:rsid w:val="00485137"/>
    <w:rsid w:val="004857E0"/>
    <w:rsid w:val="0049058F"/>
    <w:rsid w:val="0049195D"/>
    <w:rsid w:val="00491FBB"/>
    <w:rsid w:val="00492C5A"/>
    <w:rsid w:val="00492CBF"/>
    <w:rsid w:val="00494803"/>
    <w:rsid w:val="00494CE7"/>
    <w:rsid w:val="00495B56"/>
    <w:rsid w:val="00496494"/>
    <w:rsid w:val="00496517"/>
    <w:rsid w:val="00496C93"/>
    <w:rsid w:val="00497DDC"/>
    <w:rsid w:val="004A01F7"/>
    <w:rsid w:val="004A092C"/>
    <w:rsid w:val="004A095B"/>
    <w:rsid w:val="004A0CAB"/>
    <w:rsid w:val="004A2320"/>
    <w:rsid w:val="004A249D"/>
    <w:rsid w:val="004A298F"/>
    <w:rsid w:val="004A2DEC"/>
    <w:rsid w:val="004A303E"/>
    <w:rsid w:val="004A3ABB"/>
    <w:rsid w:val="004A43D9"/>
    <w:rsid w:val="004A5D9B"/>
    <w:rsid w:val="004A615A"/>
    <w:rsid w:val="004A6548"/>
    <w:rsid w:val="004A6FB0"/>
    <w:rsid w:val="004A723C"/>
    <w:rsid w:val="004A7475"/>
    <w:rsid w:val="004B0F85"/>
    <w:rsid w:val="004B1298"/>
    <w:rsid w:val="004B1AEE"/>
    <w:rsid w:val="004B1BE4"/>
    <w:rsid w:val="004B1DB6"/>
    <w:rsid w:val="004B1F0B"/>
    <w:rsid w:val="004B2CB7"/>
    <w:rsid w:val="004B384E"/>
    <w:rsid w:val="004B3CA9"/>
    <w:rsid w:val="004B48F4"/>
    <w:rsid w:val="004B4EBB"/>
    <w:rsid w:val="004B77E1"/>
    <w:rsid w:val="004B7C34"/>
    <w:rsid w:val="004C0C9A"/>
    <w:rsid w:val="004C176B"/>
    <w:rsid w:val="004C283B"/>
    <w:rsid w:val="004C45CC"/>
    <w:rsid w:val="004C5E8E"/>
    <w:rsid w:val="004C7233"/>
    <w:rsid w:val="004C7D8D"/>
    <w:rsid w:val="004D0177"/>
    <w:rsid w:val="004D156E"/>
    <w:rsid w:val="004D1DA3"/>
    <w:rsid w:val="004D2025"/>
    <w:rsid w:val="004D27CB"/>
    <w:rsid w:val="004D2B4D"/>
    <w:rsid w:val="004D3FE5"/>
    <w:rsid w:val="004D405B"/>
    <w:rsid w:val="004D426E"/>
    <w:rsid w:val="004D42D9"/>
    <w:rsid w:val="004D4C24"/>
    <w:rsid w:val="004D4DB5"/>
    <w:rsid w:val="004D5326"/>
    <w:rsid w:val="004D5D8F"/>
    <w:rsid w:val="004D6025"/>
    <w:rsid w:val="004D61E3"/>
    <w:rsid w:val="004E01C7"/>
    <w:rsid w:val="004E081D"/>
    <w:rsid w:val="004E0A9E"/>
    <w:rsid w:val="004E0AA1"/>
    <w:rsid w:val="004E0AAA"/>
    <w:rsid w:val="004E0FB8"/>
    <w:rsid w:val="004E1432"/>
    <w:rsid w:val="004E1537"/>
    <w:rsid w:val="004E19B8"/>
    <w:rsid w:val="004E34C0"/>
    <w:rsid w:val="004E42A0"/>
    <w:rsid w:val="004E46DB"/>
    <w:rsid w:val="004E4AE4"/>
    <w:rsid w:val="004E4F96"/>
    <w:rsid w:val="004E5412"/>
    <w:rsid w:val="004E5514"/>
    <w:rsid w:val="004E553D"/>
    <w:rsid w:val="004E57D3"/>
    <w:rsid w:val="004E5B3E"/>
    <w:rsid w:val="004E5B81"/>
    <w:rsid w:val="004E60D2"/>
    <w:rsid w:val="004E60FC"/>
    <w:rsid w:val="004E6876"/>
    <w:rsid w:val="004E6EA6"/>
    <w:rsid w:val="004E6F74"/>
    <w:rsid w:val="004E72B8"/>
    <w:rsid w:val="004E79D1"/>
    <w:rsid w:val="004F0013"/>
    <w:rsid w:val="004F03CA"/>
    <w:rsid w:val="004F2915"/>
    <w:rsid w:val="004F3530"/>
    <w:rsid w:val="004F3A32"/>
    <w:rsid w:val="004F3F89"/>
    <w:rsid w:val="004F4E3C"/>
    <w:rsid w:val="004F566D"/>
    <w:rsid w:val="004F5A6B"/>
    <w:rsid w:val="004F6B28"/>
    <w:rsid w:val="004F7144"/>
    <w:rsid w:val="004F72F3"/>
    <w:rsid w:val="00500389"/>
    <w:rsid w:val="00500B68"/>
    <w:rsid w:val="005012AE"/>
    <w:rsid w:val="00502073"/>
    <w:rsid w:val="0050215F"/>
    <w:rsid w:val="00502256"/>
    <w:rsid w:val="00502C4C"/>
    <w:rsid w:val="00502DC4"/>
    <w:rsid w:val="00503A2D"/>
    <w:rsid w:val="0050501B"/>
    <w:rsid w:val="0050501F"/>
    <w:rsid w:val="00505128"/>
    <w:rsid w:val="005054D9"/>
    <w:rsid w:val="00505A02"/>
    <w:rsid w:val="00505D7F"/>
    <w:rsid w:val="0050789F"/>
    <w:rsid w:val="005103BA"/>
    <w:rsid w:val="0051083B"/>
    <w:rsid w:val="005109E2"/>
    <w:rsid w:val="00510C02"/>
    <w:rsid w:val="00511208"/>
    <w:rsid w:val="0051141F"/>
    <w:rsid w:val="00511EDB"/>
    <w:rsid w:val="005124C3"/>
    <w:rsid w:val="00512684"/>
    <w:rsid w:val="00513398"/>
    <w:rsid w:val="005137F5"/>
    <w:rsid w:val="00513A78"/>
    <w:rsid w:val="00513DD9"/>
    <w:rsid w:val="005147E7"/>
    <w:rsid w:val="005159A5"/>
    <w:rsid w:val="00516073"/>
    <w:rsid w:val="00516737"/>
    <w:rsid w:val="00516A18"/>
    <w:rsid w:val="00517833"/>
    <w:rsid w:val="005208E8"/>
    <w:rsid w:val="00520BAF"/>
    <w:rsid w:val="00521564"/>
    <w:rsid w:val="00521A45"/>
    <w:rsid w:val="00522A6F"/>
    <w:rsid w:val="00523148"/>
    <w:rsid w:val="00523EFD"/>
    <w:rsid w:val="0052458C"/>
    <w:rsid w:val="005251E7"/>
    <w:rsid w:val="0052636F"/>
    <w:rsid w:val="00526912"/>
    <w:rsid w:val="005269FE"/>
    <w:rsid w:val="00526FF8"/>
    <w:rsid w:val="0052714C"/>
    <w:rsid w:val="0052738C"/>
    <w:rsid w:val="00527B8E"/>
    <w:rsid w:val="00527E61"/>
    <w:rsid w:val="00530984"/>
    <w:rsid w:val="00530EAD"/>
    <w:rsid w:val="00531944"/>
    <w:rsid w:val="00531A66"/>
    <w:rsid w:val="00531AEE"/>
    <w:rsid w:val="00531EA5"/>
    <w:rsid w:val="00531F2C"/>
    <w:rsid w:val="0053286B"/>
    <w:rsid w:val="00532B93"/>
    <w:rsid w:val="0053353F"/>
    <w:rsid w:val="005346B1"/>
    <w:rsid w:val="0053508B"/>
    <w:rsid w:val="0053586E"/>
    <w:rsid w:val="0053597C"/>
    <w:rsid w:val="00536143"/>
    <w:rsid w:val="00536392"/>
    <w:rsid w:val="00537092"/>
    <w:rsid w:val="00540AC7"/>
    <w:rsid w:val="00541A03"/>
    <w:rsid w:val="00542C7B"/>
    <w:rsid w:val="005438D9"/>
    <w:rsid w:val="005439B8"/>
    <w:rsid w:val="00544D6A"/>
    <w:rsid w:val="00545888"/>
    <w:rsid w:val="00545BC5"/>
    <w:rsid w:val="005465F8"/>
    <w:rsid w:val="00546B9F"/>
    <w:rsid w:val="00547050"/>
    <w:rsid w:val="00547948"/>
    <w:rsid w:val="00547D1E"/>
    <w:rsid w:val="00550BB2"/>
    <w:rsid w:val="00550EE1"/>
    <w:rsid w:val="00550FD7"/>
    <w:rsid w:val="00551C3F"/>
    <w:rsid w:val="00552A1F"/>
    <w:rsid w:val="00552D37"/>
    <w:rsid w:val="005534F2"/>
    <w:rsid w:val="005544B6"/>
    <w:rsid w:val="005555C7"/>
    <w:rsid w:val="00555810"/>
    <w:rsid w:val="0055582A"/>
    <w:rsid w:val="00555920"/>
    <w:rsid w:val="00555A87"/>
    <w:rsid w:val="00555F0B"/>
    <w:rsid w:val="0056001D"/>
    <w:rsid w:val="005600EE"/>
    <w:rsid w:val="005601F0"/>
    <w:rsid w:val="00560659"/>
    <w:rsid w:val="0056070F"/>
    <w:rsid w:val="005611F6"/>
    <w:rsid w:val="005614DC"/>
    <w:rsid w:val="00561A9A"/>
    <w:rsid w:val="00561C42"/>
    <w:rsid w:val="00561C7F"/>
    <w:rsid w:val="00561D20"/>
    <w:rsid w:val="005625AE"/>
    <w:rsid w:val="00562EDB"/>
    <w:rsid w:val="00563728"/>
    <w:rsid w:val="00565622"/>
    <w:rsid w:val="005664B8"/>
    <w:rsid w:val="0056674B"/>
    <w:rsid w:val="005673E2"/>
    <w:rsid w:val="00570877"/>
    <w:rsid w:val="0057088A"/>
    <w:rsid w:val="005710D7"/>
    <w:rsid w:val="0057167F"/>
    <w:rsid w:val="005717D4"/>
    <w:rsid w:val="00572041"/>
    <w:rsid w:val="00572101"/>
    <w:rsid w:val="0057229C"/>
    <w:rsid w:val="005728A5"/>
    <w:rsid w:val="00572BB9"/>
    <w:rsid w:val="00572BF2"/>
    <w:rsid w:val="00574D23"/>
    <w:rsid w:val="00574D32"/>
    <w:rsid w:val="00574E15"/>
    <w:rsid w:val="005752F8"/>
    <w:rsid w:val="005763B0"/>
    <w:rsid w:val="005765AA"/>
    <w:rsid w:val="00576D51"/>
    <w:rsid w:val="00577457"/>
    <w:rsid w:val="005779C8"/>
    <w:rsid w:val="00580045"/>
    <w:rsid w:val="00580CD8"/>
    <w:rsid w:val="005815F4"/>
    <w:rsid w:val="00581C7B"/>
    <w:rsid w:val="005820B3"/>
    <w:rsid w:val="005820DC"/>
    <w:rsid w:val="005822E7"/>
    <w:rsid w:val="00582674"/>
    <w:rsid w:val="00582A72"/>
    <w:rsid w:val="00583CB2"/>
    <w:rsid w:val="0058408A"/>
    <w:rsid w:val="00585B87"/>
    <w:rsid w:val="00586521"/>
    <w:rsid w:val="00587549"/>
    <w:rsid w:val="0059035F"/>
    <w:rsid w:val="00590A4C"/>
    <w:rsid w:val="00590AD8"/>
    <w:rsid w:val="00591A6B"/>
    <w:rsid w:val="00591C12"/>
    <w:rsid w:val="00592AF9"/>
    <w:rsid w:val="00592E1E"/>
    <w:rsid w:val="00594B24"/>
    <w:rsid w:val="00594C80"/>
    <w:rsid w:val="00595809"/>
    <w:rsid w:val="00596475"/>
    <w:rsid w:val="005964DA"/>
    <w:rsid w:val="0059755B"/>
    <w:rsid w:val="005A15A3"/>
    <w:rsid w:val="005A177A"/>
    <w:rsid w:val="005A1E40"/>
    <w:rsid w:val="005A21F8"/>
    <w:rsid w:val="005A267B"/>
    <w:rsid w:val="005A2A8D"/>
    <w:rsid w:val="005A2B0E"/>
    <w:rsid w:val="005A30C9"/>
    <w:rsid w:val="005A34D2"/>
    <w:rsid w:val="005A3ACE"/>
    <w:rsid w:val="005A6459"/>
    <w:rsid w:val="005A6CF8"/>
    <w:rsid w:val="005A70AB"/>
    <w:rsid w:val="005A7248"/>
    <w:rsid w:val="005A75B2"/>
    <w:rsid w:val="005A7808"/>
    <w:rsid w:val="005A7A37"/>
    <w:rsid w:val="005A7E01"/>
    <w:rsid w:val="005B00DB"/>
    <w:rsid w:val="005B0732"/>
    <w:rsid w:val="005B0F95"/>
    <w:rsid w:val="005B1024"/>
    <w:rsid w:val="005B10BC"/>
    <w:rsid w:val="005B1796"/>
    <w:rsid w:val="005B18CE"/>
    <w:rsid w:val="005B1A10"/>
    <w:rsid w:val="005B1B6E"/>
    <w:rsid w:val="005B1D74"/>
    <w:rsid w:val="005B1F6E"/>
    <w:rsid w:val="005B2025"/>
    <w:rsid w:val="005B20DD"/>
    <w:rsid w:val="005B2851"/>
    <w:rsid w:val="005B2A4A"/>
    <w:rsid w:val="005B2AE9"/>
    <w:rsid w:val="005B2C30"/>
    <w:rsid w:val="005B33BC"/>
    <w:rsid w:val="005B3C17"/>
    <w:rsid w:val="005B3E15"/>
    <w:rsid w:val="005B419E"/>
    <w:rsid w:val="005B4347"/>
    <w:rsid w:val="005B4357"/>
    <w:rsid w:val="005B5EB3"/>
    <w:rsid w:val="005B5ED7"/>
    <w:rsid w:val="005C0438"/>
    <w:rsid w:val="005C045E"/>
    <w:rsid w:val="005C0BCB"/>
    <w:rsid w:val="005C1B90"/>
    <w:rsid w:val="005C1F0A"/>
    <w:rsid w:val="005C291D"/>
    <w:rsid w:val="005C2C9F"/>
    <w:rsid w:val="005C2D73"/>
    <w:rsid w:val="005C36CD"/>
    <w:rsid w:val="005C3D12"/>
    <w:rsid w:val="005C433A"/>
    <w:rsid w:val="005C4CD7"/>
    <w:rsid w:val="005C539E"/>
    <w:rsid w:val="005C6477"/>
    <w:rsid w:val="005C7569"/>
    <w:rsid w:val="005D1E4E"/>
    <w:rsid w:val="005D239C"/>
    <w:rsid w:val="005D2905"/>
    <w:rsid w:val="005D30E1"/>
    <w:rsid w:val="005D423C"/>
    <w:rsid w:val="005D4BFC"/>
    <w:rsid w:val="005D4C4A"/>
    <w:rsid w:val="005D4E83"/>
    <w:rsid w:val="005D5275"/>
    <w:rsid w:val="005D5E6A"/>
    <w:rsid w:val="005D6117"/>
    <w:rsid w:val="005D6290"/>
    <w:rsid w:val="005D64DD"/>
    <w:rsid w:val="005D74D8"/>
    <w:rsid w:val="005E0BD4"/>
    <w:rsid w:val="005E0D6B"/>
    <w:rsid w:val="005E1449"/>
    <w:rsid w:val="005E22DD"/>
    <w:rsid w:val="005E22E8"/>
    <w:rsid w:val="005E2B53"/>
    <w:rsid w:val="005E2F1E"/>
    <w:rsid w:val="005E3B1A"/>
    <w:rsid w:val="005E3C5F"/>
    <w:rsid w:val="005E4376"/>
    <w:rsid w:val="005E57A8"/>
    <w:rsid w:val="005E58C4"/>
    <w:rsid w:val="005E5A9B"/>
    <w:rsid w:val="005E6504"/>
    <w:rsid w:val="005E700A"/>
    <w:rsid w:val="005E7150"/>
    <w:rsid w:val="005E7428"/>
    <w:rsid w:val="005E7433"/>
    <w:rsid w:val="005E7A44"/>
    <w:rsid w:val="005E7B88"/>
    <w:rsid w:val="005F0E67"/>
    <w:rsid w:val="005F3062"/>
    <w:rsid w:val="005F3694"/>
    <w:rsid w:val="005F39CC"/>
    <w:rsid w:val="005F3FD1"/>
    <w:rsid w:val="005F4200"/>
    <w:rsid w:val="005F43F7"/>
    <w:rsid w:val="005F4581"/>
    <w:rsid w:val="005F4D25"/>
    <w:rsid w:val="005F56A7"/>
    <w:rsid w:val="005F5CA4"/>
    <w:rsid w:val="005F5F3E"/>
    <w:rsid w:val="005F687C"/>
    <w:rsid w:val="005F6BAA"/>
    <w:rsid w:val="005F6BE6"/>
    <w:rsid w:val="005F6DB2"/>
    <w:rsid w:val="005F74C4"/>
    <w:rsid w:val="0060061C"/>
    <w:rsid w:val="00600ADB"/>
    <w:rsid w:val="00600BED"/>
    <w:rsid w:val="00600D73"/>
    <w:rsid w:val="006025C4"/>
    <w:rsid w:val="00602692"/>
    <w:rsid w:val="00602695"/>
    <w:rsid w:val="006026EB"/>
    <w:rsid w:val="0060280E"/>
    <w:rsid w:val="0060296A"/>
    <w:rsid w:val="00603246"/>
    <w:rsid w:val="006038B7"/>
    <w:rsid w:val="006051DD"/>
    <w:rsid w:val="0060544D"/>
    <w:rsid w:val="00605CB9"/>
    <w:rsid w:val="0060613B"/>
    <w:rsid w:val="00606331"/>
    <w:rsid w:val="0060682A"/>
    <w:rsid w:val="00606BF9"/>
    <w:rsid w:val="006108AD"/>
    <w:rsid w:val="00610E7A"/>
    <w:rsid w:val="00610E93"/>
    <w:rsid w:val="00611C77"/>
    <w:rsid w:val="00611C84"/>
    <w:rsid w:val="00611D9B"/>
    <w:rsid w:val="006124B3"/>
    <w:rsid w:val="006132FA"/>
    <w:rsid w:val="006146B6"/>
    <w:rsid w:val="00614EBE"/>
    <w:rsid w:val="0061576A"/>
    <w:rsid w:val="00617ABC"/>
    <w:rsid w:val="006201B8"/>
    <w:rsid w:val="00620348"/>
    <w:rsid w:val="0062037B"/>
    <w:rsid w:val="006206EE"/>
    <w:rsid w:val="00620A3B"/>
    <w:rsid w:val="0062104D"/>
    <w:rsid w:val="00621E72"/>
    <w:rsid w:val="0062291E"/>
    <w:rsid w:val="00622A1B"/>
    <w:rsid w:val="006236B6"/>
    <w:rsid w:val="006246A8"/>
    <w:rsid w:val="0062518C"/>
    <w:rsid w:val="00625705"/>
    <w:rsid w:val="00625757"/>
    <w:rsid w:val="00625778"/>
    <w:rsid w:val="006266A4"/>
    <w:rsid w:val="006267AB"/>
    <w:rsid w:val="00626985"/>
    <w:rsid w:val="00626F43"/>
    <w:rsid w:val="0062713A"/>
    <w:rsid w:val="00627244"/>
    <w:rsid w:val="00627741"/>
    <w:rsid w:val="00627E25"/>
    <w:rsid w:val="00630327"/>
    <w:rsid w:val="006304A7"/>
    <w:rsid w:val="00630646"/>
    <w:rsid w:val="00631933"/>
    <w:rsid w:val="00631BC7"/>
    <w:rsid w:val="006325CE"/>
    <w:rsid w:val="00632D65"/>
    <w:rsid w:val="00632E7E"/>
    <w:rsid w:val="00632EBF"/>
    <w:rsid w:val="00634F8F"/>
    <w:rsid w:val="00636F64"/>
    <w:rsid w:val="006374E8"/>
    <w:rsid w:val="00637933"/>
    <w:rsid w:val="00637AAF"/>
    <w:rsid w:val="00640D30"/>
    <w:rsid w:val="00642096"/>
    <w:rsid w:val="00642F1F"/>
    <w:rsid w:val="006439AD"/>
    <w:rsid w:val="00644FF5"/>
    <w:rsid w:val="00645886"/>
    <w:rsid w:val="00646A79"/>
    <w:rsid w:val="00647134"/>
    <w:rsid w:val="00647614"/>
    <w:rsid w:val="00650D25"/>
    <w:rsid w:val="00651450"/>
    <w:rsid w:val="0065209D"/>
    <w:rsid w:val="006535EC"/>
    <w:rsid w:val="00653956"/>
    <w:rsid w:val="00653B2A"/>
    <w:rsid w:val="006548A1"/>
    <w:rsid w:val="006548D6"/>
    <w:rsid w:val="00654FAA"/>
    <w:rsid w:val="006552FB"/>
    <w:rsid w:val="006561E3"/>
    <w:rsid w:val="006564E1"/>
    <w:rsid w:val="006568A7"/>
    <w:rsid w:val="0065695A"/>
    <w:rsid w:val="00656B24"/>
    <w:rsid w:val="00656FE4"/>
    <w:rsid w:val="0065762E"/>
    <w:rsid w:val="006617E3"/>
    <w:rsid w:val="006629AA"/>
    <w:rsid w:val="00663688"/>
    <w:rsid w:val="00663F23"/>
    <w:rsid w:val="006640F5"/>
    <w:rsid w:val="00664A5A"/>
    <w:rsid w:val="00664FF7"/>
    <w:rsid w:val="00665042"/>
    <w:rsid w:val="00665348"/>
    <w:rsid w:val="00665427"/>
    <w:rsid w:val="00665B06"/>
    <w:rsid w:val="00665BCA"/>
    <w:rsid w:val="006668D6"/>
    <w:rsid w:val="00666986"/>
    <w:rsid w:val="00666B34"/>
    <w:rsid w:val="006670C0"/>
    <w:rsid w:val="00667371"/>
    <w:rsid w:val="00667CE1"/>
    <w:rsid w:val="00667DB3"/>
    <w:rsid w:val="00670B10"/>
    <w:rsid w:val="00670CF8"/>
    <w:rsid w:val="00671607"/>
    <w:rsid w:val="006720EF"/>
    <w:rsid w:val="00672AD9"/>
    <w:rsid w:val="00673E5F"/>
    <w:rsid w:val="0067417A"/>
    <w:rsid w:val="00675AE2"/>
    <w:rsid w:val="00677A4B"/>
    <w:rsid w:val="00677FB0"/>
    <w:rsid w:val="00680DC9"/>
    <w:rsid w:val="00680F7F"/>
    <w:rsid w:val="00682467"/>
    <w:rsid w:val="00682B9A"/>
    <w:rsid w:val="00682F07"/>
    <w:rsid w:val="006835AF"/>
    <w:rsid w:val="00683C59"/>
    <w:rsid w:val="006841E6"/>
    <w:rsid w:val="00684236"/>
    <w:rsid w:val="006849D7"/>
    <w:rsid w:val="00684AC7"/>
    <w:rsid w:val="00685360"/>
    <w:rsid w:val="006854EC"/>
    <w:rsid w:val="00685539"/>
    <w:rsid w:val="006863E4"/>
    <w:rsid w:val="006867BB"/>
    <w:rsid w:val="0068697B"/>
    <w:rsid w:val="00686C81"/>
    <w:rsid w:val="006871EB"/>
    <w:rsid w:val="006904AA"/>
    <w:rsid w:val="006907D3"/>
    <w:rsid w:val="00690C29"/>
    <w:rsid w:val="00690E28"/>
    <w:rsid w:val="0069108F"/>
    <w:rsid w:val="00691DD8"/>
    <w:rsid w:val="006921C0"/>
    <w:rsid w:val="006921C4"/>
    <w:rsid w:val="0069299B"/>
    <w:rsid w:val="00692AAF"/>
    <w:rsid w:val="00692D33"/>
    <w:rsid w:val="00693AC1"/>
    <w:rsid w:val="00694C1B"/>
    <w:rsid w:val="0069524A"/>
    <w:rsid w:val="0069528D"/>
    <w:rsid w:val="006967FF"/>
    <w:rsid w:val="00697D4F"/>
    <w:rsid w:val="00697ED0"/>
    <w:rsid w:val="006A0AEC"/>
    <w:rsid w:val="006A1A89"/>
    <w:rsid w:val="006A3F0E"/>
    <w:rsid w:val="006A4D5F"/>
    <w:rsid w:val="006A716C"/>
    <w:rsid w:val="006A7AC8"/>
    <w:rsid w:val="006B0152"/>
    <w:rsid w:val="006B05A1"/>
    <w:rsid w:val="006B2F3B"/>
    <w:rsid w:val="006B2F5E"/>
    <w:rsid w:val="006B3254"/>
    <w:rsid w:val="006B3A1B"/>
    <w:rsid w:val="006B46D0"/>
    <w:rsid w:val="006B46EE"/>
    <w:rsid w:val="006B4C7E"/>
    <w:rsid w:val="006B4F8B"/>
    <w:rsid w:val="006B5C9D"/>
    <w:rsid w:val="006B5DC6"/>
    <w:rsid w:val="006B642F"/>
    <w:rsid w:val="006B74E7"/>
    <w:rsid w:val="006B7E56"/>
    <w:rsid w:val="006C0CDB"/>
    <w:rsid w:val="006C1CFD"/>
    <w:rsid w:val="006C2C10"/>
    <w:rsid w:val="006C2CC8"/>
    <w:rsid w:val="006C2EB9"/>
    <w:rsid w:val="006C365D"/>
    <w:rsid w:val="006C433B"/>
    <w:rsid w:val="006C4A4A"/>
    <w:rsid w:val="006C5E52"/>
    <w:rsid w:val="006C5F00"/>
    <w:rsid w:val="006C65D4"/>
    <w:rsid w:val="006C6E84"/>
    <w:rsid w:val="006C7CB0"/>
    <w:rsid w:val="006C7ED5"/>
    <w:rsid w:val="006D07A1"/>
    <w:rsid w:val="006D131D"/>
    <w:rsid w:val="006D1E4B"/>
    <w:rsid w:val="006D2AAB"/>
    <w:rsid w:val="006D4DAD"/>
    <w:rsid w:val="006D4F95"/>
    <w:rsid w:val="006D557E"/>
    <w:rsid w:val="006D602F"/>
    <w:rsid w:val="006D6684"/>
    <w:rsid w:val="006D6FB8"/>
    <w:rsid w:val="006D76B0"/>
    <w:rsid w:val="006E13A1"/>
    <w:rsid w:val="006E23E8"/>
    <w:rsid w:val="006E2D5D"/>
    <w:rsid w:val="006E2DA0"/>
    <w:rsid w:val="006E3550"/>
    <w:rsid w:val="006E37F5"/>
    <w:rsid w:val="006E3F42"/>
    <w:rsid w:val="006E43B9"/>
    <w:rsid w:val="006E4601"/>
    <w:rsid w:val="006E46B9"/>
    <w:rsid w:val="006E5142"/>
    <w:rsid w:val="006E52E7"/>
    <w:rsid w:val="006E5AE9"/>
    <w:rsid w:val="006E61ED"/>
    <w:rsid w:val="006E685E"/>
    <w:rsid w:val="006E6A9E"/>
    <w:rsid w:val="006E6B4E"/>
    <w:rsid w:val="006E72E5"/>
    <w:rsid w:val="006E7637"/>
    <w:rsid w:val="006E76CD"/>
    <w:rsid w:val="006E7FDB"/>
    <w:rsid w:val="006F08B7"/>
    <w:rsid w:val="006F11E8"/>
    <w:rsid w:val="006F132A"/>
    <w:rsid w:val="006F1D38"/>
    <w:rsid w:val="006F29B5"/>
    <w:rsid w:val="006F3A74"/>
    <w:rsid w:val="006F41A0"/>
    <w:rsid w:val="006F47E5"/>
    <w:rsid w:val="006F4814"/>
    <w:rsid w:val="006F547A"/>
    <w:rsid w:val="006F5A70"/>
    <w:rsid w:val="006F6417"/>
    <w:rsid w:val="006F775F"/>
    <w:rsid w:val="006F7C53"/>
    <w:rsid w:val="006F7CFD"/>
    <w:rsid w:val="0070055E"/>
    <w:rsid w:val="007010FE"/>
    <w:rsid w:val="00701673"/>
    <w:rsid w:val="00702464"/>
    <w:rsid w:val="0070274B"/>
    <w:rsid w:val="00703542"/>
    <w:rsid w:val="0070378E"/>
    <w:rsid w:val="00703C4C"/>
    <w:rsid w:val="00704347"/>
    <w:rsid w:val="00706925"/>
    <w:rsid w:val="007073D4"/>
    <w:rsid w:val="007073FD"/>
    <w:rsid w:val="007077E0"/>
    <w:rsid w:val="00710015"/>
    <w:rsid w:val="007104BA"/>
    <w:rsid w:val="00711F1B"/>
    <w:rsid w:val="0071200B"/>
    <w:rsid w:val="00712C3C"/>
    <w:rsid w:val="00713CA2"/>
    <w:rsid w:val="00713F8F"/>
    <w:rsid w:val="0071402B"/>
    <w:rsid w:val="0071412A"/>
    <w:rsid w:val="00714A2B"/>
    <w:rsid w:val="00714CD6"/>
    <w:rsid w:val="00714ECC"/>
    <w:rsid w:val="00714FDE"/>
    <w:rsid w:val="007156B3"/>
    <w:rsid w:val="007156F5"/>
    <w:rsid w:val="00715B01"/>
    <w:rsid w:val="0071633B"/>
    <w:rsid w:val="00716920"/>
    <w:rsid w:val="00716CAA"/>
    <w:rsid w:val="00720062"/>
    <w:rsid w:val="007200A9"/>
    <w:rsid w:val="0072018B"/>
    <w:rsid w:val="00720291"/>
    <w:rsid w:val="0072088F"/>
    <w:rsid w:val="00721A91"/>
    <w:rsid w:val="00721C05"/>
    <w:rsid w:val="00722128"/>
    <w:rsid w:val="007229F3"/>
    <w:rsid w:val="007231A8"/>
    <w:rsid w:val="00723311"/>
    <w:rsid w:val="00723495"/>
    <w:rsid w:val="00723551"/>
    <w:rsid w:val="0072415D"/>
    <w:rsid w:val="00724385"/>
    <w:rsid w:val="0072466A"/>
    <w:rsid w:val="00724969"/>
    <w:rsid w:val="00725160"/>
    <w:rsid w:val="0072517A"/>
    <w:rsid w:val="00725292"/>
    <w:rsid w:val="00725C4A"/>
    <w:rsid w:val="00725E48"/>
    <w:rsid w:val="0072604E"/>
    <w:rsid w:val="007264E7"/>
    <w:rsid w:val="00726B15"/>
    <w:rsid w:val="00727666"/>
    <w:rsid w:val="00730DCD"/>
    <w:rsid w:val="00731226"/>
    <w:rsid w:val="00731A54"/>
    <w:rsid w:val="00732313"/>
    <w:rsid w:val="00732D1F"/>
    <w:rsid w:val="0073319D"/>
    <w:rsid w:val="00734F13"/>
    <w:rsid w:val="00734FB0"/>
    <w:rsid w:val="007355EB"/>
    <w:rsid w:val="00735DC4"/>
    <w:rsid w:val="00736045"/>
    <w:rsid w:val="007361F2"/>
    <w:rsid w:val="0073674F"/>
    <w:rsid w:val="007368A2"/>
    <w:rsid w:val="007368C0"/>
    <w:rsid w:val="00737218"/>
    <w:rsid w:val="00737680"/>
    <w:rsid w:val="00741AD5"/>
    <w:rsid w:val="00742A1F"/>
    <w:rsid w:val="00742ABA"/>
    <w:rsid w:val="00743028"/>
    <w:rsid w:val="007438E2"/>
    <w:rsid w:val="00743922"/>
    <w:rsid w:val="00744EB4"/>
    <w:rsid w:val="0074522F"/>
    <w:rsid w:val="0074524F"/>
    <w:rsid w:val="00745301"/>
    <w:rsid w:val="00745D0A"/>
    <w:rsid w:val="0074682A"/>
    <w:rsid w:val="00746AE7"/>
    <w:rsid w:val="00746D11"/>
    <w:rsid w:val="00746EF8"/>
    <w:rsid w:val="007511C9"/>
    <w:rsid w:val="00751625"/>
    <w:rsid w:val="00752250"/>
    <w:rsid w:val="00752BEC"/>
    <w:rsid w:val="00752E17"/>
    <w:rsid w:val="00754712"/>
    <w:rsid w:val="0075551C"/>
    <w:rsid w:val="007555DE"/>
    <w:rsid w:val="00755CF8"/>
    <w:rsid w:val="00756BFA"/>
    <w:rsid w:val="00756D37"/>
    <w:rsid w:val="007571A2"/>
    <w:rsid w:val="007572CD"/>
    <w:rsid w:val="00757568"/>
    <w:rsid w:val="00761922"/>
    <w:rsid w:val="00761E92"/>
    <w:rsid w:val="00762385"/>
    <w:rsid w:val="00762451"/>
    <w:rsid w:val="007628B4"/>
    <w:rsid w:val="0076486D"/>
    <w:rsid w:val="00764A94"/>
    <w:rsid w:val="00764C1E"/>
    <w:rsid w:val="00766662"/>
    <w:rsid w:val="00766757"/>
    <w:rsid w:val="00770556"/>
    <w:rsid w:val="007707FA"/>
    <w:rsid w:val="007719B5"/>
    <w:rsid w:val="00771D91"/>
    <w:rsid w:val="00772D4B"/>
    <w:rsid w:val="00773B55"/>
    <w:rsid w:val="00774BAE"/>
    <w:rsid w:val="00774C90"/>
    <w:rsid w:val="00774F9E"/>
    <w:rsid w:val="00775256"/>
    <w:rsid w:val="0077727D"/>
    <w:rsid w:val="007772A3"/>
    <w:rsid w:val="00777947"/>
    <w:rsid w:val="00777FC2"/>
    <w:rsid w:val="00781EEE"/>
    <w:rsid w:val="00783122"/>
    <w:rsid w:val="00784131"/>
    <w:rsid w:val="007843EB"/>
    <w:rsid w:val="00784A9D"/>
    <w:rsid w:val="00784ADB"/>
    <w:rsid w:val="00784BE1"/>
    <w:rsid w:val="007850CA"/>
    <w:rsid w:val="0078530A"/>
    <w:rsid w:val="00786771"/>
    <w:rsid w:val="00787D38"/>
    <w:rsid w:val="00787EA5"/>
    <w:rsid w:val="00790367"/>
    <w:rsid w:val="00790983"/>
    <w:rsid w:val="00790F74"/>
    <w:rsid w:val="007924EF"/>
    <w:rsid w:val="0079263E"/>
    <w:rsid w:val="00792C09"/>
    <w:rsid w:val="0079337A"/>
    <w:rsid w:val="00793672"/>
    <w:rsid w:val="00793B10"/>
    <w:rsid w:val="00793B95"/>
    <w:rsid w:val="0079479E"/>
    <w:rsid w:val="00794E89"/>
    <w:rsid w:val="007957B4"/>
    <w:rsid w:val="007962A3"/>
    <w:rsid w:val="00796651"/>
    <w:rsid w:val="0079672D"/>
    <w:rsid w:val="0079689E"/>
    <w:rsid w:val="00796D70"/>
    <w:rsid w:val="0079769B"/>
    <w:rsid w:val="007A00FB"/>
    <w:rsid w:val="007A181F"/>
    <w:rsid w:val="007A28F5"/>
    <w:rsid w:val="007A37B9"/>
    <w:rsid w:val="007A4599"/>
    <w:rsid w:val="007A45E1"/>
    <w:rsid w:val="007A46CF"/>
    <w:rsid w:val="007A6BB8"/>
    <w:rsid w:val="007A7730"/>
    <w:rsid w:val="007B122C"/>
    <w:rsid w:val="007B19E1"/>
    <w:rsid w:val="007B1FAB"/>
    <w:rsid w:val="007B22B7"/>
    <w:rsid w:val="007B27D4"/>
    <w:rsid w:val="007B27D9"/>
    <w:rsid w:val="007B4175"/>
    <w:rsid w:val="007B46E9"/>
    <w:rsid w:val="007B5203"/>
    <w:rsid w:val="007B5420"/>
    <w:rsid w:val="007B54AC"/>
    <w:rsid w:val="007B5D99"/>
    <w:rsid w:val="007B6C38"/>
    <w:rsid w:val="007B6CA3"/>
    <w:rsid w:val="007B6DC1"/>
    <w:rsid w:val="007B70FA"/>
    <w:rsid w:val="007B7A57"/>
    <w:rsid w:val="007B7AE5"/>
    <w:rsid w:val="007B7C6B"/>
    <w:rsid w:val="007B7CDB"/>
    <w:rsid w:val="007C028F"/>
    <w:rsid w:val="007C0303"/>
    <w:rsid w:val="007C051B"/>
    <w:rsid w:val="007C0E02"/>
    <w:rsid w:val="007C205C"/>
    <w:rsid w:val="007C4129"/>
    <w:rsid w:val="007C53F4"/>
    <w:rsid w:val="007C54AB"/>
    <w:rsid w:val="007C569E"/>
    <w:rsid w:val="007C574C"/>
    <w:rsid w:val="007C5906"/>
    <w:rsid w:val="007C63CE"/>
    <w:rsid w:val="007C655A"/>
    <w:rsid w:val="007C7C3A"/>
    <w:rsid w:val="007D060E"/>
    <w:rsid w:val="007D12DF"/>
    <w:rsid w:val="007D162D"/>
    <w:rsid w:val="007D18A6"/>
    <w:rsid w:val="007D2761"/>
    <w:rsid w:val="007D2CFB"/>
    <w:rsid w:val="007D3042"/>
    <w:rsid w:val="007D3405"/>
    <w:rsid w:val="007D368D"/>
    <w:rsid w:val="007D3AAA"/>
    <w:rsid w:val="007D4EB8"/>
    <w:rsid w:val="007D4F7B"/>
    <w:rsid w:val="007D509A"/>
    <w:rsid w:val="007D5AC9"/>
    <w:rsid w:val="007D68F2"/>
    <w:rsid w:val="007D6B91"/>
    <w:rsid w:val="007D73F8"/>
    <w:rsid w:val="007D7D4A"/>
    <w:rsid w:val="007D7FB4"/>
    <w:rsid w:val="007E0227"/>
    <w:rsid w:val="007E04DD"/>
    <w:rsid w:val="007E06AE"/>
    <w:rsid w:val="007E0F8F"/>
    <w:rsid w:val="007E116C"/>
    <w:rsid w:val="007E28B6"/>
    <w:rsid w:val="007E2F49"/>
    <w:rsid w:val="007E381B"/>
    <w:rsid w:val="007E3BE5"/>
    <w:rsid w:val="007E56A3"/>
    <w:rsid w:val="007E58B4"/>
    <w:rsid w:val="007E59BA"/>
    <w:rsid w:val="007E60D3"/>
    <w:rsid w:val="007E68DA"/>
    <w:rsid w:val="007E6AD3"/>
    <w:rsid w:val="007E7134"/>
    <w:rsid w:val="007F2911"/>
    <w:rsid w:val="007F2C6B"/>
    <w:rsid w:val="007F313D"/>
    <w:rsid w:val="007F37FF"/>
    <w:rsid w:val="007F4226"/>
    <w:rsid w:val="007F4801"/>
    <w:rsid w:val="007F49A8"/>
    <w:rsid w:val="007F5C45"/>
    <w:rsid w:val="007F6F5B"/>
    <w:rsid w:val="007F6F7E"/>
    <w:rsid w:val="007F761B"/>
    <w:rsid w:val="007F78F7"/>
    <w:rsid w:val="00800EDE"/>
    <w:rsid w:val="008019E5"/>
    <w:rsid w:val="00801AC9"/>
    <w:rsid w:val="00801BE6"/>
    <w:rsid w:val="0080274F"/>
    <w:rsid w:val="00802905"/>
    <w:rsid w:val="00802B20"/>
    <w:rsid w:val="008030A1"/>
    <w:rsid w:val="008033AE"/>
    <w:rsid w:val="00803A71"/>
    <w:rsid w:val="00803DCD"/>
    <w:rsid w:val="008040BC"/>
    <w:rsid w:val="00804482"/>
    <w:rsid w:val="0080456A"/>
    <w:rsid w:val="0080517F"/>
    <w:rsid w:val="00805607"/>
    <w:rsid w:val="00805CBD"/>
    <w:rsid w:val="00806C51"/>
    <w:rsid w:val="00807282"/>
    <w:rsid w:val="00810AE9"/>
    <w:rsid w:val="00810F3E"/>
    <w:rsid w:val="008115D7"/>
    <w:rsid w:val="0081190B"/>
    <w:rsid w:val="00813E3D"/>
    <w:rsid w:val="00814CF8"/>
    <w:rsid w:val="0081528B"/>
    <w:rsid w:val="008152DF"/>
    <w:rsid w:val="00815461"/>
    <w:rsid w:val="00816875"/>
    <w:rsid w:val="00816924"/>
    <w:rsid w:val="008173B5"/>
    <w:rsid w:val="008207E5"/>
    <w:rsid w:val="00821116"/>
    <w:rsid w:val="0082185B"/>
    <w:rsid w:val="00822114"/>
    <w:rsid w:val="00822E2D"/>
    <w:rsid w:val="008236C4"/>
    <w:rsid w:val="008237D6"/>
    <w:rsid w:val="00824DF8"/>
    <w:rsid w:val="008268DA"/>
    <w:rsid w:val="00826D40"/>
    <w:rsid w:val="008272C8"/>
    <w:rsid w:val="00827301"/>
    <w:rsid w:val="00827322"/>
    <w:rsid w:val="00827341"/>
    <w:rsid w:val="00827A77"/>
    <w:rsid w:val="00827E62"/>
    <w:rsid w:val="008306F4"/>
    <w:rsid w:val="008310F2"/>
    <w:rsid w:val="00831AC3"/>
    <w:rsid w:val="00832444"/>
    <w:rsid w:val="00832C81"/>
    <w:rsid w:val="00832CC2"/>
    <w:rsid w:val="008341F9"/>
    <w:rsid w:val="00835FED"/>
    <w:rsid w:val="0083759C"/>
    <w:rsid w:val="00837DBE"/>
    <w:rsid w:val="00840BA3"/>
    <w:rsid w:val="008416EA"/>
    <w:rsid w:val="00843CCD"/>
    <w:rsid w:val="00844246"/>
    <w:rsid w:val="00844315"/>
    <w:rsid w:val="0084431D"/>
    <w:rsid w:val="008449BE"/>
    <w:rsid w:val="00844C6A"/>
    <w:rsid w:val="008451EF"/>
    <w:rsid w:val="008457F0"/>
    <w:rsid w:val="008459DF"/>
    <w:rsid w:val="00845C1C"/>
    <w:rsid w:val="00846154"/>
    <w:rsid w:val="00846BBD"/>
    <w:rsid w:val="00846D99"/>
    <w:rsid w:val="0084780C"/>
    <w:rsid w:val="00847AC1"/>
    <w:rsid w:val="00847DA7"/>
    <w:rsid w:val="00850668"/>
    <w:rsid w:val="00851D3C"/>
    <w:rsid w:val="008521A2"/>
    <w:rsid w:val="00852C7D"/>
    <w:rsid w:val="0085339A"/>
    <w:rsid w:val="00854464"/>
    <w:rsid w:val="008558BD"/>
    <w:rsid w:val="008562BA"/>
    <w:rsid w:val="0085697D"/>
    <w:rsid w:val="00856F74"/>
    <w:rsid w:val="0085712B"/>
    <w:rsid w:val="00857980"/>
    <w:rsid w:val="00857A98"/>
    <w:rsid w:val="00857D51"/>
    <w:rsid w:val="00857DFF"/>
    <w:rsid w:val="00857E5E"/>
    <w:rsid w:val="00857F32"/>
    <w:rsid w:val="00860007"/>
    <w:rsid w:val="008607CA"/>
    <w:rsid w:val="0086123D"/>
    <w:rsid w:val="008614EA"/>
    <w:rsid w:val="00861F63"/>
    <w:rsid w:val="0086284F"/>
    <w:rsid w:val="00862F21"/>
    <w:rsid w:val="0086380F"/>
    <w:rsid w:val="00864651"/>
    <w:rsid w:val="00864EDC"/>
    <w:rsid w:val="008650C0"/>
    <w:rsid w:val="0086667C"/>
    <w:rsid w:val="00866CAA"/>
    <w:rsid w:val="0087199E"/>
    <w:rsid w:val="00871E73"/>
    <w:rsid w:val="008734BA"/>
    <w:rsid w:val="00873F43"/>
    <w:rsid w:val="0087477B"/>
    <w:rsid w:val="00874877"/>
    <w:rsid w:val="00875476"/>
    <w:rsid w:val="00876731"/>
    <w:rsid w:val="00876825"/>
    <w:rsid w:val="00876E26"/>
    <w:rsid w:val="00877280"/>
    <w:rsid w:val="00881B66"/>
    <w:rsid w:val="00881CB7"/>
    <w:rsid w:val="00882883"/>
    <w:rsid w:val="008835AD"/>
    <w:rsid w:val="008841D8"/>
    <w:rsid w:val="0088426F"/>
    <w:rsid w:val="008847BA"/>
    <w:rsid w:val="00885D9F"/>
    <w:rsid w:val="00886183"/>
    <w:rsid w:val="008861EB"/>
    <w:rsid w:val="00886753"/>
    <w:rsid w:val="00886BD8"/>
    <w:rsid w:val="008870F6"/>
    <w:rsid w:val="00887277"/>
    <w:rsid w:val="008904AE"/>
    <w:rsid w:val="0089135D"/>
    <w:rsid w:val="00891873"/>
    <w:rsid w:val="00893064"/>
    <w:rsid w:val="00893BF4"/>
    <w:rsid w:val="008941FB"/>
    <w:rsid w:val="00894A6D"/>
    <w:rsid w:val="00894D68"/>
    <w:rsid w:val="008955D1"/>
    <w:rsid w:val="0089638A"/>
    <w:rsid w:val="008964B9"/>
    <w:rsid w:val="00896B72"/>
    <w:rsid w:val="0089748B"/>
    <w:rsid w:val="0089785B"/>
    <w:rsid w:val="00897980"/>
    <w:rsid w:val="00897CD1"/>
    <w:rsid w:val="008A0C24"/>
    <w:rsid w:val="008A0FA0"/>
    <w:rsid w:val="008A1EB4"/>
    <w:rsid w:val="008A314E"/>
    <w:rsid w:val="008A323B"/>
    <w:rsid w:val="008A3C0E"/>
    <w:rsid w:val="008A3EED"/>
    <w:rsid w:val="008A4658"/>
    <w:rsid w:val="008A4E1C"/>
    <w:rsid w:val="008A510B"/>
    <w:rsid w:val="008A5112"/>
    <w:rsid w:val="008A6EFA"/>
    <w:rsid w:val="008A7327"/>
    <w:rsid w:val="008B05B7"/>
    <w:rsid w:val="008B0E0E"/>
    <w:rsid w:val="008B242E"/>
    <w:rsid w:val="008B244E"/>
    <w:rsid w:val="008B2C8A"/>
    <w:rsid w:val="008B34CD"/>
    <w:rsid w:val="008B3B57"/>
    <w:rsid w:val="008B3CB0"/>
    <w:rsid w:val="008B3CB1"/>
    <w:rsid w:val="008B4B81"/>
    <w:rsid w:val="008B52E1"/>
    <w:rsid w:val="008B56A0"/>
    <w:rsid w:val="008B6B22"/>
    <w:rsid w:val="008B6F1E"/>
    <w:rsid w:val="008C1670"/>
    <w:rsid w:val="008C1E73"/>
    <w:rsid w:val="008C204D"/>
    <w:rsid w:val="008C2166"/>
    <w:rsid w:val="008C2812"/>
    <w:rsid w:val="008C35B8"/>
    <w:rsid w:val="008C3A49"/>
    <w:rsid w:val="008C461B"/>
    <w:rsid w:val="008C4F4D"/>
    <w:rsid w:val="008C5550"/>
    <w:rsid w:val="008C5FAF"/>
    <w:rsid w:val="008C6567"/>
    <w:rsid w:val="008C7121"/>
    <w:rsid w:val="008C7DB0"/>
    <w:rsid w:val="008D019A"/>
    <w:rsid w:val="008D059D"/>
    <w:rsid w:val="008D37D2"/>
    <w:rsid w:val="008D4162"/>
    <w:rsid w:val="008D461B"/>
    <w:rsid w:val="008D4A21"/>
    <w:rsid w:val="008D4DA1"/>
    <w:rsid w:val="008D57FF"/>
    <w:rsid w:val="008D6165"/>
    <w:rsid w:val="008D61B0"/>
    <w:rsid w:val="008E0572"/>
    <w:rsid w:val="008E275E"/>
    <w:rsid w:val="008E3108"/>
    <w:rsid w:val="008E36AA"/>
    <w:rsid w:val="008E3E1D"/>
    <w:rsid w:val="008E42B5"/>
    <w:rsid w:val="008E4A3C"/>
    <w:rsid w:val="008E6A81"/>
    <w:rsid w:val="008E7109"/>
    <w:rsid w:val="008E7E2E"/>
    <w:rsid w:val="008F06BB"/>
    <w:rsid w:val="008F0DD9"/>
    <w:rsid w:val="008F1325"/>
    <w:rsid w:val="008F163F"/>
    <w:rsid w:val="008F2DF4"/>
    <w:rsid w:val="008F2F7C"/>
    <w:rsid w:val="008F31EA"/>
    <w:rsid w:val="008F3FED"/>
    <w:rsid w:val="008F44B4"/>
    <w:rsid w:val="008F4BE0"/>
    <w:rsid w:val="008F500D"/>
    <w:rsid w:val="008F57BC"/>
    <w:rsid w:val="008F5F85"/>
    <w:rsid w:val="008F634C"/>
    <w:rsid w:val="008F6CB0"/>
    <w:rsid w:val="008F7566"/>
    <w:rsid w:val="008F7774"/>
    <w:rsid w:val="008F79B4"/>
    <w:rsid w:val="008F7EEA"/>
    <w:rsid w:val="009019C7"/>
    <w:rsid w:val="00901D1A"/>
    <w:rsid w:val="00902109"/>
    <w:rsid w:val="00902761"/>
    <w:rsid w:val="00903E14"/>
    <w:rsid w:val="00904D72"/>
    <w:rsid w:val="00906339"/>
    <w:rsid w:val="00906AB1"/>
    <w:rsid w:val="00911F1E"/>
    <w:rsid w:val="00912EC0"/>
    <w:rsid w:val="00912F6E"/>
    <w:rsid w:val="009132E3"/>
    <w:rsid w:val="00913369"/>
    <w:rsid w:val="00913DA6"/>
    <w:rsid w:val="00913EF4"/>
    <w:rsid w:val="0091413E"/>
    <w:rsid w:val="00914A11"/>
    <w:rsid w:val="009154E8"/>
    <w:rsid w:val="00915549"/>
    <w:rsid w:val="0091577E"/>
    <w:rsid w:val="00916C29"/>
    <w:rsid w:val="00917244"/>
    <w:rsid w:val="0091729E"/>
    <w:rsid w:val="00917842"/>
    <w:rsid w:val="00917EBE"/>
    <w:rsid w:val="00921473"/>
    <w:rsid w:val="00921C49"/>
    <w:rsid w:val="009224DB"/>
    <w:rsid w:val="00922A95"/>
    <w:rsid w:val="009231F1"/>
    <w:rsid w:val="00924546"/>
    <w:rsid w:val="00925A28"/>
    <w:rsid w:val="00926413"/>
    <w:rsid w:val="00926D1D"/>
    <w:rsid w:val="00927B74"/>
    <w:rsid w:val="009316D3"/>
    <w:rsid w:val="00932055"/>
    <w:rsid w:val="0093223F"/>
    <w:rsid w:val="009325BD"/>
    <w:rsid w:val="009329A5"/>
    <w:rsid w:val="00932C0C"/>
    <w:rsid w:val="0093333A"/>
    <w:rsid w:val="00933C36"/>
    <w:rsid w:val="00935DFD"/>
    <w:rsid w:val="00935E08"/>
    <w:rsid w:val="0094067C"/>
    <w:rsid w:val="00941013"/>
    <w:rsid w:val="00941356"/>
    <w:rsid w:val="0094256F"/>
    <w:rsid w:val="0094257A"/>
    <w:rsid w:val="0094285A"/>
    <w:rsid w:val="00943999"/>
    <w:rsid w:val="009440BD"/>
    <w:rsid w:val="00944976"/>
    <w:rsid w:val="00946DFE"/>
    <w:rsid w:val="00947645"/>
    <w:rsid w:val="00950FCE"/>
    <w:rsid w:val="00951197"/>
    <w:rsid w:val="009518F2"/>
    <w:rsid w:val="00951A8A"/>
    <w:rsid w:val="00951E98"/>
    <w:rsid w:val="009520C3"/>
    <w:rsid w:val="009523C9"/>
    <w:rsid w:val="00952702"/>
    <w:rsid w:val="00953DA4"/>
    <w:rsid w:val="0095417F"/>
    <w:rsid w:val="0095445C"/>
    <w:rsid w:val="00955A61"/>
    <w:rsid w:val="00955CA0"/>
    <w:rsid w:val="00956A27"/>
    <w:rsid w:val="00956E1D"/>
    <w:rsid w:val="00956FD8"/>
    <w:rsid w:val="009573DB"/>
    <w:rsid w:val="00957EC8"/>
    <w:rsid w:val="009605F8"/>
    <w:rsid w:val="009607BA"/>
    <w:rsid w:val="00960FFC"/>
    <w:rsid w:val="00961186"/>
    <w:rsid w:val="00961279"/>
    <w:rsid w:val="0096127E"/>
    <w:rsid w:val="00961496"/>
    <w:rsid w:val="00961C46"/>
    <w:rsid w:val="00962531"/>
    <w:rsid w:val="00962EA0"/>
    <w:rsid w:val="0096358F"/>
    <w:rsid w:val="009636F5"/>
    <w:rsid w:val="00964D27"/>
    <w:rsid w:val="009651CA"/>
    <w:rsid w:val="00965877"/>
    <w:rsid w:val="00965966"/>
    <w:rsid w:val="009670FE"/>
    <w:rsid w:val="009673A5"/>
    <w:rsid w:val="00970125"/>
    <w:rsid w:val="0097092C"/>
    <w:rsid w:val="0097133A"/>
    <w:rsid w:val="00972A63"/>
    <w:rsid w:val="009732AD"/>
    <w:rsid w:val="009735DA"/>
    <w:rsid w:val="0097385D"/>
    <w:rsid w:val="009752B6"/>
    <w:rsid w:val="00975E5B"/>
    <w:rsid w:val="00976805"/>
    <w:rsid w:val="00976947"/>
    <w:rsid w:val="00977270"/>
    <w:rsid w:val="00980264"/>
    <w:rsid w:val="009803B2"/>
    <w:rsid w:val="00980ED8"/>
    <w:rsid w:val="00982656"/>
    <w:rsid w:val="00982DCB"/>
    <w:rsid w:val="009834AE"/>
    <w:rsid w:val="009842AE"/>
    <w:rsid w:val="00985F7A"/>
    <w:rsid w:val="00986296"/>
    <w:rsid w:val="00986620"/>
    <w:rsid w:val="009868B7"/>
    <w:rsid w:val="009869B8"/>
    <w:rsid w:val="00986F4C"/>
    <w:rsid w:val="00990755"/>
    <w:rsid w:val="00990CA0"/>
    <w:rsid w:val="00990E03"/>
    <w:rsid w:val="00991339"/>
    <w:rsid w:val="00991447"/>
    <w:rsid w:val="009917F1"/>
    <w:rsid w:val="00992066"/>
    <w:rsid w:val="009922E8"/>
    <w:rsid w:val="009923B5"/>
    <w:rsid w:val="0099305C"/>
    <w:rsid w:val="009943C9"/>
    <w:rsid w:val="00995EE1"/>
    <w:rsid w:val="00997061"/>
    <w:rsid w:val="009A11EA"/>
    <w:rsid w:val="009A1ED1"/>
    <w:rsid w:val="009A273E"/>
    <w:rsid w:val="009A3585"/>
    <w:rsid w:val="009A37F3"/>
    <w:rsid w:val="009A43EA"/>
    <w:rsid w:val="009A48C0"/>
    <w:rsid w:val="009A4EE9"/>
    <w:rsid w:val="009A55C0"/>
    <w:rsid w:val="009A5733"/>
    <w:rsid w:val="009A7017"/>
    <w:rsid w:val="009A7180"/>
    <w:rsid w:val="009A72FA"/>
    <w:rsid w:val="009A736A"/>
    <w:rsid w:val="009A7F46"/>
    <w:rsid w:val="009B06A9"/>
    <w:rsid w:val="009B0924"/>
    <w:rsid w:val="009B1005"/>
    <w:rsid w:val="009B1066"/>
    <w:rsid w:val="009B18DB"/>
    <w:rsid w:val="009B3CC3"/>
    <w:rsid w:val="009B48A8"/>
    <w:rsid w:val="009B6514"/>
    <w:rsid w:val="009B7367"/>
    <w:rsid w:val="009C0576"/>
    <w:rsid w:val="009C1209"/>
    <w:rsid w:val="009C1CF9"/>
    <w:rsid w:val="009C2FDB"/>
    <w:rsid w:val="009C3AFF"/>
    <w:rsid w:val="009C4352"/>
    <w:rsid w:val="009C472E"/>
    <w:rsid w:val="009C4DF8"/>
    <w:rsid w:val="009C58ED"/>
    <w:rsid w:val="009C5AD8"/>
    <w:rsid w:val="009C6043"/>
    <w:rsid w:val="009C6B77"/>
    <w:rsid w:val="009C73A7"/>
    <w:rsid w:val="009C7417"/>
    <w:rsid w:val="009C753C"/>
    <w:rsid w:val="009C7750"/>
    <w:rsid w:val="009D01B2"/>
    <w:rsid w:val="009D048B"/>
    <w:rsid w:val="009D138D"/>
    <w:rsid w:val="009D38A8"/>
    <w:rsid w:val="009D4EAE"/>
    <w:rsid w:val="009D6A21"/>
    <w:rsid w:val="009D71B6"/>
    <w:rsid w:val="009E1D2C"/>
    <w:rsid w:val="009E1DBB"/>
    <w:rsid w:val="009E34AA"/>
    <w:rsid w:val="009E3731"/>
    <w:rsid w:val="009E393A"/>
    <w:rsid w:val="009E4100"/>
    <w:rsid w:val="009E427F"/>
    <w:rsid w:val="009E44AD"/>
    <w:rsid w:val="009E6D38"/>
    <w:rsid w:val="009E6FF6"/>
    <w:rsid w:val="009E702F"/>
    <w:rsid w:val="009F00AB"/>
    <w:rsid w:val="009F19B0"/>
    <w:rsid w:val="009F203E"/>
    <w:rsid w:val="009F20AA"/>
    <w:rsid w:val="009F2341"/>
    <w:rsid w:val="009F3092"/>
    <w:rsid w:val="009F3E8B"/>
    <w:rsid w:val="009F421B"/>
    <w:rsid w:val="009F4B29"/>
    <w:rsid w:val="009F4E96"/>
    <w:rsid w:val="009F59F1"/>
    <w:rsid w:val="009F59F7"/>
    <w:rsid w:val="009F6033"/>
    <w:rsid w:val="009F7C2F"/>
    <w:rsid w:val="00A002E7"/>
    <w:rsid w:val="00A00C22"/>
    <w:rsid w:val="00A01474"/>
    <w:rsid w:val="00A01D19"/>
    <w:rsid w:val="00A02A61"/>
    <w:rsid w:val="00A02BB2"/>
    <w:rsid w:val="00A03C80"/>
    <w:rsid w:val="00A04473"/>
    <w:rsid w:val="00A04538"/>
    <w:rsid w:val="00A0460B"/>
    <w:rsid w:val="00A04BE7"/>
    <w:rsid w:val="00A05C4D"/>
    <w:rsid w:val="00A0654E"/>
    <w:rsid w:val="00A06B46"/>
    <w:rsid w:val="00A07603"/>
    <w:rsid w:val="00A079E1"/>
    <w:rsid w:val="00A110E8"/>
    <w:rsid w:val="00A1151B"/>
    <w:rsid w:val="00A12D5E"/>
    <w:rsid w:val="00A13BB6"/>
    <w:rsid w:val="00A1407C"/>
    <w:rsid w:val="00A14467"/>
    <w:rsid w:val="00A14986"/>
    <w:rsid w:val="00A14FDA"/>
    <w:rsid w:val="00A15BD1"/>
    <w:rsid w:val="00A1670A"/>
    <w:rsid w:val="00A16973"/>
    <w:rsid w:val="00A1784D"/>
    <w:rsid w:val="00A17F9F"/>
    <w:rsid w:val="00A20746"/>
    <w:rsid w:val="00A20FAB"/>
    <w:rsid w:val="00A2108D"/>
    <w:rsid w:val="00A2111E"/>
    <w:rsid w:val="00A21305"/>
    <w:rsid w:val="00A21412"/>
    <w:rsid w:val="00A21532"/>
    <w:rsid w:val="00A22586"/>
    <w:rsid w:val="00A22B99"/>
    <w:rsid w:val="00A246E6"/>
    <w:rsid w:val="00A24A04"/>
    <w:rsid w:val="00A24F61"/>
    <w:rsid w:val="00A257F6"/>
    <w:rsid w:val="00A25DA6"/>
    <w:rsid w:val="00A26ECC"/>
    <w:rsid w:val="00A27676"/>
    <w:rsid w:val="00A27CA5"/>
    <w:rsid w:val="00A27F71"/>
    <w:rsid w:val="00A30033"/>
    <w:rsid w:val="00A30742"/>
    <w:rsid w:val="00A31BD9"/>
    <w:rsid w:val="00A31FE9"/>
    <w:rsid w:val="00A32262"/>
    <w:rsid w:val="00A326A3"/>
    <w:rsid w:val="00A3306D"/>
    <w:rsid w:val="00A33796"/>
    <w:rsid w:val="00A33D40"/>
    <w:rsid w:val="00A34064"/>
    <w:rsid w:val="00A34FA4"/>
    <w:rsid w:val="00A35B44"/>
    <w:rsid w:val="00A362F3"/>
    <w:rsid w:val="00A36D25"/>
    <w:rsid w:val="00A37365"/>
    <w:rsid w:val="00A3766E"/>
    <w:rsid w:val="00A4008A"/>
    <w:rsid w:val="00A412C4"/>
    <w:rsid w:val="00A41A02"/>
    <w:rsid w:val="00A41E96"/>
    <w:rsid w:val="00A42318"/>
    <w:rsid w:val="00A42A08"/>
    <w:rsid w:val="00A43838"/>
    <w:rsid w:val="00A440DC"/>
    <w:rsid w:val="00A44BC9"/>
    <w:rsid w:val="00A4536D"/>
    <w:rsid w:val="00A4638D"/>
    <w:rsid w:val="00A4650C"/>
    <w:rsid w:val="00A466FF"/>
    <w:rsid w:val="00A477D9"/>
    <w:rsid w:val="00A50E1A"/>
    <w:rsid w:val="00A51261"/>
    <w:rsid w:val="00A51591"/>
    <w:rsid w:val="00A5172E"/>
    <w:rsid w:val="00A5206E"/>
    <w:rsid w:val="00A5240D"/>
    <w:rsid w:val="00A52668"/>
    <w:rsid w:val="00A52BE9"/>
    <w:rsid w:val="00A52DB7"/>
    <w:rsid w:val="00A52F43"/>
    <w:rsid w:val="00A53671"/>
    <w:rsid w:val="00A547F8"/>
    <w:rsid w:val="00A573F5"/>
    <w:rsid w:val="00A60E32"/>
    <w:rsid w:val="00A61FDE"/>
    <w:rsid w:val="00A623B0"/>
    <w:rsid w:val="00A625BA"/>
    <w:rsid w:val="00A631D8"/>
    <w:rsid w:val="00A634CF"/>
    <w:rsid w:val="00A638D2"/>
    <w:rsid w:val="00A63DE8"/>
    <w:rsid w:val="00A6433D"/>
    <w:rsid w:val="00A649E3"/>
    <w:rsid w:val="00A64AC3"/>
    <w:rsid w:val="00A652E9"/>
    <w:rsid w:val="00A65519"/>
    <w:rsid w:val="00A6570C"/>
    <w:rsid w:val="00A658CA"/>
    <w:rsid w:val="00A65A59"/>
    <w:rsid w:val="00A673F3"/>
    <w:rsid w:val="00A70099"/>
    <w:rsid w:val="00A705F3"/>
    <w:rsid w:val="00A70611"/>
    <w:rsid w:val="00A70892"/>
    <w:rsid w:val="00A71C1E"/>
    <w:rsid w:val="00A71C54"/>
    <w:rsid w:val="00A74B2B"/>
    <w:rsid w:val="00A75262"/>
    <w:rsid w:val="00A75A6D"/>
    <w:rsid w:val="00A763B3"/>
    <w:rsid w:val="00A764A5"/>
    <w:rsid w:val="00A769A2"/>
    <w:rsid w:val="00A7704E"/>
    <w:rsid w:val="00A7725A"/>
    <w:rsid w:val="00A808F1"/>
    <w:rsid w:val="00A80D5B"/>
    <w:rsid w:val="00A80FFB"/>
    <w:rsid w:val="00A81AAC"/>
    <w:rsid w:val="00A81DB8"/>
    <w:rsid w:val="00A82D50"/>
    <w:rsid w:val="00A82F79"/>
    <w:rsid w:val="00A8501A"/>
    <w:rsid w:val="00A854E1"/>
    <w:rsid w:val="00A858B8"/>
    <w:rsid w:val="00A85AEB"/>
    <w:rsid w:val="00A85DE1"/>
    <w:rsid w:val="00A86438"/>
    <w:rsid w:val="00A86E61"/>
    <w:rsid w:val="00A877F5"/>
    <w:rsid w:val="00A87CD3"/>
    <w:rsid w:val="00A90515"/>
    <w:rsid w:val="00A909CA"/>
    <w:rsid w:val="00A90C85"/>
    <w:rsid w:val="00A90DD5"/>
    <w:rsid w:val="00A91323"/>
    <w:rsid w:val="00A921BF"/>
    <w:rsid w:val="00A9277C"/>
    <w:rsid w:val="00A936A9"/>
    <w:rsid w:val="00A93C9F"/>
    <w:rsid w:val="00A9424E"/>
    <w:rsid w:val="00A945FA"/>
    <w:rsid w:val="00A94DE9"/>
    <w:rsid w:val="00A9504B"/>
    <w:rsid w:val="00A9573C"/>
    <w:rsid w:val="00A96198"/>
    <w:rsid w:val="00A9664B"/>
    <w:rsid w:val="00A96700"/>
    <w:rsid w:val="00A97535"/>
    <w:rsid w:val="00A979CB"/>
    <w:rsid w:val="00A97E5E"/>
    <w:rsid w:val="00AA07E4"/>
    <w:rsid w:val="00AA0F73"/>
    <w:rsid w:val="00AA154E"/>
    <w:rsid w:val="00AA1854"/>
    <w:rsid w:val="00AA1A52"/>
    <w:rsid w:val="00AA2EAB"/>
    <w:rsid w:val="00AA4163"/>
    <w:rsid w:val="00AA4C81"/>
    <w:rsid w:val="00AA5A7A"/>
    <w:rsid w:val="00AA61A9"/>
    <w:rsid w:val="00AA752D"/>
    <w:rsid w:val="00AB07F9"/>
    <w:rsid w:val="00AB1BEB"/>
    <w:rsid w:val="00AB22A9"/>
    <w:rsid w:val="00AB2825"/>
    <w:rsid w:val="00AB43A2"/>
    <w:rsid w:val="00AB4C2E"/>
    <w:rsid w:val="00AB554C"/>
    <w:rsid w:val="00AB563A"/>
    <w:rsid w:val="00AB6550"/>
    <w:rsid w:val="00AB6647"/>
    <w:rsid w:val="00AB6BAD"/>
    <w:rsid w:val="00AB6F5E"/>
    <w:rsid w:val="00AC148F"/>
    <w:rsid w:val="00AC3326"/>
    <w:rsid w:val="00AC3921"/>
    <w:rsid w:val="00AC392A"/>
    <w:rsid w:val="00AC45DF"/>
    <w:rsid w:val="00AC4639"/>
    <w:rsid w:val="00AC5416"/>
    <w:rsid w:val="00AC55ED"/>
    <w:rsid w:val="00AC5C04"/>
    <w:rsid w:val="00AC5E53"/>
    <w:rsid w:val="00AC77C6"/>
    <w:rsid w:val="00AC7B54"/>
    <w:rsid w:val="00AC7C6A"/>
    <w:rsid w:val="00AC7F88"/>
    <w:rsid w:val="00AD15CE"/>
    <w:rsid w:val="00AD238E"/>
    <w:rsid w:val="00AD2590"/>
    <w:rsid w:val="00AD2769"/>
    <w:rsid w:val="00AD2777"/>
    <w:rsid w:val="00AD3118"/>
    <w:rsid w:val="00AD3CA0"/>
    <w:rsid w:val="00AD524E"/>
    <w:rsid w:val="00AD5CF7"/>
    <w:rsid w:val="00AE0503"/>
    <w:rsid w:val="00AE0FA5"/>
    <w:rsid w:val="00AE1467"/>
    <w:rsid w:val="00AE171D"/>
    <w:rsid w:val="00AE2E2D"/>
    <w:rsid w:val="00AE3279"/>
    <w:rsid w:val="00AE3715"/>
    <w:rsid w:val="00AE45E5"/>
    <w:rsid w:val="00AE475B"/>
    <w:rsid w:val="00AE47E3"/>
    <w:rsid w:val="00AE492E"/>
    <w:rsid w:val="00AE503F"/>
    <w:rsid w:val="00AE5645"/>
    <w:rsid w:val="00AE6AB2"/>
    <w:rsid w:val="00AE7158"/>
    <w:rsid w:val="00AE7176"/>
    <w:rsid w:val="00AE76FA"/>
    <w:rsid w:val="00AF0B3F"/>
    <w:rsid w:val="00AF1AB8"/>
    <w:rsid w:val="00AF2ED0"/>
    <w:rsid w:val="00AF319E"/>
    <w:rsid w:val="00AF3FD0"/>
    <w:rsid w:val="00AF428E"/>
    <w:rsid w:val="00AF4666"/>
    <w:rsid w:val="00AF5FE4"/>
    <w:rsid w:val="00AF6C50"/>
    <w:rsid w:val="00AF6C73"/>
    <w:rsid w:val="00AF6FB6"/>
    <w:rsid w:val="00AF755A"/>
    <w:rsid w:val="00AF7FD7"/>
    <w:rsid w:val="00B001C9"/>
    <w:rsid w:val="00B01077"/>
    <w:rsid w:val="00B012FB"/>
    <w:rsid w:val="00B02A61"/>
    <w:rsid w:val="00B02D6B"/>
    <w:rsid w:val="00B0381C"/>
    <w:rsid w:val="00B04E6C"/>
    <w:rsid w:val="00B0504F"/>
    <w:rsid w:val="00B050B8"/>
    <w:rsid w:val="00B05718"/>
    <w:rsid w:val="00B05C14"/>
    <w:rsid w:val="00B06170"/>
    <w:rsid w:val="00B076C4"/>
    <w:rsid w:val="00B07C67"/>
    <w:rsid w:val="00B1026B"/>
    <w:rsid w:val="00B10C87"/>
    <w:rsid w:val="00B10DB9"/>
    <w:rsid w:val="00B11EE9"/>
    <w:rsid w:val="00B1280E"/>
    <w:rsid w:val="00B13050"/>
    <w:rsid w:val="00B13828"/>
    <w:rsid w:val="00B15024"/>
    <w:rsid w:val="00B15261"/>
    <w:rsid w:val="00B17035"/>
    <w:rsid w:val="00B17160"/>
    <w:rsid w:val="00B20AF1"/>
    <w:rsid w:val="00B2109D"/>
    <w:rsid w:val="00B22FCD"/>
    <w:rsid w:val="00B23249"/>
    <w:rsid w:val="00B23B16"/>
    <w:rsid w:val="00B24CE2"/>
    <w:rsid w:val="00B26001"/>
    <w:rsid w:val="00B267FE"/>
    <w:rsid w:val="00B270C8"/>
    <w:rsid w:val="00B27439"/>
    <w:rsid w:val="00B27688"/>
    <w:rsid w:val="00B27A3C"/>
    <w:rsid w:val="00B30B5A"/>
    <w:rsid w:val="00B30D4F"/>
    <w:rsid w:val="00B30F18"/>
    <w:rsid w:val="00B31914"/>
    <w:rsid w:val="00B320D1"/>
    <w:rsid w:val="00B326CE"/>
    <w:rsid w:val="00B32F2B"/>
    <w:rsid w:val="00B33213"/>
    <w:rsid w:val="00B342F7"/>
    <w:rsid w:val="00B34A28"/>
    <w:rsid w:val="00B36EF4"/>
    <w:rsid w:val="00B4075D"/>
    <w:rsid w:val="00B4090B"/>
    <w:rsid w:val="00B41410"/>
    <w:rsid w:val="00B41482"/>
    <w:rsid w:val="00B41EA8"/>
    <w:rsid w:val="00B43448"/>
    <w:rsid w:val="00B4346F"/>
    <w:rsid w:val="00B43C47"/>
    <w:rsid w:val="00B43DEE"/>
    <w:rsid w:val="00B43E71"/>
    <w:rsid w:val="00B44A17"/>
    <w:rsid w:val="00B44D01"/>
    <w:rsid w:val="00B45237"/>
    <w:rsid w:val="00B4599F"/>
    <w:rsid w:val="00B45B1F"/>
    <w:rsid w:val="00B46ECA"/>
    <w:rsid w:val="00B472C7"/>
    <w:rsid w:val="00B4732A"/>
    <w:rsid w:val="00B4750D"/>
    <w:rsid w:val="00B47524"/>
    <w:rsid w:val="00B47AB5"/>
    <w:rsid w:val="00B47B78"/>
    <w:rsid w:val="00B50044"/>
    <w:rsid w:val="00B508D7"/>
    <w:rsid w:val="00B50CD8"/>
    <w:rsid w:val="00B5109A"/>
    <w:rsid w:val="00B5166C"/>
    <w:rsid w:val="00B51D36"/>
    <w:rsid w:val="00B52D1A"/>
    <w:rsid w:val="00B53C8B"/>
    <w:rsid w:val="00B54244"/>
    <w:rsid w:val="00B548ED"/>
    <w:rsid w:val="00B54929"/>
    <w:rsid w:val="00B5507C"/>
    <w:rsid w:val="00B552A1"/>
    <w:rsid w:val="00B55E43"/>
    <w:rsid w:val="00B562F1"/>
    <w:rsid w:val="00B567E1"/>
    <w:rsid w:val="00B56D30"/>
    <w:rsid w:val="00B57618"/>
    <w:rsid w:val="00B57E84"/>
    <w:rsid w:val="00B60039"/>
    <w:rsid w:val="00B60748"/>
    <w:rsid w:val="00B608F8"/>
    <w:rsid w:val="00B60934"/>
    <w:rsid w:val="00B62922"/>
    <w:rsid w:val="00B62CBB"/>
    <w:rsid w:val="00B63202"/>
    <w:rsid w:val="00B638EA"/>
    <w:rsid w:val="00B64543"/>
    <w:rsid w:val="00B64837"/>
    <w:rsid w:val="00B65A80"/>
    <w:rsid w:val="00B66E94"/>
    <w:rsid w:val="00B67278"/>
    <w:rsid w:val="00B6790B"/>
    <w:rsid w:val="00B67A42"/>
    <w:rsid w:val="00B67B3B"/>
    <w:rsid w:val="00B70C08"/>
    <w:rsid w:val="00B71209"/>
    <w:rsid w:val="00B715D5"/>
    <w:rsid w:val="00B71C66"/>
    <w:rsid w:val="00B726D1"/>
    <w:rsid w:val="00B7276D"/>
    <w:rsid w:val="00B7280E"/>
    <w:rsid w:val="00B731DA"/>
    <w:rsid w:val="00B73933"/>
    <w:rsid w:val="00B73B4E"/>
    <w:rsid w:val="00B7430C"/>
    <w:rsid w:val="00B7468C"/>
    <w:rsid w:val="00B7471C"/>
    <w:rsid w:val="00B753AA"/>
    <w:rsid w:val="00B7560D"/>
    <w:rsid w:val="00B7581C"/>
    <w:rsid w:val="00B76649"/>
    <w:rsid w:val="00B80052"/>
    <w:rsid w:val="00B803B3"/>
    <w:rsid w:val="00B80442"/>
    <w:rsid w:val="00B8166D"/>
    <w:rsid w:val="00B8214E"/>
    <w:rsid w:val="00B8253F"/>
    <w:rsid w:val="00B82B14"/>
    <w:rsid w:val="00B82B5C"/>
    <w:rsid w:val="00B82D5D"/>
    <w:rsid w:val="00B83910"/>
    <w:rsid w:val="00B846F5"/>
    <w:rsid w:val="00B8521D"/>
    <w:rsid w:val="00B853F5"/>
    <w:rsid w:val="00B86CFF"/>
    <w:rsid w:val="00B87475"/>
    <w:rsid w:val="00B87A94"/>
    <w:rsid w:val="00B911CE"/>
    <w:rsid w:val="00B922FE"/>
    <w:rsid w:val="00B92B08"/>
    <w:rsid w:val="00B9322B"/>
    <w:rsid w:val="00B937B3"/>
    <w:rsid w:val="00B93A25"/>
    <w:rsid w:val="00B94872"/>
    <w:rsid w:val="00B94895"/>
    <w:rsid w:val="00B975FA"/>
    <w:rsid w:val="00B97B2B"/>
    <w:rsid w:val="00B97EFC"/>
    <w:rsid w:val="00BA06CA"/>
    <w:rsid w:val="00BA0E74"/>
    <w:rsid w:val="00BA15BF"/>
    <w:rsid w:val="00BA2B77"/>
    <w:rsid w:val="00BA31EA"/>
    <w:rsid w:val="00BA376A"/>
    <w:rsid w:val="00BA3CDD"/>
    <w:rsid w:val="00BA52D0"/>
    <w:rsid w:val="00BA56DA"/>
    <w:rsid w:val="00BA5C1E"/>
    <w:rsid w:val="00BA6E41"/>
    <w:rsid w:val="00BA6E61"/>
    <w:rsid w:val="00BA7053"/>
    <w:rsid w:val="00BA7AAF"/>
    <w:rsid w:val="00BB06B9"/>
    <w:rsid w:val="00BB1017"/>
    <w:rsid w:val="00BB1B1C"/>
    <w:rsid w:val="00BB2136"/>
    <w:rsid w:val="00BB25F4"/>
    <w:rsid w:val="00BB47E6"/>
    <w:rsid w:val="00BB6183"/>
    <w:rsid w:val="00BB65D4"/>
    <w:rsid w:val="00BB6A19"/>
    <w:rsid w:val="00BB7ABC"/>
    <w:rsid w:val="00BB7D59"/>
    <w:rsid w:val="00BC17D7"/>
    <w:rsid w:val="00BC2660"/>
    <w:rsid w:val="00BC2D5F"/>
    <w:rsid w:val="00BC3701"/>
    <w:rsid w:val="00BC3859"/>
    <w:rsid w:val="00BC39C0"/>
    <w:rsid w:val="00BC3C87"/>
    <w:rsid w:val="00BC4635"/>
    <w:rsid w:val="00BC48E7"/>
    <w:rsid w:val="00BC4B86"/>
    <w:rsid w:val="00BC54ED"/>
    <w:rsid w:val="00BC6383"/>
    <w:rsid w:val="00BC6708"/>
    <w:rsid w:val="00BC7C72"/>
    <w:rsid w:val="00BC7DE6"/>
    <w:rsid w:val="00BC7F99"/>
    <w:rsid w:val="00BD03BA"/>
    <w:rsid w:val="00BD04F2"/>
    <w:rsid w:val="00BD19A6"/>
    <w:rsid w:val="00BD35C9"/>
    <w:rsid w:val="00BD3D10"/>
    <w:rsid w:val="00BD5503"/>
    <w:rsid w:val="00BD57A7"/>
    <w:rsid w:val="00BD659E"/>
    <w:rsid w:val="00BE07BF"/>
    <w:rsid w:val="00BE1334"/>
    <w:rsid w:val="00BE1A5D"/>
    <w:rsid w:val="00BE26AD"/>
    <w:rsid w:val="00BE3055"/>
    <w:rsid w:val="00BE3797"/>
    <w:rsid w:val="00BE37BA"/>
    <w:rsid w:val="00BE3B29"/>
    <w:rsid w:val="00BE4E94"/>
    <w:rsid w:val="00BE4FB2"/>
    <w:rsid w:val="00BE600A"/>
    <w:rsid w:val="00BE6FFA"/>
    <w:rsid w:val="00BF0841"/>
    <w:rsid w:val="00BF0D0D"/>
    <w:rsid w:val="00BF13C3"/>
    <w:rsid w:val="00BF167B"/>
    <w:rsid w:val="00BF18D0"/>
    <w:rsid w:val="00BF1960"/>
    <w:rsid w:val="00BF2563"/>
    <w:rsid w:val="00BF34C8"/>
    <w:rsid w:val="00BF49BE"/>
    <w:rsid w:val="00BF504A"/>
    <w:rsid w:val="00BF692A"/>
    <w:rsid w:val="00BF75F1"/>
    <w:rsid w:val="00BF79AC"/>
    <w:rsid w:val="00C0411B"/>
    <w:rsid w:val="00C04646"/>
    <w:rsid w:val="00C052E8"/>
    <w:rsid w:val="00C0543D"/>
    <w:rsid w:val="00C060BC"/>
    <w:rsid w:val="00C0662B"/>
    <w:rsid w:val="00C067EE"/>
    <w:rsid w:val="00C06BBA"/>
    <w:rsid w:val="00C06C28"/>
    <w:rsid w:val="00C07A86"/>
    <w:rsid w:val="00C1109C"/>
    <w:rsid w:val="00C11205"/>
    <w:rsid w:val="00C1221B"/>
    <w:rsid w:val="00C12F88"/>
    <w:rsid w:val="00C12FB4"/>
    <w:rsid w:val="00C131BB"/>
    <w:rsid w:val="00C1441A"/>
    <w:rsid w:val="00C14A2D"/>
    <w:rsid w:val="00C14B7D"/>
    <w:rsid w:val="00C14F65"/>
    <w:rsid w:val="00C14FFA"/>
    <w:rsid w:val="00C1695B"/>
    <w:rsid w:val="00C16A8D"/>
    <w:rsid w:val="00C17608"/>
    <w:rsid w:val="00C20164"/>
    <w:rsid w:val="00C20383"/>
    <w:rsid w:val="00C20389"/>
    <w:rsid w:val="00C20448"/>
    <w:rsid w:val="00C22C9C"/>
    <w:rsid w:val="00C232D7"/>
    <w:rsid w:val="00C23CDC"/>
    <w:rsid w:val="00C252FB"/>
    <w:rsid w:val="00C266C2"/>
    <w:rsid w:val="00C26725"/>
    <w:rsid w:val="00C26AC3"/>
    <w:rsid w:val="00C26F39"/>
    <w:rsid w:val="00C30929"/>
    <w:rsid w:val="00C323D1"/>
    <w:rsid w:val="00C3252A"/>
    <w:rsid w:val="00C32DB9"/>
    <w:rsid w:val="00C33312"/>
    <w:rsid w:val="00C33406"/>
    <w:rsid w:val="00C33CB7"/>
    <w:rsid w:val="00C33D56"/>
    <w:rsid w:val="00C33FFD"/>
    <w:rsid w:val="00C34D4D"/>
    <w:rsid w:val="00C34FCC"/>
    <w:rsid w:val="00C35F5F"/>
    <w:rsid w:val="00C35F66"/>
    <w:rsid w:val="00C360AB"/>
    <w:rsid w:val="00C36601"/>
    <w:rsid w:val="00C37FB5"/>
    <w:rsid w:val="00C406A1"/>
    <w:rsid w:val="00C4093F"/>
    <w:rsid w:val="00C40FA2"/>
    <w:rsid w:val="00C4138B"/>
    <w:rsid w:val="00C41A9B"/>
    <w:rsid w:val="00C41EDA"/>
    <w:rsid w:val="00C423CD"/>
    <w:rsid w:val="00C42640"/>
    <w:rsid w:val="00C42641"/>
    <w:rsid w:val="00C429AE"/>
    <w:rsid w:val="00C42A0C"/>
    <w:rsid w:val="00C437AB"/>
    <w:rsid w:val="00C4493D"/>
    <w:rsid w:val="00C44A64"/>
    <w:rsid w:val="00C45AF9"/>
    <w:rsid w:val="00C45C4C"/>
    <w:rsid w:val="00C4670B"/>
    <w:rsid w:val="00C47D28"/>
    <w:rsid w:val="00C47F51"/>
    <w:rsid w:val="00C505ED"/>
    <w:rsid w:val="00C50765"/>
    <w:rsid w:val="00C5218C"/>
    <w:rsid w:val="00C524C8"/>
    <w:rsid w:val="00C529B5"/>
    <w:rsid w:val="00C52B19"/>
    <w:rsid w:val="00C532BF"/>
    <w:rsid w:val="00C54350"/>
    <w:rsid w:val="00C548FC"/>
    <w:rsid w:val="00C54E94"/>
    <w:rsid w:val="00C54F73"/>
    <w:rsid w:val="00C56853"/>
    <w:rsid w:val="00C602F8"/>
    <w:rsid w:val="00C620CB"/>
    <w:rsid w:val="00C626E2"/>
    <w:rsid w:val="00C62AF2"/>
    <w:rsid w:val="00C638FB"/>
    <w:rsid w:val="00C639FF"/>
    <w:rsid w:val="00C64D80"/>
    <w:rsid w:val="00C64DAE"/>
    <w:rsid w:val="00C6562E"/>
    <w:rsid w:val="00C657C0"/>
    <w:rsid w:val="00C6614B"/>
    <w:rsid w:val="00C6687A"/>
    <w:rsid w:val="00C67663"/>
    <w:rsid w:val="00C67736"/>
    <w:rsid w:val="00C67885"/>
    <w:rsid w:val="00C679CB"/>
    <w:rsid w:val="00C705F9"/>
    <w:rsid w:val="00C707AE"/>
    <w:rsid w:val="00C709D5"/>
    <w:rsid w:val="00C70FA4"/>
    <w:rsid w:val="00C74F5F"/>
    <w:rsid w:val="00C7548F"/>
    <w:rsid w:val="00C761C2"/>
    <w:rsid w:val="00C76A80"/>
    <w:rsid w:val="00C7721E"/>
    <w:rsid w:val="00C77555"/>
    <w:rsid w:val="00C77893"/>
    <w:rsid w:val="00C77B26"/>
    <w:rsid w:val="00C77B6A"/>
    <w:rsid w:val="00C80F4E"/>
    <w:rsid w:val="00C81B8B"/>
    <w:rsid w:val="00C8253D"/>
    <w:rsid w:val="00C831A6"/>
    <w:rsid w:val="00C84B7E"/>
    <w:rsid w:val="00C853BB"/>
    <w:rsid w:val="00C8693C"/>
    <w:rsid w:val="00C873B7"/>
    <w:rsid w:val="00C87CB2"/>
    <w:rsid w:val="00C9094A"/>
    <w:rsid w:val="00C90BF4"/>
    <w:rsid w:val="00C9106C"/>
    <w:rsid w:val="00C919B0"/>
    <w:rsid w:val="00C921D3"/>
    <w:rsid w:val="00C92413"/>
    <w:rsid w:val="00C93BCE"/>
    <w:rsid w:val="00C9443C"/>
    <w:rsid w:val="00C95952"/>
    <w:rsid w:val="00C963F4"/>
    <w:rsid w:val="00C9730B"/>
    <w:rsid w:val="00C973FA"/>
    <w:rsid w:val="00C97618"/>
    <w:rsid w:val="00CA0DB5"/>
    <w:rsid w:val="00CA1877"/>
    <w:rsid w:val="00CA31A2"/>
    <w:rsid w:val="00CA4E35"/>
    <w:rsid w:val="00CA5E7E"/>
    <w:rsid w:val="00CB00D8"/>
    <w:rsid w:val="00CB0F78"/>
    <w:rsid w:val="00CB1036"/>
    <w:rsid w:val="00CB1849"/>
    <w:rsid w:val="00CB1B49"/>
    <w:rsid w:val="00CB1C0D"/>
    <w:rsid w:val="00CB1C7A"/>
    <w:rsid w:val="00CB203B"/>
    <w:rsid w:val="00CB24AC"/>
    <w:rsid w:val="00CB292E"/>
    <w:rsid w:val="00CB2A9A"/>
    <w:rsid w:val="00CB2CF3"/>
    <w:rsid w:val="00CB3012"/>
    <w:rsid w:val="00CB32BA"/>
    <w:rsid w:val="00CB4195"/>
    <w:rsid w:val="00CB4D7C"/>
    <w:rsid w:val="00CB653B"/>
    <w:rsid w:val="00CB698C"/>
    <w:rsid w:val="00CB7491"/>
    <w:rsid w:val="00CB75FB"/>
    <w:rsid w:val="00CB7AC0"/>
    <w:rsid w:val="00CB7B36"/>
    <w:rsid w:val="00CC033B"/>
    <w:rsid w:val="00CC0385"/>
    <w:rsid w:val="00CC0687"/>
    <w:rsid w:val="00CC1A06"/>
    <w:rsid w:val="00CC23E8"/>
    <w:rsid w:val="00CC2A37"/>
    <w:rsid w:val="00CC2B73"/>
    <w:rsid w:val="00CC2B96"/>
    <w:rsid w:val="00CC377D"/>
    <w:rsid w:val="00CC3E78"/>
    <w:rsid w:val="00CC3F5F"/>
    <w:rsid w:val="00CC446B"/>
    <w:rsid w:val="00CC452A"/>
    <w:rsid w:val="00CC45BF"/>
    <w:rsid w:val="00CC45DA"/>
    <w:rsid w:val="00CC609F"/>
    <w:rsid w:val="00CC64F3"/>
    <w:rsid w:val="00CC6E8B"/>
    <w:rsid w:val="00CC7022"/>
    <w:rsid w:val="00CC73A4"/>
    <w:rsid w:val="00CC7B35"/>
    <w:rsid w:val="00CC7B3F"/>
    <w:rsid w:val="00CC7B86"/>
    <w:rsid w:val="00CC7FBD"/>
    <w:rsid w:val="00CD0526"/>
    <w:rsid w:val="00CD061A"/>
    <w:rsid w:val="00CD06C6"/>
    <w:rsid w:val="00CD163D"/>
    <w:rsid w:val="00CD2B0D"/>
    <w:rsid w:val="00CD414A"/>
    <w:rsid w:val="00CD4E44"/>
    <w:rsid w:val="00CD5FE8"/>
    <w:rsid w:val="00CD6149"/>
    <w:rsid w:val="00CD6457"/>
    <w:rsid w:val="00CD6655"/>
    <w:rsid w:val="00CD7022"/>
    <w:rsid w:val="00CD7189"/>
    <w:rsid w:val="00CD7EBD"/>
    <w:rsid w:val="00CE0D30"/>
    <w:rsid w:val="00CE2378"/>
    <w:rsid w:val="00CE2449"/>
    <w:rsid w:val="00CE31A4"/>
    <w:rsid w:val="00CE4847"/>
    <w:rsid w:val="00CE6B03"/>
    <w:rsid w:val="00CE6BF0"/>
    <w:rsid w:val="00CE7042"/>
    <w:rsid w:val="00CF0B5C"/>
    <w:rsid w:val="00CF169A"/>
    <w:rsid w:val="00CF28FA"/>
    <w:rsid w:val="00CF39C3"/>
    <w:rsid w:val="00CF3F0A"/>
    <w:rsid w:val="00CF4010"/>
    <w:rsid w:val="00CF4FFD"/>
    <w:rsid w:val="00CF5037"/>
    <w:rsid w:val="00CF635D"/>
    <w:rsid w:val="00CF6B6B"/>
    <w:rsid w:val="00CF6BCD"/>
    <w:rsid w:val="00CF6FA7"/>
    <w:rsid w:val="00CF7FFC"/>
    <w:rsid w:val="00D00714"/>
    <w:rsid w:val="00D00AB5"/>
    <w:rsid w:val="00D013F3"/>
    <w:rsid w:val="00D0193C"/>
    <w:rsid w:val="00D01CD4"/>
    <w:rsid w:val="00D02294"/>
    <w:rsid w:val="00D0235E"/>
    <w:rsid w:val="00D024E9"/>
    <w:rsid w:val="00D0377C"/>
    <w:rsid w:val="00D04187"/>
    <w:rsid w:val="00D04231"/>
    <w:rsid w:val="00D05ACB"/>
    <w:rsid w:val="00D07886"/>
    <w:rsid w:val="00D07967"/>
    <w:rsid w:val="00D1177D"/>
    <w:rsid w:val="00D1191D"/>
    <w:rsid w:val="00D1216E"/>
    <w:rsid w:val="00D12594"/>
    <w:rsid w:val="00D12CD5"/>
    <w:rsid w:val="00D14630"/>
    <w:rsid w:val="00D1545D"/>
    <w:rsid w:val="00D1579A"/>
    <w:rsid w:val="00D157BB"/>
    <w:rsid w:val="00D157FC"/>
    <w:rsid w:val="00D159AB"/>
    <w:rsid w:val="00D15AEC"/>
    <w:rsid w:val="00D15BB6"/>
    <w:rsid w:val="00D15CA1"/>
    <w:rsid w:val="00D15DDF"/>
    <w:rsid w:val="00D165FD"/>
    <w:rsid w:val="00D17418"/>
    <w:rsid w:val="00D17A73"/>
    <w:rsid w:val="00D204B1"/>
    <w:rsid w:val="00D21C5A"/>
    <w:rsid w:val="00D24781"/>
    <w:rsid w:val="00D25265"/>
    <w:rsid w:val="00D25437"/>
    <w:rsid w:val="00D26053"/>
    <w:rsid w:val="00D2641D"/>
    <w:rsid w:val="00D264D6"/>
    <w:rsid w:val="00D265EE"/>
    <w:rsid w:val="00D2662E"/>
    <w:rsid w:val="00D26FA2"/>
    <w:rsid w:val="00D274AF"/>
    <w:rsid w:val="00D27F13"/>
    <w:rsid w:val="00D309D4"/>
    <w:rsid w:val="00D30E16"/>
    <w:rsid w:val="00D317A8"/>
    <w:rsid w:val="00D31834"/>
    <w:rsid w:val="00D31E47"/>
    <w:rsid w:val="00D3290A"/>
    <w:rsid w:val="00D338F7"/>
    <w:rsid w:val="00D34221"/>
    <w:rsid w:val="00D3469B"/>
    <w:rsid w:val="00D34F74"/>
    <w:rsid w:val="00D3503E"/>
    <w:rsid w:val="00D35562"/>
    <w:rsid w:val="00D355A8"/>
    <w:rsid w:val="00D35661"/>
    <w:rsid w:val="00D37C80"/>
    <w:rsid w:val="00D37F7F"/>
    <w:rsid w:val="00D402E2"/>
    <w:rsid w:val="00D4066E"/>
    <w:rsid w:val="00D406F2"/>
    <w:rsid w:val="00D411DC"/>
    <w:rsid w:val="00D42180"/>
    <w:rsid w:val="00D423EE"/>
    <w:rsid w:val="00D42684"/>
    <w:rsid w:val="00D42957"/>
    <w:rsid w:val="00D42B12"/>
    <w:rsid w:val="00D434EB"/>
    <w:rsid w:val="00D445BE"/>
    <w:rsid w:val="00D44911"/>
    <w:rsid w:val="00D45690"/>
    <w:rsid w:val="00D46057"/>
    <w:rsid w:val="00D461B5"/>
    <w:rsid w:val="00D466A2"/>
    <w:rsid w:val="00D46C76"/>
    <w:rsid w:val="00D47BDE"/>
    <w:rsid w:val="00D47EE8"/>
    <w:rsid w:val="00D50520"/>
    <w:rsid w:val="00D50B4E"/>
    <w:rsid w:val="00D51585"/>
    <w:rsid w:val="00D52B55"/>
    <w:rsid w:val="00D52D9F"/>
    <w:rsid w:val="00D539E5"/>
    <w:rsid w:val="00D53DAD"/>
    <w:rsid w:val="00D54170"/>
    <w:rsid w:val="00D544A3"/>
    <w:rsid w:val="00D549A1"/>
    <w:rsid w:val="00D54A99"/>
    <w:rsid w:val="00D54BDA"/>
    <w:rsid w:val="00D54C35"/>
    <w:rsid w:val="00D54C9B"/>
    <w:rsid w:val="00D5575F"/>
    <w:rsid w:val="00D55A76"/>
    <w:rsid w:val="00D575C8"/>
    <w:rsid w:val="00D57BF9"/>
    <w:rsid w:val="00D60541"/>
    <w:rsid w:val="00D610C4"/>
    <w:rsid w:val="00D614CC"/>
    <w:rsid w:val="00D61ACC"/>
    <w:rsid w:val="00D622A3"/>
    <w:rsid w:val="00D62EF4"/>
    <w:rsid w:val="00D62F29"/>
    <w:rsid w:val="00D63893"/>
    <w:rsid w:val="00D6442D"/>
    <w:rsid w:val="00D6576A"/>
    <w:rsid w:val="00D65E7B"/>
    <w:rsid w:val="00D66003"/>
    <w:rsid w:val="00D6600D"/>
    <w:rsid w:val="00D66648"/>
    <w:rsid w:val="00D66967"/>
    <w:rsid w:val="00D66F03"/>
    <w:rsid w:val="00D671E6"/>
    <w:rsid w:val="00D67A49"/>
    <w:rsid w:val="00D67ABA"/>
    <w:rsid w:val="00D7047B"/>
    <w:rsid w:val="00D7092E"/>
    <w:rsid w:val="00D70F6A"/>
    <w:rsid w:val="00D711EC"/>
    <w:rsid w:val="00D71F3E"/>
    <w:rsid w:val="00D7256E"/>
    <w:rsid w:val="00D726A5"/>
    <w:rsid w:val="00D726A9"/>
    <w:rsid w:val="00D74431"/>
    <w:rsid w:val="00D74D78"/>
    <w:rsid w:val="00D7500C"/>
    <w:rsid w:val="00D75E6C"/>
    <w:rsid w:val="00D760A0"/>
    <w:rsid w:val="00D765BB"/>
    <w:rsid w:val="00D76A96"/>
    <w:rsid w:val="00D76FCE"/>
    <w:rsid w:val="00D7739E"/>
    <w:rsid w:val="00D77641"/>
    <w:rsid w:val="00D77B6F"/>
    <w:rsid w:val="00D77CC5"/>
    <w:rsid w:val="00D802B9"/>
    <w:rsid w:val="00D80572"/>
    <w:rsid w:val="00D80A84"/>
    <w:rsid w:val="00D81451"/>
    <w:rsid w:val="00D81CB8"/>
    <w:rsid w:val="00D81EF4"/>
    <w:rsid w:val="00D822D3"/>
    <w:rsid w:val="00D8356E"/>
    <w:rsid w:val="00D83E2A"/>
    <w:rsid w:val="00D8411C"/>
    <w:rsid w:val="00D8489A"/>
    <w:rsid w:val="00D853A1"/>
    <w:rsid w:val="00D85AE0"/>
    <w:rsid w:val="00D86072"/>
    <w:rsid w:val="00D86D94"/>
    <w:rsid w:val="00D86E3E"/>
    <w:rsid w:val="00D875E0"/>
    <w:rsid w:val="00D87709"/>
    <w:rsid w:val="00D900DE"/>
    <w:rsid w:val="00D90269"/>
    <w:rsid w:val="00D905A0"/>
    <w:rsid w:val="00D92B6F"/>
    <w:rsid w:val="00D93461"/>
    <w:rsid w:val="00D9368E"/>
    <w:rsid w:val="00D93D10"/>
    <w:rsid w:val="00D946A8"/>
    <w:rsid w:val="00D94E0E"/>
    <w:rsid w:val="00D95B8B"/>
    <w:rsid w:val="00D96949"/>
    <w:rsid w:val="00D96D62"/>
    <w:rsid w:val="00D97B59"/>
    <w:rsid w:val="00DA082E"/>
    <w:rsid w:val="00DA0B42"/>
    <w:rsid w:val="00DA0C2F"/>
    <w:rsid w:val="00DA241B"/>
    <w:rsid w:val="00DA24C7"/>
    <w:rsid w:val="00DA3178"/>
    <w:rsid w:val="00DA3826"/>
    <w:rsid w:val="00DA3AD4"/>
    <w:rsid w:val="00DA4F83"/>
    <w:rsid w:val="00DA5795"/>
    <w:rsid w:val="00DA5981"/>
    <w:rsid w:val="00DA5D11"/>
    <w:rsid w:val="00DA63D8"/>
    <w:rsid w:val="00DA63E4"/>
    <w:rsid w:val="00DB0824"/>
    <w:rsid w:val="00DB1DEF"/>
    <w:rsid w:val="00DB2832"/>
    <w:rsid w:val="00DB3841"/>
    <w:rsid w:val="00DB44D5"/>
    <w:rsid w:val="00DB4764"/>
    <w:rsid w:val="00DB4A25"/>
    <w:rsid w:val="00DB4D37"/>
    <w:rsid w:val="00DB4E1F"/>
    <w:rsid w:val="00DB4EB0"/>
    <w:rsid w:val="00DB4FA5"/>
    <w:rsid w:val="00DB554D"/>
    <w:rsid w:val="00DB5978"/>
    <w:rsid w:val="00DB5E6B"/>
    <w:rsid w:val="00DB60B3"/>
    <w:rsid w:val="00DB69E2"/>
    <w:rsid w:val="00DB7577"/>
    <w:rsid w:val="00DB7E13"/>
    <w:rsid w:val="00DC09BC"/>
    <w:rsid w:val="00DC1953"/>
    <w:rsid w:val="00DC1E35"/>
    <w:rsid w:val="00DC258A"/>
    <w:rsid w:val="00DC2A13"/>
    <w:rsid w:val="00DC380C"/>
    <w:rsid w:val="00DC397C"/>
    <w:rsid w:val="00DC3B67"/>
    <w:rsid w:val="00DC3C91"/>
    <w:rsid w:val="00DC42B4"/>
    <w:rsid w:val="00DC4526"/>
    <w:rsid w:val="00DC4B0F"/>
    <w:rsid w:val="00DC4B1E"/>
    <w:rsid w:val="00DC4C6F"/>
    <w:rsid w:val="00DC5341"/>
    <w:rsid w:val="00DC5C2E"/>
    <w:rsid w:val="00DC63C4"/>
    <w:rsid w:val="00DC70AB"/>
    <w:rsid w:val="00DC7650"/>
    <w:rsid w:val="00DC7C66"/>
    <w:rsid w:val="00DD0708"/>
    <w:rsid w:val="00DD1D23"/>
    <w:rsid w:val="00DD27F0"/>
    <w:rsid w:val="00DD322E"/>
    <w:rsid w:val="00DD3B93"/>
    <w:rsid w:val="00DD4753"/>
    <w:rsid w:val="00DD4DE1"/>
    <w:rsid w:val="00DD4EE2"/>
    <w:rsid w:val="00DD53A4"/>
    <w:rsid w:val="00DD551F"/>
    <w:rsid w:val="00DD5942"/>
    <w:rsid w:val="00DD596F"/>
    <w:rsid w:val="00DE0153"/>
    <w:rsid w:val="00DE024B"/>
    <w:rsid w:val="00DE0A69"/>
    <w:rsid w:val="00DE1601"/>
    <w:rsid w:val="00DE285C"/>
    <w:rsid w:val="00DE30BB"/>
    <w:rsid w:val="00DE375F"/>
    <w:rsid w:val="00DE3C9D"/>
    <w:rsid w:val="00DE3FC1"/>
    <w:rsid w:val="00DE4C9A"/>
    <w:rsid w:val="00DE4DA3"/>
    <w:rsid w:val="00DE50ED"/>
    <w:rsid w:val="00DE5804"/>
    <w:rsid w:val="00DE6123"/>
    <w:rsid w:val="00DE6536"/>
    <w:rsid w:val="00DE7161"/>
    <w:rsid w:val="00DF009F"/>
    <w:rsid w:val="00DF0870"/>
    <w:rsid w:val="00DF09A8"/>
    <w:rsid w:val="00DF1002"/>
    <w:rsid w:val="00DF15DD"/>
    <w:rsid w:val="00DF1926"/>
    <w:rsid w:val="00DF262B"/>
    <w:rsid w:val="00DF2F76"/>
    <w:rsid w:val="00DF3209"/>
    <w:rsid w:val="00DF3923"/>
    <w:rsid w:val="00DF3AE2"/>
    <w:rsid w:val="00DF43B6"/>
    <w:rsid w:val="00DF4B75"/>
    <w:rsid w:val="00DF533A"/>
    <w:rsid w:val="00DF53BF"/>
    <w:rsid w:val="00DF586F"/>
    <w:rsid w:val="00DF5D72"/>
    <w:rsid w:val="00DF6013"/>
    <w:rsid w:val="00DF67FB"/>
    <w:rsid w:val="00DF6B13"/>
    <w:rsid w:val="00DF78A2"/>
    <w:rsid w:val="00DF7CB2"/>
    <w:rsid w:val="00E003BD"/>
    <w:rsid w:val="00E0183B"/>
    <w:rsid w:val="00E01A33"/>
    <w:rsid w:val="00E025ED"/>
    <w:rsid w:val="00E0272F"/>
    <w:rsid w:val="00E03D79"/>
    <w:rsid w:val="00E057F7"/>
    <w:rsid w:val="00E05943"/>
    <w:rsid w:val="00E07057"/>
    <w:rsid w:val="00E07749"/>
    <w:rsid w:val="00E10615"/>
    <w:rsid w:val="00E106E2"/>
    <w:rsid w:val="00E11EF3"/>
    <w:rsid w:val="00E11FA5"/>
    <w:rsid w:val="00E13653"/>
    <w:rsid w:val="00E13690"/>
    <w:rsid w:val="00E13C70"/>
    <w:rsid w:val="00E14D3B"/>
    <w:rsid w:val="00E14D4C"/>
    <w:rsid w:val="00E1614D"/>
    <w:rsid w:val="00E1658F"/>
    <w:rsid w:val="00E16816"/>
    <w:rsid w:val="00E16B4C"/>
    <w:rsid w:val="00E16F9C"/>
    <w:rsid w:val="00E1784E"/>
    <w:rsid w:val="00E17E64"/>
    <w:rsid w:val="00E20401"/>
    <w:rsid w:val="00E209C7"/>
    <w:rsid w:val="00E20F07"/>
    <w:rsid w:val="00E21A9C"/>
    <w:rsid w:val="00E21C92"/>
    <w:rsid w:val="00E21DC5"/>
    <w:rsid w:val="00E22ADF"/>
    <w:rsid w:val="00E23124"/>
    <w:rsid w:val="00E23966"/>
    <w:rsid w:val="00E24BED"/>
    <w:rsid w:val="00E25D5B"/>
    <w:rsid w:val="00E26B58"/>
    <w:rsid w:val="00E26FDC"/>
    <w:rsid w:val="00E270F8"/>
    <w:rsid w:val="00E271E3"/>
    <w:rsid w:val="00E3013B"/>
    <w:rsid w:val="00E3031E"/>
    <w:rsid w:val="00E30C77"/>
    <w:rsid w:val="00E30F8F"/>
    <w:rsid w:val="00E317CB"/>
    <w:rsid w:val="00E31C47"/>
    <w:rsid w:val="00E31E1B"/>
    <w:rsid w:val="00E33179"/>
    <w:rsid w:val="00E33BB8"/>
    <w:rsid w:val="00E33D52"/>
    <w:rsid w:val="00E3485F"/>
    <w:rsid w:val="00E35891"/>
    <w:rsid w:val="00E35A2A"/>
    <w:rsid w:val="00E37471"/>
    <w:rsid w:val="00E379A2"/>
    <w:rsid w:val="00E37A4D"/>
    <w:rsid w:val="00E400DC"/>
    <w:rsid w:val="00E40D95"/>
    <w:rsid w:val="00E41418"/>
    <w:rsid w:val="00E41631"/>
    <w:rsid w:val="00E41CCB"/>
    <w:rsid w:val="00E42416"/>
    <w:rsid w:val="00E424D6"/>
    <w:rsid w:val="00E42890"/>
    <w:rsid w:val="00E435BE"/>
    <w:rsid w:val="00E43BBE"/>
    <w:rsid w:val="00E44F1E"/>
    <w:rsid w:val="00E45069"/>
    <w:rsid w:val="00E455C5"/>
    <w:rsid w:val="00E45AD2"/>
    <w:rsid w:val="00E4602D"/>
    <w:rsid w:val="00E46986"/>
    <w:rsid w:val="00E47B79"/>
    <w:rsid w:val="00E47D9B"/>
    <w:rsid w:val="00E50CBD"/>
    <w:rsid w:val="00E516A2"/>
    <w:rsid w:val="00E51F81"/>
    <w:rsid w:val="00E52890"/>
    <w:rsid w:val="00E52BF7"/>
    <w:rsid w:val="00E52E29"/>
    <w:rsid w:val="00E52E59"/>
    <w:rsid w:val="00E53D5C"/>
    <w:rsid w:val="00E54818"/>
    <w:rsid w:val="00E55143"/>
    <w:rsid w:val="00E56267"/>
    <w:rsid w:val="00E563C1"/>
    <w:rsid w:val="00E57758"/>
    <w:rsid w:val="00E57F41"/>
    <w:rsid w:val="00E61DBF"/>
    <w:rsid w:val="00E62625"/>
    <w:rsid w:val="00E62F32"/>
    <w:rsid w:val="00E63364"/>
    <w:rsid w:val="00E6380C"/>
    <w:rsid w:val="00E63A53"/>
    <w:rsid w:val="00E63D7C"/>
    <w:rsid w:val="00E64383"/>
    <w:rsid w:val="00E64BD4"/>
    <w:rsid w:val="00E659F9"/>
    <w:rsid w:val="00E65D0D"/>
    <w:rsid w:val="00E67956"/>
    <w:rsid w:val="00E702F1"/>
    <w:rsid w:val="00E70A38"/>
    <w:rsid w:val="00E71E11"/>
    <w:rsid w:val="00E72258"/>
    <w:rsid w:val="00E72402"/>
    <w:rsid w:val="00E72B03"/>
    <w:rsid w:val="00E730D1"/>
    <w:rsid w:val="00E739BE"/>
    <w:rsid w:val="00E73D8C"/>
    <w:rsid w:val="00E74215"/>
    <w:rsid w:val="00E7424C"/>
    <w:rsid w:val="00E747A0"/>
    <w:rsid w:val="00E7519B"/>
    <w:rsid w:val="00E75DB5"/>
    <w:rsid w:val="00E76E2D"/>
    <w:rsid w:val="00E7707D"/>
    <w:rsid w:val="00E77176"/>
    <w:rsid w:val="00E77D3F"/>
    <w:rsid w:val="00E77DBC"/>
    <w:rsid w:val="00E80D2D"/>
    <w:rsid w:val="00E80EB2"/>
    <w:rsid w:val="00E815AB"/>
    <w:rsid w:val="00E817EF"/>
    <w:rsid w:val="00E81CC0"/>
    <w:rsid w:val="00E81D14"/>
    <w:rsid w:val="00E82099"/>
    <w:rsid w:val="00E8400F"/>
    <w:rsid w:val="00E84145"/>
    <w:rsid w:val="00E846A3"/>
    <w:rsid w:val="00E85DC7"/>
    <w:rsid w:val="00E86381"/>
    <w:rsid w:val="00E86BB6"/>
    <w:rsid w:val="00E86EBE"/>
    <w:rsid w:val="00E87361"/>
    <w:rsid w:val="00E875ED"/>
    <w:rsid w:val="00E90002"/>
    <w:rsid w:val="00E92EFE"/>
    <w:rsid w:val="00E93A36"/>
    <w:rsid w:val="00E94A97"/>
    <w:rsid w:val="00E94F0E"/>
    <w:rsid w:val="00E95977"/>
    <w:rsid w:val="00E95DC5"/>
    <w:rsid w:val="00E95F4C"/>
    <w:rsid w:val="00E963EC"/>
    <w:rsid w:val="00E96BFB"/>
    <w:rsid w:val="00E96F46"/>
    <w:rsid w:val="00E97BD3"/>
    <w:rsid w:val="00EA0882"/>
    <w:rsid w:val="00EA1A66"/>
    <w:rsid w:val="00EA1EA9"/>
    <w:rsid w:val="00EA242C"/>
    <w:rsid w:val="00EA4108"/>
    <w:rsid w:val="00EA421E"/>
    <w:rsid w:val="00EA46BE"/>
    <w:rsid w:val="00EA63BE"/>
    <w:rsid w:val="00EA75A7"/>
    <w:rsid w:val="00EB206B"/>
    <w:rsid w:val="00EB29DE"/>
    <w:rsid w:val="00EB2D1E"/>
    <w:rsid w:val="00EB3493"/>
    <w:rsid w:val="00EB414D"/>
    <w:rsid w:val="00EB4234"/>
    <w:rsid w:val="00EB44CA"/>
    <w:rsid w:val="00EB51A3"/>
    <w:rsid w:val="00EB58B2"/>
    <w:rsid w:val="00EB5DD1"/>
    <w:rsid w:val="00EB6340"/>
    <w:rsid w:val="00EB6498"/>
    <w:rsid w:val="00EB6954"/>
    <w:rsid w:val="00EB6E27"/>
    <w:rsid w:val="00EB6F24"/>
    <w:rsid w:val="00EB6F65"/>
    <w:rsid w:val="00EB7BC9"/>
    <w:rsid w:val="00EC0ACE"/>
    <w:rsid w:val="00EC126B"/>
    <w:rsid w:val="00EC1B97"/>
    <w:rsid w:val="00EC1EC2"/>
    <w:rsid w:val="00EC30B1"/>
    <w:rsid w:val="00EC4093"/>
    <w:rsid w:val="00EC4586"/>
    <w:rsid w:val="00EC467C"/>
    <w:rsid w:val="00EC4A9B"/>
    <w:rsid w:val="00EC4F8E"/>
    <w:rsid w:val="00EC5486"/>
    <w:rsid w:val="00EC5841"/>
    <w:rsid w:val="00EC6454"/>
    <w:rsid w:val="00EC6F6B"/>
    <w:rsid w:val="00EC71A9"/>
    <w:rsid w:val="00EC71D6"/>
    <w:rsid w:val="00EC7B82"/>
    <w:rsid w:val="00ED0494"/>
    <w:rsid w:val="00ED1625"/>
    <w:rsid w:val="00ED1CC8"/>
    <w:rsid w:val="00ED1DD3"/>
    <w:rsid w:val="00ED1EFB"/>
    <w:rsid w:val="00ED2049"/>
    <w:rsid w:val="00ED25C9"/>
    <w:rsid w:val="00ED2A26"/>
    <w:rsid w:val="00ED3F02"/>
    <w:rsid w:val="00ED4857"/>
    <w:rsid w:val="00ED5CD2"/>
    <w:rsid w:val="00ED5FE4"/>
    <w:rsid w:val="00ED6719"/>
    <w:rsid w:val="00ED7051"/>
    <w:rsid w:val="00ED74D5"/>
    <w:rsid w:val="00ED797F"/>
    <w:rsid w:val="00ED7AE8"/>
    <w:rsid w:val="00ED7E5F"/>
    <w:rsid w:val="00EE06D9"/>
    <w:rsid w:val="00EE157A"/>
    <w:rsid w:val="00EE1E8F"/>
    <w:rsid w:val="00EE2DE0"/>
    <w:rsid w:val="00EE43E2"/>
    <w:rsid w:val="00EE4B9D"/>
    <w:rsid w:val="00EE4BD4"/>
    <w:rsid w:val="00EE4E5C"/>
    <w:rsid w:val="00EE4FA9"/>
    <w:rsid w:val="00EE54F3"/>
    <w:rsid w:val="00EE5824"/>
    <w:rsid w:val="00EE584F"/>
    <w:rsid w:val="00EE5C3D"/>
    <w:rsid w:val="00EE5F60"/>
    <w:rsid w:val="00EE6482"/>
    <w:rsid w:val="00EE6AB2"/>
    <w:rsid w:val="00EF0148"/>
    <w:rsid w:val="00EF0402"/>
    <w:rsid w:val="00EF0A32"/>
    <w:rsid w:val="00EF0E40"/>
    <w:rsid w:val="00EF0F34"/>
    <w:rsid w:val="00EF1233"/>
    <w:rsid w:val="00EF12A8"/>
    <w:rsid w:val="00EF21B1"/>
    <w:rsid w:val="00EF2B9B"/>
    <w:rsid w:val="00EF30D3"/>
    <w:rsid w:val="00EF36DF"/>
    <w:rsid w:val="00EF37AA"/>
    <w:rsid w:val="00EF39CE"/>
    <w:rsid w:val="00EF3DE0"/>
    <w:rsid w:val="00EF3F78"/>
    <w:rsid w:val="00EF454D"/>
    <w:rsid w:val="00EF5B01"/>
    <w:rsid w:val="00EF70D0"/>
    <w:rsid w:val="00EF7A3C"/>
    <w:rsid w:val="00F017C3"/>
    <w:rsid w:val="00F0188D"/>
    <w:rsid w:val="00F02AA8"/>
    <w:rsid w:val="00F03144"/>
    <w:rsid w:val="00F03387"/>
    <w:rsid w:val="00F035C0"/>
    <w:rsid w:val="00F03956"/>
    <w:rsid w:val="00F03C01"/>
    <w:rsid w:val="00F0497E"/>
    <w:rsid w:val="00F04F9E"/>
    <w:rsid w:val="00F04FC9"/>
    <w:rsid w:val="00F05356"/>
    <w:rsid w:val="00F0650C"/>
    <w:rsid w:val="00F06E1E"/>
    <w:rsid w:val="00F07008"/>
    <w:rsid w:val="00F0739A"/>
    <w:rsid w:val="00F07941"/>
    <w:rsid w:val="00F0796C"/>
    <w:rsid w:val="00F11910"/>
    <w:rsid w:val="00F119D3"/>
    <w:rsid w:val="00F11FE9"/>
    <w:rsid w:val="00F12091"/>
    <w:rsid w:val="00F125FC"/>
    <w:rsid w:val="00F132EF"/>
    <w:rsid w:val="00F13BBE"/>
    <w:rsid w:val="00F1484C"/>
    <w:rsid w:val="00F15026"/>
    <w:rsid w:val="00F15812"/>
    <w:rsid w:val="00F16B17"/>
    <w:rsid w:val="00F1779A"/>
    <w:rsid w:val="00F17FC4"/>
    <w:rsid w:val="00F211F0"/>
    <w:rsid w:val="00F21217"/>
    <w:rsid w:val="00F21244"/>
    <w:rsid w:val="00F21E34"/>
    <w:rsid w:val="00F22737"/>
    <w:rsid w:val="00F23AA3"/>
    <w:rsid w:val="00F25A48"/>
    <w:rsid w:val="00F25C99"/>
    <w:rsid w:val="00F25E9B"/>
    <w:rsid w:val="00F26284"/>
    <w:rsid w:val="00F26312"/>
    <w:rsid w:val="00F269B2"/>
    <w:rsid w:val="00F26CB7"/>
    <w:rsid w:val="00F26D1E"/>
    <w:rsid w:val="00F27EF9"/>
    <w:rsid w:val="00F30779"/>
    <w:rsid w:val="00F30EF9"/>
    <w:rsid w:val="00F3150F"/>
    <w:rsid w:val="00F329C0"/>
    <w:rsid w:val="00F32D4B"/>
    <w:rsid w:val="00F339D7"/>
    <w:rsid w:val="00F33EF5"/>
    <w:rsid w:val="00F33F29"/>
    <w:rsid w:val="00F34ADD"/>
    <w:rsid w:val="00F34CFB"/>
    <w:rsid w:val="00F35568"/>
    <w:rsid w:val="00F358F5"/>
    <w:rsid w:val="00F363AB"/>
    <w:rsid w:val="00F366A2"/>
    <w:rsid w:val="00F3738D"/>
    <w:rsid w:val="00F378BA"/>
    <w:rsid w:val="00F4004D"/>
    <w:rsid w:val="00F4053B"/>
    <w:rsid w:val="00F40AD3"/>
    <w:rsid w:val="00F40F18"/>
    <w:rsid w:val="00F4223D"/>
    <w:rsid w:val="00F42607"/>
    <w:rsid w:val="00F42DD1"/>
    <w:rsid w:val="00F43F0C"/>
    <w:rsid w:val="00F44C48"/>
    <w:rsid w:val="00F45501"/>
    <w:rsid w:val="00F45843"/>
    <w:rsid w:val="00F45876"/>
    <w:rsid w:val="00F45B40"/>
    <w:rsid w:val="00F45D72"/>
    <w:rsid w:val="00F45F8D"/>
    <w:rsid w:val="00F4645F"/>
    <w:rsid w:val="00F4688B"/>
    <w:rsid w:val="00F47F67"/>
    <w:rsid w:val="00F50F2A"/>
    <w:rsid w:val="00F51B48"/>
    <w:rsid w:val="00F52608"/>
    <w:rsid w:val="00F527FA"/>
    <w:rsid w:val="00F5316C"/>
    <w:rsid w:val="00F53930"/>
    <w:rsid w:val="00F53E04"/>
    <w:rsid w:val="00F541F7"/>
    <w:rsid w:val="00F55A9C"/>
    <w:rsid w:val="00F566FE"/>
    <w:rsid w:val="00F56E15"/>
    <w:rsid w:val="00F5706D"/>
    <w:rsid w:val="00F5742E"/>
    <w:rsid w:val="00F61BF4"/>
    <w:rsid w:val="00F62AE9"/>
    <w:rsid w:val="00F63288"/>
    <w:rsid w:val="00F6382C"/>
    <w:rsid w:val="00F63CD1"/>
    <w:rsid w:val="00F6483E"/>
    <w:rsid w:val="00F64879"/>
    <w:rsid w:val="00F64BDD"/>
    <w:rsid w:val="00F64C50"/>
    <w:rsid w:val="00F650C9"/>
    <w:rsid w:val="00F6534E"/>
    <w:rsid w:val="00F66814"/>
    <w:rsid w:val="00F66952"/>
    <w:rsid w:val="00F66CC9"/>
    <w:rsid w:val="00F6748D"/>
    <w:rsid w:val="00F6754F"/>
    <w:rsid w:val="00F700F5"/>
    <w:rsid w:val="00F70390"/>
    <w:rsid w:val="00F7179A"/>
    <w:rsid w:val="00F719BE"/>
    <w:rsid w:val="00F71AEB"/>
    <w:rsid w:val="00F71FA7"/>
    <w:rsid w:val="00F738E6"/>
    <w:rsid w:val="00F7671A"/>
    <w:rsid w:val="00F76FDD"/>
    <w:rsid w:val="00F808F6"/>
    <w:rsid w:val="00F809DB"/>
    <w:rsid w:val="00F80F35"/>
    <w:rsid w:val="00F81DB5"/>
    <w:rsid w:val="00F834C2"/>
    <w:rsid w:val="00F83A40"/>
    <w:rsid w:val="00F84022"/>
    <w:rsid w:val="00F8438C"/>
    <w:rsid w:val="00F84820"/>
    <w:rsid w:val="00F8534D"/>
    <w:rsid w:val="00F85E0A"/>
    <w:rsid w:val="00F86231"/>
    <w:rsid w:val="00F87F16"/>
    <w:rsid w:val="00F907DD"/>
    <w:rsid w:val="00F90B0A"/>
    <w:rsid w:val="00F90CBF"/>
    <w:rsid w:val="00F90ECE"/>
    <w:rsid w:val="00F91245"/>
    <w:rsid w:val="00F91280"/>
    <w:rsid w:val="00F92081"/>
    <w:rsid w:val="00F92634"/>
    <w:rsid w:val="00F92905"/>
    <w:rsid w:val="00F94A77"/>
    <w:rsid w:val="00F95679"/>
    <w:rsid w:val="00F96287"/>
    <w:rsid w:val="00F96B5A"/>
    <w:rsid w:val="00F9750E"/>
    <w:rsid w:val="00F97A2A"/>
    <w:rsid w:val="00FA0CAC"/>
    <w:rsid w:val="00FA1DE9"/>
    <w:rsid w:val="00FA2457"/>
    <w:rsid w:val="00FA2771"/>
    <w:rsid w:val="00FA2BE5"/>
    <w:rsid w:val="00FA2D71"/>
    <w:rsid w:val="00FA2F86"/>
    <w:rsid w:val="00FA3B6A"/>
    <w:rsid w:val="00FA3DAC"/>
    <w:rsid w:val="00FA47A8"/>
    <w:rsid w:val="00FA495E"/>
    <w:rsid w:val="00FA4D1A"/>
    <w:rsid w:val="00FA50F5"/>
    <w:rsid w:val="00FA613B"/>
    <w:rsid w:val="00FA6523"/>
    <w:rsid w:val="00FA6C05"/>
    <w:rsid w:val="00FA7344"/>
    <w:rsid w:val="00FA7599"/>
    <w:rsid w:val="00FB1382"/>
    <w:rsid w:val="00FB13E6"/>
    <w:rsid w:val="00FB14E7"/>
    <w:rsid w:val="00FB1868"/>
    <w:rsid w:val="00FB2177"/>
    <w:rsid w:val="00FB3331"/>
    <w:rsid w:val="00FB3709"/>
    <w:rsid w:val="00FB3EC9"/>
    <w:rsid w:val="00FB44EF"/>
    <w:rsid w:val="00FB4957"/>
    <w:rsid w:val="00FB4A8C"/>
    <w:rsid w:val="00FB65F1"/>
    <w:rsid w:val="00FB696F"/>
    <w:rsid w:val="00FB6A74"/>
    <w:rsid w:val="00FB7B36"/>
    <w:rsid w:val="00FC031C"/>
    <w:rsid w:val="00FC05B5"/>
    <w:rsid w:val="00FC10D7"/>
    <w:rsid w:val="00FC122B"/>
    <w:rsid w:val="00FC2046"/>
    <w:rsid w:val="00FC3B42"/>
    <w:rsid w:val="00FC4052"/>
    <w:rsid w:val="00FC41BC"/>
    <w:rsid w:val="00FC493A"/>
    <w:rsid w:val="00FC5176"/>
    <w:rsid w:val="00FC5BBA"/>
    <w:rsid w:val="00FC5C7C"/>
    <w:rsid w:val="00FC5D7F"/>
    <w:rsid w:val="00FC5FE0"/>
    <w:rsid w:val="00FC60A4"/>
    <w:rsid w:val="00FC63BE"/>
    <w:rsid w:val="00FC6437"/>
    <w:rsid w:val="00FC67C4"/>
    <w:rsid w:val="00FD19AE"/>
    <w:rsid w:val="00FD39FD"/>
    <w:rsid w:val="00FD3E6C"/>
    <w:rsid w:val="00FD4C1F"/>
    <w:rsid w:val="00FD51E9"/>
    <w:rsid w:val="00FD54A1"/>
    <w:rsid w:val="00FD5707"/>
    <w:rsid w:val="00FD7AEB"/>
    <w:rsid w:val="00FE0307"/>
    <w:rsid w:val="00FE0339"/>
    <w:rsid w:val="00FE1FD4"/>
    <w:rsid w:val="00FE3F61"/>
    <w:rsid w:val="00FE45EE"/>
    <w:rsid w:val="00FE496A"/>
    <w:rsid w:val="00FE4A5F"/>
    <w:rsid w:val="00FE4BC3"/>
    <w:rsid w:val="00FE56C8"/>
    <w:rsid w:val="00FE5DB1"/>
    <w:rsid w:val="00FE6777"/>
    <w:rsid w:val="00FE69C9"/>
    <w:rsid w:val="00FE7206"/>
    <w:rsid w:val="00FF04DF"/>
    <w:rsid w:val="00FF0C8A"/>
    <w:rsid w:val="00FF167A"/>
    <w:rsid w:val="00FF221E"/>
    <w:rsid w:val="00FF2561"/>
    <w:rsid w:val="00FF2CB9"/>
    <w:rsid w:val="00FF3713"/>
    <w:rsid w:val="00FF429C"/>
    <w:rsid w:val="00FF4737"/>
    <w:rsid w:val="00FF4A92"/>
    <w:rsid w:val="00FF4C9E"/>
    <w:rsid w:val="00FF6475"/>
    <w:rsid w:val="00FF6BE7"/>
    <w:rsid w:val="00FF7193"/>
    <w:rsid w:val="00FF71B1"/>
    <w:rsid w:val="00FF7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749D49"/>
  <w14:defaultImageDpi w14:val="96"/>
  <w15:docId w15:val="{1546399C-C52A-4A2C-A818-8E0A9350D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9" w:unhideWhenUsed="1" w:qFormat="1"/>
    <w:lsdException w:name="heading 6" w:locked="1" w:semiHidden="1" w:uiPriority="0" w:unhideWhenUsed="1" w:qFormat="1"/>
    <w:lsdException w:name="heading 7" w:locked="1" w:semiHidden="1" w:uiPriority="9" w:unhideWhenUsed="1" w:qFormat="1"/>
    <w:lsdException w:name="heading 8" w:locked="1" w:semiHidden="1" w:uiPriority="0" w:unhideWhenUsed="1" w:qFormat="1"/>
    <w:lsdException w:name="heading 9" w:locked="1"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0" w:unhideWhenUsed="1"/>
    <w:lsdException w:name="HTML Sample" w:locked="1" w:semiHidden="1" w:unhideWhenUsed="1"/>
    <w:lsdException w:name="HTML Typewriter" w:locked="1" w:semiHidden="1" w:uiPriority="0"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6816"/>
    <w:rPr>
      <w:rFonts w:ascii="Times New Roman" w:eastAsia="Times New Roman" w:hAnsi="Times New Roman"/>
      <w:sz w:val="24"/>
      <w:szCs w:val="24"/>
      <w:lang w:val="lv-LV" w:eastAsia="lv-LV"/>
    </w:rPr>
  </w:style>
  <w:style w:type="paragraph" w:styleId="Heading1">
    <w:name w:val="heading 1"/>
    <w:aliases w:val="Antraste 1"/>
    <w:basedOn w:val="Normal"/>
    <w:next w:val="Normal"/>
    <w:link w:val="Heading1Char"/>
    <w:uiPriority w:val="9"/>
    <w:qFormat/>
    <w:rsid w:val="0049058F"/>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locked/>
    <w:rsid w:val="00A330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locked/>
    <w:rsid w:val="003A52B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nhideWhenUsed/>
    <w:qFormat/>
    <w:locked/>
    <w:rsid w:val="009B6514"/>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uiPriority w:val="9"/>
    <w:qFormat/>
    <w:locked/>
    <w:rsid w:val="009B6514"/>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locked/>
    <w:rsid w:val="00B552A1"/>
    <w:pPr>
      <w:keepNext/>
      <w:ind w:left="2552" w:hanging="2552"/>
      <w:outlineLvl w:val="5"/>
    </w:pPr>
    <w:rPr>
      <w:szCs w:val="20"/>
      <w:lang w:val="x-none" w:eastAsia="x-none"/>
    </w:rPr>
  </w:style>
  <w:style w:type="paragraph" w:styleId="Heading7">
    <w:name w:val="heading 7"/>
    <w:basedOn w:val="Normal"/>
    <w:next w:val="Normal"/>
    <w:link w:val="Heading7Char"/>
    <w:uiPriority w:val="9"/>
    <w:qFormat/>
    <w:locked/>
    <w:rsid w:val="00B552A1"/>
    <w:pPr>
      <w:keepNext/>
      <w:jc w:val="center"/>
      <w:outlineLvl w:val="6"/>
    </w:pPr>
    <w:rPr>
      <w:b/>
      <w:szCs w:val="20"/>
      <w:lang w:val="x-none" w:eastAsia="x-none"/>
    </w:rPr>
  </w:style>
  <w:style w:type="paragraph" w:styleId="Heading8">
    <w:name w:val="heading 8"/>
    <w:basedOn w:val="Normal"/>
    <w:next w:val="Normal"/>
    <w:link w:val="Heading8Char"/>
    <w:qFormat/>
    <w:locked/>
    <w:rsid w:val="00B552A1"/>
    <w:pPr>
      <w:keepNext/>
      <w:outlineLvl w:val="7"/>
    </w:pPr>
    <w:rPr>
      <w:b/>
      <w:szCs w:val="20"/>
      <w:lang w:val="x-none" w:eastAsia="x-none"/>
    </w:rPr>
  </w:style>
  <w:style w:type="paragraph" w:styleId="Heading9">
    <w:name w:val="heading 9"/>
    <w:basedOn w:val="Normal"/>
    <w:next w:val="Normal"/>
    <w:link w:val="Heading9Char"/>
    <w:qFormat/>
    <w:locked/>
    <w:rsid w:val="00B552A1"/>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link w:val="Heading1"/>
    <w:uiPriority w:val="9"/>
    <w:locked/>
    <w:rsid w:val="0049058F"/>
    <w:rPr>
      <w:rFonts w:ascii="Arial" w:hAnsi="Arial"/>
      <w:b/>
      <w:kern w:val="32"/>
      <w:sz w:val="32"/>
    </w:rPr>
  </w:style>
  <w:style w:type="character" w:styleId="Hyperlink">
    <w:name w:val="Hyperlink"/>
    <w:uiPriority w:val="99"/>
    <w:rsid w:val="0049058F"/>
    <w:rPr>
      <w:rFonts w:cs="Times New Roman"/>
      <w:color w:val="0000FF"/>
      <w:u w:val="single"/>
    </w:rPr>
  </w:style>
  <w:style w:type="paragraph" w:styleId="FootnoteText">
    <w:name w:val="footnote text"/>
    <w:aliases w:val="Footnote,Fußnote,fn,FT,ft,SD Footnote Text,Footnote Text AG,Fußnote Char Char,Fußnote Char Char Char Char Char Char,Char10,Fußnotentext Char Char Char,Fußnotentext Char Char Char Char Char Char Char Char Char Char, Rakstz. Rakstz."/>
    <w:basedOn w:val="Normal"/>
    <w:link w:val="FootnoteTextChar"/>
    <w:uiPriority w:val="99"/>
    <w:qFormat/>
    <w:rsid w:val="0049058F"/>
    <w:rPr>
      <w:sz w:val="20"/>
      <w:szCs w:val="20"/>
      <w:lang w:eastAsia="en-US"/>
    </w:rPr>
  </w:style>
  <w:style w:type="character" w:customStyle="1" w:styleId="FootnoteTextChar">
    <w:name w:val="Footnote Text Char"/>
    <w:aliases w:val="Footnote Char,Fußnote Char,fn Char,FT Char,ft Char,SD Footnote Text Char,Footnote Text AG Char,Fußnote Char Char Char,Fußnote Char Char Char Char Char Char Char,Char10 Char,Fußnotentext Char Char Char Char, Rakstz. Rakstz. Char"/>
    <w:link w:val="FootnoteText"/>
    <w:uiPriority w:val="99"/>
    <w:locked/>
    <w:rsid w:val="0049058F"/>
    <w:rPr>
      <w:rFonts w:ascii="Times New Roman" w:hAnsi="Times New Roman"/>
      <w:sz w:val="20"/>
      <w:lang w:val="ru-RU" w:eastAsia="x-none"/>
    </w:rPr>
  </w:style>
  <w:style w:type="character" w:customStyle="1" w:styleId="FooterChar">
    <w:name w:val="Footer Char"/>
    <w:aliases w:val="Char Char, Char Char"/>
    <w:link w:val="Footer"/>
    <w:uiPriority w:val="99"/>
    <w:locked/>
    <w:rsid w:val="0049058F"/>
    <w:rPr>
      <w:sz w:val="24"/>
      <w:lang w:val="ru-RU" w:eastAsia="x-none"/>
    </w:rPr>
  </w:style>
  <w:style w:type="paragraph" w:styleId="Footer">
    <w:name w:val="footer"/>
    <w:aliases w:val="Char, Char"/>
    <w:basedOn w:val="Normal"/>
    <w:link w:val="FooterChar"/>
    <w:uiPriority w:val="99"/>
    <w:rsid w:val="0049058F"/>
    <w:pPr>
      <w:tabs>
        <w:tab w:val="center" w:pos="4153"/>
        <w:tab w:val="right" w:pos="8306"/>
      </w:tabs>
    </w:pPr>
    <w:rPr>
      <w:rFonts w:ascii="Calibri" w:eastAsia="Calibri" w:hAnsi="Calibri"/>
      <w:lang w:eastAsia="en-US"/>
    </w:rPr>
  </w:style>
  <w:style w:type="character" w:customStyle="1" w:styleId="FooterChar1">
    <w:name w:val="Footer Char1"/>
    <w:aliases w:val="Char Char1"/>
    <w:uiPriority w:val="99"/>
    <w:semiHidden/>
    <w:rsid w:val="00A605EA"/>
    <w:rPr>
      <w:rFonts w:ascii="Times New Roman" w:eastAsia="Times New Roman" w:hAnsi="Times New Roman"/>
      <w:sz w:val="24"/>
      <w:szCs w:val="24"/>
      <w:lang w:val="ru-RU" w:eastAsia="lv-LV"/>
    </w:rPr>
  </w:style>
  <w:style w:type="character" w:customStyle="1" w:styleId="FooterChar12">
    <w:name w:val="Footer Char12"/>
    <w:aliases w:val="Char Char11"/>
    <w:uiPriority w:val="99"/>
    <w:semiHidden/>
    <w:rPr>
      <w:rFonts w:ascii="Times New Roman" w:hAnsi="Times New Roman"/>
      <w:sz w:val="24"/>
      <w:lang w:val="ru-RU" w:eastAsia="lv-LV"/>
    </w:rPr>
  </w:style>
  <w:style w:type="character" w:customStyle="1" w:styleId="FooterChar11">
    <w:name w:val="Footer Char11"/>
    <w:uiPriority w:val="99"/>
    <w:semiHidden/>
    <w:rsid w:val="0049058F"/>
    <w:rPr>
      <w:rFonts w:ascii="Times New Roman" w:hAnsi="Times New Roman"/>
      <w:sz w:val="24"/>
      <w:lang w:val="ru-RU" w:eastAsia="lv-LV"/>
    </w:rPr>
  </w:style>
  <w:style w:type="paragraph" w:styleId="Title">
    <w:name w:val="Title"/>
    <w:basedOn w:val="Normal"/>
    <w:link w:val="TitleChar"/>
    <w:qFormat/>
    <w:rsid w:val="0049058F"/>
    <w:pPr>
      <w:jc w:val="center"/>
      <w:outlineLvl w:val="0"/>
    </w:pPr>
    <w:rPr>
      <w:rFonts w:ascii="RimTimes" w:hAnsi="RimTimes"/>
      <w:sz w:val="28"/>
      <w:szCs w:val="20"/>
      <w:lang w:val="en-US" w:eastAsia="en-US"/>
    </w:rPr>
  </w:style>
  <w:style w:type="character" w:customStyle="1" w:styleId="TitleChar">
    <w:name w:val="Title Char"/>
    <w:link w:val="Title"/>
    <w:locked/>
    <w:rsid w:val="0049058F"/>
    <w:rPr>
      <w:rFonts w:ascii="RimTimes" w:hAnsi="RimTimes"/>
      <w:sz w:val="20"/>
      <w:lang w:val="x-none" w:eastAsia="x-none"/>
    </w:rPr>
  </w:style>
  <w:style w:type="paragraph" w:styleId="BodyText">
    <w:name w:val="Body Text"/>
    <w:basedOn w:val="Normal"/>
    <w:link w:val="BodyTextChar"/>
    <w:rsid w:val="0049058F"/>
    <w:pPr>
      <w:spacing w:after="120"/>
    </w:pPr>
    <w:rPr>
      <w:lang w:val="en-US" w:eastAsia="en-US"/>
    </w:rPr>
  </w:style>
  <w:style w:type="character" w:customStyle="1" w:styleId="BodyTextChar">
    <w:name w:val="Body Text Char"/>
    <w:link w:val="BodyText"/>
    <w:locked/>
    <w:rsid w:val="0049058F"/>
    <w:rPr>
      <w:rFonts w:ascii="Times New Roman" w:hAnsi="Times New Roman"/>
      <w:sz w:val="24"/>
      <w:lang w:val="en-US" w:eastAsia="x-none"/>
    </w:rPr>
  </w:style>
  <w:style w:type="paragraph" w:styleId="BodyTextIndent">
    <w:name w:val="Body Text Indent"/>
    <w:basedOn w:val="Normal"/>
    <w:link w:val="BodyTextIndentChar"/>
    <w:rsid w:val="0049058F"/>
    <w:pPr>
      <w:spacing w:after="120"/>
      <w:ind w:left="283"/>
    </w:pPr>
    <w:rPr>
      <w:lang w:eastAsia="en-US"/>
    </w:rPr>
  </w:style>
  <w:style w:type="character" w:customStyle="1" w:styleId="BodyTextIndentChar">
    <w:name w:val="Body Text Indent Char"/>
    <w:link w:val="BodyTextIndent"/>
    <w:locked/>
    <w:rsid w:val="0049058F"/>
    <w:rPr>
      <w:rFonts w:ascii="Times New Roman" w:hAnsi="Times New Roman"/>
      <w:sz w:val="24"/>
      <w:lang w:val="ru-RU" w:eastAsia="x-none"/>
    </w:rPr>
  </w:style>
  <w:style w:type="paragraph" w:styleId="BodyTextIndent2">
    <w:name w:val="Body Text Indent 2"/>
    <w:basedOn w:val="Normal"/>
    <w:link w:val="BodyTextIndent2Char"/>
    <w:rsid w:val="0049058F"/>
    <w:pPr>
      <w:ind w:firstLine="709"/>
      <w:jc w:val="both"/>
    </w:pPr>
    <w:rPr>
      <w:szCs w:val="20"/>
      <w:lang w:val="en-US" w:eastAsia="en-US"/>
    </w:rPr>
  </w:style>
  <w:style w:type="character" w:customStyle="1" w:styleId="BodyTextIndent2Char">
    <w:name w:val="Body Text Indent 2 Char"/>
    <w:link w:val="BodyTextIndent2"/>
    <w:locked/>
    <w:rsid w:val="0049058F"/>
    <w:rPr>
      <w:rFonts w:ascii="Times New Roman" w:hAnsi="Times New Roman"/>
      <w:sz w:val="20"/>
      <w:lang w:val="x-none" w:eastAsia="x-none"/>
    </w:rPr>
  </w:style>
  <w:style w:type="paragraph" w:styleId="BodyTextIndent3">
    <w:name w:val="Body Text Indent 3"/>
    <w:basedOn w:val="Normal"/>
    <w:link w:val="BodyTextIndent3Char"/>
    <w:uiPriority w:val="99"/>
    <w:rsid w:val="0049058F"/>
    <w:pPr>
      <w:widowControl w:val="0"/>
      <w:ind w:firstLine="426"/>
      <w:jc w:val="both"/>
    </w:pPr>
    <w:rPr>
      <w:szCs w:val="20"/>
      <w:lang w:eastAsia="en-US"/>
    </w:rPr>
  </w:style>
  <w:style w:type="character" w:customStyle="1" w:styleId="BodyTextIndent3Char">
    <w:name w:val="Body Text Indent 3 Char"/>
    <w:link w:val="BodyTextIndent3"/>
    <w:uiPriority w:val="99"/>
    <w:locked/>
    <w:rsid w:val="0049058F"/>
    <w:rPr>
      <w:rFonts w:ascii="Times New Roman" w:hAnsi="Times New Roman"/>
      <w:sz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49058F"/>
    <w:rPr>
      <w:rFonts w:ascii="Calibri" w:hAnsi="Calibri"/>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49058F"/>
    <w:pPr>
      <w:spacing w:after="200" w:line="276" w:lineRule="auto"/>
      <w:ind w:left="720"/>
      <w:contextualSpacing/>
    </w:pPr>
    <w:rPr>
      <w:rFonts w:ascii="Calibri" w:eastAsia="Calibri" w:hAnsi="Calibri"/>
      <w:sz w:val="22"/>
      <w:szCs w:val="22"/>
      <w:lang w:val="en-US" w:eastAsia="en-US"/>
    </w:rPr>
  </w:style>
  <w:style w:type="paragraph" w:customStyle="1" w:styleId="naisf">
    <w:name w:val="naisf"/>
    <w:basedOn w:val="Normal"/>
    <w:rsid w:val="0049058F"/>
    <w:pPr>
      <w:spacing w:before="100" w:beforeAutospacing="1" w:after="100" w:afterAutospacing="1"/>
      <w:jc w:val="both"/>
    </w:pPr>
    <w:rPr>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qFormat/>
    <w:rsid w:val="0049058F"/>
    <w:rPr>
      <w:rFonts w:cs="Times New Roman"/>
      <w:vertAlign w:val="superscript"/>
    </w:rPr>
  </w:style>
  <w:style w:type="table" w:styleId="TableGrid">
    <w:name w:val="Table Grid"/>
    <w:basedOn w:val="TableNormal"/>
    <w:uiPriority w:val="39"/>
    <w:rsid w:val="00FA4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B66E94"/>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link w:val="Header"/>
    <w:uiPriority w:val="99"/>
    <w:locked/>
    <w:rsid w:val="00B66E94"/>
    <w:rPr>
      <w:rFonts w:ascii="Times New Roman" w:hAnsi="Times New Roman"/>
      <w:sz w:val="24"/>
      <w:lang w:val="ru-RU" w:eastAsia="x-none"/>
    </w:rPr>
  </w:style>
  <w:style w:type="paragraph" w:styleId="BalloonText">
    <w:name w:val="Balloon Text"/>
    <w:basedOn w:val="Normal"/>
    <w:link w:val="BalloonTextChar"/>
    <w:uiPriority w:val="99"/>
    <w:rsid w:val="004341E2"/>
    <w:rPr>
      <w:rFonts w:ascii="Tahoma" w:hAnsi="Tahoma" w:cs="Tahoma"/>
      <w:sz w:val="16"/>
      <w:szCs w:val="16"/>
    </w:rPr>
  </w:style>
  <w:style w:type="character" w:customStyle="1" w:styleId="BalloonTextChar">
    <w:name w:val="Balloon Text Char"/>
    <w:link w:val="BalloonText"/>
    <w:uiPriority w:val="99"/>
    <w:locked/>
    <w:rsid w:val="004341E2"/>
    <w:rPr>
      <w:rFonts w:ascii="Tahoma" w:hAnsi="Tahoma"/>
      <w:sz w:val="16"/>
      <w:lang w:val="ru-RU" w:eastAsia="lv-LV"/>
    </w:rPr>
  </w:style>
  <w:style w:type="character" w:styleId="CommentReference">
    <w:name w:val="annotation reference"/>
    <w:uiPriority w:val="99"/>
    <w:rsid w:val="00DA5D11"/>
    <w:rPr>
      <w:rFonts w:cs="Times New Roman"/>
      <w:sz w:val="16"/>
    </w:rPr>
  </w:style>
  <w:style w:type="paragraph" w:styleId="CommentText">
    <w:name w:val="annotation text"/>
    <w:basedOn w:val="Normal"/>
    <w:link w:val="CommentTextChar"/>
    <w:uiPriority w:val="99"/>
    <w:rsid w:val="00DA5D11"/>
    <w:rPr>
      <w:sz w:val="20"/>
      <w:szCs w:val="20"/>
    </w:rPr>
  </w:style>
  <w:style w:type="character" w:customStyle="1" w:styleId="CommentTextChar">
    <w:name w:val="Comment Text Char"/>
    <w:link w:val="CommentText"/>
    <w:uiPriority w:val="99"/>
    <w:locked/>
    <w:rsid w:val="00DA5D11"/>
    <w:rPr>
      <w:rFonts w:ascii="Times New Roman" w:hAnsi="Times New Roman"/>
      <w:sz w:val="20"/>
      <w:lang w:val="ru-RU" w:eastAsia="lv-LV"/>
    </w:rPr>
  </w:style>
  <w:style w:type="paragraph" w:styleId="CommentSubject">
    <w:name w:val="annotation subject"/>
    <w:basedOn w:val="CommentText"/>
    <w:next w:val="CommentText"/>
    <w:link w:val="CommentSubjectChar"/>
    <w:uiPriority w:val="99"/>
    <w:rsid w:val="00DA5D11"/>
    <w:rPr>
      <w:b/>
      <w:bCs/>
    </w:rPr>
  </w:style>
  <w:style w:type="character" w:customStyle="1" w:styleId="CommentSubjectChar">
    <w:name w:val="Comment Subject Char"/>
    <w:link w:val="CommentSubject"/>
    <w:uiPriority w:val="99"/>
    <w:locked/>
    <w:rsid w:val="00DA5D11"/>
    <w:rPr>
      <w:rFonts w:ascii="Times New Roman" w:hAnsi="Times New Roman"/>
      <w:b/>
      <w:sz w:val="20"/>
      <w:lang w:val="ru-RU" w:eastAsia="lv-LV"/>
    </w:rPr>
  </w:style>
  <w:style w:type="character" w:styleId="PlaceholderText">
    <w:name w:val="Placeholder Text"/>
    <w:uiPriority w:val="99"/>
    <w:semiHidden/>
    <w:rsid w:val="00B02A61"/>
    <w:rPr>
      <w:color w:val="808080"/>
    </w:rPr>
  </w:style>
  <w:style w:type="paragraph" w:customStyle="1" w:styleId="tvhtml">
    <w:name w:val="tv_html"/>
    <w:basedOn w:val="Normal"/>
    <w:rsid w:val="008D461B"/>
    <w:pPr>
      <w:spacing w:before="100" w:beforeAutospacing="1" w:after="100" w:afterAutospacing="1"/>
    </w:pPr>
    <w:rPr>
      <w:rFonts w:ascii="Verdana" w:hAnsi="Verdana"/>
      <w:sz w:val="16"/>
      <w:szCs w:val="16"/>
    </w:rPr>
  </w:style>
  <w:style w:type="paragraph" w:styleId="NoSpacing">
    <w:name w:val="No Spacing"/>
    <w:uiPriority w:val="1"/>
    <w:qFormat/>
    <w:rsid w:val="008D461B"/>
    <w:rPr>
      <w:rFonts w:ascii="Times New Roman" w:eastAsia="Times New Roman" w:hAnsi="Times New Roman"/>
      <w:sz w:val="24"/>
      <w:szCs w:val="24"/>
      <w:lang w:val="lv-LV" w:eastAsia="lv-LV"/>
    </w:rPr>
  </w:style>
  <w:style w:type="character" w:styleId="PageNumber">
    <w:name w:val="page number"/>
    <w:rsid w:val="008D461B"/>
    <w:rPr>
      <w:rFonts w:cs="Times New Roman"/>
    </w:rPr>
  </w:style>
  <w:style w:type="paragraph" w:customStyle="1" w:styleId="RakstzRakstzCharCharRakstzRakstz">
    <w:name w:val="Rakstz. Rakstz. Char Char Rakstz. Rakstz."/>
    <w:basedOn w:val="Normal"/>
    <w:uiPriority w:val="99"/>
    <w:rsid w:val="008D461B"/>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8D461B"/>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8D461B"/>
    <w:rPr>
      <w:rFonts w:ascii="Calibri" w:eastAsia="Calibri" w:hAnsi="Calibri"/>
      <w:sz w:val="22"/>
      <w:szCs w:val="21"/>
      <w:lang w:eastAsia="en-US"/>
    </w:rPr>
  </w:style>
  <w:style w:type="character" w:customStyle="1" w:styleId="PlainTextChar">
    <w:name w:val="Plain Text Char"/>
    <w:link w:val="PlainText"/>
    <w:uiPriority w:val="99"/>
    <w:locked/>
    <w:rsid w:val="008D461B"/>
    <w:rPr>
      <w:rFonts w:ascii="Calibri" w:hAnsi="Calibri"/>
      <w:sz w:val="21"/>
    </w:rPr>
  </w:style>
  <w:style w:type="paragraph" w:customStyle="1" w:styleId="Default">
    <w:name w:val="Default"/>
    <w:rsid w:val="007B70FA"/>
    <w:pPr>
      <w:autoSpaceDE w:val="0"/>
      <w:autoSpaceDN w:val="0"/>
      <w:adjustRightInd w:val="0"/>
    </w:pPr>
    <w:rPr>
      <w:rFonts w:ascii="Times New Roman" w:hAnsi="Times New Roman"/>
      <w:color w:val="000000"/>
      <w:sz w:val="24"/>
      <w:szCs w:val="24"/>
      <w:lang w:val="lv-LV"/>
    </w:rPr>
  </w:style>
  <w:style w:type="paragraph" w:customStyle="1" w:styleId="ListParagraph2">
    <w:name w:val="List Paragraph2"/>
    <w:basedOn w:val="Normal"/>
    <w:uiPriority w:val="99"/>
    <w:rsid w:val="00E40D95"/>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977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5D1E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B407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96358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02628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2B48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A605EA"/>
  </w:style>
  <w:style w:type="numbering" w:customStyle="1" w:styleId="Style1">
    <w:name w:val="Style1"/>
    <w:rsid w:val="00A605EA"/>
  </w:style>
  <w:style w:type="numbering" w:customStyle="1" w:styleId="Style1311">
    <w:name w:val="Style1311"/>
    <w:rsid w:val="00EC4F8E"/>
  </w:style>
  <w:style w:type="numbering" w:customStyle="1" w:styleId="Style101">
    <w:name w:val="Style101"/>
    <w:rsid w:val="00926413"/>
  </w:style>
  <w:style w:type="numbering" w:customStyle="1" w:styleId="Style13111">
    <w:name w:val="Style13111"/>
    <w:rsid w:val="00926413"/>
  </w:style>
  <w:style w:type="character" w:customStyle="1" w:styleId="watch-title">
    <w:name w:val="watch-title"/>
    <w:basedOn w:val="DefaultParagraphFont"/>
    <w:rsid w:val="00F0497E"/>
  </w:style>
  <w:style w:type="character" w:customStyle="1" w:styleId="shorttext">
    <w:name w:val="short_text"/>
    <w:rsid w:val="006026EB"/>
  </w:style>
  <w:style w:type="paragraph" w:styleId="Revision">
    <w:name w:val="Revision"/>
    <w:hidden/>
    <w:uiPriority w:val="99"/>
    <w:semiHidden/>
    <w:rsid w:val="000D0624"/>
    <w:rPr>
      <w:rFonts w:asciiTheme="minorHAnsi" w:eastAsiaTheme="minorHAnsi" w:hAnsiTheme="minorHAnsi" w:cstheme="minorBidi"/>
      <w:sz w:val="22"/>
      <w:szCs w:val="22"/>
      <w:lang w:val="lv-LV"/>
    </w:rPr>
  </w:style>
  <w:style w:type="table" w:customStyle="1" w:styleId="TableGrid8">
    <w:name w:val="Table Grid8"/>
    <w:basedOn w:val="TableNormal"/>
    <w:next w:val="TableGrid"/>
    <w:uiPriority w:val="59"/>
    <w:rsid w:val="009D38A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75AC4"/>
  </w:style>
  <w:style w:type="paragraph" w:customStyle="1" w:styleId="Style6">
    <w:name w:val="Style6"/>
    <w:basedOn w:val="Normal"/>
    <w:rsid w:val="00FA3DAC"/>
    <w:pPr>
      <w:widowControl w:val="0"/>
      <w:autoSpaceDE w:val="0"/>
      <w:autoSpaceDN w:val="0"/>
      <w:adjustRightInd w:val="0"/>
    </w:pPr>
  </w:style>
  <w:style w:type="numbering" w:customStyle="1" w:styleId="Style121">
    <w:name w:val="Style121"/>
    <w:rsid w:val="00FA3DAC"/>
  </w:style>
  <w:style w:type="table" w:customStyle="1" w:styleId="TableGrid9">
    <w:name w:val="Table Grid9"/>
    <w:basedOn w:val="TableNormal"/>
    <w:next w:val="TableGrid"/>
    <w:uiPriority w:val="39"/>
    <w:rsid w:val="005E5A9B"/>
    <w:pPr>
      <w:widowControl w:val="0"/>
    </w:pPr>
    <w:rPr>
      <w:rFonts w:ascii="Arial Unicode MS" w:eastAsia="Arial Unicode MS" w:hAnsi="Arial Unicode MS" w:cs="Arial Unicode MS"/>
      <w:sz w:val="24"/>
      <w:szCs w:val="24"/>
      <w:lang w:val="lv-LV"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24E9"/>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Header Char Char1,Header Char Char Char2"/>
    <w:rsid w:val="000A3888"/>
    <w:rPr>
      <w:rFonts w:eastAsia="Times New Roman" w:cs="Times New Roman"/>
      <w:sz w:val="20"/>
      <w:szCs w:val="20"/>
      <w:lang w:eastAsia="lv-LV"/>
    </w:rPr>
  </w:style>
  <w:style w:type="numbering" w:customStyle="1" w:styleId="Style411">
    <w:name w:val="Style411"/>
    <w:rsid w:val="0093333A"/>
  </w:style>
  <w:style w:type="character" w:customStyle="1" w:styleId="Heading2Char">
    <w:name w:val="Heading 2 Char"/>
    <w:basedOn w:val="DefaultParagraphFont"/>
    <w:link w:val="Heading2"/>
    <w:rsid w:val="00A3306D"/>
    <w:rPr>
      <w:rFonts w:asciiTheme="majorHAnsi" w:eastAsiaTheme="majorEastAsia" w:hAnsiTheme="majorHAnsi" w:cstheme="majorBidi"/>
      <w:color w:val="2E74B5" w:themeColor="accent1" w:themeShade="BF"/>
      <w:sz w:val="26"/>
      <w:szCs w:val="26"/>
      <w:lang w:val="lv-LV" w:eastAsia="lv-LV"/>
    </w:rPr>
  </w:style>
  <w:style w:type="paragraph" w:customStyle="1" w:styleId="Pamattekstaatkpe21">
    <w:name w:val="Pamatteksta atkāpe 21"/>
    <w:basedOn w:val="Normal"/>
    <w:rsid w:val="00A3306D"/>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A3306D"/>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A330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character" w:customStyle="1" w:styleId="Heading3Char">
    <w:name w:val="Heading 3 Char"/>
    <w:basedOn w:val="DefaultParagraphFont"/>
    <w:link w:val="Heading3"/>
    <w:uiPriority w:val="9"/>
    <w:rsid w:val="003A52B0"/>
    <w:rPr>
      <w:rFonts w:asciiTheme="majorHAnsi" w:eastAsiaTheme="majorEastAsia" w:hAnsiTheme="majorHAnsi" w:cstheme="majorBidi"/>
      <w:color w:val="1F4D78" w:themeColor="accent1" w:themeShade="7F"/>
      <w:sz w:val="24"/>
      <w:szCs w:val="24"/>
      <w:lang w:val="lv-LV" w:eastAsia="lv-LV"/>
    </w:rPr>
  </w:style>
  <w:style w:type="character" w:customStyle="1" w:styleId="Heading4Char">
    <w:name w:val="Heading 4 Char"/>
    <w:basedOn w:val="DefaultParagraphFont"/>
    <w:link w:val="Heading4"/>
    <w:rsid w:val="009B6514"/>
    <w:rPr>
      <w:rFonts w:eastAsia="Times New Roman"/>
      <w:b/>
      <w:bCs/>
      <w:sz w:val="28"/>
      <w:szCs w:val="28"/>
      <w:lang w:val="ru-RU" w:eastAsia="lv-LV"/>
    </w:rPr>
  </w:style>
  <w:style w:type="character" w:customStyle="1" w:styleId="Heading5Char">
    <w:name w:val="Heading 5 Char"/>
    <w:basedOn w:val="DefaultParagraphFont"/>
    <w:link w:val="Heading5"/>
    <w:uiPriority w:val="9"/>
    <w:rsid w:val="009B6514"/>
    <w:rPr>
      <w:rFonts w:eastAsia="Times New Roman"/>
      <w:b/>
      <w:bCs/>
      <w:i/>
      <w:iCs/>
      <w:sz w:val="26"/>
      <w:szCs w:val="26"/>
      <w:lang w:val="lv-LV" w:eastAsia="lv-LV"/>
    </w:rPr>
  </w:style>
  <w:style w:type="paragraph" w:customStyle="1" w:styleId="CharCharChar">
    <w:name w:val="Char Char Char"/>
    <w:basedOn w:val="Normal"/>
    <w:semiHidden/>
    <w:rsid w:val="009B6514"/>
    <w:pPr>
      <w:spacing w:after="160" w:line="240" w:lineRule="exact"/>
    </w:pPr>
    <w:rPr>
      <w:rFonts w:ascii="Dutch TL" w:hAnsi="Dutch TL"/>
      <w:sz w:val="28"/>
      <w:szCs w:val="20"/>
    </w:rPr>
  </w:style>
  <w:style w:type="paragraph" w:customStyle="1" w:styleId="CharCharCharCharChar">
    <w:name w:val="Char Char Char Char Char"/>
    <w:basedOn w:val="Normal"/>
    <w:semiHidden/>
    <w:rsid w:val="009B6514"/>
    <w:pPr>
      <w:spacing w:after="160" w:line="240" w:lineRule="exact"/>
    </w:pPr>
    <w:rPr>
      <w:rFonts w:ascii="Dutch TL" w:hAnsi="Dutch TL"/>
      <w:sz w:val="28"/>
      <w:szCs w:val="20"/>
    </w:rPr>
  </w:style>
  <w:style w:type="paragraph" w:customStyle="1" w:styleId="Style7">
    <w:name w:val="Style7"/>
    <w:basedOn w:val="Normal"/>
    <w:rsid w:val="009B6514"/>
    <w:pPr>
      <w:widowControl w:val="0"/>
      <w:autoSpaceDE w:val="0"/>
      <w:autoSpaceDN w:val="0"/>
      <w:adjustRightInd w:val="0"/>
      <w:spacing w:line="282" w:lineRule="exact"/>
      <w:jc w:val="center"/>
    </w:pPr>
  </w:style>
  <w:style w:type="paragraph" w:customStyle="1" w:styleId="Style8">
    <w:name w:val="Style8"/>
    <w:basedOn w:val="Normal"/>
    <w:rsid w:val="009B6514"/>
    <w:pPr>
      <w:widowControl w:val="0"/>
      <w:autoSpaceDE w:val="0"/>
      <w:autoSpaceDN w:val="0"/>
      <w:adjustRightInd w:val="0"/>
      <w:spacing w:line="275" w:lineRule="exact"/>
    </w:pPr>
  </w:style>
  <w:style w:type="paragraph" w:customStyle="1" w:styleId="Style9">
    <w:name w:val="Style9"/>
    <w:basedOn w:val="Normal"/>
    <w:rsid w:val="009B6514"/>
    <w:pPr>
      <w:widowControl w:val="0"/>
      <w:autoSpaceDE w:val="0"/>
      <w:autoSpaceDN w:val="0"/>
      <w:adjustRightInd w:val="0"/>
    </w:pPr>
  </w:style>
  <w:style w:type="character" w:customStyle="1" w:styleId="FontStyle20">
    <w:name w:val="Font Style20"/>
    <w:rsid w:val="009B6514"/>
    <w:rPr>
      <w:rFonts w:ascii="Times New Roman" w:hAnsi="Times New Roman" w:cs="Times New Roman"/>
      <w:sz w:val="26"/>
      <w:szCs w:val="26"/>
    </w:rPr>
  </w:style>
  <w:style w:type="character" w:customStyle="1" w:styleId="FontStyle24">
    <w:name w:val="Font Style24"/>
    <w:rsid w:val="009B6514"/>
    <w:rPr>
      <w:rFonts w:ascii="Times New Roman" w:hAnsi="Times New Roman" w:cs="Times New Roman"/>
      <w:b/>
      <w:bCs/>
      <w:sz w:val="26"/>
      <w:szCs w:val="26"/>
    </w:rPr>
  </w:style>
  <w:style w:type="character" w:customStyle="1" w:styleId="FontStyle25">
    <w:name w:val="Font Style25"/>
    <w:rsid w:val="009B6514"/>
    <w:rPr>
      <w:rFonts w:ascii="Times New Roman" w:hAnsi="Times New Roman" w:cs="Times New Roman"/>
      <w:sz w:val="22"/>
      <w:szCs w:val="22"/>
    </w:rPr>
  </w:style>
  <w:style w:type="paragraph" w:customStyle="1" w:styleId="Style16">
    <w:name w:val="Style16"/>
    <w:basedOn w:val="Normal"/>
    <w:rsid w:val="009B6514"/>
    <w:pPr>
      <w:widowControl w:val="0"/>
      <w:autoSpaceDE w:val="0"/>
      <w:autoSpaceDN w:val="0"/>
      <w:adjustRightInd w:val="0"/>
      <w:spacing w:line="276" w:lineRule="exact"/>
      <w:ind w:hanging="360"/>
    </w:pPr>
  </w:style>
  <w:style w:type="character" w:customStyle="1" w:styleId="FontStyle27">
    <w:name w:val="Font Style27"/>
    <w:uiPriority w:val="99"/>
    <w:rsid w:val="009B6514"/>
    <w:rPr>
      <w:rFonts w:ascii="Times New Roman" w:hAnsi="Times New Roman" w:cs="Times New Roman"/>
      <w:i/>
      <w:iCs/>
      <w:sz w:val="22"/>
      <w:szCs w:val="22"/>
    </w:rPr>
  </w:style>
  <w:style w:type="paragraph" w:styleId="BodyText3">
    <w:name w:val="Body Text 3"/>
    <w:basedOn w:val="Normal"/>
    <w:link w:val="BodyText3Char"/>
    <w:uiPriority w:val="99"/>
    <w:unhideWhenUsed/>
    <w:locked/>
    <w:rsid w:val="009B6514"/>
    <w:pPr>
      <w:spacing w:after="120"/>
    </w:pPr>
    <w:rPr>
      <w:sz w:val="16"/>
      <w:szCs w:val="16"/>
      <w:lang w:val="ru-RU" w:eastAsia="x-none"/>
    </w:rPr>
  </w:style>
  <w:style w:type="character" w:customStyle="1" w:styleId="BodyText3Char">
    <w:name w:val="Body Text 3 Char"/>
    <w:basedOn w:val="DefaultParagraphFont"/>
    <w:link w:val="BodyText3"/>
    <w:uiPriority w:val="99"/>
    <w:rsid w:val="009B6514"/>
    <w:rPr>
      <w:rFonts w:ascii="Times New Roman" w:eastAsia="Times New Roman" w:hAnsi="Times New Roman"/>
      <w:sz w:val="16"/>
      <w:szCs w:val="16"/>
      <w:lang w:val="ru-RU" w:eastAsia="x-none"/>
    </w:rPr>
  </w:style>
  <w:style w:type="paragraph" w:customStyle="1" w:styleId="CharChar1Char">
    <w:name w:val="Char Char1 Char"/>
    <w:basedOn w:val="Normal"/>
    <w:semiHidden/>
    <w:rsid w:val="009B6514"/>
    <w:pPr>
      <w:spacing w:after="160" w:line="240" w:lineRule="exact"/>
    </w:pPr>
    <w:rPr>
      <w:rFonts w:ascii="Dutch TL" w:hAnsi="Dutch TL" w:cs="Dutch TL"/>
      <w:sz w:val="28"/>
      <w:szCs w:val="28"/>
    </w:rPr>
  </w:style>
  <w:style w:type="character" w:customStyle="1" w:styleId="c36">
    <w:name w:val="c36"/>
    <w:basedOn w:val="DefaultParagraphFont"/>
    <w:uiPriority w:val="99"/>
    <w:rsid w:val="009B6514"/>
  </w:style>
  <w:style w:type="character" w:customStyle="1" w:styleId="c5">
    <w:name w:val="c5"/>
    <w:basedOn w:val="DefaultParagraphFont"/>
    <w:uiPriority w:val="99"/>
    <w:rsid w:val="009B6514"/>
  </w:style>
  <w:style w:type="paragraph" w:styleId="BodyText20">
    <w:name w:val="Body Text 2"/>
    <w:basedOn w:val="Normal"/>
    <w:link w:val="BodyText2Char"/>
    <w:uiPriority w:val="99"/>
    <w:unhideWhenUsed/>
    <w:locked/>
    <w:rsid w:val="009B6514"/>
    <w:pPr>
      <w:spacing w:after="120" w:line="480" w:lineRule="auto"/>
    </w:pPr>
    <w:rPr>
      <w:lang w:val="ru-RU" w:eastAsia="x-none"/>
    </w:rPr>
  </w:style>
  <w:style w:type="character" w:customStyle="1" w:styleId="BodyText2Char">
    <w:name w:val="Body Text 2 Char"/>
    <w:basedOn w:val="DefaultParagraphFont"/>
    <w:link w:val="BodyText20"/>
    <w:uiPriority w:val="99"/>
    <w:rsid w:val="009B6514"/>
    <w:rPr>
      <w:rFonts w:ascii="Times New Roman" w:eastAsia="Times New Roman" w:hAnsi="Times New Roman"/>
      <w:sz w:val="24"/>
      <w:szCs w:val="24"/>
      <w:lang w:val="ru-RU" w:eastAsia="x-none"/>
    </w:rPr>
  </w:style>
  <w:style w:type="numbering" w:customStyle="1" w:styleId="Style2">
    <w:name w:val="Style2"/>
    <w:rsid w:val="009B6514"/>
  </w:style>
  <w:style w:type="numbering" w:customStyle="1" w:styleId="Style3">
    <w:name w:val="Style3"/>
    <w:rsid w:val="009B6514"/>
  </w:style>
  <w:style w:type="numbering" w:customStyle="1" w:styleId="Style4">
    <w:name w:val="Style4"/>
    <w:rsid w:val="009B6514"/>
  </w:style>
  <w:style w:type="numbering" w:customStyle="1" w:styleId="Style5">
    <w:name w:val="Style5"/>
    <w:rsid w:val="009B6514"/>
  </w:style>
  <w:style w:type="numbering" w:customStyle="1" w:styleId="Style10">
    <w:name w:val="Style10"/>
    <w:rsid w:val="009B6514"/>
  </w:style>
  <w:style w:type="numbering" w:customStyle="1" w:styleId="Style11">
    <w:name w:val="Style11"/>
    <w:rsid w:val="009B6514"/>
  </w:style>
  <w:style w:type="numbering" w:customStyle="1" w:styleId="Style12">
    <w:name w:val="Style12"/>
    <w:rsid w:val="009B6514"/>
  </w:style>
  <w:style w:type="numbering" w:customStyle="1" w:styleId="Style13">
    <w:name w:val="Style13"/>
    <w:rsid w:val="009B6514"/>
  </w:style>
  <w:style w:type="paragraph" w:styleId="ListBullet">
    <w:name w:val="List Bullet"/>
    <w:basedOn w:val="Normal"/>
    <w:autoRedefine/>
    <w:locked/>
    <w:rsid w:val="009B6514"/>
    <w:pPr>
      <w:tabs>
        <w:tab w:val="num" w:pos="360"/>
      </w:tabs>
      <w:ind w:left="360" w:hanging="360"/>
    </w:pPr>
    <w:rPr>
      <w:sz w:val="20"/>
      <w:szCs w:val="20"/>
    </w:rPr>
  </w:style>
  <w:style w:type="character" w:customStyle="1" w:styleId="BodyText1">
    <w:name w:val="Body Text1"/>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9B6514"/>
    <w:rPr>
      <w:sz w:val="21"/>
      <w:szCs w:val="21"/>
      <w:shd w:val="clear" w:color="auto" w:fill="FFFFFF"/>
    </w:rPr>
  </w:style>
  <w:style w:type="paragraph" w:customStyle="1" w:styleId="BodyText21">
    <w:name w:val="Body Text2"/>
    <w:basedOn w:val="Normal"/>
    <w:link w:val="Bodytext0"/>
    <w:rsid w:val="009B6514"/>
    <w:pPr>
      <w:widowControl w:val="0"/>
      <w:shd w:val="clear" w:color="auto" w:fill="FFFFFF"/>
      <w:spacing w:before="60" w:line="0" w:lineRule="atLeast"/>
    </w:pPr>
    <w:rPr>
      <w:rFonts w:ascii="Calibri" w:eastAsia="Calibri" w:hAnsi="Calibri"/>
      <w:sz w:val="21"/>
      <w:szCs w:val="21"/>
      <w:lang w:val="en-US" w:eastAsia="en-US"/>
    </w:rPr>
  </w:style>
  <w:style w:type="numbering" w:customStyle="1" w:styleId="Style14">
    <w:name w:val="Style14"/>
    <w:rsid w:val="009B6514"/>
  </w:style>
  <w:style w:type="character" w:customStyle="1" w:styleId="Bodytext4">
    <w:name w:val="Body text (4)_"/>
    <w:link w:val="Bodytext40"/>
    <w:rsid w:val="009B6514"/>
    <w:rPr>
      <w:i/>
      <w:iCs/>
      <w:sz w:val="16"/>
      <w:szCs w:val="16"/>
      <w:shd w:val="clear" w:color="auto" w:fill="FFFFFF"/>
    </w:rPr>
  </w:style>
  <w:style w:type="paragraph" w:customStyle="1" w:styleId="BodyText41">
    <w:name w:val="Body Text4"/>
    <w:basedOn w:val="Normal"/>
    <w:rsid w:val="009B6514"/>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9B6514"/>
    <w:pPr>
      <w:widowControl w:val="0"/>
      <w:shd w:val="clear" w:color="auto" w:fill="FFFFFF"/>
      <w:spacing w:line="0" w:lineRule="atLeast"/>
      <w:jc w:val="both"/>
    </w:pPr>
    <w:rPr>
      <w:rFonts w:ascii="Calibri" w:eastAsia="Calibri" w:hAnsi="Calibri"/>
      <w:i/>
      <w:iCs/>
      <w:sz w:val="16"/>
      <w:szCs w:val="16"/>
      <w:lang w:val="en-US" w:eastAsia="en-US"/>
    </w:rPr>
  </w:style>
  <w:style w:type="character" w:customStyle="1" w:styleId="BodyText30">
    <w:name w:val="Body Text3"/>
    <w:rsid w:val="009B6514"/>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9B6514"/>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9B6514"/>
    <w:pPr>
      <w:widowControl w:val="0"/>
      <w:shd w:val="clear" w:color="auto" w:fill="FFFFFF"/>
      <w:spacing w:line="0" w:lineRule="atLeast"/>
    </w:pPr>
    <w:rPr>
      <w:rFonts w:ascii="Trebuchet MS" w:eastAsia="Trebuchet MS" w:hAnsi="Trebuchet MS" w:cs="Trebuchet MS"/>
      <w:i/>
      <w:iCs/>
      <w:spacing w:val="3"/>
      <w:sz w:val="14"/>
      <w:szCs w:val="14"/>
      <w:lang w:val="en-US" w:eastAsia="en-US"/>
    </w:rPr>
  </w:style>
  <w:style w:type="paragraph" w:styleId="Subtitle">
    <w:name w:val="Subtitle"/>
    <w:basedOn w:val="Normal"/>
    <w:link w:val="SubtitleChar"/>
    <w:qFormat/>
    <w:locked/>
    <w:rsid w:val="009B6514"/>
    <w:pPr>
      <w:jc w:val="center"/>
    </w:pPr>
    <w:rPr>
      <w:b/>
      <w:bCs/>
    </w:rPr>
  </w:style>
  <w:style w:type="character" w:customStyle="1" w:styleId="SubtitleChar">
    <w:name w:val="Subtitle Char"/>
    <w:basedOn w:val="DefaultParagraphFont"/>
    <w:link w:val="Subtitle"/>
    <w:rsid w:val="009B6514"/>
    <w:rPr>
      <w:rFonts w:ascii="Times New Roman" w:eastAsia="Times New Roman" w:hAnsi="Times New Roman"/>
      <w:b/>
      <w:bCs/>
      <w:sz w:val="24"/>
      <w:szCs w:val="24"/>
      <w:lang w:val="lv-LV" w:eastAsia="lv-LV"/>
    </w:rPr>
  </w:style>
  <w:style w:type="character" w:customStyle="1" w:styleId="dlxnowrap1">
    <w:name w:val="dlxnowrap1"/>
    <w:uiPriority w:val="99"/>
    <w:rsid w:val="009B6514"/>
    <w:rPr>
      <w:rFonts w:ascii="Times New Roman" w:hAnsi="Times New Roman" w:cs="Times New Roman" w:hint="default"/>
    </w:rPr>
  </w:style>
  <w:style w:type="numbering" w:customStyle="1" w:styleId="Style21">
    <w:name w:val="Style21"/>
    <w:rsid w:val="009B6514"/>
  </w:style>
  <w:style w:type="numbering" w:customStyle="1" w:styleId="Style41">
    <w:name w:val="Style41"/>
    <w:rsid w:val="009B6514"/>
  </w:style>
  <w:style w:type="numbering" w:customStyle="1" w:styleId="Style51">
    <w:name w:val="Style51"/>
    <w:rsid w:val="009B6514"/>
  </w:style>
  <w:style w:type="numbering" w:customStyle="1" w:styleId="Style111">
    <w:name w:val="Style111"/>
    <w:rsid w:val="009B6514"/>
  </w:style>
  <w:style w:type="paragraph" w:styleId="NormalWeb">
    <w:name w:val="Normal (Web)"/>
    <w:basedOn w:val="Normal"/>
    <w:uiPriority w:val="99"/>
    <w:locked/>
    <w:rsid w:val="009B6514"/>
    <w:pPr>
      <w:spacing w:before="100" w:beforeAutospacing="1" w:after="100" w:afterAutospacing="1"/>
    </w:pPr>
    <w:rPr>
      <w:color w:val="000000"/>
      <w:lang w:val="en-US" w:eastAsia="en-US"/>
    </w:rPr>
  </w:style>
  <w:style w:type="numbering" w:customStyle="1" w:styleId="NoList1">
    <w:name w:val="No List1"/>
    <w:next w:val="NoList"/>
    <w:semiHidden/>
    <w:unhideWhenUsed/>
    <w:rsid w:val="009B6514"/>
  </w:style>
  <w:style w:type="character" w:customStyle="1" w:styleId="BodytextBoldSpacing0pt">
    <w:name w:val="Body text + Bold;Spacing 0 pt"/>
    <w:rsid w:val="009B6514"/>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9B6514"/>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9B6514"/>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9B6514"/>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9B6514"/>
    <w:pPr>
      <w:spacing w:line="360" w:lineRule="auto"/>
      <w:ind w:firstLine="300"/>
    </w:pPr>
    <w:rPr>
      <w:color w:val="414142"/>
      <w:sz w:val="20"/>
      <w:szCs w:val="20"/>
    </w:rPr>
  </w:style>
  <w:style w:type="paragraph" w:styleId="EndnoteText">
    <w:name w:val="endnote text"/>
    <w:basedOn w:val="Normal"/>
    <w:link w:val="EndnoteTextChar"/>
    <w:uiPriority w:val="99"/>
    <w:locked/>
    <w:rsid w:val="009B6514"/>
    <w:rPr>
      <w:sz w:val="20"/>
      <w:szCs w:val="20"/>
      <w:lang w:val="ru-RU"/>
    </w:rPr>
  </w:style>
  <w:style w:type="character" w:customStyle="1" w:styleId="EndnoteTextChar">
    <w:name w:val="Endnote Text Char"/>
    <w:basedOn w:val="DefaultParagraphFont"/>
    <w:link w:val="EndnoteText"/>
    <w:uiPriority w:val="99"/>
    <w:rsid w:val="009B6514"/>
    <w:rPr>
      <w:rFonts w:ascii="Times New Roman" w:eastAsia="Times New Roman" w:hAnsi="Times New Roman"/>
      <w:lang w:val="ru-RU" w:eastAsia="lv-LV"/>
    </w:rPr>
  </w:style>
  <w:style w:type="character" w:styleId="EndnoteReference">
    <w:name w:val="endnote reference"/>
    <w:uiPriority w:val="99"/>
    <w:locked/>
    <w:rsid w:val="009B6514"/>
    <w:rPr>
      <w:vertAlign w:val="superscript"/>
    </w:rPr>
  </w:style>
  <w:style w:type="numbering" w:customStyle="1" w:styleId="Style15">
    <w:name w:val="Style15"/>
    <w:rsid w:val="009B6514"/>
  </w:style>
  <w:style w:type="character" w:styleId="FollowedHyperlink">
    <w:name w:val="FollowedHyperlink"/>
    <w:uiPriority w:val="99"/>
    <w:unhideWhenUsed/>
    <w:locked/>
    <w:rsid w:val="009B6514"/>
    <w:rPr>
      <w:color w:val="800080"/>
      <w:u w:val="single"/>
    </w:rPr>
  </w:style>
  <w:style w:type="paragraph" w:customStyle="1" w:styleId="font5">
    <w:name w:val="font5"/>
    <w:basedOn w:val="Normal"/>
    <w:rsid w:val="009B6514"/>
    <w:pPr>
      <w:spacing w:before="100" w:beforeAutospacing="1" w:after="100" w:afterAutospacing="1"/>
    </w:pPr>
    <w:rPr>
      <w:color w:val="000000"/>
      <w:sz w:val="20"/>
      <w:szCs w:val="20"/>
    </w:rPr>
  </w:style>
  <w:style w:type="paragraph" w:customStyle="1" w:styleId="font6">
    <w:name w:val="font6"/>
    <w:basedOn w:val="Normal"/>
    <w:rsid w:val="009B6514"/>
    <w:pPr>
      <w:spacing w:before="100" w:beforeAutospacing="1" w:after="100" w:afterAutospacing="1"/>
    </w:pPr>
    <w:rPr>
      <w:b/>
      <w:bCs/>
      <w:color w:val="000000"/>
      <w:sz w:val="20"/>
      <w:szCs w:val="20"/>
    </w:rPr>
  </w:style>
  <w:style w:type="paragraph" w:customStyle="1" w:styleId="font7">
    <w:name w:val="font7"/>
    <w:basedOn w:val="Normal"/>
    <w:rsid w:val="009B6514"/>
    <w:pPr>
      <w:spacing w:before="100" w:beforeAutospacing="1" w:after="100" w:afterAutospacing="1"/>
    </w:pPr>
    <w:rPr>
      <w:b/>
      <w:bCs/>
      <w:color w:val="000000"/>
      <w:sz w:val="14"/>
      <w:szCs w:val="14"/>
    </w:rPr>
  </w:style>
  <w:style w:type="paragraph" w:customStyle="1" w:styleId="xl65">
    <w:name w:val="xl65"/>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9B6514"/>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9B6514"/>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9B6514"/>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9B6514"/>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9B6514"/>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9B6514"/>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9B6514"/>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9B6514"/>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9B6514"/>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9B6514"/>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9B6514"/>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9B6514"/>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9B6514"/>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9B6514"/>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9B6514"/>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9B6514"/>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9B6514"/>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9B6514"/>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9B6514"/>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9B6514"/>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9B6514"/>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9B6514"/>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9B6514"/>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9B6514"/>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9B6514"/>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9B6514"/>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9B6514"/>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9B6514"/>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9B6514"/>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9B6514"/>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9B6514"/>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9B6514"/>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9B6514"/>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9B6514"/>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9B6514"/>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9B6514"/>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9B6514"/>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9B6514"/>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9B6514"/>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9B651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9B6514"/>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9B6514"/>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9B6514"/>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9B6514"/>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9B6514"/>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9B6514"/>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9B6514"/>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9B651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9B6514"/>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9B6514"/>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9B6514"/>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9B6514"/>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9B6514"/>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9B6514"/>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9B6514"/>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9B6514"/>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9B6514"/>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9B6514"/>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9B6514"/>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9B6514"/>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9B6514"/>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9B6514"/>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9B6514"/>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9B6514"/>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9B6514"/>
    <w:pPr>
      <w:spacing w:before="100" w:beforeAutospacing="1" w:after="100" w:afterAutospacing="1"/>
    </w:pPr>
    <w:rPr>
      <w:rFonts w:ascii="Calibri" w:hAnsi="Calibri" w:cs="Calibri"/>
      <w:b/>
      <w:bCs/>
    </w:rPr>
  </w:style>
  <w:style w:type="paragraph" w:customStyle="1" w:styleId="font9">
    <w:name w:val="font9"/>
    <w:basedOn w:val="Normal"/>
    <w:rsid w:val="009B6514"/>
    <w:pPr>
      <w:spacing w:before="100" w:beforeAutospacing="1" w:after="100" w:afterAutospacing="1"/>
    </w:pPr>
    <w:rPr>
      <w:rFonts w:ascii="Calibri" w:hAnsi="Calibri" w:cs="Calibri"/>
    </w:rPr>
  </w:style>
  <w:style w:type="paragraph" w:customStyle="1" w:styleId="tv213">
    <w:name w:val="tv213"/>
    <w:basedOn w:val="Normal"/>
    <w:rsid w:val="009B6514"/>
    <w:pPr>
      <w:spacing w:before="100" w:beforeAutospacing="1" w:after="100" w:afterAutospacing="1"/>
    </w:pPr>
  </w:style>
  <w:style w:type="character" w:customStyle="1" w:styleId="lbldescriptioncl">
    <w:name w:val="lbldescriptioncl"/>
    <w:rsid w:val="009B6514"/>
  </w:style>
  <w:style w:type="character" w:customStyle="1" w:styleId="hps">
    <w:name w:val="hps"/>
    <w:rsid w:val="009B6514"/>
  </w:style>
  <w:style w:type="paragraph" w:customStyle="1" w:styleId="Level1">
    <w:name w:val="Level 1"/>
    <w:basedOn w:val="Normal"/>
    <w:rsid w:val="00500B68"/>
    <w:pPr>
      <w:widowControl w:val="0"/>
      <w:outlineLvl w:val="0"/>
    </w:pPr>
    <w:rPr>
      <w:snapToGrid w:val="0"/>
      <w:szCs w:val="20"/>
      <w:lang w:eastAsia="en-US"/>
    </w:rPr>
  </w:style>
  <w:style w:type="paragraph" w:customStyle="1" w:styleId="Level3">
    <w:name w:val="Level 3"/>
    <w:basedOn w:val="Normal"/>
    <w:rsid w:val="00500B68"/>
    <w:pPr>
      <w:widowControl w:val="0"/>
      <w:outlineLvl w:val="2"/>
    </w:pPr>
    <w:rPr>
      <w:snapToGrid w:val="0"/>
      <w:szCs w:val="20"/>
      <w:lang w:eastAsia="en-US"/>
    </w:rPr>
  </w:style>
  <w:style w:type="paragraph" w:customStyle="1" w:styleId="Level4">
    <w:name w:val="Level 4"/>
    <w:basedOn w:val="Normal"/>
    <w:rsid w:val="00500B68"/>
    <w:pPr>
      <w:widowControl w:val="0"/>
      <w:outlineLvl w:val="3"/>
    </w:pPr>
    <w:rPr>
      <w:snapToGrid w:val="0"/>
      <w:szCs w:val="20"/>
      <w:lang w:eastAsia="en-US"/>
    </w:rPr>
  </w:style>
  <w:style w:type="paragraph" w:customStyle="1" w:styleId="Level5">
    <w:name w:val="Level 5"/>
    <w:basedOn w:val="Normal"/>
    <w:rsid w:val="00500B68"/>
    <w:pPr>
      <w:widowControl w:val="0"/>
      <w:ind w:left="720"/>
      <w:outlineLvl w:val="4"/>
    </w:pPr>
    <w:rPr>
      <w:snapToGrid w:val="0"/>
      <w:szCs w:val="20"/>
      <w:lang w:eastAsia="en-US"/>
    </w:rPr>
  </w:style>
  <w:style w:type="paragraph" w:customStyle="1" w:styleId="Level7">
    <w:name w:val="Level 7"/>
    <w:basedOn w:val="Normal"/>
    <w:rsid w:val="00500B68"/>
    <w:pPr>
      <w:widowControl w:val="0"/>
      <w:outlineLvl w:val="6"/>
    </w:pPr>
    <w:rPr>
      <w:snapToGrid w:val="0"/>
      <w:szCs w:val="20"/>
      <w:lang w:eastAsia="en-US"/>
    </w:rPr>
  </w:style>
  <w:style w:type="paragraph" w:customStyle="1" w:styleId="TableParagraph">
    <w:name w:val="Table Paragraph"/>
    <w:basedOn w:val="Normal"/>
    <w:uiPriority w:val="1"/>
    <w:qFormat/>
    <w:rsid w:val="006E2DA0"/>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B7280E"/>
  </w:style>
  <w:style w:type="character" w:styleId="Emphasis">
    <w:name w:val="Emphasis"/>
    <w:basedOn w:val="DefaultParagraphFont"/>
    <w:qFormat/>
    <w:locked/>
    <w:rsid w:val="00B7280E"/>
    <w:rPr>
      <w:i/>
      <w:iCs/>
    </w:rPr>
  </w:style>
  <w:style w:type="character" w:customStyle="1" w:styleId="c10">
    <w:name w:val="c10"/>
    <w:rsid w:val="001F508D"/>
  </w:style>
  <w:style w:type="paragraph" w:customStyle="1" w:styleId="Pa8">
    <w:name w:val="Pa8"/>
    <w:basedOn w:val="Normal"/>
    <w:next w:val="Normal"/>
    <w:uiPriority w:val="99"/>
    <w:rsid w:val="00847AC1"/>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F0796C"/>
  </w:style>
  <w:style w:type="table" w:customStyle="1" w:styleId="TableGrid11">
    <w:name w:val="Table Grid11"/>
    <w:basedOn w:val="TableNormal"/>
    <w:next w:val="TableGrid"/>
    <w:uiPriority w:val="39"/>
    <w:rsid w:val="00ED1DD3"/>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ED1DD3"/>
    <w:rPr>
      <w:b/>
      <w:bCs/>
    </w:rPr>
  </w:style>
  <w:style w:type="character" w:customStyle="1" w:styleId="Heading6Char">
    <w:name w:val="Heading 6 Char"/>
    <w:basedOn w:val="DefaultParagraphFont"/>
    <w:link w:val="Heading6"/>
    <w:rsid w:val="00B552A1"/>
    <w:rPr>
      <w:rFonts w:ascii="Times New Roman" w:eastAsia="Times New Roman" w:hAnsi="Times New Roman"/>
      <w:sz w:val="24"/>
      <w:lang w:val="x-none" w:eastAsia="x-none"/>
    </w:rPr>
  </w:style>
  <w:style w:type="character" w:customStyle="1" w:styleId="Heading7Char">
    <w:name w:val="Heading 7 Char"/>
    <w:basedOn w:val="DefaultParagraphFont"/>
    <w:link w:val="Heading7"/>
    <w:uiPriority w:val="9"/>
    <w:rsid w:val="00B552A1"/>
    <w:rPr>
      <w:rFonts w:ascii="Times New Roman" w:eastAsia="Times New Roman" w:hAnsi="Times New Roman"/>
      <w:b/>
      <w:sz w:val="24"/>
      <w:lang w:val="x-none" w:eastAsia="x-none"/>
    </w:rPr>
  </w:style>
  <w:style w:type="character" w:customStyle="1" w:styleId="Heading8Char">
    <w:name w:val="Heading 8 Char"/>
    <w:basedOn w:val="DefaultParagraphFont"/>
    <w:link w:val="Heading8"/>
    <w:rsid w:val="00B552A1"/>
    <w:rPr>
      <w:rFonts w:ascii="Times New Roman" w:eastAsia="Times New Roman" w:hAnsi="Times New Roman"/>
      <w:b/>
      <w:sz w:val="24"/>
      <w:lang w:val="x-none" w:eastAsia="x-none"/>
    </w:rPr>
  </w:style>
  <w:style w:type="character" w:customStyle="1" w:styleId="Heading9Char">
    <w:name w:val="Heading 9 Char"/>
    <w:basedOn w:val="DefaultParagraphFont"/>
    <w:link w:val="Heading9"/>
    <w:rsid w:val="00B552A1"/>
    <w:rPr>
      <w:rFonts w:ascii="Times New Roman" w:eastAsia="MS Mincho" w:hAnsi="Times New Roman"/>
      <w:b/>
      <w:lang w:val="x-none" w:eastAsia="x-none"/>
    </w:rPr>
  </w:style>
  <w:style w:type="character" w:customStyle="1" w:styleId="gt-icon-text1">
    <w:name w:val="gt-icon-text1"/>
    <w:rsid w:val="00B552A1"/>
  </w:style>
  <w:style w:type="paragraph" w:customStyle="1" w:styleId="bodytext10">
    <w:name w:val="bodytext1"/>
    <w:basedOn w:val="Normal"/>
    <w:rsid w:val="00B552A1"/>
    <w:pPr>
      <w:spacing w:before="100" w:beforeAutospacing="1" w:after="100" w:afterAutospacing="1"/>
    </w:pPr>
    <w:rPr>
      <w:rFonts w:ascii="Verdana" w:hAnsi="Verdana"/>
      <w:sz w:val="17"/>
      <w:szCs w:val="17"/>
      <w:lang w:val="en-US"/>
    </w:rPr>
  </w:style>
  <w:style w:type="character" w:customStyle="1" w:styleId="FontStyle15">
    <w:name w:val="Font Style15"/>
    <w:rsid w:val="00B552A1"/>
    <w:rPr>
      <w:rFonts w:ascii="Times New Roman" w:hAnsi="Times New Roman" w:cs="Times New Roman"/>
      <w:sz w:val="20"/>
      <w:szCs w:val="20"/>
    </w:rPr>
  </w:style>
  <w:style w:type="character" w:customStyle="1" w:styleId="FontStyle14">
    <w:name w:val="Font Style14"/>
    <w:rsid w:val="00B552A1"/>
    <w:rPr>
      <w:rFonts w:ascii="Times New Roman" w:hAnsi="Times New Roman" w:cs="Times New Roman"/>
      <w:sz w:val="18"/>
      <w:szCs w:val="18"/>
    </w:rPr>
  </w:style>
  <w:style w:type="character" w:customStyle="1" w:styleId="FontStyle13">
    <w:name w:val="Font Style13"/>
    <w:rsid w:val="00B552A1"/>
    <w:rPr>
      <w:rFonts w:ascii="Calibri" w:hAnsi="Calibri" w:cs="Calibri"/>
      <w:sz w:val="20"/>
      <w:szCs w:val="20"/>
    </w:rPr>
  </w:style>
  <w:style w:type="character" w:customStyle="1" w:styleId="FontStyle12">
    <w:name w:val="Font Style12"/>
    <w:rsid w:val="00B552A1"/>
    <w:rPr>
      <w:rFonts w:ascii="Times New Roman" w:hAnsi="Times New Roman" w:cs="Times New Roman"/>
      <w:b/>
      <w:bCs/>
      <w:sz w:val="26"/>
      <w:szCs w:val="26"/>
    </w:rPr>
  </w:style>
  <w:style w:type="character" w:customStyle="1" w:styleId="officeaddress">
    <w:name w:val="officeaddress"/>
    <w:rsid w:val="00B552A1"/>
  </w:style>
  <w:style w:type="character" w:customStyle="1" w:styleId="tech021">
    <w:name w:val="tech021"/>
    <w:rsid w:val="00B552A1"/>
    <w:rPr>
      <w:rFonts w:ascii="Arial" w:hAnsi="Arial" w:cs="Arial" w:hint="default"/>
      <w:color w:val="333333"/>
      <w:sz w:val="17"/>
      <w:szCs w:val="17"/>
    </w:rPr>
  </w:style>
  <w:style w:type="character" w:customStyle="1" w:styleId="tech011">
    <w:name w:val="tech011"/>
    <w:rsid w:val="00B552A1"/>
    <w:rPr>
      <w:rFonts w:ascii="Arial" w:hAnsi="Arial" w:cs="Arial" w:hint="default"/>
      <w:b/>
      <w:bCs/>
      <w:color w:val="333333"/>
      <w:sz w:val="17"/>
      <w:szCs w:val="17"/>
    </w:rPr>
  </w:style>
  <w:style w:type="paragraph" w:styleId="HTMLPreformatted">
    <w:name w:val="HTML Preformatted"/>
    <w:basedOn w:val="Normal"/>
    <w:link w:val="HTMLPreformattedChar"/>
    <w:locked/>
    <w:rsid w:val="00B55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B552A1"/>
    <w:rPr>
      <w:rFonts w:ascii="Times New Roman" w:eastAsia="Times New Roman" w:hAnsi="Times New Roman"/>
      <w:lang w:val="x-none"/>
    </w:rPr>
  </w:style>
  <w:style w:type="paragraph" w:customStyle="1" w:styleId="xl28">
    <w:name w:val="xl28"/>
    <w:basedOn w:val="Normal"/>
    <w:rsid w:val="00B552A1"/>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locked/>
    <w:rsid w:val="00B552A1"/>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B552A1"/>
    <w:rPr>
      <w:rFonts w:ascii="Tahoma" w:eastAsia="Times New Roman" w:hAnsi="Tahoma"/>
      <w:shd w:val="clear" w:color="auto" w:fill="000080"/>
      <w:lang w:val="x-none" w:eastAsia="x-none"/>
    </w:rPr>
  </w:style>
  <w:style w:type="character" w:customStyle="1" w:styleId="small1">
    <w:name w:val="small1"/>
    <w:rsid w:val="00B552A1"/>
    <w:rPr>
      <w:rFonts w:ascii="Verdana" w:hAnsi="Verdana" w:hint="default"/>
      <w:sz w:val="17"/>
      <w:szCs w:val="17"/>
    </w:rPr>
  </w:style>
  <w:style w:type="paragraph" w:customStyle="1" w:styleId="Sadaas">
    <w:name w:val="Sadaïas"/>
    <w:basedOn w:val="Normal"/>
    <w:rsid w:val="00B552A1"/>
    <w:pPr>
      <w:spacing w:before="240" w:after="120"/>
    </w:pPr>
    <w:rPr>
      <w:rFonts w:ascii="Garamond" w:hAnsi="Garamond"/>
      <w:b/>
      <w:szCs w:val="20"/>
      <w:lang w:eastAsia="en-US"/>
    </w:rPr>
  </w:style>
  <w:style w:type="paragraph" w:customStyle="1" w:styleId="Normal1">
    <w:name w:val="Normal1"/>
    <w:basedOn w:val="Normal"/>
    <w:rsid w:val="00B552A1"/>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Header Char3,Header Char Char2"/>
    <w:uiPriority w:val="99"/>
    <w:rsid w:val="00B552A1"/>
  </w:style>
  <w:style w:type="numbering" w:customStyle="1" w:styleId="NoList11">
    <w:name w:val="No List11"/>
    <w:next w:val="NoList"/>
    <w:uiPriority w:val="99"/>
    <w:semiHidden/>
    <w:unhideWhenUsed/>
    <w:rsid w:val="00B552A1"/>
  </w:style>
  <w:style w:type="character" w:customStyle="1" w:styleId="CharChar9">
    <w:name w:val="Char Char9"/>
    <w:rsid w:val="00B552A1"/>
    <w:rPr>
      <w:rFonts w:ascii="Times New Roman" w:eastAsia="Times New Roman" w:hAnsi="Times New Roman"/>
      <w:sz w:val="24"/>
      <w:szCs w:val="24"/>
      <w:lang w:val="en-US" w:eastAsia="en-US"/>
    </w:rPr>
  </w:style>
  <w:style w:type="numbering" w:customStyle="1" w:styleId="Style29">
    <w:name w:val="Style29"/>
    <w:uiPriority w:val="99"/>
    <w:rsid w:val="00B552A1"/>
    <w:pPr>
      <w:numPr>
        <w:numId w:val="16"/>
      </w:numPr>
    </w:pPr>
  </w:style>
  <w:style w:type="numbering" w:customStyle="1" w:styleId="Style26">
    <w:name w:val="Style26"/>
    <w:uiPriority w:val="99"/>
    <w:rsid w:val="00B552A1"/>
  </w:style>
  <w:style w:type="character" w:customStyle="1" w:styleId="UnresolvedMention1">
    <w:name w:val="Unresolved Mention1"/>
    <w:basedOn w:val="DefaultParagraphFont"/>
    <w:uiPriority w:val="99"/>
    <w:semiHidden/>
    <w:unhideWhenUsed/>
    <w:rsid w:val="0051141F"/>
    <w:rPr>
      <w:color w:val="605E5C"/>
      <w:shd w:val="clear" w:color="auto" w:fill="E1DFDD"/>
    </w:rPr>
  </w:style>
  <w:style w:type="numbering" w:customStyle="1" w:styleId="1111112312">
    <w:name w:val="1 / 1.1 / 1.1.12312"/>
    <w:rsid w:val="00190893"/>
    <w:pPr>
      <w:numPr>
        <w:numId w:val="19"/>
      </w:numPr>
    </w:pPr>
  </w:style>
  <w:style w:type="paragraph" w:customStyle="1" w:styleId="Nodala1">
    <w:name w:val="Nodala 1"/>
    <w:basedOn w:val="Normal"/>
    <w:qFormat/>
    <w:rsid w:val="00876731"/>
    <w:pPr>
      <w:numPr>
        <w:numId w:val="20"/>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876731"/>
    <w:pPr>
      <w:numPr>
        <w:ilvl w:val="1"/>
        <w:numId w:val="20"/>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76731"/>
    <w:pPr>
      <w:numPr>
        <w:ilvl w:val="2"/>
        <w:numId w:val="20"/>
      </w:numPr>
      <w:spacing w:after="0" w:line="240" w:lineRule="auto"/>
      <w:contextualSpacing w:val="0"/>
      <w:jc w:val="both"/>
    </w:pPr>
    <w:rPr>
      <w:rFonts w:ascii="Times New Roman" w:eastAsiaTheme="minorHAnsi" w:hAnsi="Times New Roman"/>
      <w:sz w:val="24"/>
      <w:szCs w:val="24"/>
      <w:lang w:val="lv-LV" w:eastAsia="ar-SA"/>
    </w:rPr>
  </w:style>
  <w:style w:type="paragraph" w:customStyle="1" w:styleId="Nodala1111">
    <w:name w:val="Nodala 1.1.1.1"/>
    <w:basedOn w:val="Nodala111"/>
    <w:qFormat/>
    <w:rsid w:val="00876731"/>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876731"/>
    <w:rPr>
      <w:rFonts w:ascii="Times New Roman" w:eastAsiaTheme="minorHAnsi" w:hAnsi="Times New Roman"/>
      <w:sz w:val="24"/>
      <w:szCs w:val="24"/>
      <w:lang w:val="lv-LV" w:eastAsia="ar-SA"/>
    </w:rPr>
  </w:style>
  <w:style w:type="table" w:customStyle="1" w:styleId="TableGrid10">
    <w:name w:val="Table Grid10"/>
    <w:basedOn w:val="TableNormal"/>
    <w:next w:val="TableGrid"/>
    <w:uiPriority w:val="39"/>
    <w:rsid w:val="00DF1926"/>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DF192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3331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rsid w:val="00E74215"/>
    <w:rPr>
      <w:rFonts w:ascii="Times New Roman" w:eastAsia="Times New Roman" w:hAnsi="Times New Roman" w:cs="Times New Roman"/>
      <w:sz w:val="24"/>
      <w:szCs w:val="20"/>
      <w:lang w:eastAsia="lv-LV"/>
    </w:rPr>
  </w:style>
  <w:style w:type="paragraph" w:styleId="Caption">
    <w:name w:val="caption"/>
    <w:basedOn w:val="Normal"/>
    <w:next w:val="Normal"/>
    <w:uiPriority w:val="35"/>
    <w:unhideWhenUsed/>
    <w:qFormat/>
    <w:locked/>
    <w:rsid w:val="00E74215"/>
    <w:pPr>
      <w:spacing w:after="200"/>
    </w:pPr>
    <w:rPr>
      <w:rFonts w:asciiTheme="minorHAnsi" w:eastAsiaTheme="minorHAnsi" w:hAnsiTheme="minorHAnsi" w:cstheme="minorBidi"/>
      <w:i/>
      <w:iCs/>
      <w:color w:val="44546A" w:themeColor="text2"/>
      <w:sz w:val="18"/>
      <w:szCs w:val="18"/>
      <w:lang w:eastAsia="en-US"/>
    </w:rPr>
  </w:style>
  <w:style w:type="character" w:customStyle="1" w:styleId="value13">
    <w:name w:val="value13"/>
    <w:basedOn w:val="DefaultParagraphFont"/>
    <w:rsid w:val="00E74215"/>
  </w:style>
  <w:style w:type="table" w:customStyle="1" w:styleId="TableGrid15">
    <w:name w:val="Table Grid15"/>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locke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0">
    <w:name w:val="style25"/>
    <w:basedOn w:val="Normal"/>
    <w:rsid w:val="00CC0687"/>
    <w:pPr>
      <w:spacing w:before="100" w:beforeAutospacing="1" w:after="100" w:afterAutospacing="1"/>
    </w:pPr>
    <w:rPr>
      <w:rFonts w:eastAsia="Calibri"/>
    </w:rPr>
  </w:style>
  <w:style w:type="character" w:customStyle="1" w:styleId="CommentTextChar1">
    <w:name w:val="Comment Text Char1"/>
    <w:uiPriority w:val="99"/>
    <w:semiHidden/>
    <w:rsid w:val="00CC0687"/>
    <w:rPr>
      <w:rFonts w:ascii="Times New Roman" w:eastAsia="Times New Roman" w:hAnsi="Times New Roman"/>
      <w:lang w:val="en-GB"/>
    </w:rPr>
  </w:style>
  <w:style w:type="character" w:customStyle="1" w:styleId="CommentSubjectChar1">
    <w:name w:val="Comment Subject Char1"/>
    <w:semiHidden/>
    <w:rsid w:val="00CC0687"/>
    <w:rPr>
      <w:rFonts w:ascii="Times New Roman" w:eastAsia="Times New Roman" w:hAnsi="Times New Roman"/>
      <w:b/>
      <w:bCs/>
      <w:lang w:val="en-GB"/>
    </w:rPr>
  </w:style>
  <w:style w:type="character" w:customStyle="1" w:styleId="BodyText3Char1">
    <w:name w:val="Body Text 3 Char1"/>
    <w:semiHidden/>
    <w:rsid w:val="00CC0687"/>
    <w:rPr>
      <w:rFonts w:ascii="Times New Roman" w:eastAsia="Times New Roman" w:hAnsi="Times New Roman"/>
      <w:sz w:val="16"/>
      <w:szCs w:val="16"/>
      <w:lang w:val="en-GB"/>
    </w:rPr>
  </w:style>
  <w:style w:type="table" w:customStyle="1" w:styleId="TableGrid111">
    <w:name w:val="Table Grid11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CC0687"/>
    <w:pPr>
      <w:numPr>
        <w:numId w:val="32"/>
      </w:numPr>
    </w:pPr>
  </w:style>
  <w:style w:type="numbering" w:customStyle="1" w:styleId="Style32">
    <w:name w:val="Style32"/>
    <w:rsid w:val="00CC0687"/>
  </w:style>
  <w:style w:type="numbering" w:customStyle="1" w:styleId="NoList111">
    <w:name w:val="No List111"/>
    <w:next w:val="NoList"/>
    <w:uiPriority w:val="99"/>
    <w:semiHidden/>
    <w:unhideWhenUsed/>
    <w:rsid w:val="00CC0687"/>
  </w:style>
  <w:style w:type="character" w:customStyle="1" w:styleId="hpsalt-edited">
    <w:name w:val="hps alt-edited"/>
    <w:rsid w:val="00CC0687"/>
  </w:style>
  <w:style w:type="numbering" w:customStyle="1" w:styleId="NoList2">
    <w:name w:val="No List2"/>
    <w:next w:val="NoList"/>
    <w:semiHidden/>
    <w:unhideWhenUsed/>
    <w:rsid w:val="00CC0687"/>
  </w:style>
  <w:style w:type="numbering" w:customStyle="1" w:styleId="NoList3">
    <w:name w:val="No List3"/>
    <w:next w:val="NoList"/>
    <w:uiPriority w:val="99"/>
    <w:semiHidden/>
    <w:unhideWhenUsed/>
    <w:rsid w:val="00CC0687"/>
  </w:style>
  <w:style w:type="character" w:customStyle="1" w:styleId="Heading1Char1">
    <w:name w:val="Heading 1 Char1"/>
    <w:aliases w:val="Antraste 1 Char1"/>
    <w:rsid w:val="00CC0687"/>
    <w:rPr>
      <w:sz w:val="24"/>
      <w:lang w:val="lv-LV"/>
    </w:rPr>
  </w:style>
  <w:style w:type="table" w:customStyle="1" w:styleId="TableGrid41">
    <w:name w:val="Table Grid4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Char">
    <w:name w:val="Char Char2 Char"/>
    <w:basedOn w:val="Normal"/>
    <w:semiHidden/>
    <w:rsid w:val="00CC0687"/>
    <w:pPr>
      <w:spacing w:after="160" w:line="240" w:lineRule="exact"/>
    </w:pPr>
    <w:rPr>
      <w:rFonts w:ascii="Dutch TL" w:hAnsi="Dutch TL"/>
      <w:sz w:val="28"/>
      <w:szCs w:val="20"/>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CC0687"/>
    <w:pPr>
      <w:spacing w:after="160" w:line="240" w:lineRule="exact"/>
    </w:pPr>
    <w:rPr>
      <w:rFonts w:ascii="Dutch TL" w:hAnsi="Dutch TL"/>
      <w:sz w:val="28"/>
      <w:szCs w:val="20"/>
    </w:rPr>
  </w:style>
  <w:style w:type="paragraph" w:customStyle="1" w:styleId="CharCharCharChar">
    <w:name w:val="Char Char Char Char"/>
    <w:basedOn w:val="Normal"/>
    <w:semiHidden/>
    <w:rsid w:val="00CC0687"/>
    <w:pPr>
      <w:spacing w:after="160" w:line="240" w:lineRule="exact"/>
    </w:pPr>
    <w:rPr>
      <w:rFonts w:ascii="Dutch TL" w:hAnsi="Dutch TL"/>
      <w:sz w:val="28"/>
      <w:szCs w:val="20"/>
    </w:rPr>
  </w:style>
  <w:style w:type="character" w:customStyle="1" w:styleId="Heading2Char1">
    <w:name w:val="Heading 2 Char1"/>
    <w:rsid w:val="00CC0687"/>
    <w:rPr>
      <w:sz w:val="24"/>
      <w:lang w:val="lv-LV" w:eastAsia="lv-LV"/>
    </w:rPr>
  </w:style>
  <w:style w:type="character" w:customStyle="1" w:styleId="FontStyle11">
    <w:name w:val="Font Style11"/>
    <w:rsid w:val="00CC0687"/>
    <w:rPr>
      <w:rFonts w:ascii="Times New Roman" w:hAnsi="Times New Roman" w:cs="Times New Roman"/>
      <w:b/>
      <w:bCs/>
      <w:sz w:val="22"/>
      <w:szCs w:val="22"/>
    </w:rPr>
  </w:style>
  <w:style w:type="character" w:customStyle="1" w:styleId="FontStyle16">
    <w:name w:val="Font Style16"/>
    <w:rsid w:val="00CC0687"/>
    <w:rPr>
      <w:rFonts w:ascii="Times New Roman" w:hAnsi="Times New Roman" w:cs="Times New Roman"/>
      <w:b/>
      <w:bCs/>
      <w:w w:val="20"/>
      <w:sz w:val="18"/>
      <w:szCs w:val="18"/>
    </w:rPr>
  </w:style>
  <w:style w:type="character" w:customStyle="1" w:styleId="FontStyle17">
    <w:name w:val="Font Style17"/>
    <w:rsid w:val="00CC0687"/>
    <w:rPr>
      <w:rFonts w:ascii="Times New Roman" w:hAnsi="Times New Roman" w:cs="Times New Roman"/>
      <w:b/>
      <w:bCs/>
      <w:sz w:val="18"/>
      <w:szCs w:val="18"/>
    </w:rPr>
  </w:style>
  <w:style w:type="character" w:customStyle="1" w:styleId="FontStyle19">
    <w:name w:val="Font Style19"/>
    <w:rsid w:val="00CC0687"/>
    <w:rPr>
      <w:rFonts w:ascii="Trebuchet MS" w:hAnsi="Trebuchet MS" w:cs="Trebuchet MS"/>
      <w:b/>
      <w:bCs/>
      <w:sz w:val="8"/>
      <w:szCs w:val="8"/>
    </w:rPr>
  </w:style>
  <w:style w:type="character" w:customStyle="1" w:styleId="FontStyle21">
    <w:name w:val="Font Style21"/>
    <w:rsid w:val="00CC0687"/>
    <w:rPr>
      <w:rFonts w:ascii="Times New Roman" w:hAnsi="Times New Roman" w:cs="Times New Roman"/>
      <w:b/>
      <w:bCs/>
      <w:sz w:val="8"/>
      <w:szCs w:val="8"/>
    </w:rPr>
  </w:style>
  <w:style w:type="character" w:customStyle="1" w:styleId="FontStyle18">
    <w:name w:val="Font Style18"/>
    <w:rsid w:val="00CC0687"/>
    <w:rPr>
      <w:rFonts w:ascii="Times New Roman" w:hAnsi="Times New Roman" w:cs="Times New Roman"/>
      <w:sz w:val="22"/>
      <w:szCs w:val="22"/>
    </w:rPr>
  </w:style>
  <w:style w:type="character" w:customStyle="1" w:styleId="FontStyle23">
    <w:name w:val="Font Style23"/>
    <w:rsid w:val="00CC0687"/>
    <w:rPr>
      <w:rFonts w:ascii="Trebuchet MS" w:hAnsi="Trebuchet MS" w:cs="Trebuchet MS"/>
      <w:b/>
      <w:bCs/>
      <w:sz w:val="8"/>
      <w:szCs w:val="8"/>
    </w:rPr>
  </w:style>
  <w:style w:type="character" w:customStyle="1" w:styleId="FontStyle28">
    <w:name w:val="Font Style28"/>
    <w:rsid w:val="00CC0687"/>
    <w:rPr>
      <w:rFonts w:ascii="Times New Roman" w:hAnsi="Times New Roman" w:cs="Times New Roman"/>
      <w:b/>
      <w:bCs/>
      <w:sz w:val="26"/>
      <w:szCs w:val="26"/>
    </w:rPr>
  </w:style>
  <w:style w:type="paragraph" w:customStyle="1" w:styleId="Style17">
    <w:name w:val="Style17"/>
    <w:basedOn w:val="Normal"/>
    <w:rsid w:val="00CC0687"/>
    <w:pPr>
      <w:widowControl w:val="0"/>
      <w:autoSpaceDE w:val="0"/>
      <w:autoSpaceDN w:val="0"/>
      <w:adjustRightInd w:val="0"/>
    </w:pPr>
  </w:style>
  <w:style w:type="character" w:customStyle="1" w:styleId="FontStyle22">
    <w:name w:val="Font Style22"/>
    <w:rsid w:val="00CC0687"/>
    <w:rPr>
      <w:rFonts w:ascii="Times New Roman" w:hAnsi="Times New Roman" w:cs="Times New Roman"/>
      <w:sz w:val="22"/>
      <w:szCs w:val="22"/>
    </w:rPr>
  </w:style>
  <w:style w:type="character" w:customStyle="1" w:styleId="FontStyle32">
    <w:name w:val="Font Style32"/>
    <w:rsid w:val="00CC0687"/>
    <w:rPr>
      <w:rFonts w:ascii="Times New Roman" w:hAnsi="Times New Roman" w:cs="Times New Roman"/>
      <w:b/>
      <w:bCs/>
      <w:sz w:val="26"/>
      <w:szCs w:val="26"/>
    </w:rPr>
  </w:style>
  <w:style w:type="paragraph" w:customStyle="1" w:styleId="1">
    <w:name w:val="1"/>
    <w:basedOn w:val="Normal"/>
    <w:semiHidden/>
    <w:rsid w:val="00CC0687"/>
    <w:pPr>
      <w:spacing w:after="160" w:line="240" w:lineRule="exact"/>
    </w:pPr>
    <w:rPr>
      <w:rFonts w:ascii="Dutch TL" w:hAnsi="Dutch TL"/>
      <w:sz w:val="28"/>
      <w:szCs w:val="20"/>
    </w:rPr>
  </w:style>
  <w:style w:type="numbering" w:customStyle="1" w:styleId="NoList12">
    <w:name w:val="No List12"/>
    <w:next w:val="NoList"/>
    <w:uiPriority w:val="99"/>
    <w:semiHidden/>
    <w:unhideWhenUsed/>
    <w:rsid w:val="00CC0687"/>
  </w:style>
  <w:style w:type="numbering" w:customStyle="1" w:styleId="Style18">
    <w:name w:val="Style18"/>
    <w:rsid w:val="00CC0687"/>
    <w:pPr>
      <w:numPr>
        <w:numId w:val="33"/>
      </w:numPr>
    </w:pPr>
  </w:style>
  <w:style w:type="paragraph" w:customStyle="1" w:styleId="Pa0">
    <w:name w:val="Pa0"/>
    <w:basedOn w:val="Normal"/>
    <w:next w:val="Normal"/>
    <w:rsid w:val="00CC0687"/>
    <w:pPr>
      <w:autoSpaceDE w:val="0"/>
      <w:autoSpaceDN w:val="0"/>
      <w:adjustRightInd w:val="0"/>
      <w:spacing w:line="240" w:lineRule="atLeast"/>
    </w:pPr>
    <w:rPr>
      <w:rFonts w:ascii="JIUSTY+Eurostile-ExtendedTwo" w:hAnsi="JIUSTY+Eurostile-ExtendedTwo"/>
      <w:lang w:val="pl-PL" w:eastAsia="pl-PL"/>
    </w:rPr>
  </w:style>
  <w:style w:type="character" w:customStyle="1" w:styleId="A5">
    <w:name w:val="A5"/>
    <w:rsid w:val="00CC0687"/>
    <w:rPr>
      <w:rFonts w:cs="JIUSTY+Eurostile-ExtendedTwo"/>
      <w:color w:val="90004E"/>
      <w:sz w:val="30"/>
      <w:szCs w:val="30"/>
    </w:rPr>
  </w:style>
  <w:style w:type="character" w:customStyle="1" w:styleId="A6">
    <w:name w:val="A6"/>
    <w:rsid w:val="00CC0687"/>
    <w:rPr>
      <w:rFonts w:ascii="Helvetica" w:hAnsi="Helvetica" w:cs="Helvetica"/>
      <w:color w:val="1B1717"/>
      <w:sz w:val="18"/>
      <w:szCs w:val="18"/>
    </w:rPr>
  </w:style>
  <w:style w:type="paragraph" w:customStyle="1" w:styleId="s1">
    <w:name w:val="s1"/>
    <w:basedOn w:val="Normal"/>
    <w:rsid w:val="00CC0687"/>
    <w:pPr>
      <w:jc w:val="both"/>
    </w:pPr>
    <w:rPr>
      <w:rFonts w:ascii="Arial" w:hAnsi="Arial"/>
      <w:sz w:val="20"/>
      <w:szCs w:val="20"/>
      <w:lang w:val="de-DE" w:eastAsia="de-DE"/>
    </w:rPr>
  </w:style>
  <w:style w:type="character" w:styleId="HTMLTypewriter">
    <w:name w:val="HTML Typewriter"/>
    <w:locked/>
    <w:rsid w:val="00CC0687"/>
    <w:rPr>
      <w:rFonts w:ascii="Courier New" w:eastAsia="Times New Roman" w:hAnsi="Courier New" w:cs="Courier New"/>
      <w:noProof w:val="0"/>
      <w:sz w:val="20"/>
      <w:szCs w:val="20"/>
      <w:lang w:val="lv-LV"/>
    </w:rPr>
  </w:style>
  <w:style w:type="numbering" w:customStyle="1" w:styleId="NoList4">
    <w:name w:val="No List4"/>
    <w:next w:val="NoList"/>
    <w:uiPriority w:val="99"/>
    <w:semiHidden/>
    <w:rsid w:val="00CC0687"/>
  </w:style>
  <w:style w:type="table" w:customStyle="1" w:styleId="TableGrid51">
    <w:name w:val="Table Grid51"/>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CC0687"/>
  </w:style>
  <w:style w:type="numbering" w:customStyle="1" w:styleId="Style19">
    <w:name w:val="Style19"/>
    <w:uiPriority w:val="99"/>
    <w:rsid w:val="00CC0687"/>
    <w:pPr>
      <w:numPr>
        <w:numId w:val="34"/>
      </w:numPr>
    </w:pPr>
  </w:style>
  <w:style w:type="numbering" w:customStyle="1" w:styleId="Style20">
    <w:name w:val="Style20"/>
    <w:uiPriority w:val="99"/>
    <w:rsid w:val="00CC0687"/>
    <w:pPr>
      <w:numPr>
        <w:numId w:val="35"/>
      </w:numPr>
    </w:pPr>
  </w:style>
  <w:style w:type="numbering" w:customStyle="1" w:styleId="Style211">
    <w:name w:val="Style211"/>
    <w:uiPriority w:val="99"/>
    <w:rsid w:val="00CC0687"/>
    <w:pPr>
      <w:numPr>
        <w:numId w:val="36"/>
      </w:numPr>
    </w:pPr>
  </w:style>
  <w:style w:type="numbering" w:customStyle="1" w:styleId="Style221">
    <w:name w:val="Style221"/>
    <w:uiPriority w:val="99"/>
    <w:rsid w:val="00CC0687"/>
    <w:pPr>
      <w:numPr>
        <w:numId w:val="37"/>
      </w:numPr>
    </w:pPr>
  </w:style>
  <w:style w:type="numbering" w:customStyle="1" w:styleId="Style23">
    <w:name w:val="Style23"/>
    <w:uiPriority w:val="99"/>
    <w:rsid w:val="00CC0687"/>
    <w:pPr>
      <w:numPr>
        <w:numId w:val="38"/>
      </w:numPr>
    </w:pPr>
  </w:style>
  <w:style w:type="numbering" w:customStyle="1" w:styleId="Style24">
    <w:name w:val="Style24"/>
    <w:uiPriority w:val="99"/>
    <w:rsid w:val="00CC0687"/>
    <w:pPr>
      <w:numPr>
        <w:numId w:val="39"/>
      </w:numPr>
    </w:pPr>
  </w:style>
  <w:style w:type="numbering" w:customStyle="1" w:styleId="Style25">
    <w:name w:val="Style25"/>
    <w:uiPriority w:val="99"/>
    <w:rsid w:val="00CC0687"/>
    <w:pPr>
      <w:numPr>
        <w:numId w:val="40"/>
      </w:numPr>
    </w:pPr>
  </w:style>
  <w:style w:type="numbering" w:customStyle="1" w:styleId="Style261">
    <w:name w:val="Style261"/>
    <w:uiPriority w:val="99"/>
    <w:rsid w:val="00CC0687"/>
  </w:style>
  <w:style w:type="numbering" w:customStyle="1" w:styleId="Style27">
    <w:name w:val="Style27"/>
    <w:uiPriority w:val="99"/>
    <w:rsid w:val="00CC0687"/>
    <w:pPr>
      <w:numPr>
        <w:numId w:val="41"/>
      </w:numPr>
    </w:pPr>
  </w:style>
  <w:style w:type="numbering" w:customStyle="1" w:styleId="Style28">
    <w:name w:val="Style28"/>
    <w:uiPriority w:val="99"/>
    <w:rsid w:val="00CC0687"/>
    <w:pPr>
      <w:numPr>
        <w:numId w:val="42"/>
      </w:numPr>
    </w:pPr>
  </w:style>
  <w:style w:type="numbering" w:customStyle="1" w:styleId="Style291">
    <w:name w:val="Style291"/>
    <w:uiPriority w:val="99"/>
    <w:rsid w:val="00CC0687"/>
    <w:pPr>
      <w:numPr>
        <w:numId w:val="18"/>
      </w:numPr>
    </w:pPr>
  </w:style>
  <w:style w:type="numbering" w:customStyle="1" w:styleId="Style30">
    <w:name w:val="Style30"/>
    <w:uiPriority w:val="99"/>
    <w:rsid w:val="00CC0687"/>
    <w:pPr>
      <w:numPr>
        <w:numId w:val="43"/>
      </w:numPr>
    </w:pPr>
  </w:style>
  <w:style w:type="numbering" w:customStyle="1" w:styleId="Style311">
    <w:name w:val="Style311"/>
    <w:rsid w:val="00CC0687"/>
    <w:pPr>
      <w:numPr>
        <w:numId w:val="44"/>
      </w:numPr>
    </w:pPr>
  </w:style>
  <w:style w:type="paragraph" w:customStyle="1" w:styleId="orange1">
    <w:name w:val="orange1"/>
    <w:basedOn w:val="Normal"/>
    <w:rsid w:val="00CC0687"/>
    <w:rPr>
      <w:rFonts w:eastAsia="Calibri"/>
      <w:lang w:val="en-US" w:eastAsia="en-US"/>
    </w:rPr>
  </w:style>
  <w:style w:type="table" w:customStyle="1" w:styleId="TableGrid61">
    <w:name w:val="Table Grid6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rsid w:val="00CC0687"/>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CC0687"/>
    <w:rPr>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CC0687"/>
    <w:rPr>
      <w:rFonts w:ascii="Times New Roman" w:eastAsia="Times New Roman" w:hAnsi="Times New Roman"/>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0">
    <w:name w:val="Style210"/>
    <w:rsid w:val="00CC0687"/>
    <w:pPr>
      <w:numPr>
        <w:numId w:val="30"/>
      </w:numPr>
    </w:pPr>
  </w:style>
  <w:style w:type="numbering" w:customStyle="1" w:styleId="Style321">
    <w:name w:val="Style321"/>
    <w:rsid w:val="00CC0687"/>
  </w:style>
  <w:style w:type="table" w:customStyle="1" w:styleId="TableGrid91">
    <w:name w:val="Table Grid91"/>
    <w:basedOn w:val="TableNormal"/>
    <w:next w:val="TableGrid"/>
    <w:rsid w:val="00CC0687"/>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11">
    <w:name w:val="Style2111"/>
    <w:rsid w:val="00CC0687"/>
  </w:style>
  <w:style w:type="numbering" w:customStyle="1" w:styleId="Style3111">
    <w:name w:val="Style3111"/>
    <w:rsid w:val="00CC0687"/>
    <w:pPr>
      <w:numPr>
        <w:numId w:val="21"/>
      </w:numPr>
    </w:pPr>
  </w:style>
  <w:style w:type="paragraph" w:styleId="ListBullet2">
    <w:name w:val="List Bullet 2"/>
    <w:basedOn w:val="Normal"/>
    <w:uiPriority w:val="99"/>
    <w:semiHidden/>
    <w:unhideWhenUsed/>
    <w:locked/>
    <w:rsid w:val="00CC0687"/>
    <w:pPr>
      <w:numPr>
        <w:numId w:val="47"/>
      </w:numPr>
      <w:contextualSpacing/>
    </w:pPr>
    <w:rPr>
      <w:lang w:val="en-GB"/>
    </w:rPr>
  </w:style>
  <w:style w:type="paragraph" w:customStyle="1" w:styleId="Nr-Rubrik1">
    <w:name w:val="Nr-Rubrik1"/>
    <w:basedOn w:val="Heading1"/>
    <w:rsid w:val="00CC0687"/>
    <w:pPr>
      <w:keepLines/>
      <w:numPr>
        <w:numId w:val="48"/>
      </w:numPr>
      <w:spacing w:before="320" w:after="0"/>
    </w:pPr>
    <w:rPr>
      <w:b w:val="0"/>
      <w:bCs w:val="0"/>
      <w:kern w:val="0"/>
      <w:sz w:val="24"/>
      <w:szCs w:val="24"/>
      <w:lang w:val="sv-SE" w:eastAsia="sv-SE"/>
    </w:rPr>
  </w:style>
  <w:style w:type="paragraph" w:customStyle="1" w:styleId="Nr-Rubrik2">
    <w:name w:val="Nr-Rubrik2"/>
    <w:basedOn w:val="Heading2"/>
    <w:rsid w:val="00CC0687"/>
    <w:pPr>
      <w:keepLines w:val="0"/>
      <w:numPr>
        <w:ilvl w:val="1"/>
        <w:numId w:val="48"/>
      </w:numPr>
      <w:spacing w:before="280"/>
    </w:pPr>
    <w:rPr>
      <w:rFonts w:ascii="Arial" w:eastAsia="Times New Roman" w:hAnsi="Arial" w:cs="Arial"/>
      <w:color w:val="auto"/>
      <w:sz w:val="22"/>
      <w:szCs w:val="20"/>
      <w:lang w:val="sv-SE" w:eastAsia="sv-SE"/>
    </w:rPr>
  </w:style>
  <w:style w:type="paragraph" w:customStyle="1" w:styleId="Nr-Rubrik3">
    <w:name w:val="Nr-Rubrik3"/>
    <w:basedOn w:val="Heading3"/>
    <w:rsid w:val="00CC0687"/>
    <w:pPr>
      <w:keepLines w:val="0"/>
      <w:numPr>
        <w:ilvl w:val="2"/>
        <w:numId w:val="48"/>
      </w:numPr>
      <w:spacing w:before="240"/>
    </w:pPr>
    <w:rPr>
      <w:rFonts w:ascii="Arial" w:eastAsia="Times New Roman" w:hAnsi="Arial" w:cs="Arial"/>
      <w:iCs/>
      <w:color w:val="auto"/>
      <w:sz w:val="20"/>
      <w:szCs w:val="20"/>
      <w:lang w:val="sv-SE" w:eastAsia="sv-SE"/>
    </w:rPr>
  </w:style>
  <w:style w:type="paragraph" w:customStyle="1" w:styleId="SNR-Rubrik4">
    <w:name w:val="SNR-Rubrik4"/>
    <w:basedOn w:val="Heading4"/>
    <w:next w:val="NormalIndent"/>
    <w:semiHidden/>
    <w:rsid w:val="00CC0687"/>
    <w:pPr>
      <w:numPr>
        <w:ilvl w:val="3"/>
        <w:numId w:val="48"/>
      </w:numPr>
      <w:spacing w:before="0" w:after="480"/>
    </w:pPr>
    <w:rPr>
      <w:rFonts w:ascii="Garamond" w:hAnsi="Garamond"/>
      <w:b w:val="0"/>
      <w:bCs w:val="0"/>
      <w:sz w:val="24"/>
      <w:szCs w:val="24"/>
      <w:lang w:val="sv-SE" w:eastAsia="sv-SE"/>
    </w:rPr>
  </w:style>
  <w:style w:type="paragraph" w:customStyle="1" w:styleId="Styckenr11">
    <w:name w:val="Styckenr 1.1"/>
    <w:basedOn w:val="Nr-Rubrik2"/>
    <w:link w:val="Styckenr11Char"/>
    <w:rsid w:val="00CC0687"/>
    <w:pPr>
      <w:keepNext w:val="0"/>
      <w:spacing w:before="160"/>
    </w:pPr>
    <w:rPr>
      <w:rFonts w:ascii="Times New Roman" w:hAnsi="Times New Roman" w:cs="Times New Roman"/>
      <w:sz w:val="24"/>
      <w:szCs w:val="22"/>
    </w:rPr>
  </w:style>
  <w:style w:type="character" w:customStyle="1" w:styleId="Styckenr11Char">
    <w:name w:val="Styckenr 1.1 Char"/>
    <w:link w:val="Styckenr11"/>
    <w:rsid w:val="00CC0687"/>
    <w:rPr>
      <w:rFonts w:ascii="Times New Roman" w:eastAsia="Times New Roman" w:hAnsi="Times New Roman"/>
      <w:sz w:val="24"/>
      <w:szCs w:val="22"/>
      <w:lang w:val="sv-SE" w:eastAsia="sv-SE"/>
    </w:rPr>
  </w:style>
  <w:style w:type="paragraph" w:styleId="NormalIndent">
    <w:name w:val="Normal Indent"/>
    <w:basedOn w:val="Normal"/>
    <w:uiPriority w:val="99"/>
    <w:semiHidden/>
    <w:unhideWhenUsed/>
    <w:locked/>
    <w:rsid w:val="00CC0687"/>
    <w:pPr>
      <w:ind w:left="720"/>
    </w:pPr>
    <w:rPr>
      <w:lang w:val="en-GB"/>
    </w:rPr>
  </w:style>
  <w:style w:type="numbering" w:customStyle="1" w:styleId="Style2211">
    <w:name w:val="Style2211"/>
    <w:rsid w:val="00CC0687"/>
    <w:pPr>
      <w:numPr>
        <w:numId w:val="45"/>
      </w:numPr>
    </w:pPr>
  </w:style>
  <w:style w:type="numbering" w:customStyle="1" w:styleId="Style3211">
    <w:name w:val="Style3211"/>
    <w:rsid w:val="00CC0687"/>
    <w:pPr>
      <w:numPr>
        <w:numId w:val="46"/>
      </w:numPr>
    </w:pPr>
  </w:style>
  <w:style w:type="character" w:customStyle="1" w:styleId="sentence">
    <w:name w:val="sentence"/>
    <w:rsid w:val="00CC0687"/>
  </w:style>
  <w:style w:type="character" w:customStyle="1" w:styleId="phrase">
    <w:name w:val="phrase"/>
    <w:rsid w:val="00CC0687"/>
  </w:style>
  <w:style w:type="character" w:customStyle="1" w:styleId="word">
    <w:name w:val="word"/>
    <w:rsid w:val="00CC0687"/>
  </w:style>
  <w:style w:type="paragraph" w:customStyle="1" w:styleId="mt-translation">
    <w:name w:val="mt-translation"/>
    <w:basedOn w:val="Normal"/>
    <w:rsid w:val="00CC0687"/>
    <w:pPr>
      <w:spacing w:before="100" w:beforeAutospacing="1" w:after="100" w:afterAutospacing="1"/>
    </w:pPr>
  </w:style>
  <w:style w:type="character" w:customStyle="1" w:styleId="small">
    <w:name w:val="small"/>
    <w:rsid w:val="00CC0687"/>
  </w:style>
  <w:style w:type="numbering" w:customStyle="1" w:styleId="Style1312">
    <w:name w:val="Style1312"/>
    <w:rsid w:val="00CC0687"/>
  </w:style>
  <w:style w:type="numbering" w:customStyle="1" w:styleId="NoList1111">
    <w:name w:val="No List1111"/>
    <w:next w:val="NoList"/>
    <w:uiPriority w:val="99"/>
    <w:semiHidden/>
    <w:unhideWhenUsed/>
    <w:rsid w:val="00CC0687"/>
  </w:style>
  <w:style w:type="paragraph" w:customStyle="1" w:styleId="m-1029909293232831449brief">
    <w:name w:val="m_-1029909293232831449brief"/>
    <w:basedOn w:val="Normal"/>
    <w:rsid w:val="00CC0687"/>
    <w:pPr>
      <w:spacing w:before="100" w:beforeAutospacing="1" w:after="100" w:afterAutospacing="1"/>
    </w:pPr>
  </w:style>
  <w:style w:type="paragraph" w:customStyle="1" w:styleId="Normal-titlesetc">
    <w:name w:val="Normal - titles etc"/>
    <w:link w:val="Normal-titlesetcChar"/>
    <w:rsid w:val="00CC0687"/>
    <w:pPr>
      <w:spacing w:line="260" w:lineRule="atLeast"/>
    </w:pPr>
    <w:rPr>
      <w:rFonts w:ascii="Verdana" w:eastAsia="Times New Roman" w:hAnsi="Verdana"/>
      <w:lang w:val="en-GB"/>
    </w:rPr>
  </w:style>
  <w:style w:type="character" w:customStyle="1" w:styleId="Normal-titlesetcChar">
    <w:name w:val="Normal - titles etc Char"/>
    <w:link w:val="Normal-titlesetc"/>
    <w:rsid w:val="00CC0687"/>
    <w:rPr>
      <w:rFonts w:ascii="Verdana" w:eastAsia="Times New Roman" w:hAnsi="Verdana"/>
      <w:lang w:val="en-GB"/>
    </w:rPr>
  </w:style>
  <w:style w:type="character" w:customStyle="1" w:styleId="alt-edited">
    <w:name w:val="alt-edited"/>
    <w:rsid w:val="00CC0687"/>
  </w:style>
  <w:style w:type="numbering" w:customStyle="1" w:styleId="NoList5">
    <w:name w:val="No List5"/>
    <w:next w:val="NoList"/>
    <w:uiPriority w:val="99"/>
    <w:semiHidden/>
    <w:unhideWhenUsed/>
    <w:rsid w:val="00CC0687"/>
  </w:style>
  <w:style w:type="table" w:customStyle="1" w:styleId="TableGrid101">
    <w:name w:val="Table Grid101"/>
    <w:basedOn w:val="TableNormal"/>
    <w:next w:val="TableGrid"/>
    <w:uiPriority w:val="39"/>
    <w:rsid w:val="00CC0687"/>
    <w:rPr>
      <w:rFonts w:ascii="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uiPriority w:val="59"/>
    <w:locked/>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 Grid33"/>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 Grid4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1">
    <w:name w:val="Table Grid511"/>
    <w:uiPriority w:val="5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1">
    <w:name w:val="Table Grid6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1">
    <w:name w:val="Table Grid711"/>
    <w:uiPriority w:val="99"/>
    <w:rsid w:val="00CC0687"/>
    <w:pPr>
      <w:jc w:val="both"/>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
    <w:name w:val="Style212"/>
    <w:rsid w:val="00CC0687"/>
    <w:pPr>
      <w:numPr>
        <w:numId w:val="61"/>
      </w:numPr>
    </w:pPr>
  </w:style>
  <w:style w:type="numbering" w:customStyle="1" w:styleId="Style33">
    <w:name w:val="Style33"/>
    <w:rsid w:val="00CC0687"/>
    <w:pPr>
      <w:numPr>
        <w:numId w:val="49"/>
      </w:numPr>
    </w:pPr>
  </w:style>
  <w:style w:type="numbering" w:customStyle="1" w:styleId="Style213">
    <w:name w:val="Style213"/>
    <w:rsid w:val="00CC0687"/>
    <w:pPr>
      <w:numPr>
        <w:numId w:val="22"/>
      </w:numPr>
    </w:pPr>
  </w:style>
  <w:style w:type="numbering" w:customStyle="1" w:styleId="Style312">
    <w:name w:val="Style312"/>
    <w:rsid w:val="00CC0687"/>
    <w:pPr>
      <w:numPr>
        <w:numId w:val="23"/>
      </w:numPr>
    </w:pPr>
  </w:style>
  <w:style w:type="numbering" w:customStyle="1" w:styleId="Style412">
    <w:name w:val="Style412"/>
    <w:rsid w:val="00CC0687"/>
    <w:pPr>
      <w:numPr>
        <w:numId w:val="24"/>
      </w:numPr>
    </w:pPr>
  </w:style>
  <w:style w:type="numbering" w:customStyle="1" w:styleId="Style511">
    <w:name w:val="Style511"/>
    <w:rsid w:val="00CC0687"/>
    <w:pPr>
      <w:numPr>
        <w:numId w:val="25"/>
      </w:numPr>
    </w:pPr>
  </w:style>
  <w:style w:type="numbering" w:customStyle="1" w:styleId="Style1011">
    <w:name w:val="Style1011"/>
    <w:rsid w:val="00CC0687"/>
    <w:pPr>
      <w:numPr>
        <w:numId w:val="26"/>
      </w:numPr>
    </w:pPr>
  </w:style>
  <w:style w:type="numbering" w:customStyle="1" w:styleId="Style1111">
    <w:name w:val="Style1111"/>
    <w:rsid w:val="00CC0687"/>
    <w:pPr>
      <w:numPr>
        <w:numId w:val="27"/>
      </w:numPr>
    </w:pPr>
  </w:style>
  <w:style w:type="numbering" w:customStyle="1" w:styleId="Style1211">
    <w:name w:val="Style1211"/>
    <w:rsid w:val="00CC0687"/>
  </w:style>
  <w:style w:type="numbering" w:customStyle="1" w:styleId="NoList14">
    <w:name w:val="No List14"/>
    <w:next w:val="NoList"/>
    <w:uiPriority w:val="99"/>
    <w:semiHidden/>
    <w:unhideWhenUsed/>
    <w:rsid w:val="00CC0687"/>
  </w:style>
  <w:style w:type="numbering" w:customStyle="1" w:styleId="NoList21">
    <w:name w:val="No List21"/>
    <w:next w:val="NoList"/>
    <w:uiPriority w:val="99"/>
    <w:semiHidden/>
    <w:unhideWhenUsed/>
    <w:rsid w:val="00CC0687"/>
  </w:style>
  <w:style w:type="character" w:customStyle="1" w:styleId="atn">
    <w:name w:val="atn"/>
    <w:rsid w:val="00CC0687"/>
  </w:style>
  <w:style w:type="character" w:styleId="IntenseEmphasis">
    <w:name w:val="Intense Emphasis"/>
    <w:uiPriority w:val="21"/>
    <w:qFormat/>
    <w:rsid w:val="00CC0687"/>
    <w:rPr>
      <w:i/>
      <w:iCs/>
      <w:color w:val="5B9BD5"/>
    </w:rPr>
  </w:style>
  <w:style w:type="paragraph" w:customStyle="1" w:styleId="BodyA">
    <w:name w:val="Body A"/>
    <w:rsid w:val="00CC0687"/>
    <w:pPr>
      <w:pBdr>
        <w:top w:val="nil"/>
        <w:left w:val="nil"/>
        <w:bottom w:val="nil"/>
        <w:right w:val="nil"/>
        <w:between w:val="nil"/>
        <w:bar w:val="nil"/>
      </w:pBdr>
      <w:jc w:val="both"/>
    </w:pPr>
    <w:rPr>
      <w:rFonts w:ascii="Helvetica" w:eastAsia="Arial Unicode MS" w:hAnsi="Helvetica" w:cs="Arial Unicode MS"/>
      <w:color w:val="000000"/>
      <w:sz w:val="22"/>
      <w:szCs w:val="22"/>
      <w:u w:color="000000"/>
      <w:bdr w:val="nil"/>
      <w:lang w:val="lv-LV" w:eastAsia="lv-LV"/>
    </w:rPr>
  </w:style>
  <w:style w:type="table" w:customStyle="1" w:styleId="TableGrid1111">
    <w:name w:val="Table Grid11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
    <w:name w:val="content"/>
    <w:rsid w:val="00CC0687"/>
  </w:style>
  <w:style w:type="character" w:customStyle="1" w:styleId="lrzxr">
    <w:name w:val="lrzxr"/>
    <w:rsid w:val="00CC0687"/>
  </w:style>
  <w:style w:type="paragraph" w:customStyle="1" w:styleId="txt1">
    <w:name w:val="txt1"/>
    <w:rsid w:val="00CC068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eastAsia="Times New Roman" w:hAnsi="!Neo'w Arial" w:cs="!Neo'w Arial"/>
      <w:color w:val="000000"/>
      <w:lang w:eastAsia="ar-SA"/>
    </w:rPr>
  </w:style>
  <w:style w:type="character" w:customStyle="1" w:styleId="UnresolvedMention10">
    <w:name w:val="Unresolved Mention1"/>
    <w:basedOn w:val="DefaultParagraphFont"/>
    <w:uiPriority w:val="99"/>
    <w:semiHidden/>
    <w:unhideWhenUsed/>
    <w:rsid w:val="00CC0687"/>
    <w:rPr>
      <w:color w:val="605E5C"/>
      <w:shd w:val="clear" w:color="auto" w:fill="E1DFDD"/>
    </w:rPr>
  </w:style>
  <w:style w:type="numbering" w:customStyle="1" w:styleId="NoList31">
    <w:name w:val="No List31"/>
    <w:next w:val="NoList"/>
    <w:uiPriority w:val="99"/>
    <w:semiHidden/>
    <w:unhideWhenUsed/>
    <w:rsid w:val="00CC0687"/>
  </w:style>
  <w:style w:type="table" w:customStyle="1" w:styleId="TableGrid811">
    <w:name w:val="Table Grid811"/>
    <w:basedOn w:val="TableNormal"/>
    <w:next w:val="TableGrid"/>
    <w:uiPriority w:val="3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11">
    <w:name w:val="Style31111"/>
    <w:rsid w:val="00CC0687"/>
    <w:pPr>
      <w:numPr>
        <w:numId w:val="29"/>
      </w:numPr>
    </w:pPr>
  </w:style>
  <w:style w:type="numbering" w:customStyle="1" w:styleId="Style13121">
    <w:name w:val="Style13121"/>
    <w:rsid w:val="00CC0687"/>
    <w:pPr>
      <w:numPr>
        <w:numId w:val="54"/>
      </w:numPr>
    </w:pPr>
  </w:style>
  <w:style w:type="numbering" w:customStyle="1" w:styleId="Style4111">
    <w:name w:val="Style4111"/>
    <w:rsid w:val="00CC0687"/>
    <w:pPr>
      <w:numPr>
        <w:numId w:val="50"/>
      </w:numPr>
    </w:pPr>
  </w:style>
  <w:style w:type="numbering" w:customStyle="1" w:styleId="Style22111">
    <w:name w:val="Style22111"/>
    <w:rsid w:val="00CC0687"/>
    <w:pPr>
      <w:numPr>
        <w:numId w:val="51"/>
      </w:numPr>
    </w:pPr>
  </w:style>
  <w:style w:type="numbering" w:customStyle="1" w:styleId="Style1411">
    <w:name w:val="Style1411"/>
    <w:rsid w:val="00CC0687"/>
    <w:pPr>
      <w:numPr>
        <w:numId w:val="53"/>
      </w:numPr>
    </w:pPr>
  </w:style>
  <w:style w:type="numbering" w:customStyle="1" w:styleId="Style11111">
    <w:name w:val="Style11111"/>
    <w:rsid w:val="00CC0687"/>
    <w:pPr>
      <w:numPr>
        <w:numId w:val="52"/>
      </w:numPr>
    </w:pPr>
  </w:style>
  <w:style w:type="numbering" w:customStyle="1" w:styleId="Style1313">
    <w:name w:val="Style1313"/>
    <w:rsid w:val="00CC0687"/>
    <w:pPr>
      <w:numPr>
        <w:numId w:val="31"/>
      </w:numPr>
    </w:pPr>
  </w:style>
  <w:style w:type="table" w:customStyle="1" w:styleId="TableGrid112">
    <w:name w:val="Table Grid112"/>
    <w:basedOn w:val="TableNormal"/>
    <w:next w:val="TableGrid"/>
    <w:uiPriority w:val="39"/>
    <w:rsid w:val="00CC0687"/>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CC0687"/>
  </w:style>
  <w:style w:type="table" w:customStyle="1" w:styleId="TableGrid141">
    <w:name w:val="Table Grid14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CC0687"/>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667371"/>
    <w:rPr>
      <w:color w:val="605E5C"/>
      <w:shd w:val="clear" w:color="auto" w:fill="E1DFDD"/>
    </w:rPr>
  </w:style>
  <w:style w:type="table" w:customStyle="1" w:styleId="TableGrid16">
    <w:name w:val="Table Grid16"/>
    <w:basedOn w:val="TableNormal"/>
    <w:next w:val="TableGrid"/>
    <w:uiPriority w:val="59"/>
    <w:rsid w:val="00630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31BC7"/>
    <w:rPr>
      <w:color w:val="605E5C"/>
      <w:shd w:val="clear" w:color="auto" w:fill="E1DFDD"/>
    </w:rPr>
  </w:style>
  <w:style w:type="paragraph" w:customStyle="1" w:styleId="msonormal0">
    <w:name w:val="msonormal"/>
    <w:basedOn w:val="Normal"/>
    <w:uiPriority w:val="99"/>
    <w:rsid w:val="002D5B73"/>
    <w:pPr>
      <w:spacing w:before="100" w:beforeAutospacing="1" w:after="100" w:afterAutospacing="1"/>
    </w:pPr>
    <w:rPr>
      <w:color w:val="000000"/>
      <w:lang w:val="en-US" w:eastAsia="en-US"/>
    </w:rPr>
  </w:style>
  <w:style w:type="paragraph" w:customStyle="1" w:styleId="Teksts">
    <w:name w:val="Teksts"/>
    <w:basedOn w:val="Normal"/>
    <w:rsid w:val="002D5B73"/>
    <w:pPr>
      <w:spacing w:before="80"/>
      <w:ind w:firstLine="454"/>
      <w:jc w:val="both"/>
    </w:pPr>
  </w:style>
  <w:style w:type="character" w:customStyle="1" w:styleId="IzdaltieChar">
    <w:name w:val="Izdalītie Char"/>
    <w:link w:val="Izdaltie"/>
    <w:locked/>
    <w:rsid w:val="002D5B73"/>
    <w:rPr>
      <w:b/>
      <w:i/>
      <w:sz w:val="24"/>
      <w:szCs w:val="24"/>
      <w:lang w:val="x-none" w:eastAsia="x-none"/>
    </w:rPr>
  </w:style>
  <w:style w:type="paragraph" w:customStyle="1" w:styleId="Izdaltie">
    <w:name w:val="Izdalītie"/>
    <w:basedOn w:val="Heading7"/>
    <w:link w:val="IzdaltieChar"/>
    <w:rsid w:val="002D5B73"/>
    <w:pPr>
      <w:keepNext w:val="0"/>
      <w:spacing w:before="120" w:after="120"/>
      <w:jc w:val="both"/>
    </w:pPr>
    <w:rPr>
      <w:rFonts w:ascii="Calibri" w:eastAsia="Calibri" w:hAnsi="Calibri"/>
      <w:i/>
      <w:szCs w:val="24"/>
    </w:rPr>
  </w:style>
  <w:style w:type="paragraph" w:customStyle="1" w:styleId="Rindkopa">
    <w:name w:val="Rindkopa"/>
    <w:basedOn w:val="Normal"/>
    <w:next w:val="Normal"/>
    <w:rsid w:val="002D5B73"/>
    <w:pPr>
      <w:ind w:left="851"/>
      <w:jc w:val="both"/>
    </w:pPr>
    <w:rPr>
      <w:rFonts w:ascii="Arial" w:hAnsi="Arial"/>
      <w:sz w:val="20"/>
    </w:rPr>
  </w:style>
  <w:style w:type="character" w:customStyle="1" w:styleId="BodytextBold">
    <w:name w:val="Body text + Bold"/>
    <w:aliases w:val="Spacing 0 pt"/>
    <w:rsid w:val="002D5B73"/>
    <w:rPr>
      <w:rFonts w:ascii="Times New Roman" w:eastAsia="Times New Roman" w:hAnsi="Times New Roman" w:cs="Times New Roman" w:hint="default"/>
      <w:b/>
      <w:bCs/>
      <w:color w:val="000000"/>
      <w:spacing w:val="-10"/>
      <w:w w:val="100"/>
      <w:position w:val="0"/>
      <w:sz w:val="28"/>
      <w:szCs w:val="28"/>
      <w:lang w:val="lv-LV" w:eastAsia="lv-LV" w:bidi="lv-LV"/>
    </w:rPr>
  </w:style>
  <w:style w:type="character" w:customStyle="1" w:styleId="BodytextGeorgia">
    <w:name w:val="Body text + Georgia"/>
    <w:aliases w:val="15 pt"/>
    <w:rsid w:val="002D5B73"/>
    <w:rPr>
      <w:rFonts w:ascii="Georgia" w:eastAsia="Georgia" w:hAnsi="Georgia" w:cs="Georgia" w:hint="default"/>
      <w:color w:val="000000"/>
      <w:spacing w:val="0"/>
      <w:w w:val="100"/>
      <w:position w:val="0"/>
      <w:sz w:val="30"/>
      <w:szCs w:val="30"/>
      <w:lang w:val="lv-LV" w:eastAsia="lv-LV" w:bidi="lv-LV"/>
    </w:rPr>
  </w:style>
  <w:style w:type="character" w:customStyle="1" w:styleId="il">
    <w:name w:val="il"/>
    <w:basedOn w:val="DefaultParagraphFont"/>
    <w:rsid w:val="002D5B73"/>
  </w:style>
  <w:style w:type="character" w:customStyle="1" w:styleId="iubsearchhihglite">
    <w:name w:val="iubsearch_hihglite"/>
    <w:rsid w:val="002D5B73"/>
    <w:rPr>
      <w:shd w:val="clear" w:color="auto" w:fill="D6D6D1"/>
    </w:rPr>
  </w:style>
  <w:style w:type="character" w:customStyle="1" w:styleId="iubsearch-publicationtype">
    <w:name w:val="iubsearch-publicationtype"/>
    <w:rsid w:val="002D5B73"/>
    <w:rPr>
      <w:b/>
      <w:bCs/>
      <w:color w:val="000000"/>
    </w:rPr>
  </w:style>
  <w:style w:type="character" w:customStyle="1" w:styleId="iubsearch-client">
    <w:name w:val="iubsearch-client"/>
    <w:rsid w:val="002D5B73"/>
    <w:rPr>
      <w:color w:val="C4A000"/>
    </w:rPr>
  </w:style>
  <w:style w:type="character" w:customStyle="1" w:styleId="iubsearch-contracttype">
    <w:name w:val="iubsearch-contracttype"/>
    <w:rsid w:val="002D5B73"/>
    <w:rPr>
      <w:b/>
      <w:bCs/>
    </w:rPr>
  </w:style>
  <w:style w:type="character" w:customStyle="1" w:styleId="iubsearch-deadline">
    <w:name w:val="iubsearch-deadline"/>
    <w:rsid w:val="002D5B73"/>
    <w:rPr>
      <w:b/>
      <w:bCs/>
    </w:rPr>
  </w:style>
  <w:style w:type="character" w:customStyle="1" w:styleId="iubsearch-publicdate">
    <w:name w:val="iubsearch-publicdate"/>
    <w:rsid w:val="002D5B73"/>
    <w:rPr>
      <w:sz w:val="29"/>
      <w:szCs w:val="29"/>
    </w:rPr>
  </w:style>
  <w:style w:type="character" w:customStyle="1" w:styleId="iubsearch-id">
    <w:name w:val="iubsearch-id"/>
    <w:basedOn w:val="DefaultParagraphFont"/>
    <w:rsid w:val="002D5B73"/>
  </w:style>
  <w:style w:type="character" w:customStyle="1" w:styleId="iubsearch-contractname">
    <w:name w:val="iubsearch-contractname"/>
    <w:basedOn w:val="DefaultParagraphFont"/>
    <w:rsid w:val="002D5B73"/>
  </w:style>
  <w:style w:type="character" w:customStyle="1" w:styleId="iubsearch-forcastprice">
    <w:name w:val="iubsearch-forcastprice"/>
    <w:basedOn w:val="DefaultParagraphFont"/>
    <w:rsid w:val="002D5B73"/>
  </w:style>
  <w:style w:type="character" w:customStyle="1" w:styleId="FontStyle100">
    <w:name w:val="Font Style100"/>
    <w:uiPriority w:val="99"/>
    <w:rsid w:val="002D5B73"/>
    <w:rPr>
      <w:rFonts w:ascii="Times New Roman" w:hAnsi="Times New Roman" w:cs="Times New Roman" w:hint="default"/>
      <w:color w:val="000000"/>
      <w:sz w:val="20"/>
      <w:szCs w:val="20"/>
    </w:rPr>
  </w:style>
  <w:style w:type="character" w:customStyle="1" w:styleId="Char1">
    <w:name w:val="Char1"/>
    <w:rsid w:val="002D5B73"/>
    <w:rPr>
      <w:rFonts w:ascii="RimTimes" w:hAnsi="RimTimes" w:hint="default"/>
      <w:b/>
      <w:bCs w:val="0"/>
      <w:sz w:val="28"/>
      <w:lang w:val="en-GB" w:eastAsia="en-US" w:bidi="ar-SA"/>
    </w:rPr>
  </w:style>
  <w:style w:type="character" w:customStyle="1" w:styleId="apple-converted-space">
    <w:name w:val="apple-converted-space"/>
    <w:rsid w:val="002D5B73"/>
  </w:style>
  <w:style w:type="character" w:customStyle="1" w:styleId="apple-tab-span">
    <w:name w:val="apple-tab-span"/>
    <w:rsid w:val="002D5B73"/>
  </w:style>
  <w:style w:type="character" w:customStyle="1" w:styleId="SarakstarindkopaRakstz">
    <w:name w:val="Saraksta rindkopa Rakstz."/>
    <w:aliases w:val="2 Rakstz.,Strip Rakstz.,H&amp;P List Paragraph Rakstz.,Saistīto dokumentu saraksts Rakstz.,Syle 1 Rakstz.,List Paragraph1 Rakstz.,Numurets Rakstz.,Normal bullet 2 Rakstz.,Bullet list Rakstz."/>
    <w:uiPriority w:val="99"/>
    <w:locked/>
    <w:rsid w:val="002D5B73"/>
  </w:style>
  <w:style w:type="table" w:customStyle="1" w:styleId="TableGrid17">
    <w:name w:val="Table Grid17"/>
    <w:basedOn w:val="TableNormal"/>
    <w:next w:val="TableGrid"/>
    <w:uiPriority w:val="39"/>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uiPriority w:val="5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rsid w:val="002D5B73"/>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arastatabula">
    <w:name w:val="Parasta tabula"/>
    <w:uiPriority w:val="99"/>
    <w:semiHidden/>
    <w:rsid w:val="002D5B73"/>
    <w:pPr>
      <w:spacing w:after="160" w:line="254" w:lineRule="auto"/>
    </w:pPr>
    <w:rPr>
      <w:sz w:val="22"/>
      <w:szCs w:val="22"/>
    </w:rPr>
    <w:tblPr>
      <w:tblCellMar>
        <w:top w:w="0" w:type="dxa"/>
        <w:left w:w="108" w:type="dxa"/>
        <w:bottom w:w="0" w:type="dxa"/>
        <w:right w:w="108" w:type="dxa"/>
      </w:tblCellMar>
    </w:tblPr>
  </w:style>
  <w:style w:type="table" w:customStyle="1" w:styleId="TableGrid62">
    <w:name w:val="Table Grid6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uiPriority w:val="39"/>
    <w:rsid w:val="002D5B73"/>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2">
    <w:name w:val="Char Char12"/>
    <w:basedOn w:val="Normal"/>
    <w:semiHidden/>
    <w:rsid w:val="002D5B73"/>
    <w:pPr>
      <w:spacing w:after="160" w:line="240" w:lineRule="exact"/>
    </w:pPr>
    <w:rPr>
      <w:rFonts w:ascii="Dutch TL" w:hAnsi="Dutch TL"/>
      <w:sz w:val="28"/>
      <w:szCs w:val="20"/>
    </w:rPr>
  </w:style>
  <w:style w:type="numbering" w:customStyle="1" w:styleId="Style214">
    <w:name w:val="Style214"/>
    <w:rsid w:val="002D5B73"/>
  </w:style>
  <w:style w:type="numbering" w:customStyle="1" w:styleId="Style141">
    <w:name w:val="Style141"/>
    <w:rsid w:val="002D5B73"/>
  </w:style>
  <w:style w:type="numbering" w:customStyle="1" w:styleId="111111111">
    <w:name w:val="1 / 1.1 / 1.1.1111"/>
    <w:rsid w:val="002D5B73"/>
  </w:style>
  <w:style w:type="numbering" w:customStyle="1" w:styleId="Style1314">
    <w:name w:val="Style1314"/>
    <w:rsid w:val="002D5B73"/>
  </w:style>
  <w:style w:type="numbering" w:customStyle="1" w:styleId="Style512">
    <w:name w:val="Style512"/>
    <w:rsid w:val="002D5B73"/>
  </w:style>
  <w:style w:type="numbering" w:customStyle="1" w:styleId="Style1012">
    <w:name w:val="Style1012"/>
    <w:rsid w:val="002D5B73"/>
  </w:style>
  <w:style w:type="numbering" w:styleId="111111">
    <w:name w:val="Outline List 2"/>
    <w:basedOn w:val="NoList"/>
    <w:uiPriority w:val="99"/>
    <w:semiHidden/>
    <w:unhideWhenUsed/>
    <w:locked/>
    <w:rsid w:val="002D5B73"/>
    <w:pPr>
      <w:numPr>
        <w:numId w:val="56"/>
      </w:numPr>
    </w:pPr>
  </w:style>
  <w:style w:type="numbering" w:customStyle="1" w:styleId="Style151">
    <w:name w:val="Style151"/>
    <w:rsid w:val="002D5B73"/>
  </w:style>
  <w:style w:type="numbering" w:customStyle="1" w:styleId="Style1212">
    <w:name w:val="Style1212"/>
    <w:rsid w:val="002D5B73"/>
  </w:style>
  <w:style w:type="numbering" w:customStyle="1" w:styleId="Style413">
    <w:name w:val="Style413"/>
    <w:rsid w:val="002D5B73"/>
  </w:style>
  <w:style w:type="numbering" w:customStyle="1" w:styleId="Style292">
    <w:name w:val="Style292"/>
    <w:uiPriority w:val="99"/>
    <w:rsid w:val="002D5B73"/>
  </w:style>
  <w:style w:type="numbering" w:customStyle="1" w:styleId="Style313">
    <w:name w:val="Style313"/>
    <w:rsid w:val="002D5B73"/>
  </w:style>
  <w:style w:type="numbering" w:customStyle="1" w:styleId="Style215">
    <w:name w:val="Style215"/>
    <w:rsid w:val="002D5B73"/>
    <w:pPr>
      <w:numPr>
        <w:numId w:val="15"/>
      </w:numPr>
    </w:pPr>
  </w:style>
  <w:style w:type="numbering" w:customStyle="1" w:styleId="111111244">
    <w:name w:val="1 / 1.1 / 1.1.1244"/>
    <w:rsid w:val="002D5B73"/>
    <w:pPr>
      <w:numPr>
        <w:numId w:val="57"/>
      </w:numPr>
    </w:pPr>
  </w:style>
  <w:style w:type="numbering" w:customStyle="1" w:styleId="Style1112">
    <w:name w:val="Style1112"/>
    <w:rsid w:val="002D5B73"/>
  </w:style>
  <w:style w:type="numbering" w:customStyle="1" w:styleId="NoList6">
    <w:name w:val="No List6"/>
    <w:next w:val="NoList"/>
    <w:uiPriority w:val="99"/>
    <w:semiHidden/>
    <w:unhideWhenUsed/>
    <w:rsid w:val="00A70099"/>
  </w:style>
  <w:style w:type="table" w:customStyle="1" w:styleId="TableGrid19">
    <w:name w:val="Table Grid19"/>
    <w:basedOn w:val="TableNormal"/>
    <w:next w:val="TableGrid"/>
    <w:uiPriority w:val="39"/>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6">
    <w:name w:val="Style216"/>
    <w:rsid w:val="00A70099"/>
    <w:pPr>
      <w:numPr>
        <w:numId w:val="58"/>
      </w:numPr>
    </w:pPr>
  </w:style>
  <w:style w:type="numbering" w:customStyle="1" w:styleId="Style34">
    <w:name w:val="Style34"/>
    <w:rsid w:val="00A70099"/>
  </w:style>
  <w:style w:type="numbering" w:customStyle="1" w:styleId="Style42">
    <w:name w:val="Style42"/>
    <w:rsid w:val="00A70099"/>
  </w:style>
  <w:style w:type="numbering" w:customStyle="1" w:styleId="Style52">
    <w:name w:val="Style52"/>
    <w:rsid w:val="00A70099"/>
  </w:style>
  <w:style w:type="numbering" w:customStyle="1" w:styleId="Style102">
    <w:name w:val="Style102"/>
    <w:rsid w:val="00A70099"/>
  </w:style>
  <w:style w:type="numbering" w:customStyle="1" w:styleId="Style112">
    <w:name w:val="Style112"/>
    <w:rsid w:val="00A70099"/>
  </w:style>
  <w:style w:type="numbering" w:customStyle="1" w:styleId="Style122">
    <w:name w:val="Style122"/>
    <w:rsid w:val="00A70099"/>
  </w:style>
  <w:style w:type="numbering" w:customStyle="1" w:styleId="Style132">
    <w:name w:val="Style132"/>
    <w:rsid w:val="00A70099"/>
  </w:style>
  <w:style w:type="numbering" w:customStyle="1" w:styleId="Style142">
    <w:name w:val="Style142"/>
    <w:rsid w:val="00A70099"/>
    <w:pPr>
      <w:numPr>
        <w:numId w:val="10"/>
      </w:numPr>
    </w:pPr>
  </w:style>
  <w:style w:type="numbering" w:customStyle="1" w:styleId="Style217">
    <w:name w:val="Style217"/>
    <w:rsid w:val="00A70099"/>
    <w:pPr>
      <w:numPr>
        <w:numId w:val="3"/>
      </w:numPr>
    </w:pPr>
  </w:style>
  <w:style w:type="numbering" w:customStyle="1" w:styleId="Style314">
    <w:name w:val="Style314"/>
    <w:rsid w:val="00A70099"/>
    <w:pPr>
      <w:numPr>
        <w:numId w:val="4"/>
      </w:numPr>
    </w:pPr>
  </w:style>
  <w:style w:type="numbering" w:customStyle="1" w:styleId="Style414">
    <w:name w:val="Style414"/>
    <w:rsid w:val="00A70099"/>
    <w:pPr>
      <w:numPr>
        <w:numId w:val="5"/>
      </w:numPr>
    </w:pPr>
  </w:style>
  <w:style w:type="numbering" w:customStyle="1" w:styleId="Style513">
    <w:name w:val="Style513"/>
    <w:rsid w:val="00A70099"/>
  </w:style>
  <w:style w:type="numbering" w:customStyle="1" w:styleId="Style1013">
    <w:name w:val="Style1013"/>
    <w:rsid w:val="00A70099"/>
    <w:pPr>
      <w:numPr>
        <w:numId w:val="7"/>
      </w:numPr>
    </w:pPr>
  </w:style>
  <w:style w:type="numbering" w:customStyle="1" w:styleId="Style1113">
    <w:name w:val="Style1113"/>
    <w:rsid w:val="00A70099"/>
    <w:pPr>
      <w:numPr>
        <w:numId w:val="8"/>
      </w:numPr>
    </w:pPr>
  </w:style>
  <w:style w:type="numbering" w:customStyle="1" w:styleId="Style1213">
    <w:name w:val="Style1213"/>
    <w:rsid w:val="00A70099"/>
    <w:pPr>
      <w:numPr>
        <w:numId w:val="9"/>
      </w:numPr>
    </w:pPr>
  </w:style>
  <w:style w:type="numbering" w:customStyle="1" w:styleId="Style1315">
    <w:name w:val="Style1315"/>
    <w:rsid w:val="00A70099"/>
    <w:pPr>
      <w:numPr>
        <w:numId w:val="12"/>
      </w:numPr>
    </w:pPr>
  </w:style>
  <w:style w:type="numbering" w:customStyle="1" w:styleId="NoList15">
    <w:name w:val="No List15"/>
    <w:next w:val="NoList"/>
    <w:uiPriority w:val="99"/>
    <w:semiHidden/>
    <w:unhideWhenUsed/>
    <w:rsid w:val="00A70099"/>
  </w:style>
  <w:style w:type="table" w:customStyle="1" w:styleId="TableGrid110">
    <w:name w:val="Table Grid110"/>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52">
    <w:name w:val="Style152"/>
    <w:rsid w:val="00A70099"/>
    <w:pPr>
      <w:numPr>
        <w:numId w:val="11"/>
      </w:numPr>
    </w:pPr>
  </w:style>
  <w:style w:type="table" w:customStyle="1" w:styleId="TableGrid24">
    <w:name w:val="Table Grid24"/>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A7009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3">
    <w:name w:val="Table Grid53"/>
    <w:basedOn w:val="TableNormal"/>
    <w:next w:val="TableGrid"/>
    <w:rsid w:val="00A7009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441">
    <w:name w:val="1 / 1.1 / 1.1.12441"/>
    <w:rsid w:val="00A70099"/>
    <w:pPr>
      <w:numPr>
        <w:numId w:val="13"/>
      </w:numPr>
    </w:pPr>
  </w:style>
  <w:style w:type="numbering" w:customStyle="1" w:styleId="1111111111">
    <w:name w:val="1 / 1.1 / 1.1.11111"/>
    <w:basedOn w:val="NoList"/>
    <w:next w:val="111111"/>
    <w:rsid w:val="00A70099"/>
  </w:style>
  <w:style w:type="numbering" w:customStyle="1" w:styleId="1111111">
    <w:name w:val="1 / 1.1 / 1.1.11"/>
    <w:basedOn w:val="NoList"/>
    <w:next w:val="111111"/>
    <w:uiPriority w:val="99"/>
    <w:semiHidden/>
    <w:unhideWhenUsed/>
    <w:rsid w:val="00A70099"/>
    <w:pPr>
      <w:numPr>
        <w:numId w:val="14"/>
      </w:numPr>
    </w:pPr>
  </w:style>
  <w:style w:type="table" w:customStyle="1" w:styleId="Parastatabula1">
    <w:name w:val="Parasta tabula1"/>
    <w:uiPriority w:val="99"/>
    <w:rsid w:val="00A70099"/>
    <w:pPr>
      <w:spacing w:after="160" w:line="256" w:lineRule="auto"/>
    </w:pPr>
    <w:rPr>
      <w:sz w:val="22"/>
      <w:szCs w:val="22"/>
    </w:rPr>
    <w:tblPr>
      <w:tblCellMar>
        <w:top w:w="0" w:type="dxa"/>
        <w:left w:w="108" w:type="dxa"/>
        <w:bottom w:w="0" w:type="dxa"/>
        <w:right w:w="108" w:type="dxa"/>
      </w:tblCellMar>
    </w:tblPr>
  </w:style>
  <w:style w:type="numbering" w:customStyle="1" w:styleId="Style293">
    <w:name w:val="Style293"/>
    <w:uiPriority w:val="99"/>
    <w:rsid w:val="00A70099"/>
    <w:pPr>
      <w:numPr>
        <w:numId w:val="28"/>
      </w:numPr>
    </w:pPr>
  </w:style>
  <w:style w:type="table" w:customStyle="1" w:styleId="TableGrid63">
    <w:name w:val="Table Grid6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rsid w:val="00A70099"/>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BF79AC"/>
  </w:style>
  <w:style w:type="table" w:customStyle="1" w:styleId="TableGrid20">
    <w:name w:val="Table Grid20"/>
    <w:basedOn w:val="TableNormal"/>
    <w:next w:val="TableGrid"/>
    <w:uiPriority w:val="59"/>
    <w:rsid w:val="002D3575"/>
    <w:rPr>
      <w:rFonts w:ascii="Times New Roman" w:eastAsia="Times New Roman" w:hAnsi="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6">
    <w:name w:val="Style1316"/>
    <w:rsid w:val="00A75262"/>
  </w:style>
  <w:style w:type="numbering" w:customStyle="1" w:styleId="Style1317">
    <w:name w:val="Style1317"/>
    <w:rsid w:val="00D35661"/>
  </w:style>
  <w:style w:type="numbering" w:customStyle="1" w:styleId="NoList7">
    <w:name w:val="No List7"/>
    <w:next w:val="NoList"/>
    <w:uiPriority w:val="99"/>
    <w:semiHidden/>
    <w:unhideWhenUsed/>
    <w:rsid w:val="00E76E2D"/>
  </w:style>
  <w:style w:type="table" w:customStyle="1" w:styleId="TableGrid25">
    <w:name w:val="Table Grid25"/>
    <w:basedOn w:val="TableNormal"/>
    <w:next w:val="TableGrid"/>
    <w:uiPriority w:val="39"/>
    <w:rsid w:val="00E76E2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51">
    <w:name w:val="Style251"/>
    <w:uiPriority w:val="99"/>
    <w:rsid w:val="00E76E2D"/>
    <w:pPr>
      <w:numPr>
        <w:numId w:val="6"/>
      </w:numPr>
    </w:pPr>
  </w:style>
  <w:style w:type="table" w:customStyle="1" w:styleId="TableGrid113">
    <w:name w:val="Table Grid113"/>
    <w:basedOn w:val="TableNormal"/>
    <w:next w:val="TableGrid"/>
    <w:uiPriority w:val="39"/>
    <w:rsid w:val="00E76E2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E76E2D"/>
    <w:pPr>
      <w:numPr>
        <w:numId w:val="17"/>
      </w:numPr>
    </w:pPr>
  </w:style>
  <w:style w:type="numbering" w:customStyle="1" w:styleId="Style252">
    <w:name w:val="Style252"/>
    <w:uiPriority w:val="99"/>
    <w:rsid w:val="00E76E2D"/>
    <w:pPr>
      <w:numPr>
        <w:numId w:val="60"/>
      </w:numPr>
    </w:pPr>
  </w:style>
  <w:style w:type="numbering" w:customStyle="1" w:styleId="Style3112">
    <w:name w:val="Style3112"/>
    <w:rsid w:val="00E76E2D"/>
  </w:style>
  <w:style w:type="character" w:customStyle="1" w:styleId="diff-chunkchunkmrdhe">
    <w:name w:val="diff-chunk_chunk__mrdhe"/>
    <w:basedOn w:val="DefaultParagraphFont"/>
    <w:rsid w:val="00E76E2D"/>
  </w:style>
  <w:style w:type="numbering" w:customStyle="1" w:styleId="Style131223">
    <w:name w:val="Style131223"/>
    <w:rsid w:val="00AE503F"/>
  </w:style>
  <w:style w:type="table" w:customStyle="1" w:styleId="TableGrid54">
    <w:name w:val="Table Grid54"/>
    <w:uiPriority w:val="39"/>
    <w:rsid w:val="00DF43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2121">
    <w:name w:val="Style2121"/>
    <w:rsid w:val="00DF43B6"/>
  </w:style>
  <w:style w:type="table" w:customStyle="1" w:styleId="TableGrid241">
    <w:name w:val="Table Grid241"/>
    <w:basedOn w:val="TableNormal"/>
    <w:next w:val="TableGrid"/>
    <w:uiPriority w:val="39"/>
    <w:rsid w:val="00DB2832"/>
    <w:rPr>
      <w:rFonts w:ascii="Times New Roman" w:hAnsi="Times New Roman" w:cs="Verdana"/>
      <w:sz w:val="22"/>
      <w:szCs w:val="18"/>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4">
    <w:name w:val="Style131224"/>
    <w:rsid w:val="006A4D5F"/>
  </w:style>
  <w:style w:type="numbering" w:customStyle="1" w:styleId="Style131225">
    <w:name w:val="Style131225"/>
    <w:rsid w:val="006A4D5F"/>
    <w:pPr>
      <w:numPr>
        <w:numId w:val="55"/>
      </w:numPr>
    </w:pPr>
  </w:style>
  <w:style w:type="numbering" w:customStyle="1" w:styleId="Style131226">
    <w:name w:val="Style131226"/>
    <w:rsid w:val="0039411F"/>
  </w:style>
  <w:style w:type="table" w:customStyle="1" w:styleId="TableGrid26">
    <w:name w:val="Table Grid26"/>
    <w:basedOn w:val="TableNormal"/>
    <w:next w:val="TableGrid"/>
    <w:rsid w:val="00F7179A"/>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link w:val="FootnoteReference"/>
    <w:uiPriority w:val="99"/>
    <w:rsid w:val="006B4C7E"/>
    <w:pPr>
      <w:spacing w:line="240" w:lineRule="exact"/>
      <w:ind w:firstLine="567"/>
      <w:jc w:val="both"/>
      <w:textAlignment w:val="baseline"/>
    </w:pPr>
    <w:rPr>
      <w:rFonts w:ascii="Calibri" w:eastAsia="Calibri" w:hAnsi="Calibri"/>
      <w:sz w:val="20"/>
      <w:szCs w:val="20"/>
      <w:vertAlign w:val="superscript"/>
      <w:lang w:val="en-US" w:eastAsia="en-US"/>
    </w:rPr>
  </w:style>
  <w:style w:type="numbering" w:customStyle="1" w:styleId="Style222">
    <w:name w:val="Style222"/>
    <w:rsid w:val="006835AF"/>
  </w:style>
  <w:style w:type="numbering" w:customStyle="1" w:styleId="Style2221">
    <w:name w:val="Style2221"/>
    <w:rsid w:val="006835AF"/>
    <w:pPr>
      <w:numPr>
        <w:numId w:val="1"/>
      </w:numPr>
    </w:pPr>
  </w:style>
  <w:style w:type="numbering" w:customStyle="1" w:styleId="Style131227">
    <w:name w:val="Style131227"/>
    <w:rsid w:val="009F59F7"/>
  </w:style>
  <w:style w:type="numbering" w:customStyle="1" w:styleId="Style131228">
    <w:name w:val="Style131228"/>
    <w:rsid w:val="00A97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86216">
      <w:bodyDiv w:val="1"/>
      <w:marLeft w:val="0"/>
      <w:marRight w:val="0"/>
      <w:marTop w:val="0"/>
      <w:marBottom w:val="0"/>
      <w:divBdr>
        <w:top w:val="none" w:sz="0" w:space="0" w:color="auto"/>
        <w:left w:val="none" w:sz="0" w:space="0" w:color="auto"/>
        <w:bottom w:val="none" w:sz="0" w:space="0" w:color="auto"/>
        <w:right w:val="none" w:sz="0" w:space="0" w:color="auto"/>
      </w:divBdr>
    </w:div>
    <w:div w:id="245963544">
      <w:bodyDiv w:val="1"/>
      <w:marLeft w:val="0"/>
      <w:marRight w:val="0"/>
      <w:marTop w:val="0"/>
      <w:marBottom w:val="0"/>
      <w:divBdr>
        <w:top w:val="none" w:sz="0" w:space="0" w:color="auto"/>
        <w:left w:val="none" w:sz="0" w:space="0" w:color="auto"/>
        <w:bottom w:val="none" w:sz="0" w:space="0" w:color="auto"/>
        <w:right w:val="none" w:sz="0" w:space="0" w:color="auto"/>
      </w:divBdr>
    </w:div>
    <w:div w:id="441996353">
      <w:bodyDiv w:val="1"/>
      <w:marLeft w:val="0"/>
      <w:marRight w:val="0"/>
      <w:marTop w:val="0"/>
      <w:marBottom w:val="0"/>
      <w:divBdr>
        <w:top w:val="none" w:sz="0" w:space="0" w:color="auto"/>
        <w:left w:val="none" w:sz="0" w:space="0" w:color="auto"/>
        <w:bottom w:val="none" w:sz="0" w:space="0" w:color="auto"/>
        <w:right w:val="none" w:sz="0" w:space="0" w:color="auto"/>
      </w:divBdr>
    </w:div>
    <w:div w:id="584262323">
      <w:bodyDiv w:val="1"/>
      <w:marLeft w:val="0"/>
      <w:marRight w:val="0"/>
      <w:marTop w:val="0"/>
      <w:marBottom w:val="0"/>
      <w:divBdr>
        <w:top w:val="none" w:sz="0" w:space="0" w:color="auto"/>
        <w:left w:val="none" w:sz="0" w:space="0" w:color="auto"/>
        <w:bottom w:val="none" w:sz="0" w:space="0" w:color="auto"/>
        <w:right w:val="none" w:sz="0" w:space="0" w:color="auto"/>
      </w:divBdr>
    </w:div>
    <w:div w:id="602343988">
      <w:bodyDiv w:val="1"/>
      <w:marLeft w:val="0"/>
      <w:marRight w:val="0"/>
      <w:marTop w:val="0"/>
      <w:marBottom w:val="0"/>
      <w:divBdr>
        <w:top w:val="none" w:sz="0" w:space="0" w:color="auto"/>
        <w:left w:val="none" w:sz="0" w:space="0" w:color="auto"/>
        <w:bottom w:val="none" w:sz="0" w:space="0" w:color="auto"/>
        <w:right w:val="none" w:sz="0" w:space="0" w:color="auto"/>
      </w:divBdr>
    </w:div>
    <w:div w:id="680935613">
      <w:bodyDiv w:val="1"/>
      <w:marLeft w:val="0"/>
      <w:marRight w:val="0"/>
      <w:marTop w:val="0"/>
      <w:marBottom w:val="0"/>
      <w:divBdr>
        <w:top w:val="none" w:sz="0" w:space="0" w:color="auto"/>
        <w:left w:val="none" w:sz="0" w:space="0" w:color="auto"/>
        <w:bottom w:val="none" w:sz="0" w:space="0" w:color="auto"/>
        <w:right w:val="none" w:sz="0" w:space="0" w:color="auto"/>
      </w:divBdr>
    </w:div>
    <w:div w:id="753672493">
      <w:bodyDiv w:val="1"/>
      <w:marLeft w:val="0"/>
      <w:marRight w:val="0"/>
      <w:marTop w:val="0"/>
      <w:marBottom w:val="0"/>
      <w:divBdr>
        <w:top w:val="none" w:sz="0" w:space="0" w:color="auto"/>
        <w:left w:val="none" w:sz="0" w:space="0" w:color="auto"/>
        <w:bottom w:val="none" w:sz="0" w:space="0" w:color="auto"/>
        <w:right w:val="none" w:sz="0" w:space="0" w:color="auto"/>
      </w:divBdr>
    </w:div>
    <w:div w:id="835993627">
      <w:bodyDiv w:val="1"/>
      <w:marLeft w:val="0"/>
      <w:marRight w:val="0"/>
      <w:marTop w:val="0"/>
      <w:marBottom w:val="0"/>
      <w:divBdr>
        <w:top w:val="none" w:sz="0" w:space="0" w:color="auto"/>
        <w:left w:val="none" w:sz="0" w:space="0" w:color="auto"/>
        <w:bottom w:val="none" w:sz="0" w:space="0" w:color="auto"/>
        <w:right w:val="none" w:sz="0" w:space="0" w:color="auto"/>
      </w:divBdr>
    </w:div>
    <w:div w:id="861478778">
      <w:bodyDiv w:val="1"/>
      <w:marLeft w:val="0"/>
      <w:marRight w:val="0"/>
      <w:marTop w:val="0"/>
      <w:marBottom w:val="0"/>
      <w:divBdr>
        <w:top w:val="none" w:sz="0" w:space="0" w:color="auto"/>
        <w:left w:val="none" w:sz="0" w:space="0" w:color="auto"/>
        <w:bottom w:val="none" w:sz="0" w:space="0" w:color="auto"/>
        <w:right w:val="none" w:sz="0" w:space="0" w:color="auto"/>
      </w:divBdr>
    </w:div>
    <w:div w:id="873272515">
      <w:bodyDiv w:val="1"/>
      <w:marLeft w:val="0"/>
      <w:marRight w:val="0"/>
      <w:marTop w:val="0"/>
      <w:marBottom w:val="0"/>
      <w:divBdr>
        <w:top w:val="none" w:sz="0" w:space="0" w:color="auto"/>
        <w:left w:val="none" w:sz="0" w:space="0" w:color="auto"/>
        <w:bottom w:val="none" w:sz="0" w:space="0" w:color="auto"/>
        <w:right w:val="none" w:sz="0" w:space="0" w:color="auto"/>
      </w:divBdr>
    </w:div>
    <w:div w:id="1016610960">
      <w:bodyDiv w:val="1"/>
      <w:marLeft w:val="0"/>
      <w:marRight w:val="0"/>
      <w:marTop w:val="0"/>
      <w:marBottom w:val="0"/>
      <w:divBdr>
        <w:top w:val="none" w:sz="0" w:space="0" w:color="auto"/>
        <w:left w:val="none" w:sz="0" w:space="0" w:color="auto"/>
        <w:bottom w:val="none" w:sz="0" w:space="0" w:color="auto"/>
        <w:right w:val="none" w:sz="0" w:space="0" w:color="auto"/>
      </w:divBdr>
    </w:div>
    <w:div w:id="1198279284">
      <w:bodyDiv w:val="1"/>
      <w:marLeft w:val="0"/>
      <w:marRight w:val="0"/>
      <w:marTop w:val="0"/>
      <w:marBottom w:val="0"/>
      <w:divBdr>
        <w:top w:val="none" w:sz="0" w:space="0" w:color="auto"/>
        <w:left w:val="none" w:sz="0" w:space="0" w:color="auto"/>
        <w:bottom w:val="none" w:sz="0" w:space="0" w:color="auto"/>
        <w:right w:val="none" w:sz="0" w:space="0" w:color="auto"/>
      </w:divBdr>
    </w:div>
    <w:div w:id="1444690896">
      <w:bodyDiv w:val="1"/>
      <w:marLeft w:val="0"/>
      <w:marRight w:val="0"/>
      <w:marTop w:val="0"/>
      <w:marBottom w:val="0"/>
      <w:divBdr>
        <w:top w:val="none" w:sz="0" w:space="0" w:color="auto"/>
        <w:left w:val="none" w:sz="0" w:space="0" w:color="auto"/>
        <w:bottom w:val="none" w:sz="0" w:space="0" w:color="auto"/>
        <w:right w:val="none" w:sz="0" w:space="0" w:color="auto"/>
      </w:divBdr>
    </w:div>
    <w:div w:id="1532574885">
      <w:bodyDiv w:val="1"/>
      <w:marLeft w:val="0"/>
      <w:marRight w:val="0"/>
      <w:marTop w:val="0"/>
      <w:marBottom w:val="0"/>
      <w:divBdr>
        <w:top w:val="none" w:sz="0" w:space="0" w:color="auto"/>
        <w:left w:val="none" w:sz="0" w:space="0" w:color="auto"/>
        <w:bottom w:val="none" w:sz="0" w:space="0" w:color="auto"/>
        <w:right w:val="none" w:sz="0" w:space="0" w:color="auto"/>
      </w:divBdr>
    </w:div>
    <w:div w:id="1547713897">
      <w:bodyDiv w:val="1"/>
      <w:marLeft w:val="0"/>
      <w:marRight w:val="0"/>
      <w:marTop w:val="0"/>
      <w:marBottom w:val="0"/>
      <w:divBdr>
        <w:top w:val="none" w:sz="0" w:space="0" w:color="auto"/>
        <w:left w:val="none" w:sz="0" w:space="0" w:color="auto"/>
        <w:bottom w:val="none" w:sz="0" w:space="0" w:color="auto"/>
        <w:right w:val="none" w:sz="0" w:space="0" w:color="auto"/>
      </w:divBdr>
    </w:div>
    <w:div w:id="1706565530">
      <w:bodyDiv w:val="1"/>
      <w:marLeft w:val="0"/>
      <w:marRight w:val="0"/>
      <w:marTop w:val="0"/>
      <w:marBottom w:val="0"/>
      <w:divBdr>
        <w:top w:val="none" w:sz="0" w:space="0" w:color="auto"/>
        <w:left w:val="none" w:sz="0" w:space="0" w:color="auto"/>
        <w:bottom w:val="none" w:sz="0" w:space="0" w:color="auto"/>
        <w:right w:val="none" w:sz="0" w:space="0" w:color="auto"/>
      </w:divBdr>
    </w:div>
    <w:div w:id="1883246476">
      <w:bodyDiv w:val="1"/>
      <w:marLeft w:val="0"/>
      <w:marRight w:val="0"/>
      <w:marTop w:val="0"/>
      <w:marBottom w:val="0"/>
      <w:divBdr>
        <w:top w:val="none" w:sz="0" w:space="0" w:color="auto"/>
        <w:left w:val="none" w:sz="0" w:space="0" w:color="auto"/>
        <w:bottom w:val="none" w:sz="0" w:space="0" w:color="auto"/>
        <w:right w:val="none" w:sz="0" w:space="0" w:color="auto"/>
      </w:divBdr>
    </w:div>
    <w:div w:id="2010788352">
      <w:bodyDiv w:val="1"/>
      <w:marLeft w:val="0"/>
      <w:marRight w:val="0"/>
      <w:marTop w:val="0"/>
      <w:marBottom w:val="0"/>
      <w:divBdr>
        <w:top w:val="none" w:sz="0" w:space="0" w:color="auto"/>
        <w:left w:val="none" w:sz="0" w:space="0" w:color="auto"/>
        <w:bottom w:val="none" w:sz="0" w:space="0" w:color="auto"/>
        <w:right w:val="none" w:sz="0" w:space="0" w:color="auto"/>
      </w:divBdr>
    </w:div>
    <w:div w:id="2135369239">
      <w:marLeft w:val="0"/>
      <w:marRight w:val="0"/>
      <w:marTop w:val="0"/>
      <w:marBottom w:val="0"/>
      <w:divBdr>
        <w:top w:val="none" w:sz="0" w:space="0" w:color="auto"/>
        <w:left w:val="none" w:sz="0" w:space="0" w:color="auto"/>
        <w:bottom w:val="none" w:sz="0" w:space="0" w:color="auto"/>
        <w:right w:val="none" w:sz="0" w:space="0" w:color="auto"/>
      </w:divBdr>
    </w:div>
    <w:div w:id="2135369240">
      <w:marLeft w:val="0"/>
      <w:marRight w:val="0"/>
      <w:marTop w:val="0"/>
      <w:marBottom w:val="0"/>
      <w:divBdr>
        <w:top w:val="none" w:sz="0" w:space="0" w:color="auto"/>
        <w:left w:val="none" w:sz="0" w:space="0" w:color="auto"/>
        <w:bottom w:val="none" w:sz="0" w:space="0" w:color="auto"/>
        <w:right w:val="none" w:sz="0" w:space="0" w:color="auto"/>
      </w:divBdr>
    </w:div>
    <w:div w:id="2135369241">
      <w:marLeft w:val="0"/>
      <w:marRight w:val="0"/>
      <w:marTop w:val="0"/>
      <w:marBottom w:val="0"/>
      <w:divBdr>
        <w:top w:val="none" w:sz="0" w:space="0" w:color="auto"/>
        <w:left w:val="none" w:sz="0" w:space="0" w:color="auto"/>
        <w:bottom w:val="none" w:sz="0" w:space="0" w:color="auto"/>
        <w:right w:val="none" w:sz="0" w:space="0" w:color="auto"/>
      </w:divBdr>
    </w:div>
    <w:div w:id="2135369243">
      <w:marLeft w:val="0"/>
      <w:marRight w:val="0"/>
      <w:marTop w:val="0"/>
      <w:marBottom w:val="0"/>
      <w:divBdr>
        <w:top w:val="none" w:sz="0" w:space="0" w:color="auto"/>
        <w:left w:val="none" w:sz="0" w:space="0" w:color="auto"/>
        <w:bottom w:val="none" w:sz="0" w:space="0" w:color="auto"/>
        <w:right w:val="none" w:sz="0" w:space="0" w:color="auto"/>
      </w:divBdr>
      <w:divsChild>
        <w:div w:id="2135369242">
          <w:marLeft w:val="0"/>
          <w:marRight w:val="0"/>
          <w:marTop w:val="0"/>
          <w:marBottom w:val="0"/>
          <w:divBdr>
            <w:top w:val="none" w:sz="0" w:space="0" w:color="auto"/>
            <w:left w:val="none" w:sz="0" w:space="0" w:color="auto"/>
            <w:bottom w:val="none" w:sz="0" w:space="0" w:color="auto"/>
            <w:right w:val="none" w:sz="0" w:space="0" w:color="auto"/>
          </w:divBdr>
        </w:div>
        <w:div w:id="2135369246">
          <w:marLeft w:val="0"/>
          <w:marRight w:val="0"/>
          <w:marTop w:val="0"/>
          <w:marBottom w:val="0"/>
          <w:divBdr>
            <w:top w:val="none" w:sz="0" w:space="0" w:color="auto"/>
            <w:left w:val="none" w:sz="0" w:space="0" w:color="auto"/>
            <w:bottom w:val="none" w:sz="0" w:space="0" w:color="auto"/>
            <w:right w:val="none" w:sz="0" w:space="0" w:color="auto"/>
          </w:divBdr>
        </w:div>
      </w:divsChild>
    </w:div>
    <w:div w:id="2135369244">
      <w:marLeft w:val="0"/>
      <w:marRight w:val="0"/>
      <w:marTop w:val="0"/>
      <w:marBottom w:val="0"/>
      <w:divBdr>
        <w:top w:val="none" w:sz="0" w:space="0" w:color="auto"/>
        <w:left w:val="none" w:sz="0" w:space="0" w:color="auto"/>
        <w:bottom w:val="none" w:sz="0" w:space="0" w:color="auto"/>
        <w:right w:val="none" w:sz="0" w:space="0" w:color="auto"/>
      </w:divBdr>
    </w:div>
    <w:div w:id="2135369245">
      <w:marLeft w:val="0"/>
      <w:marRight w:val="0"/>
      <w:marTop w:val="0"/>
      <w:marBottom w:val="0"/>
      <w:divBdr>
        <w:top w:val="none" w:sz="0" w:space="0" w:color="auto"/>
        <w:left w:val="none" w:sz="0" w:space="0" w:color="auto"/>
        <w:bottom w:val="none" w:sz="0" w:space="0" w:color="auto"/>
        <w:right w:val="none" w:sz="0" w:space="0" w:color="auto"/>
      </w:divBdr>
    </w:div>
    <w:div w:id="2135369247">
      <w:marLeft w:val="0"/>
      <w:marRight w:val="0"/>
      <w:marTop w:val="0"/>
      <w:marBottom w:val="0"/>
      <w:divBdr>
        <w:top w:val="none" w:sz="0" w:space="0" w:color="auto"/>
        <w:left w:val="none" w:sz="0" w:space="0" w:color="auto"/>
        <w:bottom w:val="none" w:sz="0" w:space="0" w:color="auto"/>
        <w:right w:val="none" w:sz="0" w:space="0" w:color="auto"/>
      </w:divBdr>
    </w:div>
    <w:div w:id="213536924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spiro.com/Default.aspx?ID=8399&amp;ProductID=336190487" TargetMode="External"/><Relationship Id="rId18" Type="http://schemas.openxmlformats.org/officeDocument/2006/relationships/hyperlink" Target="https://interspiro.com/Default.aspx?ID=8399&amp;GroupID=GROUP129&amp;ProductID=460190711" TargetMode="External"/><Relationship Id="rId26" Type="http://schemas.openxmlformats.org/officeDocument/2006/relationships/hyperlink" Target="https://interspiro.com/Default.aspx?ID=8399&amp;ProductID=57575-105" TargetMode="External"/><Relationship Id="rId39" Type="http://schemas.openxmlformats.org/officeDocument/2006/relationships/footer" Target="footer1.xml"/><Relationship Id="rId21" Type="http://schemas.openxmlformats.org/officeDocument/2006/relationships/hyperlink" Target="https://interspiro.com/Default.aspx?ID=8399&amp;ProductID=57561-51" TargetMode="External"/><Relationship Id="rId34" Type="http://schemas.openxmlformats.org/officeDocument/2006/relationships/hyperlink" Target="https://interspiro.com/Default.aspx?ID=8399&amp;ProductID=87073-51"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terspiro.com/Default.aspx?ID=8399&amp;ProductID=97474-53" TargetMode="External"/><Relationship Id="rId20" Type="http://schemas.openxmlformats.org/officeDocument/2006/relationships/hyperlink" Target="https://interspiro.com/Default.aspx?ID=8399&amp;ProductID=57645-52" TargetMode="External"/><Relationship Id="rId29" Type="http://schemas.openxmlformats.org/officeDocument/2006/relationships/hyperlink" Target="https://interspiro.com/Default.aspx?ID=8399&amp;ProductID=57678-5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5164" TargetMode="External"/><Relationship Id="rId24" Type="http://schemas.openxmlformats.org/officeDocument/2006/relationships/hyperlink" Target="https://interspiro.com/Default.aspx?ID=8399&amp;GroupID=GROUP129&amp;ProductID=PROD1209" TargetMode="External"/><Relationship Id="rId32" Type="http://schemas.openxmlformats.org/officeDocument/2006/relationships/hyperlink" Target="https://interspiro.com/Default.aspx?ID=8399&amp;ProductID=87308-55" TargetMode="External"/><Relationship Id="rId37" Type="http://schemas.openxmlformats.org/officeDocument/2006/relationships/hyperlink" Target="https://interspiro.com/Default.aspx?ID=8399&amp;ProductID=87398-52"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interspiro.com/Default.aspx?ID=8399&amp;ProductID=336190288" TargetMode="External"/><Relationship Id="rId23" Type="http://schemas.openxmlformats.org/officeDocument/2006/relationships/hyperlink" Target="https://interspiro.com/Default.aspx?ID=8399&amp;ProductID=57577-110" TargetMode="External"/><Relationship Id="rId28" Type="http://schemas.openxmlformats.org/officeDocument/2006/relationships/hyperlink" Target="https://interspiro.com/Default.aspx?ID=8399&amp;GroupID=GROUP129&amp;ProductID=PROD1145" TargetMode="External"/><Relationship Id="rId36" Type="http://schemas.openxmlformats.org/officeDocument/2006/relationships/hyperlink" Target="https://interspiro.com/Default.aspx?ID=8399&amp;ProductID=87397-52" TargetMode="External"/><Relationship Id="rId10" Type="http://schemas.openxmlformats.org/officeDocument/2006/relationships/hyperlink" Target="https://www.eis.gov.lv/EKEIS/Supplier/Organizer/15164" TargetMode="External"/><Relationship Id="rId19" Type="http://schemas.openxmlformats.org/officeDocument/2006/relationships/hyperlink" Target="https://interspiro.com/Default.aspx?ID=8399&amp;ProductID=57645-51" TargetMode="External"/><Relationship Id="rId31" Type="http://schemas.openxmlformats.org/officeDocument/2006/relationships/hyperlink" Target="https://interspiro.com/Default.aspx?ID=8399&amp;ProductID=57665-51"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interspiro.com/Default.aspx?ID=8399&amp;ProductID=336190265" TargetMode="External"/><Relationship Id="rId22" Type="http://schemas.openxmlformats.org/officeDocument/2006/relationships/hyperlink" Target="https://interspiro.com/Default.aspx?ID=8399&amp;ProductID=99265-51" TargetMode="External"/><Relationship Id="rId27" Type="http://schemas.openxmlformats.org/officeDocument/2006/relationships/hyperlink" Target="https://interspiro.com/Default.aspx?ID=8399&amp;ProductID=57576-100" TargetMode="External"/><Relationship Id="rId30" Type="http://schemas.openxmlformats.org/officeDocument/2006/relationships/hyperlink" Target="https://interspiro.com/Default.aspx?ID=8399&amp;ProductID=57678-55" TargetMode="External"/><Relationship Id="rId35" Type="http://schemas.openxmlformats.org/officeDocument/2006/relationships/hyperlink" Target="https://interspiro.com/Default.aspx?ID=8399&amp;ProductID=57679-52" TargetMode="External"/><Relationship Id="rId8" Type="http://schemas.openxmlformats.org/officeDocument/2006/relationships/hyperlink" Target="mailto:pasts@valic.gov.lv" TargetMode="External"/><Relationship Id="rId3" Type="http://schemas.openxmlformats.org/officeDocument/2006/relationships/styles" Target="styles.xml"/><Relationship Id="rId12" Type="http://schemas.openxmlformats.org/officeDocument/2006/relationships/hyperlink" Target="mailto:pasts@valic.gov.lv" TargetMode="External"/><Relationship Id="rId17" Type="http://schemas.openxmlformats.org/officeDocument/2006/relationships/hyperlink" Target="https://interspiro.com/Default.aspx?ID=8399&amp;GroupID=GROUP129&amp;ProductID=PROD716" TargetMode="External"/><Relationship Id="rId25" Type="http://schemas.openxmlformats.org/officeDocument/2006/relationships/hyperlink" Target="https://interspiro.com/Default.aspx?ID=8399&amp;ProductID=57578-110" TargetMode="External"/><Relationship Id="rId33" Type="http://schemas.openxmlformats.org/officeDocument/2006/relationships/hyperlink" Target="https://interspiro.com/Default.aspx?ID=8399&amp;ProductID=87308-55" TargetMode="External"/><Relationship Id="rId38" Type="http://schemas.openxmlformats.org/officeDocument/2006/relationships/hyperlink" Target="mailto:andris.dakteris@mi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015C3-3955-47F9-A85E-01C922ED3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10706</Words>
  <Characters>74944</Characters>
  <Application>Microsoft Office Word</Application>
  <DocSecurity>0</DocSecurity>
  <Lines>624</Lines>
  <Paragraphs>170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85480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Ķikute</dc:creator>
  <cp:keywords/>
  <dc:description/>
  <cp:lastModifiedBy>Ligita Jokste-Bogdanova</cp:lastModifiedBy>
  <cp:revision>5</cp:revision>
  <cp:lastPrinted>2022-12-05T11:18:00Z</cp:lastPrinted>
  <dcterms:created xsi:type="dcterms:W3CDTF">2026-08-27T10:57:00Z</dcterms:created>
  <dcterms:modified xsi:type="dcterms:W3CDTF">2026-08-28T12:37:00Z</dcterms:modified>
</cp:coreProperties>
</file>