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7FB3AF" w14:textId="02D81331" w:rsidR="00520DB3" w:rsidRPr="00520DB3" w:rsidRDefault="008658BB" w:rsidP="00520DB3">
      <w:pPr>
        <w:spacing w:after="0" w:line="240" w:lineRule="auto"/>
        <w:jc w:val="right"/>
        <w:rPr>
          <w:rFonts w:ascii="Times New Roman" w:hAnsi="Times New Roman" w:cs="Times New Roman"/>
          <w:color w:val="000000" w:themeColor="text1"/>
          <w:sz w:val="20"/>
          <w:szCs w:val="20"/>
          <w:lang w:val="sv-SE"/>
        </w:rPr>
      </w:pPr>
      <w:r>
        <w:rPr>
          <w:rFonts w:ascii="Times New Roman" w:hAnsi="Times New Roman" w:cs="Times New Roman"/>
          <w:color w:val="000000"/>
          <w:sz w:val="20"/>
          <w:szCs w:val="20"/>
          <w:lang w:val="sv-SE"/>
        </w:rPr>
        <w:t>1</w:t>
      </w:r>
      <w:r w:rsidR="00520DB3">
        <w:rPr>
          <w:rFonts w:ascii="Times New Roman" w:hAnsi="Times New Roman" w:cs="Times New Roman"/>
          <w:color w:val="000000"/>
          <w:sz w:val="20"/>
          <w:szCs w:val="20"/>
          <w:lang w:val="sv-SE"/>
        </w:rPr>
        <w:t>.pielikums</w:t>
      </w:r>
    </w:p>
    <w:p w14:paraId="301D0908" w14:textId="77777777" w:rsidR="00520DB3" w:rsidRPr="00520DB3" w:rsidRDefault="00520DB3" w:rsidP="00520DB3">
      <w:pPr>
        <w:spacing w:after="0" w:line="240" w:lineRule="auto"/>
        <w:jc w:val="right"/>
        <w:rPr>
          <w:rFonts w:ascii="Times New Roman" w:hAnsi="Times New Roman" w:cs="Times New Roman"/>
          <w:color w:val="000000" w:themeColor="text1"/>
          <w:sz w:val="20"/>
          <w:szCs w:val="20"/>
          <w:lang w:val="sv-SE"/>
        </w:rPr>
      </w:pPr>
      <w:r>
        <w:rPr>
          <w:rFonts w:ascii="Times New Roman" w:hAnsi="Times New Roman" w:cs="Times New Roman"/>
          <w:color w:val="000000" w:themeColor="text1"/>
          <w:sz w:val="20"/>
          <w:szCs w:val="20"/>
          <w:lang w:val="sv-SE"/>
        </w:rPr>
        <w:t xml:space="preserve">Iepirkuma nolikumam </w:t>
      </w:r>
    </w:p>
    <w:p w14:paraId="64F0442E" w14:textId="77777777" w:rsidR="00520DB3" w:rsidRPr="00520DB3" w:rsidRDefault="00520DB3" w:rsidP="00520DB3">
      <w:pPr>
        <w:spacing w:after="0" w:line="240" w:lineRule="auto"/>
        <w:jc w:val="right"/>
        <w:rPr>
          <w:rFonts w:ascii="Times New Roman" w:hAnsi="Times New Roman" w:cs="Times New Roman"/>
          <w:bCs/>
          <w:sz w:val="20"/>
          <w:szCs w:val="20"/>
          <w:lang w:val="sv-SE"/>
        </w:rPr>
      </w:pPr>
      <w:r>
        <w:rPr>
          <w:rFonts w:ascii="Times New Roman" w:hAnsi="Times New Roman" w:cs="Times New Roman"/>
          <w:bCs/>
          <w:sz w:val="20"/>
          <w:szCs w:val="20"/>
          <w:lang w:val="sv-SE"/>
        </w:rPr>
        <w:t>(ID Nr. LIAA 2026/64 ERAF)</w:t>
      </w:r>
    </w:p>
    <w:p w14:paraId="70749577" w14:textId="77777777" w:rsidR="00520DB3" w:rsidRPr="00520DB3" w:rsidRDefault="00520DB3" w:rsidP="00520DB3">
      <w:pPr>
        <w:spacing w:after="0" w:line="240" w:lineRule="auto"/>
        <w:jc w:val="right"/>
        <w:rPr>
          <w:rFonts w:ascii="Times New Roman" w:eastAsia="Calibri" w:hAnsi="Times New Roman" w:cs="Times New Roman"/>
          <w:color w:val="000000"/>
          <w:sz w:val="24"/>
          <w:szCs w:val="24"/>
          <w:lang w:val="sv-SE"/>
        </w:rPr>
      </w:pPr>
    </w:p>
    <w:p w14:paraId="4FF332F0" w14:textId="77777777" w:rsidR="00520DB3" w:rsidRDefault="00520DB3" w:rsidP="00520DB3">
      <w:pPr>
        <w:spacing w:after="0" w:line="240" w:lineRule="auto"/>
        <w:jc w:val="center"/>
        <w:rPr>
          <w:rFonts w:ascii="Times New Roman" w:hAnsi="Times New Roman"/>
          <w:b/>
          <w:color w:val="000000"/>
          <w:lang w:val="lv-LV"/>
        </w:rPr>
      </w:pPr>
      <w:bookmarkStart w:id="0" w:name="_Hlk156311589"/>
    </w:p>
    <w:p w14:paraId="4396E0A1" w14:textId="63B5C92A" w:rsidR="00520DB3" w:rsidRPr="00520DB3" w:rsidRDefault="00520DB3" w:rsidP="00520DB3">
      <w:pPr>
        <w:spacing w:after="0" w:line="240" w:lineRule="auto"/>
        <w:jc w:val="center"/>
        <w:rPr>
          <w:rFonts w:ascii="Times New Roman" w:hAnsi="Times New Roman" w:cs="Times New Roman"/>
          <w:b/>
          <w:bCs/>
          <w:color w:val="000000"/>
          <w:sz w:val="28"/>
          <w:szCs w:val="28"/>
          <w:lang w:val="sv-SE"/>
        </w:rPr>
      </w:pPr>
      <w:r>
        <w:rPr>
          <w:rFonts w:ascii="Times New Roman" w:hAnsi="Times New Roman"/>
          <w:b/>
          <w:color w:val="000000"/>
          <w:sz w:val="28"/>
          <w:szCs w:val="28"/>
          <w:lang w:val="lv-LV"/>
        </w:rPr>
        <w:t>TEHNISKĀ SPECIFIKĀCIJA</w:t>
      </w:r>
      <w:r>
        <w:rPr>
          <w:rFonts w:ascii="Times New Roman" w:hAnsi="Times New Roman" w:cs="Times New Roman"/>
          <w:b/>
          <w:bCs/>
          <w:color w:val="000000"/>
          <w:sz w:val="28"/>
          <w:szCs w:val="28"/>
          <w:lang w:val="sv-SE"/>
        </w:rPr>
        <w:t xml:space="preserve"> </w:t>
      </w:r>
    </w:p>
    <w:p w14:paraId="09129ED9" w14:textId="77777777" w:rsidR="00520DB3" w:rsidRPr="00520DB3" w:rsidRDefault="00520DB3" w:rsidP="00520DB3">
      <w:pPr>
        <w:spacing w:after="0" w:line="240" w:lineRule="auto"/>
        <w:ind w:right="-1"/>
        <w:jc w:val="center"/>
        <w:rPr>
          <w:rFonts w:ascii="Times New Roman" w:eastAsia="MS Mincho" w:hAnsi="Times New Roman" w:cs="Times New Roman"/>
          <w:b/>
          <w:bCs/>
          <w:sz w:val="24"/>
          <w:szCs w:val="24"/>
          <w:lang w:val="sv-SE" w:eastAsia="ja-JP"/>
        </w:rPr>
      </w:pPr>
      <w:r>
        <w:rPr>
          <w:rFonts w:ascii="Times New Roman" w:hAnsi="Times New Roman" w:cs="Times New Roman"/>
          <w:b/>
          <w:sz w:val="24"/>
          <w:szCs w:val="24"/>
          <w:lang w:val="sv-SE"/>
        </w:rPr>
        <w:t>Atklātā konkursā</w:t>
      </w:r>
    </w:p>
    <w:p w14:paraId="2A6498C4" w14:textId="77777777" w:rsidR="00520DB3" w:rsidRPr="00520DB3" w:rsidRDefault="00520DB3" w:rsidP="00520DB3">
      <w:pPr>
        <w:spacing w:after="0" w:line="240" w:lineRule="auto"/>
        <w:ind w:right="-1"/>
        <w:jc w:val="center"/>
        <w:rPr>
          <w:rFonts w:ascii="Times New Roman" w:hAnsi="Times New Roman" w:cs="Times New Roman"/>
          <w:b/>
          <w:sz w:val="24"/>
          <w:szCs w:val="24"/>
          <w:lang w:val="sv-SE"/>
        </w:rPr>
      </w:pPr>
      <w:r>
        <w:rPr>
          <w:rFonts w:ascii="Times New Roman" w:hAnsi="Times New Roman" w:cs="Times New Roman"/>
          <w:b/>
          <w:sz w:val="24"/>
          <w:szCs w:val="24"/>
          <w:lang w:val="sv-SE"/>
        </w:rPr>
        <w:t>“</w:t>
      </w:r>
      <w:bookmarkStart w:id="1" w:name="_Hlk201756343"/>
      <w:r>
        <w:rPr>
          <w:rFonts w:ascii="Times New Roman" w:hAnsi="Times New Roman" w:cs="Times New Roman"/>
          <w:b/>
          <w:bCs/>
          <w:sz w:val="24"/>
          <w:szCs w:val="24"/>
          <w:lang w:val="sv-SE"/>
        </w:rPr>
        <w:t>Mediju aģentūras pakalpojumi Latvijas Investīciju un attīstības aģentūras vajadzībām</w:t>
      </w:r>
      <w:bookmarkEnd w:id="1"/>
      <w:r>
        <w:rPr>
          <w:rFonts w:ascii="Times New Roman" w:hAnsi="Times New Roman" w:cs="Times New Roman"/>
          <w:b/>
          <w:sz w:val="24"/>
          <w:szCs w:val="24"/>
          <w:lang w:val="sv-SE"/>
        </w:rPr>
        <w:t>”</w:t>
      </w:r>
    </w:p>
    <w:p w14:paraId="704557F0" w14:textId="77777777" w:rsidR="00520DB3" w:rsidRPr="00520DB3" w:rsidRDefault="00520DB3" w:rsidP="00520DB3">
      <w:pPr>
        <w:spacing w:after="0" w:line="24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lang w:val="lv-LV"/>
        </w:rPr>
        <w:t>identifikācijas</w:t>
      </w:r>
      <w:r>
        <w:rPr>
          <w:rFonts w:ascii="Times New Roman" w:hAnsi="Times New Roman" w:cs="Times New Roman"/>
          <w:color w:val="000000" w:themeColor="text1"/>
          <w:sz w:val="24"/>
          <w:szCs w:val="24"/>
        </w:rPr>
        <w:t xml:space="preserve"> Nr. LIAA 2026/64 ERAF)</w:t>
      </w:r>
    </w:p>
    <w:bookmarkEnd w:id="0"/>
    <w:p w14:paraId="72574F07" w14:textId="77777777" w:rsidR="00520DB3" w:rsidRDefault="00520DB3" w:rsidP="00520DB3">
      <w:pPr>
        <w:widowControl w:val="0"/>
        <w:autoSpaceDE w:val="0"/>
        <w:autoSpaceDN w:val="0"/>
        <w:adjustRightInd w:val="0"/>
        <w:spacing w:after="0" w:line="240" w:lineRule="auto"/>
        <w:jc w:val="center"/>
        <w:rPr>
          <w:rFonts w:ascii="Times New Roman" w:hAnsi="Times New Roman"/>
          <w:b/>
          <w:color w:val="000000"/>
          <w:lang w:val="lv-LV"/>
        </w:rPr>
      </w:pPr>
    </w:p>
    <w:p w14:paraId="3B057EEC" w14:textId="77777777" w:rsidR="00171519" w:rsidRPr="00BE7DA3" w:rsidRDefault="00171519" w:rsidP="00171519">
      <w:pPr>
        <w:pStyle w:val="ListParagraph"/>
        <w:jc w:val="both"/>
        <w:rPr>
          <w:sz w:val="22"/>
          <w:szCs w:val="22"/>
        </w:rPr>
      </w:pPr>
    </w:p>
    <w:p w14:paraId="5CE2E9F1" w14:textId="77777777" w:rsidR="00171519" w:rsidRPr="00BE7DA3" w:rsidRDefault="00171519" w:rsidP="00171519">
      <w:pPr>
        <w:pStyle w:val="ListParagraph"/>
        <w:numPr>
          <w:ilvl w:val="0"/>
          <w:numId w:val="1"/>
        </w:numPr>
        <w:spacing w:after="200" w:line="276" w:lineRule="auto"/>
        <w:contextualSpacing/>
        <w:jc w:val="both"/>
        <w:rPr>
          <w:sz w:val="22"/>
          <w:szCs w:val="22"/>
        </w:rPr>
      </w:pPr>
      <w:r>
        <w:rPr>
          <w:b/>
          <w:sz w:val="22"/>
          <w:szCs w:val="22"/>
        </w:rPr>
        <w:t>Vispārējs situācijas apraksts</w:t>
      </w:r>
    </w:p>
    <w:p w14:paraId="0835A3F6" w14:textId="77777777" w:rsidR="00171519" w:rsidRPr="00BE7DA3" w:rsidRDefault="00171519" w:rsidP="00171519">
      <w:pPr>
        <w:pStyle w:val="ListParagraph"/>
        <w:spacing w:after="200" w:line="276" w:lineRule="auto"/>
        <w:contextualSpacing/>
        <w:jc w:val="both"/>
        <w:rPr>
          <w:sz w:val="22"/>
          <w:szCs w:val="22"/>
        </w:rPr>
      </w:pPr>
    </w:p>
    <w:p w14:paraId="0CDFCCF1" w14:textId="7B451026" w:rsidR="00171519" w:rsidRPr="00BE7DA3" w:rsidRDefault="00171519" w:rsidP="00171519">
      <w:pPr>
        <w:pStyle w:val="ListParagraph"/>
        <w:numPr>
          <w:ilvl w:val="1"/>
          <w:numId w:val="1"/>
        </w:numPr>
        <w:spacing w:after="200" w:line="276" w:lineRule="auto"/>
        <w:contextualSpacing/>
        <w:jc w:val="both"/>
        <w:rPr>
          <w:sz w:val="22"/>
          <w:szCs w:val="22"/>
        </w:rPr>
      </w:pPr>
      <w:r>
        <w:rPr>
          <w:sz w:val="22"/>
          <w:szCs w:val="22"/>
        </w:rPr>
        <w:t>Latvijas Investīciju attīstības aģentūrai komunikācijai ar mērķauditoriju, gan Baltijā, gan tālākos tirgos nepieciešams izvietot informatīvos un reklāmas materiālus dažādos informācijas nesējos jeb medijos, efektīvi sasniedzot un uzrunājot Pasūtītāja mērķauditorijas.</w:t>
      </w:r>
    </w:p>
    <w:p w14:paraId="00C5F25A" w14:textId="77777777" w:rsidR="00171519" w:rsidRPr="00BE7DA3" w:rsidRDefault="00171519" w:rsidP="00171519">
      <w:pPr>
        <w:pStyle w:val="ListParagraph"/>
        <w:jc w:val="both"/>
        <w:rPr>
          <w:sz w:val="22"/>
          <w:szCs w:val="22"/>
        </w:rPr>
      </w:pPr>
      <w:r>
        <w:rPr>
          <w:sz w:val="22"/>
          <w:szCs w:val="22"/>
        </w:rPr>
        <w:t>Pasūtītājam nepieciešams ilgtermiņā nodrošināties ar pakalpojumu sniedzēju, kas var piedāvāt saimnieciski izdevīgāko risinājumu dažādām komunikācijas kampaņām ar dažādiem mērķiem, mērķauditorijām un pieejamajiem mediju budžetiem.</w:t>
      </w:r>
    </w:p>
    <w:p w14:paraId="44EF0E08" w14:textId="77777777" w:rsidR="00171519" w:rsidRPr="00BE7DA3" w:rsidRDefault="00171519" w:rsidP="00171519">
      <w:pPr>
        <w:pStyle w:val="ListParagraph"/>
        <w:spacing w:after="200" w:line="276" w:lineRule="auto"/>
        <w:ind w:left="900"/>
        <w:contextualSpacing/>
        <w:jc w:val="both"/>
        <w:rPr>
          <w:sz w:val="22"/>
          <w:szCs w:val="22"/>
        </w:rPr>
      </w:pPr>
    </w:p>
    <w:p w14:paraId="4B6739AC" w14:textId="3470179C" w:rsidR="00015283" w:rsidRPr="00015283" w:rsidRDefault="00015283" w:rsidP="00015283">
      <w:pPr>
        <w:pStyle w:val="ListParagraph"/>
        <w:numPr>
          <w:ilvl w:val="0"/>
          <w:numId w:val="1"/>
        </w:numPr>
        <w:rPr>
          <w:b/>
          <w:bCs/>
          <w:sz w:val="22"/>
          <w:szCs w:val="22"/>
        </w:rPr>
      </w:pPr>
      <w:r>
        <w:rPr>
          <w:b/>
          <w:bCs/>
          <w:sz w:val="22"/>
          <w:szCs w:val="22"/>
        </w:rPr>
        <w:t>Pakalpojumu sniegšanas periods</w:t>
      </w:r>
    </w:p>
    <w:p w14:paraId="6DF99339" w14:textId="77777777" w:rsidR="00015283" w:rsidRDefault="00015283" w:rsidP="00015283">
      <w:pPr>
        <w:pStyle w:val="ListParagraph"/>
        <w:ind w:left="900"/>
        <w:rPr>
          <w:sz w:val="22"/>
          <w:szCs w:val="22"/>
        </w:rPr>
      </w:pPr>
    </w:p>
    <w:p w14:paraId="7D87AA92" w14:textId="755A580F" w:rsidR="00015283" w:rsidRPr="00015283" w:rsidRDefault="00015283" w:rsidP="00015283">
      <w:pPr>
        <w:pStyle w:val="ListParagraph"/>
        <w:numPr>
          <w:ilvl w:val="1"/>
          <w:numId w:val="1"/>
        </w:numPr>
        <w:rPr>
          <w:sz w:val="22"/>
          <w:szCs w:val="22"/>
        </w:rPr>
      </w:pPr>
      <w:r>
        <w:rPr>
          <w:sz w:val="22"/>
          <w:szCs w:val="22"/>
        </w:rPr>
        <w:t xml:space="preserve">Paredzamais pakalpojumu sniegšanas periods ir no sadarbības līguma noslēgšanas līdz 2028.gada 1.decembrim vai </w:t>
      </w:r>
      <w:r w:rsidR="00844483">
        <w:t>līdz maksimālās summas sasniegšanai, atkarībā no tā, kurš nosacījums iestājas pirmais</w:t>
      </w:r>
      <w:r>
        <w:rPr>
          <w:sz w:val="22"/>
          <w:szCs w:val="22"/>
        </w:rPr>
        <w:t>.</w:t>
      </w:r>
    </w:p>
    <w:p w14:paraId="15EF7D65" w14:textId="77777777" w:rsidR="00015283" w:rsidRPr="00015283" w:rsidRDefault="00015283" w:rsidP="00015283">
      <w:pPr>
        <w:pStyle w:val="ListParagraph"/>
        <w:spacing w:after="200" w:line="276" w:lineRule="auto"/>
        <w:ind w:left="900"/>
        <w:contextualSpacing/>
        <w:jc w:val="both"/>
        <w:rPr>
          <w:sz w:val="22"/>
          <w:szCs w:val="22"/>
        </w:rPr>
      </w:pPr>
    </w:p>
    <w:p w14:paraId="21FA309C" w14:textId="41C74D5B" w:rsidR="00171519" w:rsidRPr="00BE7DA3" w:rsidRDefault="00015283" w:rsidP="00171519">
      <w:pPr>
        <w:pStyle w:val="ListParagraph"/>
        <w:numPr>
          <w:ilvl w:val="0"/>
          <w:numId w:val="1"/>
        </w:numPr>
        <w:spacing w:after="200" w:line="276" w:lineRule="auto"/>
        <w:contextualSpacing/>
        <w:jc w:val="both"/>
        <w:rPr>
          <w:sz w:val="22"/>
          <w:szCs w:val="22"/>
        </w:rPr>
      </w:pPr>
      <w:r>
        <w:rPr>
          <w:b/>
          <w:sz w:val="22"/>
          <w:szCs w:val="22"/>
        </w:rPr>
        <w:t>Komunikācijas kampaņu mērķi</w:t>
      </w:r>
    </w:p>
    <w:p w14:paraId="16279E9A" w14:textId="77777777" w:rsidR="00171519" w:rsidRPr="00BE7DA3" w:rsidRDefault="00171519" w:rsidP="00171519">
      <w:pPr>
        <w:pStyle w:val="ListParagraph"/>
        <w:spacing w:after="200" w:line="276" w:lineRule="auto"/>
        <w:contextualSpacing/>
        <w:jc w:val="both"/>
        <w:rPr>
          <w:sz w:val="22"/>
          <w:szCs w:val="22"/>
        </w:rPr>
      </w:pPr>
    </w:p>
    <w:p w14:paraId="08FC29D4" w14:textId="2B72B973" w:rsidR="00171519" w:rsidRPr="00BE7DA3" w:rsidRDefault="00171519" w:rsidP="00171519">
      <w:pPr>
        <w:pStyle w:val="ListParagraph"/>
        <w:numPr>
          <w:ilvl w:val="1"/>
          <w:numId w:val="1"/>
        </w:numPr>
        <w:spacing w:after="200" w:line="276" w:lineRule="auto"/>
        <w:contextualSpacing/>
        <w:jc w:val="both"/>
        <w:rPr>
          <w:sz w:val="22"/>
          <w:szCs w:val="22"/>
        </w:rPr>
      </w:pPr>
      <w:r>
        <w:rPr>
          <w:sz w:val="22"/>
          <w:szCs w:val="22"/>
        </w:rPr>
        <w:t>Informēt mērķauditoriju maksimāli efektīvā veidā, vadoties no Pasūtītāja norādītajiem katras kampaņas mērķiem, pieejamajiem līdzekļiem, kas palīdzēs nodrošināt efektīvu mērķauditorijas sasniedzamību norādītajā periodā ar pieejamajiem līdzekļiem.</w:t>
      </w:r>
    </w:p>
    <w:p w14:paraId="4CDD601D" w14:textId="77777777" w:rsidR="00171519" w:rsidRPr="00BE7DA3" w:rsidRDefault="00171519" w:rsidP="00171519">
      <w:pPr>
        <w:pStyle w:val="ListParagraph"/>
        <w:spacing w:after="200" w:line="276" w:lineRule="auto"/>
        <w:ind w:left="900"/>
        <w:contextualSpacing/>
        <w:jc w:val="both"/>
        <w:rPr>
          <w:b/>
          <w:sz w:val="22"/>
          <w:szCs w:val="22"/>
        </w:rPr>
      </w:pPr>
    </w:p>
    <w:p w14:paraId="63BD17EB" w14:textId="77777777" w:rsidR="00171519" w:rsidRPr="00BE7DA3" w:rsidRDefault="00171519" w:rsidP="00171519">
      <w:pPr>
        <w:pStyle w:val="ListParagraph"/>
        <w:numPr>
          <w:ilvl w:val="0"/>
          <w:numId w:val="1"/>
        </w:numPr>
        <w:spacing w:after="200" w:line="276" w:lineRule="auto"/>
        <w:contextualSpacing/>
        <w:jc w:val="both"/>
        <w:rPr>
          <w:b/>
          <w:sz w:val="22"/>
          <w:szCs w:val="22"/>
        </w:rPr>
      </w:pPr>
      <w:r>
        <w:rPr>
          <w:b/>
          <w:sz w:val="22"/>
          <w:szCs w:val="22"/>
        </w:rPr>
        <w:t>Izmantojamie mediju veidi un mediju budžets</w:t>
      </w:r>
    </w:p>
    <w:p w14:paraId="684B74F9" w14:textId="77777777" w:rsidR="00171519" w:rsidRPr="00BE7DA3" w:rsidRDefault="00171519" w:rsidP="00171519">
      <w:pPr>
        <w:pStyle w:val="ListParagraph"/>
        <w:spacing w:after="200" w:line="276" w:lineRule="auto"/>
        <w:contextualSpacing/>
        <w:jc w:val="both"/>
        <w:rPr>
          <w:sz w:val="22"/>
          <w:szCs w:val="22"/>
        </w:rPr>
      </w:pPr>
    </w:p>
    <w:p w14:paraId="31D37629" w14:textId="2B18259D" w:rsidR="00171519" w:rsidRPr="00BE7DA3" w:rsidRDefault="00171519" w:rsidP="00171519">
      <w:pPr>
        <w:pStyle w:val="ListParagraph"/>
        <w:numPr>
          <w:ilvl w:val="1"/>
          <w:numId w:val="1"/>
        </w:numPr>
        <w:spacing w:after="200" w:line="276" w:lineRule="auto"/>
        <w:contextualSpacing/>
        <w:jc w:val="both"/>
        <w:rPr>
          <w:sz w:val="22"/>
          <w:szCs w:val="22"/>
        </w:rPr>
      </w:pPr>
      <w:r>
        <w:rPr>
          <w:sz w:val="22"/>
          <w:szCs w:val="22"/>
        </w:rPr>
        <w:t xml:space="preserve">Komunikācijai ar mērķauditoriju paredzētais mediju budžets Iepirkuma līguma darbības periodā ir līdz </w:t>
      </w:r>
      <w:r>
        <w:rPr>
          <w:b/>
          <w:sz w:val="22"/>
          <w:szCs w:val="22"/>
        </w:rPr>
        <w:t xml:space="preserve">2 000 000 EUR </w:t>
      </w:r>
      <w:r>
        <w:rPr>
          <w:bCs/>
          <w:sz w:val="22"/>
          <w:szCs w:val="22"/>
        </w:rPr>
        <w:t>bez PVN 21%,</w:t>
      </w:r>
      <w:r>
        <w:rPr>
          <w:sz w:val="22"/>
          <w:szCs w:val="22"/>
        </w:rPr>
        <w:t xml:space="preserve"> iekļaujot atlīdzību Iepirkumā uzvarējušajam pretendentam, kurš veiks attiecīgo pakalpojumu sniegšanu.</w:t>
      </w:r>
    </w:p>
    <w:p w14:paraId="1868C67C" w14:textId="7DD4BFE6" w:rsidR="00171519" w:rsidRPr="00BE7DA3" w:rsidRDefault="00171519" w:rsidP="00171519">
      <w:pPr>
        <w:pStyle w:val="ListParagraph"/>
        <w:numPr>
          <w:ilvl w:val="1"/>
          <w:numId w:val="1"/>
        </w:numPr>
        <w:spacing w:after="200" w:line="276" w:lineRule="auto"/>
        <w:contextualSpacing/>
        <w:jc w:val="both"/>
        <w:rPr>
          <w:sz w:val="22"/>
          <w:szCs w:val="22"/>
        </w:rPr>
      </w:pPr>
      <w:bookmarkStart w:id="2" w:name="_Ref99282610"/>
      <w:r>
        <w:rPr>
          <w:sz w:val="22"/>
          <w:szCs w:val="22"/>
        </w:rPr>
        <w:t xml:space="preserve">Komunikācijai ar mērķauditoriju plānots izmantot šādus mediju veidus, kuros Iepirkumā uzvarējušais pretendents nodrošinās plānošanu, reklāmas pirkšanu un informācijas izvietošanu šajos medijos: internets, vide, </w:t>
      </w:r>
      <w:bookmarkEnd w:id="2"/>
      <w:r>
        <w:rPr>
          <w:sz w:val="22"/>
          <w:szCs w:val="22"/>
        </w:rPr>
        <w:t>radio, drukātie (prese) mediji. Ārpus Baltijas valstīm plānots izmantot tikai starptautiskos digitālos medijus.</w:t>
      </w:r>
    </w:p>
    <w:p w14:paraId="57B3CEF5" w14:textId="33EC3157" w:rsidR="00171519" w:rsidRPr="00BE7DA3" w:rsidRDefault="00171519" w:rsidP="00E80824">
      <w:pPr>
        <w:pStyle w:val="ListParagraph"/>
        <w:numPr>
          <w:ilvl w:val="1"/>
          <w:numId w:val="1"/>
        </w:numPr>
        <w:spacing w:after="200" w:line="276" w:lineRule="auto"/>
        <w:contextualSpacing/>
        <w:jc w:val="both"/>
        <w:rPr>
          <w:sz w:val="22"/>
          <w:szCs w:val="22"/>
        </w:rPr>
      </w:pPr>
      <w:r>
        <w:rPr>
          <w:sz w:val="22"/>
          <w:szCs w:val="22"/>
        </w:rPr>
        <w:t>Pasūtītājs var iepirkt no Iepirkumā uzvarējušā pretendenta gan medijus un formātus, kuri ir uzskaitīti Finanšu piedāvājumā, gan citus medijus un citus reklāmas formātus, kuri nav uzskaitīti Finanšu piedāvājumā iepriekš saskaņojot pakalpojumu apjomu, detalizāciju un formātus.</w:t>
      </w:r>
    </w:p>
    <w:p w14:paraId="28175F0D" w14:textId="77777777" w:rsidR="00171519" w:rsidRPr="00BE7DA3" w:rsidRDefault="00171519" w:rsidP="00171519">
      <w:pPr>
        <w:pStyle w:val="ListParagraph"/>
        <w:spacing w:after="200" w:line="276" w:lineRule="auto"/>
        <w:ind w:left="900"/>
        <w:contextualSpacing/>
        <w:jc w:val="both"/>
        <w:rPr>
          <w:b/>
          <w:sz w:val="22"/>
          <w:szCs w:val="22"/>
        </w:rPr>
      </w:pPr>
    </w:p>
    <w:p w14:paraId="3BE424ED" w14:textId="78360B7B" w:rsidR="00015283" w:rsidRDefault="00015283" w:rsidP="00171519">
      <w:pPr>
        <w:pStyle w:val="ListParagraph"/>
        <w:numPr>
          <w:ilvl w:val="0"/>
          <w:numId w:val="1"/>
        </w:numPr>
        <w:spacing w:after="200" w:line="276" w:lineRule="auto"/>
        <w:contextualSpacing/>
        <w:jc w:val="both"/>
        <w:rPr>
          <w:b/>
          <w:sz w:val="22"/>
          <w:szCs w:val="22"/>
        </w:rPr>
      </w:pPr>
      <w:r>
        <w:rPr>
          <w:b/>
          <w:sz w:val="22"/>
          <w:szCs w:val="22"/>
        </w:rPr>
        <w:t>Komunikācijas ģeogrāfiskais pārklājums</w:t>
      </w:r>
    </w:p>
    <w:p w14:paraId="7A4D7578" w14:textId="183AA1FA" w:rsidR="00015283" w:rsidRPr="00E80824" w:rsidRDefault="00E80824" w:rsidP="00E80824">
      <w:pPr>
        <w:pStyle w:val="ListParagraph"/>
        <w:numPr>
          <w:ilvl w:val="1"/>
          <w:numId w:val="1"/>
        </w:numPr>
        <w:spacing w:after="200" w:line="276" w:lineRule="auto"/>
        <w:contextualSpacing/>
        <w:jc w:val="both"/>
        <w:rPr>
          <w:bCs/>
          <w:sz w:val="22"/>
          <w:szCs w:val="22"/>
        </w:rPr>
      </w:pPr>
      <w:r>
        <w:rPr>
          <w:bCs/>
          <w:sz w:val="22"/>
          <w:szCs w:val="22"/>
        </w:rPr>
        <w:t xml:space="preserve">Komunikācijas kampaņas medijos paredzēts realizēt Lietuvā, Igaunijā, kā arī Apvienotā Karaliste, Vācija, Somija, Zviedrija, Norvēģija, kā arī citas valstis Eiropas Savienībā un ārpus tās, provizoriski </w:t>
      </w:r>
      <w:r>
        <w:rPr>
          <w:bCs/>
          <w:sz w:val="22"/>
          <w:szCs w:val="22"/>
        </w:rPr>
        <w:lastRenderedPageBreak/>
        <w:t>– Japānā un/vai Dienvidkorejā, bet iespējams arī citās valstīs. Pasūtītājs pasūtīs reklāmas izvietošanas pakalpojumus Izpildītājam atkarībā no mārketinga plāniem, mērķiem, sezonalitātes un konkrētajā periodā pieejamā mediju budžeta.</w:t>
      </w:r>
    </w:p>
    <w:p w14:paraId="1C2FD399" w14:textId="77777777" w:rsidR="00015283" w:rsidRDefault="00015283" w:rsidP="00015283">
      <w:pPr>
        <w:pStyle w:val="ListParagraph"/>
        <w:spacing w:after="200" w:line="276" w:lineRule="auto"/>
        <w:ind w:left="900"/>
        <w:contextualSpacing/>
        <w:jc w:val="both"/>
        <w:rPr>
          <w:b/>
          <w:sz w:val="22"/>
          <w:szCs w:val="22"/>
        </w:rPr>
      </w:pPr>
    </w:p>
    <w:p w14:paraId="664C9A1C" w14:textId="77777777" w:rsidR="00CD01D7" w:rsidRPr="00CD01D7" w:rsidRDefault="00CD01D7" w:rsidP="00CD01D7">
      <w:pPr>
        <w:pStyle w:val="ListParagraph"/>
        <w:numPr>
          <w:ilvl w:val="0"/>
          <w:numId w:val="1"/>
        </w:numPr>
        <w:spacing w:after="200" w:line="276" w:lineRule="auto"/>
        <w:contextualSpacing/>
        <w:jc w:val="both"/>
        <w:rPr>
          <w:b/>
          <w:sz w:val="22"/>
          <w:szCs w:val="22"/>
        </w:rPr>
      </w:pPr>
      <w:r>
        <w:rPr>
          <w:b/>
          <w:sz w:val="22"/>
          <w:szCs w:val="22"/>
        </w:rPr>
        <w:t>No mediju aģentūras (pretendenta) iepērkamie pakalpojumi un to cena</w:t>
      </w:r>
    </w:p>
    <w:p w14:paraId="23C11EAF" w14:textId="77777777" w:rsidR="00CD01D7" w:rsidRPr="00CD01D7" w:rsidRDefault="00CD01D7" w:rsidP="00CD01D7">
      <w:pPr>
        <w:pStyle w:val="ListParagraph"/>
        <w:numPr>
          <w:ilvl w:val="1"/>
          <w:numId w:val="1"/>
        </w:numPr>
        <w:spacing w:after="200" w:line="276" w:lineRule="auto"/>
        <w:contextualSpacing/>
        <w:jc w:val="both"/>
        <w:rPr>
          <w:bCs/>
          <w:sz w:val="22"/>
          <w:szCs w:val="22"/>
        </w:rPr>
      </w:pPr>
      <w:bookmarkStart w:id="3" w:name="_Ref190691191"/>
      <w:r>
        <w:rPr>
          <w:bCs/>
          <w:sz w:val="22"/>
          <w:szCs w:val="22"/>
        </w:rPr>
        <w:t>Pasūtītājam iepirkuma rezultātā noslēgtā līguma ietvaros nepieciešams saņemt sekojošus pakalpojumus:</w:t>
      </w:r>
      <w:bookmarkEnd w:id="3"/>
    </w:p>
    <w:p w14:paraId="42C2D260" w14:textId="6705D0FA" w:rsidR="00CD01D7" w:rsidRPr="00CD01D7" w:rsidRDefault="00CD01D7" w:rsidP="00CD01D7">
      <w:pPr>
        <w:pStyle w:val="ListParagraph"/>
        <w:numPr>
          <w:ilvl w:val="2"/>
          <w:numId w:val="1"/>
        </w:numPr>
        <w:spacing w:after="200" w:line="276" w:lineRule="auto"/>
        <w:contextualSpacing/>
        <w:jc w:val="both"/>
        <w:rPr>
          <w:bCs/>
          <w:sz w:val="22"/>
          <w:szCs w:val="22"/>
        </w:rPr>
      </w:pPr>
      <w:r>
        <w:rPr>
          <w:bCs/>
          <w:sz w:val="22"/>
          <w:szCs w:val="22"/>
        </w:rPr>
        <w:t xml:space="preserve">Pasūtītāja reklāmas izvietošana medijos (plašsaziņas līdzekļos) atbilstoši Pasūtītāja darba uzdevumiem, saskaņotām tāmēm un saskaņā ar starp Pasūtītāju un Izpildītāju noslēgto līgumu; </w:t>
      </w:r>
    </w:p>
    <w:p w14:paraId="470D8C8F" w14:textId="489D3EBC" w:rsidR="00CD01D7" w:rsidRPr="00CD01D7" w:rsidRDefault="00CD01D7" w:rsidP="00CD01D7">
      <w:pPr>
        <w:pStyle w:val="ListParagraph"/>
        <w:numPr>
          <w:ilvl w:val="2"/>
          <w:numId w:val="1"/>
        </w:numPr>
        <w:spacing w:after="200" w:line="276" w:lineRule="auto"/>
        <w:contextualSpacing/>
        <w:jc w:val="both"/>
        <w:rPr>
          <w:bCs/>
          <w:sz w:val="22"/>
          <w:szCs w:val="22"/>
        </w:rPr>
      </w:pPr>
      <w:r>
        <w:rPr>
          <w:bCs/>
          <w:sz w:val="22"/>
          <w:szCs w:val="22"/>
        </w:rPr>
        <w:t>Reklāmas kampaņu mediju plānu sastādīšana, koriģēšana (t.sk. optimizācija, mērķauditoriju atlase, digitālo mediju kampaņu uzstādīšana, remārketings, mērķēšana (angl. – tārgetēšana), informācijas izvietošanas un reklāmas cenas uzstādīšana un monitorēšana, ja pirkšana notiek pēc reālā laika izsoles (RTB jeb real-time bidding) principa, t.i. cena var mainīties reālajā laikā) un saskaņošana ar Pasūtītāju, to saskaņoto mediju plānu īstenošana (t.sk. mediju vietu un raidlaika rezervēšana un iegāde, kā arī rezervēto izvietojumu vietu un raidlaika pārplānošana, atcelšana un pārcelšana) un izpildes kontrole;</w:t>
      </w:r>
    </w:p>
    <w:p w14:paraId="6DD62210" w14:textId="77777777" w:rsidR="00CD01D7" w:rsidRPr="00CD01D7" w:rsidRDefault="00CD01D7" w:rsidP="00CD01D7">
      <w:pPr>
        <w:pStyle w:val="ListParagraph"/>
        <w:numPr>
          <w:ilvl w:val="2"/>
          <w:numId w:val="1"/>
        </w:numPr>
        <w:spacing w:after="200" w:line="276" w:lineRule="auto"/>
        <w:contextualSpacing/>
        <w:jc w:val="both"/>
        <w:rPr>
          <w:bCs/>
          <w:sz w:val="22"/>
          <w:szCs w:val="22"/>
        </w:rPr>
      </w:pPr>
      <w:r>
        <w:rPr>
          <w:bCs/>
          <w:sz w:val="22"/>
          <w:szCs w:val="22"/>
        </w:rPr>
        <w:t>Pretendenta izplatīto interneta baneru, video efektivitātes mērīšanas kodu, pikseļu u.c. veida uzstādījumu, optimizācijas un analītikas tehniskā uzstādīšana un nodrošināšana;</w:t>
      </w:r>
    </w:p>
    <w:p w14:paraId="4AE5B107" w14:textId="77B4A9B8" w:rsidR="00CD01D7" w:rsidRPr="00CD01D7" w:rsidRDefault="00CD01D7" w:rsidP="00CD01D7">
      <w:pPr>
        <w:pStyle w:val="ListParagraph"/>
        <w:numPr>
          <w:ilvl w:val="2"/>
          <w:numId w:val="1"/>
        </w:numPr>
        <w:spacing w:after="200" w:line="276" w:lineRule="auto"/>
        <w:contextualSpacing/>
        <w:jc w:val="both"/>
        <w:rPr>
          <w:bCs/>
          <w:sz w:val="22"/>
          <w:szCs w:val="22"/>
        </w:rPr>
      </w:pPr>
      <w:r>
        <w:rPr>
          <w:bCs/>
          <w:sz w:val="22"/>
          <w:szCs w:val="22"/>
        </w:rPr>
        <w:t>Tekstuālās informācijas un tekstuālās reklāmas sagatavošana Google meklētājsistēmai, t.sk. reklāmas tekstu tulkošana gadījumos, ja reklāmu Pasūtītājs izvietotu mērķauditorijai ārpus Latvijas;</w:t>
      </w:r>
    </w:p>
    <w:p w14:paraId="68C54510" w14:textId="035794B4" w:rsidR="00CD01D7" w:rsidRPr="00CD01D7" w:rsidRDefault="00CD01D7" w:rsidP="00CD01D7">
      <w:pPr>
        <w:pStyle w:val="ListParagraph"/>
        <w:numPr>
          <w:ilvl w:val="2"/>
          <w:numId w:val="1"/>
        </w:numPr>
        <w:spacing w:after="200" w:line="276" w:lineRule="auto"/>
        <w:contextualSpacing/>
        <w:jc w:val="both"/>
        <w:rPr>
          <w:bCs/>
          <w:sz w:val="22"/>
          <w:szCs w:val="22"/>
        </w:rPr>
      </w:pPr>
      <w:r>
        <w:rPr>
          <w:bCs/>
          <w:sz w:val="22"/>
          <w:szCs w:val="22"/>
        </w:rPr>
        <w:t>Tiešsaistes piekļuvju nodrošināšana Pasūtītājam un/vai tā pilnvarotam mediju auditoram reklāmas pirkšanas un servēšanas kontos Pasūtītāja reklāmai interneta medijos;</w:t>
      </w:r>
    </w:p>
    <w:p w14:paraId="72F769C0" w14:textId="4B20ACC2" w:rsidR="00CD01D7" w:rsidRPr="00CD01D7" w:rsidRDefault="00CD01D7" w:rsidP="00CD01D7">
      <w:pPr>
        <w:pStyle w:val="ListParagraph"/>
        <w:numPr>
          <w:ilvl w:val="2"/>
          <w:numId w:val="1"/>
        </w:numPr>
        <w:spacing w:after="200" w:line="276" w:lineRule="auto"/>
        <w:contextualSpacing/>
        <w:jc w:val="both"/>
        <w:rPr>
          <w:bCs/>
          <w:sz w:val="22"/>
          <w:szCs w:val="22"/>
        </w:rPr>
      </w:pPr>
      <w:r>
        <w:rPr>
          <w:bCs/>
          <w:sz w:val="22"/>
          <w:szCs w:val="22"/>
        </w:rPr>
        <w:t>SIA TNS Latvia, UAB TNS LT, AS Emor (turpmāk visi kopā vai atsevišķi – Kantar), SIA Gemius Latvia un citu starp Pusēm saskaņoto trešo pušu monitoringa, kā arī mediju lietošanas paradumu pētījumu, mediju plānošanas un atskaišu nodrošināšana, ņemot vērā, ka par interneta kampaņu trešo pušu monitoringu un reklāmas servēšanu izmaksas sedz Pasūtītājs saskaņā ar tehniskās specifikācijas nosacījumiem, bet par Kanatr monitoringa, reitingu un auditorijas pētījumu datiem, kas nepieciešami mediju plānošanas, un atskaišu sagatavošanas nodrošināšanai, kā arī par trešo pušu apstiprinājumiem, kas nepieciešami atskaitēm, Izpildītājs Pasūtītājam nepieprasa atsevišķu samaksu papildus Pretendenta komisijas maksai. Gadījumā, ja trešās puses (SIA TNS Latvia, mediji u.c.) par apstiprinājumu sagatavošanu prasa izmaksas, tās sedz Pretendents (jeb Izpildītājs), izņemot interneta kampaņu trešo pušu monitoringa un reklāmas servēšanas izmaksas, kuras sedz Pasūtītājs;</w:t>
      </w:r>
    </w:p>
    <w:p w14:paraId="18A0DD05" w14:textId="77777777" w:rsidR="00CD01D7" w:rsidRPr="00CD01D7" w:rsidRDefault="00CD01D7" w:rsidP="00CD01D7">
      <w:pPr>
        <w:pStyle w:val="ListParagraph"/>
        <w:numPr>
          <w:ilvl w:val="2"/>
          <w:numId w:val="1"/>
        </w:numPr>
        <w:spacing w:after="200" w:line="276" w:lineRule="auto"/>
        <w:contextualSpacing/>
        <w:jc w:val="both"/>
        <w:rPr>
          <w:bCs/>
          <w:sz w:val="22"/>
          <w:szCs w:val="22"/>
        </w:rPr>
      </w:pPr>
      <w:r>
        <w:rPr>
          <w:bCs/>
          <w:sz w:val="22"/>
          <w:szCs w:val="22"/>
        </w:rPr>
        <w:t>Visu nepieciešamo un tehniskajā specifikācijā noteikto atskaišu sagatavošana un iesniegšana par Izpildītāja īstenotajām reklāmas kampaņām medijos (t.sk., bet ne tikai trešo pušu apstiprinājumu sagatavošana un iesniegšana, kā arī Pakalpojumu audita veikšanas vajadzībām nepieciešamo dokumentu sagatavošana un iesniegšana), kurās jābūt atspoguļotai informācijai saskaņā ar tehnisko specifikāciju, kā arī starp pusēm saskaņotajos mediju plānos norādītajai informācijai, kas ļauj konstatēt faktiski piegādātā pakalpojuma atbilstību starp Pusēm saskaņotajiem mediju plāniem, pretendenta finanšu piedāvājumam un Iepirkuma nosacījumiem. Visu atskaišu sagatavošanas izmaksas sedz Izpildītājs;</w:t>
      </w:r>
    </w:p>
    <w:p w14:paraId="6E4BBC71" w14:textId="77777777" w:rsidR="00CD01D7" w:rsidRPr="00CD01D7" w:rsidRDefault="00CD01D7" w:rsidP="00CD01D7">
      <w:pPr>
        <w:pStyle w:val="ListParagraph"/>
        <w:numPr>
          <w:ilvl w:val="2"/>
          <w:numId w:val="1"/>
        </w:numPr>
        <w:spacing w:after="200" w:line="276" w:lineRule="auto"/>
        <w:contextualSpacing/>
        <w:jc w:val="both"/>
        <w:rPr>
          <w:bCs/>
          <w:sz w:val="22"/>
          <w:szCs w:val="22"/>
        </w:rPr>
      </w:pPr>
      <w:r>
        <w:rPr>
          <w:bCs/>
          <w:sz w:val="22"/>
          <w:szCs w:val="22"/>
        </w:rPr>
        <w:t>Pasūtītāja interešu aizstāvēšana pārrunās un/ vai pārstāvībā ar medijiem, iepriekš visas darbības un pārstāvības stratēģiju saskaņojot ar Pasūtītāju.</w:t>
      </w:r>
    </w:p>
    <w:p w14:paraId="6A891AA8" w14:textId="77777777" w:rsidR="00CD01D7" w:rsidRPr="00CD01D7" w:rsidRDefault="00CD01D7" w:rsidP="00CD01D7">
      <w:pPr>
        <w:pStyle w:val="ListParagraph"/>
        <w:numPr>
          <w:ilvl w:val="2"/>
          <w:numId w:val="1"/>
        </w:numPr>
        <w:spacing w:after="200" w:line="276" w:lineRule="auto"/>
        <w:contextualSpacing/>
        <w:jc w:val="both"/>
        <w:rPr>
          <w:bCs/>
          <w:sz w:val="22"/>
          <w:szCs w:val="22"/>
        </w:rPr>
      </w:pPr>
      <w:r>
        <w:rPr>
          <w:bCs/>
          <w:sz w:val="22"/>
          <w:szCs w:val="22"/>
        </w:rPr>
        <w:lastRenderedPageBreak/>
        <w:t>Reklāmas materiālu (t.sk., bet ne tikai video un audio klipu, interneta baneru, maketu) tehnisko prasību (specifikāciju) un nodošanas termiņu sagatavošana un nosūtīšana Pasūtītājam un/vai Pasūtītāja norādītajām reklāmas aģentūrām.</w:t>
      </w:r>
    </w:p>
    <w:p w14:paraId="28D0968B" w14:textId="77777777" w:rsidR="00CD01D7" w:rsidRPr="00CD01D7" w:rsidRDefault="00CD01D7" w:rsidP="00CD01D7">
      <w:pPr>
        <w:pStyle w:val="ListParagraph"/>
        <w:numPr>
          <w:ilvl w:val="2"/>
          <w:numId w:val="1"/>
        </w:numPr>
        <w:spacing w:after="200" w:line="276" w:lineRule="auto"/>
        <w:contextualSpacing/>
        <w:jc w:val="both"/>
        <w:rPr>
          <w:bCs/>
          <w:sz w:val="22"/>
          <w:szCs w:val="22"/>
        </w:rPr>
      </w:pPr>
      <w:r>
        <w:rPr>
          <w:bCs/>
          <w:sz w:val="22"/>
          <w:szCs w:val="22"/>
        </w:rPr>
        <w:t>Klātienes vai attālinātas tikšanās ar Pasūtītāju pēc Pasūtītāja pieprasījuma, lai apspriestu reklāmas un mārketinga kampaņu realizācijas plānus un aizvadītās kampaņas, to efektivitāti kā arī saziņa un sadarbība ar Pasūtītāja sadarbības partneriem, kuri iesaistīti reklāmas kampaņu realizācijā (piemēram, komunikācijas vai reklāmas aģentūrām), pēc Pasūtītāja norādījuma;</w:t>
      </w:r>
    </w:p>
    <w:p w14:paraId="652C2178" w14:textId="212726CD" w:rsidR="00CD01D7" w:rsidRPr="00CD01D7" w:rsidRDefault="00CD01D7" w:rsidP="00CD01D7">
      <w:pPr>
        <w:pStyle w:val="ListParagraph"/>
        <w:numPr>
          <w:ilvl w:val="1"/>
          <w:numId w:val="1"/>
        </w:numPr>
        <w:spacing w:after="200" w:line="276" w:lineRule="auto"/>
        <w:contextualSpacing/>
        <w:jc w:val="both"/>
        <w:rPr>
          <w:bCs/>
          <w:sz w:val="22"/>
          <w:szCs w:val="22"/>
        </w:rPr>
      </w:pPr>
      <w:r>
        <w:rPr>
          <w:bCs/>
          <w:sz w:val="22"/>
          <w:szCs w:val="22"/>
        </w:rPr>
        <w:t xml:space="preserve">Par punktā </w:t>
      </w:r>
      <w:r>
        <w:rPr>
          <w:bCs/>
          <w:sz w:val="22"/>
          <w:szCs w:val="22"/>
        </w:rPr>
        <w:fldChar w:fldCharType="begin"/>
      </w:r>
      <w:r>
        <w:rPr>
          <w:bCs/>
          <w:sz w:val="22"/>
          <w:szCs w:val="22"/>
        </w:rPr>
        <w:instrText xml:space="preserve"> REF _Ref190691191 \r \h  \* MERGEFORMAT </w:instrText>
      </w:r>
      <w:r>
        <w:rPr>
          <w:bCs/>
          <w:sz w:val="22"/>
          <w:szCs w:val="22"/>
        </w:rPr>
      </w:r>
      <w:r>
        <w:rPr>
          <w:bCs/>
          <w:sz w:val="22"/>
          <w:szCs w:val="22"/>
        </w:rPr>
        <w:fldChar w:fldCharType="separate"/>
      </w:r>
      <w:r>
        <w:rPr>
          <w:bCs/>
          <w:sz w:val="22"/>
          <w:szCs w:val="22"/>
        </w:rPr>
        <w:t>6.1</w:t>
      </w:r>
      <w:r>
        <w:rPr>
          <w:bCs/>
          <w:sz w:val="22"/>
          <w:szCs w:val="22"/>
        </w:rPr>
        <w:fldChar w:fldCharType="end"/>
      </w:r>
      <w:r>
        <w:rPr>
          <w:bCs/>
          <w:sz w:val="22"/>
          <w:szCs w:val="22"/>
        </w:rPr>
        <w:t xml:space="preserve"> un tā apakšpunktos minētajiem pakalpojumiem Pretendents saņem finanšu piedāvājumā noteikto komisijas maksu, kas izteikta procentos no trešo pušu (reklāmas nesēju jeb mediju) izmaksām. Par šiem pakalpojumiem papildus samaksa no Pasūtītāja (piemēram, pēc stundu likmēm vai cita veida papildus izcenojumiem) nevar tikt pieprasīta.</w:t>
      </w:r>
    </w:p>
    <w:p w14:paraId="63CBE57B" w14:textId="77777777" w:rsidR="00CD01D7" w:rsidRPr="00CD01D7" w:rsidRDefault="00CD01D7" w:rsidP="00EB1F35">
      <w:pPr>
        <w:pStyle w:val="ListParagraph"/>
        <w:spacing w:after="200" w:line="276" w:lineRule="auto"/>
        <w:ind w:left="900"/>
        <w:contextualSpacing/>
        <w:jc w:val="both"/>
        <w:rPr>
          <w:b/>
          <w:sz w:val="20"/>
          <w:szCs w:val="20"/>
        </w:rPr>
      </w:pPr>
    </w:p>
    <w:p w14:paraId="23A64B98" w14:textId="65D2D1EA" w:rsidR="00171519" w:rsidRPr="00BE7DA3" w:rsidRDefault="00171519" w:rsidP="00171519">
      <w:pPr>
        <w:pStyle w:val="ListParagraph"/>
        <w:numPr>
          <w:ilvl w:val="0"/>
          <w:numId w:val="1"/>
        </w:numPr>
        <w:spacing w:after="200" w:line="276" w:lineRule="auto"/>
        <w:contextualSpacing/>
        <w:jc w:val="both"/>
        <w:rPr>
          <w:b/>
          <w:sz w:val="22"/>
          <w:szCs w:val="22"/>
        </w:rPr>
      </w:pPr>
      <w:r>
        <w:rPr>
          <w:b/>
          <w:sz w:val="22"/>
          <w:szCs w:val="22"/>
        </w:rPr>
        <w:t>Mediju cenu nosacījumi un iesniedzamās mediju atskaites pakalpojumu izpildes pārbaudes un cenu nosacījumu ievērošanas pārbaudes nolūkos.</w:t>
      </w:r>
    </w:p>
    <w:p w14:paraId="3DAEBFD7" w14:textId="77777777" w:rsidR="00171519" w:rsidRPr="00BE7DA3" w:rsidRDefault="00171519" w:rsidP="00171519">
      <w:pPr>
        <w:pStyle w:val="ListParagraph"/>
        <w:spacing w:after="200" w:line="276" w:lineRule="auto"/>
        <w:ind w:left="900"/>
        <w:contextualSpacing/>
        <w:jc w:val="both"/>
        <w:rPr>
          <w:b/>
          <w:sz w:val="22"/>
          <w:szCs w:val="22"/>
        </w:rPr>
      </w:pPr>
    </w:p>
    <w:p w14:paraId="740268BA" w14:textId="26CADA06" w:rsidR="00171519" w:rsidRPr="00BE7DA3" w:rsidRDefault="00171519" w:rsidP="00171519">
      <w:pPr>
        <w:pStyle w:val="ListParagraph"/>
        <w:numPr>
          <w:ilvl w:val="1"/>
          <w:numId w:val="1"/>
        </w:numPr>
        <w:spacing w:after="200" w:line="276" w:lineRule="auto"/>
        <w:contextualSpacing/>
        <w:jc w:val="both"/>
        <w:rPr>
          <w:sz w:val="22"/>
          <w:szCs w:val="22"/>
        </w:rPr>
      </w:pPr>
      <w:r>
        <w:rPr>
          <w:sz w:val="22"/>
          <w:szCs w:val="22"/>
        </w:rPr>
        <w:t>Informatīvās kampaņas realizācijas laikā vai pēc tās realizācijas (atkarībā no mediju un atskaišu veida, kas aprakstīts zemāk) Piegādātājam (Iepirkumā uzvarējušajam Pretendentam, kas nodrošinās Līguma izpildi) būs jāiesniedz šādas atskaites:</w:t>
      </w:r>
    </w:p>
    <w:p w14:paraId="1B78AEAB" w14:textId="57139E9D" w:rsidR="00171519" w:rsidRPr="00BE7DA3" w:rsidRDefault="00171519" w:rsidP="00171519">
      <w:pPr>
        <w:pStyle w:val="ListParagraph"/>
        <w:numPr>
          <w:ilvl w:val="2"/>
          <w:numId w:val="1"/>
        </w:numPr>
        <w:spacing w:after="200" w:line="276" w:lineRule="auto"/>
        <w:contextualSpacing/>
        <w:jc w:val="both"/>
        <w:rPr>
          <w:sz w:val="22"/>
          <w:szCs w:val="22"/>
        </w:rPr>
      </w:pPr>
      <w:bookmarkStart w:id="4" w:name="_Ref83917309"/>
      <w:bookmarkStart w:id="5" w:name="_Ref66433807"/>
      <w:r>
        <w:rPr>
          <w:b/>
          <w:sz w:val="22"/>
          <w:szCs w:val="22"/>
        </w:rPr>
        <w:t xml:space="preserve">Par informācijas izvietošanu interneta - Google, Meta grupas u.c. - medijos, kuros cena veidojas pēc reālā laika izsoles principa, </w:t>
      </w:r>
      <w:r>
        <w:rPr>
          <w:sz w:val="22"/>
          <w:szCs w:val="22"/>
        </w:rPr>
        <w:t xml:space="preserve">jānodrošina informācijas izvietošanas efektivitātes izvērtēšanas iespēja un izmaksu caurspīdīgums vienā no sekojošiem veidiem (veidu izvēlas Pasūtītājs pēc saviem ieskatiem un Izpildītājam jāspēj nodrošināt pakalpojuma caurspīdīgums abos sadarbības modeļos), un jebkurā no zemāk minētajiem veidiem tiešsaistes piekļuve un pakalpojuma caurspīdīgums jānodrošina </w:t>
      </w:r>
      <w:r>
        <w:rPr>
          <w:b/>
          <w:bCs/>
          <w:sz w:val="22"/>
          <w:szCs w:val="22"/>
        </w:rPr>
        <w:t>pirms attiecīgās informācijas izvietošanas kampaņas uzsākšanas</w:t>
      </w:r>
      <w:r>
        <w:rPr>
          <w:sz w:val="22"/>
          <w:szCs w:val="22"/>
        </w:rPr>
        <w:t>, pretējā gadījumā Pasūtītājs ir tiesīgs neapmaksāt informācijas izvietošanas izmaksas:</w:t>
      </w:r>
      <w:bookmarkEnd w:id="4"/>
    </w:p>
    <w:p w14:paraId="7FD19CC6" w14:textId="42C8FBD0" w:rsidR="00171519" w:rsidRPr="003E5F34" w:rsidRDefault="00171519" w:rsidP="00171519">
      <w:pPr>
        <w:pStyle w:val="ListParagraph"/>
        <w:numPr>
          <w:ilvl w:val="3"/>
          <w:numId w:val="1"/>
        </w:numPr>
        <w:spacing w:after="200" w:line="276" w:lineRule="auto"/>
        <w:ind w:left="1418" w:hanging="850"/>
        <w:contextualSpacing/>
        <w:jc w:val="both"/>
        <w:rPr>
          <w:sz w:val="22"/>
          <w:szCs w:val="22"/>
        </w:rPr>
      </w:pPr>
      <w:bookmarkStart w:id="6" w:name="_Ref83916500"/>
      <w:bookmarkStart w:id="7" w:name="_Ref99282586"/>
      <w:r>
        <w:rPr>
          <w:sz w:val="22"/>
          <w:szCs w:val="22"/>
        </w:rPr>
        <w:t>Piegādātājs nodrošina tiešsaistes piekļuves medija statistikas un izmaksu uzskaitei attiecīgā medija vidē (Izpildītāja profilam GoogleAds / DV360 kontā, no kura tiek iegādāta Pasūtītāja informācijas izvietošana; piekļuve Meta Business Manager kontam u.tml.), un attiecīgajos kontos un profilos Pasūtītājam jābūt tiešsaistes piekļuvei vismaz šādai informācijai: izvietotās informācijas impresijas, klikšķi, banera vai cita informācijas formāta izmērs un veids, video klipa garums, trešās puses (medija jeb informācijas nesēja, t.i. Google, Facebook, Instagram u.c.) izmaksas (jeb faktiskā informācijas izvietošanas cena informācijas nesējā, ko Piegādātājs maksā medijam par Pasūtītāja reklāmas izvietošanu)</w:t>
      </w:r>
      <w:bookmarkEnd w:id="6"/>
      <w:r>
        <w:rPr>
          <w:sz w:val="22"/>
          <w:szCs w:val="22"/>
        </w:rPr>
        <w:t>.</w:t>
      </w:r>
      <w:bookmarkEnd w:id="7"/>
    </w:p>
    <w:p w14:paraId="27786326" w14:textId="388D1E72" w:rsidR="00171519" w:rsidRPr="00BE7DA3" w:rsidRDefault="00171519" w:rsidP="00171519">
      <w:pPr>
        <w:pStyle w:val="ListParagraph"/>
        <w:numPr>
          <w:ilvl w:val="3"/>
          <w:numId w:val="1"/>
        </w:numPr>
        <w:spacing w:after="200" w:line="276" w:lineRule="auto"/>
        <w:ind w:left="1418" w:hanging="850"/>
        <w:contextualSpacing/>
        <w:jc w:val="both"/>
        <w:rPr>
          <w:sz w:val="22"/>
          <w:szCs w:val="22"/>
        </w:rPr>
      </w:pPr>
      <w:r>
        <w:rPr>
          <w:sz w:val="22"/>
          <w:szCs w:val="22"/>
        </w:rPr>
        <w:t xml:space="preserve"> </w:t>
      </w:r>
      <w:bookmarkStart w:id="8" w:name="_Ref83916491"/>
      <w:r>
        <w:rPr>
          <w:sz w:val="22"/>
          <w:szCs w:val="22"/>
        </w:rPr>
        <w:t xml:space="preserve">Pasūtītājs nodrošina piekļuvi un atļaujas Izpildītājam sniegt pakalpojumus Pasūtītāja pārvaldītajos attiecīgo mediju kontos, un Izpildītājs attiecīgi veic reklāmas plānošanas, izvietošanas, optimizēšanas pakalpojumus un veic norēķinus par Pasūtītāja reklāmas izvietošanu attiecīgajos medijos, ar nosacījumu, ka Pasūtītājam ir redzama pilna informācija par veiktajām aktivitātēm un to apjomiem un iekļaujot </w:t>
      </w:r>
      <w:r>
        <w:rPr>
          <w:sz w:val="22"/>
          <w:szCs w:val="22"/>
        </w:rPr>
        <w:fldChar w:fldCharType="begin"/>
      </w:r>
      <w:r>
        <w:rPr>
          <w:sz w:val="22"/>
          <w:szCs w:val="22"/>
        </w:rPr>
        <w:instrText xml:space="preserve"> REF _Ref99282586 \r \h  \* MERGEFORMAT </w:instrText>
      </w:r>
      <w:r>
        <w:rPr>
          <w:sz w:val="22"/>
          <w:szCs w:val="22"/>
        </w:rPr>
      </w:r>
      <w:r>
        <w:rPr>
          <w:sz w:val="22"/>
          <w:szCs w:val="22"/>
        </w:rPr>
        <w:fldChar w:fldCharType="separate"/>
      </w:r>
      <w:r>
        <w:rPr>
          <w:sz w:val="22"/>
          <w:szCs w:val="22"/>
        </w:rPr>
        <w:t>7.1.1.1</w:t>
      </w:r>
      <w:r>
        <w:rPr>
          <w:sz w:val="22"/>
          <w:szCs w:val="22"/>
        </w:rPr>
        <w:fldChar w:fldCharType="end"/>
      </w:r>
      <w:r>
        <w:rPr>
          <w:sz w:val="22"/>
          <w:szCs w:val="22"/>
        </w:rPr>
        <w:t>.</w:t>
      </w:r>
      <w:bookmarkEnd w:id="5"/>
      <w:bookmarkEnd w:id="8"/>
      <w:r>
        <w:rPr>
          <w:sz w:val="22"/>
          <w:szCs w:val="22"/>
        </w:rPr>
        <w:t> punktā minēto informāciju.</w:t>
      </w:r>
    </w:p>
    <w:p w14:paraId="50806F29" w14:textId="707EC7AA" w:rsidR="00171519" w:rsidRPr="00BE7DA3" w:rsidRDefault="00171519" w:rsidP="00171519">
      <w:pPr>
        <w:pStyle w:val="ListParagraph"/>
        <w:numPr>
          <w:ilvl w:val="2"/>
          <w:numId w:val="1"/>
        </w:numPr>
        <w:spacing w:after="200" w:line="276" w:lineRule="auto"/>
        <w:contextualSpacing/>
        <w:jc w:val="both"/>
        <w:rPr>
          <w:sz w:val="22"/>
          <w:szCs w:val="22"/>
        </w:rPr>
      </w:pPr>
      <w:bookmarkStart w:id="9" w:name="_Ref78206984"/>
      <w:r>
        <w:rPr>
          <w:b/>
          <w:sz w:val="22"/>
          <w:szCs w:val="22"/>
        </w:rPr>
        <w:t>Par informācijas izvietošanu citos interneta medijos</w:t>
      </w:r>
      <w:r>
        <w:rPr>
          <w:sz w:val="22"/>
          <w:szCs w:val="22"/>
        </w:rPr>
        <w:t xml:space="preserve"> (ne </w:t>
      </w:r>
      <w:r>
        <w:rPr>
          <w:sz w:val="22"/>
          <w:szCs w:val="22"/>
        </w:rPr>
        <w:fldChar w:fldCharType="begin"/>
      </w:r>
      <w:r>
        <w:rPr>
          <w:sz w:val="22"/>
          <w:szCs w:val="22"/>
        </w:rPr>
        <w:instrText xml:space="preserve"> REF _Ref66433807 \r \h  \* MERGEFORMAT </w:instrText>
      </w:r>
      <w:r>
        <w:rPr>
          <w:sz w:val="22"/>
          <w:szCs w:val="22"/>
        </w:rPr>
      </w:r>
      <w:r>
        <w:rPr>
          <w:sz w:val="22"/>
          <w:szCs w:val="22"/>
        </w:rPr>
        <w:fldChar w:fldCharType="separate"/>
      </w:r>
      <w:r>
        <w:rPr>
          <w:sz w:val="22"/>
          <w:szCs w:val="22"/>
        </w:rPr>
        <w:t>7.1.1</w:t>
      </w:r>
      <w:r>
        <w:rPr>
          <w:sz w:val="22"/>
          <w:szCs w:val="22"/>
        </w:rPr>
        <w:fldChar w:fldCharType="end"/>
      </w:r>
      <w:r>
        <w:rPr>
          <w:sz w:val="22"/>
          <w:szCs w:val="22"/>
        </w:rPr>
        <w:t>. punktā uzskaitītajos medijos) jāizveido un jānodrošina Pasūtītājam piekļuve Gemius Direct Effect vai ekvivalenta, ar klientu saskaņota reklāmas servēšanas un monitoringa nodrošinātāja tiešsaistes reālā laika mērījumu uzskaite, kurā redzama vismaz sekojoša informācija par izvietoto informāciju katram reklāmas banerim/klipam/veidam katrā medijā: impresijas, klikšķi, redzamības rādītājs (angl. – viewability rate), reklāmas/informācijas izvietojumu avots (medijs), informācijas banera vai cita informācijas formāta izmērs un veids, video klipa garums.</w:t>
      </w:r>
      <w:bookmarkEnd w:id="9"/>
      <w:r>
        <w:rPr>
          <w:sz w:val="22"/>
          <w:szCs w:val="22"/>
        </w:rPr>
        <w:t xml:space="preserve"> Mērījumu informācijas uzskaite </w:t>
      </w:r>
      <w:r>
        <w:rPr>
          <w:sz w:val="22"/>
          <w:szCs w:val="22"/>
        </w:rPr>
        <w:lastRenderedPageBreak/>
        <w:t>un attiecībā tiešsaistes piekļuve jānodrošina pirms attiecīgās informatīvās/reklāmas kampaņas uzsākšanas, pretējā gadījumā Pasūtītājs ir tiesīgs neapmaksāt informācijas izvietošanas izmaksas.</w:t>
      </w:r>
    </w:p>
    <w:p w14:paraId="6A35673C" w14:textId="217DB6DB" w:rsidR="00171519" w:rsidRPr="00BE7DA3" w:rsidRDefault="00171519" w:rsidP="00171519">
      <w:pPr>
        <w:pStyle w:val="ListParagraph"/>
        <w:numPr>
          <w:ilvl w:val="2"/>
          <w:numId w:val="1"/>
        </w:numPr>
        <w:spacing w:after="200" w:line="276" w:lineRule="auto"/>
        <w:contextualSpacing/>
        <w:jc w:val="both"/>
        <w:rPr>
          <w:sz w:val="22"/>
          <w:szCs w:val="22"/>
        </w:rPr>
      </w:pPr>
      <w:r>
        <w:rPr>
          <w:b/>
          <w:sz w:val="22"/>
          <w:szCs w:val="22"/>
        </w:rPr>
        <w:t>Par informācijas izvietošanu vides medijos</w:t>
      </w:r>
      <w:r>
        <w:rPr>
          <w:sz w:val="22"/>
          <w:szCs w:val="22"/>
        </w:rPr>
        <w:t>, nododot pakalpojumu, Izpildītājam jāiesniedz katra vides medija paraksttiesīgās personas apstiprināta atskaite, kurā jābūt iekļautai sekojošai informācijai:</w:t>
      </w:r>
    </w:p>
    <w:p w14:paraId="1DC665DB" w14:textId="570DFC44" w:rsidR="00171519" w:rsidRPr="00BE7DA3" w:rsidRDefault="00171519" w:rsidP="00171519">
      <w:pPr>
        <w:pStyle w:val="ListParagraph"/>
        <w:numPr>
          <w:ilvl w:val="3"/>
          <w:numId w:val="1"/>
        </w:numPr>
        <w:spacing w:after="200" w:line="276" w:lineRule="auto"/>
        <w:ind w:left="1418" w:hanging="851"/>
        <w:contextualSpacing/>
        <w:jc w:val="both"/>
        <w:rPr>
          <w:sz w:val="22"/>
          <w:szCs w:val="22"/>
        </w:rPr>
      </w:pPr>
      <w:r>
        <w:rPr>
          <w:sz w:val="22"/>
          <w:szCs w:val="22"/>
        </w:rPr>
        <w:t>Faktisko izvietojumu apjoms, skaits, izmērs, datumi, kuros attiecīgā reklāma izvietota, adreses (ja reklāmas vietas ir ar piesaisti vietai, nevis dinamiskas, piemēram, uz sabiedriskā transporta), kvalitātes parametri, bruto cena (cenas pirms atlaidēm saskaņā ar medija oficiālo cenrādi) un neto cena (cena pēc atlaidēm, bet pirms Izpildītāja komisijas maksas), piemērotie cenas indeksi, kā arī jebkura cita papildu informācija, kas ļauj saprast atbilstību mediju plānā (piedāvājumā) atspoguļotajam izvietojumu grafikam, izcenojumiem, kvalitātei. Atskaitē jāiekļauj Pasūtītāja un kampaņas nosaukums. Gadījumā, ja veikta speciālo paku iegāde, jānorāda medija cenrādī norādītās pakas nosaukums un tās bruto cena.</w:t>
      </w:r>
    </w:p>
    <w:p w14:paraId="442A51DC" w14:textId="71784799" w:rsidR="000F48C2" w:rsidRPr="008D1F06" w:rsidRDefault="00171519" w:rsidP="00171519">
      <w:pPr>
        <w:pStyle w:val="ListParagraph"/>
        <w:numPr>
          <w:ilvl w:val="4"/>
          <w:numId w:val="1"/>
        </w:numPr>
        <w:spacing w:after="200" w:line="276" w:lineRule="auto"/>
        <w:ind w:left="1418" w:hanging="851"/>
        <w:contextualSpacing/>
        <w:jc w:val="both"/>
        <w:rPr>
          <w:sz w:val="22"/>
          <w:szCs w:val="22"/>
        </w:rPr>
      </w:pPr>
      <w:r>
        <w:rPr>
          <w:sz w:val="22"/>
          <w:szCs w:val="22"/>
        </w:rPr>
        <w:t>Atskaite jāiesniedz, nosūtot Pasūtītāja kontaktpersonai e-pastā elektroniskā versijā MS Excel formātā, parakstīta ar drošu elektronisko parakstu no attiecīgā medija paraksttiesīgās personas puses. Ja atskaiti, kas parakstīta ar drošu elektronisko parakstu, iesniegt nav iespējams, Izpildītājam jānoorganizē tas, kas atskaiti Pasūtītājam nosūta medija paraksttiesīgā persona, apliecinot, ka atskaitē norādītā informācija atbilst faktiskajiem izvietojumiem.</w:t>
      </w:r>
    </w:p>
    <w:p w14:paraId="363651A9" w14:textId="7F73CE80" w:rsidR="008D1F06" w:rsidRPr="008D1F06" w:rsidRDefault="00171519" w:rsidP="008D1F06">
      <w:pPr>
        <w:pStyle w:val="ListParagraph"/>
        <w:numPr>
          <w:ilvl w:val="2"/>
          <w:numId w:val="1"/>
        </w:numPr>
        <w:spacing w:after="200" w:line="276" w:lineRule="auto"/>
        <w:contextualSpacing/>
        <w:jc w:val="both"/>
        <w:rPr>
          <w:sz w:val="22"/>
          <w:szCs w:val="22"/>
        </w:rPr>
      </w:pPr>
      <w:bookmarkStart w:id="10" w:name="_Ref78191222"/>
      <w:r>
        <w:rPr>
          <w:b/>
          <w:sz w:val="22"/>
          <w:szCs w:val="22"/>
        </w:rPr>
        <w:t>Par informācijas izvietošanu drukātos preses medijos</w:t>
      </w:r>
      <w:r>
        <w:rPr>
          <w:sz w:val="22"/>
          <w:szCs w:val="22"/>
        </w:rPr>
        <w:t>, nododot pakalpojumu, Izpildītājam jāiesniedz katras preses izdevuma viens nodrukātais eksemplārs, kurā ievietota apmaksātā informācija</w:t>
      </w:r>
      <w:bookmarkEnd w:id="10"/>
      <w:r>
        <w:rPr>
          <w:sz w:val="22"/>
          <w:szCs w:val="22"/>
        </w:rPr>
        <w:t>/reklāma, kā arī medija paraksttiesīgās personas atskaite, kurā kurā jābūt iekļautai sekojošai informācijai:</w:t>
      </w:r>
    </w:p>
    <w:p w14:paraId="71949E77" w14:textId="2BC21D0C" w:rsidR="00171519" w:rsidRDefault="008D1F06" w:rsidP="008D1F06">
      <w:pPr>
        <w:pStyle w:val="ListParagraph"/>
        <w:numPr>
          <w:ilvl w:val="3"/>
          <w:numId w:val="1"/>
        </w:numPr>
        <w:spacing w:after="200" w:line="276" w:lineRule="auto"/>
        <w:ind w:left="1418"/>
        <w:contextualSpacing/>
        <w:jc w:val="both"/>
        <w:rPr>
          <w:sz w:val="22"/>
          <w:szCs w:val="22"/>
        </w:rPr>
      </w:pPr>
      <w:r>
        <w:rPr>
          <w:sz w:val="22"/>
          <w:szCs w:val="22"/>
        </w:rPr>
        <w:t>Faktisko izvietojumu apjoms, skaits, datumi, izmērs, reklāmas izvietojumu bruto cena (cenas pirms atlaidēm saskaņā ar medija oficiālo cenrādi) un neto cena (cena pēc atlaidēm, bet pirms Izpildītāja komisijas maksas), piemērotie cenas indeksi, kā arī jebkura cita papildu informācija, kas ļauj saprast atbilstību mediju plānā (piedāvājumā) atspoguļotajam izvietojumu grafikam, izcenojumiem, kvalitātei.</w:t>
      </w:r>
    </w:p>
    <w:p w14:paraId="4B2090A7" w14:textId="3E472DF8" w:rsidR="008D1F06" w:rsidRPr="00F66FCF" w:rsidRDefault="008D1F06" w:rsidP="008D1F06">
      <w:pPr>
        <w:pStyle w:val="ListParagraph"/>
        <w:numPr>
          <w:ilvl w:val="4"/>
          <w:numId w:val="1"/>
        </w:numPr>
        <w:spacing w:after="200" w:line="276" w:lineRule="auto"/>
        <w:ind w:left="1418" w:hanging="851"/>
        <w:contextualSpacing/>
        <w:jc w:val="both"/>
        <w:rPr>
          <w:sz w:val="22"/>
          <w:szCs w:val="22"/>
        </w:rPr>
      </w:pPr>
      <w:r>
        <w:rPr>
          <w:sz w:val="22"/>
          <w:szCs w:val="22"/>
        </w:rPr>
        <w:t>Atskaite jāiesniedz, nosūtot Pasūtītāja kontaktpersonai e-pastā elektroniskā versijā MS Excel formātā, parakstīta ar drošu elektronisko parakstu no attiecīgā medija paraksttiesīgās personas puses. Ja atskaiti, kas parakstīta ar drošu elektronisko parakstu, iesniegt nav iespējams, Izpildītājam jānoorganizē tas, kas atskaiti Pasūtītājam nosūta medija paraksttiesīgā persona, apliecinot, ka atskaitē norādītā informācija atbilst faktiskajiem izvietojumiem.</w:t>
      </w:r>
    </w:p>
    <w:p w14:paraId="4F1E74FF" w14:textId="155FC027" w:rsidR="008D1F06" w:rsidRPr="00F66FCF" w:rsidRDefault="008D1F06" w:rsidP="008D1F06">
      <w:pPr>
        <w:pStyle w:val="ListParagraph"/>
        <w:numPr>
          <w:ilvl w:val="2"/>
          <w:numId w:val="1"/>
        </w:numPr>
        <w:spacing w:after="200" w:line="276" w:lineRule="auto"/>
        <w:contextualSpacing/>
        <w:jc w:val="both"/>
        <w:rPr>
          <w:sz w:val="22"/>
          <w:szCs w:val="22"/>
        </w:rPr>
      </w:pPr>
      <w:bookmarkStart w:id="11" w:name="_Ref198912812"/>
      <w:r>
        <w:rPr>
          <w:b/>
          <w:sz w:val="22"/>
          <w:szCs w:val="22"/>
        </w:rPr>
        <w:t>Par informācijas izvietošanu radio medijos</w:t>
      </w:r>
      <w:r>
        <w:rPr>
          <w:sz w:val="22"/>
          <w:szCs w:val="22"/>
        </w:rPr>
        <w:t>, nododot pakalpojumu, Izpildītājam jāiesniedz katra vides medija paraksttiesīgās personas apstiprināta atskaite, kurā jābūt iekļautai sekojošai informācijai:</w:t>
      </w:r>
      <w:bookmarkEnd w:id="11"/>
    </w:p>
    <w:p w14:paraId="17C3F615" w14:textId="18C5F785" w:rsidR="008D1F06" w:rsidRPr="00F66FCF" w:rsidRDefault="008D1F06" w:rsidP="008D1F06">
      <w:pPr>
        <w:pStyle w:val="ListParagraph"/>
        <w:numPr>
          <w:ilvl w:val="3"/>
          <w:numId w:val="1"/>
        </w:numPr>
        <w:spacing w:after="200" w:line="276" w:lineRule="auto"/>
        <w:ind w:left="1418" w:hanging="851"/>
        <w:contextualSpacing/>
        <w:jc w:val="both"/>
        <w:rPr>
          <w:sz w:val="22"/>
          <w:szCs w:val="22"/>
        </w:rPr>
      </w:pPr>
      <w:r>
        <w:rPr>
          <w:sz w:val="22"/>
          <w:szCs w:val="22"/>
        </w:rPr>
        <w:t xml:space="preserve">Faktisko izvietojumu apjoms, skaits, garums (hronometrāža), datumi, kuros attiecīgā reklāma izvietota, reklāmas klipu faktiskais izvietojums pa laika zonām atbilstoši laika zonām, kādas norādītas medija oficiālajās cenu lapās, kvalitātes parametri, bruto cena (cenas pirms atlaidēm saskaņā ar medija oficiālo cenrādi) un neto cena (cena pēc atlaidēm, bet pirms Izpildītāja komisijas maksas), piemērotie cenas indeksi, kā arī jebkura cita papildu informācija, kas ļauj saprast atbilstību mediju plānā (piedāvājumā) atspoguļotajam izvietojumu grafikam, izcenojumiem, kvalitātei. Atskaitē jāiekļauj Pasūtītāja un kampaņas </w:t>
      </w:r>
      <w:r>
        <w:rPr>
          <w:sz w:val="22"/>
          <w:szCs w:val="22"/>
        </w:rPr>
        <w:lastRenderedPageBreak/>
        <w:t>nosaukums. Gadījumā, ja veikta speciālo paku iegāde, jānorāda medija cenrādī norādītās pakas nosaukums un tās bruto cena.</w:t>
      </w:r>
    </w:p>
    <w:p w14:paraId="799BF9F6" w14:textId="6A2D4124" w:rsidR="008D1F06" w:rsidRPr="00F66FCF" w:rsidRDefault="008D1F06" w:rsidP="008D1F06">
      <w:pPr>
        <w:pStyle w:val="ListParagraph"/>
        <w:numPr>
          <w:ilvl w:val="4"/>
          <w:numId w:val="1"/>
        </w:numPr>
        <w:spacing w:after="200" w:line="276" w:lineRule="auto"/>
        <w:ind w:left="1418" w:hanging="851"/>
        <w:contextualSpacing/>
        <w:jc w:val="both"/>
        <w:rPr>
          <w:sz w:val="22"/>
          <w:szCs w:val="22"/>
        </w:rPr>
      </w:pPr>
      <w:r>
        <w:rPr>
          <w:sz w:val="22"/>
          <w:szCs w:val="22"/>
        </w:rPr>
        <w:t>Atskaite jāiesniedz, nosūtot Pasūtītāja kontaktpersonai e-pastā elektroniskā versijā MS Excel formātā, parakstīta ar drošu elektronisko parakstu no attiecīgā medija paraksttiesīgās personas puses. Ja atskaiti, kas parakstīta ar drošu elektronisko parakstu, iesniegt nav iespējams, Izpildītājam jānoorganizē tas, kas atskaiti Pasūtītājam nosūta medija paraksttiesīgā persona, apliecinot, ka atskaitē norādītā informācija atbilst faktiskajiem izvietojumiem.</w:t>
      </w:r>
    </w:p>
    <w:p w14:paraId="6D902015" w14:textId="68E001C9" w:rsidR="00171519" w:rsidRPr="00F66FCF" w:rsidRDefault="00171519" w:rsidP="00171519">
      <w:pPr>
        <w:pStyle w:val="ListParagraph"/>
        <w:numPr>
          <w:ilvl w:val="2"/>
          <w:numId w:val="1"/>
        </w:numPr>
        <w:spacing w:after="200" w:line="276" w:lineRule="auto"/>
        <w:contextualSpacing/>
        <w:jc w:val="both"/>
        <w:rPr>
          <w:sz w:val="22"/>
          <w:szCs w:val="22"/>
        </w:rPr>
      </w:pPr>
      <w:r>
        <w:rPr>
          <w:b/>
          <w:sz w:val="22"/>
          <w:szCs w:val="22"/>
        </w:rPr>
        <w:t xml:space="preserve">Par informācijas izvietošanu citos medijos, kuri nav uzskaitīti </w:t>
      </w:r>
      <w:r>
        <w:rPr>
          <w:b/>
          <w:sz w:val="22"/>
          <w:szCs w:val="22"/>
        </w:rPr>
        <w:fldChar w:fldCharType="begin"/>
      </w:r>
      <w:r>
        <w:rPr>
          <w:b/>
          <w:sz w:val="22"/>
          <w:szCs w:val="22"/>
        </w:rPr>
        <w:instrText xml:space="preserve"> REF _Ref83917309 \r \h  \* MERGEFORMAT </w:instrText>
      </w:r>
      <w:r>
        <w:rPr>
          <w:b/>
          <w:sz w:val="22"/>
          <w:szCs w:val="22"/>
        </w:rPr>
      </w:r>
      <w:r>
        <w:rPr>
          <w:b/>
          <w:sz w:val="22"/>
          <w:szCs w:val="22"/>
        </w:rPr>
        <w:fldChar w:fldCharType="separate"/>
      </w:r>
      <w:r>
        <w:rPr>
          <w:b/>
          <w:sz w:val="22"/>
          <w:szCs w:val="22"/>
        </w:rPr>
        <w:t>7.1.1</w:t>
      </w:r>
      <w:r>
        <w:rPr>
          <w:b/>
          <w:sz w:val="22"/>
          <w:szCs w:val="22"/>
        </w:rPr>
        <w:fldChar w:fldCharType="end"/>
      </w:r>
      <w:r>
        <w:rPr>
          <w:b/>
          <w:sz w:val="22"/>
          <w:szCs w:val="22"/>
        </w:rPr>
        <w:t xml:space="preserve">. - </w:t>
      </w:r>
      <w:r>
        <w:rPr>
          <w:b/>
          <w:sz w:val="22"/>
          <w:szCs w:val="22"/>
        </w:rPr>
        <w:fldChar w:fldCharType="begin"/>
      </w:r>
      <w:r>
        <w:rPr>
          <w:b/>
          <w:sz w:val="22"/>
          <w:szCs w:val="22"/>
        </w:rPr>
        <w:instrText xml:space="preserve"> REF _Ref198912812 \r \h  \* MERGEFORMAT </w:instrText>
      </w:r>
      <w:r>
        <w:rPr>
          <w:b/>
          <w:sz w:val="22"/>
          <w:szCs w:val="22"/>
        </w:rPr>
      </w:r>
      <w:r>
        <w:rPr>
          <w:b/>
          <w:sz w:val="22"/>
          <w:szCs w:val="22"/>
        </w:rPr>
        <w:fldChar w:fldCharType="separate"/>
      </w:r>
      <w:r>
        <w:rPr>
          <w:b/>
          <w:sz w:val="22"/>
          <w:szCs w:val="22"/>
        </w:rPr>
        <w:t>7.1.5</w:t>
      </w:r>
      <w:r>
        <w:rPr>
          <w:b/>
          <w:sz w:val="22"/>
          <w:szCs w:val="22"/>
        </w:rPr>
        <w:fldChar w:fldCharType="end"/>
      </w:r>
      <w:r>
        <w:rPr>
          <w:b/>
          <w:sz w:val="22"/>
          <w:szCs w:val="22"/>
        </w:rPr>
        <w:t>. punktos</w:t>
      </w:r>
      <w:r>
        <w:rPr>
          <w:sz w:val="22"/>
          <w:szCs w:val="22"/>
        </w:rPr>
        <w:t>, nododot pakalpojumu, Piegādātājam jāiesniedz katra medija paraksttiesīgās personas apstiprināta atskaite, kurā jābūt iekļautai informācijai, kurā konstatējama pakalpojuma apjoma un bruto cenas atbilstība tāmē norādītajai.</w:t>
      </w:r>
    </w:p>
    <w:p w14:paraId="6D9D1327" w14:textId="77777777" w:rsidR="00422DA9" w:rsidRPr="00F66FCF" w:rsidRDefault="00422DA9" w:rsidP="00422DA9">
      <w:pPr>
        <w:pStyle w:val="ListParagraph"/>
        <w:numPr>
          <w:ilvl w:val="4"/>
          <w:numId w:val="1"/>
        </w:numPr>
        <w:spacing w:after="200" w:line="276" w:lineRule="auto"/>
        <w:ind w:left="1418" w:hanging="851"/>
        <w:contextualSpacing/>
        <w:jc w:val="both"/>
        <w:rPr>
          <w:sz w:val="22"/>
          <w:szCs w:val="22"/>
        </w:rPr>
      </w:pPr>
      <w:r>
        <w:rPr>
          <w:sz w:val="22"/>
          <w:szCs w:val="22"/>
        </w:rPr>
        <w:t>Atskaite jāiesniedz, nosūtot Pasūtītāja kontaktpersonai e-pastā elektroniskā versijā MS Excel formātā, parakstīta ar drošu elektronisko parakstu no attiecīgā medija paraksttiesīgās personas puses. Ja atskaiti, kas parakstīta ar drošu elektronisko parakstu, iesniegt nav iespējams, Izpildītājam jānoorganizē tas, kas atskaiti Pasūtītājam nosūta medija paraksttiesīgā persona, apliecinot, ka atskaitē norādītā informācija atbilst faktiskajiem izvietojumiem.</w:t>
      </w:r>
    </w:p>
    <w:p w14:paraId="2065EFC1" w14:textId="77777777" w:rsidR="00171519" w:rsidRPr="00F66FCF" w:rsidRDefault="00171519" w:rsidP="00171519">
      <w:pPr>
        <w:pStyle w:val="ListParagraph"/>
        <w:ind w:left="1560" w:hanging="993"/>
        <w:jc w:val="both"/>
        <w:rPr>
          <w:sz w:val="22"/>
          <w:szCs w:val="22"/>
        </w:rPr>
      </w:pPr>
    </w:p>
    <w:p w14:paraId="01AB766A" w14:textId="36472239" w:rsidR="00171519" w:rsidRPr="00F66FCF" w:rsidRDefault="00171519" w:rsidP="00171519">
      <w:pPr>
        <w:pStyle w:val="ListParagraph"/>
        <w:numPr>
          <w:ilvl w:val="1"/>
          <w:numId w:val="1"/>
        </w:numPr>
        <w:spacing w:after="200" w:line="276" w:lineRule="auto"/>
        <w:contextualSpacing/>
        <w:jc w:val="both"/>
        <w:rPr>
          <w:sz w:val="22"/>
          <w:szCs w:val="22"/>
        </w:rPr>
      </w:pPr>
      <w:bookmarkStart w:id="12" w:name="_Ref66608603"/>
      <w:r>
        <w:rPr>
          <w:sz w:val="22"/>
          <w:szCs w:val="22"/>
        </w:rPr>
        <w:t xml:space="preserve">Izmaksas par informācijas izvietojumiem medijos par katru atsevišķo pasūtījumu (kampaņu) </w:t>
      </w:r>
      <w:r>
        <w:rPr>
          <w:sz w:val="22"/>
          <w:szCs w:val="22"/>
          <w:u w:val="single"/>
        </w:rPr>
        <w:t>katrā medijā (informācijas nesējā) atsevišķi</w:t>
      </w:r>
      <w:r>
        <w:rPr>
          <w:sz w:val="22"/>
          <w:szCs w:val="22"/>
        </w:rPr>
        <w:t xml:space="preserve"> Pasūtītājam nevar būt augstākas kā faktiskās pretendenta samaksātās summas medijiem ar šīm summām pievienotu Finanšu piedāvājumā norādīto aģentūras (Izpildītāja) komisijas maksu katrā attiecīgajā mediju veidā.</w:t>
      </w:r>
      <w:bookmarkEnd w:id="12"/>
    </w:p>
    <w:p w14:paraId="29EA75EF" w14:textId="5BD76BC7" w:rsidR="00171519" w:rsidRPr="00BE7DA3" w:rsidRDefault="00171519" w:rsidP="00171519">
      <w:pPr>
        <w:pStyle w:val="ListParagraph"/>
        <w:numPr>
          <w:ilvl w:val="2"/>
          <w:numId w:val="1"/>
        </w:numPr>
        <w:spacing w:after="200" w:line="276" w:lineRule="auto"/>
        <w:contextualSpacing/>
        <w:jc w:val="both"/>
        <w:rPr>
          <w:sz w:val="22"/>
          <w:szCs w:val="22"/>
        </w:rPr>
      </w:pPr>
      <w:r>
        <w:rPr>
          <w:sz w:val="22"/>
          <w:szCs w:val="22"/>
        </w:rPr>
        <w:t xml:space="preserve">Lai pierādītu </w:t>
      </w:r>
      <w:r>
        <w:rPr>
          <w:sz w:val="22"/>
          <w:szCs w:val="22"/>
        </w:rPr>
        <w:fldChar w:fldCharType="begin"/>
      </w:r>
      <w:r>
        <w:rPr>
          <w:sz w:val="22"/>
          <w:szCs w:val="22"/>
        </w:rPr>
        <w:instrText xml:space="preserve"> REF _Ref66608603 \r \h  \* MERGEFORMAT </w:instrText>
      </w:r>
      <w:r>
        <w:rPr>
          <w:sz w:val="22"/>
          <w:szCs w:val="22"/>
        </w:rPr>
      </w:r>
      <w:r>
        <w:rPr>
          <w:sz w:val="22"/>
          <w:szCs w:val="22"/>
        </w:rPr>
        <w:fldChar w:fldCharType="separate"/>
      </w:r>
      <w:r>
        <w:rPr>
          <w:sz w:val="22"/>
          <w:szCs w:val="22"/>
        </w:rPr>
        <w:t>7.2</w:t>
      </w:r>
      <w:r>
        <w:rPr>
          <w:sz w:val="22"/>
          <w:szCs w:val="22"/>
        </w:rPr>
        <w:fldChar w:fldCharType="end"/>
      </w:r>
      <w:r>
        <w:rPr>
          <w:sz w:val="22"/>
          <w:szCs w:val="22"/>
        </w:rPr>
        <w:t xml:space="preserve">. punktā minēto nosacījumu, Pretendentam, sūtot savu rēķinu par konkrētiem pakalpojumiem Pasūtītājam, šim rēķinam jāpievieno, nosūtot pa e-pastu, attiecīgo trešo pušu (mediju) rēķinu kopijas par šīs konkrētā informācijas izvietošanas pakalpojuma sniegšanu (piemēram, informācijas izvietošanu medijos), izņemot gadījumus, kas minēti </w:t>
      </w:r>
      <w:r>
        <w:rPr>
          <w:sz w:val="22"/>
          <w:szCs w:val="22"/>
        </w:rPr>
        <w:fldChar w:fldCharType="begin"/>
      </w:r>
      <w:r>
        <w:rPr>
          <w:sz w:val="22"/>
          <w:szCs w:val="22"/>
        </w:rPr>
        <w:instrText xml:space="preserve"> REF _Ref66608937 \r \h  \* MERGEFORMAT </w:instrText>
      </w:r>
      <w:r>
        <w:rPr>
          <w:sz w:val="22"/>
          <w:szCs w:val="22"/>
        </w:rPr>
      </w:r>
      <w:r>
        <w:rPr>
          <w:sz w:val="22"/>
          <w:szCs w:val="22"/>
        </w:rPr>
        <w:fldChar w:fldCharType="separate"/>
      </w:r>
      <w:r>
        <w:rPr>
          <w:sz w:val="22"/>
          <w:szCs w:val="22"/>
        </w:rPr>
        <w:t>7.2.2</w:t>
      </w:r>
      <w:r>
        <w:rPr>
          <w:sz w:val="22"/>
          <w:szCs w:val="22"/>
        </w:rPr>
        <w:fldChar w:fldCharType="end"/>
      </w:r>
      <w:r>
        <w:rPr>
          <w:sz w:val="22"/>
          <w:szCs w:val="22"/>
        </w:rPr>
        <w:t>. punktā. Pretendents apliecina, ka rēķini no trešajām pusēm par informācijas izvietošanas pakalpojumu sniegšanu Pasūtītājam netiks apvienoti ar citu reklāmdevēju (Pretendenta pakalpojumu iepircēju) rēķiniem, kas tādējādi var radīt šķēršļus finanšu plūsmas un faktisko izmaksu caurspīdīguma nodrošināšanai. Veicot mediju auditu, Pasūtītājs vai tā pilnvarotais auditors var prasīt uzrādīt šo rēķinu oriģinālus, un tādā gadījumā Pretendentam tie ir jāuzrāda. Pasūtītājs vai tā pilnvarotais mediju auditors bez saskaņošanas ar Izpildītāju var pieprasīt rēķina izrakstītājam apliecināt mediju rēķinā norādītās summas un citas informācijas patiesumu, ja tā kopiju Pasūtītājam vai tā pilnvarotajam mediju auditoram atsūtījis Izpildītājs. Pretendents apliecina, ka šādu informācijas nodošanu no mediju puses Pasūtītājam un/vai tā pilnvarotam mediju auditoram neuzskatīs par konfidencialitātes nosacījumu pārkāpumu Pretendenta (Izpildītāja) un mediju savstarpējo līgumu kontekstā, un pēc Pasūtītāja pieprasījuma gadījumā ir gatavs apliecināt to rakstiski, izsniedzot rakstisku piekrišanu, ka neiebilst šādas informācijas sniegšanai.</w:t>
      </w:r>
    </w:p>
    <w:p w14:paraId="22BB18DC" w14:textId="41A22D64" w:rsidR="00171519" w:rsidRPr="00BE7DA3" w:rsidRDefault="00171519" w:rsidP="00171519">
      <w:pPr>
        <w:pStyle w:val="ListParagraph"/>
        <w:numPr>
          <w:ilvl w:val="2"/>
          <w:numId w:val="1"/>
        </w:numPr>
        <w:spacing w:after="200" w:line="276" w:lineRule="auto"/>
        <w:contextualSpacing/>
        <w:jc w:val="both"/>
        <w:rPr>
          <w:sz w:val="22"/>
          <w:szCs w:val="22"/>
        </w:rPr>
      </w:pPr>
      <w:bookmarkStart w:id="13" w:name="_Ref66608937"/>
      <w:r>
        <w:rPr>
          <w:sz w:val="22"/>
          <w:szCs w:val="22"/>
        </w:rPr>
        <w:t xml:space="preserve">Lai pierādītu </w:t>
      </w:r>
      <w:r>
        <w:rPr>
          <w:sz w:val="22"/>
          <w:szCs w:val="22"/>
        </w:rPr>
        <w:fldChar w:fldCharType="begin"/>
      </w:r>
      <w:r>
        <w:rPr>
          <w:sz w:val="22"/>
          <w:szCs w:val="22"/>
        </w:rPr>
        <w:instrText xml:space="preserve"> REF _Ref66608603 \r \h  \* MERGEFORMAT </w:instrText>
      </w:r>
      <w:r>
        <w:rPr>
          <w:sz w:val="22"/>
          <w:szCs w:val="22"/>
        </w:rPr>
      </w:r>
      <w:r>
        <w:rPr>
          <w:sz w:val="22"/>
          <w:szCs w:val="22"/>
        </w:rPr>
        <w:fldChar w:fldCharType="separate"/>
      </w:r>
      <w:r>
        <w:rPr>
          <w:sz w:val="22"/>
          <w:szCs w:val="22"/>
        </w:rPr>
        <w:t>7.2</w:t>
      </w:r>
      <w:r>
        <w:rPr>
          <w:sz w:val="22"/>
          <w:szCs w:val="22"/>
        </w:rPr>
        <w:fldChar w:fldCharType="end"/>
      </w:r>
      <w:r>
        <w:rPr>
          <w:sz w:val="22"/>
          <w:szCs w:val="22"/>
        </w:rPr>
        <w:t xml:space="preserve">. punktā minēto nosacījumu attiecībā uz Google grupas, Meta grupas u.c. starptautiskajiem medijiem un platformām, kurās informācijas izvietošanas pirkšana notiek pēc reālā laika izsoles (RTB) principa, Pretendentam ir jānodrošina Pasūtītājam pakalpojuma izmaksu un apjoma caurspīdīgums saskaņā ar </w:t>
      </w:r>
      <w:r>
        <w:rPr>
          <w:sz w:val="22"/>
          <w:szCs w:val="22"/>
        </w:rPr>
        <w:fldChar w:fldCharType="begin"/>
      </w:r>
      <w:r>
        <w:rPr>
          <w:sz w:val="22"/>
          <w:szCs w:val="22"/>
        </w:rPr>
        <w:instrText xml:space="preserve"> REF _Ref66433807 \r \h  \* MERGEFORMAT </w:instrText>
      </w:r>
      <w:r>
        <w:rPr>
          <w:sz w:val="22"/>
          <w:szCs w:val="22"/>
        </w:rPr>
      </w:r>
      <w:r>
        <w:rPr>
          <w:sz w:val="22"/>
          <w:szCs w:val="22"/>
        </w:rPr>
        <w:fldChar w:fldCharType="separate"/>
      </w:r>
      <w:r>
        <w:rPr>
          <w:sz w:val="22"/>
          <w:szCs w:val="22"/>
        </w:rPr>
        <w:t>7.1.1</w:t>
      </w:r>
      <w:r>
        <w:rPr>
          <w:sz w:val="22"/>
          <w:szCs w:val="22"/>
        </w:rPr>
        <w:fldChar w:fldCharType="end"/>
      </w:r>
      <w:r>
        <w:rPr>
          <w:sz w:val="22"/>
          <w:szCs w:val="22"/>
        </w:rPr>
        <w:t>. punktu.</w:t>
      </w:r>
      <w:bookmarkEnd w:id="13"/>
    </w:p>
    <w:p w14:paraId="7EB581E4" w14:textId="77777777" w:rsidR="00171519" w:rsidRPr="00BE7DA3" w:rsidRDefault="00171519" w:rsidP="00171519">
      <w:pPr>
        <w:pStyle w:val="ListParagraph"/>
        <w:jc w:val="both"/>
        <w:rPr>
          <w:sz w:val="22"/>
          <w:szCs w:val="22"/>
        </w:rPr>
      </w:pPr>
    </w:p>
    <w:p w14:paraId="1444FD18" w14:textId="77777777" w:rsidR="00171519" w:rsidRPr="0002155F" w:rsidRDefault="00171519" w:rsidP="00171519">
      <w:pPr>
        <w:pStyle w:val="ListParagraph"/>
        <w:numPr>
          <w:ilvl w:val="0"/>
          <w:numId w:val="1"/>
        </w:numPr>
        <w:spacing w:after="200" w:line="276" w:lineRule="auto"/>
        <w:contextualSpacing/>
        <w:jc w:val="both"/>
        <w:rPr>
          <w:sz w:val="22"/>
          <w:szCs w:val="22"/>
        </w:rPr>
      </w:pPr>
      <w:r>
        <w:rPr>
          <w:b/>
          <w:sz w:val="22"/>
          <w:szCs w:val="22"/>
        </w:rPr>
        <w:t>Cenas un kvalitātes parametru piegādes nosacījumi.</w:t>
      </w:r>
    </w:p>
    <w:p w14:paraId="35AE3F89" w14:textId="77777777" w:rsidR="00171519" w:rsidRPr="0002155F" w:rsidRDefault="00171519" w:rsidP="00171519">
      <w:pPr>
        <w:pStyle w:val="ListParagraph"/>
        <w:spacing w:after="200" w:line="276" w:lineRule="auto"/>
        <w:ind w:left="900"/>
        <w:contextualSpacing/>
        <w:jc w:val="both"/>
        <w:rPr>
          <w:sz w:val="22"/>
          <w:szCs w:val="22"/>
        </w:rPr>
      </w:pPr>
    </w:p>
    <w:p w14:paraId="4B2B412C" w14:textId="53A5EFB0" w:rsidR="0002155F" w:rsidRPr="0002155F" w:rsidRDefault="0002155F" w:rsidP="0002155F">
      <w:pPr>
        <w:pStyle w:val="ListParagraph"/>
        <w:numPr>
          <w:ilvl w:val="1"/>
          <w:numId w:val="1"/>
        </w:numPr>
        <w:spacing w:after="200" w:line="276" w:lineRule="auto"/>
        <w:contextualSpacing/>
        <w:jc w:val="both"/>
        <w:rPr>
          <w:sz w:val="22"/>
          <w:szCs w:val="22"/>
        </w:rPr>
      </w:pPr>
      <w:bookmarkStart w:id="14" w:name="_Ref190696367"/>
      <w:r>
        <w:rPr>
          <w:bCs/>
          <w:sz w:val="22"/>
          <w:szCs w:val="22"/>
        </w:rPr>
        <w:lastRenderedPageBreak/>
        <w:t>Faktiskās reklāmas izvietojumu izmaksas Pasūtītajam katrā medijā, katrai kampaņai un pasūtījumam nevar pārsniegt plānotās, ar Pasūtītāju saskaņotās, izmaksas.</w:t>
      </w:r>
      <w:bookmarkEnd w:id="14"/>
    </w:p>
    <w:p w14:paraId="78C83EFC" w14:textId="2E7A64E2" w:rsidR="00171519" w:rsidRPr="0002155F" w:rsidRDefault="00171519" w:rsidP="00171519">
      <w:pPr>
        <w:pStyle w:val="ListParagraph"/>
        <w:numPr>
          <w:ilvl w:val="1"/>
          <w:numId w:val="1"/>
        </w:numPr>
        <w:spacing w:after="200" w:line="276" w:lineRule="auto"/>
        <w:contextualSpacing/>
        <w:jc w:val="both"/>
        <w:rPr>
          <w:sz w:val="22"/>
          <w:szCs w:val="22"/>
        </w:rPr>
      </w:pPr>
      <w:r>
        <w:rPr>
          <w:sz w:val="22"/>
          <w:szCs w:val="22"/>
        </w:rPr>
        <w:t xml:space="preserve">Cena (pozīcijām, kurām piedāvātas cenas par noteiktu vienību) katrā medijā nevar būt augstāka kā norādīts Iepirkuma </w:t>
      </w:r>
      <w:r w:rsidR="008658BB">
        <w:rPr>
          <w:sz w:val="22"/>
          <w:szCs w:val="22"/>
        </w:rPr>
        <w:t>6</w:t>
      </w:r>
      <w:r>
        <w:rPr>
          <w:sz w:val="22"/>
          <w:szCs w:val="22"/>
        </w:rPr>
        <w:t xml:space="preserve">. pielikumā Finanšu piedāvājums (turpmāk – Finanšu piedāvājumā) un atlaide (pozīcijām, kurām piedāvātas atlaides no bruto cenām) nevar būt zemāka kā norādīts Finanšu piedāvājumā, un komisija katrā mediju veidā nevar būt augstāka kā norādīts Finanšu piedāvājumā, kā arī jāievēro nosacījums par Pasūtītajam piestādāmo izmaksu limitu, kas izriet no trešo pušu izmaksām, kas minētas šā pielikuma </w:t>
      </w:r>
      <w:r>
        <w:rPr>
          <w:sz w:val="22"/>
          <w:szCs w:val="22"/>
        </w:rPr>
        <w:fldChar w:fldCharType="begin"/>
      </w:r>
      <w:r>
        <w:rPr>
          <w:sz w:val="22"/>
          <w:szCs w:val="22"/>
        </w:rPr>
        <w:instrText xml:space="preserve"> REF _Ref66608603 \r \h  \* MERGEFORMAT </w:instrText>
      </w:r>
      <w:r>
        <w:rPr>
          <w:sz w:val="22"/>
          <w:szCs w:val="22"/>
        </w:rPr>
      </w:r>
      <w:r>
        <w:rPr>
          <w:sz w:val="22"/>
          <w:szCs w:val="22"/>
        </w:rPr>
        <w:fldChar w:fldCharType="separate"/>
      </w:r>
      <w:r>
        <w:rPr>
          <w:sz w:val="22"/>
          <w:szCs w:val="22"/>
        </w:rPr>
        <w:t>7.2</w:t>
      </w:r>
      <w:r>
        <w:rPr>
          <w:sz w:val="22"/>
          <w:szCs w:val="22"/>
        </w:rPr>
        <w:fldChar w:fldCharType="end"/>
      </w:r>
      <w:r>
        <w:rPr>
          <w:sz w:val="22"/>
          <w:szCs w:val="22"/>
        </w:rPr>
        <w:t>. punktā.</w:t>
      </w:r>
    </w:p>
    <w:p w14:paraId="3525500B" w14:textId="439946D7" w:rsidR="00171519" w:rsidRPr="00BE7DA3" w:rsidRDefault="00171519" w:rsidP="00171519">
      <w:pPr>
        <w:pStyle w:val="ListParagraph"/>
        <w:numPr>
          <w:ilvl w:val="1"/>
          <w:numId w:val="1"/>
        </w:numPr>
        <w:spacing w:after="200" w:line="276" w:lineRule="auto"/>
        <w:contextualSpacing/>
        <w:jc w:val="both"/>
        <w:rPr>
          <w:sz w:val="22"/>
          <w:szCs w:val="22"/>
        </w:rPr>
      </w:pPr>
      <w:r>
        <w:rPr>
          <w:sz w:val="22"/>
          <w:szCs w:val="22"/>
        </w:rPr>
        <w:t xml:space="preserve">Ja kādā medijā cenas vai atlaides nav fiksētas Finanšu piedāvājumā (piemēram, tiek izmantots kāds medijs, kas nav norādīts Finanšu piedāvājumā vai kāds informācijas/reklāmas formāts Finanšu piedāvājumā norādītajos medijos, kas nav norādīts Finanšu piedāvājumā (piemēram, sponsorēšanas projekts medijā, kas norādīts Finanšu piedāvājumā)), faktiski piegādātās atlaides nevar būt mazākas, un cenas nevar būt augstākas kā norādīts Pasūtītājam sagatavotajā mediju plāna piedāvājumā, ko Izpildītājs sagatavos Līguma ietvaros. Bez tam jāievēro nosacījums par Pasūtītajam piestādāmo izmaksu limitu, kas izriet no trešo pušu izmaksām, kas minētas </w:t>
      </w:r>
      <w:r>
        <w:rPr>
          <w:sz w:val="22"/>
          <w:szCs w:val="22"/>
        </w:rPr>
        <w:fldChar w:fldCharType="begin"/>
      </w:r>
      <w:r>
        <w:rPr>
          <w:sz w:val="22"/>
          <w:szCs w:val="22"/>
        </w:rPr>
        <w:instrText xml:space="preserve"> REF _Ref66608603 \r \h  \* MERGEFORMAT </w:instrText>
      </w:r>
      <w:r>
        <w:rPr>
          <w:sz w:val="22"/>
          <w:szCs w:val="22"/>
        </w:rPr>
      </w:r>
      <w:r>
        <w:rPr>
          <w:sz w:val="22"/>
          <w:szCs w:val="22"/>
        </w:rPr>
        <w:fldChar w:fldCharType="separate"/>
      </w:r>
      <w:r>
        <w:rPr>
          <w:sz w:val="22"/>
          <w:szCs w:val="22"/>
        </w:rPr>
        <w:t>7.2</w:t>
      </w:r>
      <w:r>
        <w:rPr>
          <w:sz w:val="22"/>
          <w:szCs w:val="22"/>
        </w:rPr>
        <w:fldChar w:fldCharType="end"/>
      </w:r>
      <w:r>
        <w:rPr>
          <w:sz w:val="22"/>
          <w:szCs w:val="22"/>
        </w:rPr>
        <w:t>. punktā.</w:t>
      </w:r>
    </w:p>
    <w:p w14:paraId="737C91A1" w14:textId="7D814E88" w:rsidR="00171519" w:rsidRPr="0002155F" w:rsidRDefault="00171519" w:rsidP="00171519">
      <w:pPr>
        <w:pStyle w:val="ListParagraph"/>
        <w:numPr>
          <w:ilvl w:val="1"/>
          <w:numId w:val="1"/>
        </w:numPr>
        <w:spacing w:after="200" w:line="276" w:lineRule="auto"/>
        <w:contextualSpacing/>
        <w:jc w:val="both"/>
        <w:rPr>
          <w:sz w:val="22"/>
          <w:szCs w:val="22"/>
        </w:rPr>
      </w:pPr>
      <w:r>
        <w:rPr>
          <w:sz w:val="22"/>
          <w:szCs w:val="22"/>
        </w:rPr>
        <w:t xml:space="preserve">Interneta medijos Google, Facebook, un Instagram u.c. medijos, kuros cena veidojas pēc reālā laika izsoles principa, cena tiek noteikta atkarībā no mērķauditorijas atlases, izvietotās informācijas apjoma, budžeta, konkurences u.c. mainīgiem parametriem atkarībā no medija un informācijas izvietojumu iegādes taktikas, un šajos medijos precīza informācijas izvietošanas vai reklāmas cena Iepirkuma piedāvājumā netiek fiksēta, tomēr ir jāievēro </w:t>
      </w:r>
      <w:r>
        <w:rPr>
          <w:sz w:val="22"/>
          <w:szCs w:val="22"/>
        </w:rPr>
        <w:fldChar w:fldCharType="begin"/>
      </w:r>
      <w:r>
        <w:rPr>
          <w:sz w:val="22"/>
          <w:szCs w:val="22"/>
        </w:rPr>
        <w:instrText xml:space="preserve"> REF _Ref66608603 \r \h  \* MERGEFORMAT </w:instrText>
      </w:r>
      <w:r>
        <w:rPr>
          <w:sz w:val="22"/>
          <w:szCs w:val="22"/>
        </w:rPr>
      </w:r>
      <w:r>
        <w:rPr>
          <w:sz w:val="22"/>
          <w:szCs w:val="22"/>
        </w:rPr>
        <w:fldChar w:fldCharType="separate"/>
      </w:r>
      <w:r>
        <w:rPr>
          <w:sz w:val="22"/>
          <w:szCs w:val="22"/>
        </w:rPr>
        <w:t>7.2</w:t>
      </w:r>
      <w:r>
        <w:rPr>
          <w:sz w:val="22"/>
          <w:szCs w:val="22"/>
        </w:rPr>
        <w:fldChar w:fldCharType="end"/>
      </w:r>
      <w:r>
        <w:rPr>
          <w:sz w:val="22"/>
          <w:szCs w:val="22"/>
        </w:rPr>
        <w:t xml:space="preserve">. un attiecīgi arī </w:t>
      </w:r>
      <w:r>
        <w:rPr>
          <w:sz w:val="22"/>
          <w:szCs w:val="22"/>
        </w:rPr>
        <w:fldChar w:fldCharType="begin"/>
      </w:r>
      <w:r>
        <w:rPr>
          <w:sz w:val="22"/>
          <w:szCs w:val="22"/>
        </w:rPr>
        <w:instrText xml:space="preserve"> REF _Ref66608937 \r \h  \* MERGEFORMAT </w:instrText>
      </w:r>
      <w:r>
        <w:rPr>
          <w:sz w:val="22"/>
          <w:szCs w:val="22"/>
        </w:rPr>
      </w:r>
      <w:r>
        <w:rPr>
          <w:sz w:val="22"/>
          <w:szCs w:val="22"/>
        </w:rPr>
        <w:fldChar w:fldCharType="separate"/>
      </w:r>
      <w:r>
        <w:rPr>
          <w:sz w:val="22"/>
          <w:szCs w:val="22"/>
        </w:rPr>
        <w:t>7.2.2</w:t>
      </w:r>
      <w:r>
        <w:rPr>
          <w:sz w:val="22"/>
          <w:szCs w:val="22"/>
        </w:rPr>
        <w:fldChar w:fldCharType="end"/>
      </w:r>
      <w:r>
        <w:rPr>
          <w:sz w:val="22"/>
          <w:szCs w:val="22"/>
        </w:rPr>
        <w:t>. punktā minētais nosacījums.</w:t>
      </w:r>
    </w:p>
    <w:p w14:paraId="0CEBD350" w14:textId="1BDE0368" w:rsidR="00171519" w:rsidRPr="0002155F" w:rsidRDefault="00171519" w:rsidP="00171519">
      <w:pPr>
        <w:pStyle w:val="ListParagraph"/>
        <w:numPr>
          <w:ilvl w:val="1"/>
          <w:numId w:val="1"/>
        </w:numPr>
        <w:spacing w:after="200" w:line="276" w:lineRule="auto"/>
        <w:contextualSpacing/>
        <w:jc w:val="both"/>
        <w:rPr>
          <w:sz w:val="22"/>
          <w:szCs w:val="22"/>
        </w:rPr>
      </w:pPr>
      <w:r>
        <w:rPr>
          <w:sz w:val="22"/>
          <w:szCs w:val="22"/>
        </w:rPr>
        <w:t xml:space="preserve">Trešo pušu interneta reklāmas servēšanas un monitorēšanas izmaksas, kas minētas </w:t>
      </w:r>
      <w:r>
        <w:rPr>
          <w:sz w:val="22"/>
          <w:szCs w:val="22"/>
        </w:rPr>
        <w:fldChar w:fldCharType="begin"/>
      </w:r>
      <w:r>
        <w:rPr>
          <w:sz w:val="22"/>
          <w:szCs w:val="22"/>
        </w:rPr>
        <w:instrText xml:space="preserve"> REF _Ref78206984 \r \h  \* MERGEFORMAT </w:instrText>
      </w:r>
      <w:r>
        <w:rPr>
          <w:sz w:val="22"/>
          <w:szCs w:val="22"/>
        </w:rPr>
      </w:r>
      <w:r>
        <w:rPr>
          <w:sz w:val="22"/>
          <w:szCs w:val="22"/>
        </w:rPr>
        <w:fldChar w:fldCharType="separate"/>
      </w:r>
      <w:r>
        <w:rPr>
          <w:sz w:val="22"/>
          <w:szCs w:val="22"/>
        </w:rPr>
        <w:t>7.1.2</w:t>
      </w:r>
      <w:r>
        <w:rPr>
          <w:sz w:val="22"/>
          <w:szCs w:val="22"/>
        </w:rPr>
        <w:fldChar w:fldCharType="end"/>
      </w:r>
      <w:r>
        <w:rPr>
          <w:sz w:val="22"/>
          <w:szCs w:val="22"/>
        </w:rPr>
        <w:t>. punktā, Pasūtītājam nevar pārsniegt summu, kas no trešās puses piestādītas Izpildītājam. Par šīm izmaksām Izpildītājs nevar piemērot komisijas maksu, tātad tās jāpiestāda Pasūtītājam identiskā apmērā tam, kādas Izpildītājs piemēro trešajai pusei.</w:t>
      </w:r>
    </w:p>
    <w:p w14:paraId="3B03A043" w14:textId="4689836A" w:rsidR="0002155F" w:rsidRPr="0002155F" w:rsidRDefault="0002155F" w:rsidP="0002155F">
      <w:pPr>
        <w:pStyle w:val="ListParagraph"/>
        <w:numPr>
          <w:ilvl w:val="1"/>
          <w:numId w:val="1"/>
        </w:numPr>
        <w:spacing w:after="200" w:line="276" w:lineRule="auto"/>
        <w:contextualSpacing/>
        <w:jc w:val="both"/>
        <w:rPr>
          <w:sz w:val="22"/>
          <w:szCs w:val="22"/>
        </w:rPr>
      </w:pPr>
      <w:r>
        <w:rPr>
          <w:sz w:val="22"/>
          <w:szCs w:val="22"/>
        </w:rPr>
        <w:t>Izpildītāja komisijas maksa (% no 3.puses (medija) izmaksām) par sniegtajiem pakalpojumiem (t.sk. mediju pirkšanu/plānošanu) jebkurā mediju veidā nevar pārsniegt 15%. Lai izvairītos no nepamatoti zemas cenas un/vai nekvalitatīva pakalpojuma Pretendenta komisijas maksa par pirkšanu, plānošanu u.c. ar to saistītajiem pakalpojumiem Google, Meta u.c. medijos, kuros cena veidojas pēc reālā laika izsoles principa, nevar būt zemāka par 10%. Pretendentu piedāvājumi, kuriem komisija neatbildīs šajā punktā minētajiem nosacījumiem tiks noraidīti kā neatbilstoši iepirkuma tehniskajai specifikācijai.</w:t>
      </w:r>
    </w:p>
    <w:p w14:paraId="4E16676C" w14:textId="4544BF52" w:rsidR="00171519" w:rsidRPr="0002155F" w:rsidRDefault="0002155F" w:rsidP="00171519">
      <w:pPr>
        <w:pStyle w:val="ListParagraph"/>
        <w:numPr>
          <w:ilvl w:val="1"/>
          <w:numId w:val="1"/>
        </w:numPr>
        <w:spacing w:after="200" w:line="276" w:lineRule="auto"/>
        <w:contextualSpacing/>
        <w:jc w:val="both"/>
        <w:rPr>
          <w:sz w:val="22"/>
          <w:szCs w:val="22"/>
        </w:rPr>
      </w:pPr>
      <w:r>
        <w:rPr>
          <w:bCs/>
          <w:sz w:val="22"/>
          <w:szCs w:val="22"/>
        </w:rPr>
        <w:t>Pasūtītājam ir tiesības vienoties ar trešajām pusēm (medijiem) par reklāmas raidlaika un/vai vietu iegādes nosacījumiem tieši ar medijiem bez Izpildītāja (mediju aģentūras) starpniecības vienošanās procesā. Gadījumā, ja Pasūtītāja reklāmas raidlaika un vietu iegādei medijos tiks piemēroti īpaši, pazeminātas maksas nosacījumi (kā rezultātā mediju net-net cena ir zemāka kā to piedāvā Izpildītājs), Izpildītājs sniedz reklāmas vadības pakalpojumus (reklāmas kampaņas pasūtīšanu, precīzu raidlaiku un vietu noteikšanu, mediju plānu sastādīšanu, pasūtījuma apstrādi un atskaišu sagatavošanu), par kuriem tiek noteikta atlīdzība saskaņā ar Izpildītāja iesniegtajā Finanšu piedāvājumā norādīto komisijas maksu, ko Izpildītājam maksā Pasūtītājs. Šādā gadījumā maksa par reklāmas izvietošanu medijos (trešās puses izmaksas) tiek maksāta medijiem (trešajām pusēm) ar Izpildītāja starpniecību, piemērojot nosacījumus, par kādiem Pasūtītājs vienojies ar medijiem (trešajām pusēm). Pasūtītāja pienākums nav atklāt Izpildītājam darījuma detaļas detalizētāk kā tikai darījuma summu, kas Izpildītājam ir jāuzzina, lai veiktu norēķinus ar mediju.</w:t>
      </w:r>
    </w:p>
    <w:p w14:paraId="3035D912" w14:textId="04DC2907" w:rsidR="0002155F" w:rsidRPr="0002155F" w:rsidRDefault="0002155F" w:rsidP="00171519">
      <w:pPr>
        <w:pStyle w:val="ListParagraph"/>
        <w:numPr>
          <w:ilvl w:val="1"/>
          <w:numId w:val="1"/>
        </w:numPr>
        <w:spacing w:after="200" w:line="276" w:lineRule="auto"/>
        <w:contextualSpacing/>
        <w:jc w:val="both"/>
        <w:rPr>
          <w:sz w:val="22"/>
          <w:szCs w:val="22"/>
        </w:rPr>
      </w:pPr>
      <w:r>
        <w:rPr>
          <w:sz w:val="22"/>
          <w:szCs w:val="22"/>
        </w:rPr>
        <w:t xml:space="preserve">Iepirkumā iesniegtais Finanšu piedāvājums ir atlaižu un komisiju piedāvājums reklāmas izvietojumiem visā līguma darbības laikā. Vienīgās izmaiņas, kas pieļaujamas izņēmuma gadījumā, </w:t>
      </w:r>
      <w:r>
        <w:rPr>
          <w:sz w:val="22"/>
          <w:szCs w:val="22"/>
        </w:rPr>
        <w:lastRenderedPageBreak/>
        <w:t>ir izmaiņas atlaidēs gadījumos, ja būtiski mainās mediju oficiālais cenrādis un atlaižu piemērošanas nosacījumu pamatprincipi, piemēram, būtiski samazināta medija noteiktā oficiālā bruto cena par to pašu reklāmas vienību attiecīgajā apjomā, kā rezultātā samazinās arī atlaide no bruto cenas. Visos izņēmuma gadījumos Izpildītājam kopā ar Finanšu piedāvājumā izstrādātajām izmaiņām jāiesniedz rakstisks apliecinājums no attiecīgā medija paraksttiesīgās personas par šādu izmaiņu iestāšanos un skaidrojums par to izmaiņu ietekmi uz bruto (cenām pirms atlaižu piemērošanas) un neto cenām (cenām pēc atlaižu piemērošanas), kā arī atlaidēm.</w:t>
      </w:r>
    </w:p>
    <w:p w14:paraId="6285072C" w14:textId="77777777" w:rsidR="00171519" w:rsidRPr="00BE7DA3" w:rsidRDefault="00171519" w:rsidP="00171519">
      <w:pPr>
        <w:pStyle w:val="ListParagraph"/>
        <w:ind w:left="1080"/>
        <w:jc w:val="both"/>
        <w:rPr>
          <w:sz w:val="22"/>
          <w:szCs w:val="22"/>
        </w:rPr>
      </w:pPr>
    </w:p>
    <w:p w14:paraId="24711913" w14:textId="59EF9006" w:rsidR="00171519" w:rsidRPr="00BE7DA3" w:rsidRDefault="00171519" w:rsidP="00171519">
      <w:pPr>
        <w:pStyle w:val="ListParagraph"/>
        <w:numPr>
          <w:ilvl w:val="0"/>
          <w:numId w:val="1"/>
        </w:numPr>
        <w:spacing w:after="200" w:line="276" w:lineRule="auto"/>
        <w:ind w:left="720"/>
        <w:contextualSpacing/>
        <w:jc w:val="both"/>
        <w:rPr>
          <w:b/>
          <w:sz w:val="22"/>
          <w:szCs w:val="22"/>
        </w:rPr>
      </w:pPr>
      <w:r>
        <w:rPr>
          <w:b/>
          <w:sz w:val="22"/>
          <w:szCs w:val="22"/>
        </w:rPr>
        <w:t>Pieejamie informatīvie un reklāmas materiāli</w:t>
      </w:r>
    </w:p>
    <w:p w14:paraId="21DBAB92" w14:textId="77777777" w:rsidR="00171519" w:rsidRPr="00BE7DA3" w:rsidRDefault="00171519" w:rsidP="00171519">
      <w:pPr>
        <w:pStyle w:val="ListParagraph"/>
        <w:spacing w:after="200" w:line="276" w:lineRule="auto"/>
        <w:contextualSpacing/>
        <w:jc w:val="both"/>
        <w:rPr>
          <w:b/>
          <w:sz w:val="22"/>
          <w:szCs w:val="22"/>
        </w:rPr>
      </w:pPr>
    </w:p>
    <w:p w14:paraId="0351C653" w14:textId="6E87C1C1" w:rsidR="00171519" w:rsidRPr="00BE7DA3" w:rsidRDefault="00171519" w:rsidP="00171519">
      <w:pPr>
        <w:pStyle w:val="ListParagraph"/>
        <w:numPr>
          <w:ilvl w:val="1"/>
          <w:numId w:val="1"/>
        </w:numPr>
        <w:spacing w:after="200" w:line="276" w:lineRule="auto"/>
        <w:contextualSpacing/>
        <w:jc w:val="both"/>
        <w:rPr>
          <w:sz w:val="22"/>
          <w:szCs w:val="22"/>
        </w:rPr>
      </w:pPr>
      <w:r>
        <w:rPr>
          <w:sz w:val="22"/>
          <w:szCs w:val="22"/>
        </w:rPr>
        <w:t>Katrai informatīvajai/reklāmas kampaņai plānots sagatavot audiovizuālos un/vai teksta materiālus (audio un/vai video klipus, statiskus vizuālos materiālus, interneta banerus utml). Informatīvo materiālu sagatavošanu nodrošina Pasūtītājs (lielākoties sadarbībā ar komunikācijas aģentūrām un citām trešajām pusēm).</w:t>
      </w:r>
    </w:p>
    <w:p w14:paraId="73322029" w14:textId="77777777" w:rsidR="00171519" w:rsidRPr="00BE7DA3" w:rsidRDefault="00171519" w:rsidP="00171519">
      <w:pPr>
        <w:pStyle w:val="ListParagraph"/>
        <w:jc w:val="both"/>
        <w:rPr>
          <w:sz w:val="22"/>
          <w:szCs w:val="22"/>
        </w:rPr>
      </w:pPr>
    </w:p>
    <w:p w14:paraId="6508C612" w14:textId="77777777" w:rsidR="00171519" w:rsidRPr="00BE7DA3" w:rsidRDefault="00171519" w:rsidP="00171519">
      <w:pPr>
        <w:pStyle w:val="ListParagraph"/>
        <w:numPr>
          <w:ilvl w:val="0"/>
          <w:numId w:val="1"/>
        </w:numPr>
        <w:spacing w:after="200" w:line="276" w:lineRule="auto"/>
        <w:ind w:left="720"/>
        <w:contextualSpacing/>
        <w:jc w:val="both"/>
        <w:rPr>
          <w:b/>
          <w:sz w:val="22"/>
          <w:szCs w:val="22"/>
        </w:rPr>
      </w:pPr>
      <w:r>
        <w:rPr>
          <w:b/>
          <w:sz w:val="22"/>
          <w:szCs w:val="22"/>
        </w:rPr>
        <w:t>Trešo pušu datu un mērījumu ietekme uz pakalpojumu apjomu un cenu</w:t>
      </w:r>
    </w:p>
    <w:p w14:paraId="1CA39727" w14:textId="77777777" w:rsidR="00171519" w:rsidRPr="00BE7DA3" w:rsidRDefault="00171519" w:rsidP="00171519">
      <w:pPr>
        <w:pStyle w:val="ListParagraph"/>
        <w:spacing w:after="200" w:line="276" w:lineRule="auto"/>
        <w:contextualSpacing/>
        <w:jc w:val="both"/>
        <w:rPr>
          <w:b/>
          <w:sz w:val="22"/>
          <w:szCs w:val="22"/>
        </w:rPr>
      </w:pPr>
    </w:p>
    <w:p w14:paraId="4AEA7B40" w14:textId="06FD5FC0" w:rsidR="00171519" w:rsidRPr="00BE7DA3" w:rsidRDefault="00171519" w:rsidP="00171519">
      <w:pPr>
        <w:pStyle w:val="ListParagraph"/>
        <w:numPr>
          <w:ilvl w:val="1"/>
          <w:numId w:val="1"/>
        </w:numPr>
        <w:spacing w:after="200" w:line="276" w:lineRule="auto"/>
        <w:contextualSpacing/>
        <w:jc w:val="both"/>
        <w:rPr>
          <w:sz w:val="22"/>
          <w:szCs w:val="22"/>
        </w:rPr>
      </w:pPr>
      <w:r>
        <w:rPr>
          <w:sz w:val="22"/>
          <w:szCs w:val="22"/>
        </w:rPr>
        <w:t>Jāņem vērā, ka interneta medijos, kuros norēķins notiek pērkot noteiktu impresiju apjomu, par impresiju pārpiegādēm Pasūtītājs nemaksā. Tas nozīmē – ja Izpildītājs piegādā vairāk impresijas, kā norādīts mediju plānā, norēķins notiek pēc plānotajām impresijām, tomēr, ja Izpildītājs kādā medijā un formātā piegādā mazāk impresijas kā norādīts plānā, norēķins par attiecīgo mediju un formātu notiek proporcionāli faktiski eksponēto (piegādāto) impresiju apjomam. Piemēram, ja tāmē ir 100000 impresijas par noteiktu reklāmas cenu un šī izvietojuma cena ir 1000 EUR, plus PVN, un faktiski izvietots ir 90000 impresiju, tad Izpildītājs ir tiesīgs piestādīt rēķinu par 900 EUR, plus PVN par šo pozīciju. Par impresiju apjoma kontroli kalpos reālajā laikā uzskaitīti impresiju statistikas dati informācijas nesēja (medija) statistikas uzskaites sistēmā (Google, Meta u.c.) vai trešās puses Gemius vai analogas, ar Pasūtītāju saskaņotas, platformas mērījumu (monitoringa) sistēmas dati. Ņemot vērā, ka trešo pušu reklāmas servēšanas un mērījumu platformās (Gemius vai analogās) pieļaujamas nobīdes dēļ tehniskām nesakritībām ar katra individuālā informācijas nesēja (medija) mērījumu sistēmās uzrādītajām impresijām, pakalpojums par piegādātu tiks uzskatīts, ja pēc Gemius vai analogas, ar Pasūtītāju saskaņotas, platformas mērījumu (monitoringa) sistēmas ekspozīciju apjoms tiks piegādāts vismaz 95% apmērā no mediju plānā norādītās summas. Ja mērījumu (monitoringa) sistēmas ekspozīciju apjoms tiks piegādāts mazāk kā 95% apmērā no mediju plānā norādītās summas, tad norēķins notiks pēc faktiskā</w:t>
      </w:r>
      <w:r>
        <w:rPr>
          <w:strike/>
          <w:sz w:val="22"/>
          <w:szCs w:val="22"/>
        </w:rPr>
        <w:t>s</w:t>
      </w:r>
      <w:r>
        <w:rPr>
          <w:sz w:val="22"/>
          <w:szCs w:val="22"/>
        </w:rPr>
        <w:t xml:space="preserve"> apjoma  proporcionāli samazinot (faktiskais apjoms pret plānoto) plānoto summu attiecīgajā medijā. Medijiem un speciāliem risinājumiem, kuros norēķinu apjoms notiek pēc norēķinu modeļa, ko nefiksē trešo pušu monitoringa sistēmās, par apliecinājumu faktiski izvietotajam informācijas vai reklāmas apjomam būs derīgs medija apliecinājums par faktiski izvietoto apjomu. </w:t>
      </w:r>
    </w:p>
    <w:p w14:paraId="2087160D" w14:textId="110EEDA3" w:rsidR="00171519" w:rsidRPr="00BE7DA3" w:rsidRDefault="00171519" w:rsidP="00171519">
      <w:pPr>
        <w:pStyle w:val="ListParagraph"/>
        <w:numPr>
          <w:ilvl w:val="1"/>
          <w:numId w:val="1"/>
        </w:numPr>
        <w:spacing w:after="200" w:line="276" w:lineRule="auto"/>
        <w:contextualSpacing/>
        <w:jc w:val="both"/>
        <w:rPr>
          <w:sz w:val="22"/>
          <w:szCs w:val="22"/>
        </w:rPr>
      </w:pPr>
      <w:r>
        <w:rPr>
          <w:sz w:val="22"/>
          <w:szCs w:val="22"/>
        </w:rPr>
        <w:t xml:space="preserve">Par mediju tiešajām izmaksām medijos, kuros norēķins par informācijas izvietošanu notiek pērkot laukumus, vietas un laiku pēc reālā laika izsoles principa (t.sk. Google, Meta grupās, bet ne tikai), Pasūtītājs norēķināsies par summu, kas redzama šo mediju pirkšanas tiešsaistes platformās medija vidē (piemēram, Google Ads), kurām pretendentam jānodrošina tiešsaistes reālā laika piekļuve priekš Pasūtītāja saskaņā ar Tehniskās specifikācijas punktā </w:t>
      </w:r>
      <w:r>
        <w:rPr>
          <w:sz w:val="22"/>
          <w:szCs w:val="22"/>
        </w:rPr>
        <w:fldChar w:fldCharType="begin"/>
      </w:r>
      <w:r>
        <w:rPr>
          <w:sz w:val="22"/>
          <w:szCs w:val="22"/>
        </w:rPr>
        <w:instrText xml:space="preserve"> REF _Ref83917309 \r \h  \* MERGEFORMAT </w:instrText>
      </w:r>
      <w:r>
        <w:rPr>
          <w:sz w:val="22"/>
          <w:szCs w:val="22"/>
        </w:rPr>
      </w:r>
      <w:r>
        <w:rPr>
          <w:sz w:val="22"/>
          <w:szCs w:val="22"/>
        </w:rPr>
        <w:fldChar w:fldCharType="separate"/>
      </w:r>
      <w:r>
        <w:rPr>
          <w:sz w:val="22"/>
          <w:szCs w:val="22"/>
        </w:rPr>
        <w:t>7.1.1</w:t>
      </w:r>
      <w:r>
        <w:rPr>
          <w:sz w:val="22"/>
          <w:szCs w:val="22"/>
        </w:rPr>
        <w:fldChar w:fldCharType="end"/>
      </w:r>
      <w:r>
        <w:rPr>
          <w:sz w:val="22"/>
          <w:szCs w:val="22"/>
        </w:rPr>
        <w:t xml:space="preserve"> norādītajiem veidiem.</w:t>
      </w:r>
    </w:p>
    <w:p w14:paraId="7965B55B" w14:textId="6F5F840D" w:rsidR="00171519" w:rsidRPr="00BE7DA3" w:rsidRDefault="00171519" w:rsidP="00171519">
      <w:pPr>
        <w:pStyle w:val="ListParagraph"/>
        <w:numPr>
          <w:ilvl w:val="1"/>
          <w:numId w:val="1"/>
        </w:numPr>
        <w:spacing w:after="200" w:line="276" w:lineRule="auto"/>
        <w:contextualSpacing/>
        <w:jc w:val="both"/>
        <w:rPr>
          <w:sz w:val="22"/>
          <w:szCs w:val="22"/>
        </w:rPr>
      </w:pPr>
      <w:r>
        <w:rPr>
          <w:sz w:val="22"/>
          <w:szCs w:val="22"/>
        </w:rPr>
        <w:t xml:space="preserve">Pasūtītājs nosaka, ka jebkurā interneta medijā un formātā ārpus Google un Meta u.c. medijiem, kuros  cena veidojas pēc reālā laika izsoles principa, redzamības indekss (angl. – </w:t>
      </w:r>
      <w:r>
        <w:rPr>
          <w:i/>
          <w:iCs/>
          <w:sz w:val="22"/>
          <w:szCs w:val="22"/>
        </w:rPr>
        <w:t>viewability rate</w:t>
      </w:r>
      <w:r>
        <w:rPr>
          <w:sz w:val="22"/>
          <w:szCs w:val="22"/>
        </w:rPr>
        <w:t xml:space="preserve">) nevar būt zemāks kā 50%. Redzamības indekss tiks mērīts ar trešās puses (Adform, </w:t>
      </w:r>
      <w:r>
        <w:rPr>
          <w:sz w:val="22"/>
          <w:szCs w:val="22"/>
        </w:rPr>
        <w:lastRenderedPageBreak/>
        <w:t>Gemius vai starp Pusēm saskaņota analoga neatkarīga mērītāja) datiem un redzamības indeksa kritēriji tiek noteikti saskaņā ar IAB (Interactive Advertising Bureau) noteiktajiem standartiem.</w:t>
      </w:r>
    </w:p>
    <w:p w14:paraId="4DEB4C95" w14:textId="38B8CBDC" w:rsidR="00171519" w:rsidRPr="00BE7DA3" w:rsidRDefault="00171519" w:rsidP="00171519">
      <w:pPr>
        <w:pStyle w:val="ListParagraph"/>
        <w:numPr>
          <w:ilvl w:val="2"/>
          <w:numId w:val="1"/>
        </w:numPr>
        <w:spacing w:after="200" w:line="276" w:lineRule="auto"/>
        <w:contextualSpacing/>
        <w:jc w:val="both"/>
        <w:rPr>
          <w:sz w:val="22"/>
          <w:szCs w:val="22"/>
        </w:rPr>
      </w:pPr>
      <w:r>
        <w:rPr>
          <w:sz w:val="22"/>
          <w:szCs w:val="22"/>
        </w:rPr>
        <w:t>Gadījumā, ja redzamības indekss ir mazāks kā 50%, Pasūtītājs veiks apmaksu proporcionāli faktiskajam redzamības rādītājam, piemēram, starp Pusēm saskaņotā reklāmas net-net cena noteiktā formātā un medijā 1000 EUR bez PVN, taču faktiskā redzamība bijusi 47%. Tātad Pasūtītājs maksās 1000 EUR x 47% / 50% = 940 EUR net-net cenu.</w:t>
      </w:r>
    </w:p>
    <w:p w14:paraId="56E5D8F4" w14:textId="61CCA522" w:rsidR="00171519" w:rsidRPr="0069199B" w:rsidRDefault="00171519" w:rsidP="00171519">
      <w:pPr>
        <w:pStyle w:val="ListParagraph"/>
        <w:numPr>
          <w:ilvl w:val="2"/>
          <w:numId w:val="1"/>
        </w:numPr>
        <w:spacing w:after="200" w:line="276" w:lineRule="auto"/>
        <w:contextualSpacing/>
        <w:jc w:val="both"/>
        <w:rPr>
          <w:sz w:val="22"/>
          <w:szCs w:val="22"/>
        </w:rPr>
      </w:pPr>
      <w:r>
        <w:rPr>
          <w:sz w:val="22"/>
          <w:szCs w:val="22"/>
        </w:rPr>
        <w:t xml:space="preserve">Gadījumā, ja impresiju apjoms kādā medijā un formātā tiek piegādāts mazākā apjomā un ar mazāku redzamības indeksu kā noteikts </w:t>
      </w:r>
      <w:r w:rsidR="008658BB">
        <w:rPr>
          <w:sz w:val="22"/>
          <w:szCs w:val="22"/>
        </w:rPr>
        <w:t>10</w:t>
      </w:r>
      <w:r>
        <w:rPr>
          <w:sz w:val="22"/>
          <w:szCs w:val="22"/>
        </w:rPr>
        <w:t xml:space="preserve">.3.punktā, tad vispirms tiek aprēķināta net – net cena ņemot vērā faktiski parādīto impresiju apjomu (saskaņā ar </w:t>
      </w:r>
      <w:r w:rsidR="008658BB">
        <w:rPr>
          <w:sz w:val="22"/>
          <w:szCs w:val="22"/>
        </w:rPr>
        <w:t>10</w:t>
      </w:r>
      <w:r>
        <w:rPr>
          <w:sz w:val="22"/>
          <w:szCs w:val="22"/>
        </w:rPr>
        <w:t xml:space="preserve">.1. punktu), un pēc tam no šīs net-net cenas proporcionāli aprēķināta faktiski maksājamā net – net cena dēļ samazinātā redzamības apjoma saskaņā ar </w:t>
      </w:r>
      <w:r w:rsidR="008658BB">
        <w:rPr>
          <w:sz w:val="22"/>
          <w:szCs w:val="22"/>
        </w:rPr>
        <w:t>10</w:t>
      </w:r>
      <w:r>
        <w:rPr>
          <w:sz w:val="22"/>
          <w:szCs w:val="22"/>
        </w:rPr>
        <w:t>.3.1. punktu.</w:t>
      </w:r>
    </w:p>
    <w:p w14:paraId="4AC0E6E6" w14:textId="77777777" w:rsidR="00171519" w:rsidRPr="0069199B" w:rsidRDefault="00171519" w:rsidP="00171519">
      <w:pPr>
        <w:pStyle w:val="ListParagraph"/>
        <w:numPr>
          <w:ilvl w:val="2"/>
          <w:numId w:val="1"/>
        </w:numPr>
        <w:spacing w:after="200" w:line="276" w:lineRule="auto"/>
        <w:contextualSpacing/>
        <w:jc w:val="both"/>
        <w:rPr>
          <w:sz w:val="22"/>
          <w:szCs w:val="22"/>
        </w:rPr>
      </w:pPr>
      <w:r>
        <w:rPr>
          <w:sz w:val="22"/>
          <w:szCs w:val="22"/>
        </w:rPr>
        <w:t>Gadījumā, ja redzamības indekss ir lielāks kā 50%, pasūtītājs nemaksā par reklāmām ar papildus redzamību.</w:t>
      </w:r>
    </w:p>
    <w:p w14:paraId="7EFCFEC3" w14:textId="77777777" w:rsidR="00CE0DE9" w:rsidRPr="0069199B" w:rsidRDefault="00CE0DE9" w:rsidP="00CE0DE9">
      <w:pPr>
        <w:pStyle w:val="ListParagraph"/>
        <w:spacing w:after="200" w:line="276" w:lineRule="auto"/>
        <w:ind w:left="1080"/>
        <w:contextualSpacing/>
        <w:jc w:val="both"/>
        <w:rPr>
          <w:sz w:val="22"/>
          <w:szCs w:val="22"/>
        </w:rPr>
      </w:pPr>
    </w:p>
    <w:p w14:paraId="34EA58B8" w14:textId="77777777" w:rsidR="00CE0DE9" w:rsidRDefault="00CE0DE9" w:rsidP="00CE0DE9">
      <w:pPr>
        <w:pStyle w:val="ListParagraph"/>
        <w:numPr>
          <w:ilvl w:val="0"/>
          <w:numId w:val="1"/>
        </w:numPr>
        <w:spacing w:after="200" w:line="276" w:lineRule="auto"/>
        <w:contextualSpacing/>
        <w:jc w:val="both"/>
        <w:rPr>
          <w:b/>
          <w:sz w:val="22"/>
          <w:szCs w:val="22"/>
        </w:rPr>
      </w:pPr>
      <w:r>
        <w:rPr>
          <w:b/>
          <w:sz w:val="22"/>
          <w:szCs w:val="22"/>
        </w:rPr>
        <w:t>Audita veikšanas tiesības</w:t>
      </w:r>
    </w:p>
    <w:p w14:paraId="74B1EFE9" w14:textId="77777777" w:rsidR="0022463B" w:rsidRPr="0069199B" w:rsidRDefault="0022463B" w:rsidP="0022463B">
      <w:pPr>
        <w:pStyle w:val="ListParagraph"/>
        <w:spacing w:after="200" w:line="276" w:lineRule="auto"/>
        <w:ind w:left="900"/>
        <w:contextualSpacing/>
        <w:jc w:val="both"/>
        <w:rPr>
          <w:b/>
          <w:sz w:val="22"/>
          <w:szCs w:val="22"/>
        </w:rPr>
      </w:pPr>
    </w:p>
    <w:p w14:paraId="3FD62091" w14:textId="2EBF0055" w:rsidR="00CE0DE9" w:rsidRPr="0069199B" w:rsidRDefault="00CE0DE9" w:rsidP="00CE0DE9">
      <w:pPr>
        <w:pStyle w:val="ListParagraph"/>
        <w:numPr>
          <w:ilvl w:val="1"/>
          <w:numId w:val="1"/>
        </w:numPr>
        <w:spacing w:after="160" w:line="259" w:lineRule="auto"/>
        <w:contextualSpacing/>
        <w:jc w:val="both"/>
        <w:rPr>
          <w:sz w:val="22"/>
          <w:szCs w:val="22"/>
        </w:rPr>
      </w:pPr>
      <w:r>
        <w:rPr>
          <w:sz w:val="22"/>
          <w:szCs w:val="22"/>
        </w:rPr>
        <w:t>Pasūtītājs ir tiesīgs par saviem resursiem (t.sk. nepieciešamības gadījumā piesaistot ārēju konsultantu vai auditoru) veikt reāli piegādātā mediju apjoma un kvalitātes pārbaudi (auditu) neierobežotu reižu skaitu Līguma darbības laikā un arī 12 (divpadsmit) mēnešus pēc Līguma izbeigšanās. Par ticamiem reālā apjoma un kvalitātes monitoringa datiem tiks uzskatīti Kantar piegādātie dati, Gemius, Adform vai cita, starp Pusēm saskaņota trešās puses reklāmas apjoma mērītāja dati vai arī, ja iepriekš minēto trešo pušu dati nav pietiekami detalizēti, lai konstatētu piegādāto pakalpojumu atbilstību Līguma (t.sk. Iepirkuma tehniskās specifikācijas un finanšu piedāvājuma) nosacījumiem vai neiekļauj visus nepieciešamos medijus, tad attiecīgo mediju paraksttiesīgo pārstāvju apstiprinājumi, kuru nosūtīšanu Pasūtītājam pēc Pasūtītāja pieprasījuma nepieciešams saorganizēt Izpildītājam bez papildus samaksas. Ja atskaiti, kas parakstīta ar drošu elektronisko parakstu, iesniegt nav iespējams, Izpildītājam jānoorganizē tas, kas atskaiti Pasūtītājam nosūta medija paraksttiesīgā persona.</w:t>
      </w:r>
    </w:p>
    <w:p w14:paraId="20EDDBAD" w14:textId="77777777" w:rsidR="003D1388" w:rsidRPr="00520DB3" w:rsidRDefault="003D1388" w:rsidP="003D1388">
      <w:pPr>
        <w:contextualSpacing/>
        <w:jc w:val="both"/>
        <w:rPr>
          <w:lang w:val="lv-LV"/>
        </w:rPr>
      </w:pPr>
    </w:p>
    <w:p w14:paraId="236919A5" w14:textId="77777777" w:rsidR="003D1388" w:rsidRPr="00520DB3" w:rsidRDefault="003D1388" w:rsidP="00DA2B63">
      <w:pPr>
        <w:ind w:left="360"/>
        <w:contextualSpacing/>
        <w:jc w:val="both"/>
        <w:rPr>
          <w:lang w:val="lv-LV"/>
        </w:rPr>
      </w:pPr>
    </w:p>
    <w:p w14:paraId="2F03149B" w14:textId="59DBA287" w:rsidR="00DA2B63" w:rsidRDefault="00DA2B63" w:rsidP="00DA2B63">
      <w:pPr>
        <w:ind w:left="360"/>
        <w:contextualSpacing/>
        <w:jc w:val="both"/>
        <w:rPr>
          <w:lang w:val="lv-LV"/>
        </w:rPr>
      </w:pPr>
      <w:r w:rsidRPr="001943AA">
        <w:rPr>
          <w:b/>
          <w:bCs/>
          <w:i/>
          <w:iCs/>
          <w:lang w:val="lv-LV"/>
        </w:rPr>
        <w:t>Tehniskā specifikācija sagatavota 2026.gada 10.augustā</w:t>
      </w:r>
      <w:r w:rsidRPr="001943AA">
        <w:rPr>
          <w:lang w:val="lv-LV"/>
        </w:rPr>
        <w:t> </w:t>
      </w:r>
    </w:p>
    <w:p w14:paraId="73B58E08" w14:textId="5E63B5B8" w:rsidR="008658BB" w:rsidRPr="001943AA" w:rsidRDefault="008658BB" w:rsidP="00DA2B63">
      <w:pPr>
        <w:ind w:left="360"/>
        <w:contextualSpacing/>
        <w:jc w:val="both"/>
        <w:rPr>
          <w:lang w:val="lv-LV"/>
        </w:rPr>
      </w:pPr>
      <w:r w:rsidRPr="009006BC">
        <w:rPr>
          <w:b/>
          <w:bCs/>
          <w:i/>
          <w:iCs/>
          <w:lang w:val="lv-LV"/>
        </w:rPr>
        <w:t xml:space="preserve">Tehniskā specifikācija </w:t>
      </w:r>
      <w:r>
        <w:rPr>
          <w:b/>
          <w:bCs/>
          <w:i/>
          <w:iCs/>
          <w:lang w:val="lv-LV"/>
        </w:rPr>
        <w:t>aktualizēta</w:t>
      </w:r>
      <w:r w:rsidRPr="009006BC">
        <w:rPr>
          <w:b/>
          <w:bCs/>
          <w:i/>
          <w:iCs/>
          <w:lang w:val="lv-LV"/>
        </w:rPr>
        <w:t xml:space="preserve"> 2026.gada </w:t>
      </w:r>
      <w:r>
        <w:rPr>
          <w:b/>
          <w:bCs/>
          <w:i/>
          <w:iCs/>
          <w:lang w:val="lv-LV"/>
        </w:rPr>
        <w:t>28</w:t>
      </w:r>
      <w:r w:rsidRPr="009006BC">
        <w:rPr>
          <w:b/>
          <w:bCs/>
          <w:i/>
          <w:iCs/>
          <w:lang w:val="lv-LV"/>
        </w:rPr>
        <w:t>.augustā</w:t>
      </w:r>
    </w:p>
    <w:sectPr w:rsidR="008658BB" w:rsidRPr="001943AA" w:rsidSect="00520DB3">
      <w:pgSz w:w="12240" w:h="15840"/>
      <w:pgMar w:top="1134"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MS Mincho">
    <w:panose1 w:val="02020609040205080304"/>
    <w:charset w:val="80"/>
    <w:family w:val="modern"/>
    <w:pitch w:val="fixed"/>
    <w:sig w:usb0="E00002FF" w:usb1="6AC7FDFB" w:usb2="08000012" w:usb3="00000000" w:csb0="0002009F" w:csb1="00000000"/>
  </w:font>
  <w:font w:name="Cambria">
    <w:panose1 w:val="02040503050406030204"/>
    <w:charset w:val="BA"/>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EA360B6"/>
    <w:multiLevelType w:val="multilevel"/>
    <w:tmpl w:val="3600E828"/>
    <w:lvl w:ilvl="0">
      <w:start w:val="1"/>
      <w:numFmt w:val="decimal"/>
      <w:lvlText w:val="%1."/>
      <w:lvlJc w:val="left"/>
      <w:pPr>
        <w:ind w:left="90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2705"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637D6F36"/>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372346255">
    <w:abstractNumId w:val="0"/>
  </w:num>
  <w:num w:numId="2" w16cid:durableId="106044064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2714"/>
    <w:rsid w:val="00015283"/>
    <w:rsid w:val="0002155F"/>
    <w:rsid w:val="0007358C"/>
    <w:rsid w:val="00074BB4"/>
    <w:rsid w:val="00085DC5"/>
    <w:rsid w:val="000B1E36"/>
    <w:rsid w:val="000C7000"/>
    <w:rsid w:val="000D3E44"/>
    <w:rsid w:val="000F10EE"/>
    <w:rsid w:val="000F48C2"/>
    <w:rsid w:val="0011508C"/>
    <w:rsid w:val="00171519"/>
    <w:rsid w:val="001943AA"/>
    <w:rsid w:val="001A2714"/>
    <w:rsid w:val="001D1790"/>
    <w:rsid w:val="0022463B"/>
    <w:rsid w:val="002507A7"/>
    <w:rsid w:val="00262202"/>
    <w:rsid w:val="002833E4"/>
    <w:rsid w:val="00345499"/>
    <w:rsid w:val="0035419E"/>
    <w:rsid w:val="003756E6"/>
    <w:rsid w:val="003B3FB7"/>
    <w:rsid w:val="003D1388"/>
    <w:rsid w:val="003E0DF7"/>
    <w:rsid w:val="003E5F34"/>
    <w:rsid w:val="00420F3C"/>
    <w:rsid w:val="00422DA9"/>
    <w:rsid w:val="00431AC5"/>
    <w:rsid w:val="00446738"/>
    <w:rsid w:val="00446880"/>
    <w:rsid w:val="0045256F"/>
    <w:rsid w:val="004950F3"/>
    <w:rsid w:val="004A77A4"/>
    <w:rsid w:val="004D37A7"/>
    <w:rsid w:val="0051492F"/>
    <w:rsid w:val="00520DB3"/>
    <w:rsid w:val="0053294D"/>
    <w:rsid w:val="005A5933"/>
    <w:rsid w:val="005E3CD6"/>
    <w:rsid w:val="005E3D84"/>
    <w:rsid w:val="005F0C79"/>
    <w:rsid w:val="006075FA"/>
    <w:rsid w:val="00646452"/>
    <w:rsid w:val="0069199B"/>
    <w:rsid w:val="0069535E"/>
    <w:rsid w:val="00714D5B"/>
    <w:rsid w:val="00747A65"/>
    <w:rsid w:val="007A4F7F"/>
    <w:rsid w:val="007D063B"/>
    <w:rsid w:val="00821DFB"/>
    <w:rsid w:val="008341E9"/>
    <w:rsid w:val="00844483"/>
    <w:rsid w:val="00861F1C"/>
    <w:rsid w:val="008658BB"/>
    <w:rsid w:val="00870F16"/>
    <w:rsid w:val="008C425C"/>
    <w:rsid w:val="008D1F06"/>
    <w:rsid w:val="008E3114"/>
    <w:rsid w:val="009672D9"/>
    <w:rsid w:val="0097247F"/>
    <w:rsid w:val="0099034B"/>
    <w:rsid w:val="009B3BE9"/>
    <w:rsid w:val="009C5E4A"/>
    <w:rsid w:val="00A2391A"/>
    <w:rsid w:val="00AF31DF"/>
    <w:rsid w:val="00B44586"/>
    <w:rsid w:val="00BB0888"/>
    <w:rsid w:val="00BE7DA3"/>
    <w:rsid w:val="00BF0008"/>
    <w:rsid w:val="00C1546A"/>
    <w:rsid w:val="00C17AE7"/>
    <w:rsid w:val="00C354E5"/>
    <w:rsid w:val="00C4217F"/>
    <w:rsid w:val="00C94B66"/>
    <w:rsid w:val="00CD01D7"/>
    <w:rsid w:val="00CE0DE9"/>
    <w:rsid w:val="00CE429E"/>
    <w:rsid w:val="00CE5A05"/>
    <w:rsid w:val="00CF3FC4"/>
    <w:rsid w:val="00CF7AD8"/>
    <w:rsid w:val="00D47F83"/>
    <w:rsid w:val="00D726A2"/>
    <w:rsid w:val="00D90A9C"/>
    <w:rsid w:val="00DA2B63"/>
    <w:rsid w:val="00DC19A7"/>
    <w:rsid w:val="00DC2BBA"/>
    <w:rsid w:val="00DC3BD8"/>
    <w:rsid w:val="00E00DCA"/>
    <w:rsid w:val="00E14774"/>
    <w:rsid w:val="00E34024"/>
    <w:rsid w:val="00E76B54"/>
    <w:rsid w:val="00E80824"/>
    <w:rsid w:val="00EB1F35"/>
    <w:rsid w:val="00EB7DF7"/>
    <w:rsid w:val="00EE4AD8"/>
    <w:rsid w:val="00EF246A"/>
    <w:rsid w:val="00EF4127"/>
    <w:rsid w:val="00EF48B6"/>
    <w:rsid w:val="00F321EF"/>
    <w:rsid w:val="00F66FC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FDD60B"/>
  <w15:docId w15:val="{E0FC3DA2-982F-42A9-B7C3-B0F81F2A0A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151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Normal bullet 2,Bullet list,Syle 1,Numbered Para 1,Dot pt,No Spacing1,List Paragraph Char Char Char,Indicator Text,Bullet Points,MAIN CONTENT,IFCL - List Paragraph,List Paragraph12,OBC Bullet,F5 List Paragraph,H&amp;P List Paragraph"/>
    <w:basedOn w:val="Normal"/>
    <w:link w:val="ListParagraphChar"/>
    <w:uiPriority w:val="34"/>
    <w:qFormat/>
    <w:rsid w:val="00821DFB"/>
    <w:pPr>
      <w:spacing w:after="0" w:line="240" w:lineRule="auto"/>
      <w:ind w:left="720"/>
    </w:pPr>
    <w:rPr>
      <w:rFonts w:ascii="Times New Roman" w:eastAsia="Times New Roman" w:hAnsi="Times New Roman" w:cs="Times New Roman"/>
      <w:sz w:val="24"/>
      <w:szCs w:val="24"/>
      <w:lang w:val="lv-LV"/>
    </w:rPr>
  </w:style>
  <w:style w:type="character" w:customStyle="1" w:styleId="ListParagraphChar">
    <w:name w:val="List Paragraph Char"/>
    <w:aliases w:val="Normal bullet 2 Char,Bullet list Char,Syle 1 Char,Numbered Para 1 Char,Dot pt Char,No Spacing1 Char,List Paragraph Char Char Char Char,Indicator Text Char,Bullet Points Char,MAIN CONTENT Char,IFCL - List Paragraph Char"/>
    <w:link w:val="ListParagraph"/>
    <w:uiPriority w:val="34"/>
    <w:qFormat/>
    <w:locked/>
    <w:rsid w:val="00821DFB"/>
    <w:rPr>
      <w:rFonts w:ascii="Times New Roman" w:eastAsia="Times New Roman" w:hAnsi="Times New Roman" w:cs="Times New Roman"/>
      <w:sz w:val="24"/>
      <w:szCs w:val="24"/>
      <w:lang w:val="lv-LV"/>
    </w:rPr>
  </w:style>
  <w:style w:type="character" w:styleId="CommentReference">
    <w:name w:val="annotation reference"/>
    <w:basedOn w:val="DefaultParagraphFont"/>
    <w:uiPriority w:val="99"/>
    <w:semiHidden/>
    <w:unhideWhenUsed/>
    <w:rsid w:val="00446738"/>
    <w:rPr>
      <w:sz w:val="16"/>
      <w:szCs w:val="16"/>
    </w:rPr>
  </w:style>
  <w:style w:type="paragraph" w:styleId="CommentText">
    <w:name w:val="annotation text"/>
    <w:basedOn w:val="Normal"/>
    <w:link w:val="CommentTextChar"/>
    <w:uiPriority w:val="99"/>
    <w:unhideWhenUsed/>
    <w:rsid w:val="00446738"/>
    <w:pPr>
      <w:spacing w:line="240" w:lineRule="auto"/>
    </w:pPr>
    <w:rPr>
      <w:sz w:val="20"/>
      <w:szCs w:val="20"/>
    </w:rPr>
  </w:style>
  <w:style w:type="character" w:customStyle="1" w:styleId="CommentTextChar">
    <w:name w:val="Comment Text Char"/>
    <w:basedOn w:val="DefaultParagraphFont"/>
    <w:link w:val="CommentText"/>
    <w:uiPriority w:val="99"/>
    <w:rsid w:val="00446738"/>
    <w:rPr>
      <w:sz w:val="20"/>
      <w:szCs w:val="20"/>
    </w:rPr>
  </w:style>
  <w:style w:type="paragraph" w:styleId="CommentSubject">
    <w:name w:val="annotation subject"/>
    <w:basedOn w:val="CommentText"/>
    <w:next w:val="CommentText"/>
    <w:link w:val="CommentSubjectChar"/>
    <w:uiPriority w:val="99"/>
    <w:semiHidden/>
    <w:unhideWhenUsed/>
    <w:rsid w:val="00446738"/>
    <w:rPr>
      <w:b/>
      <w:bCs/>
    </w:rPr>
  </w:style>
  <w:style w:type="character" w:customStyle="1" w:styleId="CommentSubjectChar">
    <w:name w:val="Comment Subject Char"/>
    <w:basedOn w:val="CommentTextChar"/>
    <w:link w:val="CommentSubject"/>
    <w:uiPriority w:val="99"/>
    <w:semiHidden/>
    <w:rsid w:val="00446738"/>
    <w:rPr>
      <w:b/>
      <w:bCs/>
      <w:sz w:val="20"/>
      <w:szCs w:val="20"/>
    </w:rPr>
  </w:style>
  <w:style w:type="paragraph" w:styleId="BalloonText">
    <w:name w:val="Balloon Text"/>
    <w:basedOn w:val="Normal"/>
    <w:link w:val="BalloonTextChar"/>
    <w:uiPriority w:val="99"/>
    <w:semiHidden/>
    <w:unhideWhenUsed/>
    <w:rsid w:val="0044673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46738"/>
    <w:rPr>
      <w:rFonts w:ascii="Tahoma" w:hAnsi="Tahoma" w:cs="Tahoma"/>
      <w:sz w:val="16"/>
      <w:szCs w:val="16"/>
    </w:rPr>
  </w:style>
  <w:style w:type="paragraph" w:styleId="Revision">
    <w:name w:val="Revision"/>
    <w:hidden/>
    <w:uiPriority w:val="99"/>
    <w:semiHidden/>
    <w:rsid w:val="004D37A7"/>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DA70BF-758F-47E1-86A8-07204FEE16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8</Pages>
  <Words>17525</Words>
  <Characters>9990</Characters>
  <Application>Microsoft Office Word</Application>
  <DocSecurity>0</DocSecurity>
  <Lines>83</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27461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Juris Piziks</dc:creator>
  <cp:lastModifiedBy>Rimma Brjusova</cp:lastModifiedBy>
  <cp:revision>4</cp:revision>
  <dcterms:created xsi:type="dcterms:W3CDTF">2026-09-01T07:30:00Z</dcterms:created>
  <dcterms:modified xsi:type="dcterms:W3CDTF">2026-09-01T09:42:00Z</dcterms:modified>
</cp:coreProperties>
</file>