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926F0" w14:textId="3BCBB2FF" w:rsidR="00885E6C" w:rsidRPr="00885E6C" w:rsidRDefault="00885E6C" w:rsidP="00885E6C">
      <w:pPr>
        <w:tabs>
          <w:tab w:val="left" w:pos="567"/>
        </w:tabs>
        <w:suppressAutoHyphens/>
        <w:spacing w:after="0" w:line="240" w:lineRule="auto"/>
        <w:jc w:val="center"/>
        <w:outlineLvl w:val="0"/>
        <w:rPr>
          <w:rFonts w:ascii="Times New Roman" w:eastAsia="Times New Roman" w:hAnsi="Times New Roman" w:cs="Times New Roman"/>
          <w:b/>
          <w:bCs/>
          <w:kern w:val="0"/>
          <w:lang w:eastAsia="ar-SA"/>
          <w14:ligatures w14:val="none"/>
        </w:rPr>
      </w:pPr>
      <w:r w:rsidRPr="00885E6C">
        <w:rPr>
          <w:rFonts w:ascii="Times New Roman" w:eastAsia="Times New Roman" w:hAnsi="Times New Roman" w:cs="Times New Roman"/>
          <w:b/>
          <w:bCs/>
          <w:kern w:val="0"/>
          <w:lang w:eastAsia="ar-SA"/>
          <w14:ligatures w14:val="none"/>
        </w:rPr>
        <w:t>LĪGUMS</w:t>
      </w:r>
    </w:p>
    <w:p w14:paraId="158A9F26" w14:textId="77777777" w:rsidR="00885E6C" w:rsidRDefault="00885E6C" w:rsidP="00661AF3">
      <w:pPr>
        <w:tabs>
          <w:tab w:val="left" w:pos="567"/>
        </w:tabs>
        <w:suppressAutoHyphens/>
        <w:spacing w:after="0" w:line="240" w:lineRule="auto"/>
        <w:jc w:val="both"/>
        <w:outlineLvl w:val="0"/>
        <w:rPr>
          <w:rFonts w:ascii="Times New Roman" w:eastAsia="Times New Roman" w:hAnsi="Times New Roman" w:cs="Times New Roman"/>
          <w:kern w:val="0"/>
          <w:lang w:eastAsia="ar-SA"/>
          <w14:ligatures w14:val="none"/>
        </w:rPr>
      </w:pPr>
    </w:p>
    <w:p w14:paraId="32D194B3" w14:textId="6EB7A039" w:rsidR="00661AF3" w:rsidRPr="001D06F3" w:rsidRDefault="00661AF3" w:rsidP="00661AF3">
      <w:pPr>
        <w:tabs>
          <w:tab w:val="left" w:pos="567"/>
        </w:tabs>
        <w:suppressAutoHyphens/>
        <w:spacing w:after="0" w:line="240" w:lineRule="auto"/>
        <w:jc w:val="both"/>
        <w:outlineLvl w:val="0"/>
        <w:rPr>
          <w:rFonts w:ascii="Times New Roman" w:eastAsia="Times New Roman" w:hAnsi="Times New Roman" w:cs="Times New Roman"/>
          <w:kern w:val="0"/>
          <w:lang w:eastAsia="ar-SA"/>
          <w14:ligatures w14:val="none"/>
        </w:rPr>
      </w:pPr>
      <w:r w:rsidRPr="001D06F3">
        <w:rPr>
          <w:rFonts w:ascii="Times New Roman" w:eastAsia="Times New Roman" w:hAnsi="Times New Roman" w:cs="Times New Roman"/>
          <w:kern w:val="0"/>
          <w:lang w:eastAsia="ar-SA"/>
          <w14:ligatures w14:val="none"/>
        </w:rPr>
        <w:t xml:space="preserve">Dokumenta parakstīšanas datums ir pēdējā </w:t>
      </w:r>
    </w:p>
    <w:p w14:paraId="2D426B40" w14:textId="77777777" w:rsidR="00661AF3" w:rsidRPr="001D06F3" w:rsidRDefault="00661AF3" w:rsidP="00661AF3">
      <w:pPr>
        <w:tabs>
          <w:tab w:val="left" w:pos="567"/>
        </w:tabs>
        <w:suppressAutoHyphens/>
        <w:spacing w:after="0" w:line="240" w:lineRule="auto"/>
        <w:jc w:val="both"/>
        <w:rPr>
          <w:rFonts w:ascii="Times New Roman" w:eastAsia="Times New Roman" w:hAnsi="Times New Roman" w:cs="Times New Roman"/>
          <w:kern w:val="0"/>
          <w:lang w:eastAsia="ar-SA"/>
          <w14:ligatures w14:val="none"/>
        </w:rPr>
      </w:pPr>
      <w:r w:rsidRPr="001D06F3">
        <w:rPr>
          <w:rFonts w:ascii="Times New Roman" w:eastAsia="Times New Roman" w:hAnsi="Times New Roman" w:cs="Times New Roman"/>
          <w:kern w:val="0"/>
          <w:lang w:eastAsia="ar-SA"/>
          <w14:ligatures w14:val="none"/>
        </w:rPr>
        <w:t xml:space="preserve">pievienotā droša elektroniskā paraksta </w:t>
      </w:r>
    </w:p>
    <w:p w14:paraId="68193005" w14:textId="77777777" w:rsidR="00661AF3" w:rsidRPr="001D06F3" w:rsidRDefault="00661AF3" w:rsidP="00661AF3">
      <w:pPr>
        <w:suppressAutoHyphens/>
        <w:spacing w:after="0" w:line="240" w:lineRule="auto"/>
        <w:jc w:val="both"/>
        <w:rPr>
          <w:rFonts w:ascii="Times New Roman" w:eastAsia="Times New Roman" w:hAnsi="Times New Roman" w:cs="Times New Roman"/>
          <w:kern w:val="0"/>
          <w:lang w:eastAsia="ar-SA"/>
          <w14:ligatures w14:val="none"/>
        </w:rPr>
      </w:pPr>
      <w:r w:rsidRPr="001D06F3">
        <w:rPr>
          <w:rFonts w:ascii="Times New Roman" w:eastAsia="Times New Roman" w:hAnsi="Times New Roman" w:cs="Times New Roman"/>
          <w:kern w:val="0"/>
          <w:lang w:eastAsia="ar-SA"/>
          <w14:ligatures w14:val="none"/>
        </w:rPr>
        <w:t>un tā laika zīmoga datums. Parakstīšanas vieta Rīga.</w:t>
      </w:r>
    </w:p>
    <w:p w14:paraId="29540B61" w14:textId="77777777" w:rsidR="00661AF3" w:rsidRPr="001D06F3" w:rsidRDefault="00661AF3" w:rsidP="00661AF3">
      <w:pPr>
        <w:suppressAutoHyphens/>
        <w:spacing w:after="0" w:line="240" w:lineRule="auto"/>
        <w:jc w:val="both"/>
        <w:rPr>
          <w:rFonts w:ascii="Times New Roman" w:eastAsia="Times New Roman" w:hAnsi="Times New Roman" w:cs="Times New Roman"/>
          <w:kern w:val="0"/>
          <w:lang w:eastAsia="ar-SA"/>
          <w14:ligatures w14:val="none"/>
        </w:rPr>
      </w:pPr>
    </w:p>
    <w:p w14:paraId="184560BB" w14:textId="77777777" w:rsidR="00661AF3" w:rsidRPr="001D06F3" w:rsidRDefault="00661AF3" w:rsidP="00661AF3">
      <w:pPr>
        <w:tabs>
          <w:tab w:val="left" w:pos="567"/>
          <w:tab w:val="left" w:pos="1260"/>
        </w:tabs>
        <w:suppressAutoHyphens/>
        <w:spacing w:after="0" w:line="240" w:lineRule="auto"/>
        <w:ind w:firstLine="567"/>
        <w:jc w:val="both"/>
        <w:rPr>
          <w:rFonts w:ascii="Times New Roman" w:eastAsia="Times New Roman" w:hAnsi="Times New Roman" w:cs="Times New Roman"/>
          <w:kern w:val="0"/>
          <w:lang w:eastAsia="ar-SA"/>
          <w14:ligatures w14:val="none"/>
        </w:rPr>
      </w:pPr>
      <w:bookmarkStart w:id="0" w:name="_Hlk510529632"/>
      <w:r w:rsidRPr="001D06F3">
        <w:rPr>
          <w:rFonts w:ascii="Times New Roman" w:eastAsia="Calibri" w:hAnsi="Times New Roman" w:cs="Times New Roman"/>
          <w:b/>
          <w:bCs/>
          <w:color w:val="000000"/>
          <w:kern w:val="0"/>
          <w:lang w:eastAsia="en-GB"/>
          <w14:ligatures w14:val="none"/>
        </w:rPr>
        <w:t>Rīgas valstspilsētas pašvaldības iestāde “Ziemeļrīgas kultūras apvienība”</w:t>
      </w:r>
      <w:r w:rsidRPr="001D06F3">
        <w:rPr>
          <w:rFonts w:ascii="Times New Roman" w:eastAsia="Calibri" w:hAnsi="Times New Roman" w:cs="Times New Roman"/>
          <w:color w:val="000000"/>
          <w:kern w:val="0"/>
          <w:lang w:eastAsia="en-GB"/>
          <w14:ligatures w14:val="none"/>
        </w:rPr>
        <w:t xml:space="preserve">, (turpmāk – Pasūtītājs), direktores Lienes Kubiļus personā, kura rīkojas saskaņā ar </w:t>
      </w:r>
      <w:r w:rsidRPr="001D06F3">
        <w:rPr>
          <w:rFonts w:ascii="Times New Roman" w:eastAsia="Calibri" w:hAnsi="Times New Roman" w:cs="Times New Roman"/>
          <w:kern w:val="0"/>
          <w:lang w:eastAsia="zh-TW"/>
          <w14:ligatures w14:val="none"/>
        </w:rPr>
        <w:t xml:space="preserve">Rīgas domes 30.08.2023. iekšējo noteikumu Nr.RD-23-26-nt “Rīgas valstspilsētas pašvaldības darba reglaments” 130.punktu </w:t>
      </w:r>
      <w:r w:rsidRPr="001D06F3">
        <w:rPr>
          <w:rFonts w:ascii="Times New Roman" w:eastAsia="Calibri" w:hAnsi="Times New Roman" w:cs="Times New Roman"/>
          <w:color w:val="000000"/>
          <w:kern w:val="0"/>
          <w:lang w:eastAsia="en-GB"/>
          <w14:ligatures w14:val="none"/>
        </w:rPr>
        <w:t>un Rīgas domes 07.07.2021. nolikuma Nr.90 “Rīgas valstspilsētas pašvaldības iestādes “Ziemeļrīgas kultūras apvienība” nolikums” 13.6.apakšpunktu</w:t>
      </w:r>
      <w:r w:rsidRPr="001D06F3">
        <w:rPr>
          <w:rFonts w:ascii="Times New Roman" w:eastAsia="Times New Roman" w:hAnsi="Times New Roman" w:cs="Times New Roman"/>
          <w:kern w:val="0"/>
          <w:lang w:eastAsia="ar-SA"/>
          <w14:ligatures w14:val="none"/>
        </w:rPr>
        <w:t>, un</w:t>
      </w:r>
    </w:p>
    <w:bookmarkEnd w:id="0"/>
    <w:p w14:paraId="389CAD44" w14:textId="4FCAD889" w:rsidR="00661AF3" w:rsidRPr="001D06F3" w:rsidRDefault="00661AF3" w:rsidP="004A1088">
      <w:pPr>
        <w:tabs>
          <w:tab w:val="left" w:pos="567"/>
        </w:tabs>
        <w:suppressAutoHyphens/>
        <w:spacing w:after="0" w:line="240" w:lineRule="auto"/>
        <w:ind w:firstLine="567"/>
        <w:jc w:val="both"/>
        <w:rPr>
          <w:rFonts w:ascii="Times New Roman" w:eastAsia="Times New Roman" w:hAnsi="Times New Roman" w:cs="Times New Roman"/>
          <w:kern w:val="0"/>
          <w:lang w:eastAsia="ar-SA"/>
          <w14:ligatures w14:val="none"/>
        </w:rPr>
      </w:pPr>
      <w:r w:rsidRPr="001D06F3">
        <w:rPr>
          <w:rFonts w:ascii="Times New Roman" w:eastAsia="Times New Roman" w:hAnsi="Times New Roman" w:cs="Times New Roman"/>
          <w:b/>
          <w:color w:val="000000"/>
          <w:kern w:val="0"/>
          <w:lang w:eastAsia="ar-SA"/>
          <w14:ligatures w14:val="none"/>
        </w:rPr>
        <w:t>SIA “</w:t>
      </w:r>
      <w:r w:rsidR="000A2CA6" w:rsidRPr="000A2CA6">
        <w:rPr>
          <w:rFonts w:ascii="Times New Roman" w:eastAsia="Times New Roman" w:hAnsi="Times New Roman" w:cs="Times New Roman"/>
          <w:b/>
          <w:color w:val="000000"/>
          <w:kern w:val="0"/>
          <w:lang w:eastAsia="ar-SA"/>
          <w14:ligatures w14:val="none"/>
        </w:rPr>
        <w:t>UBS</w:t>
      </w:r>
      <w:r w:rsidRPr="001D06F3">
        <w:rPr>
          <w:rFonts w:ascii="Times New Roman" w:eastAsia="Times New Roman" w:hAnsi="Times New Roman" w:cs="Times New Roman"/>
          <w:b/>
          <w:color w:val="000000"/>
          <w:kern w:val="0"/>
          <w:lang w:eastAsia="ar-SA"/>
          <w14:ligatures w14:val="none"/>
        </w:rPr>
        <w:t>”</w:t>
      </w:r>
      <w:r w:rsidRPr="001D06F3">
        <w:rPr>
          <w:rFonts w:ascii="Times New Roman" w:eastAsia="Times New Roman" w:hAnsi="Times New Roman" w:cs="Times New Roman"/>
          <w:b/>
          <w:kern w:val="0"/>
          <w:lang w:eastAsia="ar-SA"/>
          <w14:ligatures w14:val="none"/>
        </w:rPr>
        <w:t>,</w:t>
      </w:r>
      <w:r w:rsidRPr="001D06F3">
        <w:rPr>
          <w:rFonts w:ascii="Times New Roman" w:eastAsia="Times New Roman" w:hAnsi="Times New Roman" w:cs="Times New Roman"/>
          <w:bCs/>
          <w:kern w:val="0"/>
          <w:lang w:eastAsia="ar-SA"/>
          <w14:ligatures w14:val="none"/>
        </w:rPr>
        <w:t xml:space="preserve"> reģistrācijas</w:t>
      </w:r>
      <w:r w:rsidRPr="001D06F3">
        <w:rPr>
          <w:rFonts w:ascii="Times New Roman" w:eastAsia="Times New Roman" w:hAnsi="Times New Roman" w:cs="Times New Roman"/>
          <w:kern w:val="0"/>
          <w:lang w:eastAsia="ar-SA"/>
          <w14:ligatures w14:val="none"/>
        </w:rPr>
        <w:t xml:space="preserve"> Nr. </w:t>
      </w:r>
      <w:r w:rsidR="00880FEA" w:rsidRPr="00880FEA">
        <w:rPr>
          <w:rFonts w:ascii="Times New Roman" w:eastAsia="Times New Roman" w:hAnsi="Times New Roman" w:cs="Times New Roman"/>
          <w:color w:val="000000"/>
          <w:kern w:val="0"/>
          <w:lang w:eastAsia="ar-SA"/>
          <w14:ligatures w14:val="none"/>
        </w:rPr>
        <w:t>40003378203</w:t>
      </w:r>
      <w:r w:rsidRPr="001D06F3">
        <w:rPr>
          <w:rFonts w:ascii="Times New Roman" w:eastAsia="Times New Roman" w:hAnsi="Times New Roman" w:cs="Times New Roman"/>
          <w:kern w:val="0"/>
          <w:lang w:eastAsia="ar-SA"/>
          <w14:ligatures w14:val="none"/>
        </w:rPr>
        <w:t xml:space="preserve">, turpmāk – </w:t>
      </w:r>
      <w:r w:rsidR="001F15F3">
        <w:rPr>
          <w:rFonts w:ascii="Times New Roman" w:eastAsia="Times New Roman" w:hAnsi="Times New Roman" w:cs="Times New Roman"/>
          <w:kern w:val="0"/>
          <w:lang w:eastAsia="ar-SA"/>
          <w14:ligatures w14:val="none"/>
        </w:rPr>
        <w:t>Izpildītājs</w:t>
      </w:r>
      <w:r>
        <w:rPr>
          <w:rFonts w:ascii="Times New Roman" w:eastAsia="Times New Roman" w:hAnsi="Times New Roman" w:cs="Times New Roman"/>
          <w:kern w:val="0"/>
          <w:lang w:eastAsia="ar-SA"/>
          <w14:ligatures w14:val="none"/>
        </w:rPr>
        <w:t xml:space="preserve">, tā valdes priekšsēdētāja </w:t>
      </w:r>
      <w:r w:rsidR="004A1088" w:rsidRPr="004A1088">
        <w:rPr>
          <w:rFonts w:ascii="Times New Roman" w:eastAsia="Times New Roman" w:hAnsi="Times New Roman" w:cs="Times New Roman"/>
          <w:kern w:val="0"/>
          <w:lang w:eastAsia="ar-SA"/>
          <w14:ligatures w14:val="none"/>
        </w:rPr>
        <w:t>Edmund</w:t>
      </w:r>
      <w:r w:rsidR="004A1088">
        <w:rPr>
          <w:rFonts w:ascii="Times New Roman" w:eastAsia="Times New Roman" w:hAnsi="Times New Roman" w:cs="Times New Roman"/>
          <w:kern w:val="0"/>
          <w:lang w:eastAsia="ar-SA"/>
          <w14:ligatures w14:val="none"/>
        </w:rPr>
        <w:t>a</w:t>
      </w:r>
      <w:r w:rsidR="004A1088" w:rsidRPr="004A1088">
        <w:rPr>
          <w:rFonts w:ascii="Times New Roman" w:eastAsia="Times New Roman" w:hAnsi="Times New Roman" w:cs="Times New Roman"/>
          <w:kern w:val="0"/>
          <w:lang w:eastAsia="ar-SA"/>
          <w14:ligatures w14:val="none"/>
        </w:rPr>
        <w:t xml:space="preserve"> Verner</w:t>
      </w:r>
      <w:r w:rsidR="004A1088">
        <w:rPr>
          <w:rFonts w:ascii="Times New Roman" w:eastAsia="Times New Roman" w:hAnsi="Times New Roman" w:cs="Times New Roman"/>
          <w:kern w:val="0"/>
          <w:lang w:eastAsia="ar-SA"/>
          <w14:ligatures w14:val="none"/>
        </w:rPr>
        <w:t>a</w:t>
      </w:r>
      <w:r w:rsidR="004A1088" w:rsidRPr="004A1088">
        <w:rPr>
          <w:rFonts w:ascii="Times New Roman" w:eastAsia="Times New Roman" w:hAnsi="Times New Roman" w:cs="Times New Roman"/>
          <w:kern w:val="0"/>
          <w:lang w:eastAsia="ar-SA"/>
          <w14:ligatures w14:val="none"/>
        </w:rPr>
        <w:t xml:space="preserve"> </w:t>
      </w:r>
      <w:proofErr w:type="spellStart"/>
      <w:r w:rsidR="004A1088" w:rsidRPr="004A1088">
        <w:rPr>
          <w:rFonts w:ascii="Times New Roman" w:eastAsia="Times New Roman" w:hAnsi="Times New Roman" w:cs="Times New Roman"/>
          <w:kern w:val="0"/>
          <w:lang w:eastAsia="ar-SA"/>
          <w14:ligatures w14:val="none"/>
        </w:rPr>
        <w:t>Zazersk</w:t>
      </w:r>
      <w:r w:rsidR="004A1088">
        <w:rPr>
          <w:rFonts w:ascii="Times New Roman" w:eastAsia="Times New Roman" w:hAnsi="Times New Roman" w:cs="Times New Roman"/>
          <w:kern w:val="0"/>
          <w:lang w:eastAsia="ar-SA"/>
          <w14:ligatures w14:val="none"/>
        </w:rPr>
        <w:t>a</w:t>
      </w:r>
      <w:proofErr w:type="spellEnd"/>
      <w:r w:rsidR="004A1088" w:rsidRPr="004A1088">
        <w:rPr>
          <w:rFonts w:ascii="Times New Roman" w:eastAsia="Times New Roman" w:hAnsi="Times New Roman" w:cs="Times New Roman"/>
          <w:kern w:val="0"/>
          <w:lang w:eastAsia="ar-SA"/>
          <w14:ligatures w14:val="none"/>
        </w:rPr>
        <w:t xml:space="preserve"> </w:t>
      </w:r>
      <w:r w:rsidRPr="001D06F3">
        <w:rPr>
          <w:rFonts w:ascii="Times New Roman" w:eastAsia="Times New Roman" w:hAnsi="Times New Roman" w:cs="Times New Roman"/>
          <w:kern w:val="0"/>
          <w:lang w:eastAsia="ar-SA"/>
          <w14:ligatures w14:val="none"/>
        </w:rPr>
        <w:t>personā, kurš rīkojas saskaņā ar statūtiem, no otras puses, kopā saukti – Puses, Ziemeļrīgas kultūras apvienības iepirkuma procedūras “</w:t>
      </w:r>
      <w:r w:rsidR="006340D1" w:rsidRPr="006340D1">
        <w:rPr>
          <w:rFonts w:ascii="Times New Roman" w:eastAsia="Times New Roman" w:hAnsi="Times New Roman" w:cs="Times New Roman"/>
          <w:b/>
          <w:kern w:val="0"/>
          <w:lang w:eastAsia="ar-SA"/>
          <w14:ligatures w14:val="none"/>
        </w:rPr>
        <w:t>Tehniskais nodrošinājums Rīgas dzimšanas dienas svinību "Atver Rīgu! Kods: 825" centrālā pasākuma norisei 11. novembra krastmalā, Rīgā</w:t>
      </w:r>
      <w:r w:rsidRPr="001D06F3">
        <w:rPr>
          <w:rFonts w:ascii="Times New Roman" w:eastAsia="Times New Roman" w:hAnsi="Times New Roman" w:cs="Times New Roman"/>
          <w:kern w:val="0"/>
          <w:lang w:eastAsia="ar-SA"/>
          <w14:ligatures w14:val="none"/>
        </w:rPr>
        <w:t xml:space="preserve">” (identifikācijas </w:t>
      </w:r>
      <w:r w:rsidRPr="001D06F3">
        <w:rPr>
          <w:rFonts w:ascii="Times New Roman" w:eastAsia="Times New Roman" w:hAnsi="Times New Roman" w:cs="Times New Roman"/>
          <w:bCs/>
          <w:color w:val="000000"/>
          <w:kern w:val="0"/>
          <w:lang w:eastAsia="ar-SA"/>
          <w14:ligatures w14:val="none"/>
        </w:rPr>
        <w:t>Nr.</w:t>
      </w:r>
      <w:r w:rsidRPr="001D06F3">
        <w:rPr>
          <w:rFonts w:ascii="Times New Roman" w:eastAsia="Times New Roman" w:hAnsi="Times New Roman" w:cs="Times New Roman"/>
          <w:kern w:val="0"/>
          <w:lang w:eastAsia="ar-SA"/>
          <w14:ligatures w14:val="none"/>
        </w:rPr>
        <w:t>ZRA 2026/0</w:t>
      </w:r>
      <w:r w:rsidR="006340D1">
        <w:rPr>
          <w:rFonts w:ascii="Times New Roman" w:eastAsia="Times New Roman" w:hAnsi="Times New Roman" w:cs="Times New Roman"/>
          <w:kern w:val="0"/>
          <w:lang w:eastAsia="ar-SA"/>
          <w14:ligatures w14:val="none"/>
        </w:rPr>
        <w:t>7</w:t>
      </w:r>
      <w:r w:rsidRPr="001D06F3">
        <w:rPr>
          <w:rFonts w:ascii="Times New Roman" w:eastAsia="Times New Roman" w:hAnsi="Times New Roman" w:cs="Times New Roman"/>
          <w:kern w:val="0"/>
          <w:lang w:eastAsia="ar-SA"/>
          <w14:ligatures w14:val="none"/>
        </w:rPr>
        <w:t>) (turpmāk – Iepirkums) rezultātā, noslēdz šādu līgumu, turpmāk – Līgums.</w:t>
      </w:r>
    </w:p>
    <w:p w14:paraId="6DAFE08B" w14:textId="77777777" w:rsidR="00661AF3" w:rsidRPr="001D06F3" w:rsidRDefault="00661AF3" w:rsidP="00661AF3">
      <w:pPr>
        <w:tabs>
          <w:tab w:val="left" w:pos="567"/>
        </w:tabs>
        <w:suppressAutoHyphens/>
        <w:spacing w:after="0" w:line="240" w:lineRule="auto"/>
        <w:ind w:firstLine="567"/>
        <w:jc w:val="both"/>
        <w:rPr>
          <w:rFonts w:ascii="Times New Roman" w:eastAsia="Times New Roman" w:hAnsi="Times New Roman" w:cs="Times New Roman"/>
          <w:kern w:val="0"/>
          <w:lang w:eastAsia="ar-SA"/>
          <w14:ligatures w14:val="none"/>
        </w:rPr>
      </w:pPr>
    </w:p>
    <w:p w14:paraId="0F462258" w14:textId="77777777" w:rsidR="00661AF3" w:rsidRPr="001D06F3" w:rsidRDefault="00661AF3" w:rsidP="00661AF3">
      <w:pPr>
        <w:numPr>
          <w:ilvl w:val="0"/>
          <w:numId w:val="1"/>
        </w:numPr>
        <w:tabs>
          <w:tab w:val="clear" w:pos="360"/>
          <w:tab w:val="num" w:pos="720"/>
        </w:tabs>
        <w:suppressAutoHyphens/>
        <w:spacing w:after="0" w:line="240" w:lineRule="auto"/>
        <w:ind w:left="0" w:firstLine="0"/>
        <w:jc w:val="center"/>
        <w:rPr>
          <w:rFonts w:ascii="Times New Roman" w:eastAsia="Times New Roman" w:hAnsi="Times New Roman" w:cs="Times New Roman"/>
          <w:b/>
          <w:kern w:val="0"/>
          <w:lang w:eastAsia="ar-SA"/>
          <w14:ligatures w14:val="none"/>
        </w:rPr>
      </w:pPr>
      <w:r w:rsidRPr="001D06F3">
        <w:rPr>
          <w:rFonts w:ascii="Times New Roman" w:eastAsia="Times New Roman" w:hAnsi="Times New Roman" w:cs="Times New Roman"/>
          <w:b/>
          <w:kern w:val="0"/>
          <w:lang w:eastAsia="ar-SA"/>
          <w14:ligatures w14:val="none"/>
        </w:rPr>
        <w:t>Līguma priekšmets</w:t>
      </w:r>
    </w:p>
    <w:p w14:paraId="10A04889" w14:textId="653F0BF7" w:rsidR="00661AF3" w:rsidRPr="001D06F3" w:rsidRDefault="00661AF3" w:rsidP="00661AF3">
      <w:pPr>
        <w:numPr>
          <w:ilvl w:val="1"/>
          <w:numId w:val="1"/>
        </w:numPr>
        <w:tabs>
          <w:tab w:val="clear" w:pos="612"/>
          <w:tab w:val="num" w:pos="0"/>
          <w:tab w:val="left" w:pos="567"/>
          <w:tab w:val="num" w:pos="988"/>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1D06F3">
        <w:rPr>
          <w:rFonts w:ascii="Times New Roman" w:eastAsia="Times New Roman" w:hAnsi="Times New Roman" w:cs="Times New Roman"/>
          <w:kern w:val="0"/>
          <w:lang w:eastAsia="ar-SA"/>
          <w14:ligatures w14:val="none"/>
        </w:rPr>
        <w:t xml:space="preserve">Pasūtītājs uzdod, bet </w:t>
      </w:r>
      <w:r>
        <w:rPr>
          <w:rFonts w:ascii="Times New Roman" w:eastAsia="Times New Roman" w:hAnsi="Times New Roman" w:cs="Times New Roman"/>
          <w:kern w:val="0"/>
          <w:lang w:eastAsia="ar-SA"/>
          <w14:ligatures w14:val="none"/>
        </w:rPr>
        <w:t>Izpildītājs</w:t>
      </w:r>
      <w:r w:rsidRPr="001D06F3">
        <w:rPr>
          <w:rFonts w:ascii="Times New Roman" w:eastAsia="Times New Roman" w:hAnsi="Times New Roman" w:cs="Times New Roman"/>
          <w:kern w:val="0"/>
          <w:lang w:eastAsia="ar-SA"/>
          <w14:ligatures w14:val="none"/>
        </w:rPr>
        <w:t xml:space="preserve"> apņemas</w:t>
      </w:r>
      <w:r w:rsidR="0048093B">
        <w:rPr>
          <w:rFonts w:ascii="Times New Roman" w:eastAsia="Times New Roman" w:hAnsi="Times New Roman" w:cs="Times New Roman"/>
          <w:kern w:val="0"/>
          <w:lang w:eastAsia="ar-SA"/>
          <w14:ligatures w14:val="none"/>
        </w:rPr>
        <w:t xml:space="preserve">, saskaņā ar </w:t>
      </w:r>
      <w:r w:rsidR="009C213D">
        <w:rPr>
          <w:rFonts w:ascii="Times New Roman" w:eastAsia="Times New Roman" w:hAnsi="Times New Roman" w:cs="Times New Roman"/>
          <w:kern w:val="0"/>
          <w:lang w:eastAsia="ar-SA"/>
          <w14:ligatures w14:val="none"/>
        </w:rPr>
        <w:t xml:space="preserve">iesniegto piedāvājumu 1.iepirkuma daļā - </w:t>
      </w:r>
      <w:r w:rsidRPr="001D06F3">
        <w:rPr>
          <w:rFonts w:ascii="Times New Roman" w:eastAsia="Times New Roman" w:hAnsi="Times New Roman" w:cs="Times New Roman"/>
          <w:kern w:val="0"/>
          <w:lang w:eastAsia="ar-SA"/>
          <w14:ligatures w14:val="none"/>
        </w:rPr>
        <w:t xml:space="preserve"> </w:t>
      </w:r>
      <w:r w:rsidR="009C213D">
        <w:rPr>
          <w:rFonts w:ascii="Times New Roman" w:eastAsia="Times New Roman" w:hAnsi="Times New Roman" w:cs="Times New Roman"/>
          <w:kern w:val="0"/>
          <w:lang w:eastAsia="ar-SA"/>
          <w14:ligatures w14:val="none"/>
        </w:rPr>
        <w:t>s</w:t>
      </w:r>
      <w:r w:rsidR="009C213D" w:rsidRPr="009C213D">
        <w:rPr>
          <w:rFonts w:ascii="Times New Roman" w:eastAsia="Times New Roman" w:hAnsi="Times New Roman" w:cs="Times New Roman"/>
          <w:kern w:val="0"/>
          <w:lang w:eastAsia="ar-SA"/>
          <w14:ligatures w14:val="none"/>
        </w:rPr>
        <w:t>kaņu sistēmas nodrošinājum</w:t>
      </w:r>
      <w:r w:rsidR="009C213D">
        <w:rPr>
          <w:rFonts w:ascii="Times New Roman" w:eastAsia="Times New Roman" w:hAnsi="Times New Roman" w:cs="Times New Roman"/>
          <w:kern w:val="0"/>
          <w:lang w:eastAsia="ar-SA"/>
          <w14:ligatures w14:val="none"/>
        </w:rPr>
        <w:t>u</w:t>
      </w:r>
      <w:r>
        <w:rPr>
          <w:rFonts w:ascii="Times New Roman" w:eastAsia="Times New Roman" w:hAnsi="Times New Roman" w:cs="Times New Roman"/>
          <w:kern w:val="0"/>
          <w:lang w:eastAsia="ar-SA"/>
          <w14:ligatures w14:val="none"/>
        </w:rPr>
        <w:t xml:space="preserve">, </w:t>
      </w:r>
      <w:r w:rsidRPr="001D06F3">
        <w:rPr>
          <w:rFonts w:ascii="Times New Roman" w:eastAsia="Times New Roman" w:hAnsi="Times New Roman" w:cs="Times New Roman"/>
          <w:kern w:val="0"/>
          <w:lang w:eastAsia="ar-SA"/>
          <w14:ligatures w14:val="none"/>
        </w:rPr>
        <w:t xml:space="preserve">saskaņā ar </w:t>
      </w:r>
      <w:r>
        <w:rPr>
          <w:rFonts w:ascii="Times New Roman" w:eastAsia="Times New Roman" w:hAnsi="Times New Roman" w:cs="Times New Roman"/>
          <w:kern w:val="0"/>
          <w:lang w:eastAsia="ar-SA"/>
          <w14:ligatures w14:val="none"/>
        </w:rPr>
        <w:t xml:space="preserve">Tehnisko specifikāciju un </w:t>
      </w:r>
      <w:r w:rsidRPr="001D06F3">
        <w:rPr>
          <w:rFonts w:ascii="Times New Roman" w:eastAsia="Times New Roman" w:hAnsi="Times New Roman" w:cs="Times New Roman"/>
          <w:kern w:val="0"/>
          <w:lang w:eastAsia="ar-SA"/>
          <w14:ligatures w14:val="none"/>
        </w:rPr>
        <w:t>Iepirkuma ietvaros iesniegto piedāvājumu (Līguma pielikums</w:t>
      </w:r>
      <w:r>
        <w:rPr>
          <w:rFonts w:ascii="Times New Roman" w:eastAsia="Times New Roman" w:hAnsi="Times New Roman" w:cs="Times New Roman"/>
          <w:kern w:val="0"/>
          <w:lang w:eastAsia="ar-SA"/>
          <w14:ligatures w14:val="none"/>
        </w:rPr>
        <w:t xml:space="preserve"> Nr.1.</w:t>
      </w:r>
      <w:r w:rsidRPr="001D06F3">
        <w:rPr>
          <w:rFonts w:ascii="Times New Roman" w:eastAsia="Times New Roman" w:hAnsi="Times New Roman" w:cs="Times New Roman"/>
          <w:kern w:val="0"/>
          <w:lang w:eastAsia="ar-SA"/>
          <w14:ligatures w14:val="none"/>
        </w:rPr>
        <w:t>),</w:t>
      </w:r>
      <w:r w:rsidRPr="001D06F3">
        <w:rPr>
          <w:rFonts w:ascii="Times New Roman" w:eastAsia="Times New Roman" w:hAnsi="Times New Roman" w:cs="Times New Roman"/>
          <w:i/>
          <w:kern w:val="0"/>
          <w:lang w:eastAsia="ar-SA"/>
          <w14:ligatures w14:val="none"/>
        </w:rPr>
        <w:t xml:space="preserve"> </w:t>
      </w:r>
      <w:r w:rsidRPr="001D06F3">
        <w:rPr>
          <w:rFonts w:ascii="Times New Roman" w:eastAsia="Times New Roman" w:hAnsi="Times New Roman" w:cs="Times New Roman"/>
          <w:kern w:val="0"/>
          <w:lang w:eastAsia="ar-SA"/>
          <w14:ligatures w14:val="none"/>
        </w:rPr>
        <w:t xml:space="preserve">turpmāk – Pasūtījums. </w:t>
      </w:r>
    </w:p>
    <w:p w14:paraId="700B7CF1" w14:textId="77777777" w:rsidR="00661AF3" w:rsidRPr="001D06F3" w:rsidRDefault="00661AF3" w:rsidP="00661AF3">
      <w:pPr>
        <w:numPr>
          <w:ilvl w:val="1"/>
          <w:numId w:val="1"/>
        </w:numPr>
        <w:tabs>
          <w:tab w:val="clear" w:pos="612"/>
          <w:tab w:val="num" w:pos="0"/>
          <w:tab w:val="left" w:pos="567"/>
          <w:tab w:val="num" w:pos="988"/>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1D06F3">
        <w:rPr>
          <w:rFonts w:ascii="Times New Roman" w:eastAsia="Times New Roman" w:hAnsi="Times New Roman" w:cs="Times New Roman"/>
          <w:kern w:val="0"/>
          <w:lang w:eastAsia="ar-SA"/>
          <w14:ligatures w14:val="none"/>
        </w:rPr>
        <w:t xml:space="preserve">Pasūtījuma izpildes vieta tiek noteikta Rīga, 11.novambra krastmala. </w:t>
      </w:r>
    </w:p>
    <w:p w14:paraId="03C52D34" w14:textId="77777777" w:rsidR="00661AF3" w:rsidRPr="001D06F3" w:rsidRDefault="00661AF3" w:rsidP="00661AF3">
      <w:pPr>
        <w:numPr>
          <w:ilvl w:val="1"/>
          <w:numId w:val="1"/>
        </w:numPr>
        <w:tabs>
          <w:tab w:val="clear" w:pos="612"/>
          <w:tab w:val="num" w:pos="0"/>
          <w:tab w:val="left" w:pos="567"/>
          <w:tab w:val="num" w:pos="988"/>
        </w:tabs>
        <w:suppressAutoHyphens/>
        <w:spacing w:after="0" w:line="240" w:lineRule="auto"/>
        <w:ind w:left="0" w:firstLine="567"/>
        <w:jc w:val="both"/>
        <w:rPr>
          <w:rFonts w:ascii="Times New Roman" w:eastAsia="Times New Roman" w:hAnsi="Times New Roman" w:cs="Times New Roman"/>
          <w:kern w:val="0"/>
          <w:lang w:eastAsia="ar-SA"/>
          <w14:ligatures w14:val="none"/>
        </w:rPr>
      </w:pPr>
      <w:r>
        <w:rPr>
          <w:rFonts w:ascii="Times New Roman" w:eastAsia="Times New Roman" w:hAnsi="Times New Roman" w:cs="Times New Roman"/>
          <w:kern w:val="0"/>
          <w:lang w:eastAsia="ar-SA"/>
          <w14:ligatures w14:val="none"/>
        </w:rPr>
        <w:t>Izpildītājs</w:t>
      </w:r>
      <w:r w:rsidRPr="001D06F3">
        <w:rPr>
          <w:rFonts w:ascii="Times New Roman" w:eastAsia="Times New Roman" w:hAnsi="Times New Roman" w:cs="Times New Roman"/>
          <w:kern w:val="0"/>
          <w:lang w:eastAsia="ar-SA"/>
          <w14:ligatures w14:val="none"/>
        </w:rPr>
        <w:t xml:space="preserve"> Pasūtījuma izpildi veic saskaņā ar tehniskajā specifikācijā (pielikumā) norādīto laika plānu.</w:t>
      </w:r>
    </w:p>
    <w:p w14:paraId="3E63DCE9" w14:textId="77777777" w:rsidR="00661AF3" w:rsidRPr="001D06F3" w:rsidRDefault="00661AF3" w:rsidP="00661AF3">
      <w:pPr>
        <w:tabs>
          <w:tab w:val="left" w:pos="567"/>
          <w:tab w:val="num" w:pos="988"/>
        </w:tabs>
        <w:suppressAutoHyphens/>
        <w:spacing w:after="0" w:line="240" w:lineRule="auto"/>
        <w:ind w:firstLine="567"/>
        <w:jc w:val="both"/>
        <w:rPr>
          <w:rFonts w:ascii="Times New Roman" w:eastAsia="Times New Roman" w:hAnsi="Times New Roman" w:cs="Times New Roman"/>
          <w:kern w:val="0"/>
          <w:lang w:eastAsia="ar-SA"/>
          <w14:ligatures w14:val="none"/>
        </w:rPr>
      </w:pPr>
    </w:p>
    <w:p w14:paraId="181EB941" w14:textId="77777777" w:rsidR="00661AF3" w:rsidRPr="001D06F3" w:rsidRDefault="00661AF3" w:rsidP="00661AF3">
      <w:pPr>
        <w:numPr>
          <w:ilvl w:val="0"/>
          <w:numId w:val="1"/>
        </w:numPr>
        <w:tabs>
          <w:tab w:val="clear" w:pos="360"/>
          <w:tab w:val="num" w:pos="720"/>
        </w:tabs>
        <w:suppressAutoHyphens/>
        <w:spacing w:after="0" w:line="240" w:lineRule="auto"/>
        <w:ind w:left="0" w:firstLine="0"/>
        <w:jc w:val="center"/>
        <w:rPr>
          <w:rFonts w:ascii="Times New Roman" w:eastAsia="Times New Roman" w:hAnsi="Times New Roman" w:cs="Times New Roman"/>
          <w:b/>
          <w:kern w:val="0"/>
          <w:lang w:eastAsia="ar-SA"/>
          <w14:ligatures w14:val="none"/>
        </w:rPr>
      </w:pPr>
      <w:r w:rsidRPr="001D06F3">
        <w:rPr>
          <w:rFonts w:ascii="Times New Roman" w:eastAsia="Times New Roman" w:hAnsi="Times New Roman" w:cs="Times New Roman"/>
          <w:b/>
          <w:kern w:val="0"/>
          <w:lang w:eastAsia="ar-SA"/>
          <w14:ligatures w14:val="none"/>
        </w:rPr>
        <w:t>Līguma summa un norēķinu kārtība</w:t>
      </w:r>
    </w:p>
    <w:p w14:paraId="6DB5A796" w14:textId="0C3EDD9B" w:rsidR="00661AF3" w:rsidRPr="001D06F3" w:rsidRDefault="00661AF3" w:rsidP="00661AF3">
      <w:pPr>
        <w:numPr>
          <w:ilvl w:val="1"/>
          <w:numId w:val="1"/>
        </w:numPr>
        <w:tabs>
          <w:tab w:val="clear" w:pos="612"/>
          <w:tab w:val="num" w:pos="0"/>
          <w:tab w:val="left" w:pos="567"/>
          <w:tab w:val="num" w:pos="988"/>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1D06F3">
        <w:rPr>
          <w:rFonts w:ascii="Times New Roman" w:eastAsia="Times New Roman" w:hAnsi="Times New Roman" w:cs="Times New Roman"/>
          <w:kern w:val="0"/>
          <w:lang w:eastAsia="ar-SA"/>
          <w14:ligatures w14:val="none"/>
        </w:rPr>
        <w:t xml:space="preserve">Līguma summa par Pasūtījumu tiek noteikta </w:t>
      </w:r>
      <w:r w:rsidR="00542A3B" w:rsidRPr="00542A3B">
        <w:rPr>
          <w:rFonts w:ascii="Times New Roman" w:eastAsia="Times New Roman" w:hAnsi="Times New Roman" w:cs="Times New Roman"/>
          <w:b/>
          <w:kern w:val="0"/>
          <w:lang w:eastAsia="ar-SA"/>
          <w14:ligatures w14:val="none"/>
        </w:rPr>
        <w:t>28</w:t>
      </w:r>
      <w:r w:rsidR="00542A3B">
        <w:rPr>
          <w:rFonts w:ascii="Times New Roman" w:eastAsia="Times New Roman" w:hAnsi="Times New Roman" w:cs="Times New Roman"/>
          <w:b/>
          <w:kern w:val="0"/>
          <w:lang w:eastAsia="ar-SA"/>
          <w14:ligatures w14:val="none"/>
        </w:rPr>
        <w:t xml:space="preserve"> </w:t>
      </w:r>
      <w:r w:rsidR="00542A3B" w:rsidRPr="00542A3B">
        <w:rPr>
          <w:rFonts w:ascii="Times New Roman" w:eastAsia="Times New Roman" w:hAnsi="Times New Roman" w:cs="Times New Roman"/>
          <w:b/>
          <w:kern w:val="0"/>
          <w:lang w:eastAsia="ar-SA"/>
          <w14:ligatures w14:val="none"/>
        </w:rPr>
        <w:t xml:space="preserve">775.05 </w:t>
      </w:r>
      <w:r w:rsidRPr="001D06F3">
        <w:rPr>
          <w:rFonts w:ascii="Times New Roman" w:eastAsia="Times New Roman" w:hAnsi="Times New Roman" w:cs="Times New Roman"/>
          <w:b/>
          <w:kern w:val="0"/>
          <w:lang w:eastAsia="ar-SA"/>
          <w14:ligatures w14:val="none"/>
        </w:rPr>
        <w:t>EUR</w:t>
      </w:r>
      <w:r w:rsidRPr="001D06F3">
        <w:rPr>
          <w:rFonts w:ascii="Times New Roman" w:eastAsia="Times New Roman" w:hAnsi="Times New Roman" w:cs="Times New Roman"/>
          <w:kern w:val="0"/>
          <w:lang w:eastAsia="ar-SA"/>
          <w14:ligatures w14:val="none"/>
        </w:rPr>
        <w:t xml:space="preserve"> (</w:t>
      </w:r>
      <w:r w:rsidR="00542A3B">
        <w:rPr>
          <w:rFonts w:ascii="Times New Roman" w:eastAsia="Times New Roman" w:hAnsi="Times New Roman" w:cs="Times New Roman"/>
          <w:kern w:val="0"/>
          <w:lang w:eastAsia="ar-SA"/>
          <w14:ligatures w14:val="none"/>
        </w:rPr>
        <w:t>divdesmit astoņi tūkstoši septiņi simti septiņdesmit pieci euro un 05</w:t>
      </w:r>
      <w:r>
        <w:rPr>
          <w:rFonts w:ascii="Times New Roman" w:eastAsia="Times New Roman" w:hAnsi="Times New Roman" w:cs="Times New Roman"/>
          <w:kern w:val="0"/>
          <w:lang w:eastAsia="ar-SA"/>
          <w14:ligatures w14:val="none"/>
        </w:rPr>
        <w:t xml:space="preserve"> euro centi</w:t>
      </w:r>
      <w:r w:rsidRPr="001D06F3">
        <w:rPr>
          <w:rFonts w:ascii="Times New Roman" w:eastAsia="Times New Roman" w:hAnsi="Times New Roman" w:cs="Times New Roman"/>
          <w:kern w:val="0"/>
          <w:lang w:eastAsia="ar-SA"/>
          <w14:ligatures w14:val="none"/>
        </w:rPr>
        <w:t xml:space="preserve">) bez pievienotās vērtības nodokļa (turpmāk – PVN). PVN tiek aprēķināts saskaņā ar spēkā esošajiem normatīvajiem aktiem. </w:t>
      </w:r>
    </w:p>
    <w:p w14:paraId="6CEB0F70" w14:textId="77777777" w:rsidR="00661AF3" w:rsidRPr="001D06F3" w:rsidRDefault="00661AF3" w:rsidP="00661AF3">
      <w:pPr>
        <w:numPr>
          <w:ilvl w:val="1"/>
          <w:numId w:val="1"/>
        </w:numPr>
        <w:tabs>
          <w:tab w:val="clear" w:pos="612"/>
          <w:tab w:val="num" w:pos="0"/>
          <w:tab w:val="left" w:pos="567"/>
          <w:tab w:val="num" w:pos="988"/>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1D06F3">
        <w:rPr>
          <w:rFonts w:ascii="Times New Roman" w:eastAsia="Times New Roman" w:hAnsi="Times New Roman" w:cs="Times New Roman"/>
          <w:kern w:val="0"/>
          <w:lang w:eastAsia="ar-SA"/>
          <w14:ligatures w14:val="none"/>
        </w:rPr>
        <w:t xml:space="preserve">Pasūtītājs līguma summas apmaksu veic pilnā apmērā 14 (četrpadsmit) darba dienu laikā pēc atbilstoša rēķina iesniegšanas un pieņemšanas – nodošanas akta parakstīšanas brīža. </w:t>
      </w:r>
    </w:p>
    <w:p w14:paraId="10BC35E6" w14:textId="77777777" w:rsidR="00661AF3" w:rsidRPr="001D06F3" w:rsidRDefault="00661AF3" w:rsidP="00661AF3">
      <w:pPr>
        <w:tabs>
          <w:tab w:val="left" w:pos="567"/>
          <w:tab w:val="left" w:pos="993"/>
        </w:tabs>
        <w:suppressAutoHyphens/>
        <w:spacing w:after="0" w:line="240" w:lineRule="auto"/>
        <w:ind w:firstLine="567"/>
        <w:jc w:val="both"/>
        <w:rPr>
          <w:rFonts w:ascii="Times New Roman" w:eastAsia="Times New Roman" w:hAnsi="Times New Roman" w:cs="Times New Roman"/>
          <w:kern w:val="0"/>
          <w:lang w:eastAsia="ar-SA"/>
          <w14:ligatures w14:val="none"/>
        </w:rPr>
      </w:pPr>
    </w:p>
    <w:p w14:paraId="1F6C75EC" w14:textId="77777777" w:rsidR="00661AF3" w:rsidRPr="001D06F3" w:rsidRDefault="00661AF3" w:rsidP="00661AF3">
      <w:pPr>
        <w:numPr>
          <w:ilvl w:val="0"/>
          <w:numId w:val="1"/>
        </w:numPr>
        <w:tabs>
          <w:tab w:val="clear" w:pos="360"/>
          <w:tab w:val="num" w:pos="720"/>
        </w:tabs>
        <w:suppressAutoHyphens/>
        <w:spacing w:after="0" w:line="240" w:lineRule="auto"/>
        <w:ind w:left="0" w:firstLine="0"/>
        <w:jc w:val="center"/>
        <w:rPr>
          <w:rFonts w:ascii="Times New Roman" w:eastAsia="Times New Roman" w:hAnsi="Times New Roman" w:cs="Times New Roman"/>
          <w:b/>
          <w:kern w:val="0"/>
          <w:lang w:eastAsia="ar-SA"/>
          <w14:ligatures w14:val="none"/>
        </w:rPr>
      </w:pPr>
      <w:r w:rsidRPr="001D06F3">
        <w:rPr>
          <w:rFonts w:ascii="Times New Roman" w:eastAsia="Times New Roman" w:hAnsi="Times New Roman" w:cs="Times New Roman"/>
          <w:b/>
          <w:kern w:val="0"/>
          <w:lang w:eastAsia="ar-SA"/>
          <w14:ligatures w14:val="none"/>
        </w:rPr>
        <w:t>Rēķina formāts un iesniegšanas kārtība</w:t>
      </w:r>
    </w:p>
    <w:p w14:paraId="1EF4AF82" w14:textId="77777777" w:rsidR="00661AF3" w:rsidRPr="001D06F3" w:rsidRDefault="00661AF3" w:rsidP="00661AF3">
      <w:pPr>
        <w:tabs>
          <w:tab w:val="left" w:pos="284"/>
          <w:tab w:val="left" w:pos="1134"/>
        </w:tabs>
        <w:spacing w:after="0" w:line="240" w:lineRule="auto"/>
        <w:ind w:firstLine="567"/>
        <w:jc w:val="both"/>
        <w:rPr>
          <w:rFonts w:ascii="Times New Roman" w:eastAsia="PMingLiU" w:hAnsi="Times New Roman" w:cs="Times New Roman"/>
          <w:iCs/>
          <w:kern w:val="0"/>
          <w:lang w:eastAsia="zh-TW"/>
          <w14:ligatures w14:val="none"/>
        </w:rPr>
      </w:pPr>
      <w:r w:rsidRPr="001D06F3">
        <w:rPr>
          <w:rFonts w:ascii="Times New Roman" w:eastAsia="PMingLiU" w:hAnsi="Times New Roman" w:cs="Times New Roman"/>
          <w:iCs/>
          <w:kern w:val="0"/>
          <w:lang w:eastAsia="zh-TW"/>
          <w14:ligatures w14:val="none"/>
        </w:rPr>
        <w:t>3.1.</w:t>
      </w:r>
      <w:r>
        <w:rPr>
          <w:rFonts w:ascii="Times New Roman" w:eastAsia="PMingLiU" w:hAnsi="Times New Roman" w:cs="Times New Roman"/>
          <w:iCs/>
          <w:kern w:val="0"/>
          <w:lang w:eastAsia="zh-TW"/>
          <w14:ligatures w14:val="none"/>
        </w:rPr>
        <w:t>Izpildītājs</w:t>
      </w:r>
      <w:r w:rsidRPr="001D06F3">
        <w:rPr>
          <w:rFonts w:ascii="Times New Roman" w:eastAsia="PMingLiU" w:hAnsi="Times New Roman" w:cs="Times New Roman"/>
          <w:iCs/>
          <w:kern w:val="0"/>
          <w:lang w:eastAsia="zh-TW"/>
          <w14:ligatures w14:val="none"/>
        </w:rPr>
        <w:t xml:space="preserve"> sagatavo un iesniedz Pasūtītājam apmaksai rēķinu elektroniskā formātā atbilstoši Rīgas pilsētas pašvaldības portālā </w:t>
      </w:r>
      <w:hyperlink r:id="rId5" w:history="1">
        <w:r w:rsidRPr="001D06F3">
          <w:rPr>
            <w:rFonts w:ascii="Times New Roman" w:eastAsia="PMingLiU" w:hAnsi="Times New Roman" w:cs="Times New Roman"/>
            <w:iCs/>
            <w:color w:val="0000FF"/>
            <w:kern w:val="0"/>
            <w:u w:val="single"/>
            <w:lang w:eastAsia="zh-TW"/>
            <w14:ligatures w14:val="none"/>
          </w:rPr>
          <w:t>www.eriga.lv</w:t>
        </w:r>
      </w:hyperlink>
      <w:r w:rsidRPr="001D06F3">
        <w:rPr>
          <w:rFonts w:ascii="Times New Roman" w:eastAsia="PMingLiU" w:hAnsi="Times New Roman" w:cs="Times New Roman"/>
          <w:iCs/>
          <w:kern w:val="0"/>
          <w:lang w:eastAsia="zh-TW"/>
          <w14:ligatures w14:val="none"/>
        </w:rPr>
        <w:t>, sadaļā “Rēķinu iesniegšana” norādītajai informācijai par elektroniskā rēķina formātu.</w:t>
      </w:r>
    </w:p>
    <w:p w14:paraId="2BFDE0B9" w14:textId="77777777" w:rsidR="00661AF3" w:rsidRPr="001D06F3" w:rsidRDefault="00661AF3" w:rsidP="00661AF3">
      <w:pPr>
        <w:tabs>
          <w:tab w:val="left" w:pos="284"/>
          <w:tab w:val="left" w:pos="1134"/>
        </w:tabs>
        <w:spacing w:after="0" w:line="240" w:lineRule="auto"/>
        <w:ind w:firstLine="567"/>
        <w:jc w:val="both"/>
        <w:rPr>
          <w:rFonts w:ascii="Times New Roman" w:eastAsia="PMingLiU" w:hAnsi="Times New Roman" w:cs="Times New Roman"/>
          <w:iCs/>
          <w:kern w:val="0"/>
          <w:lang w:eastAsia="zh-TW"/>
          <w14:ligatures w14:val="none"/>
        </w:rPr>
      </w:pPr>
      <w:r w:rsidRPr="001D06F3">
        <w:rPr>
          <w:rFonts w:ascii="Times New Roman" w:eastAsia="PMingLiU" w:hAnsi="Times New Roman" w:cs="Times New Roman"/>
          <w:iCs/>
          <w:kern w:val="0"/>
          <w:lang w:eastAsia="zh-TW"/>
          <w14:ligatures w14:val="none"/>
        </w:rPr>
        <w:t>3.2.</w:t>
      </w:r>
      <w:r>
        <w:rPr>
          <w:rFonts w:ascii="Times New Roman" w:eastAsia="PMingLiU" w:hAnsi="Times New Roman" w:cs="Times New Roman"/>
          <w:iCs/>
          <w:kern w:val="0"/>
          <w:lang w:eastAsia="zh-TW"/>
          <w14:ligatures w14:val="none"/>
        </w:rPr>
        <w:t>Izpildītājam</w:t>
      </w:r>
      <w:r w:rsidRPr="001D06F3">
        <w:rPr>
          <w:rFonts w:ascii="Times New Roman" w:eastAsia="PMingLiU" w:hAnsi="Times New Roman" w:cs="Times New Roman"/>
          <w:iCs/>
          <w:kern w:val="0"/>
          <w:lang w:eastAsia="zh-TW"/>
          <w14:ligatures w14:val="none"/>
        </w:rPr>
        <w:t xml:space="preserve"> ir pienākums pašvaldības portālā </w:t>
      </w:r>
      <w:hyperlink r:id="rId6" w:history="1">
        <w:r w:rsidRPr="001D06F3">
          <w:rPr>
            <w:rFonts w:ascii="Times New Roman" w:eastAsia="PMingLiU" w:hAnsi="Times New Roman" w:cs="Times New Roman"/>
            <w:iCs/>
            <w:color w:val="0000FF"/>
            <w:kern w:val="0"/>
            <w:u w:val="single"/>
            <w:lang w:eastAsia="zh-TW"/>
            <w14:ligatures w14:val="none"/>
          </w:rPr>
          <w:t>www.eriga.lv</w:t>
        </w:r>
      </w:hyperlink>
      <w:r w:rsidRPr="001D06F3">
        <w:rPr>
          <w:rFonts w:ascii="Times New Roman" w:eastAsia="PMingLiU" w:hAnsi="Times New Roman" w:cs="Times New Roman"/>
          <w:iCs/>
          <w:kern w:val="0"/>
          <w:lang w:eastAsia="zh-TW"/>
          <w14:ligatures w14:val="none"/>
        </w:rPr>
        <w:t xml:space="preserve"> sekot līdzi iesniegtā rēķina apstrādes statusam.</w:t>
      </w:r>
    </w:p>
    <w:p w14:paraId="45A2F286" w14:textId="77777777" w:rsidR="00661AF3" w:rsidRPr="001D06F3" w:rsidRDefault="00661AF3" w:rsidP="00661AF3">
      <w:pPr>
        <w:tabs>
          <w:tab w:val="left" w:pos="284"/>
          <w:tab w:val="left" w:pos="1134"/>
          <w:tab w:val="left" w:pos="5760"/>
        </w:tabs>
        <w:suppressAutoHyphens/>
        <w:spacing w:after="0" w:line="240" w:lineRule="auto"/>
        <w:ind w:firstLine="567"/>
        <w:jc w:val="both"/>
        <w:rPr>
          <w:rFonts w:ascii="Times New Roman" w:eastAsia="Times New Roman" w:hAnsi="Times New Roman" w:cs="Times New Roman"/>
          <w:b/>
          <w:bCs/>
          <w:iCs/>
          <w:kern w:val="0"/>
          <w:lang w:eastAsia="ar-SA"/>
          <w14:ligatures w14:val="none"/>
        </w:rPr>
      </w:pPr>
      <w:r w:rsidRPr="001D06F3">
        <w:rPr>
          <w:rFonts w:ascii="Times New Roman" w:eastAsia="Times New Roman" w:hAnsi="Times New Roman" w:cs="Times New Roman"/>
          <w:iCs/>
          <w:kern w:val="0"/>
          <w:lang w:eastAsia="ar-SA"/>
          <w14:ligatures w14:val="none"/>
        </w:rPr>
        <w:t xml:space="preserve">3.3. Ja </w:t>
      </w:r>
      <w:r>
        <w:rPr>
          <w:rFonts w:ascii="Times New Roman" w:eastAsia="Times New Roman" w:hAnsi="Times New Roman" w:cs="Times New Roman"/>
          <w:iCs/>
          <w:kern w:val="0"/>
          <w:lang w:eastAsia="ar-SA"/>
          <w14:ligatures w14:val="none"/>
        </w:rPr>
        <w:t>Izpildītājs</w:t>
      </w:r>
      <w:r w:rsidRPr="001D06F3">
        <w:rPr>
          <w:rFonts w:ascii="Times New Roman" w:eastAsia="Times New Roman" w:hAnsi="Times New Roman" w:cs="Times New Roman"/>
          <w:iCs/>
          <w:kern w:val="0"/>
          <w:lang w:eastAsia="ar-SA"/>
          <w14:ligatures w14:val="none"/>
        </w:rPr>
        <w:t xml:space="preserve"> ir iesniedzis nepareizi aizpildītu un/vai Līguma nosacījumiem neatbilstošu rēķinu, Pasūtītājs šādu rēķinu apmaksai nepieņem un neakceptē. </w:t>
      </w:r>
      <w:r>
        <w:rPr>
          <w:rFonts w:ascii="Times New Roman" w:eastAsia="Times New Roman" w:hAnsi="Times New Roman" w:cs="Times New Roman"/>
          <w:iCs/>
          <w:kern w:val="0"/>
          <w:lang w:eastAsia="ar-SA"/>
          <w14:ligatures w14:val="none"/>
        </w:rPr>
        <w:t>Izpildītājam</w:t>
      </w:r>
      <w:r w:rsidRPr="001D06F3">
        <w:rPr>
          <w:rFonts w:ascii="Times New Roman" w:eastAsia="Times New Roman" w:hAnsi="Times New Roman" w:cs="Times New Roman"/>
          <w:iCs/>
          <w:kern w:val="0"/>
          <w:lang w:eastAsia="ar-SA"/>
          <w14:ligatures w14:val="none"/>
        </w:rPr>
        <w:t xml:space="preserve"> ir pienākums iesniegt atkārtoti pareizi un Līguma nosacījumiem atbilstoši aizpildītu rēķinu. Šādā situācijā rēķina apmaksu termiņu skaita no dienas, kad Piegādātājs ir iesniedzis atkārtotu rēķinu.</w:t>
      </w:r>
    </w:p>
    <w:p w14:paraId="173EC5F0" w14:textId="77777777" w:rsidR="00661AF3" w:rsidRPr="001D06F3" w:rsidRDefault="00661AF3" w:rsidP="00661AF3">
      <w:pPr>
        <w:tabs>
          <w:tab w:val="left" w:pos="851"/>
          <w:tab w:val="num" w:pos="993"/>
        </w:tabs>
        <w:spacing w:after="0" w:line="240" w:lineRule="auto"/>
        <w:ind w:left="567"/>
        <w:contextualSpacing/>
        <w:jc w:val="both"/>
        <w:rPr>
          <w:rFonts w:ascii="Times New Roman" w:eastAsia="Times New Roman" w:hAnsi="Times New Roman" w:cs="Times New Roman"/>
          <w:kern w:val="0"/>
          <w:lang w:eastAsia="en-US"/>
          <w14:ligatures w14:val="none"/>
        </w:rPr>
      </w:pPr>
    </w:p>
    <w:p w14:paraId="5E3C580F" w14:textId="77777777" w:rsidR="00661AF3" w:rsidRPr="001D06F3" w:rsidRDefault="00661AF3" w:rsidP="00661AF3">
      <w:pPr>
        <w:numPr>
          <w:ilvl w:val="0"/>
          <w:numId w:val="1"/>
        </w:numPr>
        <w:tabs>
          <w:tab w:val="clear" w:pos="360"/>
          <w:tab w:val="num" w:pos="720"/>
        </w:tabs>
        <w:suppressAutoHyphens/>
        <w:spacing w:after="0" w:line="240" w:lineRule="auto"/>
        <w:ind w:left="0" w:firstLine="0"/>
        <w:jc w:val="center"/>
        <w:rPr>
          <w:rFonts w:ascii="Times New Roman" w:eastAsia="Times New Roman" w:hAnsi="Times New Roman" w:cs="Times New Roman"/>
          <w:b/>
          <w:kern w:val="0"/>
          <w:lang w:eastAsia="ar-SA"/>
          <w14:ligatures w14:val="none"/>
        </w:rPr>
      </w:pPr>
      <w:r w:rsidRPr="001D06F3">
        <w:rPr>
          <w:rFonts w:ascii="Times New Roman" w:eastAsia="Times New Roman" w:hAnsi="Times New Roman" w:cs="Times New Roman"/>
          <w:b/>
          <w:kern w:val="0"/>
          <w:lang w:eastAsia="ar-SA"/>
          <w14:ligatures w14:val="none"/>
        </w:rPr>
        <w:t>Garantija</w:t>
      </w:r>
    </w:p>
    <w:p w14:paraId="4C0B296A" w14:textId="77777777" w:rsidR="00661AF3" w:rsidRPr="001D06F3" w:rsidRDefault="00661AF3" w:rsidP="00661AF3">
      <w:pPr>
        <w:numPr>
          <w:ilvl w:val="1"/>
          <w:numId w:val="1"/>
        </w:numPr>
        <w:tabs>
          <w:tab w:val="clear" w:pos="612"/>
          <w:tab w:val="num" w:pos="0"/>
          <w:tab w:val="left" w:pos="567"/>
          <w:tab w:val="num" w:pos="988"/>
        </w:tabs>
        <w:suppressAutoHyphens/>
        <w:spacing w:after="0" w:line="240" w:lineRule="auto"/>
        <w:ind w:left="0" w:firstLine="567"/>
        <w:jc w:val="both"/>
        <w:rPr>
          <w:rFonts w:ascii="Times New Roman" w:eastAsia="Times New Roman" w:hAnsi="Times New Roman" w:cs="Times New Roman"/>
          <w:kern w:val="0"/>
          <w:lang w:eastAsia="ar-SA"/>
          <w14:ligatures w14:val="none"/>
        </w:rPr>
      </w:pPr>
      <w:r>
        <w:rPr>
          <w:rFonts w:ascii="Times New Roman" w:eastAsia="Times New Roman" w:hAnsi="Times New Roman" w:cs="Times New Roman"/>
          <w:kern w:val="0"/>
          <w:lang w:eastAsia="ar-SA"/>
          <w14:ligatures w14:val="none"/>
        </w:rPr>
        <w:t>Izpildītājs</w:t>
      </w:r>
      <w:r w:rsidRPr="001D06F3">
        <w:rPr>
          <w:rFonts w:ascii="Times New Roman" w:eastAsia="Times New Roman" w:hAnsi="Times New Roman" w:cs="Times New Roman"/>
          <w:kern w:val="0"/>
          <w:lang w:eastAsia="ar-SA"/>
          <w14:ligatures w14:val="none"/>
        </w:rPr>
        <w:t xml:space="preserve"> garantē, ka </w:t>
      </w:r>
      <w:r>
        <w:rPr>
          <w:rFonts w:ascii="Times New Roman" w:eastAsia="Times New Roman" w:hAnsi="Times New Roman" w:cs="Times New Roman"/>
          <w:kern w:val="0"/>
          <w:lang w:eastAsia="ar-SA"/>
          <w14:ligatures w14:val="none"/>
        </w:rPr>
        <w:t>pakalpojuma sniegšanas laikā netiks mainīta cena</w:t>
      </w:r>
      <w:r w:rsidRPr="001D06F3">
        <w:rPr>
          <w:rFonts w:ascii="Times New Roman" w:eastAsia="Times New Roman" w:hAnsi="Times New Roman" w:cs="Times New Roman"/>
          <w:kern w:val="0"/>
          <w:lang w:eastAsia="ar-SA"/>
          <w14:ligatures w14:val="none"/>
        </w:rPr>
        <w:t xml:space="preserve"> un Pasūtījums tiks izpildīts kvalitatīvi un savlaicīgi. </w:t>
      </w:r>
    </w:p>
    <w:p w14:paraId="6340ABE9" w14:textId="77777777" w:rsidR="00661AF3" w:rsidRPr="001D06F3" w:rsidRDefault="00661AF3" w:rsidP="00661AF3">
      <w:pPr>
        <w:numPr>
          <w:ilvl w:val="0"/>
          <w:numId w:val="1"/>
        </w:numPr>
        <w:tabs>
          <w:tab w:val="clear" w:pos="360"/>
          <w:tab w:val="num" w:pos="720"/>
        </w:tabs>
        <w:suppressAutoHyphens/>
        <w:spacing w:after="0" w:line="240" w:lineRule="auto"/>
        <w:ind w:left="0" w:firstLine="0"/>
        <w:jc w:val="center"/>
        <w:rPr>
          <w:rFonts w:ascii="Times New Roman" w:eastAsia="Times New Roman" w:hAnsi="Times New Roman" w:cs="Times New Roman"/>
          <w:b/>
          <w:kern w:val="0"/>
          <w:lang w:eastAsia="ar-SA"/>
          <w14:ligatures w14:val="none"/>
        </w:rPr>
      </w:pPr>
      <w:r w:rsidRPr="001D06F3">
        <w:rPr>
          <w:rFonts w:ascii="Times New Roman" w:eastAsia="Times New Roman" w:hAnsi="Times New Roman" w:cs="Times New Roman"/>
          <w:b/>
          <w:kern w:val="0"/>
          <w:lang w:eastAsia="ar-SA"/>
          <w14:ligatures w14:val="none"/>
        </w:rPr>
        <w:t>Pušu atbildība</w:t>
      </w:r>
    </w:p>
    <w:p w14:paraId="430FF2C5" w14:textId="77777777" w:rsidR="00661AF3" w:rsidRDefault="00661AF3" w:rsidP="00661AF3">
      <w:pPr>
        <w:numPr>
          <w:ilvl w:val="1"/>
          <w:numId w:val="1"/>
        </w:numPr>
        <w:tabs>
          <w:tab w:val="clear" w:pos="612"/>
          <w:tab w:val="num" w:pos="0"/>
          <w:tab w:val="left" w:pos="567"/>
          <w:tab w:val="num" w:pos="988"/>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1D06F3">
        <w:rPr>
          <w:rFonts w:ascii="Times New Roman" w:eastAsia="Times New Roman" w:hAnsi="Times New Roman" w:cs="Times New Roman"/>
          <w:kern w:val="0"/>
          <w:lang w:eastAsia="ar-SA"/>
          <w14:ligatures w14:val="none"/>
        </w:rPr>
        <w:t xml:space="preserve">Ja </w:t>
      </w:r>
      <w:r>
        <w:rPr>
          <w:rFonts w:ascii="Times New Roman" w:eastAsia="Times New Roman" w:hAnsi="Times New Roman" w:cs="Times New Roman"/>
          <w:kern w:val="0"/>
          <w:lang w:eastAsia="ar-SA"/>
          <w14:ligatures w14:val="none"/>
        </w:rPr>
        <w:t xml:space="preserve">Izpildītājs </w:t>
      </w:r>
      <w:r w:rsidRPr="001D06F3">
        <w:rPr>
          <w:rFonts w:ascii="Times New Roman" w:eastAsia="Times New Roman" w:hAnsi="Times New Roman" w:cs="Times New Roman"/>
          <w:kern w:val="0"/>
          <w:lang w:eastAsia="ar-SA"/>
          <w14:ligatures w14:val="none"/>
        </w:rPr>
        <w:t xml:space="preserve">savu un/vai piesaistīto trešos personu darbību un/vai bezdarbību, un/vai nepienācīgu pienākumu veikšanas rezultātā ir radījis </w:t>
      </w:r>
      <w:r>
        <w:rPr>
          <w:rFonts w:ascii="Times New Roman" w:eastAsia="Times New Roman" w:hAnsi="Times New Roman" w:cs="Times New Roman"/>
          <w:kern w:val="0"/>
          <w:lang w:eastAsia="ar-SA"/>
          <w14:ligatures w14:val="none"/>
        </w:rPr>
        <w:t>Pasūtītājam</w:t>
      </w:r>
      <w:r w:rsidRPr="001D06F3">
        <w:rPr>
          <w:rFonts w:ascii="Times New Roman" w:eastAsia="Times New Roman" w:hAnsi="Times New Roman" w:cs="Times New Roman"/>
          <w:kern w:val="0"/>
          <w:lang w:eastAsia="ar-SA"/>
          <w14:ligatures w14:val="none"/>
        </w:rPr>
        <w:t xml:space="preserve"> vai trešajām personām zaudējumus un mantas bojājumus vai nodarījis kaitējumu dzīvībai un/vai veselībai, tad tas apņemas atlīdzināt tādejādi radušo tiešos zaudējumus pilnā apmērā cietušajai pusei, kā arī atlīdzināt mantisko zaudējumu</w:t>
      </w:r>
      <w:r>
        <w:rPr>
          <w:rFonts w:ascii="Times New Roman" w:eastAsia="Times New Roman" w:hAnsi="Times New Roman" w:cs="Times New Roman"/>
          <w:kern w:val="0"/>
          <w:lang w:eastAsia="ar-SA"/>
          <w14:ligatures w14:val="none"/>
        </w:rPr>
        <w:t>.</w:t>
      </w:r>
    </w:p>
    <w:p w14:paraId="55E14356" w14:textId="77777777" w:rsidR="00661AF3" w:rsidRDefault="00661AF3" w:rsidP="00661AF3">
      <w:pPr>
        <w:numPr>
          <w:ilvl w:val="1"/>
          <w:numId w:val="1"/>
        </w:numPr>
        <w:tabs>
          <w:tab w:val="clear" w:pos="612"/>
          <w:tab w:val="num" w:pos="0"/>
          <w:tab w:val="left" w:pos="567"/>
          <w:tab w:val="num" w:pos="988"/>
        </w:tabs>
        <w:suppressAutoHyphens/>
        <w:spacing w:after="0" w:line="240" w:lineRule="auto"/>
        <w:ind w:left="0" w:firstLine="567"/>
        <w:jc w:val="both"/>
        <w:rPr>
          <w:rFonts w:ascii="Times New Roman" w:eastAsia="Times New Roman" w:hAnsi="Times New Roman" w:cs="Times New Roman"/>
          <w:kern w:val="0"/>
          <w:lang w:eastAsia="ar-SA"/>
          <w14:ligatures w14:val="none"/>
        </w:rPr>
      </w:pPr>
      <w:r>
        <w:rPr>
          <w:rFonts w:ascii="Times New Roman" w:eastAsia="Times New Roman" w:hAnsi="Times New Roman" w:cs="Times New Roman"/>
          <w:kern w:val="0"/>
          <w:lang w:eastAsia="ar-SA"/>
          <w14:ligatures w14:val="none"/>
        </w:rPr>
        <w:lastRenderedPageBreak/>
        <w:t>Ja Izpildītāja un /vai tā piesaistīto trešo personu darbību un/vai bezdarbību rezultātā Pasūtītāja rīkotais pasākums tiek atcelts, Izpildītājs bezierunu kārtībā segs Pasūtītāja zaudējumus – muzikālo programmu nodrošinājumu izdevumus.</w:t>
      </w:r>
    </w:p>
    <w:p w14:paraId="3DE116EE" w14:textId="77777777" w:rsidR="00661AF3" w:rsidRPr="001D06F3" w:rsidRDefault="00661AF3" w:rsidP="00661AF3">
      <w:pPr>
        <w:numPr>
          <w:ilvl w:val="1"/>
          <w:numId w:val="1"/>
        </w:numPr>
        <w:tabs>
          <w:tab w:val="clear" w:pos="612"/>
          <w:tab w:val="num" w:pos="0"/>
          <w:tab w:val="left" w:pos="567"/>
          <w:tab w:val="num" w:pos="988"/>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1D06F3">
        <w:rPr>
          <w:rFonts w:ascii="Times New Roman" w:eastAsia="Times New Roman" w:hAnsi="Times New Roman" w:cs="Times New Roman"/>
          <w:kern w:val="0"/>
          <w:lang w:eastAsia="ar-SA"/>
          <w14:ligatures w14:val="none"/>
        </w:rPr>
        <w:t xml:space="preserve">Ja Pasūtītājs savas vainas dēļ nav veicis Līgumā noteikto maksājumu 30 (trīsdesmit) dienu laikā pēc rēķina saņemšanas dienas, Pasūtītājs maksā </w:t>
      </w:r>
      <w:r>
        <w:rPr>
          <w:rFonts w:ascii="Times New Roman" w:eastAsia="Times New Roman" w:hAnsi="Times New Roman" w:cs="Times New Roman"/>
          <w:kern w:val="0"/>
          <w:lang w:eastAsia="ar-SA"/>
          <w14:ligatures w14:val="none"/>
        </w:rPr>
        <w:t>Izpildītājam</w:t>
      </w:r>
      <w:r w:rsidRPr="001D06F3">
        <w:rPr>
          <w:rFonts w:ascii="Times New Roman" w:eastAsia="Times New Roman" w:hAnsi="Times New Roman" w:cs="Times New Roman"/>
          <w:kern w:val="0"/>
          <w:lang w:eastAsia="ar-SA"/>
          <w14:ligatures w14:val="none"/>
        </w:rPr>
        <w:t xml:space="preserve"> līgumsodu 0,1 % apmērā no nesamaksātās summas par katru nokavēto dienu, bet ne vairāk kā 10 % no nesamaksātās summas.</w:t>
      </w:r>
    </w:p>
    <w:p w14:paraId="7F397662" w14:textId="77777777" w:rsidR="00661AF3" w:rsidRPr="001D06F3" w:rsidRDefault="00661AF3" w:rsidP="00661AF3">
      <w:pPr>
        <w:numPr>
          <w:ilvl w:val="1"/>
          <w:numId w:val="1"/>
        </w:numPr>
        <w:tabs>
          <w:tab w:val="clear" w:pos="612"/>
          <w:tab w:val="num" w:pos="0"/>
          <w:tab w:val="left" w:pos="567"/>
          <w:tab w:val="num" w:pos="988"/>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1D06F3">
        <w:rPr>
          <w:rFonts w:ascii="Times New Roman" w:eastAsia="Times New Roman" w:hAnsi="Times New Roman" w:cs="Times New Roman"/>
          <w:kern w:val="0"/>
          <w:lang w:eastAsia="ar-SA"/>
          <w14:ligatures w14:val="none"/>
        </w:rPr>
        <w:t xml:space="preserve">Par Pasūtījuma piegādes termiņa nokavējumu </w:t>
      </w:r>
      <w:r>
        <w:rPr>
          <w:rFonts w:ascii="Times New Roman" w:eastAsia="Times New Roman" w:hAnsi="Times New Roman" w:cs="Times New Roman"/>
          <w:kern w:val="0"/>
          <w:lang w:eastAsia="ar-SA"/>
          <w14:ligatures w14:val="none"/>
        </w:rPr>
        <w:t>Izpildītājs</w:t>
      </w:r>
      <w:r w:rsidRPr="001D06F3">
        <w:rPr>
          <w:rFonts w:ascii="Times New Roman" w:eastAsia="Times New Roman" w:hAnsi="Times New Roman" w:cs="Times New Roman"/>
          <w:kern w:val="0"/>
          <w:lang w:eastAsia="ar-SA"/>
          <w14:ligatures w14:val="none"/>
        </w:rPr>
        <w:t xml:space="preserve"> maksā Pasūtītājam līgumsodu 0,1 % apmērā no Līguma kopējās summas par katru nokavēto dienu, bet ne vairāk kā 10 % no Līguma kopējās summas</w:t>
      </w:r>
      <w:r w:rsidRPr="001D06F3">
        <w:rPr>
          <w:rFonts w:ascii="Times New Roman" w:eastAsia="Times New Roman" w:hAnsi="Times New Roman" w:cs="Times New Roman"/>
          <w:i/>
          <w:kern w:val="0"/>
          <w:lang w:eastAsia="ar-SA"/>
          <w14:ligatures w14:val="none"/>
        </w:rPr>
        <w:t>.</w:t>
      </w:r>
      <w:r w:rsidRPr="001D06F3">
        <w:rPr>
          <w:rFonts w:ascii="Times New Roman" w:eastAsia="Times New Roman" w:hAnsi="Times New Roman" w:cs="Times New Roman"/>
          <w:kern w:val="0"/>
          <w:lang w:eastAsia="ar-SA"/>
          <w14:ligatures w14:val="none"/>
        </w:rPr>
        <w:t xml:space="preserve"> Pasūtītājam ir tiesības ieturēt līgumsodu, veicot rēķina apmaksu.</w:t>
      </w:r>
    </w:p>
    <w:p w14:paraId="5A7F8A35" w14:textId="77777777" w:rsidR="00661AF3" w:rsidRPr="001D06F3" w:rsidRDefault="00661AF3" w:rsidP="00661AF3">
      <w:pPr>
        <w:numPr>
          <w:ilvl w:val="1"/>
          <w:numId w:val="1"/>
        </w:numPr>
        <w:tabs>
          <w:tab w:val="clear" w:pos="612"/>
          <w:tab w:val="num" w:pos="0"/>
          <w:tab w:val="left" w:pos="567"/>
          <w:tab w:val="num" w:pos="988"/>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1D06F3">
        <w:rPr>
          <w:rFonts w:ascii="Times New Roman" w:eastAsia="Times New Roman" w:hAnsi="Times New Roman" w:cs="Times New Roman"/>
          <w:kern w:val="0"/>
          <w:lang w:eastAsia="ar-SA"/>
          <w14:ligatures w14:val="none"/>
        </w:rPr>
        <w:t xml:space="preserve">Visi no </w:t>
      </w:r>
      <w:r>
        <w:rPr>
          <w:rFonts w:ascii="Times New Roman" w:eastAsia="Times New Roman" w:hAnsi="Times New Roman" w:cs="Times New Roman"/>
          <w:kern w:val="0"/>
          <w:lang w:eastAsia="ar-SA"/>
          <w14:ligatures w14:val="none"/>
        </w:rPr>
        <w:t>Izpildītāja</w:t>
      </w:r>
      <w:r w:rsidRPr="001D06F3">
        <w:rPr>
          <w:rFonts w:ascii="Times New Roman" w:eastAsia="Times New Roman" w:hAnsi="Times New Roman" w:cs="Times New Roman"/>
          <w:kern w:val="0"/>
          <w:lang w:eastAsia="ar-SA"/>
          <w14:ligatures w14:val="none"/>
        </w:rPr>
        <w:t xml:space="preserve"> vai Pasūtītāja saņemtie maksājumi tiek dzēsti saskaņā ar Civillikuma 1843.panta noteikumiem.</w:t>
      </w:r>
    </w:p>
    <w:p w14:paraId="69E5EFCA" w14:textId="77777777" w:rsidR="00661AF3" w:rsidRPr="001D06F3" w:rsidRDefault="00661AF3" w:rsidP="00661AF3">
      <w:pPr>
        <w:numPr>
          <w:ilvl w:val="1"/>
          <w:numId w:val="1"/>
        </w:numPr>
        <w:tabs>
          <w:tab w:val="clear" w:pos="612"/>
          <w:tab w:val="num" w:pos="0"/>
          <w:tab w:val="left" w:pos="567"/>
          <w:tab w:val="num" w:pos="988"/>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1D06F3">
        <w:rPr>
          <w:rFonts w:ascii="Times New Roman" w:eastAsia="Times New Roman" w:hAnsi="Times New Roman" w:cs="Times New Roman"/>
          <w:kern w:val="0"/>
          <w:lang w:eastAsia="ar-SA"/>
          <w14:ligatures w14:val="none"/>
        </w:rPr>
        <w:t>Līgumsoda samaksa neatbrīvo no saistību izpildes pienākuma.</w:t>
      </w:r>
    </w:p>
    <w:p w14:paraId="352CFEBC" w14:textId="77777777" w:rsidR="00661AF3" w:rsidRPr="001D06F3" w:rsidRDefault="00661AF3" w:rsidP="00661AF3">
      <w:pPr>
        <w:numPr>
          <w:ilvl w:val="1"/>
          <w:numId w:val="1"/>
        </w:numPr>
        <w:tabs>
          <w:tab w:val="clear" w:pos="612"/>
          <w:tab w:val="num" w:pos="568"/>
          <w:tab w:val="num" w:pos="988"/>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1D06F3">
        <w:rPr>
          <w:rFonts w:ascii="Times New Roman" w:eastAsia="Times New Roman" w:hAnsi="Times New Roman" w:cs="Times New Roman"/>
          <w:kern w:val="0"/>
          <w:lang w:eastAsia="ar-SA"/>
          <w14:ligatures w14:val="none"/>
        </w:rPr>
        <w:t>Pasūtītājs tiesīgs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1A3550C9" w14:textId="77777777" w:rsidR="00661AF3" w:rsidRPr="001D06F3" w:rsidRDefault="00661AF3" w:rsidP="00661AF3">
      <w:pPr>
        <w:tabs>
          <w:tab w:val="left" w:pos="567"/>
          <w:tab w:val="num" w:pos="988"/>
        </w:tabs>
        <w:suppressAutoHyphens/>
        <w:spacing w:after="0" w:line="240" w:lineRule="auto"/>
        <w:jc w:val="both"/>
        <w:rPr>
          <w:rFonts w:ascii="Times New Roman" w:eastAsia="Times New Roman" w:hAnsi="Times New Roman" w:cs="Times New Roman"/>
          <w:kern w:val="0"/>
          <w:lang w:eastAsia="ar-SA"/>
          <w14:ligatures w14:val="none"/>
        </w:rPr>
      </w:pPr>
    </w:p>
    <w:p w14:paraId="0A68E45F" w14:textId="77777777" w:rsidR="00661AF3" w:rsidRPr="001D06F3" w:rsidRDefault="00661AF3" w:rsidP="00661AF3">
      <w:pPr>
        <w:numPr>
          <w:ilvl w:val="0"/>
          <w:numId w:val="1"/>
        </w:numPr>
        <w:tabs>
          <w:tab w:val="clear" w:pos="360"/>
          <w:tab w:val="num" w:pos="720"/>
        </w:tabs>
        <w:suppressAutoHyphens/>
        <w:spacing w:after="0" w:line="240" w:lineRule="auto"/>
        <w:ind w:left="0" w:firstLine="0"/>
        <w:jc w:val="center"/>
        <w:rPr>
          <w:rFonts w:ascii="Times New Roman" w:eastAsia="Times New Roman" w:hAnsi="Times New Roman" w:cs="Times New Roman"/>
          <w:b/>
          <w:kern w:val="0"/>
          <w:lang w:eastAsia="ar-SA"/>
          <w14:ligatures w14:val="none"/>
        </w:rPr>
      </w:pPr>
      <w:r w:rsidRPr="001D06F3">
        <w:rPr>
          <w:rFonts w:ascii="Times New Roman" w:eastAsia="Times New Roman" w:hAnsi="Times New Roman" w:cs="Times New Roman"/>
          <w:b/>
          <w:kern w:val="0"/>
          <w:lang w:eastAsia="ar-SA"/>
          <w14:ligatures w14:val="none"/>
        </w:rPr>
        <w:t>Strīdu izskatīšanas kārtība</w:t>
      </w:r>
    </w:p>
    <w:p w14:paraId="750DD093" w14:textId="77777777" w:rsidR="00661AF3" w:rsidRPr="001D06F3" w:rsidRDefault="00661AF3" w:rsidP="00661AF3">
      <w:pPr>
        <w:numPr>
          <w:ilvl w:val="1"/>
          <w:numId w:val="1"/>
        </w:numPr>
        <w:tabs>
          <w:tab w:val="clear" w:pos="612"/>
          <w:tab w:val="left" w:pos="568"/>
          <w:tab w:val="num" w:pos="988"/>
        </w:tabs>
        <w:suppressAutoHyphens/>
        <w:overflowPunct w:val="0"/>
        <w:autoSpaceDE w:val="0"/>
        <w:autoSpaceDN w:val="0"/>
        <w:adjustRightInd w:val="0"/>
        <w:spacing w:after="0" w:line="240" w:lineRule="auto"/>
        <w:ind w:left="0" w:firstLine="568"/>
        <w:jc w:val="both"/>
        <w:textAlignment w:val="baseline"/>
        <w:rPr>
          <w:rFonts w:ascii="Times New Roman" w:eastAsia="Times New Roman" w:hAnsi="Times New Roman" w:cs="Times New Roman"/>
          <w:kern w:val="0"/>
          <w:lang w:eastAsia="ar-SA"/>
          <w14:ligatures w14:val="none"/>
        </w:rPr>
      </w:pPr>
      <w:r w:rsidRPr="001D06F3">
        <w:rPr>
          <w:rFonts w:ascii="Times New Roman" w:eastAsia="Times New Roman" w:hAnsi="Times New Roman" w:cs="Times New Roman"/>
          <w:kern w:val="0"/>
          <w:lang w:eastAsia="ar-SA"/>
          <w14:ligatures w14:val="none"/>
        </w:rPr>
        <w:t>Pušu domstarpības, kas rodas šā Līguma ietvaros un skar šo Līgumu vai tā pārkāpšanu, izbeigšanu vai spēkā esamību, tiek risinātas abpusējās sarunās, kurās panāktā Pušu vienošanās noformējama rakstveidā. Ja vienošanās netiek panākta, strīds tiek izšķirts Latvijas Republikas spēkā esošajos normatīvajos aktos noteiktajā kārtībā.</w:t>
      </w:r>
    </w:p>
    <w:p w14:paraId="2E077CDB" w14:textId="77777777" w:rsidR="00661AF3" w:rsidRPr="001D06F3" w:rsidRDefault="00661AF3" w:rsidP="00661AF3">
      <w:pPr>
        <w:tabs>
          <w:tab w:val="left" w:pos="567"/>
        </w:tabs>
        <w:suppressAutoHyphens/>
        <w:spacing w:after="0" w:line="240" w:lineRule="auto"/>
        <w:ind w:firstLine="567"/>
        <w:rPr>
          <w:rFonts w:ascii="Times New Roman" w:eastAsia="Times New Roman" w:hAnsi="Times New Roman" w:cs="Times New Roman"/>
          <w:b/>
          <w:kern w:val="0"/>
          <w:lang w:eastAsia="ar-SA"/>
          <w14:ligatures w14:val="none"/>
        </w:rPr>
      </w:pPr>
    </w:p>
    <w:p w14:paraId="704DB54C" w14:textId="77777777" w:rsidR="00661AF3" w:rsidRPr="001D06F3" w:rsidRDefault="00661AF3" w:rsidP="00661AF3">
      <w:pPr>
        <w:numPr>
          <w:ilvl w:val="0"/>
          <w:numId w:val="1"/>
        </w:numPr>
        <w:tabs>
          <w:tab w:val="clear" w:pos="360"/>
          <w:tab w:val="num" w:pos="720"/>
        </w:tabs>
        <w:suppressAutoHyphens/>
        <w:spacing w:after="0" w:line="240" w:lineRule="auto"/>
        <w:ind w:left="0" w:firstLine="0"/>
        <w:jc w:val="center"/>
        <w:rPr>
          <w:rFonts w:ascii="Times New Roman" w:eastAsia="Times New Roman" w:hAnsi="Times New Roman" w:cs="Times New Roman"/>
          <w:b/>
          <w:kern w:val="0"/>
          <w:lang w:eastAsia="ar-SA"/>
          <w14:ligatures w14:val="none"/>
        </w:rPr>
      </w:pPr>
      <w:r w:rsidRPr="001D06F3">
        <w:rPr>
          <w:rFonts w:ascii="Times New Roman" w:eastAsia="Times New Roman" w:hAnsi="Times New Roman" w:cs="Times New Roman"/>
          <w:b/>
          <w:kern w:val="0"/>
          <w:lang w:eastAsia="ar-SA"/>
          <w14:ligatures w14:val="none"/>
        </w:rPr>
        <w:t>Nepārvarama vara</w:t>
      </w:r>
    </w:p>
    <w:p w14:paraId="70311958" w14:textId="77777777" w:rsidR="00661AF3" w:rsidRPr="001D06F3" w:rsidRDefault="00661AF3" w:rsidP="00661AF3">
      <w:pPr>
        <w:numPr>
          <w:ilvl w:val="1"/>
          <w:numId w:val="1"/>
        </w:numPr>
        <w:tabs>
          <w:tab w:val="clear" w:pos="612"/>
          <w:tab w:val="left" w:pos="567"/>
          <w:tab w:val="num" w:pos="988"/>
          <w:tab w:val="left" w:pos="1080"/>
          <w:tab w:val="left" w:pos="1260"/>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1D06F3">
        <w:rPr>
          <w:rFonts w:ascii="Times New Roman" w:eastAsia="Times New Roman" w:hAnsi="Times New Roman" w:cs="Times New Roman"/>
          <w:kern w:val="0"/>
          <w:lang w:eastAsia="ar-SA"/>
          <w14:ligatures w14:val="none"/>
        </w:rPr>
        <w:t>Puses nav atbildīgas par savu Līgumā noteikto saistību neizpildi, nepienācīgu izpildi vai izpildes nokavēšanu, ja to cēlonis ir nepārvaramas varas (</w:t>
      </w:r>
      <w:proofErr w:type="spellStart"/>
      <w:r w:rsidRPr="001D06F3">
        <w:rPr>
          <w:rFonts w:ascii="Times New Roman" w:eastAsia="Times New Roman" w:hAnsi="Times New Roman" w:cs="Times New Roman"/>
          <w:iCs/>
          <w:kern w:val="0"/>
          <w:lang w:eastAsia="ar-SA"/>
          <w14:ligatures w14:val="none"/>
        </w:rPr>
        <w:t>Force</w:t>
      </w:r>
      <w:proofErr w:type="spellEnd"/>
      <w:r w:rsidRPr="001D06F3">
        <w:rPr>
          <w:rFonts w:ascii="Times New Roman" w:eastAsia="Times New Roman" w:hAnsi="Times New Roman" w:cs="Times New Roman"/>
          <w:iCs/>
          <w:kern w:val="0"/>
          <w:lang w:eastAsia="ar-SA"/>
          <w14:ligatures w14:val="none"/>
        </w:rPr>
        <w:t xml:space="preserve"> </w:t>
      </w:r>
      <w:proofErr w:type="spellStart"/>
      <w:r w:rsidRPr="001D06F3">
        <w:rPr>
          <w:rFonts w:ascii="Times New Roman" w:eastAsia="Times New Roman" w:hAnsi="Times New Roman" w:cs="Times New Roman"/>
          <w:iCs/>
          <w:kern w:val="0"/>
          <w:lang w:eastAsia="ar-SA"/>
          <w14:ligatures w14:val="none"/>
        </w:rPr>
        <w:t>Majeure</w:t>
      </w:r>
      <w:proofErr w:type="spellEnd"/>
      <w:r w:rsidRPr="001D06F3">
        <w:rPr>
          <w:rFonts w:ascii="Times New Roman" w:eastAsia="Times New Roman" w:hAnsi="Times New Roman" w:cs="Times New Roman"/>
          <w:iCs/>
          <w:kern w:val="0"/>
          <w:lang w:eastAsia="ar-SA"/>
          <w14:ligatures w14:val="none"/>
        </w:rPr>
        <w:t>) apstākļi,</w:t>
      </w:r>
      <w:r w:rsidRPr="001D06F3">
        <w:rPr>
          <w:rFonts w:ascii="Times New Roman" w:eastAsia="Times New Roman" w:hAnsi="Times New Roman" w:cs="Times New Roman"/>
          <w:kern w:val="0"/>
          <w:lang w:eastAsia="ar-SA"/>
          <w14:ligatures w14:val="none"/>
        </w:rPr>
        <w:t xml:space="preserve"> kurus attiecīgā Puse nevarēja paredzēt, novērst vai ietekmēt. Pie šādiem apstākļiem pieskaitāmas dabas stihijas (zemestrīce, plūdi, vētra u.tml.), streiki, jebkuras kara un teroristiskas darbības, kā arī jebkādi valsts vai pašvaldību institūciju izdoti normatīvie akti, kuru rezultātā nav iespējama līguma saistību izpilde.</w:t>
      </w:r>
    </w:p>
    <w:p w14:paraId="26A6452C" w14:textId="77777777" w:rsidR="00661AF3" w:rsidRPr="001D06F3" w:rsidRDefault="00661AF3" w:rsidP="00661AF3">
      <w:pPr>
        <w:numPr>
          <w:ilvl w:val="1"/>
          <w:numId w:val="1"/>
        </w:numPr>
        <w:tabs>
          <w:tab w:val="clear" w:pos="612"/>
          <w:tab w:val="left" w:pos="567"/>
          <w:tab w:val="num" w:pos="988"/>
          <w:tab w:val="left" w:pos="1080"/>
          <w:tab w:val="left" w:pos="1260"/>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1D06F3">
        <w:rPr>
          <w:rFonts w:ascii="Times New Roman" w:eastAsia="Times New Roman" w:hAnsi="Times New Roman" w:cs="Times New Roman"/>
          <w:kern w:val="0"/>
          <w:lang w:eastAsia="ar-SA"/>
          <w14:ligatures w14:val="none"/>
        </w:rPr>
        <w:t xml:space="preserve">Par nepārvaramas varas apstākļu iestāšanos otra Puse rakstiski jāinformē divu darba dienu laikā pēc šādu apstākļu iestāšanās dienas. Nepārvaramas varas apstākļu iestāšanās ir jāapstiprina ar kompetentās iestādes izdotu dokumentu. </w:t>
      </w:r>
    </w:p>
    <w:p w14:paraId="53B87ABB" w14:textId="77777777" w:rsidR="00661AF3" w:rsidRPr="001D06F3" w:rsidRDefault="00661AF3" w:rsidP="00661AF3">
      <w:pPr>
        <w:numPr>
          <w:ilvl w:val="1"/>
          <w:numId w:val="1"/>
        </w:numPr>
        <w:tabs>
          <w:tab w:val="clear" w:pos="612"/>
          <w:tab w:val="left" w:pos="567"/>
          <w:tab w:val="num" w:pos="988"/>
          <w:tab w:val="left" w:pos="1080"/>
          <w:tab w:val="left" w:pos="1260"/>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1D06F3">
        <w:rPr>
          <w:rFonts w:ascii="Times New Roman" w:eastAsia="Times New Roman" w:hAnsi="Times New Roman" w:cs="Times New Roman"/>
          <w:kern w:val="0"/>
          <w:lang w:eastAsia="ar-SA"/>
          <w14:ligatures w14:val="none"/>
        </w:rPr>
        <w:t>Iestājoties nepārvaramas varas apstākļiem, Pusēm jāveic iespējamie nepieciešamie pasākumi, lai nepieļautu vai mazinātu zaudējumu rašanos.</w:t>
      </w:r>
    </w:p>
    <w:p w14:paraId="6749384A" w14:textId="77777777" w:rsidR="00661AF3" w:rsidRPr="001D06F3" w:rsidRDefault="00661AF3" w:rsidP="00661AF3">
      <w:pPr>
        <w:numPr>
          <w:ilvl w:val="1"/>
          <w:numId w:val="1"/>
        </w:numPr>
        <w:tabs>
          <w:tab w:val="clear" w:pos="612"/>
          <w:tab w:val="left" w:pos="567"/>
          <w:tab w:val="num" w:pos="988"/>
          <w:tab w:val="left" w:pos="1080"/>
          <w:tab w:val="left" w:pos="1260"/>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1D06F3">
        <w:rPr>
          <w:rFonts w:ascii="Times New Roman" w:eastAsia="Times New Roman" w:hAnsi="Times New Roman" w:cs="Times New Roman"/>
          <w:kern w:val="0"/>
          <w:lang w:eastAsia="ar-SA"/>
          <w14:ligatures w14:val="none"/>
        </w:rPr>
        <w:t xml:space="preserve">Nepārvaramas varas apstākļu iestāšanās gadījumā Līguma noteikumu izpildes termiņš tiek pagarināts par laika posmu, kādā darbojas nepārvaramās varas apstākļi. </w:t>
      </w:r>
    </w:p>
    <w:p w14:paraId="7F015F59" w14:textId="77777777" w:rsidR="00661AF3" w:rsidRPr="001D06F3" w:rsidRDefault="00661AF3" w:rsidP="00661AF3">
      <w:pPr>
        <w:numPr>
          <w:ilvl w:val="1"/>
          <w:numId w:val="1"/>
        </w:numPr>
        <w:tabs>
          <w:tab w:val="clear" w:pos="612"/>
          <w:tab w:val="left" w:pos="567"/>
          <w:tab w:val="num" w:pos="988"/>
          <w:tab w:val="left" w:pos="1080"/>
          <w:tab w:val="left" w:pos="1260"/>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1D06F3">
        <w:rPr>
          <w:rFonts w:ascii="Times New Roman" w:eastAsia="Times New Roman" w:hAnsi="Times New Roman" w:cs="Times New Roman"/>
          <w:kern w:val="0"/>
          <w:lang w:eastAsia="ar-SA"/>
          <w14:ligatures w14:val="none"/>
        </w:rPr>
        <w:t>Ja nepārvaramas varas apstākļu ietekme turpinās ilgāk kā trīs mēnešus, Puses vienojas par tālāko sadarbību vai par Līguma izbeigšanu.</w:t>
      </w:r>
    </w:p>
    <w:p w14:paraId="72B3CBD2" w14:textId="77777777" w:rsidR="00661AF3" w:rsidRPr="001D06F3" w:rsidRDefault="00661AF3" w:rsidP="00661AF3">
      <w:pPr>
        <w:tabs>
          <w:tab w:val="left" w:pos="567"/>
        </w:tabs>
        <w:suppressAutoHyphens/>
        <w:spacing w:after="0" w:line="240" w:lineRule="auto"/>
        <w:ind w:firstLine="567"/>
        <w:rPr>
          <w:rFonts w:ascii="Times New Roman" w:eastAsia="Times New Roman" w:hAnsi="Times New Roman" w:cs="Times New Roman"/>
          <w:kern w:val="0"/>
          <w:lang w:eastAsia="ar-SA"/>
          <w14:ligatures w14:val="none"/>
        </w:rPr>
      </w:pPr>
    </w:p>
    <w:p w14:paraId="769F261B" w14:textId="77777777" w:rsidR="00661AF3" w:rsidRPr="001D06F3" w:rsidRDefault="00661AF3" w:rsidP="00661AF3">
      <w:pPr>
        <w:numPr>
          <w:ilvl w:val="0"/>
          <w:numId w:val="1"/>
        </w:numPr>
        <w:tabs>
          <w:tab w:val="clear" w:pos="360"/>
          <w:tab w:val="num" w:pos="720"/>
        </w:tabs>
        <w:suppressAutoHyphens/>
        <w:spacing w:after="0" w:line="240" w:lineRule="auto"/>
        <w:ind w:left="0" w:firstLine="0"/>
        <w:jc w:val="center"/>
        <w:rPr>
          <w:rFonts w:ascii="Times New Roman" w:eastAsia="Times New Roman" w:hAnsi="Times New Roman" w:cs="Times New Roman"/>
          <w:b/>
          <w:kern w:val="0"/>
          <w:lang w:eastAsia="ar-SA"/>
          <w14:ligatures w14:val="none"/>
        </w:rPr>
      </w:pPr>
      <w:r w:rsidRPr="001D06F3">
        <w:rPr>
          <w:rFonts w:ascii="Times New Roman" w:eastAsia="Times New Roman" w:hAnsi="Times New Roman" w:cs="Times New Roman"/>
          <w:b/>
          <w:kern w:val="0"/>
          <w:lang w:eastAsia="ar-SA"/>
          <w14:ligatures w14:val="none"/>
        </w:rPr>
        <w:t>Noslēguma noteikumi</w:t>
      </w:r>
    </w:p>
    <w:p w14:paraId="5285CC86" w14:textId="77777777" w:rsidR="00661AF3" w:rsidRPr="001D06F3" w:rsidRDefault="00661AF3" w:rsidP="00661AF3">
      <w:pPr>
        <w:numPr>
          <w:ilvl w:val="1"/>
          <w:numId w:val="1"/>
        </w:numPr>
        <w:tabs>
          <w:tab w:val="clear" w:pos="612"/>
          <w:tab w:val="left" w:pos="567"/>
          <w:tab w:val="num" w:pos="988"/>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1D06F3">
        <w:rPr>
          <w:rFonts w:ascii="Times New Roman" w:eastAsia="Times New Roman" w:hAnsi="Times New Roman" w:cs="Times New Roman"/>
          <w:kern w:val="0"/>
          <w:lang w:eastAsia="ar-SA"/>
          <w14:ligatures w14:val="none"/>
        </w:rPr>
        <w:t>Līgums stājas spēkā no tā abpusējas parakstīšanas brīža un darbojas līdz Pušu saistību izpildei.</w:t>
      </w:r>
    </w:p>
    <w:p w14:paraId="72040E1D" w14:textId="77777777" w:rsidR="00661AF3" w:rsidRPr="001D06F3" w:rsidRDefault="00661AF3" w:rsidP="00661AF3">
      <w:pPr>
        <w:numPr>
          <w:ilvl w:val="1"/>
          <w:numId w:val="1"/>
        </w:numPr>
        <w:tabs>
          <w:tab w:val="clear" w:pos="612"/>
          <w:tab w:val="left" w:pos="567"/>
          <w:tab w:val="num" w:pos="988"/>
          <w:tab w:val="num" w:pos="1080"/>
          <w:tab w:val="num" w:pos="1620"/>
        </w:tabs>
        <w:suppressAutoHyphens/>
        <w:spacing w:after="0" w:line="240" w:lineRule="auto"/>
        <w:ind w:left="0" w:right="-25" w:firstLine="567"/>
        <w:jc w:val="both"/>
        <w:rPr>
          <w:rFonts w:ascii="Times New Roman" w:eastAsia="Times New Roman" w:hAnsi="Times New Roman" w:cs="Times New Roman"/>
          <w:kern w:val="0"/>
          <w:lang w:eastAsia="ar-SA"/>
          <w14:ligatures w14:val="none"/>
        </w:rPr>
      </w:pPr>
      <w:r w:rsidRPr="001D06F3">
        <w:rPr>
          <w:rFonts w:ascii="Times New Roman" w:eastAsia="Times New Roman" w:hAnsi="Times New Roman" w:cs="Times New Roman"/>
          <w:kern w:val="0"/>
          <w:lang w:eastAsia="ar-SA"/>
          <w14:ligatures w14:val="none"/>
        </w:rPr>
        <w:t>Līguma izbeigšanās gadījumā Pusēm jānorēķinās par visām saistībām, kas radušās līdz Līguma laušanas dienai.</w:t>
      </w:r>
    </w:p>
    <w:p w14:paraId="209E5BC8" w14:textId="77777777" w:rsidR="00661AF3" w:rsidRPr="001D06F3" w:rsidRDefault="00661AF3" w:rsidP="00661AF3">
      <w:pPr>
        <w:numPr>
          <w:ilvl w:val="1"/>
          <w:numId w:val="1"/>
        </w:numPr>
        <w:tabs>
          <w:tab w:val="clear" w:pos="612"/>
          <w:tab w:val="num" w:pos="568"/>
          <w:tab w:val="num" w:pos="988"/>
        </w:tabs>
        <w:suppressAutoHyphens/>
        <w:spacing w:after="0" w:line="240" w:lineRule="auto"/>
        <w:ind w:left="0" w:firstLine="568"/>
        <w:contextualSpacing/>
        <w:jc w:val="both"/>
        <w:rPr>
          <w:rFonts w:ascii="Times New Roman" w:eastAsia="Times New Roman" w:hAnsi="Times New Roman" w:cs="Times New Roman"/>
          <w:kern w:val="0"/>
          <w:lang w:eastAsia="en-US"/>
          <w14:ligatures w14:val="none"/>
        </w:rPr>
      </w:pPr>
      <w:r w:rsidRPr="001D06F3">
        <w:rPr>
          <w:rFonts w:ascii="Times New Roman" w:eastAsia="Times New Roman" w:hAnsi="Times New Roman" w:cs="Times New Roman"/>
          <w:kern w:val="0"/>
          <w:lang w:eastAsia="en-US"/>
          <w14:ligatures w14:val="none"/>
        </w:rPr>
        <w:t xml:space="preserve">Ja ir konstatējams, ka ir nespēja izpildīt līgumu ir tieši saistīta ar esošās ģeopolitiskās situācijas radītājam sekām, pusēm ir tiesības izbeigt līgumu nepiemērojot iepirkuma līgumā paredzētās sankcijas. Pusei, kas atsaucas uz šādiem apstākļiem ir jāiesniedz izvērsts paskaidrojums par tiem apstākļiem, kas kavē vai liedz izpildīt uzņemtās saistības. Pusēm par šādu apstākļu esamību ir laikus jāinformē viena otru. </w:t>
      </w:r>
    </w:p>
    <w:p w14:paraId="7633DB33" w14:textId="77777777" w:rsidR="00661AF3" w:rsidRPr="001D06F3" w:rsidRDefault="00661AF3" w:rsidP="00661AF3">
      <w:pPr>
        <w:numPr>
          <w:ilvl w:val="1"/>
          <w:numId w:val="1"/>
        </w:numPr>
        <w:tabs>
          <w:tab w:val="clear" w:pos="612"/>
          <w:tab w:val="num" w:pos="426"/>
          <w:tab w:val="left" w:pos="567"/>
          <w:tab w:val="num" w:pos="988"/>
          <w:tab w:val="num" w:pos="1080"/>
          <w:tab w:val="num" w:pos="1620"/>
        </w:tabs>
        <w:suppressAutoHyphens/>
        <w:spacing w:after="0" w:line="240" w:lineRule="auto"/>
        <w:ind w:left="0" w:right="-25" w:firstLine="567"/>
        <w:jc w:val="both"/>
        <w:rPr>
          <w:rFonts w:ascii="Times New Roman" w:eastAsia="Times New Roman" w:hAnsi="Times New Roman" w:cs="Times New Roman"/>
          <w:kern w:val="0"/>
          <w:lang w:eastAsia="ar-SA"/>
          <w14:ligatures w14:val="none"/>
        </w:rPr>
      </w:pPr>
      <w:r w:rsidRPr="001D06F3">
        <w:rPr>
          <w:rFonts w:ascii="Times New Roman" w:eastAsia="Times New Roman" w:hAnsi="Times New Roman" w:cs="Times New Roman"/>
          <w:kern w:val="0"/>
          <w:lang w:eastAsia="ar-SA"/>
          <w14:ligatures w14:val="none"/>
        </w:rPr>
        <w:lastRenderedPageBreak/>
        <w:t xml:space="preserve"> Visi Līguma grozījumi un papildinājumi noformējami rakstveidā, Pusēm savstarpēji vienojoties. Tie pievienojami Līgumam kā pielikumi un kļūst par Līguma neatņemamām sastāvdaļām.</w:t>
      </w:r>
    </w:p>
    <w:p w14:paraId="3E6D21AC" w14:textId="77777777" w:rsidR="00661AF3" w:rsidRPr="001D06F3" w:rsidRDefault="00661AF3" w:rsidP="00661AF3">
      <w:pPr>
        <w:numPr>
          <w:ilvl w:val="1"/>
          <w:numId w:val="1"/>
        </w:numPr>
        <w:tabs>
          <w:tab w:val="clear" w:pos="612"/>
          <w:tab w:val="num" w:pos="426"/>
          <w:tab w:val="left" w:pos="567"/>
          <w:tab w:val="num" w:pos="988"/>
          <w:tab w:val="num" w:pos="1080"/>
          <w:tab w:val="num" w:pos="1620"/>
        </w:tabs>
        <w:suppressAutoHyphens/>
        <w:spacing w:after="0" w:line="240" w:lineRule="auto"/>
        <w:ind w:left="0" w:right="-25" w:firstLine="567"/>
        <w:jc w:val="both"/>
        <w:rPr>
          <w:rFonts w:ascii="Times New Roman" w:eastAsia="Times New Roman" w:hAnsi="Times New Roman" w:cs="Times New Roman"/>
          <w:kern w:val="0"/>
          <w:lang w:eastAsia="ar-SA"/>
          <w14:ligatures w14:val="none"/>
        </w:rPr>
      </w:pPr>
      <w:r w:rsidRPr="001D06F3">
        <w:rPr>
          <w:rFonts w:ascii="Times New Roman" w:eastAsia="Times New Roman" w:hAnsi="Times New Roman" w:cs="Times New Roman"/>
          <w:kern w:val="0"/>
          <w:lang w:eastAsia="ar-SA"/>
          <w14:ligatures w14:val="none"/>
        </w:rPr>
        <w:t>Līguma grozījumi var tikt pamatoti ar objektīvu nepieciešamību Līguma izpildei. Līguma grozījumi ir pieļaujami, ja tie nemaina Līguma vispārējo raksturu un atbilst normatīvajos aktos noteiktajam regulējumam publisko iepirkumu jomā.</w:t>
      </w:r>
    </w:p>
    <w:p w14:paraId="7BB19DEB" w14:textId="77777777" w:rsidR="00661AF3" w:rsidRPr="001D06F3" w:rsidRDefault="00661AF3" w:rsidP="00661AF3">
      <w:pPr>
        <w:numPr>
          <w:ilvl w:val="1"/>
          <w:numId w:val="1"/>
        </w:numPr>
        <w:tabs>
          <w:tab w:val="clear" w:pos="612"/>
          <w:tab w:val="num" w:pos="426"/>
          <w:tab w:val="left" w:pos="567"/>
          <w:tab w:val="num" w:pos="988"/>
          <w:tab w:val="num" w:pos="1080"/>
          <w:tab w:val="num" w:pos="1620"/>
        </w:tabs>
        <w:suppressAutoHyphens/>
        <w:spacing w:after="0" w:line="240" w:lineRule="auto"/>
        <w:ind w:left="0" w:right="-25" w:firstLine="567"/>
        <w:jc w:val="both"/>
        <w:rPr>
          <w:rFonts w:ascii="Times New Roman" w:eastAsia="Times New Roman" w:hAnsi="Times New Roman" w:cs="Times New Roman"/>
          <w:kern w:val="0"/>
          <w:lang w:eastAsia="ar-SA"/>
          <w14:ligatures w14:val="none"/>
        </w:rPr>
      </w:pPr>
      <w:r w:rsidRPr="001D06F3">
        <w:rPr>
          <w:rFonts w:ascii="Times New Roman" w:eastAsia="Times New Roman" w:hAnsi="Times New Roman" w:cs="Times New Roman"/>
          <w:kern w:val="0"/>
          <w:lang w:eastAsia="ar-SA"/>
          <w14:ligatures w14:val="none"/>
        </w:rPr>
        <w:t>Pusēm savlaicīgi, bet ne vēlāk kā 5 (piecu) darba dienu laikā, jāpaziņo otrai Pusei par savu saimniecisko rekvizītu, adreses vai citas būtiskas informācijas izmaiņām, pretējā gadījumā vainīgai Pusei ir jāatlīdzina otrai Pusei nodarītie zaudējumi. Puses likvidācijas vai reorganizācijas gadījumā Līgums ir saistošs tās tiesību pārņēmējiem.</w:t>
      </w:r>
    </w:p>
    <w:p w14:paraId="680449CA" w14:textId="77777777" w:rsidR="00661AF3" w:rsidRPr="001D06F3" w:rsidRDefault="00661AF3" w:rsidP="00661AF3">
      <w:pPr>
        <w:numPr>
          <w:ilvl w:val="1"/>
          <w:numId w:val="1"/>
        </w:numPr>
        <w:tabs>
          <w:tab w:val="clear" w:pos="612"/>
          <w:tab w:val="left" w:pos="567"/>
          <w:tab w:val="num" w:pos="988"/>
          <w:tab w:val="num" w:pos="1080"/>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1D06F3">
        <w:rPr>
          <w:rFonts w:ascii="Times New Roman" w:eastAsia="Times New Roman" w:hAnsi="Times New Roman" w:cs="Times New Roman"/>
          <w:kern w:val="0"/>
          <w:lang w:eastAsia="ar-SA"/>
          <w14:ligatures w14:val="none"/>
        </w:rPr>
        <w:t xml:space="preserve"> Ja kāds no Līguma noteikumiem zaudē savu juridisko spēku, tas neietekmē pārējos Līguma noteikumus.</w:t>
      </w:r>
    </w:p>
    <w:p w14:paraId="078FA952" w14:textId="77777777" w:rsidR="00661AF3" w:rsidRPr="001D06F3" w:rsidRDefault="00661AF3" w:rsidP="00661AF3">
      <w:pPr>
        <w:numPr>
          <w:ilvl w:val="1"/>
          <w:numId w:val="1"/>
        </w:numPr>
        <w:tabs>
          <w:tab w:val="clear" w:pos="612"/>
          <w:tab w:val="left" w:pos="567"/>
          <w:tab w:val="num" w:pos="988"/>
          <w:tab w:val="num" w:pos="1080"/>
          <w:tab w:val="num" w:pos="1271"/>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1D06F3">
        <w:rPr>
          <w:rFonts w:ascii="Times New Roman" w:eastAsia="Times New Roman" w:hAnsi="Times New Roman" w:cs="Times New Roman"/>
          <w:kern w:val="0"/>
          <w:lang w:eastAsia="ar-SA"/>
          <w14:ligatures w14:val="none"/>
        </w:rPr>
        <w:t>Puses ir materiāli savstarpēji atbildīgas par zaudējumu nodarīšanu saskaņā ar spēkā esošajiem Latvijas Republikas normatīvajiem aktiem.</w:t>
      </w:r>
    </w:p>
    <w:p w14:paraId="2D5F6796" w14:textId="77777777" w:rsidR="00661AF3" w:rsidRPr="001D06F3" w:rsidRDefault="00661AF3" w:rsidP="00661AF3">
      <w:pPr>
        <w:numPr>
          <w:ilvl w:val="1"/>
          <w:numId w:val="1"/>
        </w:numPr>
        <w:tabs>
          <w:tab w:val="clear" w:pos="612"/>
          <w:tab w:val="left" w:pos="567"/>
          <w:tab w:val="num" w:pos="988"/>
          <w:tab w:val="num" w:pos="1080"/>
          <w:tab w:val="num" w:pos="1271"/>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1D06F3">
        <w:rPr>
          <w:rFonts w:ascii="Times New Roman" w:eastAsia="Times New Roman" w:hAnsi="Times New Roman" w:cs="Times New Roman"/>
          <w:kern w:val="0"/>
          <w:lang w:eastAsia="ar-SA"/>
          <w14:ligatures w14:val="none"/>
        </w:rPr>
        <w:t xml:space="preserve">Pušu kontaktpersona savstarpēji sadarbības koordinēšanai Līguma ietvaros: </w:t>
      </w:r>
    </w:p>
    <w:p w14:paraId="4015B331" w14:textId="77777777" w:rsidR="00661AF3" w:rsidRPr="001D06F3" w:rsidRDefault="00661AF3" w:rsidP="00661AF3">
      <w:pPr>
        <w:numPr>
          <w:ilvl w:val="2"/>
          <w:numId w:val="1"/>
        </w:numPr>
        <w:tabs>
          <w:tab w:val="clear" w:pos="1440"/>
          <w:tab w:val="left" w:pos="567"/>
          <w:tab w:val="num" w:pos="1080"/>
          <w:tab w:val="left" w:pos="1276"/>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1D06F3">
        <w:rPr>
          <w:rFonts w:ascii="Times New Roman" w:eastAsia="Times New Roman" w:hAnsi="Times New Roman" w:cs="Times New Roman"/>
          <w:kern w:val="0"/>
          <w:lang w:eastAsia="ar-SA"/>
          <w14:ligatures w14:val="none"/>
        </w:rPr>
        <w:t xml:space="preserve">Pasūtītāja kontaktpersona: </w:t>
      </w:r>
      <w:bookmarkStart w:id="1" w:name="OLE_LINK1"/>
      <w:r w:rsidRPr="001D06F3">
        <w:rPr>
          <w:rFonts w:ascii="Times New Roman" w:eastAsia="Times New Roman" w:hAnsi="Times New Roman" w:cs="Times New Roman"/>
          <w:kern w:val="0"/>
          <w:lang w:eastAsia="ar-SA"/>
          <w14:ligatures w14:val="none"/>
        </w:rPr>
        <w:t xml:space="preserve">Jānis Ķuņķis, mob. tālr. 29359969, e-pasts: </w:t>
      </w:r>
      <w:hyperlink r:id="rId7" w:tgtFrame="_blank" w:history="1">
        <w:r w:rsidRPr="001D06F3">
          <w:rPr>
            <w:rFonts w:ascii="Times New Roman" w:eastAsia="Times New Roman" w:hAnsi="Times New Roman" w:cs="Times New Roman"/>
            <w:color w:val="0000FF"/>
            <w:kern w:val="0"/>
            <w:u w:val="single"/>
            <w:lang w:eastAsia="en-US"/>
            <w14:ligatures w14:val="none"/>
          </w:rPr>
          <w:t>Janis.Kunkis@riga.lv</w:t>
        </w:r>
      </w:hyperlink>
      <w:r w:rsidRPr="001D06F3">
        <w:rPr>
          <w:rFonts w:ascii="Times New Roman" w:eastAsia="Times New Roman" w:hAnsi="Times New Roman" w:cs="Times New Roman"/>
          <w:kern w:val="0"/>
          <w:lang w:eastAsia="ar-SA"/>
          <w14:ligatures w14:val="none"/>
        </w:rPr>
        <w:t xml:space="preserve"> ;</w:t>
      </w:r>
    </w:p>
    <w:p w14:paraId="1B884681" w14:textId="77777777" w:rsidR="00661AF3" w:rsidRPr="001D06F3" w:rsidRDefault="00661AF3" w:rsidP="00661AF3">
      <w:pPr>
        <w:numPr>
          <w:ilvl w:val="2"/>
          <w:numId w:val="1"/>
        </w:numPr>
        <w:tabs>
          <w:tab w:val="clear" w:pos="1440"/>
          <w:tab w:val="left" w:pos="567"/>
          <w:tab w:val="num" w:pos="1080"/>
          <w:tab w:val="left" w:pos="1276"/>
        </w:tabs>
        <w:suppressAutoHyphens/>
        <w:spacing w:after="0" w:line="240" w:lineRule="auto"/>
        <w:ind w:left="0" w:firstLine="567"/>
        <w:jc w:val="both"/>
        <w:rPr>
          <w:rFonts w:ascii="Times New Roman" w:eastAsia="Times New Roman" w:hAnsi="Times New Roman" w:cs="Times New Roman"/>
          <w:kern w:val="0"/>
          <w:lang w:eastAsia="ar-SA"/>
          <w14:ligatures w14:val="none"/>
        </w:rPr>
      </w:pPr>
      <w:bookmarkStart w:id="2" w:name="_Hlk84401353"/>
      <w:r w:rsidRPr="001D06F3">
        <w:rPr>
          <w:rFonts w:ascii="Times New Roman" w:eastAsia="Times New Roman" w:hAnsi="Times New Roman" w:cs="Times New Roman"/>
          <w:kern w:val="0"/>
          <w:lang w:eastAsia="ar-SA"/>
          <w14:ligatures w14:val="none"/>
        </w:rPr>
        <w:t xml:space="preserve">Piegādātāja kontaktpersona: </w:t>
      </w:r>
      <w:bookmarkEnd w:id="1"/>
    </w:p>
    <w:bookmarkEnd w:id="2"/>
    <w:p w14:paraId="56058553" w14:textId="77777777" w:rsidR="00661AF3" w:rsidRPr="001D06F3" w:rsidRDefault="00661AF3" w:rsidP="00661AF3">
      <w:pPr>
        <w:numPr>
          <w:ilvl w:val="1"/>
          <w:numId w:val="1"/>
        </w:numPr>
        <w:tabs>
          <w:tab w:val="clear" w:pos="612"/>
          <w:tab w:val="left" w:pos="567"/>
          <w:tab w:val="num" w:pos="988"/>
          <w:tab w:val="num" w:pos="1080"/>
          <w:tab w:val="num" w:pos="1271"/>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1D06F3">
        <w:rPr>
          <w:rFonts w:ascii="Times New Roman" w:eastAsia="Times New Roman" w:hAnsi="Times New Roman" w:cs="Times New Roman"/>
          <w:kern w:val="0"/>
          <w:lang w:eastAsia="ar-SA"/>
          <w14:ligatures w14:val="none"/>
        </w:rPr>
        <w:t>Visi paziņojumi un pretenzijas, kas saistītas ar Līguma izpildi, ir iesniedzamas rakstiski otrai Pusei Līgumā norādītajā adresē, un tās ir uzskatāmas par saņemtām:</w:t>
      </w:r>
    </w:p>
    <w:p w14:paraId="2CD89F6A" w14:textId="77777777" w:rsidR="00661AF3" w:rsidRPr="001D06F3" w:rsidRDefault="00661AF3" w:rsidP="00661AF3">
      <w:pPr>
        <w:numPr>
          <w:ilvl w:val="2"/>
          <w:numId w:val="1"/>
        </w:numPr>
        <w:tabs>
          <w:tab w:val="clear" w:pos="1440"/>
          <w:tab w:val="left" w:pos="567"/>
          <w:tab w:val="num" w:pos="1080"/>
          <w:tab w:val="left" w:pos="1276"/>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1D06F3">
        <w:rPr>
          <w:rFonts w:ascii="Times New Roman" w:eastAsia="Times New Roman" w:hAnsi="Times New Roman" w:cs="Times New Roman"/>
          <w:kern w:val="0"/>
          <w:lang w:eastAsia="ar-SA"/>
          <w14:ligatures w14:val="none"/>
        </w:rPr>
        <w:t>ja tās nosūtītas ar ierakstītu pasta sūtījumu, tad 7. (septītajā) dienā pēc nosūtīšanas dienas;</w:t>
      </w:r>
    </w:p>
    <w:p w14:paraId="0D686C52" w14:textId="77777777" w:rsidR="00661AF3" w:rsidRPr="001D06F3" w:rsidRDefault="00661AF3" w:rsidP="00661AF3">
      <w:pPr>
        <w:numPr>
          <w:ilvl w:val="2"/>
          <w:numId w:val="1"/>
        </w:numPr>
        <w:tabs>
          <w:tab w:val="clear" w:pos="1440"/>
          <w:tab w:val="left" w:pos="567"/>
          <w:tab w:val="num" w:pos="1080"/>
          <w:tab w:val="left" w:pos="1276"/>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1D06F3">
        <w:rPr>
          <w:rFonts w:ascii="Times New Roman" w:eastAsia="Times New Roman" w:hAnsi="Times New Roman" w:cs="Times New Roman"/>
          <w:kern w:val="0"/>
          <w:lang w:eastAsia="ar-SA"/>
          <w14:ligatures w14:val="none"/>
        </w:rPr>
        <w:t>ja tās nosūtītas ar elektroniskā pasta starpniecību, izmantojot drošu elektronisko parakstu, tad 2 (otrajā) darba dienā pēc nosūtīšanas;</w:t>
      </w:r>
    </w:p>
    <w:p w14:paraId="7A102BD9" w14:textId="77777777" w:rsidR="00661AF3" w:rsidRPr="001D06F3" w:rsidRDefault="00661AF3" w:rsidP="00661AF3">
      <w:pPr>
        <w:numPr>
          <w:ilvl w:val="2"/>
          <w:numId w:val="1"/>
        </w:numPr>
        <w:tabs>
          <w:tab w:val="clear" w:pos="1440"/>
          <w:tab w:val="left" w:pos="567"/>
          <w:tab w:val="num" w:pos="1080"/>
          <w:tab w:val="left" w:pos="1276"/>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1D06F3">
        <w:rPr>
          <w:rFonts w:ascii="Times New Roman" w:eastAsia="Times New Roman" w:hAnsi="Times New Roman" w:cs="Times New Roman"/>
          <w:kern w:val="0"/>
          <w:lang w:eastAsia="ar-SA"/>
          <w14:ligatures w14:val="none"/>
        </w:rPr>
        <w:t>ja tās iesniegtas personīgi, tad dienā, kad tās nogādātas adresātam, saņemot apliecinājumu.</w:t>
      </w:r>
    </w:p>
    <w:p w14:paraId="596F2E86" w14:textId="77777777" w:rsidR="00661AF3" w:rsidRPr="001D06F3" w:rsidRDefault="00661AF3" w:rsidP="00661AF3">
      <w:pPr>
        <w:numPr>
          <w:ilvl w:val="1"/>
          <w:numId w:val="1"/>
        </w:numPr>
        <w:tabs>
          <w:tab w:val="clear" w:pos="612"/>
          <w:tab w:val="left" w:pos="567"/>
          <w:tab w:val="num" w:pos="988"/>
          <w:tab w:val="num" w:pos="1080"/>
          <w:tab w:val="num" w:pos="1271"/>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1D06F3">
        <w:rPr>
          <w:rFonts w:ascii="Times New Roman" w:eastAsia="Times New Roman" w:hAnsi="Times New Roman" w:cs="Times New Roman"/>
          <w:kern w:val="0"/>
          <w:lang w:eastAsia="ar-SA"/>
          <w14:ligatures w14:val="none"/>
        </w:rPr>
        <w:t>Līgums sastādīts latviešu valodā 2 (divos) eksemplāros uz 4 (četrām) lapām ar pielikumu “Tehniskā specifikācija/tehniskais finanšu piedāvājums” uz 1 lapas. Līgumu un pielikumu Puses paraksta ar drošu elektronisko parakstu.</w:t>
      </w:r>
    </w:p>
    <w:p w14:paraId="1958ACEA" w14:textId="77777777" w:rsidR="00661AF3" w:rsidRPr="001D06F3" w:rsidRDefault="00661AF3" w:rsidP="00661AF3">
      <w:pPr>
        <w:tabs>
          <w:tab w:val="left" w:pos="567"/>
          <w:tab w:val="left" w:pos="935"/>
          <w:tab w:val="num" w:pos="988"/>
          <w:tab w:val="left" w:pos="1276"/>
        </w:tabs>
        <w:overflowPunct w:val="0"/>
        <w:autoSpaceDE w:val="0"/>
        <w:autoSpaceDN w:val="0"/>
        <w:adjustRightInd w:val="0"/>
        <w:spacing w:after="0" w:line="240" w:lineRule="auto"/>
        <w:ind w:left="567"/>
        <w:jc w:val="both"/>
        <w:textAlignment w:val="baseline"/>
        <w:rPr>
          <w:rFonts w:ascii="Times New Roman" w:eastAsia="Times New Roman" w:hAnsi="Times New Roman" w:cs="Times New Roman"/>
          <w:kern w:val="0"/>
          <w:lang w:eastAsia="ar-SA"/>
          <w14:ligatures w14:val="none"/>
        </w:rPr>
      </w:pPr>
    </w:p>
    <w:p w14:paraId="79EE4580" w14:textId="77777777" w:rsidR="00661AF3" w:rsidRPr="001D06F3" w:rsidRDefault="00661AF3" w:rsidP="00661AF3">
      <w:pPr>
        <w:numPr>
          <w:ilvl w:val="0"/>
          <w:numId w:val="1"/>
        </w:numPr>
        <w:tabs>
          <w:tab w:val="clear" w:pos="360"/>
          <w:tab w:val="num" w:pos="720"/>
        </w:tabs>
        <w:suppressAutoHyphens/>
        <w:spacing w:after="0" w:line="240" w:lineRule="auto"/>
        <w:ind w:left="0" w:firstLine="0"/>
        <w:jc w:val="center"/>
        <w:rPr>
          <w:rFonts w:ascii="Times New Roman" w:eastAsia="Times New Roman" w:hAnsi="Times New Roman" w:cs="Times New Roman"/>
          <w:b/>
          <w:kern w:val="0"/>
          <w:lang w:eastAsia="ar-SA"/>
          <w14:ligatures w14:val="none"/>
        </w:rPr>
      </w:pPr>
      <w:r w:rsidRPr="001D06F3">
        <w:rPr>
          <w:rFonts w:ascii="Times New Roman" w:eastAsia="Times New Roman" w:hAnsi="Times New Roman" w:cs="Times New Roman"/>
          <w:b/>
          <w:kern w:val="0"/>
          <w:lang w:eastAsia="ar-SA"/>
          <w14:ligatures w14:val="none"/>
        </w:rPr>
        <w:t>Pušu rekvizīti un paraksti</w:t>
      </w:r>
    </w:p>
    <w:p w14:paraId="44ED3E0E" w14:textId="77777777" w:rsidR="00661AF3" w:rsidRPr="001D06F3" w:rsidRDefault="00661AF3" w:rsidP="00661AF3">
      <w:pPr>
        <w:suppressAutoHyphens/>
        <w:spacing w:after="0" w:line="240" w:lineRule="auto"/>
        <w:rPr>
          <w:rFonts w:ascii="Times New Roman" w:eastAsia="Times New Roman" w:hAnsi="Times New Roman" w:cs="Times New Roman"/>
          <w:b/>
          <w:kern w:val="0"/>
          <w:lang w:eastAsia="ar-SA"/>
          <w14:ligatures w14:val="none"/>
        </w:rPr>
      </w:pPr>
    </w:p>
    <w:tbl>
      <w:tblPr>
        <w:tblW w:w="9819" w:type="dxa"/>
        <w:tblInd w:w="-72" w:type="dxa"/>
        <w:tblLook w:val="0000" w:firstRow="0" w:lastRow="0" w:firstColumn="0" w:lastColumn="0" w:noHBand="0" w:noVBand="0"/>
      </w:tblPr>
      <w:tblGrid>
        <w:gridCol w:w="4500"/>
        <w:gridCol w:w="5319"/>
      </w:tblGrid>
      <w:tr w:rsidR="00661AF3" w:rsidRPr="001D06F3" w14:paraId="0A97EFAC" w14:textId="77777777" w:rsidTr="00FC1B59">
        <w:trPr>
          <w:trHeight w:val="285"/>
        </w:trPr>
        <w:tc>
          <w:tcPr>
            <w:tcW w:w="4500" w:type="dxa"/>
          </w:tcPr>
          <w:p w14:paraId="5C7270FB" w14:textId="77777777" w:rsidR="00661AF3" w:rsidRPr="001D06F3" w:rsidRDefault="00661AF3" w:rsidP="00FC1B59">
            <w:pPr>
              <w:spacing w:after="0" w:line="240" w:lineRule="auto"/>
              <w:rPr>
                <w:rFonts w:ascii="Times New Roman" w:eastAsia="Times New Roman" w:hAnsi="Times New Roman" w:cs="Times New Roman"/>
                <w:b/>
                <w:bCs/>
                <w:kern w:val="0"/>
                <w:lang w:eastAsia="en-US"/>
                <w14:ligatures w14:val="none"/>
              </w:rPr>
            </w:pPr>
            <w:r w:rsidRPr="001D06F3">
              <w:rPr>
                <w:rFonts w:ascii="Times New Roman" w:eastAsia="Times New Roman" w:hAnsi="Times New Roman" w:cs="Times New Roman"/>
                <w:b/>
                <w:bCs/>
                <w:kern w:val="0"/>
                <w:lang w:eastAsia="en-US"/>
                <w14:ligatures w14:val="none"/>
              </w:rPr>
              <w:t>Pasūtītājs</w:t>
            </w:r>
          </w:p>
          <w:p w14:paraId="2D653B7B" w14:textId="77777777" w:rsidR="00661AF3" w:rsidRPr="001D06F3" w:rsidRDefault="00661AF3" w:rsidP="00FC1B59">
            <w:pPr>
              <w:tabs>
                <w:tab w:val="num" w:pos="0"/>
              </w:tabs>
              <w:spacing w:after="0" w:line="240" w:lineRule="auto"/>
              <w:ind w:right="-750"/>
              <w:rPr>
                <w:rFonts w:ascii="Times New Roman" w:eastAsia="Times New Roman" w:hAnsi="Times New Roman" w:cs="Times New Roman"/>
                <w:b/>
                <w:bCs/>
                <w:kern w:val="0"/>
                <w:lang w:eastAsia="en-US"/>
                <w14:ligatures w14:val="none"/>
              </w:rPr>
            </w:pPr>
            <w:r w:rsidRPr="001D06F3">
              <w:rPr>
                <w:rFonts w:ascii="Times New Roman" w:eastAsia="Times New Roman" w:hAnsi="Times New Roman" w:cs="Times New Roman"/>
                <w:b/>
                <w:bCs/>
                <w:kern w:val="0"/>
                <w:lang w:eastAsia="en-US"/>
                <w14:ligatures w14:val="none"/>
              </w:rPr>
              <w:t>Rīgas valstspilsētas pašvaldības iestāde “Ziemeļrīgas kultūras apvienība”</w:t>
            </w:r>
          </w:p>
          <w:p w14:paraId="1FA79F8C" w14:textId="77777777" w:rsidR="00661AF3" w:rsidRPr="001D06F3" w:rsidRDefault="00661AF3" w:rsidP="00FC1B59">
            <w:pPr>
              <w:tabs>
                <w:tab w:val="num" w:pos="0"/>
              </w:tabs>
              <w:spacing w:after="0" w:line="240" w:lineRule="auto"/>
              <w:ind w:right="-750"/>
              <w:rPr>
                <w:rFonts w:ascii="Times New Roman" w:eastAsia="Times New Roman" w:hAnsi="Times New Roman" w:cs="Times New Roman"/>
                <w:bCs/>
                <w:kern w:val="0"/>
                <w:lang w:eastAsia="en-US"/>
                <w14:ligatures w14:val="none"/>
              </w:rPr>
            </w:pPr>
            <w:r w:rsidRPr="001D06F3">
              <w:rPr>
                <w:rFonts w:ascii="Times New Roman" w:eastAsia="Times New Roman" w:hAnsi="Times New Roman" w:cs="Times New Roman"/>
                <w:bCs/>
                <w:kern w:val="0"/>
                <w:lang w:eastAsia="en-US"/>
                <w14:ligatures w14:val="none"/>
              </w:rPr>
              <w:t>Juridiskā adrese Ropažu iela 2, Rīga, LV-1039</w:t>
            </w:r>
          </w:p>
          <w:p w14:paraId="7CA08ABC" w14:textId="77777777" w:rsidR="00661AF3" w:rsidRPr="001D06F3" w:rsidRDefault="00661AF3" w:rsidP="00FC1B59">
            <w:pPr>
              <w:tabs>
                <w:tab w:val="num" w:pos="0"/>
              </w:tabs>
              <w:spacing w:after="0" w:line="240" w:lineRule="auto"/>
              <w:ind w:right="-750"/>
              <w:rPr>
                <w:rFonts w:ascii="Times New Roman" w:eastAsia="Times New Roman" w:hAnsi="Times New Roman" w:cs="Times New Roman"/>
                <w:bCs/>
                <w:iCs/>
                <w:snapToGrid w:val="0"/>
                <w:kern w:val="0"/>
                <w:lang w:eastAsia="en-US"/>
                <w14:ligatures w14:val="none"/>
              </w:rPr>
            </w:pPr>
            <w:r w:rsidRPr="001D06F3">
              <w:rPr>
                <w:rFonts w:ascii="Times New Roman" w:eastAsia="Times New Roman" w:hAnsi="Times New Roman" w:cs="Times New Roman"/>
                <w:bCs/>
                <w:iCs/>
                <w:snapToGrid w:val="0"/>
                <w:kern w:val="0"/>
                <w:lang w:eastAsia="en-US"/>
                <w14:ligatures w14:val="none"/>
              </w:rPr>
              <w:t>Tālrunis 67 037 832</w:t>
            </w:r>
          </w:p>
          <w:p w14:paraId="35F73613" w14:textId="77777777" w:rsidR="00661AF3" w:rsidRPr="001D06F3" w:rsidRDefault="00661AF3" w:rsidP="00FC1B59">
            <w:pPr>
              <w:tabs>
                <w:tab w:val="num" w:pos="0"/>
              </w:tabs>
              <w:spacing w:after="0" w:line="240" w:lineRule="auto"/>
              <w:ind w:left="709" w:right="-750" w:hanging="675"/>
              <w:rPr>
                <w:rFonts w:ascii="Times New Roman" w:eastAsia="Times New Roman" w:hAnsi="Times New Roman" w:cs="Times New Roman"/>
                <w:bCs/>
                <w:iCs/>
                <w:snapToGrid w:val="0"/>
                <w:kern w:val="0"/>
                <w:lang w:eastAsia="en-US"/>
                <w14:ligatures w14:val="none"/>
              </w:rPr>
            </w:pPr>
            <w:r w:rsidRPr="001D06F3">
              <w:rPr>
                <w:rFonts w:ascii="Times New Roman" w:eastAsia="Times New Roman" w:hAnsi="Times New Roman" w:cs="Times New Roman"/>
                <w:bCs/>
                <w:iCs/>
                <w:snapToGrid w:val="0"/>
                <w:kern w:val="0"/>
                <w:lang w:eastAsia="en-US"/>
                <w14:ligatures w14:val="none"/>
              </w:rPr>
              <w:t>e-pasts: ziemelriga@riga.lv</w:t>
            </w:r>
          </w:p>
          <w:p w14:paraId="67E24068" w14:textId="77777777" w:rsidR="00661AF3" w:rsidRPr="001D06F3" w:rsidRDefault="00661AF3" w:rsidP="00FC1B59">
            <w:pPr>
              <w:tabs>
                <w:tab w:val="num" w:pos="0"/>
              </w:tabs>
              <w:spacing w:after="0" w:line="240" w:lineRule="auto"/>
              <w:ind w:left="709" w:right="-750" w:hanging="675"/>
              <w:rPr>
                <w:rFonts w:ascii="Times New Roman" w:eastAsia="Times New Roman" w:hAnsi="Times New Roman" w:cs="Times New Roman"/>
                <w:bCs/>
                <w:iCs/>
                <w:snapToGrid w:val="0"/>
                <w:kern w:val="0"/>
                <w:lang w:eastAsia="en-US"/>
                <w14:ligatures w14:val="none"/>
              </w:rPr>
            </w:pPr>
            <w:r w:rsidRPr="001D06F3">
              <w:rPr>
                <w:rFonts w:ascii="Times New Roman" w:eastAsia="Times New Roman" w:hAnsi="Times New Roman" w:cs="Times New Roman"/>
                <w:bCs/>
                <w:iCs/>
                <w:snapToGrid w:val="0"/>
                <w:kern w:val="0"/>
                <w:lang w:eastAsia="en-US"/>
                <w14:ligatures w14:val="none"/>
              </w:rPr>
              <w:t>Norēķinu rekvizīti:</w:t>
            </w:r>
          </w:p>
          <w:p w14:paraId="6DCDB6E3" w14:textId="77777777" w:rsidR="00661AF3" w:rsidRPr="001D06F3" w:rsidRDefault="00661AF3" w:rsidP="00FC1B59">
            <w:pPr>
              <w:tabs>
                <w:tab w:val="num" w:pos="0"/>
              </w:tabs>
              <w:spacing w:after="0" w:line="240" w:lineRule="auto"/>
              <w:ind w:left="709" w:right="-750" w:hanging="675"/>
              <w:rPr>
                <w:rFonts w:ascii="Times New Roman" w:eastAsia="Times New Roman" w:hAnsi="Times New Roman" w:cs="Times New Roman"/>
                <w:bCs/>
                <w:iCs/>
                <w:snapToGrid w:val="0"/>
                <w:kern w:val="0"/>
                <w:lang w:eastAsia="en-US"/>
                <w14:ligatures w14:val="none"/>
              </w:rPr>
            </w:pPr>
            <w:r w:rsidRPr="001D06F3">
              <w:rPr>
                <w:rFonts w:ascii="Times New Roman" w:eastAsia="Times New Roman" w:hAnsi="Times New Roman" w:cs="Times New Roman"/>
                <w:bCs/>
                <w:iCs/>
                <w:snapToGrid w:val="0"/>
                <w:kern w:val="0"/>
                <w:lang w:eastAsia="en-US"/>
                <w14:ligatures w14:val="none"/>
              </w:rPr>
              <w:t>Rīgas valstspilsētas pašvaldība</w:t>
            </w:r>
          </w:p>
          <w:p w14:paraId="07EE0BE5" w14:textId="77777777" w:rsidR="00661AF3" w:rsidRPr="001D06F3" w:rsidRDefault="00661AF3" w:rsidP="00FC1B59">
            <w:pPr>
              <w:tabs>
                <w:tab w:val="num" w:pos="0"/>
              </w:tabs>
              <w:spacing w:after="0" w:line="240" w:lineRule="auto"/>
              <w:ind w:left="709" w:right="-750" w:hanging="675"/>
              <w:rPr>
                <w:rFonts w:ascii="Times New Roman" w:eastAsia="Times New Roman" w:hAnsi="Times New Roman" w:cs="Times New Roman"/>
                <w:bCs/>
                <w:iCs/>
                <w:snapToGrid w:val="0"/>
                <w:kern w:val="0"/>
                <w:lang w:eastAsia="en-US"/>
                <w14:ligatures w14:val="none"/>
              </w:rPr>
            </w:pPr>
            <w:r w:rsidRPr="001D06F3">
              <w:rPr>
                <w:rFonts w:ascii="Times New Roman" w:eastAsia="Times New Roman" w:hAnsi="Times New Roman" w:cs="Times New Roman"/>
                <w:bCs/>
                <w:iCs/>
                <w:snapToGrid w:val="0"/>
                <w:kern w:val="0"/>
                <w:lang w:eastAsia="en-US"/>
                <w14:ligatures w14:val="none"/>
              </w:rPr>
              <w:t xml:space="preserve">Juridiskā adrese: Rātslaukums 1, Rīga, </w:t>
            </w:r>
          </w:p>
          <w:p w14:paraId="524AF32F" w14:textId="77777777" w:rsidR="00661AF3" w:rsidRPr="001D06F3" w:rsidRDefault="00661AF3" w:rsidP="00FC1B59">
            <w:pPr>
              <w:tabs>
                <w:tab w:val="num" w:pos="0"/>
              </w:tabs>
              <w:spacing w:after="0" w:line="240" w:lineRule="auto"/>
              <w:ind w:left="709" w:right="-750" w:hanging="675"/>
              <w:rPr>
                <w:rFonts w:ascii="Times New Roman" w:eastAsia="Times New Roman" w:hAnsi="Times New Roman" w:cs="Times New Roman"/>
                <w:bCs/>
                <w:iCs/>
                <w:snapToGrid w:val="0"/>
                <w:kern w:val="0"/>
                <w:lang w:eastAsia="en-US"/>
                <w14:ligatures w14:val="none"/>
              </w:rPr>
            </w:pPr>
            <w:r w:rsidRPr="001D06F3">
              <w:rPr>
                <w:rFonts w:ascii="Times New Roman" w:eastAsia="Times New Roman" w:hAnsi="Times New Roman" w:cs="Times New Roman"/>
                <w:bCs/>
                <w:iCs/>
                <w:snapToGrid w:val="0"/>
                <w:kern w:val="0"/>
                <w:lang w:eastAsia="en-US"/>
                <w14:ligatures w14:val="none"/>
              </w:rPr>
              <w:t>LV-1050</w:t>
            </w:r>
          </w:p>
          <w:p w14:paraId="2060253F" w14:textId="77777777" w:rsidR="00661AF3" w:rsidRPr="001D06F3" w:rsidRDefault="00661AF3" w:rsidP="00FC1B59">
            <w:pPr>
              <w:tabs>
                <w:tab w:val="num" w:pos="0"/>
              </w:tabs>
              <w:spacing w:after="0" w:line="240" w:lineRule="auto"/>
              <w:ind w:left="709" w:right="-750" w:hanging="675"/>
              <w:rPr>
                <w:rFonts w:ascii="Times New Roman" w:eastAsia="Times New Roman" w:hAnsi="Times New Roman" w:cs="Times New Roman"/>
                <w:bCs/>
                <w:iCs/>
                <w:snapToGrid w:val="0"/>
                <w:kern w:val="0"/>
                <w:lang w:eastAsia="en-US"/>
                <w14:ligatures w14:val="none"/>
              </w:rPr>
            </w:pPr>
            <w:r w:rsidRPr="001D06F3">
              <w:rPr>
                <w:rFonts w:ascii="Times New Roman" w:eastAsia="Times New Roman" w:hAnsi="Times New Roman" w:cs="Times New Roman"/>
                <w:bCs/>
                <w:iCs/>
                <w:snapToGrid w:val="0"/>
                <w:kern w:val="0"/>
                <w:lang w:eastAsia="en-US"/>
                <w14:ligatures w14:val="none"/>
              </w:rPr>
              <w:t xml:space="preserve">NMR kods: 90011524360 </w:t>
            </w:r>
          </w:p>
          <w:p w14:paraId="2381AD31" w14:textId="77777777" w:rsidR="00661AF3" w:rsidRPr="001D06F3" w:rsidRDefault="00661AF3" w:rsidP="00FC1B59">
            <w:pPr>
              <w:tabs>
                <w:tab w:val="num" w:pos="0"/>
              </w:tabs>
              <w:spacing w:after="0" w:line="240" w:lineRule="auto"/>
              <w:rPr>
                <w:rFonts w:ascii="Times New Roman" w:eastAsia="Times New Roman" w:hAnsi="Times New Roman" w:cs="Times New Roman"/>
                <w:bCs/>
                <w:iCs/>
                <w:snapToGrid w:val="0"/>
                <w:kern w:val="0"/>
                <w:lang w:eastAsia="en-US"/>
                <w14:ligatures w14:val="none"/>
              </w:rPr>
            </w:pPr>
            <w:r w:rsidRPr="001D06F3">
              <w:rPr>
                <w:rFonts w:ascii="Times New Roman" w:eastAsia="Times New Roman" w:hAnsi="Times New Roman" w:cs="Times New Roman"/>
                <w:bCs/>
                <w:iCs/>
                <w:snapToGrid w:val="0"/>
                <w:kern w:val="0"/>
                <w:lang w:eastAsia="en-US"/>
                <w14:ligatures w14:val="none"/>
              </w:rPr>
              <w:t xml:space="preserve">PVN. </w:t>
            </w:r>
            <w:proofErr w:type="spellStart"/>
            <w:r w:rsidRPr="001D06F3">
              <w:rPr>
                <w:rFonts w:ascii="Times New Roman" w:eastAsia="Times New Roman" w:hAnsi="Times New Roman" w:cs="Times New Roman"/>
                <w:bCs/>
                <w:iCs/>
                <w:snapToGrid w:val="0"/>
                <w:kern w:val="0"/>
                <w:lang w:eastAsia="en-US"/>
                <w14:ligatures w14:val="none"/>
              </w:rPr>
              <w:t>reģ</w:t>
            </w:r>
            <w:proofErr w:type="spellEnd"/>
            <w:r w:rsidRPr="001D06F3">
              <w:rPr>
                <w:rFonts w:ascii="Times New Roman" w:eastAsia="Times New Roman" w:hAnsi="Times New Roman" w:cs="Times New Roman"/>
                <w:bCs/>
                <w:iCs/>
                <w:snapToGrid w:val="0"/>
                <w:kern w:val="0"/>
                <w:lang w:eastAsia="en-US"/>
                <w14:ligatures w14:val="none"/>
              </w:rPr>
              <w:t>. Nr.: LV90011524360</w:t>
            </w:r>
          </w:p>
          <w:p w14:paraId="40DDF955" w14:textId="77777777" w:rsidR="00661AF3" w:rsidRPr="001D06F3" w:rsidRDefault="00661AF3" w:rsidP="00FC1B59">
            <w:pPr>
              <w:tabs>
                <w:tab w:val="num" w:pos="0"/>
              </w:tabs>
              <w:suppressAutoHyphens/>
              <w:spacing w:after="0" w:line="240" w:lineRule="auto"/>
              <w:rPr>
                <w:rFonts w:ascii="Times New Roman" w:eastAsia="Times New Roman" w:hAnsi="Times New Roman" w:cs="Times New Roman"/>
                <w:kern w:val="0"/>
                <w:lang w:eastAsia="ar-SA"/>
                <w14:ligatures w14:val="none"/>
              </w:rPr>
            </w:pPr>
            <w:r w:rsidRPr="001D06F3">
              <w:rPr>
                <w:rFonts w:ascii="Times New Roman" w:eastAsia="Times New Roman" w:hAnsi="Times New Roman" w:cs="Times New Roman"/>
                <w:snapToGrid w:val="0"/>
                <w:kern w:val="0"/>
                <w:lang w:eastAsia="ar-SA"/>
                <w14:ligatures w14:val="none"/>
              </w:rPr>
              <w:t>Banka: AS “</w:t>
            </w:r>
            <w:proofErr w:type="spellStart"/>
            <w:r w:rsidRPr="001D06F3">
              <w:rPr>
                <w:rFonts w:ascii="Times New Roman" w:eastAsia="Times New Roman" w:hAnsi="Times New Roman" w:cs="Times New Roman"/>
                <w:bCs/>
                <w:kern w:val="0"/>
                <w:lang w:eastAsia="ar-SA"/>
                <w14:ligatures w14:val="none"/>
              </w:rPr>
              <w:t>Luminor</w:t>
            </w:r>
            <w:proofErr w:type="spellEnd"/>
            <w:r w:rsidRPr="001D06F3">
              <w:rPr>
                <w:rFonts w:ascii="Times New Roman" w:eastAsia="Times New Roman" w:hAnsi="Times New Roman" w:cs="Times New Roman"/>
                <w:bCs/>
                <w:kern w:val="0"/>
                <w:lang w:eastAsia="ar-SA"/>
                <w14:ligatures w14:val="none"/>
              </w:rPr>
              <w:t xml:space="preserve"> </w:t>
            </w:r>
            <w:proofErr w:type="spellStart"/>
            <w:r w:rsidRPr="001D06F3">
              <w:rPr>
                <w:rFonts w:ascii="Times New Roman" w:eastAsia="Times New Roman" w:hAnsi="Times New Roman" w:cs="Times New Roman"/>
                <w:bCs/>
                <w:kern w:val="0"/>
                <w:lang w:eastAsia="ar-SA"/>
                <w14:ligatures w14:val="none"/>
              </w:rPr>
              <w:t>Bank</w:t>
            </w:r>
            <w:proofErr w:type="spellEnd"/>
            <w:r w:rsidRPr="001D06F3">
              <w:rPr>
                <w:rFonts w:ascii="Times New Roman" w:eastAsia="Times New Roman" w:hAnsi="Times New Roman" w:cs="Times New Roman"/>
                <w:bCs/>
                <w:kern w:val="0"/>
                <w:lang w:eastAsia="ar-SA"/>
                <w14:ligatures w14:val="none"/>
              </w:rPr>
              <w:t xml:space="preserve"> AS”</w:t>
            </w:r>
          </w:p>
          <w:p w14:paraId="1EB30520" w14:textId="77777777" w:rsidR="00661AF3" w:rsidRPr="001D06F3" w:rsidRDefault="00661AF3" w:rsidP="00FC1B59">
            <w:pPr>
              <w:tabs>
                <w:tab w:val="num" w:pos="0"/>
                <w:tab w:val="left" w:pos="540"/>
              </w:tabs>
              <w:suppressAutoHyphens/>
              <w:spacing w:after="0" w:line="240" w:lineRule="auto"/>
              <w:rPr>
                <w:rFonts w:ascii="Times New Roman" w:eastAsia="Times New Roman" w:hAnsi="Times New Roman" w:cs="Times New Roman"/>
                <w:kern w:val="0"/>
                <w:lang w:eastAsia="ar-SA"/>
                <w14:ligatures w14:val="none"/>
              </w:rPr>
            </w:pPr>
            <w:r w:rsidRPr="001D06F3">
              <w:rPr>
                <w:rFonts w:ascii="Times New Roman" w:eastAsia="Times New Roman" w:hAnsi="Times New Roman" w:cs="Times New Roman"/>
                <w:kern w:val="0"/>
                <w:lang w:eastAsia="ar-SA"/>
                <w14:ligatures w14:val="none"/>
              </w:rPr>
              <w:t xml:space="preserve">Kods: </w:t>
            </w:r>
            <w:r w:rsidRPr="001D06F3">
              <w:rPr>
                <w:rFonts w:ascii="Times New Roman" w:eastAsia="Times New Roman" w:hAnsi="Times New Roman" w:cs="Times New Roman"/>
                <w:bCs/>
                <w:kern w:val="0"/>
                <w:lang w:eastAsia="ar-SA"/>
                <w14:ligatures w14:val="none"/>
              </w:rPr>
              <w:t>RIKOLV2X</w:t>
            </w:r>
          </w:p>
          <w:p w14:paraId="54D86EE5" w14:textId="77777777" w:rsidR="00661AF3" w:rsidRPr="001D06F3" w:rsidRDefault="00661AF3" w:rsidP="00FC1B59">
            <w:pPr>
              <w:tabs>
                <w:tab w:val="num" w:pos="0"/>
              </w:tabs>
              <w:suppressAutoHyphens/>
              <w:spacing w:after="0" w:line="240" w:lineRule="auto"/>
              <w:rPr>
                <w:rFonts w:ascii="Times New Roman" w:eastAsia="Times New Roman" w:hAnsi="Times New Roman" w:cs="Times New Roman"/>
                <w:bCs/>
                <w:kern w:val="0"/>
                <w:lang w:eastAsia="ar-SA"/>
                <w14:ligatures w14:val="none"/>
              </w:rPr>
            </w:pPr>
            <w:r w:rsidRPr="001D06F3">
              <w:rPr>
                <w:rFonts w:ascii="Times New Roman" w:eastAsia="Times New Roman" w:hAnsi="Times New Roman" w:cs="Times New Roman"/>
                <w:kern w:val="0"/>
                <w:lang w:eastAsia="ar-SA"/>
                <w14:ligatures w14:val="none"/>
              </w:rPr>
              <w:t>Konts: LV12RIKO0021000016150</w:t>
            </w:r>
          </w:p>
          <w:p w14:paraId="0E2331F8" w14:textId="77777777" w:rsidR="00661AF3" w:rsidRPr="001D06F3" w:rsidRDefault="00661AF3" w:rsidP="00FC1B59">
            <w:pPr>
              <w:tabs>
                <w:tab w:val="num" w:pos="0"/>
              </w:tabs>
              <w:spacing w:after="0" w:line="240" w:lineRule="auto"/>
              <w:rPr>
                <w:rFonts w:ascii="Times New Roman" w:eastAsia="Times New Roman" w:hAnsi="Times New Roman" w:cs="Times New Roman"/>
                <w:bCs/>
                <w:iCs/>
                <w:kern w:val="0"/>
                <w:lang w:eastAsia="en-US"/>
                <w14:ligatures w14:val="none"/>
              </w:rPr>
            </w:pPr>
            <w:r w:rsidRPr="001D06F3">
              <w:rPr>
                <w:rFonts w:ascii="Times New Roman" w:eastAsia="Times New Roman" w:hAnsi="Times New Roman" w:cs="Times New Roman"/>
                <w:bCs/>
                <w:iCs/>
                <w:kern w:val="0"/>
                <w:lang w:eastAsia="en-US"/>
                <w14:ligatures w14:val="none"/>
              </w:rPr>
              <w:t>RD iestādes kods: 21055</w:t>
            </w:r>
          </w:p>
          <w:p w14:paraId="7740A459" w14:textId="77777777" w:rsidR="00661AF3" w:rsidRPr="001D06F3" w:rsidRDefault="00661AF3" w:rsidP="00FC1B59">
            <w:pPr>
              <w:tabs>
                <w:tab w:val="num" w:pos="0"/>
              </w:tabs>
              <w:spacing w:after="0" w:line="240" w:lineRule="auto"/>
              <w:rPr>
                <w:rFonts w:ascii="Times New Roman" w:eastAsia="Times New Roman" w:hAnsi="Times New Roman" w:cs="Times New Roman"/>
                <w:bCs/>
                <w:iCs/>
                <w:kern w:val="0"/>
                <w:lang w:eastAsia="en-US"/>
                <w14:ligatures w14:val="none"/>
              </w:rPr>
            </w:pPr>
          </w:p>
          <w:p w14:paraId="05EDDF73" w14:textId="77777777" w:rsidR="00661AF3" w:rsidRPr="001D06F3" w:rsidRDefault="00661AF3" w:rsidP="00FC1B59">
            <w:pPr>
              <w:suppressAutoHyphens/>
              <w:spacing w:after="0" w:line="240" w:lineRule="auto"/>
              <w:rPr>
                <w:rFonts w:ascii="Times New Roman" w:eastAsia="Times New Roman" w:hAnsi="Times New Roman" w:cs="Times New Roman"/>
                <w:i/>
                <w:kern w:val="0"/>
                <w:lang w:eastAsia="ar-SA"/>
                <w14:ligatures w14:val="none"/>
              </w:rPr>
            </w:pPr>
            <w:r w:rsidRPr="001D06F3">
              <w:rPr>
                <w:rFonts w:ascii="Times New Roman" w:eastAsia="Times New Roman" w:hAnsi="Times New Roman" w:cs="Times New Roman"/>
                <w:bCs/>
                <w:iCs/>
                <w:kern w:val="0"/>
                <w:szCs w:val="26"/>
                <w:lang w:eastAsia="ar-SA"/>
                <w14:ligatures w14:val="none"/>
              </w:rPr>
              <w:t>Dokumentu ar drošu elektronisko parakstu parakstīja Liene Kubiļus</w:t>
            </w:r>
          </w:p>
        </w:tc>
        <w:tc>
          <w:tcPr>
            <w:tcW w:w="5319" w:type="dxa"/>
            <w:noWrap/>
          </w:tcPr>
          <w:p w14:paraId="11A1EEA9" w14:textId="77777777" w:rsidR="00661AF3" w:rsidRPr="001D06F3" w:rsidRDefault="00661AF3" w:rsidP="00FC1B59">
            <w:pPr>
              <w:spacing w:after="0" w:line="240" w:lineRule="auto"/>
              <w:rPr>
                <w:rFonts w:ascii="Times New Roman" w:eastAsia="Times New Roman" w:hAnsi="Times New Roman" w:cs="Times New Roman"/>
                <w:b/>
                <w:bCs/>
                <w:kern w:val="0"/>
                <w:lang w:eastAsia="en-US"/>
                <w14:ligatures w14:val="none"/>
              </w:rPr>
            </w:pPr>
            <w:bookmarkStart w:id="3" w:name="_Hlk84401652"/>
            <w:r>
              <w:rPr>
                <w:rFonts w:ascii="Times New Roman" w:eastAsia="Times New Roman" w:hAnsi="Times New Roman" w:cs="Times New Roman"/>
                <w:b/>
                <w:bCs/>
                <w:kern w:val="0"/>
                <w:lang w:eastAsia="en-US"/>
                <w14:ligatures w14:val="none"/>
              </w:rPr>
              <w:t>Izpildītājs</w:t>
            </w:r>
            <w:r w:rsidRPr="001D06F3">
              <w:rPr>
                <w:rFonts w:ascii="Times New Roman" w:eastAsia="Times New Roman" w:hAnsi="Times New Roman" w:cs="Times New Roman"/>
                <w:b/>
                <w:bCs/>
                <w:kern w:val="0"/>
                <w:lang w:eastAsia="en-US"/>
                <w14:ligatures w14:val="none"/>
              </w:rPr>
              <w:t xml:space="preserve"> </w:t>
            </w:r>
          </w:p>
          <w:p w14:paraId="37E16FE2" w14:textId="77777777" w:rsidR="00460A98" w:rsidRPr="00460A98" w:rsidRDefault="00460A98" w:rsidP="00460A98">
            <w:pPr>
              <w:tabs>
                <w:tab w:val="num" w:pos="0"/>
              </w:tabs>
              <w:spacing w:after="0" w:line="240" w:lineRule="auto"/>
              <w:rPr>
                <w:rFonts w:ascii="Times New Roman" w:eastAsia="Times New Roman" w:hAnsi="Times New Roman" w:cs="Times New Roman"/>
                <w:bCs/>
                <w:iCs/>
                <w:snapToGrid w:val="0"/>
                <w:kern w:val="0"/>
                <w:lang w:eastAsia="en-US"/>
                <w14:ligatures w14:val="none"/>
              </w:rPr>
            </w:pPr>
            <w:r w:rsidRPr="00460A98">
              <w:rPr>
                <w:rFonts w:ascii="Times New Roman" w:eastAsia="Times New Roman" w:hAnsi="Times New Roman" w:cs="Times New Roman"/>
                <w:bCs/>
                <w:iCs/>
                <w:snapToGrid w:val="0"/>
                <w:kern w:val="0"/>
                <w:lang w:eastAsia="en-US"/>
                <w14:ligatures w14:val="none"/>
              </w:rPr>
              <w:t>SIA "UBS"</w:t>
            </w:r>
          </w:p>
          <w:p w14:paraId="5E8E0D69" w14:textId="77777777" w:rsidR="00460A98" w:rsidRPr="00460A98" w:rsidRDefault="00460A98" w:rsidP="00460A98">
            <w:pPr>
              <w:tabs>
                <w:tab w:val="num" w:pos="0"/>
              </w:tabs>
              <w:spacing w:after="0" w:line="240" w:lineRule="auto"/>
              <w:rPr>
                <w:rFonts w:ascii="Times New Roman" w:eastAsia="Times New Roman" w:hAnsi="Times New Roman" w:cs="Times New Roman"/>
                <w:bCs/>
                <w:iCs/>
                <w:snapToGrid w:val="0"/>
                <w:kern w:val="0"/>
                <w:lang w:eastAsia="en-US"/>
                <w14:ligatures w14:val="none"/>
              </w:rPr>
            </w:pPr>
            <w:r w:rsidRPr="00460A98">
              <w:rPr>
                <w:rFonts w:ascii="Times New Roman" w:eastAsia="Times New Roman" w:hAnsi="Times New Roman" w:cs="Times New Roman"/>
                <w:bCs/>
                <w:iCs/>
                <w:snapToGrid w:val="0"/>
                <w:kern w:val="0"/>
                <w:lang w:eastAsia="en-US"/>
                <w14:ligatures w14:val="none"/>
              </w:rPr>
              <w:t>40003378203</w:t>
            </w:r>
          </w:p>
          <w:p w14:paraId="0AA56CF5" w14:textId="77777777" w:rsidR="00460A98" w:rsidRPr="00460A98" w:rsidRDefault="00460A98" w:rsidP="00460A98">
            <w:pPr>
              <w:tabs>
                <w:tab w:val="num" w:pos="0"/>
              </w:tabs>
              <w:spacing w:after="0" w:line="240" w:lineRule="auto"/>
              <w:rPr>
                <w:rFonts w:ascii="Times New Roman" w:eastAsia="Times New Roman" w:hAnsi="Times New Roman" w:cs="Times New Roman"/>
                <w:bCs/>
                <w:iCs/>
                <w:snapToGrid w:val="0"/>
                <w:kern w:val="0"/>
                <w:lang w:eastAsia="en-US"/>
                <w14:ligatures w14:val="none"/>
              </w:rPr>
            </w:pPr>
            <w:r w:rsidRPr="00460A98">
              <w:rPr>
                <w:rFonts w:ascii="Times New Roman" w:eastAsia="Times New Roman" w:hAnsi="Times New Roman" w:cs="Times New Roman"/>
                <w:bCs/>
                <w:iCs/>
                <w:snapToGrid w:val="0"/>
                <w:kern w:val="0"/>
                <w:lang w:eastAsia="en-US"/>
                <w14:ligatures w14:val="none"/>
              </w:rPr>
              <w:t>Plēnes iela 4, LV-1046, Rīga, Latvija</w:t>
            </w:r>
          </w:p>
          <w:p w14:paraId="51F58000" w14:textId="77777777" w:rsidR="00661AF3" w:rsidRDefault="00661AF3" w:rsidP="00FC1B59">
            <w:pPr>
              <w:tabs>
                <w:tab w:val="num" w:pos="0"/>
              </w:tabs>
              <w:spacing w:after="0" w:line="240" w:lineRule="auto"/>
              <w:rPr>
                <w:rFonts w:ascii="Times New Roman" w:eastAsia="Times New Roman" w:hAnsi="Times New Roman" w:cs="Times New Roman"/>
                <w:bCs/>
                <w:iCs/>
                <w:snapToGrid w:val="0"/>
                <w:kern w:val="0"/>
                <w:lang w:eastAsia="en-US"/>
                <w14:ligatures w14:val="none"/>
              </w:rPr>
            </w:pPr>
          </w:p>
          <w:p w14:paraId="2A16E36C" w14:textId="77777777" w:rsidR="00A92C7A" w:rsidRDefault="00A92C7A" w:rsidP="00FC1B59">
            <w:pPr>
              <w:tabs>
                <w:tab w:val="num" w:pos="0"/>
              </w:tabs>
              <w:spacing w:after="0" w:line="240" w:lineRule="auto"/>
              <w:rPr>
                <w:rFonts w:ascii="Times New Roman" w:eastAsia="Times New Roman" w:hAnsi="Times New Roman" w:cs="Times New Roman"/>
                <w:bCs/>
                <w:iCs/>
                <w:snapToGrid w:val="0"/>
                <w:kern w:val="0"/>
                <w:lang w:eastAsia="en-US"/>
                <w14:ligatures w14:val="none"/>
              </w:rPr>
            </w:pPr>
          </w:p>
          <w:p w14:paraId="7249BC27" w14:textId="77777777" w:rsidR="00A92C7A" w:rsidRPr="001D06F3" w:rsidRDefault="00A92C7A" w:rsidP="00FC1B59">
            <w:pPr>
              <w:tabs>
                <w:tab w:val="num" w:pos="0"/>
              </w:tabs>
              <w:spacing w:after="0" w:line="240" w:lineRule="auto"/>
              <w:rPr>
                <w:rFonts w:ascii="Times New Roman" w:eastAsia="Times New Roman" w:hAnsi="Times New Roman" w:cs="Times New Roman"/>
                <w:bCs/>
                <w:iCs/>
                <w:snapToGrid w:val="0"/>
                <w:kern w:val="0"/>
                <w:lang w:eastAsia="en-US"/>
                <w14:ligatures w14:val="none"/>
              </w:rPr>
            </w:pPr>
          </w:p>
          <w:bookmarkEnd w:id="3"/>
          <w:p w14:paraId="523C58F0" w14:textId="77777777" w:rsidR="00661AF3" w:rsidRDefault="00661AF3" w:rsidP="00FC1B59">
            <w:pPr>
              <w:suppressAutoHyphens/>
              <w:spacing w:after="0" w:line="240" w:lineRule="auto"/>
              <w:rPr>
                <w:rFonts w:ascii="Times New Roman" w:eastAsia="Times New Roman" w:hAnsi="Times New Roman" w:cs="Times New Roman"/>
                <w:bCs/>
                <w:iCs/>
                <w:kern w:val="0"/>
                <w:szCs w:val="26"/>
                <w:lang w:eastAsia="ar-SA"/>
                <w14:ligatures w14:val="none"/>
              </w:rPr>
            </w:pPr>
            <w:r w:rsidRPr="00B93B77">
              <w:rPr>
                <w:rFonts w:ascii="Times New Roman" w:eastAsia="Times New Roman" w:hAnsi="Times New Roman" w:cs="Times New Roman"/>
                <w:bCs/>
                <w:iCs/>
                <w:kern w:val="0"/>
                <w:szCs w:val="26"/>
                <w:lang w:eastAsia="ar-SA"/>
                <w14:ligatures w14:val="none"/>
              </w:rPr>
              <w:t xml:space="preserve">Dokumentu ar drošu elektronisko </w:t>
            </w:r>
          </w:p>
          <w:p w14:paraId="702CE054" w14:textId="7624BEB6" w:rsidR="00661AF3" w:rsidRPr="00B93B77" w:rsidRDefault="00661AF3" w:rsidP="00FC1B59">
            <w:pPr>
              <w:suppressAutoHyphens/>
              <w:spacing w:after="0" w:line="240" w:lineRule="auto"/>
              <w:rPr>
                <w:rFonts w:ascii="Times New Roman" w:eastAsia="Times New Roman" w:hAnsi="Times New Roman" w:cs="Times New Roman"/>
                <w:bCs/>
                <w:i/>
                <w:iCs/>
                <w:kern w:val="0"/>
                <w:szCs w:val="26"/>
                <w:lang w:eastAsia="ar-SA"/>
                <w14:ligatures w14:val="none"/>
              </w:rPr>
            </w:pPr>
            <w:r w:rsidRPr="00B93B77">
              <w:rPr>
                <w:rFonts w:ascii="Times New Roman" w:eastAsia="Times New Roman" w:hAnsi="Times New Roman" w:cs="Times New Roman"/>
                <w:bCs/>
                <w:iCs/>
                <w:kern w:val="0"/>
                <w:szCs w:val="26"/>
                <w:lang w:eastAsia="ar-SA"/>
                <w14:ligatures w14:val="none"/>
              </w:rPr>
              <w:t xml:space="preserve">parakstu parakstīja </w:t>
            </w:r>
            <w:r w:rsidR="00CE4E75" w:rsidRPr="00CE4E75">
              <w:rPr>
                <w:rFonts w:ascii="Times New Roman" w:eastAsia="Times New Roman" w:hAnsi="Times New Roman" w:cs="Times New Roman"/>
                <w:bCs/>
                <w:iCs/>
                <w:kern w:val="0"/>
                <w:szCs w:val="26"/>
                <w:lang w:eastAsia="ar-SA"/>
                <w14:ligatures w14:val="none"/>
              </w:rPr>
              <w:t xml:space="preserve">Edmunds Verners </w:t>
            </w:r>
            <w:proofErr w:type="spellStart"/>
            <w:r w:rsidR="00CE4E75" w:rsidRPr="00CE4E75">
              <w:rPr>
                <w:rFonts w:ascii="Times New Roman" w:eastAsia="Times New Roman" w:hAnsi="Times New Roman" w:cs="Times New Roman"/>
                <w:bCs/>
                <w:iCs/>
                <w:kern w:val="0"/>
                <w:szCs w:val="26"/>
                <w:lang w:eastAsia="ar-SA"/>
                <w14:ligatures w14:val="none"/>
              </w:rPr>
              <w:t>Zazerskis</w:t>
            </w:r>
            <w:proofErr w:type="spellEnd"/>
          </w:p>
          <w:p w14:paraId="04A6DB00" w14:textId="77777777" w:rsidR="00661AF3" w:rsidRPr="001D06F3" w:rsidRDefault="00661AF3" w:rsidP="00FC1B59">
            <w:pPr>
              <w:suppressAutoHyphens/>
              <w:spacing w:after="0" w:line="240" w:lineRule="auto"/>
              <w:rPr>
                <w:rFonts w:ascii="Times New Roman" w:eastAsia="Times New Roman" w:hAnsi="Times New Roman" w:cs="Times New Roman"/>
                <w:bCs/>
                <w:iCs/>
                <w:kern w:val="0"/>
                <w:szCs w:val="26"/>
                <w:lang w:eastAsia="ar-SA"/>
                <w14:ligatures w14:val="none"/>
              </w:rPr>
            </w:pPr>
          </w:p>
          <w:p w14:paraId="102C3272" w14:textId="77777777" w:rsidR="00661AF3" w:rsidRPr="001D06F3" w:rsidRDefault="00661AF3" w:rsidP="00FC1B59">
            <w:pPr>
              <w:spacing w:after="0" w:line="240" w:lineRule="auto"/>
              <w:rPr>
                <w:rFonts w:ascii="Times New Roman" w:eastAsia="Times New Roman" w:hAnsi="Times New Roman" w:cs="Times New Roman"/>
                <w:bCs/>
                <w:i/>
                <w:iCs/>
                <w:kern w:val="0"/>
                <w:lang w:eastAsia="en-US"/>
                <w14:ligatures w14:val="none"/>
              </w:rPr>
            </w:pPr>
          </w:p>
        </w:tc>
      </w:tr>
    </w:tbl>
    <w:p w14:paraId="03EFB00A" w14:textId="77777777" w:rsidR="00BE4BF7" w:rsidRDefault="00BE4BF7"/>
    <w:p w14:paraId="43473839" w14:textId="77777777" w:rsidR="00CE4E75" w:rsidRDefault="00CE4E75"/>
    <w:p w14:paraId="36DDC283" w14:textId="12D2B3C4" w:rsidR="00CE4E75" w:rsidRPr="00EC64F1" w:rsidRDefault="00EC64F1" w:rsidP="00EC64F1">
      <w:pPr>
        <w:jc w:val="right"/>
        <w:rPr>
          <w:rFonts w:asciiTheme="majorBidi" w:hAnsiTheme="majorBidi" w:cstheme="majorBidi"/>
        </w:rPr>
      </w:pPr>
      <w:r w:rsidRPr="00EC64F1">
        <w:rPr>
          <w:rFonts w:asciiTheme="majorBidi" w:hAnsiTheme="majorBidi" w:cstheme="majorBidi"/>
        </w:rPr>
        <w:t>Līguma pielikums</w:t>
      </w:r>
      <w:r w:rsidR="00AA242E">
        <w:rPr>
          <w:rFonts w:asciiTheme="majorBidi" w:hAnsiTheme="majorBidi" w:cstheme="majorBidi"/>
        </w:rPr>
        <w:t xml:space="preserve"> Nr.1.</w:t>
      </w:r>
    </w:p>
    <w:p w14:paraId="0D1707A1" w14:textId="0E0B0748" w:rsidR="00EC64F1" w:rsidRPr="00EC64F1" w:rsidRDefault="00D5251D" w:rsidP="00D5251D">
      <w:pPr>
        <w:jc w:val="center"/>
        <w:rPr>
          <w:rFonts w:asciiTheme="majorBidi" w:hAnsiTheme="majorBidi" w:cstheme="majorBidi"/>
          <w:bCs/>
        </w:rPr>
      </w:pPr>
      <w:r>
        <w:rPr>
          <w:rFonts w:asciiTheme="majorBidi" w:hAnsiTheme="majorBidi" w:cstheme="majorBidi"/>
          <w:bCs/>
        </w:rPr>
        <w:t>Tehniskā specifikācija</w:t>
      </w:r>
    </w:p>
    <w:p w14:paraId="478C72E5" w14:textId="77777777" w:rsidR="00EC64F1" w:rsidRPr="00EC64F1" w:rsidRDefault="00EC64F1" w:rsidP="00EC64F1">
      <w:pPr>
        <w:spacing w:after="0" w:line="240" w:lineRule="auto"/>
        <w:jc w:val="both"/>
        <w:rPr>
          <w:rFonts w:asciiTheme="majorBidi" w:hAnsiTheme="majorBidi" w:cstheme="majorBidi"/>
          <w:b/>
          <w:bCs/>
        </w:rPr>
      </w:pPr>
      <w:r w:rsidRPr="00EC64F1">
        <w:rPr>
          <w:rFonts w:asciiTheme="majorBidi" w:hAnsiTheme="majorBidi" w:cstheme="majorBidi"/>
          <w:b/>
          <w:bCs/>
        </w:rPr>
        <w:t>Projekta realizācijai jānotiek sadarbojoties ar scenogrāfijas daļas realizētājiem veidojot vienotu māksliniecisko veselumu.</w:t>
      </w:r>
    </w:p>
    <w:p w14:paraId="69A5DF5F" w14:textId="77777777" w:rsidR="00EC64F1" w:rsidRPr="00EC64F1" w:rsidRDefault="00EC64F1" w:rsidP="00EC64F1">
      <w:pPr>
        <w:spacing w:line="276" w:lineRule="auto"/>
        <w:jc w:val="both"/>
        <w:rPr>
          <w:rFonts w:asciiTheme="majorBidi" w:hAnsiTheme="majorBidi" w:cstheme="majorBidi"/>
          <w:b/>
          <w:bCs/>
        </w:rPr>
      </w:pPr>
    </w:p>
    <w:p w14:paraId="1B7732AE" w14:textId="77777777" w:rsidR="00EC64F1" w:rsidRPr="00EC64F1" w:rsidRDefault="00EC64F1" w:rsidP="00EC64F1">
      <w:pPr>
        <w:spacing w:after="0" w:line="240" w:lineRule="auto"/>
        <w:jc w:val="both"/>
        <w:rPr>
          <w:rFonts w:asciiTheme="majorBidi" w:hAnsiTheme="majorBidi" w:cstheme="majorBidi"/>
          <w:color w:val="0E0E0E"/>
        </w:rPr>
      </w:pPr>
      <w:r w:rsidRPr="00EC64F1">
        <w:rPr>
          <w:rFonts w:asciiTheme="majorBidi" w:hAnsiTheme="majorBidi" w:cstheme="majorBidi"/>
          <w:color w:val="0E0E0E"/>
        </w:rPr>
        <w:t>Realizācijas nosacījumi, ja ir vairāki līguma izpildītāji vai viens:</w:t>
      </w:r>
    </w:p>
    <w:p w14:paraId="46DFF7A8" w14:textId="77777777" w:rsidR="00EC64F1" w:rsidRPr="00EC64F1" w:rsidRDefault="00EC64F1" w:rsidP="00EC64F1">
      <w:pPr>
        <w:numPr>
          <w:ilvl w:val="0"/>
          <w:numId w:val="2"/>
        </w:numPr>
        <w:spacing w:after="0" w:line="240" w:lineRule="auto"/>
        <w:ind w:left="426"/>
        <w:contextualSpacing/>
        <w:jc w:val="both"/>
        <w:rPr>
          <w:rFonts w:asciiTheme="majorBidi" w:hAnsiTheme="majorBidi" w:cstheme="majorBidi"/>
          <w:color w:val="0E0E0E"/>
        </w:rPr>
      </w:pPr>
      <w:r w:rsidRPr="00EC64F1">
        <w:rPr>
          <w:rFonts w:asciiTheme="majorBidi" w:hAnsiTheme="majorBidi" w:cstheme="majorBidi"/>
          <w:color w:val="0E0E0E"/>
        </w:rPr>
        <w:t>Tehniskā darba procesa koordinēšana visos pasākuma posmos — uzbūve, mēģinājumi, ģenerālmēģinājums, uzveduma norise, demontāža.</w:t>
      </w:r>
    </w:p>
    <w:p w14:paraId="192CB596" w14:textId="77777777" w:rsidR="00EC64F1" w:rsidRPr="00EC64F1" w:rsidRDefault="00EC64F1" w:rsidP="00EC64F1">
      <w:pPr>
        <w:numPr>
          <w:ilvl w:val="0"/>
          <w:numId w:val="2"/>
        </w:numPr>
        <w:spacing w:after="0" w:line="240" w:lineRule="auto"/>
        <w:ind w:left="426"/>
        <w:contextualSpacing/>
        <w:jc w:val="both"/>
        <w:rPr>
          <w:rFonts w:asciiTheme="majorBidi" w:hAnsiTheme="majorBidi" w:cstheme="majorBidi"/>
          <w:color w:val="0E0E0E"/>
        </w:rPr>
      </w:pPr>
      <w:r w:rsidRPr="00EC64F1">
        <w:rPr>
          <w:rFonts w:asciiTheme="majorBidi" w:hAnsiTheme="majorBidi" w:cstheme="majorBidi"/>
          <w:color w:val="0E0E0E"/>
        </w:rPr>
        <w:t>Skaņas, apgaismojuma, strāvas ģeneratoru un PTS darbu pārraudzība, nodrošinot atbilstību plānotajam tehniskajam scenārijam un pasūtītāja prasībām.</w:t>
      </w:r>
    </w:p>
    <w:p w14:paraId="633EEEE4" w14:textId="77777777" w:rsidR="00EC64F1" w:rsidRPr="00EC64F1" w:rsidRDefault="00EC64F1" w:rsidP="00EC64F1">
      <w:pPr>
        <w:numPr>
          <w:ilvl w:val="0"/>
          <w:numId w:val="2"/>
        </w:numPr>
        <w:spacing w:after="0" w:line="240" w:lineRule="auto"/>
        <w:ind w:left="426"/>
        <w:contextualSpacing/>
        <w:jc w:val="both"/>
        <w:rPr>
          <w:rFonts w:asciiTheme="majorBidi" w:hAnsiTheme="majorBidi" w:cstheme="majorBidi"/>
          <w:color w:val="0E0E0E"/>
        </w:rPr>
      </w:pPr>
      <w:r w:rsidRPr="00EC64F1">
        <w:rPr>
          <w:rFonts w:asciiTheme="majorBidi" w:hAnsiTheme="majorBidi" w:cstheme="majorBidi"/>
          <w:color w:val="0E0E0E"/>
        </w:rPr>
        <w:t>Tehnisko iekārtu un aprīkojuma integrācijas pārraudzība, tai skaitā savlaicīga piegāde, uzstādīšana, testēšana un ekspluatācijas gatavība.</w:t>
      </w:r>
    </w:p>
    <w:p w14:paraId="005F91E6" w14:textId="77777777" w:rsidR="00EC64F1" w:rsidRPr="00EC64F1" w:rsidRDefault="00EC64F1" w:rsidP="00EC64F1">
      <w:pPr>
        <w:numPr>
          <w:ilvl w:val="0"/>
          <w:numId w:val="2"/>
        </w:numPr>
        <w:spacing w:after="0" w:line="240" w:lineRule="auto"/>
        <w:ind w:left="426"/>
        <w:contextualSpacing/>
        <w:jc w:val="both"/>
        <w:rPr>
          <w:rFonts w:asciiTheme="majorBidi" w:hAnsiTheme="majorBidi" w:cstheme="majorBidi"/>
          <w:color w:val="0E0E0E"/>
        </w:rPr>
      </w:pPr>
      <w:r w:rsidRPr="00EC64F1">
        <w:rPr>
          <w:rFonts w:asciiTheme="majorBidi" w:hAnsiTheme="majorBidi" w:cstheme="majorBidi"/>
          <w:color w:val="0E0E0E"/>
        </w:rPr>
        <w:t>Darbu saskaņošana ar scenogrāfu, režisoru, horeogrāfu un radošo komandu — tehniskā risinājuma pielāgošana mākslinieciskajām prasībām.</w:t>
      </w:r>
    </w:p>
    <w:p w14:paraId="6D6CDBB3" w14:textId="77777777" w:rsidR="00EC64F1" w:rsidRPr="00EC64F1" w:rsidRDefault="00EC64F1" w:rsidP="00EC64F1">
      <w:pPr>
        <w:numPr>
          <w:ilvl w:val="0"/>
          <w:numId w:val="2"/>
        </w:numPr>
        <w:spacing w:after="0" w:line="240" w:lineRule="auto"/>
        <w:ind w:left="426"/>
        <w:contextualSpacing/>
        <w:jc w:val="both"/>
        <w:rPr>
          <w:rFonts w:asciiTheme="majorBidi" w:hAnsiTheme="majorBidi" w:cstheme="majorBidi"/>
          <w:color w:val="0E0E0E"/>
        </w:rPr>
      </w:pPr>
      <w:r w:rsidRPr="00EC64F1">
        <w:rPr>
          <w:rFonts w:asciiTheme="majorBidi" w:hAnsiTheme="majorBidi" w:cstheme="majorBidi"/>
          <w:color w:val="0E0E0E"/>
        </w:rPr>
        <w:t>Komunikācija ar tehniskajiem piegādātājiem (apskaņošana, apgaismojums, video, konstrukcijas, scenogrāfija) — specifikāciju pārbaude, uzstādīšanas laika grafika kontrole.</w:t>
      </w:r>
      <w:r w:rsidRPr="00EC64F1">
        <w:rPr>
          <w:rFonts w:asciiTheme="majorBidi" w:hAnsiTheme="majorBidi" w:cstheme="majorBidi"/>
          <w:color w:val="0E0E0E"/>
        </w:rPr>
        <w:br/>
        <w:t>Tehniskās drošības prasību uzraudzība — atbilstība būvnormatīviem, darba aizsardzības un evakuācijas noteikumiem.</w:t>
      </w:r>
    </w:p>
    <w:p w14:paraId="0435563F" w14:textId="77777777" w:rsidR="00EC64F1" w:rsidRPr="00EC64F1" w:rsidRDefault="00EC64F1" w:rsidP="00EC64F1">
      <w:pPr>
        <w:numPr>
          <w:ilvl w:val="0"/>
          <w:numId w:val="2"/>
        </w:numPr>
        <w:spacing w:after="0" w:line="240" w:lineRule="auto"/>
        <w:ind w:left="426"/>
        <w:contextualSpacing/>
        <w:jc w:val="both"/>
        <w:rPr>
          <w:rFonts w:asciiTheme="majorBidi" w:hAnsiTheme="majorBidi" w:cstheme="majorBidi"/>
          <w:color w:val="0E0E0E"/>
        </w:rPr>
      </w:pPr>
      <w:proofErr w:type="spellStart"/>
      <w:r w:rsidRPr="00EC64F1">
        <w:rPr>
          <w:rFonts w:asciiTheme="majorBidi" w:hAnsiTheme="majorBidi" w:cstheme="majorBidi"/>
          <w:color w:val="0E0E0E"/>
        </w:rPr>
        <w:t>Elektropieslēgumu</w:t>
      </w:r>
      <w:proofErr w:type="spellEnd"/>
      <w:r w:rsidRPr="00EC64F1">
        <w:rPr>
          <w:rFonts w:asciiTheme="majorBidi" w:hAnsiTheme="majorBidi" w:cstheme="majorBidi"/>
          <w:color w:val="0E0E0E"/>
        </w:rPr>
        <w:t xml:space="preserve">, </w:t>
      </w:r>
      <w:proofErr w:type="spellStart"/>
      <w:r w:rsidRPr="00EC64F1">
        <w:rPr>
          <w:rFonts w:asciiTheme="majorBidi" w:hAnsiTheme="majorBidi" w:cstheme="majorBidi"/>
          <w:color w:val="0E0E0E"/>
        </w:rPr>
        <w:t>iekares</w:t>
      </w:r>
      <w:proofErr w:type="spellEnd"/>
      <w:r w:rsidRPr="00EC64F1">
        <w:rPr>
          <w:rFonts w:asciiTheme="majorBidi" w:hAnsiTheme="majorBidi" w:cstheme="majorBidi"/>
          <w:color w:val="0E0E0E"/>
        </w:rPr>
        <w:t xml:space="preserve"> punktu un specifisko infrastruktūras mezglu ekspluatācijas uzraudzība.</w:t>
      </w:r>
    </w:p>
    <w:p w14:paraId="0D3A6643" w14:textId="77777777" w:rsidR="00EC64F1" w:rsidRPr="00EC64F1" w:rsidRDefault="00EC64F1" w:rsidP="00EC64F1">
      <w:pPr>
        <w:numPr>
          <w:ilvl w:val="0"/>
          <w:numId w:val="2"/>
        </w:numPr>
        <w:spacing w:after="0" w:line="240" w:lineRule="auto"/>
        <w:ind w:left="426"/>
        <w:contextualSpacing/>
        <w:jc w:val="both"/>
        <w:rPr>
          <w:rFonts w:asciiTheme="majorBidi" w:hAnsiTheme="majorBidi" w:cstheme="majorBidi"/>
          <w:color w:val="0E0E0E"/>
        </w:rPr>
      </w:pPr>
      <w:r w:rsidRPr="00EC64F1">
        <w:rPr>
          <w:rFonts w:asciiTheme="majorBidi" w:hAnsiTheme="majorBidi" w:cstheme="majorBidi"/>
          <w:color w:val="0E0E0E"/>
        </w:rPr>
        <w:t>Nepārtrauktas komunikācijas nodrošināšana ar operatīvās vadības grupu un pasūtītāju visa pasākuma realizācijas laikā.</w:t>
      </w:r>
    </w:p>
    <w:p w14:paraId="1471D4BC" w14:textId="77777777" w:rsidR="00EC64F1" w:rsidRPr="00EC64F1" w:rsidRDefault="00EC64F1" w:rsidP="00EC64F1">
      <w:pPr>
        <w:numPr>
          <w:ilvl w:val="0"/>
          <w:numId w:val="2"/>
        </w:numPr>
        <w:spacing w:after="0" w:line="240" w:lineRule="auto"/>
        <w:ind w:left="426"/>
        <w:contextualSpacing/>
        <w:jc w:val="both"/>
        <w:rPr>
          <w:rFonts w:asciiTheme="majorBidi" w:hAnsiTheme="majorBidi" w:cstheme="majorBidi"/>
          <w:color w:val="0E0E0E"/>
        </w:rPr>
      </w:pPr>
      <w:r w:rsidRPr="00EC64F1">
        <w:rPr>
          <w:rFonts w:asciiTheme="majorBidi" w:hAnsiTheme="majorBidi" w:cstheme="majorBidi"/>
          <w:color w:val="0E0E0E"/>
        </w:rPr>
        <w:t>Gala nodošanas akta sagatavošanas un parakstīšanas procesa koordinēšana.</w:t>
      </w:r>
    </w:p>
    <w:p w14:paraId="6DFAF335" w14:textId="77777777" w:rsidR="00EC64F1" w:rsidRPr="00EC64F1" w:rsidRDefault="00EC64F1" w:rsidP="00EC64F1">
      <w:pPr>
        <w:numPr>
          <w:ilvl w:val="0"/>
          <w:numId w:val="2"/>
        </w:numPr>
        <w:spacing w:after="0" w:line="240" w:lineRule="auto"/>
        <w:ind w:left="426"/>
        <w:contextualSpacing/>
        <w:jc w:val="both"/>
        <w:rPr>
          <w:rFonts w:asciiTheme="majorBidi" w:hAnsiTheme="majorBidi" w:cstheme="majorBidi"/>
          <w:color w:val="0E0E0E"/>
        </w:rPr>
      </w:pPr>
      <w:proofErr w:type="spellStart"/>
      <w:r w:rsidRPr="00EC64F1">
        <w:rPr>
          <w:rFonts w:asciiTheme="majorBidi" w:hAnsiTheme="majorBidi" w:cstheme="majorBidi"/>
          <w:color w:val="0E0E0E"/>
        </w:rPr>
        <w:t>Pēcpasākuma</w:t>
      </w:r>
      <w:proofErr w:type="spellEnd"/>
      <w:r w:rsidRPr="00EC64F1">
        <w:rPr>
          <w:rFonts w:asciiTheme="majorBidi" w:hAnsiTheme="majorBidi" w:cstheme="majorBidi"/>
          <w:color w:val="0E0E0E"/>
        </w:rPr>
        <w:t xml:space="preserve"> menedžments.</w:t>
      </w:r>
    </w:p>
    <w:p w14:paraId="585D446E" w14:textId="77777777" w:rsidR="00EC64F1" w:rsidRDefault="00EC64F1" w:rsidP="00EC64F1">
      <w:pPr>
        <w:jc w:val="both"/>
        <w:rPr>
          <w:rFonts w:asciiTheme="majorBidi" w:hAnsiTheme="majorBidi" w:cstheme="majorBidi"/>
        </w:rPr>
      </w:pPr>
    </w:p>
    <w:p w14:paraId="3EFF82B7" w14:textId="77777777" w:rsidR="001F1143" w:rsidRPr="008A72B0" w:rsidRDefault="001F1143" w:rsidP="001F1143">
      <w:pPr>
        <w:spacing w:line="276" w:lineRule="auto"/>
        <w:ind w:left="1080" w:hanging="720"/>
        <w:rPr>
          <w:rFonts w:asciiTheme="majorBidi" w:eastAsia="Arial" w:hAnsiTheme="majorBidi" w:cstheme="majorBidi"/>
          <w:b/>
          <w:bCs/>
          <w:sz w:val="22"/>
          <w:szCs w:val="22"/>
        </w:rPr>
      </w:pPr>
      <w:r w:rsidRPr="008A72B0">
        <w:rPr>
          <w:rFonts w:asciiTheme="majorBidi" w:eastAsia="Arial" w:hAnsiTheme="majorBidi" w:cstheme="majorBidi"/>
          <w:b/>
          <w:bCs/>
          <w:sz w:val="22"/>
          <w:szCs w:val="22"/>
        </w:rPr>
        <w:t xml:space="preserve">Laiki iespējams iepirkuma laikā mainīties par stundām. </w:t>
      </w:r>
    </w:p>
    <w:tbl>
      <w:tblPr>
        <w:tblW w:w="9062" w:type="dxa"/>
        <w:tblLook w:val="04A0" w:firstRow="1" w:lastRow="0" w:firstColumn="1" w:lastColumn="0" w:noHBand="0" w:noVBand="1"/>
      </w:tblPr>
      <w:tblGrid>
        <w:gridCol w:w="1151"/>
        <w:gridCol w:w="1412"/>
        <w:gridCol w:w="1785"/>
        <w:gridCol w:w="4714"/>
      </w:tblGrid>
      <w:tr w:rsidR="001F1143" w:rsidRPr="008A72B0" w14:paraId="4DC0100B" w14:textId="77777777" w:rsidTr="00FC1B59">
        <w:trPr>
          <w:trHeight w:val="330"/>
        </w:trPr>
        <w:tc>
          <w:tcPr>
            <w:tcW w:w="1151" w:type="dxa"/>
            <w:tcBorders>
              <w:top w:val="single" w:sz="8" w:space="0" w:color="auto"/>
              <w:left w:val="single" w:sz="8" w:space="0" w:color="auto"/>
              <w:bottom w:val="single" w:sz="8" w:space="0" w:color="auto"/>
              <w:right w:val="single" w:sz="4" w:space="0" w:color="auto"/>
            </w:tcBorders>
            <w:shd w:val="clear" w:color="000000" w:fill="D9D9D9"/>
            <w:noWrap/>
            <w:vAlign w:val="center"/>
            <w:hideMark/>
          </w:tcPr>
          <w:p w14:paraId="6B467ED2" w14:textId="77777777" w:rsidR="001F1143" w:rsidRPr="001F1143" w:rsidRDefault="001F1143" w:rsidP="00FC1B59">
            <w:pPr>
              <w:jc w:val="center"/>
              <w:rPr>
                <w:rFonts w:asciiTheme="majorBidi" w:hAnsiTheme="majorBidi" w:cstheme="majorBidi"/>
                <w:b/>
                <w:bCs/>
                <w:sz w:val="22"/>
                <w:szCs w:val="22"/>
                <w:lang w:eastAsia="lv-LV"/>
              </w:rPr>
            </w:pPr>
            <w:r w:rsidRPr="001F1143">
              <w:rPr>
                <w:rFonts w:asciiTheme="majorBidi" w:hAnsiTheme="majorBidi" w:cstheme="majorBidi"/>
                <w:b/>
                <w:bCs/>
                <w:sz w:val="22"/>
                <w:szCs w:val="22"/>
                <w:lang w:eastAsia="lv-LV"/>
              </w:rPr>
              <w:t>Datums</w:t>
            </w:r>
          </w:p>
        </w:tc>
        <w:tc>
          <w:tcPr>
            <w:tcW w:w="1412" w:type="dxa"/>
            <w:tcBorders>
              <w:top w:val="single" w:sz="8" w:space="0" w:color="auto"/>
              <w:left w:val="nil"/>
              <w:bottom w:val="single" w:sz="8" w:space="0" w:color="auto"/>
              <w:right w:val="single" w:sz="4" w:space="0" w:color="auto"/>
            </w:tcBorders>
            <w:shd w:val="clear" w:color="000000" w:fill="D9D9D9"/>
            <w:noWrap/>
            <w:vAlign w:val="center"/>
            <w:hideMark/>
          </w:tcPr>
          <w:p w14:paraId="0A7C1E0D" w14:textId="77777777" w:rsidR="001F1143" w:rsidRPr="001F1143" w:rsidRDefault="001F1143" w:rsidP="00FC1B59">
            <w:pPr>
              <w:jc w:val="center"/>
              <w:rPr>
                <w:rFonts w:asciiTheme="majorBidi" w:hAnsiTheme="majorBidi" w:cstheme="majorBidi"/>
                <w:b/>
                <w:bCs/>
                <w:sz w:val="22"/>
                <w:szCs w:val="22"/>
                <w:lang w:eastAsia="lv-LV"/>
              </w:rPr>
            </w:pPr>
            <w:r w:rsidRPr="001F1143">
              <w:rPr>
                <w:rFonts w:asciiTheme="majorBidi" w:hAnsiTheme="majorBidi" w:cstheme="majorBidi"/>
                <w:b/>
                <w:bCs/>
                <w:sz w:val="22"/>
                <w:szCs w:val="22"/>
                <w:lang w:eastAsia="lv-LV"/>
              </w:rPr>
              <w:t>Laiks</w:t>
            </w:r>
          </w:p>
        </w:tc>
        <w:tc>
          <w:tcPr>
            <w:tcW w:w="1785" w:type="dxa"/>
            <w:tcBorders>
              <w:top w:val="single" w:sz="8" w:space="0" w:color="auto"/>
              <w:left w:val="nil"/>
              <w:bottom w:val="single" w:sz="8" w:space="0" w:color="auto"/>
              <w:right w:val="single" w:sz="4" w:space="0" w:color="auto"/>
            </w:tcBorders>
            <w:shd w:val="clear" w:color="000000" w:fill="D9D9D9"/>
            <w:vAlign w:val="center"/>
            <w:hideMark/>
          </w:tcPr>
          <w:p w14:paraId="56999198" w14:textId="77777777" w:rsidR="001F1143" w:rsidRPr="001F1143" w:rsidRDefault="001F1143" w:rsidP="00FC1B59">
            <w:pPr>
              <w:jc w:val="center"/>
              <w:rPr>
                <w:rFonts w:asciiTheme="majorBidi" w:hAnsiTheme="majorBidi" w:cstheme="majorBidi"/>
                <w:b/>
                <w:bCs/>
                <w:sz w:val="22"/>
                <w:szCs w:val="22"/>
                <w:lang w:eastAsia="lv-LV"/>
              </w:rPr>
            </w:pPr>
            <w:r w:rsidRPr="001F1143">
              <w:rPr>
                <w:rFonts w:asciiTheme="majorBidi" w:hAnsiTheme="majorBidi" w:cstheme="majorBidi"/>
                <w:b/>
                <w:bCs/>
                <w:sz w:val="22"/>
                <w:szCs w:val="22"/>
                <w:lang w:eastAsia="lv-LV"/>
              </w:rPr>
              <w:t>Norise</w:t>
            </w:r>
          </w:p>
        </w:tc>
        <w:tc>
          <w:tcPr>
            <w:tcW w:w="4714" w:type="dxa"/>
            <w:tcBorders>
              <w:top w:val="single" w:sz="8" w:space="0" w:color="auto"/>
              <w:left w:val="nil"/>
              <w:bottom w:val="single" w:sz="8" w:space="0" w:color="auto"/>
              <w:right w:val="single" w:sz="4" w:space="0" w:color="auto"/>
            </w:tcBorders>
            <w:shd w:val="clear" w:color="000000" w:fill="D9D9D9"/>
            <w:vAlign w:val="center"/>
            <w:hideMark/>
          </w:tcPr>
          <w:p w14:paraId="5C7348E3" w14:textId="77777777" w:rsidR="001F1143" w:rsidRPr="001F1143" w:rsidRDefault="001F1143" w:rsidP="00FC1B59">
            <w:pPr>
              <w:jc w:val="center"/>
              <w:rPr>
                <w:rFonts w:asciiTheme="majorBidi" w:hAnsiTheme="majorBidi" w:cstheme="majorBidi"/>
                <w:b/>
                <w:bCs/>
                <w:sz w:val="22"/>
                <w:szCs w:val="22"/>
                <w:lang w:eastAsia="lv-LV"/>
              </w:rPr>
            </w:pPr>
            <w:r w:rsidRPr="001F1143">
              <w:rPr>
                <w:rFonts w:asciiTheme="majorBidi" w:hAnsiTheme="majorBidi" w:cstheme="majorBidi"/>
                <w:b/>
                <w:bCs/>
                <w:sz w:val="22"/>
                <w:szCs w:val="22"/>
                <w:lang w:eastAsia="lv-LV"/>
              </w:rPr>
              <w:t>Pozīcijas</w:t>
            </w:r>
          </w:p>
        </w:tc>
      </w:tr>
      <w:tr w:rsidR="001F1143" w:rsidRPr="008A72B0" w14:paraId="37B50D0E" w14:textId="77777777" w:rsidTr="00FC1B59">
        <w:trPr>
          <w:trHeight w:val="735"/>
        </w:trPr>
        <w:tc>
          <w:tcPr>
            <w:tcW w:w="1151" w:type="dxa"/>
            <w:vMerge w:val="restart"/>
            <w:tcBorders>
              <w:top w:val="nil"/>
              <w:left w:val="single" w:sz="8" w:space="0" w:color="auto"/>
              <w:bottom w:val="single" w:sz="4" w:space="0" w:color="auto"/>
              <w:right w:val="single" w:sz="4" w:space="0" w:color="auto"/>
            </w:tcBorders>
            <w:shd w:val="clear" w:color="000000" w:fill="FFFFFF"/>
            <w:noWrap/>
            <w:vAlign w:val="center"/>
            <w:hideMark/>
          </w:tcPr>
          <w:p w14:paraId="5C345F32" w14:textId="77777777" w:rsidR="001F1143" w:rsidRPr="001F1143" w:rsidRDefault="001F1143" w:rsidP="00FC1B59">
            <w:pPr>
              <w:jc w:val="center"/>
              <w:rPr>
                <w:rFonts w:asciiTheme="majorBidi" w:hAnsiTheme="majorBidi" w:cstheme="majorBidi"/>
                <w:color w:val="000000"/>
                <w:sz w:val="22"/>
                <w:szCs w:val="22"/>
                <w:lang w:eastAsia="lv-LV"/>
              </w:rPr>
            </w:pPr>
            <w:r w:rsidRPr="001F1143">
              <w:rPr>
                <w:rFonts w:asciiTheme="majorBidi" w:hAnsiTheme="majorBidi" w:cstheme="majorBidi"/>
                <w:color w:val="000000"/>
                <w:sz w:val="22"/>
                <w:szCs w:val="22"/>
                <w:lang w:eastAsia="lv-LV"/>
              </w:rPr>
              <w:t>11.augusts</w:t>
            </w:r>
          </w:p>
        </w:tc>
        <w:tc>
          <w:tcPr>
            <w:tcW w:w="1412" w:type="dxa"/>
            <w:tcBorders>
              <w:top w:val="nil"/>
              <w:left w:val="nil"/>
              <w:bottom w:val="single" w:sz="4" w:space="0" w:color="auto"/>
              <w:right w:val="single" w:sz="4" w:space="0" w:color="auto"/>
            </w:tcBorders>
            <w:noWrap/>
            <w:vAlign w:val="center"/>
            <w:hideMark/>
          </w:tcPr>
          <w:p w14:paraId="6034DBE7" w14:textId="77777777" w:rsidR="001F1143" w:rsidRPr="001F1143" w:rsidRDefault="001F1143" w:rsidP="00FC1B59">
            <w:pPr>
              <w:jc w:val="center"/>
              <w:rPr>
                <w:rFonts w:asciiTheme="majorBidi" w:hAnsiTheme="majorBidi" w:cstheme="majorBidi"/>
                <w:sz w:val="22"/>
                <w:szCs w:val="22"/>
                <w:lang w:eastAsia="lv-LV"/>
              </w:rPr>
            </w:pPr>
            <w:r w:rsidRPr="001F1143">
              <w:rPr>
                <w:rFonts w:asciiTheme="majorBidi" w:hAnsiTheme="majorBidi" w:cstheme="majorBidi"/>
                <w:sz w:val="22"/>
                <w:szCs w:val="22"/>
                <w:lang w:eastAsia="lv-LV"/>
              </w:rPr>
              <w:t>08:00 - 09:00</w:t>
            </w:r>
          </w:p>
        </w:tc>
        <w:tc>
          <w:tcPr>
            <w:tcW w:w="1785" w:type="dxa"/>
            <w:tcBorders>
              <w:top w:val="nil"/>
              <w:left w:val="nil"/>
              <w:bottom w:val="single" w:sz="4" w:space="0" w:color="auto"/>
              <w:right w:val="single" w:sz="4" w:space="0" w:color="auto"/>
            </w:tcBorders>
            <w:shd w:val="clear" w:color="000000" w:fill="FFFFFF"/>
            <w:vAlign w:val="center"/>
            <w:hideMark/>
          </w:tcPr>
          <w:p w14:paraId="66E5057B" w14:textId="77777777" w:rsidR="001F1143" w:rsidRPr="001F1143" w:rsidRDefault="001F1143" w:rsidP="00FC1B59">
            <w:pPr>
              <w:jc w:val="center"/>
              <w:rPr>
                <w:rFonts w:asciiTheme="majorBidi" w:hAnsiTheme="majorBidi" w:cstheme="majorBidi"/>
                <w:color w:val="000000"/>
                <w:sz w:val="22"/>
                <w:szCs w:val="22"/>
                <w:lang w:eastAsia="lv-LV"/>
              </w:rPr>
            </w:pPr>
            <w:r w:rsidRPr="001F1143">
              <w:rPr>
                <w:rFonts w:asciiTheme="majorBidi" w:hAnsiTheme="majorBidi" w:cstheme="majorBidi"/>
                <w:color w:val="000000"/>
                <w:sz w:val="22"/>
                <w:szCs w:val="22"/>
                <w:lang w:eastAsia="lv-LV"/>
              </w:rPr>
              <w:t>Uzbūve</w:t>
            </w:r>
          </w:p>
        </w:tc>
        <w:tc>
          <w:tcPr>
            <w:tcW w:w="4714" w:type="dxa"/>
            <w:tcBorders>
              <w:top w:val="nil"/>
              <w:left w:val="nil"/>
              <w:bottom w:val="single" w:sz="4" w:space="0" w:color="auto"/>
              <w:right w:val="single" w:sz="4" w:space="0" w:color="auto"/>
            </w:tcBorders>
            <w:shd w:val="clear" w:color="000000" w:fill="FFFFFF"/>
            <w:vAlign w:val="bottom"/>
            <w:hideMark/>
          </w:tcPr>
          <w:p w14:paraId="7B103458" w14:textId="77777777" w:rsidR="001F1143" w:rsidRPr="001F1143" w:rsidRDefault="001F1143" w:rsidP="00FC1B59">
            <w:pPr>
              <w:jc w:val="center"/>
              <w:rPr>
                <w:rFonts w:asciiTheme="majorBidi" w:hAnsiTheme="majorBidi" w:cstheme="majorBidi"/>
                <w:color w:val="000000"/>
                <w:sz w:val="22"/>
                <w:szCs w:val="22"/>
                <w:lang w:eastAsia="lv-LV"/>
              </w:rPr>
            </w:pPr>
            <w:r w:rsidRPr="001F1143">
              <w:rPr>
                <w:rFonts w:asciiTheme="majorBidi" w:hAnsiTheme="majorBidi" w:cstheme="majorBidi"/>
                <w:color w:val="000000"/>
                <w:sz w:val="22"/>
                <w:szCs w:val="22"/>
                <w:lang w:eastAsia="lv-LV"/>
              </w:rPr>
              <w:t xml:space="preserve">Mehānisko </w:t>
            </w:r>
            <w:proofErr w:type="spellStart"/>
            <w:r w:rsidRPr="001F1143">
              <w:rPr>
                <w:rFonts w:asciiTheme="majorBidi" w:hAnsiTheme="majorBidi" w:cstheme="majorBidi"/>
                <w:color w:val="000000"/>
                <w:sz w:val="22"/>
                <w:szCs w:val="22"/>
                <w:lang w:eastAsia="lv-LV"/>
              </w:rPr>
              <w:t>pacelājiekārtu</w:t>
            </w:r>
            <w:proofErr w:type="spellEnd"/>
            <w:r w:rsidRPr="001F1143">
              <w:rPr>
                <w:rFonts w:asciiTheme="majorBidi" w:hAnsiTheme="majorBidi" w:cstheme="majorBidi"/>
                <w:color w:val="000000"/>
                <w:sz w:val="22"/>
                <w:szCs w:val="22"/>
                <w:lang w:eastAsia="lv-LV"/>
              </w:rPr>
              <w:t xml:space="preserve">, kopņu, mākslinieciskā apgaismojuma </w:t>
            </w:r>
            <w:proofErr w:type="spellStart"/>
            <w:r w:rsidRPr="001F1143">
              <w:rPr>
                <w:rFonts w:asciiTheme="majorBidi" w:hAnsiTheme="majorBidi" w:cstheme="majorBidi"/>
                <w:color w:val="000000"/>
                <w:sz w:val="22"/>
                <w:szCs w:val="22"/>
                <w:lang w:eastAsia="lv-LV"/>
              </w:rPr>
              <w:t>loading</w:t>
            </w:r>
            <w:proofErr w:type="spellEnd"/>
          </w:p>
        </w:tc>
      </w:tr>
      <w:tr w:rsidR="001F1143" w:rsidRPr="008A72B0" w14:paraId="6EC51DA0" w14:textId="77777777" w:rsidTr="00FC1B59">
        <w:trPr>
          <w:trHeight w:val="495"/>
        </w:trPr>
        <w:tc>
          <w:tcPr>
            <w:tcW w:w="1151" w:type="dxa"/>
            <w:vMerge/>
            <w:tcBorders>
              <w:top w:val="nil"/>
              <w:left w:val="single" w:sz="8" w:space="0" w:color="auto"/>
              <w:bottom w:val="single" w:sz="4" w:space="0" w:color="auto"/>
              <w:right w:val="single" w:sz="4" w:space="0" w:color="auto"/>
            </w:tcBorders>
            <w:vAlign w:val="center"/>
            <w:hideMark/>
          </w:tcPr>
          <w:p w14:paraId="37C299F1" w14:textId="77777777" w:rsidR="001F1143" w:rsidRPr="001F1143" w:rsidRDefault="001F1143" w:rsidP="00FC1B59">
            <w:pPr>
              <w:rPr>
                <w:rFonts w:asciiTheme="majorBidi" w:hAnsiTheme="majorBidi" w:cstheme="majorBidi"/>
                <w:color w:val="000000"/>
                <w:sz w:val="22"/>
                <w:szCs w:val="22"/>
                <w:lang w:eastAsia="lv-LV"/>
              </w:rPr>
            </w:pPr>
          </w:p>
        </w:tc>
        <w:tc>
          <w:tcPr>
            <w:tcW w:w="1412" w:type="dxa"/>
            <w:tcBorders>
              <w:top w:val="nil"/>
              <w:left w:val="nil"/>
              <w:bottom w:val="single" w:sz="4" w:space="0" w:color="auto"/>
              <w:right w:val="single" w:sz="4" w:space="0" w:color="auto"/>
            </w:tcBorders>
            <w:noWrap/>
            <w:vAlign w:val="center"/>
            <w:hideMark/>
          </w:tcPr>
          <w:p w14:paraId="3F9893CF" w14:textId="77777777" w:rsidR="001F1143" w:rsidRPr="001F1143" w:rsidRDefault="001F1143" w:rsidP="00FC1B59">
            <w:pPr>
              <w:jc w:val="center"/>
              <w:rPr>
                <w:rFonts w:asciiTheme="majorBidi" w:hAnsiTheme="majorBidi" w:cstheme="majorBidi"/>
                <w:sz w:val="22"/>
                <w:szCs w:val="22"/>
                <w:lang w:eastAsia="lv-LV"/>
              </w:rPr>
            </w:pPr>
            <w:r w:rsidRPr="001F1143">
              <w:rPr>
                <w:rFonts w:asciiTheme="majorBidi" w:hAnsiTheme="majorBidi" w:cstheme="majorBidi"/>
                <w:sz w:val="22"/>
                <w:szCs w:val="22"/>
                <w:lang w:eastAsia="lv-LV"/>
              </w:rPr>
              <w:t>09:00 - 24:00</w:t>
            </w:r>
          </w:p>
        </w:tc>
        <w:tc>
          <w:tcPr>
            <w:tcW w:w="1785" w:type="dxa"/>
            <w:tcBorders>
              <w:top w:val="nil"/>
              <w:left w:val="nil"/>
              <w:bottom w:val="single" w:sz="4" w:space="0" w:color="auto"/>
              <w:right w:val="single" w:sz="4" w:space="0" w:color="auto"/>
            </w:tcBorders>
            <w:shd w:val="clear" w:color="000000" w:fill="FFFFFF"/>
            <w:vAlign w:val="center"/>
            <w:hideMark/>
          </w:tcPr>
          <w:p w14:paraId="5B6B3D32" w14:textId="77777777" w:rsidR="001F1143" w:rsidRPr="001F1143" w:rsidRDefault="001F1143" w:rsidP="00FC1B59">
            <w:pPr>
              <w:jc w:val="center"/>
              <w:rPr>
                <w:rFonts w:asciiTheme="majorBidi" w:hAnsiTheme="majorBidi" w:cstheme="majorBidi"/>
                <w:color w:val="000000"/>
                <w:sz w:val="22"/>
                <w:szCs w:val="22"/>
                <w:lang w:eastAsia="lv-LV"/>
              </w:rPr>
            </w:pPr>
            <w:r w:rsidRPr="001F1143">
              <w:rPr>
                <w:rFonts w:asciiTheme="majorBidi" w:hAnsiTheme="majorBidi" w:cstheme="majorBidi"/>
                <w:color w:val="000000"/>
                <w:sz w:val="22"/>
                <w:szCs w:val="22"/>
                <w:lang w:eastAsia="lv-LV"/>
              </w:rPr>
              <w:t>Uzbūve</w:t>
            </w:r>
          </w:p>
        </w:tc>
        <w:tc>
          <w:tcPr>
            <w:tcW w:w="4714" w:type="dxa"/>
            <w:tcBorders>
              <w:top w:val="nil"/>
              <w:left w:val="nil"/>
              <w:bottom w:val="single" w:sz="4" w:space="0" w:color="auto"/>
              <w:right w:val="single" w:sz="4" w:space="0" w:color="auto"/>
            </w:tcBorders>
            <w:shd w:val="clear" w:color="000000" w:fill="FFFFFF"/>
            <w:vAlign w:val="bottom"/>
            <w:hideMark/>
          </w:tcPr>
          <w:p w14:paraId="3C178E91" w14:textId="77777777" w:rsidR="001F1143" w:rsidRPr="001F1143" w:rsidRDefault="001F1143" w:rsidP="00FC1B59">
            <w:pPr>
              <w:jc w:val="center"/>
              <w:rPr>
                <w:rFonts w:asciiTheme="majorBidi" w:hAnsiTheme="majorBidi" w:cstheme="majorBidi"/>
                <w:color w:val="000000"/>
                <w:sz w:val="22"/>
                <w:szCs w:val="22"/>
                <w:lang w:eastAsia="lv-LV"/>
              </w:rPr>
            </w:pPr>
            <w:r w:rsidRPr="001F1143">
              <w:rPr>
                <w:rFonts w:asciiTheme="majorBidi" w:hAnsiTheme="majorBidi" w:cstheme="majorBidi"/>
                <w:color w:val="000000"/>
                <w:sz w:val="22"/>
                <w:szCs w:val="22"/>
                <w:lang w:eastAsia="lv-LV"/>
              </w:rPr>
              <w:t xml:space="preserve">Mehānisko </w:t>
            </w:r>
            <w:proofErr w:type="spellStart"/>
            <w:r w:rsidRPr="001F1143">
              <w:rPr>
                <w:rFonts w:asciiTheme="majorBidi" w:hAnsiTheme="majorBidi" w:cstheme="majorBidi"/>
                <w:color w:val="000000"/>
                <w:sz w:val="22"/>
                <w:szCs w:val="22"/>
                <w:lang w:eastAsia="lv-LV"/>
              </w:rPr>
              <w:t>pacēlājiekārtu</w:t>
            </w:r>
            <w:proofErr w:type="spellEnd"/>
            <w:r w:rsidRPr="001F1143">
              <w:rPr>
                <w:rFonts w:asciiTheme="majorBidi" w:hAnsiTheme="majorBidi" w:cstheme="majorBidi"/>
                <w:color w:val="000000"/>
                <w:sz w:val="22"/>
                <w:szCs w:val="22"/>
                <w:lang w:eastAsia="lv-LV"/>
              </w:rPr>
              <w:t xml:space="preserve"> un kopņu montāža, </w:t>
            </w:r>
            <w:proofErr w:type="spellStart"/>
            <w:r w:rsidRPr="001F1143">
              <w:rPr>
                <w:rFonts w:asciiTheme="majorBidi" w:hAnsiTheme="majorBidi" w:cstheme="majorBidi"/>
                <w:color w:val="000000"/>
                <w:sz w:val="22"/>
                <w:szCs w:val="22"/>
                <w:lang w:eastAsia="lv-LV"/>
              </w:rPr>
              <w:t>rigging</w:t>
            </w:r>
            <w:proofErr w:type="spellEnd"/>
          </w:p>
        </w:tc>
      </w:tr>
      <w:tr w:rsidR="001F1143" w:rsidRPr="008A72B0" w14:paraId="00B8EDB6" w14:textId="77777777" w:rsidTr="00FC1B59">
        <w:trPr>
          <w:trHeight w:val="495"/>
        </w:trPr>
        <w:tc>
          <w:tcPr>
            <w:tcW w:w="1151" w:type="dxa"/>
            <w:vMerge/>
            <w:tcBorders>
              <w:top w:val="nil"/>
              <w:left w:val="single" w:sz="8" w:space="0" w:color="auto"/>
              <w:bottom w:val="single" w:sz="4" w:space="0" w:color="auto"/>
              <w:right w:val="single" w:sz="4" w:space="0" w:color="auto"/>
            </w:tcBorders>
            <w:vAlign w:val="center"/>
            <w:hideMark/>
          </w:tcPr>
          <w:p w14:paraId="1B0E71DF" w14:textId="77777777" w:rsidR="001F1143" w:rsidRPr="001F1143" w:rsidRDefault="001F1143" w:rsidP="00FC1B59">
            <w:pPr>
              <w:rPr>
                <w:rFonts w:asciiTheme="majorBidi" w:hAnsiTheme="majorBidi" w:cstheme="majorBidi"/>
                <w:color w:val="000000"/>
                <w:sz w:val="22"/>
                <w:szCs w:val="22"/>
                <w:lang w:eastAsia="lv-LV"/>
              </w:rPr>
            </w:pPr>
          </w:p>
        </w:tc>
        <w:tc>
          <w:tcPr>
            <w:tcW w:w="1412" w:type="dxa"/>
            <w:tcBorders>
              <w:top w:val="nil"/>
              <w:left w:val="nil"/>
              <w:bottom w:val="single" w:sz="4" w:space="0" w:color="auto"/>
              <w:right w:val="single" w:sz="4" w:space="0" w:color="auto"/>
            </w:tcBorders>
            <w:noWrap/>
            <w:vAlign w:val="center"/>
            <w:hideMark/>
          </w:tcPr>
          <w:p w14:paraId="14333D79" w14:textId="77777777" w:rsidR="001F1143" w:rsidRPr="001F1143" w:rsidRDefault="001F1143" w:rsidP="00FC1B59">
            <w:pPr>
              <w:jc w:val="center"/>
              <w:rPr>
                <w:rFonts w:asciiTheme="majorBidi" w:hAnsiTheme="majorBidi" w:cstheme="majorBidi"/>
                <w:sz w:val="22"/>
                <w:szCs w:val="22"/>
                <w:lang w:eastAsia="lv-LV"/>
              </w:rPr>
            </w:pPr>
            <w:r w:rsidRPr="001F1143">
              <w:rPr>
                <w:rFonts w:asciiTheme="majorBidi" w:hAnsiTheme="majorBidi" w:cstheme="majorBidi"/>
                <w:sz w:val="22"/>
                <w:szCs w:val="22"/>
                <w:lang w:eastAsia="lv-LV"/>
              </w:rPr>
              <w:t>20:00 - 24:00</w:t>
            </w:r>
          </w:p>
        </w:tc>
        <w:tc>
          <w:tcPr>
            <w:tcW w:w="1785" w:type="dxa"/>
            <w:tcBorders>
              <w:top w:val="nil"/>
              <w:left w:val="nil"/>
              <w:bottom w:val="single" w:sz="4" w:space="0" w:color="auto"/>
              <w:right w:val="single" w:sz="4" w:space="0" w:color="auto"/>
            </w:tcBorders>
            <w:shd w:val="clear" w:color="000000" w:fill="FFFFFF"/>
            <w:vAlign w:val="center"/>
            <w:hideMark/>
          </w:tcPr>
          <w:p w14:paraId="0CCA0D0C" w14:textId="77777777" w:rsidR="001F1143" w:rsidRPr="001F1143" w:rsidRDefault="001F1143" w:rsidP="00FC1B59">
            <w:pPr>
              <w:jc w:val="center"/>
              <w:rPr>
                <w:rFonts w:asciiTheme="majorBidi" w:hAnsiTheme="majorBidi" w:cstheme="majorBidi"/>
                <w:color w:val="000000"/>
                <w:sz w:val="22"/>
                <w:szCs w:val="22"/>
                <w:lang w:eastAsia="lv-LV"/>
              </w:rPr>
            </w:pPr>
            <w:r w:rsidRPr="001F1143">
              <w:rPr>
                <w:rFonts w:asciiTheme="majorBidi" w:hAnsiTheme="majorBidi" w:cstheme="majorBidi"/>
                <w:color w:val="000000"/>
                <w:sz w:val="22"/>
                <w:szCs w:val="22"/>
                <w:lang w:eastAsia="lv-LV"/>
              </w:rPr>
              <w:t>Uzbūve</w:t>
            </w:r>
          </w:p>
        </w:tc>
        <w:tc>
          <w:tcPr>
            <w:tcW w:w="4714" w:type="dxa"/>
            <w:tcBorders>
              <w:top w:val="nil"/>
              <w:left w:val="nil"/>
              <w:bottom w:val="single" w:sz="4" w:space="0" w:color="auto"/>
              <w:right w:val="single" w:sz="4" w:space="0" w:color="auto"/>
            </w:tcBorders>
            <w:shd w:val="clear" w:color="000000" w:fill="FFFFFF"/>
            <w:vAlign w:val="bottom"/>
            <w:hideMark/>
          </w:tcPr>
          <w:p w14:paraId="3E6340C7" w14:textId="77777777" w:rsidR="001F1143" w:rsidRPr="001F1143" w:rsidRDefault="001F1143" w:rsidP="00FC1B59">
            <w:pPr>
              <w:jc w:val="center"/>
              <w:rPr>
                <w:rFonts w:asciiTheme="majorBidi" w:hAnsiTheme="majorBidi" w:cstheme="majorBidi"/>
                <w:color w:val="000000"/>
                <w:sz w:val="22"/>
                <w:szCs w:val="22"/>
                <w:lang w:eastAsia="lv-LV"/>
              </w:rPr>
            </w:pPr>
            <w:r w:rsidRPr="001F1143">
              <w:rPr>
                <w:rFonts w:asciiTheme="majorBidi" w:hAnsiTheme="majorBidi" w:cstheme="majorBidi"/>
                <w:color w:val="000000"/>
                <w:sz w:val="22"/>
                <w:szCs w:val="22"/>
                <w:lang w:eastAsia="lv-LV"/>
              </w:rPr>
              <w:t>Mākslinieciskā apgaismojuma montāža</w:t>
            </w:r>
          </w:p>
        </w:tc>
      </w:tr>
      <w:tr w:rsidR="001F1143" w:rsidRPr="008A72B0" w14:paraId="4F8C4ECA" w14:textId="77777777" w:rsidTr="00FC1B59">
        <w:trPr>
          <w:trHeight w:val="315"/>
        </w:trPr>
        <w:tc>
          <w:tcPr>
            <w:tcW w:w="1151" w:type="dxa"/>
            <w:vMerge w:val="restart"/>
            <w:tcBorders>
              <w:top w:val="single" w:sz="8" w:space="0" w:color="auto"/>
              <w:left w:val="single" w:sz="8" w:space="0" w:color="auto"/>
              <w:bottom w:val="single" w:sz="4" w:space="0" w:color="auto"/>
              <w:right w:val="single" w:sz="4" w:space="0" w:color="auto"/>
            </w:tcBorders>
            <w:shd w:val="clear" w:color="000000" w:fill="FFFFFF"/>
            <w:noWrap/>
            <w:vAlign w:val="center"/>
            <w:hideMark/>
          </w:tcPr>
          <w:p w14:paraId="5184034F" w14:textId="77777777" w:rsidR="001F1143" w:rsidRPr="001F1143" w:rsidRDefault="001F1143" w:rsidP="00FC1B59">
            <w:pPr>
              <w:jc w:val="center"/>
              <w:rPr>
                <w:rFonts w:asciiTheme="majorBidi" w:hAnsiTheme="majorBidi" w:cstheme="majorBidi"/>
                <w:color w:val="000000"/>
                <w:sz w:val="22"/>
                <w:szCs w:val="22"/>
                <w:lang w:eastAsia="lv-LV"/>
              </w:rPr>
            </w:pPr>
            <w:r w:rsidRPr="001F1143">
              <w:rPr>
                <w:rFonts w:asciiTheme="majorBidi" w:hAnsiTheme="majorBidi" w:cstheme="majorBidi"/>
                <w:color w:val="000000"/>
                <w:sz w:val="22"/>
                <w:szCs w:val="22"/>
                <w:lang w:eastAsia="lv-LV"/>
              </w:rPr>
              <w:t>12.augusts</w:t>
            </w:r>
          </w:p>
        </w:tc>
        <w:tc>
          <w:tcPr>
            <w:tcW w:w="1412" w:type="dxa"/>
            <w:tcBorders>
              <w:top w:val="single" w:sz="8" w:space="0" w:color="auto"/>
              <w:left w:val="nil"/>
              <w:bottom w:val="single" w:sz="4" w:space="0" w:color="auto"/>
              <w:right w:val="single" w:sz="4" w:space="0" w:color="auto"/>
            </w:tcBorders>
            <w:noWrap/>
            <w:vAlign w:val="center"/>
            <w:hideMark/>
          </w:tcPr>
          <w:p w14:paraId="507FBD46" w14:textId="77777777" w:rsidR="001F1143" w:rsidRPr="001F1143" w:rsidRDefault="001F1143" w:rsidP="00FC1B59">
            <w:pPr>
              <w:jc w:val="center"/>
              <w:rPr>
                <w:rFonts w:asciiTheme="majorBidi" w:hAnsiTheme="majorBidi" w:cstheme="majorBidi"/>
                <w:sz w:val="22"/>
                <w:szCs w:val="22"/>
                <w:lang w:eastAsia="lv-LV"/>
              </w:rPr>
            </w:pPr>
            <w:r w:rsidRPr="001F1143">
              <w:rPr>
                <w:rFonts w:asciiTheme="majorBidi" w:hAnsiTheme="majorBidi" w:cstheme="majorBidi"/>
                <w:sz w:val="22"/>
                <w:szCs w:val="22"/>
                <w:lang w:eastAsia="lv-LV"/>
              </w:rPr>
              <w:t>24:00 - 08:00</w:t>
            </w:r>
          </w:p>
        </w:tc>
        <w:tc>
          <w:tcPr>
            <w:tcW w:w="1785" w:type="dxa"/>
            <w:tcBorders>
              <w:top w:val="single" w:sz="8" w:space="0" w:color="auto"/>
              <w:left w:val="nil"/>
              <w:bottom w:val="single" w:sz="4" w:space="0" w:color="auto"/>
              <w:right w:val="single" w:sz="4" w:space="0" w:color="auto"/>
            </w:tcBorders>
            <w:shd w:val="clear" w:color="000000" w:fill="FFFFFF"/>
            <w:vAlign w:val="center"/>
            <w:hideMark/>
          </w:tcPr>
          <w:p w14:paraId="4F8D07FC" w14:textId="77777777" w:rsidR="001F1143" w:rsidRPr="001F1143" w:rsidRDefault="001F1143" w:rsidP="00FC1B59">
            <w:pPr>
              <w:jc w:val="center"/>
              <w:rPr>
                <w:rFonts w:asciiTheme="majorBidi" w:hAnsiTheme="majorBidi" w:cstheme="majorBidi"/>
                <w:color w:val="000000"/>
                <w:sz w:val="22"/>
                <w:szCs w:val="22"/>
                <w:lang w:eastAsia="lv-LV"/>
              </w:rPr>
            </w:pPr>
            <w:r w:rsidRPr="001F1143">
              <w:rPr>
                <w:rFonts w:asciiTheme="majorBidi" w:hAnsiTheme="majorBidi" w:cstheme="majorBidi"/>
                <w:color w:val="000000"/>
                <w:sz w:val="22"/>
                <w:szCs w:val="22"/>
                <w:lang w:eastAsia="lv-LV"/>
              </w:rPr>
              <w:t>Uzbūve</w:t>
            </w:r>
          </w:p>
        </w:tc>
        <w:tc>
          <w:tcPr>
            <w:tcW w:w="4714" w:type="dxa"/>
            <w:tcBorders>
              <w:top w:val="single" w:sz="8" w:space="0" w:color="auto"/>
              <w:left w:val="nil"/>
              <w:bottom w:val="single" w:sz="4" w:space="0" w:color="auto"/>
              <w:right w:val="single" w:sz="4" w:space="0" w:color="auto"/>
            </w:tcBorders>
            <w:shd w:val="clear" w:color="000000" w:fill="FFFFFF"/>
            <w:vAlign w:val="bottom"/>
          </w:tcPr>
          <w:p w14:paraId="70783B6A" w14:textId="77777777" w:rsidR="001F1143" w:rsidRPr="001F1143" w:rsidRDefault="001F1143" w:rsidP="00FC1B59">
            <w:pPr>
              <w:jc w:val="center"/>
              <w:rPr>
                <w:rFonts w:asciiTheme="majorBidi" w:hAnsiTheme="majorBidi" w:cstheme="majorBidi"/>
                <w:color w:val="000000"/>
                <w:sz w:val="22"/>
                <w:szCs w:val="22"/>
                <w:lang w:eastAsia="lv-LV"/>
              </w:rPr>
            </w:pPr>
            <w:r w:rsidRPr="001F1143">
              <w:rPr>
                <w:rFonts w:asciiTheme="majorBidi" w:hAnsiTheme="majorBidi" w:cstheme="majorBidi"/>
                <w:color w:val="000000"/>
                <w:sz w:val="22"/>
                <w:szCs w:val="22"/>
                <w:lang w:eastAsia="lv-LV"/>
              </w:rPr>
              <w:t xml:space="preserve">Mehānisko </w:t>
            </w:r>
            <w:proofErr w:type="spellStart"/>
            <w:r w:rsidRPr="001F1143">
              <w:rPr>
                <w:rFonts w:asciiTheme="majorBidi" w:hAnsiTheme="majorBidi" w:cstheme="majorBidi"/>
                <w:color w:val="000000"/>
                <w:sz w:val="22"/>
                <w:szCs w:val="22"/>
                <w:lang w:eastAsia="lv-LV"/>
              </w:rPr>
              <w:t>pacēlājiekārtu</w:t>
            </w:r>
            <w:proofErr w:type="spellEnd"/>
            <w:r w:rsidRPr="001F1143">
              <w:rPr>
                <w:rFonts w:asciiTheme="majorBidi" w:hAnsiTheme="majorBidi" w:cstheme="majorBidi"/>
                <w:color w:val="000000"/>
                <w:sz w:val="22"/>
                <w:szCs w:val="22"/>
                <w:lang w:eastAsia="lv-LV"/>
              </w:rPr>
              <w:t xml:space="preserve"> un kopņu montāža, </w:t>
            </w:r>
            <w:proofErr w:type="spellStart"/>
            <w:r w:rsidRPr="001F1143">
              <w:rPr>
                <w:rFonts w:asciiTheme="majorBidi" w:hAnsiTheme="majorBidi" w:cstheme="majorBidi"/>
                <w:color w:val="000000"/>
                <w:sz w:val="22"/>
                <w:szCs w:val="22"/>
                <w:lang w:eastAsia="lv-LV"/>
              </w:rPr>
              <w:t>rigging</w:t>
            </w:r>
            <w:proofErr w:type="spellEnd"/>
          </w:p>
        </w:tc>
      </w:tr>
      <w:tr w:rsidR="001F1143" w:rsidRPr="008A72B0" w14:paraId="46651125" w14:textId="77777777" w:rsidTr="00FC1B59">
        <w:trPr>
          <w:trHeight w:val="495"/>
        </w:trPr>
        <w:tc>
          <w:tcPr>
            <w:tcW w:w="1151" w:type="dxa"/>
            <w:vMerge/>
            <w:tcBorders>
              <w:top w:val="single" w:sz="8" w:space="0" w:color="auto"/>
              <w:left w:val="single" w:sz="8" w:space="0" w:color="auto"/>
              <w:bottom w:val="single" w:sz="4" w:space="0" w:color="auto"/>
              <w:right w:val="single" w:sz="4" w:space="0" w:color="auto"/>
            </w:tcBorders>
            <w:vAlign w:val="center"/>
            <w:hideMark/>
          </w:tcPr>
          <w:p w14:paraId="54B769D5" w14:textId="77777777" w:rsidR="001F1143" w:rsidRPr="001F1143" w:rsidRDefault="001F1143" w:rsidP="00FC1B59">
            <w:pPr>
              <w:rPr>
                <w:rFonts w:asciiTheme="majorBidi" w:hAnsiTheme="majorBidi" w:cstheme="majorBidi"/>
                <w:color w:val="000000"/>
                <w:sz w:val="22"/>
                <w:szCs w:val="22"/>
                <w:lang w:eastAsia="lv-LV"/>
              </w:rPr>
            </w:pPr>
          </w:p>
        </w:tc>
        <w:tc>
          <w:tcPr>
            <w:tcW w:w="1412" w:type="dxa"/>
            <w:tcBorders>
              <w:top w:val="nil"/>
              <w:left w:val="nil"/>
              <w:bottom w:val="single" w:sz="4" w:space="0" w:color="auto"/>
              <w:right w:val="single" w:sz="4" w:space="0" w:color="auto"/>
            </w:tcBorders>
            <w:noWrap/>
            <w:vAlign w:val="center"/>
            <w:hideMark/>
          </w:tcPr>
          <w:p w14:paraId="1B63F10A" w14:textId="77777777" w:rsidR="001F1143" w:rsidRPr="001F1143" w:rsidRDefault="001F1143" w:rsidP="00FC1B59">
            <w:pPr>
              <w:jc w:val="center"/>
              <w:rPr>
                <w:rFonts w:asciiTheme="majorBidi" w:hAnsiTheme="majorBidi" w:cstheme="majorBidi"/>
                <w:sz w:val="22"/>
                <w:szCs w:val="22"/>
                <w:lang w:eastAsia="lv-LV"/>
              </w:rPr>
            </w:pPr>
            <w:r w:rsidRPr="001F1143">
              <w:rPr>
                <w:rFonts w:asciiTheme="majorBidi" w:hAnsiTheme="majorBidi" w:cstheme="majorBidi"/>
                <w:sz w:val="22"/>
                <w:szCs w:val="22"/>
                <w:lang w:eastAsia="lv-LV"/>
              </w:rPr>
              <w:t>10:00 - 18:00</w:t>
            </w:r>
          </w:p>
        </w:tc>
        <w:tc>
          <w:tcPr>
            <w:tcW w:w="1785" w:type="dxa"/>
            <w:tcBorders>
              <w:top w:val="nil"/>
              <w:left w:val="nil"/>
              <w:bottom w:val="single" w:sz="4" w:space="0" w:color="auto"/>
              <w:right w:val="single" w:sz="4" w:space="0" w:color="auto"/>
            </w:tcBorders>
            <w:shd w:val="clear" w:color="000000" w:fill="FFFFFF"/>
            <w:vAlign w:val="center"/>
            <w:hideMark/>
          </w:tcPr>
          <w:p w14:paraId="6422CC3F" w14:textId="77777777" w:rsidR="001F1143" w:rsidRPr="001F1143" w:rsidRDefault="001F1143" w:rsidP="00FC1B59">
            <w:pPr>
              <w:jc w:val="center"/>
              <w:rPr>
                <w:rFonts w:asciiTheme="majorBidi" w:hAnsiTheme="majorBidi" w:cstheme="majorBidi"/>
                <w:color w:val="000000"/>
                <w:sz w:val="22"/>
                <w:szCs w:val="22"/>
                <w:lang w:eastAsia="lv-LV"/>
              </w:rPr>
            </w:pPr>
            <w:r w:rsidRPr="001F1143">
              <w:rPr>
                <w:rFonts w:asciiTheme="majorBidi" w:hAnsiTheme="majorBidi" w:cstheme="majorBidi"/>
                <w:color w:val="000000"/>
                <w:sz w:val="22"/>
                <w:szCs w:val="22"/>
                <w:lang w:eastAsia="lv-LV"/>
              </w:rPr>
              <w:t>Uzbūve</w:t>
            </w:r>
          </w:p>
        </w:tc>
        <w:tc>
          <w:tcPr>
            <w:tcW w:w="4714" w:type="dxa"/>
            <w:tcBorders>
              <w:top w:val="nil"/>
              <w:left w:val="nil"/>
              <w:bottom w:val="single" w:sz="4" w:space="0" w:color="auto"/>
              <w:right w:val="single" w:sz="4" w:space="0" w:color="auto"/>
            </w:tcBorders>
            <w:shd w:val="clear" w:color="000000" w:fill="FFFFFF"/>
            <w:vAlign w:val="bottom"/>
          </w:tcPr>
          <w:p w14:paraId="26026EE5" w14:textId="77777777" w:rsidR="001F1143" w:rsidRPr="001F1143" w:rsidRDefault="001F1143" w:rsidP="00FC1B59">
            <w:pPr>
              <w:jc w:val="center"/>
              <w:rPr>
                <w:rFonts w:asciiTheme="majorBidi" w:hAnsiTheme="majorBidi" w:cstheme="majorBidi"/>
                <w:color w:val="000000"/>
                <w:sz w:val="22"/>
                <w:szCs w:val="22"/>
                <w:lang w:eastAsia="lv-LV"/>
              </w:rPr>
            </w:pPr>
            <w:proofErr w:type="spellStart"/>
            <w:r w:rsidRPr="001F1143">
              <w:rPr>
                <w:rFonts w:asciiTheme="majorBidi" w:hAnsiTheme="majorBidi" w:cstheme="majorBidi"/>
                <w:color w:val="000000"/>
                <w:sz w:val="22"/>
                <w:szCs w:val="22"/>
                <w:lang w:eastAsia="lv-LV"/>
              </w:rPr>
              <w:t>Podestūras</w:t>
            </w:r>
            <w:proofErr w:type="spellEnd"/>
            <w:r w:rsidRPr="001F1143">
              <w:rPr>
                <w:rFonts w:asciiTheme="majorBidi" w:hAnsiTheme="majorBidi" w:cstheme="majorBidi"/>
                <w:color w:val="000000"/>
                <w:sz w:val="22"/>
                <w:szCs w:val="22"/>
                <w:lang w:eastAsia="lv-LV"/>
              </w:rPr>
              <w:t xml:space="preserve"> </w:t>
            </w:r>
            <w:proofErr w:type="spellStart"/>
            <w:r w:rsidRPr="001F1143">
              <w:rPr>
                <w:rFonts w:asciiTheme="majorBidi" w:hAnsiTheme="majorBidi" w:cstheme="majorBidi"/>
                <w:color w:val="000000"/>
                <w:sz w:val="22"/>
                <w:szCs w:val="22"/>
                <w:lang w:eastAsia="lv-LV"/>
              </w:rPr>
              <w:t>loading</w:t>
            </w:r>
            <w:proofErr w:type="spellEnd"/>
            <w:r w:rsidRPr="001F1143">
              <w:rPr>
                <w:rFonts w:asciiTheme="majorBidi" w:hAnsiTheme="majorBidi" w:cstheme="majorBidi"/>
                <w:color w:val="000000"/>
                <w:sz w:val="22"/>
                <w:szCs w:val="22"/>
                <w:lang w:eastAsia="lv-LV"/>
              </w:rPr>
              <w:t>, montāža</w:t>
            </w:r>
          </w:p>
        </w:tc>
      </w:tr>
      <w:tr w:rsidR="001F1143" w:rsidRPr="008A72B0" w14:paraId="53FE013F" w14:textId="77777777" w:rsidTr="00FC1B59">
        <w:trPr>
          <w:trHeight w:val="495"/>
        </w:trPr>
        <w:tc>
          <w:tcPr>
            <w:tcW w:w="1151" w:type="dxa"/>
            <w:vMerge/>
            <w:tcBorders>
              <w:top w:val="single" w:sz="8" w:space="0" w:color="auto"/>
              <w:left w:val="single" w:sz="8" w:space="0" w:color="auto"/>
              <w:bottom w:val="single" w:sz="4" w:space="0" w:color="auto"/>
              <w:right w:val="single" w:sz="4" w:space="0" w:color="auto"/>
            </w:tcBorders>
            <w:vAlign w:val="center"/>
            <w:hideMark/>
          </w:tcPr>
          <w:p w14:paraId="2E4F9CFF" w14:textId="77777777" w:rsidR="001F1143" w:rsidRPr="001F1143" w:rsidRDefault="001F1143" w:rsidP="00FC1B59">
            <w:pPr>
              <w:rPr>
                <w:rFonts w:asciiTheme="majorBidi" w:hAnsiTheme="majorBidi" w:cstheme="majorBidi"/>
                <w:color w:val="000000"/>
                <w:sz w:val="22"/>
                <w:szCs w:val="22"/>
                <w:lang w:eastAsia="lv-LV"/>
              </w:rPr>
            </w:pPr>
          </w:p>
        </w:tc>
        <w:tc>
          <w:tcPr>
            <w:tcW w:w="1412" w:type="dxa"/>
            <w:tcBorders>
              <w:top w:val="nil"/>
              <w:left w:val="nil"/>
              <w:bottom w:val="single" w:sz="4" w:space="0" w:color="auto"/>
              <w:right w:val="single" w:sz="4" w:space="0" w:color="auto"/>
            </w:tcBorders>
            <w:noWrap/>
            <w:vAlign w:val="center"/>
            <w:hideMark/>
          </w:tcPr>
          <w:p w14:paraId="3F46B356" w14:textId="77777777" w:rsidR="001F1143" w:rsidRPr="001F1143" w:rsidRDefault="001F1143" w:rsidP="00FC1B59">
            <w:pPr>
              <w:jc w:val="center"/>
              <w:rPr>
                <w:rFonts w:asciiTheme="majorBidi" w:hAnsiTheme="majorBidi" w:cstheme="majorBidi"/>
                <w:sz w:val="22"/>
                <w:szCs w:val="22"/>
                <w:lang w:eastAsia="lv-LV"/>
              </w:rPr>
            </w:pPr>
            <w:r w:rsidRPr="001F1143">
              <w:rPr>
                <w:rFonts w:asciiTheme="majorBidi" w:hAnsiTheme="majorBidi" w:cstheme="majorBidi"/>
                <w:sz w:val="22"/>
                <w:szCs w:val="22"/>
                <w:lang w:eastAsia="lv-LV"/>
              </w:rPr>
              <w:t>08:00 - 18:00</w:t>
            </w:r>
          </w:p>
        </w:tc>
        <w:tc>
          <w:tcPr>
            <w:tcW w:w="1785" w:type="dxa"/>
            <w:tcBorders>
              <w:top w:val="nil"/>
              <w:left w:val="nil"/>
              <w:bottom w:val="single" w:sz="4" w:space="0" w:color="auto"/>
              <w:right w:val="single" w:sz="4" w:space="0" w:color="auto"/>
            </w:tcBorders>
            <w:shd w:val="clear" w:color="000000" w:fill="FFFFFF"/>
            <w:vAlign w:val="center"/>
            <w:hideMark/>
          </w:tcPr>
          <w:p w14:paraId="165AB5C6" w14:textId="77777777" w:rsidR="001F1143" w:rsidRPr="001F1143" w:rsidRDefault="001F1143" w:rsidP="00FC1B59">
            <w:pPr>
              <w:jc w:val="center"/>
              <w:rPr>
                <w:rFonts w:asciiTheme="majorBidi" w:hAnsiTheme="majorBidi" w:cstheme="majorBidi"/>
                <w:color w:val="000000"/>
                <w:sz w:val="22"/>
                <w:szCs w:val="22"/>
                <w:lang w:eastAsia="lv-LV"/>
              </w:rPr>
            </w:pPr>
            <w:r w:rsidRPr="001F1143">
              <w:rPr>
                <w:rFonts w:asciiTheme="majorBidi" w:hAnsiTheme="majorBidi" w:cstheme="majorBidi"/>
                <w:color w:val="000000"/>
                <w:sz w:val="22"/>
                <w:szCs w:val="22"/>
                <w:lang w:eastAsia="lv-LV"/>
              </w:rPr>
              <w:t>Uzbūve</w:t>
            </w:r>
          </w:p>
        </w:tc>
        <w:tc>
          <w:tcPr>
            <w:tcW w:w="4714" w:type="dxa"/>
            <w:tcBorders>
              <w:top w:val="nil"/>
              <w:left w:val="nil"/>
              <w:bottom w:val="single" w:sz="4" w:space="0" w:color="auto"/>
              <w:right w:val="single" w:sz="4" w:space="0" w:color="auto"/>
            </w:tcBorders>
            <w:shd w:val="clear" w:color="000000" w:fill="FFFFFF"/>
            <w:vAlign w:val="bottom"/>
          </w:tcPr>
          <w:p w14:paraId="30FC2401" w14:textId="77777777" w:rsidR="001F1143" w:rsidRPr="001F1143" w:rsidRDefault="001F1143" w:rsidP="00FC1B59">
            <w:pPr>
              <w:jc w:val="center"/>
              <w:rPr>
                <w:rFonts w:asciiTheme="majorBidi" w:hAnsiTheme="majorBidi" w:cstheme="majorBidi"/>
                <w:color w:val="000000"/>
                <w:sz w:val="22"/>
                <w:szCs w:val="22"/>
                <w:lang w:eastAsia="lv-LV"/>
              </w:rPr>
            </w:pPr>
            <w:r w:rsidRPr="001F1143">
              <w:rPr>
                <w:rFonts w:asciiTheme="majorBidi" w:hAnsiTheme="majorBidi" w:cstheme="majorBidi"/>
                <w:color w:val="000000"/>
                <w:sz w:val="22"/>
                <w:szCs w:val="22"/>
                <w:lang w:eastAsia="lv-LV"/>
              </w:rPr>
              <w:t>Skatuves scenogrāfijas montāža</w:t>
            </w:r>
          </w:p>
        </w:tc>
      </w:tr>
      <w:tr w:rsidR="001F1143" w:rsidRPr="008A72B0" w14:paraId="18B599B0" w14:textId="77777777" w:rsidTr="00FC1B59">
        <w:trPr>
          <w:trHeight w:val="495"/>
        </w:trPr>
        <w:tc>
          <w:tcPr>
            <w:tcW w:w="1151" w:type="dxa"/>
            <w:vMerge/>
            <w:tcBorders>
              <w:top w:val="single" w:sz="8" w:space="0" w:color="auto"/>
              <w:left w:val="single" w:sz="8" w:space="0" w:color="auto"/>
              <w:bottom w:val="single" w:sz="4" w:space="0" w:color="auto"/>
              <w:right w:val="single" w:sz="4" w:space="0" w:color="auto"/>
            </w:tcBorders>
            <w:vAlign w:val="center"/>
            <w:hideMark/>
          </w:tcPr>
          <w:p w14:paraId="5282A148" w14:textId="77777777" w:rsidR="001F1143" w:rsidRPr="001F1143" w:rsidRDefault="001F1143" w:rsidP="00FC1B59">
            <w:pPr>
              <w:rPr>
                <w:rFonts w:asciiTheme="majorBidi" w:hAnsiTheme="majorBidi" w:cstheme="majorBidi"/>
                <w:color w:val="000000"/>
                <w:sz w:val="22"/>
                <w:szCs w:val="22"/>
                <w:lang w:eastAsia="lv-LV"/>
              </w:rPr>
            </w:pPr>
          </w:p>
        </w:tc>
        <w:tc>
          <w:tcPr>
            <w:tcW w:w="1412" w:type="dxa"/>
            <w:tcBorders>
              <w:top w:val="nil"/>
              <w:left w:val="nil"/>
              <w:bottom w:val="single" w:sz="4" w:space="0" w:color="auto"/>
              <w:right w:val="single" w:sz="4" w:space="0" w:color="auto"/>
            </w:tcBorders>
            <w:noWrap/>
            <w:vAlign w:val="center"/>
            <w:hideMark/>
          </w:tcPr>
          <w:p w14:paraId="7872275C" w14:textId="77777777" w:rsidR="001F1143" w:rsidRPr="001F1143" w:rsidRDefault="001F1143" w:rsidP="00FC1B59">
            <w:pPr>
              <w:jc w:val="center"/>
              <w:rPr>
                <w:rFonts w:asciiTheme="majorBidi" w:hAnsiTheme="majorBidi" w:cstheme="majorBidi"/>
                <w:sz w:val="22"/>
                <w:szCs w:val="22"/>
                <w:lang w:eastAsia="lv-LV"/>
              </w:rPr>
            </w:pPr>
            <w:r w:rsidRPr="001F1143">
              <w:rPr>
                <w:rFonts w:asciiTheme="majorBidi" w:hAnsiTheme="majorBidi" w:cstheme="majorBidi"/>
                <w:sz w:val="22"/>
                <w:szCs w:val="22"/>
                <w:lang w:eastAsia="lv-LV"/>
              </w:rPr>
              <w:t>15:00 - 24:00</w:t>
            </w:r>
          </w:p>
        </w:tc>
        <w:tc>
          <w:tcPr>
            <w:tcW w:w="1785" w:type="dxa"/>
            <w:tcBorders>
              <w:top w:val="nil"/>
              <w:left w:val="nil"/>
              <w:bottom w:val="single" w:sz="4" w:space="0" w:color="auto"/>
              <w:right w:val="single" w:sz="4" w:space="0" w:color="auto"/>
            </w:tcBorders>
            <w:shd w:val="clear" w:color="000000" w:fill="FFFFFF"/>
            <w:vAlign w:val="center"/>
            <w:hideMark/>
          </w:tcPr>
          <w:p w14:paraId="4E5CFD51" w14:textId="77777777" w:rsidR="001F1143" w:rsidRPr="001F1143" w:rsidRDefault="001F1143" w:rsidP="00FC1B59">
            <w:pPr>
              <w:jc w:val="center"/>
              <w:rPr>
                <w:rFonts w:asciiTheme="majorBidi" w:hAnsiTheme="majorBidi" w:cstheme="majorBidi"/>
                <w:color w:val="000000"/>
                <w:sz w:val="22"/>
                <w:szCs w:val="22"/>
                <w:lang w:eastAsia="lv-LV"/>
              </w:rPr>
            </w:pPr>
            <w:r w:rsidRPr="001F1143">
              <w:rPr>
                <w:rFonts w:asciiTheme="majorBidi" w:hAnsiTheme="majorBidi" w:cstheme="majorBidi"/>
                <w:color w:val="000000"/>
                <w:sz w:val="22"/>
                <w:szCs w:val="22"/>
                <w:lang w:eastAsia="lv-LV"/>
              </w:rPr>
              <w:t>uzbūve</w:t>
            </w:r>
          </w:p>
        </w:tc>
        <w:tc>
          <w:tcPr>
            <w:tcW w:w="4714" w:type="dxa"/>
            <w:tcBorders>
              <w:top w:val="nil"/>
              <w:left w:val="nil"/>
              <w:bottom w:val="single" w:sz="4" w:space="0" w:color="auto"/>
              <w:right w:val="single" w:sz="4" w:space="0" w:color="auto"/>
            </w:tcBorders>
            <w:shd w:val="clear" w:color="000000" w:fill="FFFFFF"/>
            <w:vAlign w:val="center"/>
            <w:hideMark/>
          </w:tcPr>
          <w:p w14:paraId="606EE0DE" w14:textId="77777777" w:rsidR="001F1143" w:rsidRPr="001F1143" w:rsidRDefault="001F1143" w:rsidP="00FC1B59">
            <w:pPr>
              <w:jc w:val="center"/>
              <w:rPr>
                <w:rFonts w:asciiTheme="majorBidi" w:hAnsiTheme="majorBidi" w:cstheme="majorBidi"/>
                <w:color w:val="000000"/>
                <w:sz w:val="22"/>
                <w:szCs w:val="22"/>
                <w:lang w:eastAsia="lv-LV"/>
              </w:rPr>
            </w:pPr>
            <w:r w:rsidRPr="001F1143">
              <w:rPr>
                <w:rFonts w:asciiTheme="majorBidi" w:hAnsiTheme="majorBidi" w:cstheme="majorBidi"/>
                <w:color w:val="000000"/>
                <w:sz w:val="22"/>
                <w:szCs w:val="22"/>
                <w:lang w:eastAsia="lv-LV"/>
              </w:rPr>
              <w:t>Scenogrāfijas ekrānu montāža</w:t>
            </w:r>
          </w:p>
        </w:tc>
      </w:tr>
      <w:tr w:rsidR="001F1143" w:rsidRPr="008A72B0" w14:paraId="653CB9C3" w14:textId="77777777" w:rsidTr="00FC1B59">
        <w:trPr>
          <w:trHeight w:val="495"/>
        </w:trPr>
        <w:tc>
          <w:tcPr>
            <w:tcW w:w="1151" w:type="dxa"/>
            <w:vMerge w:val="restart"/>
            <w:tcBorders>
              <w:top w:val="single" w:sz="8" w:space="0" w:color="auto"/>
              <w:left w:val="single" w:sz="8" w:space="0" w:color="auto"/>
              <w:right w:val="single" w:sz="4" w:space="0" w:color="auto"/>
            </w:tcBorders>
            <w:shd w:val="clear" w:color="000000" w:fill="FFFFFF"/>
            <w:vAlign w:val="center"/>
          </w:tcPr>
          <w:p w14:paraId="09D5C424" w14:textId="77777777" w:rsidR="001F1143" w:rsidRPr="001F1143" w:rsidRDefault="001F1143" w:rsidP="00FC1B59">
            <w:pPr>
              <w:rPr>
                <w:rFonts w:asciiTheme="majorBidi" w:hAnsiTheme="majorBidi" w:cstheme="majorBidi"/>
                <w:color w:val="000000"/>
                <w:sz w:val="22"/>
                <w:szCs w:val="22"/>
                <w:lang w:eastAsia="lv-LV"/>
              </w:rPr>
            </w:pPr>
            <w:r w:rsidRPr="001F1143">
              <w:rPr>
                <w:rFonts w:asciiTheme="majorBidi" w:hAnsiTheme="majorBidi" w:cstheme="majorBidi"/>
                <w:color w:val="000000"/>
                <w:sz w:val="22"/>
                <w:szCs w:val="22"/>
                <w:lang w:eastAsia="lv-LV"/>
              </w:rPr>
              <w:t>13.augusts</w:t>
            </w:r>
          </w:p>
        </w:tc>
        <w:tc>
          <w:tcPr>
            <w:tcW w:w="1412" w:type="dxa"/>
            <w:tcBorders>
              <w:top w:val="nil"/>
              <w:left w:val="nil"/>
              <w:bottom w:val="single" w:sz="4" w:space="0" w:color="auto"/>
              <w:right w:val="single" w:sz="4" w:space="0" w:color="auto"/>
            </w:tcBorders>
            <w:noWrap/>
            <w:vAlign w:val="center"/>
          </w:tcPr>
          <w:p w14:paraId="68D24C54" w14:textId="77777777" w:rsidR="001F1143" w:rsidRPr="001F1143" w:rsidRDefault="001F1143" w:rsidP="00FC1B59">
            <w:pPr>
              <w:jc w:val="center"/>
              <w:rPr>
                <w:rFonts w:asciiTheme="majorBidi" w:hAnsiTheme="majorBidi" w:cstheme="majorBidi"/>
                <w:sz w:val="22"/>
                <w:szCs w:val="22"/>
                <w:lang w:eastAsia="lv-LV"/>
              </w:rPr>
            </w:pPr>
            <w:r w:rsidRPr="001F1143">
              <w:rPr>
                <w:rFonts w:asciiTheme="majorBidi" w:hAnsiTheme="majorBidi" w:cstheme="majorBidi"/>
                <w:sz w:val="22"/>
                <w:szCs w:val="22"/>
                <w:lang w:eastAsia="lv-LV"/>
              </w:rPr>
              <w:t>08:00 - 09:00</w:t>
            </w:r>
          </w:p>
        </w:tc>
        <w:tc>
          <w:tcPr>
            <w:tcW w:w="1785" w:type="dxa"/>
            <w:tcBorders>
              <w:top w:val="nil"/>
              <w:left w:val="nil"/>
              <w:bottom w:val="single" w:sz="4" w:space="0" w:color="auto"/>
              <w:right w:val="single" w:sz="4" w:space="0" w:color="auto"/>
            </w:tcBorders>
            <w:shd w:val="clear" w:color="000000" w:fill="FFFFFF"/>
            <w:vAlign w:val="center"/>
          </w:tcPr>
          <w:p w14:paraId="66C715A5" w14:textId="77777777" w:rsidR="001F1143" w:rsidRPr="001F1143" w:rsidRDefault="001F1143" w:rsidP="00FC1B59">
            <w:pPr>
              <w:jc w:val="center"/>
              <w:rPr>
                <w:rFonts w:asciiTheme="majorBidi" w:hAnsiTheme="majorBidi" w:cstheme="majorBidi"/>
                <w:color w:val="000000"/>
                <w:sz w:val="22"/>
                <w:szCs w:val="22"/>
                <w:lang w:eastAsia="lv-LV"/>
              </w:rPr>
            </w:pPr>
            <w:r w:rsidRPr="001F1143">
              <w:rPr>
                <w:rFonts w:asciiTheme="majorBidi" w:hAnsiTheme="majorBidi" w:cstheme="majorBidi"/>
                <w:color w:val="000000"/>
                <w:sz w:val="22"/>
                <w:szCs w:val="22"/>
                <w:lang w:eastAsia="lv-LV"/>
              </w:rPr>
              <w:t>Uzbūve</w:t>
            </w:r>
          </w:p>
        </w:tc>
        <w:tc>
          <w:tcPr>
            <w:tcW w:w="4714" w:type="dxa"/>
            <w:tcBorders>
              <w:top w:val="nil"/>
              <w:left w:val="nil"/>
              <w:bottom w:val="single" w:sz="4" w:space="0" w:color="auto"/>
              <w:right w:val="single" w:sz="4" w:space="0" w:color="auto"/>
            </w:tcBorders>
            <w:shd w:val="clear" w:color="000000" w:fill="FFFFFF"/>
            <w:vAlign w:val="bottom"/>
          </w:tcPr>
          <w:p w14:paraId="7E9640B1" w14:textId="77777777" w:rsidR="001F1143" w:rsidRPr="001F1143" w:rsidRDefault="001F1143" w:rsidP="00FC1B59">
            <w:pPr>
              <w:jc w:val="center"/>
              <w:rPr>
                <w:rFonts w:asciiTheme="majorBidi" w:hAnsiTheme="majorBidi" w:cstheme="majorBidi"/>
                <w:color w:val="000000"/>
                <w:sz w:val="22"/>
                <w:szCs w:val="22"/>
                <w:lang w:eastAsia="lv-LV"/>
              </w:rPr>
            </w:pPr>
            <w:r w:rsidRPr="001F1143">
              <w:rPr>
                <w:rFonts w:asciiTheme="majorBidi" w:hAnsiTheme="majorBidi" w:cstheme="majorBidi"/>
                <w:color w:val="000000"/>
                <w:sz w:val="22"/>
                <w:szCs w:val="22"/>
                <w:lang w:eastAsia="lv-LV"/>
              </w:rPr>
              <w:t xml:space="preserve">Apskaņošanas sistēmas </w:t>
            </w:r>
            <w:proofErr w:type="spellStart"/>
            <w:r w:rsidRPr="001F1143">
              <w:rPr>
                <w:rFonts w:asciiTheme="majorBidi" w:hAnsiTheme="majorBidi" w:cstheme="majorBidi"/>
                <w:color w:val="000000"/>
                <w:sz w:val="22"/>
                <w:szCs w:val="22"/>
                <w:lang w:eastAsia="lv-LV"/>
              </w:rPr>
              <w:t>loading</w:t>
            </w:r>
            <w:proofErr w:type="spellEnd"/>
          </w:p>
        </w:tc>
      </w:tr>
      <w:tr w:rsidR="001F1143" w:rsidRPr="008A72B0" w14:paraId="57CCDFB4" w14:textId="77777777" w:rsidTr="00FC1B59">
        <w:trPr>
          <w:trHeight w:val="495"/>
        </w:trPr>
        <w:tc>
          <w:tcPr>
            <w:tcW w:w="1151" w:type="dxa"/>
            <w:vMerge/>
            <w:tcBorders>
              <w:left w:val="single" w:sz="8" w:space="0" w:color="auto"/>
              <w:right w:val="single" w:sz="4" w:space="0" w:color="auto"/>
            </w:tcBorders>
            <w:shd w:val="clear" w:color="000000" w:fill="FFFFFF"/>
            <w:vAlign w:val="center"/>
            <w:hideMark/>
          </w:tcPr>
          <w:p w14:paraId="65AF6A98" w14:textId="77777777" w:rsidR="001F1143" w:rsidRPr="001F1143" w:rsidRDefault="001F1143" w:rsidP="00FC1B59">
            <w:pPr>
              <w:rPr>
                <w:rFonts w:asciiTheme="majorBidi" w:hAnsiTheme="majorBidi" w:cstheme="majorBidi"/>
                <w:color w:val="000000"/>
                <w:sz w:val="22"/>
                <w:szCs w:val="22"/>
                <w:lang w:eastAsia="lv-LV"/>
              </w:rPr>
            </w:pPr>
          </w:p>
        </w:tc>
        <w:tc>
          <w:tcPr>
            <w:tcW w:w="1412" w:type="dxa"/>
            <w:tcBorders>
              <w:top w:val="nil"/>
              <w:left w:val="nil"/>
              <w:bottom w:val="single" w:sz="4" w:space="0" w:color="auto"/>
              <w:right w:val="single" w:sz="4" w:space="0" w:color="auto"/>
            </w:tcBorders>
            <w:noWrap/>
            <w:vAlign w:val="center"/>
            <w:hideMark/>
          </w:tcPr>
          <w:p w14:paraId="1599339F" w14:textId="77777777" w:rsidR="001F1143" w:rsidRPr="001F1143" w:rsidRDefault="001F1143" w:rsidP="00FC1B59">
            <w:pPr>
              <w:jc w:val="center"/>
              <w:rPr>
                <w:rFonts w:asciiTheme="majorBidi" w:hAnsiTheme="majorBidi" w:cstheme="majorBidi"/>
                <w:sz w:val="22"/>
                <w:szCs w:val="22"/>
                <w:lang w:eastAsia="lv-LV"/>
              </w:rPr>
            </w:pPr>
            <w:r w:rsidRPr="001F1143">
              <w:rPr>
                <w:rFonts w:asciiTheme="majorBidi" w:hAnsiTheme="majorBidi" w:cstheme="majorBidi"/>
                <w:sz w:val="22"/>
                <w:szCs w:val="22"/>
                <w:lang w:eastAsia="lv-LV"/>
              </w:rPr>
              <w:t>09:00 - 17:00</w:t>
            </w:r>
          </w:p>
        </w:tc>
        <w:tc>
          <w:tcPr>
            <w:tcW w:w="1785" w:type="dxa"/>
            <w:tcBorders>
              <w:top w:val="nil"/>
              <w:left w:val="nil"/>
              <w:bottom w:val="single" w:sz="4" w:space="0" w:color="auto"/>
              <w:right w:val="single" w:sz="4" w:space="0" w:color="auto"/>
            </w:tcBorders>
            <w:shd w:val="clear" w:color="000000" w:fill="FFFFFF"/>
            <w:vAlign w:val="center"/>
            <w:hideMark/>
          </w:tcPr>
          <w:p w14:paraId="315E0B8B" w14:textId="77777777" w:rsidR="001F1143" w:rsidRPr="001F1143" w:rsidRDefault="001F1143" w:rsidP="00FC1B59">
            <w:pPr>
              <w:jc w:val="center"/>
              <w:rPr>
                <w:rFonts w:asciiTheme="majorBidi" w:hAnsiTheme="majorBidi" w:cstheme="majorBidi"/>
                <w:color w:val="000000"/>
                <w:sz w:val="22"/>
                <w:szCs w:val="22"/>
                <w:lang w:eastAsia="lv-LV"/>
              </w:rPr>
            </w:pPr>
            <w:r w:rsidRPr="001F1143">
              <w:rPr>
                <w:rFonts w:asciiTheme="majorBidi" w:hAnsiTheme="majorBidi" w:cstheme="majorBidi"/>
                <w:color w:val="000000"/>
                <w:sz w:val="22"/>
                <w:szCs w:val="22"/>
                <w:lang w:eastAsia="lv-LV"/>
              </w:rPr>
              <w:t>Uzbūve</w:t>
            </w:r>
          </w:p>
        </w:tc>
        <w:tc>
          <w:tcPr>
            <w:tcW w:w="4714" w:type="dxa"/>
            <w:tcBorders>
              <w:top w:val="nil"/>
              <w:left w:val="nil"/>
              <w:bottom w:val="single" w:sz="4" w:space="0" w:color="auto"/>
              <w:right w:val="single" w:sz="4" w:space="0" w:color="auto"/>
            </w:tcBorders>
            <w:shd w:val="clear" w:color="000000" w:fill="FFFFFF"/>
            <w:vAlign w:val="bottom"/>
            <w:hideMark/>
          </w:tcPr>
          <w:p w14:paraId="7FED907C" w14:textId="77777777" w:rsidR="001F1143" w:rsidRPr="001F1143" w:rsidRDefault="001F1143" w:rsidP="00FC1B59">
            <w:pPr>
              <w:jc w:val="center"/>
              <w:rPr>
                <w:rFonts w:asciiTheme="majorBidi" w:hAnsiTheme="majorBidi" w:cstheme="majorBidi"/>
                <w:color w:val="000000"/>
                <w:sz w:val="22"/>
                <w:szCs w:val="22"/>
                <w:lang w:eastAsia="lv-LV"/>
              </w:rPr>
            </w:pPr>
            <w:r w:rsidRPr="001F1143">
              <w:rPr>
                <w:rFonts w:asciiTheme="majorBidi" w:hAnsiTheme="majorBidi" w:cstheme="majorBidi"/>
                <w:color w:val="000000"/>
                <w:sz w:val="22"/>
                <w:szCs w:val="22"/>
                <w:lang w:eastAsia="lv-LV"/>
              </w:rPr>
              <w:t>Apskaņošanas sistēmas izbūve</w:t>
            </w:r>
          </w:p>
        </w:tc>
      </w:tr>
      <w:tr w:rsidR="001F1143" w:rsidRPr="008A72B0" w14:paraId="48FB916B" w14:textId="77777777" w:rsidTr="00FC1B59">
        <w:trPr>
          <w:trHeight w:val="510"/>
        </w:trPr>
        <w:tc>
          <w:tcPr>
            <w:tcW w:w="1151" w:type="dxa"/>
            <w:vMerge/>
            <w:tcBorders>
              <w:left w:val="single" w:sz="8" w:space="0" w:color="auto"/>
              <w:bottom w:val="single" w:sz="4" w:space="0" w:color="auto"/>
              <w:right w:val="single" w:sz="4" w:space="0" w:color="auto"/>
            </w:tcBorders>
            <w:vAlign w:val="center"/>
            <w:hideMark/>
          </w:tcPr>
          <w:p w14:paraId="69AEE391" w14:textId="77777777" w:rsidR="001F1143" w:rsidRPr="001F1143" w:rsidRDefault="001F1143" w:rsidP="00FC1B59">
            <w:pPr>
              <w:rPr>
                <w:rFonts w:asciiTheme="majorBidi" w:hAnsiTheme="majorBidi" w:cstheme="majorBidi"/>
                <w:color w:val="000000"/>
                <w:sz w:val="22"/>
                <w:szCs w:val="22"/>
                <w:lang w:eastAsia="lv-LV"/>
              </w:rPr>
            </w:pPr>
          </w:p>
        </w:tc>
        <w:tc>
          <w:tcPr>
            <w:tcW w:w="1412" w:type="dxa"/>
            <w:tcBorders>
              <w:top w:val="nil"/>
              <w:left w:val="nil"/>
              <w:bottom w:val="single" w:sz="4" w:space="0" w:color="auto"/>
              <w:right w:val="single" w:sz="4" w:space="0" w:color="auto"/>
            </w:tcBorders>
            <w:noWrap/>
            <w:vAlign w:val="center"/>
            <w:hideMark/>
          </w:tcPr>
          <w:p w14:paraId="755D1015" w14:textId="77777777" w:rsidR="001F1143" w:rsidRPr="001F1143" w:rsidRDefault="001F1143" w:rsidP="00FC1B59">
            <w:pPr>
              <w:jc w:val="center"/>
              <w:rPr>
                <w:rFonts w:asciiTheme="majorBidi" w:hAnsiTheme="majorBidi" w:cstheme="majorBidi"/>
                <w:sz w:val="22"/>
                <w:szCs w:val="22"/>
                <w:lang w:eastAsia="lv-LV"/>
              </w:rPr>
            </w:pPr>
            <w:r w:rsidRPr="001F1143">
              <w:rPr>
                <w:rFonts w:asciiTheme="majorBidi" w:hAnsiTheme="majorBidi" w:cstheme="majorBidi"/>
                <w:sz w:val="22"/>
                <w:szCs w:val="22"/>
                <w:lang w:eastAsia="lv-LV"/>
              </w:rPr>
              <w:t>18:00 - 24:00</w:t>
            </w:r>
          </w:p>
        </w:tc>
        <w:tc>
          <w:tcPr>
            <w:tcW w:w="1785" w:type="dxa"/>
            <w:tcBorders>
              <w:top w:val="nil"/>
              <w:left w:val="nil"/>
              <w:bottom w:val="single" w:sz="4" w:space="0" w:color="auto"/>
              <w:right w:val="single" w:sz="4" w:space="0" w:color="auto"/>
            </w:tcBorders>
            <w:shd w:val="clear" w:color="000000" w:fill="FFFFFF"/>
            <w:vAlign w:val="center"/>
            <w:hideMark/>
          </w:tcPr>
          <w:p w14:paraId="0E3EF0BD" w14:textId="77777777" w:rsidR="001F1143" w:rsidRPr="001F1143" w:rsidRDefault="001F1143" w:rsidP="00FC1B59">
            <w:pPr>
              <w:jc w:val="center"/>
              <w:rPr>
                <w:rFonts w:asciiTheme="majorBidi" w:hAnsiTheme="majorBidi" w:cstheme="majorBidi"/>
                <w:color w:val="000000"/>
                <w:sz w:val="22"/>
                <w:szCs w:val="22"/>
                <w:lang w:eastAsia="lv-LV"/>
              </w:rPr>
            </w:pPr>
            <w:r w:rsidRPr="001F1143">
              <w:rPr>
                <w:rFonts w:asciiTheme="majorBidi" w:hAnsiTheme="majorBidi" w:cstheme="majorBidi"/>
                <w:color w:val="000000"/>
                <w:sz w:val="22"/>
                <w:szCs w:val="22"/>
                <w:lang w:eastAsia="lv-LV"/>
              </w:rPr>
              <w:t>Tehniskais mēģinājums</w:t>
            </w:r>
          </w:p>
        </w:tc>
        <w:tc>
          <w:tcPr>
            <w:tcW w:w="4714" w:type="dxa"/>
            <w:tcBorders>
              <w:top w:val="nil"/>
              <w:left w:val="nil"/>
              <w:bottom w:val="single" w:sz="4" w:space="0" w:color="auto"/>
              <w:right w:val="single" w:sz="4" w:space="0" w:color="auto"/>
            </w:tcBorders>
            <w:shd w:val="clear" w:color="000000" w:fill="FFFFFF"/>
            <w:vAlign w:val="bottom"/>
            <w:hideMark/>
          </w:tcPr>
          <w:p w14:paraId="1FA646EC" w14:textId="77777777" w:rsidR="001F1143" w:rsidRPr="001F1143" w:rsidRDefault="001F1143" w:rsidP="00FC1B59">
            <w:pPr>
              <w:jc w:val="center"/>
              <w:rPr>
                <w:rFonts w:asciiTheme="majorBidi" w:hAnsiTheme="majorBidi" w:cstheme="majorBidi"/>
                <w:color w:val="000000"/>
                <w:sz w:val="22"/>
                <w:szCs w:val="22"/>
                <w:lang w:eastAsia="lv-LV"/>
              </w:rPr>
            </w:pPr>
            <w:r w:rsidRPr="001F1143">
              <w:rPr>
                <w:rFonts w:asciiTheme="majorBidi" w:hAnsiTheme="majorBidi" w:cstheme="majorBidi"/>
                <w:color w:val="000000"/>
                <w:sz w:val="22"/>
                <w:szCs w:val="22"/>
                <w:lang w:eastAsia="lv-LV"/>
              </w:rPr>
              <w:t>Grupas, solistu, izvietojuma mēģinājums ar skaņu gaismu</w:t>
            </w:r>
          </w:p>
        </w:tc>
      </w:tr>
      <w:tr w:rsidR="001F1143" w:rsidRPr="008A72B0" w14:paraId="0564C423" w14:textId="77777777" w:rsidTr="00FC1B59">
        <w:trPr>
          <w:trHeight w:val="315"/>
        </w:trPr>
        <w:tc>
          <w:tcPr>
            <w:tcW w:w="1151" w:type="dxa"/>
            <w:vMerge w:val="restart"/>
            <w:tcBorders>
              <w:top w:val="single" w:sz="8" w:space="0" w:color="auto"/>
              <w:left w:val="single" w:sz="8" w:space="0" w:color="auto"/>
              <w:bottom w:val="single" w:sz="4" w:space="0" w:color="auto"/>
              <w:right w:val="single" w:sz="4" w:space="0" w:color="auto"/>
            </w:tcBorders>
            <w:shd w:val="clear" w:color="000000" w:fill="FFFFFF"/>
            <w:noWrap/>
            <w:vAlign w:val="center"/>
            <w:hideMark/>
          </w:tcPr>
          <w:p w14:paraId="76068CDC" w14:textId="77777777" w:rsidR="001F1143" w:rsidRPr="001F1143" w:rsidRDefault="001F1143" w:rsidP="00FC1B59">
            <w:pPr>
              <w:jc w:val="center"/>
              <w:rPr>
                <w:rFonts w:asciiTheme="majorBidi" w:hAnsiTheme="majorBidi" w:cstheme="majorBidi"/>
                <w:color w:val="000000"/>
                <w:sz w:val="22"/>
                <w:szCs w:val="22"/>
                <w:lang w:eastAsia="lv-LV"/>
              </w:rPr>
            </w:pPr>
            <w:r w:rsidRPr="001F1143">
              <w:rPr>
                <w:rFonts w:asciiTheme="majorBidi" w:hAnsiTheme="majorBidi" w:cstheme="majorBidi"/>
                <w:color w:val="000000"/>
                <w:sz w:val="22"/>
                <w:szCs w:val="22"/>
                <w:lang w:eastAsia="lv-LV"/>
              </w:rPr>
              <w:t>14.augusts</w:t>
            </w:r>
          </w:p>
        </w:tc>
        <w:tc>
          <w:tcPr>
            <w:tcW w:w="1412" w:type="dxa"/>
            <w:tcBorders>
              <w:top w:val="single" w:sz="8" w:space="0" w:color="auto"/>
              <w:left w:val="nil"/>
              <w:bottom w:val="single" w:sz="4" w:space="0" w:color="auto"/>
              <w:right w:val="single" w:sz="4" w:space="0" w:color="auto"/>
            </w:tcBorders>
            <w:shd w:val="clear" w:color="000000" w:fill="D9D9D9"/>
            <w:noWrap/>
            <w:vAlign w:val="center"/>
            <w:hideMark/>
          </w:tcPr>
          <w:p w14:paraId="7456CFB3" w14:textId="77777777" w:rsidR="001F1143" w:rsidRPr="001F1143" w:rsidRDefault="001F1143" w:rsidP="00FC1B59">
            <w:pPr>
              <w:jc w:val="center"/>
              <w:rPr>
                <w:rFonts w:asciiTheme="majorBidi" w:hAnsiTheme="majorBidi" w:cstheme="majorBidi"/>
                <w:sz w:val="22"/>
                <w:szCs w:val="22"/>
                <w:lang w:eastAsia="lv-LV"/>
              </w:rPr>
            </w:pPr>
            <w:r w:rsidRPr="001F1143">
              <w:rPr>
                <w:rFonts w:asciiTheme="majorBidi" w:hAnsiTheme="majorBidi" w:cstheme="majorBidi"/>
                <w:sz w:val="22"/>
                <w:szCs w:val="22"/>
                <w:lang w:eastAsia="lv-LV"/>
              </w:rPr>
              <w:t>00:00 - 07:00</w:t>
            </w:r>
          </w:p>
        </w:tc>
        <w:tc>
          <w:tcPr>
            <w:tcW w:w="1785" w:type="dxa"/>
            <w:tcBorders>
              <w:top w:val="single" w:sz="8" w:space="0" w:color="auto"/>
              <w:left w:val="nil"/>
              <w:bottom w:val="single" w:sz="4" w:space="0" w:color="auto"/>
              <w:right w:val="single" w:sz="4" w:space="0" w:color="auto"/>
            </w:tcBorders>
            <w:shd w:val="clear" w:color="000000" w:fill="D9D9D9"/>
            <w:vAlign w:val="center"/>
            <w:hideMark/>
          </w:tcPr>
          <w:p w14:paraId="416B08ED" w14:textId="77777777" w:rsidR="001F1143" w:rsidRPr="001F1143" w:rsidRDefault="001F1143" w:rsidP="00FC1B59">
            <w:pPr>
              <w:jc w:val="center"/>
              <w:rPr>
                <w:rFonts w:asciiTheme="majorBidi" w:hAnsiTheme="majorBidi" w:cstheme="majorBidi"/>
                <w:color w:val="000000"/>
                <w:sz w:val="22"/>
                <w:szCs w:val="22"/>
                <w:lang w:eastAsia="lv-LV"/>
              </w:rPr>
            </w:pPr>
            <w:r w:rsidRPr="001F1143">
              <w:rPr>
                <w:rFonts w:asciiTheme="majorBidi" w:hAnsiTheme="majorBidi" w:cstheme="majorBidi"/>
                <w:color w:val="000000"/>
                <w:sz w:val="22"/>
                <w:szCs w:val="22"/>
                <w:lang w:eastAsia="lv-LV"/>
              </w:rPr>
              <w:t xml:space="preserve">Pauze  </w:t>
            </w:r>
          </w:p>
        </w:tc>
        <w:tc>
          <w:tcPr>
            <w:tcW w:w="4714" w:type="dxa"/>
            <w:tcBorders>
              <w:top w:val="single" w:sz="8" w:space="0" w:color="auto"/>
              <w:left w:val="nil"/>
              <w:bottom w:val="single" w:sz="4" w:space="0" w:color="auto"/>
              <w:right w:val="single" w:sz="4" w:space="0" w:color="auto"/>
            </w:tcBorders>
            <w:shd w:val="clear" w:color="000000" w:fill="D9D9D9"/>
            <w:vAlign w:val="center"/>
            <w:hideMark/>
          </w:tcPr>
          <w:p w14:paraId="42425286" w14:textId="77777777" w:rsidR="001F1143" w:rsidRPr="001F1143" w:rsidRDefault="001F1143" w:rsidP="00FC1B59">
            <w:pPr>
              <w:jc w:val="center"/>
              <w:rPr>
                <w:rFonts w:asciiTheme="majorBidi" w:hAnsiTheme="majorBidi" w:cstheme="majorBidi"/>
                <w:color w:val="000000"/>
                <w:sz w:val="22"/>
                <w:szCs w:val="22"/>
                <w:lang w:eastAsia="lv-LV"/>
              </w:rPr>
            </w:pPr>
            <w:r w:rsidRPr="001F1143">
              <w:rPr>
                <w:rFonts w:asciiTheme="majorBidi" w:hAnsiTheme="majorBidi" w:cstheme="majorBidi"/>
                <w:color w:val="000000"/>
                <w:sz w:val="22"/>
                <w:szCs w:val="22"/>
                <w:lang w:eastAsia="lv-LV"/>
              </w:rPr>
              <w:t> </w:t>
            </w:r>
          </w:p>
        </w:tc>
      </w:tr>
      <w:tr w:rsidR="001F1143" w:rsidRPr="008A72B0" w14:paraId="586FD694" w14:textId="77777777" w:rsidTr="00FC1B59">
        <w:trPr>
          <w:trHeight w:val="480"/>
        </w:trPr>
        <w:tc>
          <w:tcPr>
            <w:tcW w:w="1151" w:type="dxa"/>
            <w:vMerge/>
            <w:tcBorders>
              <w:top w:val="single" w:sz="8" w:space="0" w:color="auto"/>
              <w:left w:val="single" w:sz="8" w:space="0" w:color="auto"/>
              <w:bottom w:val="single" w:sz="4" w:space="0" w:color="auto"/>
              <w:right w:val="single" w:sz="4" w:space="0" w:color="auto"/>
            </w:tcBorders>
            <w:vAlign w:val="center"/>
            <w:hideMark/>
          </w:tcPr>
          <w:p w14:paraId="05C523F2" w14:textId="77777777" w:rsidR="001F1143" w:rsidRPr="001F1143" w:rsidRDefault="001F1143" w:rsidP="00FC1B59">
            <w:pPr>
              <w:rPr>
                <w:rFonts w:asciiTheme="majorBidi" w:hAnsiTheme="majorBidi" w:cstheme="majorBidi"/>
                <w:color w:val="000000"/>
                <w:sz w:val="22"/>
                <w:szCs w:val="22"/>
                <w:lang w:eastAsia="lv-LV"/>
              </w:rPr>
            </w:pPr>
          </w:p>
        </w:tc>
        <w:tc>
          <w:tcPr>
            <w:tcW w:w="1412" w:type="dxa"/>
            <w:tcBorders>
              <w:top w:val="nil"/>
              <w:left w:val="nil"/>
              <w:bottom w:val="single" w:sz="4" w:space="0" w:color="auto"/>
              <w:right w:val="single" w:sz="4" w:space="0" w:color="auto"/>
            </w:tcBorders>
            <w:noWrap/>
            <w:vAlign w:val="center"/>
            <w:hideMark/>
          </w:tcPr>
          <w:p w14:paraId="7700BB59" w14:textId="77777777" w:rsidR="001F1143" w:rsidRPr="001F1143" w:rsidRDefault="001F1143" w:rsidP="00FC1B59">
            <w:pPr>
              <w:jc w:val="center"/>
              <w:rPr>
                <w:rFonts w:asciiTheme="majorBidi" w:hAnsiTheme="majorBidi" w:cstheme="majorBidi"/>
                <w:sz w:val="22"/>
                <w:szCs w:val="22"/>
                <w:lang w:eastAsia="lv-LV"/>
              </w:rPr>
            </w:pPr>
            <w:r w:rsidRPr="001F1143">
              <w:rPr>
                <w:rFonts w:asciiTheme="majorBidi" w:hAnsiTheme="majorBidi" w:cstheme="majorBidi"/>
                <w:sz w:val="22"/>
                <w:szCs w:val="22"/>
                <w:lang w:eastAsia="lv-LV"/>
              </w:rPr>
              <w:t>07:00 - 10:00</w:t>
            </w:r>
          </w:p>
        </w:tc>
        <w:tc>
          <w:tcPr>
            <w:tcW w:w="1785" w:type="dxa"/>
            <w:tcBorders>
              <w:top w:val="nil"/>
              <w:left w:val="nil"/>
              <w:bottom w:val="single" w:sz="4" w:space="0" w:color="auto"/>
              <w:right w:val="single" w:sz="4" w:space="0" w:color="auto"/>
            </w:tcBorders>
            <w:shd w:val="clear" w:color="000000" w:fill="FFFFFF"/>
            <w:vAlign w:val="center"/>
            <w:hideMark/>
          </w:tcPr>
          <w:p w14:paraId="72204DA0" w14:textId="77777777" w:rsidR="001F1143" w:rsidRPr="001F1143" w:rsidRDefault="001F1143" w:rsidP="00FC1B59">
            <w:pPr>
              <w:jc w:val="center"/>
              <w:rPr>
                <w:rFonts w:asciiTheme="majorBidi" w:hAnsiTheme="majorBidi" w:cstheme="majorBidi"/>
                <w:color w:val="000000"/>
                <w:sz w:val="22"/>
                <w:szCs w:val="22"/>
                <w:lang w:eastAsia="lv-LV"/>
              </w:rPr>
            </w:pPr>
            <w:r w:rsidRPr="001F1143">
              <w:rPr>
                <w:rFonts w:asciiTheme="majorBidi" w:hAnsiTheme="majorBidi" w:cstheme="majorBidi"/>
                <w:color w:val="000000"/>
                <w:sz w:val="22"/>
                <w:szCs w:val="22"/>
                <w:lang w:eastAsia="lv-LV"/>
              </w:rPr>
              <w:t>Tehniskā sagatavošana</w:t>
            </w:r>
          </w:p>
        </w:tc>
        <w:tc>
          <w:tcPr>
            <w:tcW w:w="4714" w:type="dxa"/>
            <w:tcBorders>
              <w:top w:val="nil"/>
              <w:left w:val="nil"/>
              <w:bottom w:val="single" w:sz="4" w:space="0" w:color="auto"/>
              <w:right w:val="single" w:sz="4" w:space="0" w:color="auto"/>
            </w:tcBorders>
            <w:shd w:val="clear" w:color="000000" w:fill="FFFFFF"/>
            <w:vAlign w:val="center"/>
            <w:hideMark/>
          </w:tcPr>
          <w:p w14:paraId="5C4EDC8C" w14:textId="77777777" w:rsidR="001F1143" w:rsidRPr="001F1143" w:rsidRDefault="001F1143" w:rsidP="00FC1B59">
            <w:pPr>
              <w:jc w:val="center"/>
              <w:rPr>
                <w:rFonts w:asciiTheme="majorBidi" w:hAnsiTheme="majorBidi" w:cstheme="majorBidi"/>
                <w:color w:val="000000"/>
                <w:sz w:val="22"/>
                <w:szCs w:val="22"/>
                <w:lang w:eastAsia="lv-LV"/>
              </w:rPr>
            </w:pPr>
            <w:r w:rsidRPr="001F1143">
              <w:rPr>
                <w:rFonts w:asciiTheme="majorBidi" w:hAnsiTheme="majorBidi" w:cstheme="majorBidi"/>
                <w:color w:val="000000"/>
                <w:sz w:val="22"/>
                <w:szCs w:val="22"/>
                <w:lang w:eastAsia="lv-LV"/>
              </w:rPr>
              <w:t>Skaņa, gaisma, scenogrāfija, koru uznācienu koordinatori, organizatori</w:t>
            </w:r>
          </w:p>
        </w:tc>
      </w:tr>
      <w:tr w:rsidR="001F1143" w:rsidRPr="008A72B0" w14:paraId="4FA31F66" w14:textId="77777777" w:rsidTr="00FC1B59">
        <w:trPr>
          <w:trHeight w:val="495"/>
        </w:trPr>
        <w:tc>
          <w:tcPr>
            <w:tcW w:w="1151" w:type="dxa"/>
            <w:vMerge/>
            <w:tcBorders>
              <w:top w:val="single" w:sz="8" w:space="0" w:color="auto"/>
              <w:left w:val="single" w:sz="8" w:space="0" w:color="auto"/>
              <w:bottom w:val="single" w:sz="4" w:space="0" w:color="auto"/>
              <w:right w:val="single" w:sz="4" w:space="0" w:color="auto"/>
            </w:tcBorders>
            <w:vAlign w:val="center"/>
            <w:hideMark/>
          </w:tcPr>
          <w:p w14:paraId="5587BEEF" w14:textId="77777777" w:rsidR="001F1143" w:rsidRPr="001F1143" w:rsidRDefault="001F1143" w:rsidP="00FC1B59">
            <w:pPr>
              <w:rPr>
                <w:rFonts w:asciiTheme="majorBidi" w:hAnsiTheme="majorBidi" w:cstheme="majorBidi"/>
                <w:color w:val="000000"/>
                <w:sz w:val="22"/>
                <w:szCs w:val="22"/>
                <w:lang w:eastAsia="lv-LV"/>
              </w:rPr>
            </w:pPr>
          </w:p>
        </w:tc>
        <w:tc>
          <w:tcPr>
            <w:tcW w:w="1412" w:type="dxa"/>
            <w:tcBorders>
              <w:top w:val="nil"/>
              <w:left w:val="nil"/>
              <w:bottom w:val="single" w:sz="4" w:space="0" w:color="auto"/>
              <w:right w:val="single" w:sz="4" w:space="0" w:color="auto"/>
            </w:tcBorders>
            <w:noWrap/>
            <w:vAlign w:val="center"/>
            <w:hideMark/>
          </w:tcPr>
          <w:p w14:paraId="53B4C87D" w14:textId="77777777" w:rsidR="001F1143" w:rsidRPr="001F1143" w:rsidRDefault="001F1143" w:rsidP="00FC1B59">
            <w:pPr>
              <w:jc w:val="center"/>
              <w:rPr>
                <w:rFonts w:asciiTheme="majorBidi" w:hAnsiTheme="majorBidi" w:cstheme="majorBidi"/>
                <w:sz w:val="22"/>
                <w:szCs w:val="22"/>
                <w:lang w:eastAsia="lv-LV"/>
              </w:rPr>
            </w:pPr>
            <w:r w:rsidRPr="001F1143">
              <w:rPr>
                <w:rFonts w:asciiTheme="majorBidi" w:hAnsiTheme="majorBidi" w:cstheme="majorBidi"/>
                <w:sz w:val="22"/>
                <w:szCs w:val="22"/>
                <w:lang w:eastAsia="lv-LV"/>
              </w:rPr>
              <w:t>10:00 - 18:00</w:t>
            </w:r>
          </w:p>
        </w:tc>
        <w:tc>
          <w:tcPr>
            <w:tcW w:w="1785" w:type="dxa"/>
            <w:tcBorders>
              <w:top w:val="nil"/>
              <w:left w:val="nil"/>
              <w:bottom w:val="single" w:sz="4" w:space="0" w:color="auto"/>
              <w:right w:val="single" w:sz="4" w:space="0" w:color="auto"/>
            </w:tcBorders>
            <w:shd w:val="clear" w:color="000000" w:fill="FFFFFF"/>
            <w:vAlign w:val="bottom"/>
            <w:hideMark/>
          </w:tcPr>
          <w:p w14:paraId="597C524E" w14:textId="77777777" w:rsidR="001F1143" w:rsidRPr="001F1143" w:rsidRDefault="001F1143" w:rsidP="00FC1B59">
            <w:pPr>
              <w:jc w:val="center"/>
              <w:rPr>
                <w:rFonts w:asciiTheme="majorBidi" w:hAnsiTheme="majorBidi" w:cstheme="majorBidi"/>
                <w:color w:val="000000"/>
                <w:sz w:val="22"/>
                <w:szCs w:val="22"/>
                <w:lang w:eastAsia="lv-LV"/>
              </w:rPr>
            </w:pPr>
            <w:r w:rsidRPr="001F1143">
              <w:rPr>
                <w:rFonts w:asciiTheme="majorBidi" w:hAnsiTheme="majorBidi" w:cstheme="majorBidi"/>
                <w:color w:val="000000"/>
                <w:sz w:val="22"/>
                <w:szCs w:val="22"/>
                <w:lang w:eastAsia="lv-LV"/>
              </w:rPr>
              <w:t>Mēģinājums / caurlaide</w:t>
            </w:r>
          </w:p>
        </w:tc>
        <w:tc>
          <w:tcPr>
            <w:tcW w:w="4714" w:type="dxa"/>
            <w:tcBorders>
              <w:top w:val="nil"/>
              <w:left w:val="nil"/>
              <w:bottom w:val="single" w:sz="4" w:space="0" w:color="auto"/>
              <w:right w:val="single" w:sz="4" w:space="0" w:color="auto"/>
            </w:tcBorders>
            <w:shd w:val="clear" w:color="000000" w:fill="FFFFFF"/>
            <w:vAlign w:val="center"/>
            <w:hideMark/>
          </w:tcPr>
          <w:p w14:paraId="116E4D96" w14:textId="77777777" w:rsidR="001F1143" w:rsidRPr="001F1143" w:rsidRDefault="001F1143" w:rsidP="00FC1B59">
            <w:pPr>
              <w:jc w:val="center"/>
              <w:rPr>
                <w:rFonts w:asciiTheme="majorBidi" w:hAnsiTheme="majorBidi" w:cstheme="majorBidi"/>
                <w:color w:val="000000"/>
                <w:sz w:val="22"/>
                <w:szCs w:val="22"/>
                <w:lang w:eastAsia="lv-LV"/>
              </w:rPr>
            </w:pPr>
            <w:r w:rsidRPr="001F1143">
              <w:rPr>
                <w:rFonts w:asciiTheme="majorBidi" w:hAnsiTheme="majorBidi" w:cstheme="majorBidi"/>
                <w:color w:val="000000"/>
                <w:sz w:val="22"/>
                <w:szCs w:val="22"/>
                <w:lang w:eastAsia="lv-LV"/>
              </w:rPr>
              <w:t>Visi</w:t>
            </w:r>
          </w:p>
        </w:tc>
      </w:tr>
      <w:tr w:rsidR="001F1143" w:rsidRPr="008A72B0" w14:paraId="4C3CC30C" w14:textId="77777777" w:rsidTr="00FC1B59">
        <w:trPr>
          <w:trHeight w:val="315"/>
        </w:trPr>
        <w:tc>
          <w:tcPr>
            <w:tcW w:w="1151" w:type="dxa"/>
            <w:vMerge/>
            <w:tcBorders>
              <w:top w:val="single" w:sz="8" w:space="0" w:color="auto"/>
              <w:left w:val="single" w:sz="8" w:space="0" w:color="auto"/>
              <w:bottom w:val="single" w:sz="4" w:space="0" w:color="auto"/>
              <w:right w:val="single" w:sz="4" w:space="0" w:color="auto"/>
            </w:tcBorders>
            <w:vAlign w:val="center"/>
            <w:hideMark/>
          </w:tcPr>
          <w:p w14:paraId="3FF876D4" w14:textId="77777777" w:rsidR="001F1143" w:rsidRPr="001F1143" w:rsidRDefault="001F1143" w:rsidP="00FC1B59">
            <w:pPr>
              <w:rPr>
                <w:rFonts w:asciiTheme="majorBidi" w:hAnsiTheme="majorBidi" w:cstheme="majorBidi"/>
                <w:color w:val="000000"/>
                <w:sz w:val="22"/>
                <w:szCs w:val="22"/>
                <w:lang w:eastAsia="lv-LV"/>
              </w:rPr>
            </w:pPr>
          </w:p>
        </w:tc>
        <w:tc>
          <w:tcPr>
            <w:tcW w:w="1412" w:type="dxa"/>
            <w:tcBorders>
              <w:top w:val="nil"/>
              <w:left w:val="nil"/>
              <w:bottom w:val="single" w:sz="4" w:space="0" w:color="auto"/>
              <w:right w:val="single" w:sz="4" w:space="0" w:color="auto"/>
            </w:tcBorders>
            <w:noWrap/>
            <w:vAlign w:val="center"/>
            <w:hideMark/>
          </w:tcPr>
          <w:p w14:paraId="39F376A3" w14:textId="77777777" w:rsidR="001F1143" w:rsidRPr="001F1143" w:rsidRDefault="001F1143" w:rsidP="00FC1B59">
            <w:pPr>
              <w:jc w:val="center"/>
              <w:rPr>
                <w:rFonts w:asciiTheme="majorBidi" w:hAnsiTheme="majorBidi" w:cstheme="majorBidi"/>
                <w:b/>
                <w:bCs/>
                <w:sz w:val="22"/>
                <w:szCs w:val="22"/>
                <w:lang w:eastAsia="lv-LV"/>
              </w:rPr>
            </w:pPr>
            <w:r w:rsidRPr="001F1143">
              <w:rPr>
                <w:rFonts w:asciiTheme="majorBidi" w:hAnsiTheme="majorBidi" w:cstheme="majorBidi"/>
                <w:b/>
                <w:bCs/>
                <w:sz w:val="22"/>
                <w:szCs w:val="22"/>
                <w:lang w:eastAsia="lv-LV"/>
              </w:rPr>
              <w:t>17:00 - 23:00</w:t>
            </w:r>
          </w:p>
        </w:tc>
        <w:tc>
          <w:tcPr>
            <w:tcW w:w="1785" w:type="dxa"/>
            <w:tcBorders>
              <w:top w:val="nil"/>
              <w:left w:val="nil"/>
              <w:bottom w:val="single" w:sz="4" w:space="0" w:color="auto"/>
              <w:right w:val="single" w:sz="4" w:space="0" w:color="auto"/>
            </w:tcBorders>
            <w:shd w:val="clear" w:color="000000" w:fill="FFFFFF"/>
            <w:vAlign w:val="center"/>
            <w:hideMark/>
          </w:tcPr>
          <w:p w14:paraId="4C1B19F7" w14:textId="77777777" w:rsidR="001F1143" w:rsidRPr="001F1143" w:rsidRDefault="001F1143" w:rsidP="00FC1B59">
            <w:pPr>
              <w:jc w:val="center"/>
              <w:rPr>
                <w:rFonts w:asciiTheme="majorBidi" w:hAnsiTheme="majorBidi" w:cstheme="majorBidi"/>
                <w:b/>
                <w:bCs/>
                <w:color w:val="000000"/>
                <w:sz w:val="22"/>
                <w:szCs w:val="22"/>
                <w:lang w:eastAsia="lv-LV"/>
              </w:rPr>
            </w:pPr>
            <w:r w:rsidRPr="001F1143">
              <w:rPr>
                <w:rFonts w:asciiTheme="majorBidi" w:hAnsiTheme="majorBidi" w:cstheme="majorBidi"/>
                <w:color w:val="000000"/>
                <w:sz w:val="22"/>
                <w:szCs w:val="22"/>
                <w:lang w:eastAsia="lv-LV"/>
              </w:rPr>
              <w:t>Tehniskais mēģinājums</w:t>
            </w:r>
          </w:p>
        </w:tc>
        <w:tc>
          <w:tcPr>
            <w:tcW w:w="4714" w:type="dxa"/>
            <w:tcBorders>
              <w:top w:val="nil"/>
              <w:left w:val="nil"/>
              <w:bottom w:val="single" w:sz="4" w:space="0" w:color="auto"/>
              <w:right w:val="single" w:sz="4" w:space="0" w:color="auto"/>
            </w:tcBorders>
            <w:shd w:val="clear" w:color="000000" w:fill="FFFFFF"/>
            <w:vAlign w:val="bottom"/>
            <w:hideMark/>
          </w:tcPr>
          <w:p w14:paraId="46BFEEE6" w14:textId="77777777" w:rsidR="001F1143" w:rsidRPr="001F1143" w:rsidRDefault="001F1143" w:rsidP="00FC1B59">
            <w:pPr>
              <w:jc w:val="center"/>
              <w:rPr>
                <w:rFonts w:asciiTheme="majorBidi" w:hAnsiTheme="majorBidi" w:cstheme="majorBidi"/>
                <w:b/>
                <w:bCs/>
                <w:color w:val="000000"/>
                <w:sz w:val="22"/>
                <w:szCs w:val="22"/>
                <w:lang w:eastAsia="lv-LV"/>
              </w:rPr>
            </w:pPr>
            <w:r w:rsidRPr="001F1143">
              <w:rPr>
                <w:rFonts w:asciiTheme="majorBidi" w:hAnsiTheme="majorBidi" w:cstheme="majorBidi"/>
                <w:color w:val="000000"/>
                <w:sz w:val="22"/>
                <w:szCs w:val="22"/>
                <w:lang w:eastAsia="lv-LV"/>
              </w:rPr>
              <w:t>Grupas, solistu, izvietojuma mēģinājums ar skaņu gaismu</w:t>
            </w:r>
          </w:p>
        </w:tc>
      </w:tr>
      <w:tr w:rsidR="001F1143" w:rsidRPr="008A72B0" w14:paraId="588990EF" w14:textId="77777777" w:rsidTr="00FC1B59">
        <w:trPr>
          <w:trHeight w:val="330"/>
        </w:trPr>
        <w:tc>
          <w:tcPr>
            <w:tcW w:w="1151" w:type="dxa"/>
            <w:vMerge/>
            <w:tcBorders>
              <w:top w:val="single" w:sz="8" w:space="0" w:color="auto"/>
              <w:left w:val="single" w:sz="8" w:space="0" w:color="auto"/>
              <w:bottom w:val="single" w:sz="4" w:space="0" w:color="auto"/>
              <w:right w:val="single" w:sz="4" w:space="0" w:color="auto"/>
            </w:tcBorders>
            <w:vAlign w:val="center"/>
            <w:hideMark/>
          </w:tcPr>
          <w:p w14:paraId="521386DD" w14:textId="77777777" w:rsidR="001F1143" w:rsidRPr="001F1143" w:rsidRDefault="001F1143" w:rsidP="00FC1B59">
            <w:pPr>
              <w:rPr>
                <w:rFonts w:asciiTheme="majorBidi" w:hAnsiTheme="majorBidi" w:cstheme="majorBidi"/>
                <w:color w:val="000000"/>
                <w:sz w:val="22"/>
                <w:szCs w:val="22"/>
                <w:lang w:eastAsia="lv-LV"/>
              </w:rPr>
            </w:pPr>
          </w:p>
        </w:tc>
        <w:tc>
          <w:tcPr>
            <w:tcW w:w="1412" w:type="dxa"/>
            <w:tcBorders>
              <w:top w:val="nil"/>
              <w:left w:val="nil"/>
              <w:bottom w:val="single" w:sz="4" w:space="0" w:color="auto"/>
              <w:right w:val="single" w:sz="4" w:space="0" w:color="auto"/>
            </w:tcBorders>
            <w:noWrap/>
            <w:vAlign w:val="center"/>
            <w:hideMark/>
          </w:tcPr>
          <w:p w14:paraId="5229AE84" w14:textId="77777777" w:rsidR="001F1143" w:rsidRPr="001F1143" w:rsidRDefault="001F1143" w:rsidP="00FC1B59">
            <w:pPr>
              <w:jc w:val="center"/>
              <w:rPr>
                <w:rFonts w:asciiTheme="majorBidi" w:hAnsiTheme="majorBidi" w:cstheme="majorBidi"/>
                <w:sz w:val="22"/>
                <w:szCs w:val="22"/>
                <w:lang w:eastAsia="lv-LV"/>
              </w:rPr>
            </w:pPr>
            <w:r w:rsidRPr="001F1143">
              <w:rPr>
                <w:rFonts w:asciiTheme="majorBidi" w:hAnsiTheme="majorBidi" w:cstheme="majorBidi"/>
                <w:sz w:val="22"/>
                <w:szCs w:val="22"/>
                <w:lang w:eastAsia="lv-LV"/>
              </w:rPr>
              <w:t>22:00 - 03:00</w:t>
            </w:r>
          </w:p>
        </w:tc>
        <w:tc>
          <w:tcPr>
            <w:tcW w:w="1785" w:type="dxa"/>
            <w:tcBorders>
              <w:top w:val="nil"/>
              <w:left w:val="nil"/>
              <w:bottom w:val="single" w:sz="4" w:space="0" w:color="auto"/>
              <w:right w:val="single" w:sz="4" w:space="0" w:color="auto"/>
            </w:tcBorders>
            <w:shd w:val="clear" w:color="000000" w:fill="FFFFFF"/>
            <w:vAlign w:val="bottom"/>
            <w:hideMark/>
          </w:tcPr>
          <w:p w14:paraId="2418DCD0" w14:textId="77777777" w:rsidR="001F1143" w:rsidRPr="001F1143" w:rsidRDefault="001F1143" w:rsidP="00FC1B59">
            <w:pPr>
              <w:jc w:val="center"/>
              <w:rPr>
                <w:rFonts w:asciiTheme="majorBidi" w:hAnsiTheme="majorBidi" w:cstheme="majorBidi"/>
                <w:color w:val="000000"/>
                <w:sz w:val="22"/>
                <w:szCs w:val="22"/>
                <w:lang w:eastAsia="lv-LV"/>
              </w:rPr>
            </w:pPr>
            <w:r w:rsidRPr="001F1143">
              <w:rPr>
                <w:rFonts w:asciiTheme="majorBidi" w:hAnsiTheme="majorBidi" w:cstheme="majorBidi"/>
                <w:color w:val="000000"/>
                <w:sz w:val="22"/>
                <w:szCs w:val="22"/>
                <w:lang w:eastAsia="lv-LV"/>
              </w:rPr>
              <w:t>Tehniskais mēģinājums</w:t>
            </w:r>
          </w:p>
        </w:tc>
        <w:tc>
          <w:tcPr>
            <w:tcW w:w="4714" w:type="dxa"/>
            <w:tcBorders>
              <w:top w:val="nil"/>
              <w:left w:val="nil"/>
              <w:bottom w:val="single" w:sz="4" w:space="0" w:color="auto"/>
              <w:right w:val="single" w:sz="4" w:space="0" w:color="auto"/>
            </w:tcBorders>
            <w:shd w:val="clear" w:color="000000" w:fill="FFFFFF"/>
            <w:vAlign w:val="bottom"/>
            <w:hideMark/>
          </w:tcPr>
          <w:p w14:paraId="68DBEFC0" w14:textId="77777777" w:rsidR="001F1143" w:rsidRPr="001F1143" w:rsidRDefault="001F1143" w:rsidP="00FC1B59">
            <w:pPr>
              <w:jc w:val="center"/>
              <w:rPr>
                <w:rFonts w:asciiTheme="majorBidi" w:hAnsiTheme="majorBidi" w:cstheme="majorBidi"/>
                <w:color w:val="000000"/>
                <w:sz w:val="22"/>
                <w:szCs w:val="22"/>
                <w:lang w:eastAsia="lv-LV"/>
              </w:rPr>
            </w:pPr>
            <w:r w:rsidRPr="001F1143">
              <w:rPr>
                <w:rFonts w:asciiTheme="majorBidi" w:hAnsiTheme="majorBidi" w:cstheme="majorBidi"/>
                <w:color w:val="000000"/>
                <w:sz w:val="22"/>
                <w:szCs w:val="22"/>
                <w:lang w:eastAsia="lv-LV"/>
              </w:rPr>
              <w:t>Gaismu un video programmēšana, pārbaudes </w:t>
            </w:r>
          </w:p>
        </w:tc>
      </w:tr>
      <w:tr w:rsidR="001F1143" w:rsidRPr="008A72B0" w14:paraId="082BC7E9" w14:textId="77777777" w:rsidTr="00FC1B59">
        <w:trPr>
          <w:trHeight w:val="330"/>
        </w:trPr>
        <w:tc>
          <w:tcPr>
            <w:tcW w:w="1151" w:type="dxa"/>
            <w:vMerge w:val="restart"/>
            <w:tcBorders>
              <w:top w:val="single" w:sz="8" w:space="0" w:color="auto"/>
              <w:left w:val="single" w:sz="8" w:space="0" w:color="auto"/>
              <w:right w:val="single" w:sz="4" w:space="0" w:color="auto"/>
            </w:tcBorders>
            <w:shd w:val="clear" w:color="000000" w:fill="FFFFFF"/>
            <w:noWrap/>
            <w:vAlign w:val="center"/>
            <w:hideMark/>
          </w:tcPr>
          <w:p w14:paraId="308A0827" w14:textId="77777777" w:rsidR="001F1143" w:rsidRPr="001F1143" w:rsidRDefault="001F1143" w:rsidP="00FC1B59">
            <w:pPr>
              <w:jc w:val="center"/>
              <w:rPr>
                <w:rFonts w:asciiTheme="majorBidi" w:hAnsiTheme="majorBidi" w:cstheme="majorBidi"/>
                <w:color w:val="000000"/>
                <w:sz w:val="22"/>
                <w:szCs w:val="22"/>
                <w:lang w:eastAsia="lv-LV"/>
              </w:rPr>
            </w:pPr>
            <w:r w:rsidRPr="001F1143">
              <w:rPr>
                <w:rFonts w:asciiTheme="majorBidi" w:hAnsiTheme="majorBidi" w:cstheme="majorBidi"/>
                <w:color w:val="000000"/>
                <w:sz w:val="22"/>
                <w:szCs w:val="22"/>
                <w:lang w:eastAsia="lv-LV"/>
              </w:rPr>
              <w:t>15.augusts</w:t>
            </w:r>
          </w:p>
        </w:tc>
        <w:tc>
          <w:tcPr>
            <w:tcW w:w="1412" w:type="dxa"/>
            <w:tcBorders>
              <w:top w:val="single" w:sz="8" w:space="0" w:color="auto"/>
              <w:left w:val="nil"/>
              <w:bottom w:val="single" w:sz="8" w:space="0" w:color="auto"/>
              <w:right w:val="single" w:sz="4" w:space="0" w:color="auto"/>
            </w:tcBorders>
            <w:noWrap/>
            <w:vAlign w:val="center"/>
            <w:hideMark/>
          </w:tcPr>
          <w:p w14:paraId="3A678627" w14:textId="77777777" w:rsidR="001F1143" w:rsidRPr="001F1143" w:rsidRDefault="001F1143" w:rsidP="00FC1B59">
            <w:pPr>
              <w:jc w:val="center"/>
              <w:rPr>
                <w:rFonts w:asciiTheme="majorBidi" w:hAnsiTheme="majorBidi" w:cstheme="majorBidi"/>
                <w:sz w:val="22"/>
                <w:szCs w:val="22"/>
                <w:lang w:eastAsia="lv-LV"/>
              </w:rPr>
            </w:pPr>
            <w:r w:rsidRPr="001F1143">
              <w:rPr>
                <w:rFonts w:asciiTheme="majorBidi" w:hAnsiTheme="majorBidi" w:cstheme="majorBidi"/>
                <w:sz w:val="22"/>
                <w:szCs w:val="22"/>
                <w:lang w:eastAsia="lv-LV"/>
              </w:rPr>
              <w:t>00:00 - 07:00</w:t>
            </w:r>
          </w:p>
        </w:tc>
        <w:tc>
          <w:tcPr>
            <w:tcW w:w="1785" w:type="dxa"/>
            <w:tcBorders>
              <w:top w:val="single" w:sz="8" w:space="0" w:color="auto"/>
              <w:left w:val="nil"/>
              <w:bottom w:val="single" w:sz="8" w:space="0" w:color="auto"/>
              <w:right w:val="single" w:sz="4" w:space="0" w:color="auto"/>
            </w:tcBorders>
            <w:shd w:val="clear" w:color="000000" w:fill="FFFFFF"/>
            <w:vAlign w:val="center"/>
            <w:hideMark/>
          </w:tcPr>
          <w:p w14:paraId="309252AC" w14:textId="77777777" w:rsidR="001F1143" w:rsidRPr="001F1143" w:rsidRDefault="001F1143" w:rsidP="00FC1B59">
            <w:pPr>
              <w:jc w:val="center"/>
              <w:rPr>
                <w:rFonts w:asciiTheme="majorBidi" w:hAnsiTheme="majorBidi" w:cstheme="majorBidi"/>
                <w:color w:val="000000"/>
                <w:sz w:val="22"/>
                <w:szCs w:val="22"/>
                <w:lang w:eastAsia="lv-LV"/>
              </w:rPr>
            </w:pPr>
            <w:r w:rsidRPr="001F1143">
              <w:rPr>
                <w:rFonts w:asciiTheme="majorBidi" w:hAnsiTheme="majorBidi" w:cstheme="majorBidi"/>
                <w:color w:val="000000"/>
                <w:sz w:val="22"/>
                <w:szCs w:val="22"/>
                <w:lang w:eastAsia="lv-LV"/>
              </w:rPr>
              <w:t xml:space="preserve">Pauze  </w:t>
            </w:r>
          </w:p>
        </w:tc>
        <w:tc>
          <w:tcPr>
            <w:tcW w:w="4714" w:type="dxa"/>
            <w:tcBorders>
              <w:top w:val="single" w:sz="8" w:space="0" w:color="auto"/>
              <w:left w:val="nil"/>
              <w:bottom w:val="single" w:sz="8" w:space="0" w:color="auto"/>
              <w:right w:val="single" w:sz="4" w:space="0" w:color="auto"/>
            </w:tcBorders>
            <w:shd w:val="clear" w:color="000000" w:fill="FFFFFF"/>
            <w:vAlign w:val="center"/>
            <w:hideMark/>
          </w:tcPr>
          <w:p w14:paraId="787A556A" w14:textId="77777777" w:rsidR="001F1143" w:rsidRPr="001F1143" w:rsidRDefault="001F1143" w:rsidP="00FC1B59">
            <w:pPr>
              <w:jc w:val="center"/>
              <w:rPr>
                <w:rFonts w:asciiTheme="majorBidi" w:hAnsiTheme="majorBidi" w:cstheme="majorBidi"/>
                <w:color w:val="000000"/>
                <w:sz w:val="22"/>
                <w:szCs w:val="22"/>
                <w:lang w:eastAsia="lv-LV"/>
              </w:rPr>
            </w:pPr>
            <w:r w:rsidRPr="001F1143">
              <w:rPr>
                <w:rFonts w:asciiTheme="majorBidi" w:hAnsiTheme="majorBidi" w:cstheme="majorBidi"/>
                <w:color w:val="000000"/>
                <w:sz w:val="22"/>
                <w:szCs w:val="22"/>
                <w:lang w:eastAsia="lv-LV"/>
              </w:rPr>
              <w:t> </w:t>
            </w:r>
          </w:p>
        </w:tc>
      </w:tr>
      <w:tr w:rsidR="001F1143" w:rsidRPr="008A72B0" w14:paraId="2A4D46A1" w14:textId="77777777" w:rsidTr="00FC1B59">
        <w:trPr>
          <w:trHeight w:val="330"/>
        </w:trPr>
        <w:tc>
          <w:tcPr>
            <w:tcW w:w="1151" w:type="dxa"/>
            <w:vMerge/>
            <w:tcBorders>
              <w:left w:val="single" w:sz="8" w:space="0" w:color="auto"/>
              <w:right w:val="single" w:sz="4" w:space="0" w:color="auto"/>
            </w:tcBorders>
            <w:shd w:val="clear" w:color="000000" w:fill="FFFFFF"/>
            <w:noWrap/>
            <w:vAlign w:val="center"/>
          </w:tcPr>
          <w:p w14:paraId="12A0E7A0" w14:textId="77777777" w:rsidR="001F1143" w:rsidRPr="001F1143" w:rsidRDefault="001F1143" w:rsidP="00FC1B59">
            <w:pPr>
              <w:jc w:val="center"/>
              <w:rPr>
                <w:rFonts w:asciiTheme="majorBidi" w:hAnsiTheme="majorBidi" w:cstheme="majorBidi"/>
                <w:color w:val="000000"/>
                <w:sz w:val="22"/>
                <w:szCs w:val="22"/>
                <w:lang w:eastAsia="lv-LV"/>
              </w:rPr>
            </w:pPr>
          </w:p>
        </w:tc>
        <w:tc>
          <w:tcPr>
            <w:tcW w:w="1412" w:type="dxa"/>
            <w:tcBorders>
              <w:top w:val="single" w:sz="8" w:space="0" w:color="auto"/>
              <w:left w:val="nil"/>
              <w:bottom w:val="single" w:sz="8" w:space="0" w:color="auto"/>
              <w:right w:val="single" w:sz="4" w:space="0" w:color="auto"/>
            </w:tcBorders>
            <w:noWrap/>
            <w:vAlign w:val="center"/>
          </w:tcPr>
          <w:p w14:paraId="41E29E85" w14:textId="77777777" w:rsidR="001F1143" w:rsidRPr="001F1143" w:rsidRDefault="001F1143" w:rsidP="00FC1B59">
            <w:pPr>
              <w:jc w:val="center"/>
              <w:rPr>
                <w:rFonts w:asciiTheme="majorBidi" w:hAnsiTheme="majorBidi" w:cstheme="majorBidi"/>
                <w:sz w:val="22"/>
                <w:szCs w:val="22"/>
                <w:lang w:eastAsia="lv-LV"/>
              </w:rPr>
            </w:pPr>
            <w:r w:rsidRPr="001F1143">
              <w:rPr>
                <w:rFonts w:asciiTheme="majorBidi" w:hAnsiTheme="majorBidi" w:cstheme="majorBidi"/>
                <w:sz w:val="22"/>
                <w:szCs w:val="22"/>
                <w:lang w:eastAsia="lv-LV"/>
              </w:rPr>
              <w:t>07:00 - 10:00</w:t>
            </w:r>
          </w:p>
        </w:tc>
        <w:tc>
          <w:tcPr>
            <w:tcW w:w="1785" w:type="dxa"/>
            <w:tcBorders>
              <w:top w:val="single" w:sz="8" w:space="0" w:color="auto"/>
              <w:left w:val="nil"/>
              <w:bottom w:val="single" w:sz="8" w:space="0" w:color="auto"/>
              <w:right w:val="single" w:sz="4" w:space="0" w:color="auto"/>
            </w:tcBorders>
            <w:shd w:val="clear" w:color="000000" w:fill="FFFFFF"/>
            <w:vAlign w:val="center"/>
          </w:tcPr>
          <w:p w14:paraId="2DE83367" w14:textId="77777777" w:rsidR="001F1143" w:rsidRPr="001F1143" w:rsidRDefault="001F1143" w:rsidP="00FC1B59">
            <w:pPr>
              <w:jc w:val="center"/>
              <w:rPr>
                <w:rFonts w:asciiTheme="majorBidi" w:hAnsiTheme="majorBidi" w:cstheme="majorBidi"/>
                <w:color w:val="000000"/>
                <w:sz w:val="22"/>
                <w:szCs w:val="22"/>
                <w:lang w:eastAsia="lv-LV"/>
              </w:rPr>
            </w:pPr>
            <w:r w:rsidRPr="001F1143">
              <w:rPr>
                <w:rFonts w:asciiTheme="majorBidi" w:hAnsiTheme="majorBidi" w:cstheme="majorBidi"/>
                <w:color w:val="000000"/>
                <w:sz w:val="22"/>
                <w:szCs w:val="22"/>
                <w:lang w:eastAsia="lv-LV"/>
              </w:rPr>
              <w:t>Tehniskā sagatavošana</w:t>
            </w:r>
          </w:p>
        </w:tc>
        <w:tc>
          <w:tcPr>
            <w:tcW w:w="4714" w:type="dxa"/>
            <w:tcBorders>
              <w:top w:val="single" w:sz="8" w:space="0" w:color="auto"/>
              <w:left w:val="nil"/>
              <w:bottom w:val="single" w:sz="8" w:space="0" w:color="auto"/>
              <w:right w:val="single" w:sz="4" w:space="0" w:color="auto"/>
            </w:tcBorders>
            <w:shd w:val="clear" w:color="000000" w:fill="FFFFFF"/>
            <w:vAlign w:val="center"/>
          </w:tcPr>
          <w:p w14:paraId="4008BD27" w14:textId="77777777" w:rsidR="001F1143" w:rsidRPr="001F1143" w:rsidRDefault="001F1143" w:rsidP="00FC1B59">
            <w:pPr>
              <w:jc w:val="center"/>
              <w:rPr>
                <w:rFonts w:asciiTheme="majorBidi" w:hAnsiTheme="majorBidi" w:cstheme="majorBidi"/>
                <w:color w:val="000000"/>
                <w:sz w:val="22"/>
                <w:szCs w:val="22"/>
                <w:lang w:eastAsia="lv-LV"/>
              </w:rPr>
            </w:pPr>
            <w:r w:rsidRPr="001F1143">
              <w:rPr>
                <w:rFonts w:asciiTheme="majorBidi" w:hAnsiTheme="majorBidi" w:cstheme="majorBidi"/>
                <w:color w:val="000000"/>
                <w:sz w:val="22"/>
                <w:szCs w:val="22"/>
                <w:lang w:eastAsia="lv-LV"/>
              </w:rPr>
              <w:t>Skaņa, gaisma, scenogrāfija, Koncertprogrammas tehnikas uzstādīšana</w:t>
            </w:r>
          </w:p>
        </w:tc>
      </w:tr>
      <w:tr w:rsidR="001F1143" w:rsidRPr="008A72B0" w14:paraId="34CCE111" w14:textId="77777777" w:rsidTr="00FC1B59">
        <w:trPr>
          <w:trHeight w:val="330"/>
        </w:trPr>
        <w:tc>
          <w:tcPr>
            <w:tcW w:w="1151" w:type="dxa"/>
            <w:vMerge/>
            <w:tcBorders>
              <w:left w:val="single" w:sz="8" w:space="0" w:color="auto"/>
              <w:right w:val="single" w:sz="4" w:space="0" w:color="auto"/>
            </w:tcBorders>
            <w:shd w:val="clear" w:color="000000" w:fill="FFFFFF"/>
            <w:noWrap/>
            <w:vAlign w:val="center"/>
          </w:tcPr>
          <w:p w14:paraId="719B5093" w14:textId="77777777" w:rsidR="001F1143" w:rsidRPr="001F1143" w:rsidRDefault="001F1143" w:rsidP="00FC1B59">
            <w:pPr>
              <w:jc w:val="center"/>
              <w:rPr>
                <w:rFonts w:asciiTheme="majorBidi" w:hAnsiTheme="majorBidi" w:cstheme="majorBidi"/>
                <w:color w:val="000000"/>
                <w:sz w:val="22"/>
                <w:szCs w:val="22"/>
                <w:lang w:eastAsia="lv-LV"/>
              </w:rPr>
            </w:pPr>
          </w:p>
        </w:tc>
        <w:tc>
          <w:tcPr>
            <w:tcW w:w="1412" w:type="dxa"/>
            <w:tcBorders>
              <w:top w:val="single" w:sz="8" w:space="0" w:color="auto"/>
              <w:left w:val="nil"/>
              <w:bottom w:val="single" w:sz="8" w:space="0" w:color="auto"/>
              <w:right w:val="single" w:sz="4" w:space="0" w:color="auto"/>
            </w:tcBorders>
            <w:noWrap/>
            <w:vAlign w:val="center"/>
          </w:tcPr>
          <w:p w14:paraId="6E6EF92E" w14:textId="77777777" w:rsidR="001F1143" w:rsidRPr="001F1143" w:rsidRDefault="001F1143" w:rsidP="00FC1B59">
            <w:pPr>
              <w:jc w:val="center"/>
              <w:rPr>
                <w:rFonts w:asciiTheme="majorBidi" w:hAnsiTheme="majorBidi" w:cstheme="majorBidi"/>
                <w:sz w:val="22"/>
                <w:szCs w:val="22"/>
                <w:lang w:eastAsia="lv-LV"/>
              </w:rPr>
            </w:pPr>
            <w:r w:rsidRPr="001F1143">
              <w:rPr>
                <w:rFonts w:asciiTheme="majorBidi" w:hAnsiTheme="majorBidi" w:cstheme="majorBidi"/>
                <w:sz w:val="22"/>
                <w:szCs w:val="22"/>
                <w:lang w:eastAsia="lv-LV"/>
              </w:rPr>
              <w:t>10:00 - 13:00</w:t>
            </w:r>
          </w:p>
        </w:tc>
        <w:tc>
          <w:tcPr>
            <w:tcW w:w="1785" w:type="dxa"/>
            <w:tcBorders>
              <w:top w:val="single" w:sz="8" w:space="0" w:color="auto"/>
              <w:left w:val="nil"/>
              <w:bottom w:val="single" w:sz="8" w:space="0" w:color="auto"/>
              <w:right w:val="single" w:sz="4" w:space="0" w:color="auto"/>
            </w:tcBorders>
            <w:shd w:val="clear" w:color="000000" w:fill="FFFFFF"/>
            <w:vAlign w:val="bottom"/>
          </w:tcPr>
          <w:p w14:paraId="325A5B90" w14:textId="77777777" w:rsidR="001F1143" w:rsidRPr="001F1143" w:rsidRDefault="001F1143" w:rsidP="00FC1B59">
            <w:pPr>
              <w:jc w:val="center"/>
              <w:rPr>
                <w:rFonts w:asciiTheme="majorBidi" w:hAnsiTheme="majorBidi" w:cstheme="majorBidi"/>
                <w:color w:val="000000"/>
                <w:sz w:val="22"/>
                <w:szCs w:val="22"/>
                <w:lang w:eastAsia="lv-LV"/>
              </w:rPr>
            </w:pPr>
            <w:r w:rsidRPr="001F1143">
              <w:rPr>
                <w:rFonts w:asciiTheme="majorBidi" w:hAnsiTheme="majorBidi" w:cstheme="majorBidi"/>
                <w:color w:val="000000"/>
                <w:sz w:val="22"/>
                <w:szCs w:val="22"/>
                <w:lang w:eastAsia="lv-LV"/>
              </w:rPr>
              <w:t>Mēģinājums / caurlaide</w:t>
            </w:r>
          </w:p>
        </w:tc>
        <w:tc>
          <w:tcPr>
            <w:tcW w:w="4714" w:type="dxa"/>
            <w:tcBorders>
              <w:top w:val="single" w:sz="8" w:space="0" w:color="auto"/>
              <w:left w:val="nil"/>
              <w:bottom w:val="single" w:sz="8" w:space="0" w:color="auto"/>
              <w:right w:val="single" w:sz="4" w:space="0" w:color="auto"/>
            </w:tcBorders>
            <w:shd w:val="clear" w:color="000000" w:fill="FFFFFF"/>
            <w:vAlign w:val="center"/>
          </w:tcPr>
          <w:p w14:paraId="4F7774E9" w14:textId="77777777" w:rsidR="001F1143" w:rsidRPr="001F1143" w:rsidRDefault="001F1143" w:rsidP="00FC1B59">
            <w:pPr>
              <w:jc w:val="center"/>
              <w:rPr>
                <w:rFonts w:asciiTheme="majorBidi" w:hAnsiTheme="majorBidi" w:cstheme="majorBidi"/>
                <w:color w:val="000000"/>
                <w:sz w:val="22"/>
                <w:szCs w:val="22"/>
                <w:lang w:eastAsia="lv-LV"/>
              </w:rPr>
            </w:pPr>
            <w:r w:rsidRPr="001F1143">
              <w:rPr>
                <w:rFonts w:asciiTheme="majorBidi" w:hAnsiTheme="majorBidi" w:cstheme="majorBidi"/>
                <w:color w:val="000000"/>
                <w:sz w:val="22"/>
                <w:szCs w:val="22"/>
                <w:lang w:eastAsia="lv-LV"/>
              </w:rPr>
              <w:t>Svētku koncertprogramma</w:t>
            </w:r>
          </w:p>
        </w:tc>
      </w:tr>
      <w:tr w:rsidR="001F1143" w:rsidRPr="008A72B0" w14:paraId="3A866011" w14:textId="77777777" w:rsidTr="00FC1B59">
        <w:trPr>
          <w:trHeight w:val="330"/>
        </w:trPr>
        <w:tc>
          <w:tcPr>
            <w:tcW w:w="1151" w:type="dxa"/>
            <w:vMerge/>
            <w:tcBorders>
              <w:left w:val="single" w:sz="8" w:space="0" w:color="auto"/>
              <w:bottom w:val="single" w:sz="8" w:space="0" w:color="auto"/>
              <w:right w:val="single" w:sz="4" w:space="0" w:color="auto"/>
            </w:tcBorders>
            <w:shd w:val="clear" w:color="000000" w:fill="FFFFFF"/>
            <w:noWrap/>
            <w:vAlign w:val="center"/>
          </w:tcPr>
          <w:p w14:paraId="32E31B86" w14:textId="77777777" w:rsidR="001F1143" w:rsidRPr="001F1143" w:rsidRDefault="001F1143" w:rsidP="00FC1B59">
            <w:pPr>
              <w:jc w:val="center"/>
              <w:rPr>
                <w:rFonts w:asciiTheme="majorBidi" w:hAnsiTheme="majorBidi" w:cstheme="majorBidi"/>
                <w:color w:val="000000"/>
                <w:sz w:val="22"/>
                <w:szCs w:val="22"/>
                <w:lang w:eastAsia="lv-LV"/>
              </w:rPr>
            </w:pPr>
          </w:p>
        </w:tc>
        <w:tc>
          <w:tcPr>
            <w:tcW w:w="1412" w:type="dxa"/>
            <w:tcBorders>
              <w:top w:val="single" w:sz="8" w:space="0" w:color="auto"/>
              <w:left w:val="nil"/>
              <w:bottom w:val="single" w:sz="8" w:space="0" w:color="auto"/>
              <w:right w:val="single" w:sz="4" w:space="0" w:color="auto"/>
            </w:tcBorders>
            <w:noWrap/>
            <w:vAlign w:val="center"/>
          </w:tcPr>
          <w:p w14:paraId="4DA3AF0F" w14:textId="77777777" w:rsidR="001F1143" w:rsidRPr="001F1143" w:rsidRDefault="001F1143" w:rsidP="00FC1B59">
            <w:pPr>
              <w:jc w:val="center"/>
              <w:rPr>
                <w:rFonts w:asciiTheme="majorBidi" w:hAnsiTheme="majorBidi" w:cstheme="majorBidi"/>
                <w:sz w:val="22"/>
                <w:szCs w:val="22"/>
                <w:lang w:eastAsia="lv-LV"/>
              </w:rPr>
            </w:pPr>
            <w:r w:rsidRPr="001F1143">
              <w:rPr>
                <w:rFonts w:asciiTheme="majorBidi" w:hAnsiTheme="majorBidi" w:cstheme="majorBidi"/>
                <w:b/>
                <w:bCs/>
                <w:sz w:val="22"/>
                <w:szCs w:val="22"/>
                <w:lang w:eastAsia="lv-LV"/>
              </w:rPr>
              <w:t>16:00 - 24:00</w:t>
            </w:r>
          </w:p>
        </w:tc>
        <w:tc>
          <w:tcPr>
            <w:tcW w:w="1785" w:type="dxa"/>
            <w:tcBorders>
              <w:top w:val="single" w:sz="8" w:space="0" w:color="auto"/>
              <w:left w:val="nil"/>
              <w:bottom w:val="single" w:sz="8" w:space="0" w:color="auto"/>
              <w:right w:val="single" w:sz="4" w:space="0" w:color="auto"/>
            </w:tcBorders>
            <w:shd w:val="clear" w:color="000000" w:fill="FFFFFF"/>
            <w:vAlign w:val="center"/>
          </w:tcPr>
          <w:p w14:paraId="1B7FA1F3" w14:textId="77777777" w:rsidR="001F1143" w:rsidRPr="001F1143" w:rsidRDefault="001F1143" w:rsidP="00FC1B59">
            <w:pPr>
              <w:jc w:val="center"/>
              <w:rPr>
                <w:rFonts w:asciiTheme="majorBidi" w:hAnsiTheme="majorBidi" w:cstheme="majorBidi"/>
                <w:color w:val="000000"/>
                <w:sz w:val="22"/>
                <w:szCs w:val="22"/>
                <w:lang w:eastAsia="lv-LV"/>
              </w:rPr>
            </w:pPr>
            <w:r w:rsidRPr="001F1143">
              <w:rPr>
                <w:rFonts w:asciiTheme="majorBidi" w:hAnsiTheme="majorBidi" w:cstheme="majorBidi"/>
                <w:b/>
                <w:bCs/>
                <w:color w:val="000000"/>
                <w:sz w:val="22"/>
                <w:szCs w:val="22"/>
                <w:lang w:eastAsia="lv-LV"/>
              </w:rPr>
              <w:t>Pasākuma norise</w:t>
            </w:r>
          </w:p>
        </w:tc>
        <w:tc>
          <w:tcPr>
            <w:tcW w:w="4714" w:type="dxa"/>
            <w:tcBorders>
              <w:top w:val="single" w:sz="8" w:space="0" w:color="auto"/>
              <w:left w:val="nil"/>
              <w:bottom w:val="single" w:sz="8" w:space="0" w:color="auto"/>
              <w:right w:val="single" w:sz="4" w:space="0" w:color="auto"/>
            </w:tcBorders>
            <w:shd w:val="clear" w:color="000000" w:fill="FFFFFF"/>
            <w:vAlign w:val="center"/>
          </w:tcPr>
          <w:p w14:paraId="0A74B668" w14:textId="77777777" w:rsidR="001F1143" w:rsidRPr="001F1143" w:rsidRDefault="001F1143" w:rsidP="00FC1B59">
            <w:pPr>
              <w:jc w:val="center"/>
              <w:rPr>
                <w:rFonts w:asciiTheme="majorBidi" w:hAnsiTheme="majorBidi" w:cstheme="majorBidi"/>
                <w:color w:val="000000"/>
                <w:sz w:val="22"/>
                <w:szCs w:val="22"/>
                <w:lang w:eastAsia="lv-LV"/>
              </w:rPr>
            </w:pPr>
            <w:r w:rsidRPr="001F1143">
              <w:rPr>
                <w:rFonts w:asciiTheme="majorBidi" w:hAnsiTheme="majorBidi" w:cstheme="majorBidi"/>
                <w:b/>
                <w:bCs/>
                <w:color w:val="000000"/>
                <w:sz w:val="22"/>
                <w:szCs w:val="22"/>
                <w:lang w:eastAsia="lv-LV"/>
              </w:rPr>
              <w:t>Visi</w:t>
            </w:r>
          </w:p>
        </w:tc>
      </w:tr>
      <w:tr w:rsidR="001F1143" w:rsidRPr="008A72B0" w14:paraId="0A20EE2B" w14:textId="77777777" w:rsidTr="00FC1B59">
        <w:trPr>
          <w:trHeight w:val="330"/>
        </w:trPr>
        <w:tc>
          <w:tcPr>
            <w:tcW w:w="1151" w:type="dxa"/>
            <w:tcBorders>
              <w:top w:val="single" w:sz="8" w:space="0" w:color="auto"/>
              <w:left w:val="single" w:sz="8" w:space="0" w:color="auto"/>
              <w:bottom w:val="single" w:sz="8" w:space="0" w:color="auto"/>
              <w:right w:val="single" w:sz="4" w:space="0" w:color="auto"/>
            </w:tcBorders>
            <w:shd w:val="clear" w:color="000000" w:fill="FFFFFF"/>
            <w:noWrap/>
            <w:vAlign w:val="center"/>
          </w:tcPr>
          <w:p w14:paraId="50202D10" w14:textId="77777777" w:rsidR="001F1143" w:rsidRPr="001F1143" w:rsidRDefault="001F1143" w:rsidP="00FC1B59">
            <w:pPr>
              <w:jc w:val="center"/>
              <w:rPr>
                <w:rFonts w:asciiTheme="majorBidi" w:hAnsiTheme="majorBidi" w:cstheme="majorBidi"/>
                <w:color w:val="000000"/>
                <w:sz w:val="22"/>
                <w:szCs w:val="22"/>
                <w:lang w:eastAsia="lv-LV"/>
              </w:rPr>
            </w:pPr>
            <w:r w:rsidRPr="001F1143">
              <w:rPr>
                <w:rFonts w:asciiTheme="majorBidi" w:hAnsiTheme="majorBidi" w:cstheme="majorBidi"/>
                <w:color w:val="000000"/>
                <w:sz w:val="22"/>
                <w:szCs w:val="22"/>
                <w:lang w:eastAsia="lv-LV"/>
              </w:rPr>
              <w:t>16.augusts</w:t>
            </w:r>
          </w:p>
        </w:tc>
        <w:tc>
          <w:tcPr>
            <w:tcW w:w="1412" w:type="dxa"/>
            <w:tcBorders>
              <w:top w:val="single" w:sz="8" w:space="0" w:color="auto"/>
              <w:left w:val="nil"/>
              <w:bottom w:val="single" w:sz="8" w:space="0" w:color="auto"/>
              <w:right w:val="single" w:sz="4" w:space="0" w:color="auto"/>
            </w:tcBorders>
            <w:noWrap/>
            <w:vAlign w:val="center"/>
          </w:tcPr>
          <w:p w14:paraId="7D6DA430" w14:textId="77777777" w:rsidR="001F1143" w:rsidRPr="001F1143" w:rsidRDefault="001F1143" w:rsidP="00FC1B59">
            <w:pPr>
              <w:jc w:val="center"/>
              <w:rPr>
                <w:rFonts w:asciiTheme="majorBidi" w:hAnsiTheme="majorBidi" w:cstheme="majorBidi"/>
                <w:b/>
                <w:bCs/>
                <w:sz w:val="22"/>
                <w:szCs w:val="22"/>
                <w:lang w:eastAsia="lv-LV"/>
              </w:rPr>
            </w:pPr>
            <w:r w:rsidRPr="001F1143">
              <w:rPr>
                <w:rFonts w:asciiTheme="majorBidi" w:hAnsiTheme="majorBidi" w:cstheme="majorBidi"/>
                <w:sz w:val="22"/>
                <w:szCs w:val="22"/>
                <w:lang w:eastAsia="lv-LV"/>
              </w:rPr>
              <w:t>00:00 - 24:00</w:t>
            </w:r>
          </w:p>
        </w:tc>
        <w:tc>
          <w:tcPr>
            <w:tcW w:w="1785" w:type="dxa"/>
            <w:tcBorders>
              <w:top w:val="single" w:sz="8" w:space="0" w:color="auto"/>
              <w:left w:val="nil"/>
              <w:bottom w:val="single" w:sz="8" w:space="0" w:color="auto"/>
              <w:right w:val="single" w:sz="4" w:space="0" w:color="auto"/>
            </w:tcBorders>
            <w:shd w:val="clear" w:color="000000" w:fill="FFFFFF"/>
            <w:vAlign w:val="bottom"/>
          </w:tcPr>
          <w:p w14:paraId="7240BC6C" w14:textId="77777777" w:rsidR="001F1143" w:rsidRPr="001F1143" w:rsidRDefault="001F1143" w:rsidP="00FC1B59">
            <w:pPr>
              <w:jc w:val="center"/>
              <w:rPr>
                <w:rFonts w:asciiTheme="majorBidi" w:hAnsiTheme="majorBidi" w:cstheme="majorBidi"/>
                <w:b/>
                <w:bCs/>
                <w:color w:val="000000"/>
                <w:sz w:val="22"/>
                <w:szCs w:val="22"/>
                <w:lang w:eastAsia="lv-LV"/>
              </w:rPr>
            </w:pPr>
            <w:proofErr w:type="spellStart"/>
            <w:r w:rsidRPr="001F1143">
              <w:rPr>
                <w:rFonts w:asciiTheme="majorBidi" w:hAnsiTheme="majorBidi" w:cstheme="majorBidi"/>
                <w:color w:val="000000"/>
                <w:sz w:val="22"/>
                <w:szCs w:val="22"/>
                <w:lang w:eastAsia="lv-LV"/>
              </w:rPr>
              <w:t>Nobūve</w:t>
            </w:r>
            <w:proofErr w:type="spellEnd"/>
          </w:p>
        </w:tc>
        <w:tc>
          <w:tcPr>
            <w:tcW w:w="4714" w:type="dxa"/>
            <w:tcBorders>
              <w:top w:val="single" w:sz="8" w:space="0" w:color="auto"/>
              <w:left w:val="nil"/>
              <w:bottom w:val="single" w:sz="8" w:space="0" w:color="auto"/>
              <w:right w:val="single" w:sz="4" w:space="0" w:color="auto"/>
            </w:tcBorders>
            <w:shd w:val="clear" w:color="000000" w:fill="FFFFFF"/>
            <w:vAlign w:val="bottom"/>
          </w:tcPr>
          <w:p w14:paraId="38896628" w14:textId="77777777" w:rsidR="001F1143" w:rsidRPr="001F1143" w:rsidRDefault="001F1143" w:rsidP="00FC1B59">
            <w:pPr>
              <w:jc w:val="center"/>
              <w:rPr>
                <w:rFonts w:asciiTheme="majorBidi" w:hAnsiTheme="majorBidi" w:cstheme="majorBidi"/>
                <w:b/>
                <w:bCs/>
                <w:color w:val="000000"/>
                <w:sz w:val="22"/>
                <w:szCs w:val="22"/>
                <w:lang w:eastAsia="lv-LV"/>
              </w:rPr>
            </w:pPr>
            <w:r w:rsidRPr="001F1143">
              <w:rPr>
                <w:rFonts w:asciiTheme="majorBidi" w:hAnsiTheme="majorBidi" w:cstheme="majorBidi"/>
                <w:color w:val="000000"/>
                <w:sz w:val="22"/>
                <w:szCs w:val="22"/>
                <w:lang w:eastAsia="lv-LV"/>
              </w:rPr>
              <w:t>Visi </w:t>
            </w:r>
          </w:p>
        </w:tc>
      </w:tr>
    </w:tbl>
    <w:p w14:paraId="2C5D8EBC" w14:textId="77777777" w:rsidR="001F1143" w:rsidRPr="008A72B0" w:rsidRDefault="001F1143" w:rsidP="001F1143">
      <w:pPr>
        <w:spacing w:line="276" w:lineRule="auto"/>
        <w:ind w:left="1080" w:hanging="720"/>
        <w:rPr>
          <w:rFonts w:ascii="Arial" w:eastAsia="Arial" w:hAnsi="Arial" w:cs="Arial"/>
          <w:sz w:val="22"/>
          <w:szCs w:val="22"/>
        </w:rPr>
      </w:pPr>
    </w:p>
    <w:p w14:paraId="2979C176" w14:textId="753A7384" w:rsidR="001F1143" w:rsidRDefault="00D44097" w:rsidP="00EC64F1">
      <w:pPr>
        <w:jc w:val="both"/>
        <w:rPr>
          <w:rFonts w:asciiTheme="majorBidi" w:hAnsiTheme="majorBidi" w:cstheme="majorBidi"/>
        </w:rPr>
      </w:pPr>
      <w:r>
        <w:rPr>
          <w:rFonts w:asciiTheme="majorBidi" w:hAnsiTheme="majorBidi" w:cstheme="majorBidi"/>
          <w:noProof/>
        </w:rPr>
        <w:drawing>
          <wp:inline distT="0" distB="0" distL="0" distR="0" wp14:anchorId="042465AB" wp14:editId="2A0AA3CB">
            <wp:extent cx="5730875" cy="3706495"/>
            <wp:effectExtent l="0" t="0" r="3175" b="8255"/>
            <wp:docPr id="134967138"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3706495"/>
                    </a:xfrm>
                    <a:prstGeom prst="rect">
                      <a:avLst/>
                    </a:prstGeom>
                    <a:noFill/>
                  </pic:spPr>
                </pic:pic>
              </a:graphicData>
            </a:graphic>
          </wp:inline>
        </w:drawing>
      </w:r>
    </w:p>
    <w:p w14:paraId="515D0FF4" w14:textId="456D4EA9" w:rsidR="00D44097" w:rsidRDefault="004900FD" w:rsidP="00EC64F1">
      <w:pPr>
        <w:jc w:val="both"/>
        <w:rPr>
          <w:rFonts w:asciiTheme="majorBidi" w:hAnsiTheme="majorBidi" w:cstheme="majorBidi"/>
        </w:rPr>
      </w:pPr>
      <w:r>
        <w:rPr>
          <w:rFonts w:asciiTheme="majorBidi" w:hAnsiTheme="majorBidi" w:cstheme="majorBidi"/>
          <w:noProof/>
        </w:rPr>
        <w:lastRenderedPageBreak/>
        <w:drawing>
          <wp:inline distT="0" distB="0" distL="0" distR="0" wp14:anchorId="424936AE" wp14:editId="603752B8">
            <wp:extent cx="5730875" cy="3706495"/>
            <wp:effectExtent l="0" t="0" r="3175" b="8255"/>
            <wp:docPr id="1396133791"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3706495"/>
                    </a:xfrm>
                    <a:prstGeom prst="rect">
                      <a:avLst/>
                    </a:prstGeom>
                    <a:noFill/>
                  </pic:spPr>
                </pic:pic>
              </a:graphicData>
            </a:graphic>
          </wp:inline>
        </w:drawing>
      </w:r>
    </w:p>
    <w:p w14:paraId="4323B529" w14:textId="77777777" w:rsidR="00386723" w:rsidRPr="00386723" w:rsidRDefault="00386723" w:rsidP="00386723">
      <w:pPr>
        <w:spacing w:after="0" w:line="240" w:lineRule="auto"/>
        <w:jc w:val="center"/>
        <w:rPr>
          <w:rFonts w:asciiTheme="majorBidi" w:hAnsiTheme="majorBidi" w:cstheme="majorBidi"/>
          <w:b/>
          <w:bCs/>
        </w:rPr>
      </w:pPr>
      <w:r w:rsidRPr="00386723">
        <w:rPr>
          <w:rFonts w:asciiTheme="majorBidi" w:hAnsiTheme="majorBidi" w:cstheme="majorBidi"/>
          <w:b/>
          <w:bCs/>
        </w:rPr>
        <w:t>1.</w:t>
      </w:r>
      <w:r w:rsidRPr="00386723">
        <w:rPr>
          <w:rFonts w:asciiTheme="majorBidi" w:hAnsiTheme="majorBidi" w:cstheme="majorBidi"/>
          <w:b/>
          <w:bCs/>
        </w:rPr>
        <w:tab/>
        <w:t>Iepirkuma daļa: Skaņu sistēmas nodrošinājums</w:t>
      </w:r>
    </w:p>
    <w:p w14:paraId="4BE9CF2B" w14:textId="77777777" w:rsidR="00386723" w:rsidRPr="00386723" w:rsidRDefault="00386723" w:rsidP="00386723">
      <w:pPr>
        <w:spacing w:after="0" w:line="240" w:lineRule="auto"/>
        <w:jc w:val="both"/>
        <w:rPr>
          <w:rFonts w:asciiTheme="majorBidi" w:hAnsiTheme="majorBidi" w:cstheme="majorBidi"/>
        </w:rPr>
      </w:pPr>
    </w:p>
    <w:p w14:paraId="63BD8653" w14:textId="77777777" w:rsidR="00386723" w:rsidRPr="00386723" w:rsidRDefault="00386723" w:rsidP="00386723">
      <w:pPr>
        <w:spacing w:after="0" w:line="240" w:lineRule="auto"/>
        <w:jc w:val="both"/>
        <w:rPr>
          <w:rFonts w:asciiTheme="majorBidi" w:hAnsiTheme="majorBidi" w:cstheme="majorBidi"/>
        </w:rPr>
      </w:pPr>
      <w:r w:rsidRPr="00386723">
        <w:rPr>
          <w:rFonts w:asciiTheme="majorBidi" w:hAnsiTheme="majorBidi" w:cstheme="majorBidi"/>
        </w:rPr>
        <w:t xml:space="preserve">Pilna apjoma apskaņošana ietver skaņas iekārtas, to pilna apjoma nodrošinājumu, skaņas sagatavošanu, apstrādi, </w:t>
      </w:r>
      <w:proofErr w:type="spellStart"/>
      <w:r w:rsidRPr="00386723">
        <w:rPr>
          <w:rFonts w:asciiTheme="majorBidi" w:hAnsiTheme="majorBidi" w:cstheme="majorBidi"/>
        </w:rPr>
        <w:t>miksu</w:t>
      </w:r>
      <w:proofErr w:type="spellEnd"/>
      <w:r w:rsidRPr="00386723">
        <w:rPr>
          <w:rFonts w:asciiTheme="majorBidi" w:hAnsiTheme="majorBidi" w:cstheme="majorBidi"/>
        </w:rPr>
        <w:t xml:space="preserve"> un atskaņošanu tā̄, lai nodrošinātu pilna apjoma pasākuma mākslinieciskās ieceres realizāciju visā Pasākuma laikā. Pilna apjoma apskaņošana iever sevī visus resursus, </w:t>
      </w:r>
      <w:proofErr w:type="spellStart"/>
      <w:r w:rsidRPr="00386723">
        <w:rPr>
          <w:rFonts w:asciiTheme="majorBidi" w:hAnsiTheme="majorBidi" w:cstheme="majorBidi"/>
        </w:rPr>
        <w:t>palīgresursus</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darbaspēku</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elektrības</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nodrošinājumu</w:t>
      </w:r>
      <w:proofErr w:type="spellEnd"/>
      <w:r w:rsidRPr="00386723">
        <w:rPr>
          <w:rFonts w:asciiTheme="majorBidi" w:hAnsiTheme="majorBidi" w:cstheme="majorBidi"/>
        </w:rPr>
        <w:t xml:space="preserve"> līdz Pasūtītāja norādītajai vietai un </w:t>
      </w:r>
      <w:proofErr w:type="spellStart"/>
      <w:r w:rsidRPr="00386723">
        <w:rPr>
          <w:rFonts w:asciiTheme="majorBidi" w:hAnsiTheme="majorBidi" w:cstheme="majorBidi"/>
        </w:rPr>
        <w:t>jebkāda</w:t>
      </w:r>
      <w:proofErr w:type="spellEnd"/>
      <w:r w:rsidRPr="00386723">
        <w:rPr>
          <w:rFonts w:asciiTheme="majorBidi" w:hAnsiTheme="majorBidi" w:cstheme="majorBidi"/>
        </w:rPr>
        <w:t xml:space="preserve"> cita veida resursus, kas </w:t>
      </w:r>
      <w:proofErr w:type="spellStart"/>
      <w:r w:rsidRPr="00386723">
        <w:rPr>
          <w:rFonts w:asciiTheme="majorBidi" w:hAnsiTheme="majorBidi" w:cstheme="majorBidi"/>
        </w:rPr>
        <w:t>nepieciešami</w:t>
      </w:r>
      <w:proofErr w:type="spellEnd"/>
      <w:r w:rsidRPr="00386723">
        <w:rPr>
          <w:rFonts w:asciiTheme="majorBidi" w:hAnsiTheme="majorBidi" w:cstheme="majorBidi"/>
        </w:rPr>
        <w:t xml:space="preserve">, lai pilnā apjomā </w:t>
      </w:r>
      <w:proofErr w:type="spellStart"/>
      <w:r w:rsidRPr="00386723">
        <w:rPr>
          <w:rFonts w:asciiTheme="majorBidi" w:hAnsiTheme="majorBidi" w:cstheme="majorBidi"/>
        </w:rPr>
        <w:t>realizētu</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apskaņošanu</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atbilstoši</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mākslinieciskajai</w:t>
      </w:r>
      <w:proofErr w:type="spellEnd"/>
      <w:r w:rsidRPr="00386723">
        <w:rPr>
          <w:rFonts w:asciiTheme="majorBidi" w:hAnsiTheme="majorBidi" w:cstheme="majorBidi"/>
        </w:rPr>
        <w:t xml:space="preserve"> iecerei. </w:t>
      </w:r>
      <w:proofErr w:type="spellStart"/>
      <w:r w:rsidRPr="00386723">
        <w:rPr>
          <w:rFonts w:asciiTheme="majorBidi" w:hAnsiTheme="majorBidi" w:cstheme="majorBidi"/>
        </w:rPr>
        <w:t>Apskaņošanas</w:t>
      </w:r>
      <w:proofErr w:type="spellEnd"/>
      <w:r w:rsidRPr="00386723">
        <w:rPr>
          <w:rFonts w:asciiTheme="majorBidi" w:hAnsiTheme="majorBidi" w:cstheme="majorBidi"/>
        </w:rPr>
        <w:t xml:space="preserve"> uzdevums ir </w:t>
      </w:r>
      <w:proofErr w:type="spellStart"/>
      <w:r w:rsidRPr="00386723">
        <w:rPr>
          <w:rFonts w:asciiTheme="majorBidi" w:hAnsiTheme="majorBidi" w:cstheme="majorBidi"/>
        </w:rPr>
        <w:t>nodrošināt</w:t>
      </w:r>
      <w:proofErr w:type="spellEnd"/>
      <w:r w:rsidRPr="00386723">
        <w:rPr>
          <w:rFonts w:asciiTheme="majorBidi" w:hAnsiTheme="majorBidi" w:cstheme="majorBidi"/>
        </w:rPr>
        <w:t xml:space="preserve"> visu </w:t>
      </w:r>
      <w:proofErr w:type="spellStart"/>
      <w:r w:rsidRPr="00386723">
        <w:rPr>
          <w:rFonts w:asciiTheme="majorBidi" w:hAnsiTheme="majorBidi" w:cstheme="majorBidi"/>
        </w:rPr>
        <w:t>nodrošināto</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iekārtu</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uzstādīšanu</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noregulēšanu</w:t>
      </w:r>
      <w:proofErr w:type="spellEnd"/>
      <w:r w:rsidRPr="00386723">
        <w:rPr>
          <w:rFonts w:asciiTheme="majorBidi" w:hAnsiTheme="majorBidi" w:cstheme="majorBidi"/>
        </w:rPr>
        <w:t xml:space="preserve"> un </w:t>
      </w:r>
      <w:proofErr w:type="spellStart"/>
      <w:r w:rsidRPr="00386723">
        <w:rPr>
          <w:rFonts w:asciiTheme="majorBidi" w:hAnsiTheme="majorBidi" w:cstheme="majorBidi"/>
        </w:rPr>
        <w:t>nepārtrauktu</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ekspluatāciju</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mēģinājumu</w:t>
      </w:r>
      <w:proofErr w:type="spellEnd"/>
      <w:r w:rsidRPr="00386723">
        <w:rPr>
          <w:rFonts w:asciiTheme="majorBidi" w:hAnsiTheme="majorBidi" w:cstheme="majorBidi"/>
        </w:rPr>
        <w:t xml:space="preserve"> un koncertu laikā.</w:t>
      </w:r>
    </w:p>
    <w:p w14:paraId="78D718F5" w14:textId="77777777" w:rsidR="00386723" w:rsidRPr="00386723" w:rsidRDefault="00386723" w:rsidP="00386723">
      <w:pPr>
        <w:spacing w:after="0" w:line="240" w:lineRule="auto"/>
        <w:jc w:val="both"/>
        <w:rPr>
          <w:rFonts w:asciiTheme="majorBidi" w:hAnsiTheme="majorBidi" w:cstheme="majorBidi"/>
        </w:rPr>
      </w:pPr>
      <w:proofErr w:type="spellStart"/>
      <w:r w:rsidRPr="00386723">
        <w:rPr>
          <w:rFonts w:asciiTheme="majorBidi" w:hAnsiTheme="majorBidi" w:cstheme="majorBidi"/>
        </w:rPr>
        <w:t>Apskaņošanas</w:t>
      </w:r>
      <w:proofErr w:type="spellEnd"/>
      <w:r w:rsidRPr="00386723">
        <w:rPr>
          <w:rFonts w:asciiTheme="majorBidi" w:hAnsiTheme="majorBidi" w:cstheme="majorBidi"/>
        </w:rPr>
        <w:t xml:space="preserve"> uzdevums ir </w:t>
      </w:r>
      <w:proofErr w:type="spellStart"/>
      <w:r w:rsidRPr="00386723">
        <w:rPr>
          <w:rFonts w:asciiTheme="majorBidi" w:hAnsiTheme="majorBidi" w:cstheme="majorBidi"/>
        </w:rPr>
        <w:t>nodrošināt</w:t>
      </w:r>
      <w:proofErr w:type="spellEnd"/>
      <w:r w:rsidRPr="00386723">
        <w:rPr>
          <w:rFonts w:asciiTheme="majorBidi" w:hAnsiTheme="majorBidi" w:cstheme="majorBidi"/>
        </w:rPr>
        <w:t xml:space="preserve"> mūziķu </w:t>
      </w:r>
      <w:proofErr w:type="spellStart"/>
      <w:r w:rsidRPr="00386723">
        <w:rPr>
          <w:rFonts w:asciiTheme="majorBidi" w:hAnsiTheme="majorBidi" w:cstheme="majorBidi"/>
        </w:rPr>
        <w:t>skanējumu</w:t>
      </w:r>
      <w:proofErr w:type="spellEnd"/>
      <w:r w:rsidRPr="00386723">
        <w:rPr>
          <w:rFonts w:asciiTheme="majorBidi" w:hAnsiTheme="majorBidi" w:cstheme="majorBidi"/>
        </w:rPr>
        <w:t xml:space="preserve"> un </w:t>
      </w:r>
      <w:proofErr w:type="spellStart"/>
      <w:r w:rsidRPr="00386723">
        <w:rPr>
          <w:rFonts w:asciiTheme="majorBidi" w:hAnsiTheme="majorBidi" w:cstheme="majorBidi"/>
        </w:rPr>
        <w:t>saprotamību</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vienmērīgi</w:t>
      </w:r>
      <w:proofErr w:type="spellEnd"/>
      <w:r w:rsidRPr="00386723">
        <w:rPr>
          <w:rFonts w:asciiTheme="majorBidi" w:hAnsiTheme="majorBidi" w:cstheme="majorBidi"/>
        </w:rPr>
        <w:t xml:space="preserve"> pa visu pasākuma zonu. </w:t>
      </w:r>
    </w:p>
    <w:p w14:paraId="6EE5640A" w14:textId="77777777" w:rsidR="00386723" w:rsidRPr="00386723" w:rsidRDefault="00386723" w:rsidP="00386723">
      <w:pPr>
        <w:spacing w:after="0" w:line="240" w:lineRule="auto"/>
        <w:jc w:val="both"/>
        <w:rPr>
          <w:rFonts w:asciiTheme="majorBidi" w:hAnsiTheme="majorBidi" w:cstheme="majorBidi"/>
        </w:rPr>
      </w:pPr>
      <w:proofErr w:type="spellStart"/>
      <w:r w:rsidRPr="00386723">
        <w:rPr>
          <w:rFonts w:asciiTheme="majorBidi" w:hAnsiTheme="majorBidi" w:cstheme="majorBidi"/>
        </w:rPr>
        <w:t>Apskaņošana</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jāparedz</w:t>
      </w:r>
      <w:proofErr w:type="spellEnd"/>
      <w:r w:rsidRPr="00386723">
        <w:rPr>
          <w:rFonts w:asciiTheme="majorBidi" w:hAnsiTheme="majorBidi" w:cstheme="majorBidi"/>
        </w:rPr>
        <w:t xml:space="preserve"> mikrofonu un </w:t>
      </w:r>
      <w:proofErr w:type="spellStart"/>
      <w:r w:rsidRPr="00386723">
        <w:rPr>
          <w:rFonts w:asciiTheme="majorBidi" w:hAnsiTheme="majorBidi" w:cstheme="majorBidi"/>
        </w:rPr>
        <w:t>līniju</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signālu</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atdalīšanu</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televīziju</w:t>
      </w:r>
      <w:proofErr w:type="spellEnd"/>
      <w:r w:rsidRPr="00386723">
        <w:rPr>
          <w:rFonts w:asciiTheme="majorBidi" w:hAnsiTheme="majorBidi" w:cstheme="majorBidi"/>
        </w:rPr>
        <w:t xml:space="preserve"> un radio staciju </w:t>
      </w:r>
      <w:proofErr w:type="spellStart"/>
      <w:r w:rsidRPr="00386723">
        <w:rPr>
          <w:rFonts w:asciiTheme="majorBidi" w:hAnsiTheme="majorBidi" w:cstheme="majorBidi"/>
        </w:rPr>
        <w:t>vajadzībām</w:t>
      </w:r>
      <w:proofErr w:type="spellEnd"/>
      <w:r w:rsidRPr="00386723">
        <w:rPr>
          <w:rFonts w:asciiTheme="majorBidi" w:hAnsiTheme="majorBidi" w:cstheme="majorBidi"/>
        </w:rPr>
        <w:t xml:space="preserve">, to </w:t>
      </w:r>
      <w:proofErr w:type="spellStart"/>
      <w:r w:rsidRPr="00386723">
        <w:rPr>
          <w:rFonts w:asciiTheme="majorBidi" w:hAnsiTheme="majorBidi" w:cstheme="majorBidi"/>
        </w:rPr>
        <w:t>ieprieks</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saskaņojot</w:t>
      </w:r>
      <w:proofErr w:type="spellEnd"/>
      <w:r w:rsidRPr="00386723">
        <w:rPr>
          <w:rFonts w:asciiTheme="majorBidi" w:hAnsiTheme="majorBidi" w:cstheme="majorBidi"/>
        </w:rPr>
        <w:t xml:space="preserve"> ar </w:t>
      </w:r>
      <w:proofErr w:type="spellStart"/>
      <w:r w:rsidRPr="00386723">
        <w:rPr>
          <w:rFonts w:asciiTheme="majorBidi" w:hAnsiTheme="majorBidi" w:cstheme="majorBidi"/>
        </w:rPr>
        <w:t>minētajām</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organizācijām</w:t>
      </w:r>
      <w:proofErr w:type="spellEnd"/>
      <w:r w:rsidRPr="00386723">
        <w:rPr>
          <w:rFonts w:asciiTheme="majorBidi" w:hAnsiTheme="majorBidi" w:cstheme="majorBidi"/>
        </w:rPr>
        <w:t>.</w:t>
      </w:r>
    </w:p>
    <w:p w14:paraId="713BC958" w14:textId="77777777" w:rsidR="00386723" w:rsidRPr="00386723" w:rsidRDefault="00386723" w:rsidP="00386723">
      <w:pPr>
        <w:spacing w:after="0" w:line="240" w:lineRule="auto"/>
        <w:jc w:val="both"/>
        <w:rPr>
          <w:rFonts w:asciiTheme="majorBidi" w:hAnsiTheme="majorBidi" w:cstheme="majorBidi"/>
        </w:rPr>
      </w:pPr>
    </w:p>
    <w:p w14:paraId="1DA81C99" w14:textId="77777777" w:rsidR="00386723" w:rsidRPr="00386723" w:rsidRDefault="00386723" w:rsidP="00386723">
      <w:pPr>
        <w:spacing w:after="0" w:line="240" w:lineRule="auto"/>
        <w:jc w:val="both"/>
        <w:rPr>
          <w:rFonts w:asciiTheme="majorBidi" w:hAnsiTheme="majorBidi" w:cstheme="majorBidi"/>
        </w:rPr>
      </w:pPr>
    </w:p>
    <w:p w14:paraId="555DD526" w14:textId="77777777" w:rsidR="00386723" w:rsidRPr="00386723" w:rsidRDefault="00386723" w:rsidP="00386723">
      <w:pPr>
        <w:spacing w:after="0" w:line="240" w:lineRule="auto"/>
        <w:jc w:val="both"/>
        <w:rPr>
          <w:rFonts w:asciiTheme="majorBidi" w:hAnsiTheme="majorBidi" w:cstheme="majorBidi"/>
        </w:rPr>
      </w:pPr>
      <w:r w:rsidRPr="00386723">
        <w:rPr>
          <w:rFonts w:asciiTheme="majorBidi" w:hAnsiTheme="majorBidi" w:cstheme="majorBidi"/>
        </w:rPr>
        <w:t>Minimālās skaņas nodrošinājuma prasības skatuves apskaņošanai</w:t>
      </w:r>
    </w:p>
    <w:p w14:paraId="0BC6FC28" w14:textId="77777777" w:rsidR="00386723" w:rsidRPr="00386723" w:rsidRDefault="00386723" w:rsidP="00386723">
      <w:pPr>
        <w:spacing w:after="0" w:line="240" w:lineRule="auto"/>
        <w:jc w:val="both"/>
        <w:rPr>
          <w:rFonts w:asciiTheme="majorBidi" w:hAnsiTheme="majorBidi" w:cstheme="majorBidi"/>
        </w:rPr>
      </w:pPr>
      <w:r w:rsidRPr="00386723">
        <w:rPr>
          <w:rFonts w:asciiTheme="majorBidi" w:hAnsiTheme="majorBidi" w:cstheme="majorBidi"/>
        </w:rPr>
        <w:t>•</w:t>
      </w:r>
      <w:r w:rsidRPr="00386723">
        <w:rPr>
          <w:rFonts w:asciiTheme="majorBidi" w:hAnsiTheme="majorBidi" w:cstheme="majorBidi"/>
        </w:rPr>
        <w:tab/>
        <w:t>Profesionāla PA skaļruņu sistēma (</w:t>
      </w:r>
      <w:proofErr w:type="spellStart"/>
      <w:r w:rsidRPr="00386723">
        <w:rPr>
          <w:rFonts w:asciiTheme="majorBidi" w:hAnsiTheme="majorBidi" w:cstheme="majorBidi"/>
        </w:rPr>
        <w:t>d&amp;b</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audiotechnic</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L’Acoustics</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MeyerSound</w:t>
      </w:r>
      <w:proofErr w:type="spellEnd"/>
      <w:r w:rsidRPr="00386723">
        <w:rPr>
          <w:rFonts w:asciiTheme="majorBidi" w:hAnsiTheme="majorBidi" w:cstheme="majorBidi"/>
        </w:rPr>
        <w:t xml:space="preserve">, vai analogs) MAIN L/R - 3-joslu LINE ARRAY tipa skaļruņu moduļu sistēma (2 x 12’’ LF + 4 x 6,5” MF + 2 x 3’’HF) – 24 gab. </w:t>
      </w:r>
    </w:p>
    <w:p w14:paraId="6BC44CD7" w14:textId="77777777" w:rsidR="00386723" w:rsidRPr="00386723" w:rsidRDefault="00386723" w:rsidP="00386723">
      <w:pPr>
        <w:spacing w:after="0" w:line="240" w:lineRule="auto"/>
        <w:jc w:val="both"/>
        <w:rPr>
          <w:rFonts w:asciiTheme="majorBidi" w:hAnsiTheme="majorBidi" w:cstheme="majorBidi"/>
        </w:rPr>
      </w:pPr>
      <w:r w:rsidRPr="00386723">
        <w:rPr>
          <w:rFonts w:asciiTheme="majorBidi" w:hAnsiTheme="majorBidi" w:cstheme="majorBidi"/>
        </w:rPr>
        <w:t>•</w:t>
      </w:r>
      <w:r w:rsidRPr="00386723">
        <w:rPr>
          <w:rFonts w:asciiTheme="majorBidi" w:hAnsiTheme="majorBidi" w:cstheme="majorBidi"/>
        </w:rPr>
        <w:tab/>
        <w:t>Profesionāla PA skaļruņu sistēma (</w:t>
      </w:r>
      <w:proofErr w:type="spellStart"/>
      <w:r w:rsidRPr="00386723">
        <w:rPr>
          <w:rFonts w:asciiTheme="majorBidi" w:hAnsiTheme="majorBidi" w:cstheme="majorBidi"/>
        </w:rPr>
        <w:t>d&amp;b</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audiotechnic</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L’Acoustics</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MeyerSound</w:t>
      </w:r>
      <w:proofErr w:type="spellEnd"/>
      <w:r w:rsidRPr="00386723">
        <w:rPr>
          <w:rFonts w:asciiTheme="majorBidi" w:hAnsiTheme="majorBidi" w:cstheme="majorBidi"/>
        </w:rPr>
        <w:t xml:space="preserve">, vai analogs) </w:t>
      </w:r>
      <w:proofErr w:type="spellStart"/>
      <w:r w:rsidRPr="00386723">
        <w:rPr>
          <w:rFonts w:asciiTheme="majorBidi" w:hAnsiTheme="majorBidi" w:cstheme="majorBidi"/>
        </w:rPr>
        <w:t>FrontFill</w:t>
      </w:r>
      <w:proofErr w:type="spellEnd"/>
      <w:r w:rsidRPr="00386723">
        <w:rPr>
          <w:rFonts w:asciiTheme="majorBidi" w:hAnsiTheme="majorBidi" w:cstheme="majorBidi"/>
        </w:rPr>
        <w:t xml:space="preserve"> – 2-joslu skaļruņu sistēma (2 x 8’’ LF + 1 x 3” HF) – 8 gab.</w:t>
      </w:r>
    </w:p>
    <w:p w14:paraId="64C4CACA" w14:textId="77777777" w:rsidR="00386723" w:rsidRPr="00386723" w:rsidRDefault="00386723" w:rsidP="00386723">
      <w:pPr>
        <w:spacing w:after="0" w:line="240" w:lineRule="auto"/>
        <w:jc w:val="both"/>
        <w:rPr>
          <w:rFonts w:asciiTheme="majorBidi" w:hAnsiTheme="majorBidi" w:cstheme="majorBidi"/>
        </w:rPr>
      </w:pPr>
      <w:r w:rsidRPr="00386723">
        <w:rPr>
          <w:rFonts w:asciiTheme="majorBidi" w:hAnsiTheme="majorBidi" w:cstheme="majorBidi"/>
        </w:rPr>
        <w:t>•</w:t>
      </w:r>
      <w:r w:rsidRPr="00386723">
        <w:rPr>
          <w:rFonts w:asciiTheme="majorBidi" w:hAnsiTheme="majorBidi" w:cstheme="majorBidi"/>
        </w:rPr>
        <w:tab/>
        <w:t>Profesionāla PA skaļruņu sistēma (</w:t>
      </w:r>
      <w:proofErr w:type="spellStart"/>
      <w:r w:rsidRPr="00386723">
        <w:rPr>
          <w:rFonts w:asciiTheme="majorBidi" w:hAnsiTheme="majorBidi" w:cstheme="majorBidi"/>
        </w:rPr>
        <w:t>d&amp;b</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audiotechnic</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L’Acoustics</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MeyerSound</w:t>
      </w:r>
      <w:proofErr w:type="spellEnd"/>
      <w:r w:rsidRPr="00386723">
        <w:rPr>
          <w:rFonts w:asciiTheme="majorBidi" w:hAnsiTheme="majorBidi" w:cstheme="majorBidi"/>
        </w:rPr>
        <w:t>, vai analogs) SUB – LF (2 x 18’’) – 16 gab.</w:t>
      </w:r>
    </w:p>
    <w:p w14:paraId="6CA49CCB" w14:textId="77777777" w:rsidR="00386723" w:rsidRPr="00386723" w:rsidRDefault="00386723" w:rsidP="00386723">
      <w:pPr>
        <w:spacing w:after="0" w:line="240" w:lineRule="auto"/>
        <w:jc w:val="both"/>
        <w:rPr>
          <w:rFonts w:asciiTheme="majorBidi" w:hAnsiTheme="majorBidi" w:cstheme="majorBidi"/>
        </w:rPr>
      </w:pPr>
      <w:r w:rsidRPr="00386723">
        <w:rPr>
          <w:rFonts w:asciiTheme="majorBidi" w:hAnsiTheme="majorBidi" w:cstheme="majorBidi"/>
        </w:rPr>
        <w:t>Skaļruņu sistēma MAIN L/R jāpaceļ vismaz 6m augstumā stiprinot pie skatuves konstrukcijām.</w:t>
      </w:r>
    </w:p>
    <w:p w14:paraId="022009CB" w14:textId="77777777" w:rsidR="00386723" w:rsidRPr="00386723" w:rsidRDefault="00386723" w:rsidP="00386723">
      <w:pPr>
        <w:spacing w:after="0" w:line="240" w:lineRule="auto"/>
        <w:jc w:val="both"/>
        <w:rPr>
          <w:rFonts w:asciiTheme="majorBidi" w:hAnsiTheme="majorBidi" w:cstheme="majorBidi"/>
        </w:rPr>
      </w:pPr>
      <w:r w:rsidRPr="00386723">
        <w:rPr>
          <w:rFonts w:asciiTheme="majorBidi" w:hAnsiTheme="majorBidi" w:cstheme="majorBidi"/>
        </w:rPr>
        <w:t>•</w:t>
      </w:r>
      <w:r w:rsidRPr="00386723">
        <w:rPr>
          <w:rFonts w:asciiTheme="majorBidi" w:hAnsiTheme="majorBidi" w:cstheme="majorBidi"/>
        </w:rPr>
        <w:tab/>
        <w:t xml:space="preserve">PA skaļruņu sistēmai jābūt pieslēgtai caur digitālu sistēmas procesoru ar regulējamu aiztures funkciju, HP un LP filtriem, AES/EBU ieeju un LAN </w:t>
      </w:r>
      <w:proofErr w:type="spellStart"/>
      <w:r w:rsidRPr="00386723">
        <w:rPr>
          <w:rFonts w:asciiTheme="majorBidi" w:hAnsiTheme="majorBidi" w:cstheme="majorBidi"/>
        </w:rPr>
        <w:t>network</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pieslēgumvietu</w:t>
      </w:r>
      <w:proofErr w:type="spellEnd"/>
      <w:r w:rsidRPr="00386723">
        <w:rPr>
          <w:rFonts w:asciiTheme="majorBidi" w:hAnsiTheme="majorBidi" w:cstheme="majorBidi"/>
        </w:rPr>
        <w:t xml:space="preserve"> attālinātai parametru kontrolei.</w:t>
      </w:r>
    </w:p>
    <w:p w14:paraId="22244F8B" w14:textId="77777777" w:rsidR="00386723" w:rsidRPr="00386723" w:rsidRDefault="00386723" w:rsidP="00386723">
      <w:pPr>
        <w:spacing w:after="0" w:line="240" w:lineRule="auto"/>
        <w:jc w:val="both"/>
        <w:rPr>
          <w:rFonts w:asciiTheme="majorBidi" w:hAnsiTheme="majorBidi" w:cstheme="majorBidi"/>
        </w:rPr>
      </w:pPr>
      <w:r w:rsidRPr="00386723">
        <w:rPr>
          <w:rFonts w:asciiTheme="majorBidi" w:hAnsiTheme="majorBidi" w:cstheme="majorBidi"/>
        </w:rPr>
        <w:t>•</w:t>
      </w:r>
      <w:r w:rsidRPr="00386723">
        <w:rPr>
          <w:rFonts w:asciiTheme="majorBidi" w:hAnsiTheme="majorBidi" w:cstheme="majorBidi"/>
        </w:rPr>
        <w:tab/>
        <w:t>Profesionāla PA skaļruņu sistēma aiztures līnijām (</w:t>
      </w:r>
      <w:proofErr w:type="spellStart"/>
      <w:r w:rsidRPr="00386723">
        <w:rPr>
          <w:rFonts w:asciiTheme="majorBidi" w:hAnsiTheme="majorBidi" w:cstheme="majorBidi"/>
        </w:rPr>
        <w:t>d&amp;b</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audiotechnic</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L’Acoustics</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MeyerSound</w:t>
      </w:r>
      <w:proofErr w:type="spellEnd"/>
      <w:r w:rsidRPr="00386723">
        <w:rPr>
          <w:rFonts w:asciiTheme="majorBidi" w:hAnsiTheme="majorBidi" w:cstheme="majorBidi"/>
        </w:rPr>
        <w:t xml:space="preserve">, vai analogs) – Line </w:t>
      </w:r>
      <w:proofErr w:type="spellStart"/>
      <w:r w:rsidRPr="00386723">
        <w:rPr>
          <w:rFonts w:asciiTheme="majorBidi" w:hAnsiTheme="majorBidi" w:cstheme="majorBidi"/>
        </w:rPr>
        <w:t>array</w:t>
      </w:r>
      <w:proofErr w:type="spellEnd"/>
      <w:r w:rsidRPr="00386723">
        <w:rPr>
          <w:rFonts w:asciiTheme="majorBidi" w:hAnsiTheme="majorBidi" w:cstheme="majorBidi"/>
        </w:rPr>
        <w:t xml:space="preserve"> vai Line </w:t>
      </w:r>
      <w:proofErr w:type="spellStart"/>
      <w:r w:rsidRPr="00386723">
        <w:rPr>
          <w:rFonts w:asciiTheme="majorBidi" w:hAnsiTheme="majorBidi" w:cstheme="majorBidi"/>
        </w:rPr>
        <w:t>source</w:t>
      </w:r>
      <w:proofErr w:type="spellEnd"/>
      <w:r w:rsidRPr="00386723">
        <w:rPr>
          <w:rFonts w:asciiTheme="majorBidi" w:hAnsiTheme="majorBidi" w:cstheme="majorBidi"/>
        </w:rPr>
        <w:t xml:space="preserve"> tipa skaļruņu sistēma. Vismaz 5 aiztures līnijas ar stiprinājumu pacēlājos vai kopņu konstrukcijās + Profesionāla PA SUB skaļruņu sistēma (</w:t>
      </w:r>
      <w:proofErr w:type="spellStart"/>
      <w:r w:rsidRPr="00386723">
        <w:rPr>
          <w:rFonts w:asciiTheme="majorBidi" w:hAnsiTheme="majorBidi" w:cstheme="majorBidi"/>
        </w:rPr>
        <w:t>d&amp;b</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audiotechnic</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L’Acoustics</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MeyerSound</w:t>
      </w:r>
      <w:proofErr w:type="spellEnd"/>
      <w:r w:rsidRPr="00386723">
        <w:rPr>
          <w:rFonts w:asciiTheme="majorBidi" w:hAnsiTheme="majorBidi" w:cstheme="majorBidi"/>
        </w:rPr>
        <w:t xml:space="preserve">, vai analogs)– LF (2 x 18’’) – 8 </w:t>
      </w:r>
      <w:proofErr w:type="spellStart"/>
      <w:r w:rsidRPr="00386723">
        <w:rPr>
          <w:rFonts w:asciiTheme="majorBidi" w:hAnsiTheme="majorBidi" w:cstheme="majorBidi"/>
        </w:rPr>
        <w:t>gab</w:t>
      </w:r>
      <w:proofErr w:type="spellEnd"/>
    </w:p>
    <w:p w14:paraId="660C5413" w14:textId="77777777" w:rsidR="00386723" w:rsidRPr="00386723" w:rsidRDefault="00386723" w:rsidP="00386723">
      <w:pPr>
        <w:spacing w:after="0" w:line="240" w:lineRule="auto"/>
        <w:jc w:val="both"/>
        <w:rPr>
          <w:rFonts w:asciiTheme="majorBidi" w:hAnsiTheme="majorBidi" w:cstheme="majorBidi"/>
        </w:rPr>
      </w:pPr>
      <w:r w:rsidRPr="00386723">
        <w:rPr>
          <w:rFonts w:asciiTheme="majorBidi" w:hAnsiTheme="majorBidi" w:cstheme="majorBidi"/>
        </w:rPr>
        <w:lastRenderedPageBreak/>
        <w:t>•</w:t>
      </w:r>
      <w:r w:rsidRPr="00386723">
        <w:rPr>
          <w:rFonts w:asciiTheme="majorBidi" w:hAnsiTheme="majorBidi" w:cstheme="majorBidi"/>
        </w:rPr>
        <w:tab/>
        <w:t>Profesionāla monitoru skaļruņu sistēma (</w:t>
      </w:r>
      <w:proofErr w:type="spellStart"/>
      <w:r w:rsidRPr="00386723">
        <w:rPr>
          <w:rFonts w:asciiTheme="majorBidi" w:hAnsiTheme="majorBidi" w:cstheme="majorBidi"/>
        </w:rPr>
        <w:t>d&amp;b</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audiotechnic</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L’Acoustics</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MeyerSound</w:t>
      </w:r>
      <w:proofErr w:type="spellEnd"/>
      <w:r w:rsidRPr="00386723">
        <w:rPr>
          <w:rFonts w:asciiTheme="majorBidi" w:hAnsiTheme="majorBidi" w:cstheme="majorBidi"/>
        </w:rPr>
        <w:t>, vai analogs) (1 x 15``+ 1 x 3`` vai 1 x 12`` + 1 x 3``) - 8 gab.</w:t>
      </w:r>
    </w:p>
    <w:p w14:paraId="02023FD0" w14:textId="77777777" w:rsidR="00386723" w:rsidRPr="00386723" w:rsidRDefault="00386723" w:rsidP="00386723">
      <w:pPr>
        <w:spacing w:after="0" w:line="240" w:lineRule="auto"/>
        <w:jc w:val="both"/>
        <w:rPr>
          <w:rFonts w:asciiTheme="majorBidi" w:hAnsiTheme="majorBidi" w:cstheme="majorBidi"/>
        </w:rPr>
      </w:pPr>
      <w:r w:rsidRPr="00386723">
        <w:rPr>
          <w:rFonts w:asciiTheme="majorBidi" w:hAnsiTheme="majorBidi" w:cstheme="majorBidi"/>
        </w:rPr>
        <w:t>•</w:t>
      </w:r>
      <w:r w:rsidRPr="00386723">
        <w:rPr>
          <w:rFonts w:asciiTheme="majorBidi" w:hAnsiTheme="majorBidi" w:cstheme="majorBidi"/>
        </w:rPr>
        <w:tab/>
        <w:t>Profesionāla monitoru skaļruņu sistēma (</w:t>
      </w:r>
      <w:proofErr w:type="spellStart"/>
      <w:r w:rsidRPr="00386723">
        <w:rPr>
          <w:rFonts w:asciiTheme="majorBidi" w:hAnsiTheme="majorBidi" w:cstheme="majorBidi"/>
        </w:rPr>
        <w:t>d&amp;b</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audiotechnic</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L’Acoustics</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MeyerSound</w:t>
      </w:r>
      <w:proofErr w:type="spellEnd"/>
      <w:r w:rsidRPr="00386723">
        <w:rPr>
          <w:rFonts w:asciiTheme="majorBidi" w:hAnsiTheme="majorBidi" w:cstheme="majorBidi"/>
        </w:rPr>
        <w:t>, vai analogs) (1 x 8`` + 1 x 1,5``) uz statīviem - 4 gab.</w:t>
      </w:r>
    </w:p>
    <w:p w14:paraId="2B56B90C" w14:textId="77777777" w:rsidR="00386723" w:rsidRPr="00386723" w:rsidRDefault="00386723" w:rsidP="00386723">
      <w:pPr>
        <w:spacing w:after="0" w:line="240" w:lineRule="auto"/>
        <w:jc w:val="both"/>
        <w:rPr>
          <w:rFonts w:asciiTheme="majorBidi" w:hAnsiTheme="majorBidi" w:cstheme="majorBidi"/>
        </w:rPr>
      </w:pPr>
      <w:r w:rsidRPr="00386723">
        <w:rPr>
          <w:rFonts w:asciiTheme="majorBidi" w:hAnsiTheme="majorBidi" w:cstheme="majorBidi"/>
        </w:rPr>
        <w:t>•</w:t>
      </w:r>
      <w:r w:rsidRPr="00386723">
        <w:rPr>
          <w:rFonts w:asciiTheme="majorBidi" w:hAnsiTheme="majorBidi" w:cstheme="majorBidi"/>
        </w:rPr>
        <w:tab/>
        <w:t>Profesionāla stereo bezvadu ausu monitoru sistēma (</w:t>
      </w:r>
      <w:proofErr w:type="spellStart"/>
      <w:r w:rsidRPr="00386723">
        <w:rPr>
          <w:rFonts w:asciiTheme="majorBidi" w:hAnsiTheme="majorBidi" w:cstheme="majorBidi"/>
        </w:rPr>
        <w:t>Sennheiser</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Spectera</w:t>
      </w:r>
      <w:proofErr w:type="spellEnd"/>
      <w:r w:rsidRPr="00386723">
        <w:rPr>
          <w:rFonts w:asciiTheme="majorBidi" w:hAnsiTheme="majorBidi" w:cstheme="majorBidi"/>
        </w:rPr>
        <w:t>, SHURE PSM900/1000, vai analogs) – 18 gab.</w:t>
      </w:r>
    </w:p>
    <w:p w14:paraId="3905DAD4" w14:textId="77777777" w:rsidR="00386723" w:rsidRPr="00386723" w:rsidRDefault="00386723" w:rsidP="00386723">
      <w:pPr>
        <w:spacing w:after="0" w:line="240" w:lineRule="auto"/>
        <w:jc w:val="both"/>
        <w:rPr>
          <w:rFonts w:asciiTheme="majorBidi" w:hAnsiTheme="majorBidi" w:cstheme="majorBidi"/>
        </w:rPr>
      </w:pPr>
      <w:r w:rsidRPr="00386723">
        <w:rPr>
          <w:rFonts w:asciiTheme="majorBidi" w:hAnsiTheme="majorBidi" w:cstheme="majorBidi"/>
        </w:rPr>
        <w:t>•</w:t>
      </w:r>
      <w:r w:rsidRPr="00386723">
        <w:rPr>
          <w:rFonts w:asciiTheme="majorBidi" w:hAnsiTheme="majorBidi" w:cstheme="majorBidi"/>
        </w:rPr>
        <w:tab/>
        <w:t xml:space="preserve">Profesionāla digitāla skaņu </w:t>
      </w:r>
      <w:proofErr w:type="spellStart"/>
      <w:r w:rsidRPr="00386723">
        <w:rPr>
          <w:rFonts w:asciiTheme="majorBidi" w:hAnsiTheme="majorBidi" w:cstheme="majorBidi"/>
        </w:rPr>
        <w:t>mikserpultis</w:t>
      </w:r>
      <w:proofErr w:type="spellEnd"/>
      <w:r w:rsidRPr="00386723">
        <w:rPr>
          <w:rFonts w:asciiTheme="majorBidi" w:hAnsiTheme="majorBidi" w:cstheme="majorBidi"/>
        </w:rPr>
        <w:t xml:space="preserve"> izpildot mākslinieku tehnisko </w:t>
      </w:r>
      <w:proofErr w:type="spellStart"/>
      <w:r w:rsidRPr="00386723">
        <w:rPr>
          <w:rFonts w:asciiTheme="majorBidi" w:hAnsiTheme="majorBidi" w:cstheme="majorBidi"/>
        </w:rPr>
        <w:t>raideru</w:t>
      </w:r>
      <w:proofErr w:type="spellEnd"/>
      <w:r w:rsidRPr="00386723">
        <w:rPr>
          <w:rFonts w:asciiTheme="majorBidi" w:hAnsiTheme="majorBidi" w:cstheme="majorBidi"/>
        </w:rPr>
        <w:t xml:space="preserve"> prasības: </w:t>
      </w:r>
      <w:proofErr w:type="spellStart"/>
      <w:r w:rsidRPr="00386723">
        <w:rPr>
          <w:rFonts w:asciiTheme="majorBidi" w:hAnsiTheme="majorBidi" w:cstheme="majorBidi"/>
        </w:rPr>
        <w:t>Midas</w:t>
      </w:r>
      <w:proofErr w:type="spellEnd"/>
      <w:r w:rsidRPr="00386723">
        <w:rPr>
          <w:rFonts w:asciiTheme="majorBidi" w:hAnsiTheme="majorBidi" w:cstheme="majorBidi"/>
        </w:rPr>
        <w:t xml:space="preserve"> HD96 </w:t>
      </w:r>
      <w:proofErr w:type="spellStart"/>
      <w:r w:rsidRPr="00386723">
        <w:rPr>
          <w:rFonts w:asciiTheme="majorBidi" w:hAnsiTheme="majorBidi" w:cstheme="majorBidi"/>
        </w:rPr>
        <w:t>mikserpults</w:t>
      </w:r>
      <w:proofErr w:type="spellEnd"/>
      <w:r w:rsidRPr="00386723">
        <w:rPr>
          <w:rFonts w:asciiTheme="majorBidi" w:hAnsiTheme="majorBidi" w:cstheme="majorBidi"/>
        </w:rPr>
        <w:t xml:space="preserve"> – 2 gab.; </w:t>
      </w:r>
      <w:proofErr w:type="spellStart"/>
      <w:r w:rsidRPr="00386723">
        <w:rPr>
          <w:rFonts w:asciiTheme="majorBidi" w:hAnsiTheme="majorBidi" w:cstheme="majorBidi"/>
        </w:rPr>
        <w:t>Digico</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Quantum</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series</w:t>
      </w:r>
      <w:proofErr w:type="spellEnd"/>
      <w:r w:rsidRPr="00386723">
        <w:rPr>
          <w:rFonts w:asciiTheme="majorBidi" w:hAnsiTheme="majorBidi" w:cstheme="majorBidi"/>
        </w:rPr>
        <w:t xml:space="preserve">, SD12), </w:t>
      </w:r>
      <w:proofErr w:type="spellStart"/>
      <w:r w:rsidRPr="00386723">
        <w:rPr>
          <w:rFonts w:asciiTheme="majorBidi" w:hAnsiTheme="majorBidi" w:cstheme="majorBidi"/>
        </w:rPr>
        <w:t>Behringer</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Wing</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series</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mikserpults</w:t>
      </w:r>
      <w:proofErr w:type="spellEnd"/>
      <w:r w:rsidRPr="00386723">
        <w:rPr>
          <w:rFonts w:asciiTheme="majorBidi" w:hAnsiTheme="majorBidi" w:cstheme="majorBidi"/>
        </w:rPr>
        <w:t xml:space="preserve">. Ieeju un izeju bloki novietoti uz skatuves. Digitāla vai analoga signāla dalīšana uz monitoru </w:t>
      </w:r>
      <w:proofErr w:type="spellStart"/>
      <w:r w:rsidRPr="00386723">
        <w:rPr>
          <w:rFonts w:asciiTheme="majorBidi" w:hAnsiTheme="majorBidi" w:cstheme="majorBidi"/>
        </w:rPr>
        <w:t>mikserpulti</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Midas</w:t>
      </w:r>
      <w:proofErr w:type="spellEnd"/>
      <w:r w:rsidRPr="00386723">
        <w:rPr>
          <w:rFonts w:asciiTheme="majorBidi" w:hAnsiTheme="majorBidi" w:cstheme="majorBidi"/>
        </w:rPr>
        <w:t xml:space="preserve"> HD96)</w:t>
      </w:r>
    </w:p>
    <w:p w14:paraId="30A8BCDA" w14:textId="77777777" w:rsidR="00386723" w:rsidRPr="00386723" w:rsidRDefault="00386723" w:rsidP="00386723">
      <w:pPr>
        <w:spacing w:after="0" w:line="240" w:lineRule="auto"/>
        <w:jc w:val="both"/>
        <w:rPr>
          <w:rFonts w:asciiTheme="majorBidi" w:hAnsiTheme="majorBidi" w:cstheme="majorBidi"/>
        </w:rPr>
      </w:pPr>
      <w:r w:rsidRPr="00386723">
        <w:rPr>
          <w:rFonts w:asciiTheme="majorBidi" w:hAnsiTheme="majorBidi" w:cstheme="majorBidi"/>
        </w:rPr>
        <w:t>•</w:t>
      </w:r>
      <w:r w:rsidRPr="00386723">
        <w:rPr>
          <w:rFonts w:asciiTheme="majorBidi" w:hAnsiTheme="majorBidi" w:cstheme="majorBidi"/>
        </w:rPr>
        <w:tab/>
        <w:t>Profesionāls lampu elektriskās ģitāras pastiprinātājs „</w:t>
      </w:r>
      <w:proofErr w:type="spellStart"/>
      <w:r w:rsidRPr="00386723">
        <w:rPr>
          <w:rFonts w:asciiTheme="majorBidi" w:hAnsiTheme="majorBidi" w:cstheme="majorBidi"/>
        </w:rPr>
        <w:t>combo</w:t>
      </w:r>
      <w:proofErr w:type="spellEnd"/>
      <w:r w:rsidRPr="00386723">
        <w:rPr>
          <w:rFonts w:asciiTheme="majorBidi" w:hAnsiTheme="majorBidi" w:cstheme="majorBidi"/>
        </w:rPr>
        <w:t>” (</w:t>
      </w:r>
      <w:proofErr w:type="spellStart"/>
      <w:r w:rsidRPr="00386723">
        <w:rPr>
          <w:rFonts w:asciiTheme="majorBidi" w:hAnsiTheme="majorBidi" w:cstheme="majorBidi"/>
        </w:rPr>
        <w:t>Fender</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Vox</w:t>
      </w:r>
      <w:proofErr w:type="spellEnd"/>
      <w:r w:rsidRPr="00386723">
        <w:rPr>
          <w:rFonts w:asciiTheme="majorBidi" w:hAnsiTheme="majorBidi" w:cstheme="majorBidi"/>
        </w:rPr>
        <w:t>, vai analogs) min 60W (2 x 12``), ar kanālu pārslēdzošo un „</w:t>
      </w:r>
      <w:proofErr w:type="spellStart"/>
      <w:r w:rsidRPr="00386723">
        <w:rPr>
          <w:rFonts w:asciiTheme="majorBidi" w:hAnsiTheme="majorBidi" w:cstheme="majorBidi"/>
        </w:rPr>
        <w:t>reverb</w:t>
      </w:r>
      <w:proofErr w:type="spellEnd"/>
      <w:r w:rsidRPr="00386723">
        <w:rPr>
          <w:rFonts w:asciiTheme="majorBidi" w:hAnsiTheme="majorBidi" w:cstheme="majorBidi"/>
        </w:rPr>
        <w:t>” ieslēgšanas un izslēgšanas funkciju  - 2 gab.</w:t>
      </w:r>
    </w:p>
    <w:p w14:paraId="5461B5C2" w14:textId="77777777" w:rsidR="00386723" w:rsidRPr="00386723" w:rsidRDefault="00386723" w:rsidP="00386723">
      <w:pPr>
        <w:spacing w:after="0" w:line="240" w:lineRule="auto"/>
        <w:jc w:val="both"/>
        <w:rPr>
          <w:rFonts w:asciiTheme="majorBidi" w:hAnsiTheme="majorBidi" w:cstheme="majorBidi"/>
        </w:rPr>
      </w:pPr>
      <w:r w:rsidRPr="00386723">
        <w:rPr>
          <w:rFonts w:asciiTheme="majorBidi" w:hAnsiTheme="majorBidi" w:cstheme="majorBidi"/>
        </w:rPr>
        <w:t>•</w:t>
      </w:r>
      <w:r w:rsidRPr="00386723">
        <w:rPr>
          <w:rFonts w:asciiTheme="majorBidi" w:hAnsiTheme="majorBidi" w:cstheme="majorBidi"/>
        </w:rPr>
        <w:tab/>
        <w:t xml:space="preserve">Profesionāls </w:t>
      </w:r>
      <w:proofErr w:type="spellStart"/>
      <w:r w:rsidRPr="00386723">
        <w:rPr>
          <w:rFonts w:asciiTheme="majorBidi" w:hAnsiTheme="majorBidi" w:cstheme="majorBidi"/>
        </w:rPr>
        <w:t>basģitāras</w:t>
      </w:r>
      <w:proofErr w:type="spellEnd"/>
      <w:r w:rsidRPr="00386723">
        <w:rPr>
          <w:rFonts w:asciiTheme="majorBidi" w:hAnsiTheme="majorBidi" w:cstheme="majorBidi"/>
        </w:rPr>
        <w:t xml:space="preserve"> pastiprinātājs (GK, Mark Bass, </w:t>
      </w:r>
      <w:proofErr w:type="spellStart"/>
      <w:r w:rsidRPr="00386723">
        <w:rPr>
          <w:rFonts w:asciiTheme="majorBidi" w:hAnsiTheme="majorBidi" w:cstheme="majorBidi"/>
        </w:rPr>
        <w:t>Eden</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Ampeg</w:t>
      </w:r>
      <w:proofErr w:type="spellEnd"/>
      <w:r w:rsidRPr="00386723">
        <w:rPr>
          <w:rFonts w:asciiTheme="majorBidi" w:hAnsiTheme="majorBidi" w:cstheme="majorBidi"/>
        </w:rPr>
        <w:t>, vai analogs) min 300W 8Ohm ar kabinetu 4 x 10`` – 1 gab.</w:t>
      </w:r>
    </w:p>
    <w:p w14:paraId="4386C704" w14:textId="77777777" w:rsidR="00386723" w:rsidRPr="00386723" w:rsidRDefault="00386723" w:rsidP="00386723">
      <w:pPr>
        <w:spacing w:after="0" w:line="240" w:lineRule="auto"/>
        <w:jc w:val="both"/>
        <w:rPr>
          <w:rFonts w:asciiTheme="majorBidi" w:hAnsiTheme="majorBidi" w:cstheme="majorBidi"/>
        </w:rPr>
      </w:pPr>
      <w:r w:rsidRPr="00386723">
        <w:rPr>
          <w:rFonts w:asciiTheme="majorBidi" w:hAnsiTheme="majorBidi" w:cstheme="majorBidi"/>
        </w:rPr>
        <w:t>•</w:t>
      </w:r>
      <w:r w:rsidRPr="00386723">
        <w:rPr>
          <w:rFonts w:asciiTheme="majorBidi" w:hAnsiTheme="majorBidi" w:cstheme="majorBidi"/>
        </w:rPr>
        <w:tab/>
        <w:t>Profesionāls mikrofonu komplekts bungu apskaņošanai (</w:t>
      </w:r>
      <w:proofErr w:type="spellStart"/>
      <w:r w:rsidRPr="00386723">
        <w:rPr>
          <w:rFonts w:asciiTheme="majorBidi" w:hAnsiTheme="majorBidi" w:cstheme="majorBidi"/>
        </w:rPr>
        <w:t>Shure</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Sennheiser</w:t>
      </w:r>
      <w:proofErr w:type="spellEnd"/>
      <w:r w:rsidRPr="00386723">
        <w:rPr>
          <w:rFonts w:asciiTheme="majorBidi" w:hAnsiTheme="majorBidi" w:cstheme="majorBidi"/>
        </w:rPr>
        <w:t>, vai analogs) – 1 gab.</w:t>
      </w:r>
    </w:p>
    <w:p w14:paraId="248DC1BE" w14:textId="77777777" w:rsidR="00386723" w:rsidRPr="00386723" w:rsidRDefault="00386723" w:rsidP="00386723">
      <w:pPr>
        <w:spacing w:after="0" w:line="240" w:lineRule="auto"/>
        <w:jc w:val="both"/>
        <w:rPr>
          <w:rFonts w:asciiTheme="majorBidi" w:hAnsiTheme="majorBidi" w:cstheme="majorBidi"/>
        </w:rPr>
      </w:pPr>
      <w:r w:rsidRPr="00386723">
        <w:rPr>
          <w:rFonts w:asciiTheme="majorBidi" w:hAnsiTheme="majorBidi" w:cstheme="majorBidi"/>
        </w:rPr>
        <w:t>•</w:t>
      </w:r>
      <w:r w:rsidRPr="00386723">
        <w:rPr>
          <w:rFonts w:asciiTheme="majorBidi" w:hAnsiTheme="majorBidi" w:cstheme="majorBidi"/>
        </w:rPr>
        <w:tab/>
        <w:t>Bezvadu dinamiskie mikrofoni ar radio tīkla analizatoru un frekvenču pārslēgšanas iespējām (</w:t>
      </w:r>
      <w:proofErr w:type="spellStart"/>
      <w:r w:rsidRPr="00386723">
        <w:rPr>
          <w:rFonts w:asciiTheme="majorBidi" w:hAnsiTheme="majorBidi" w:cstheme="majorBidi"/>
        </w:rPr>
        <w:t>Shure</w:t>
      </w:r>
      <w:proofErr w:type="spellEnd"/>
      <w:r w:rsidRPr="00386723">
        <w:rPr>
          <w:rFonts w:asciiTheme="majorBidi" w:hAnsiTheme="majorBidi" w:cstheme="majorBidi"/>
        </w:rPr>
        <w:t xml:space="preserve"> ULXD, </w:t>
      </w:r>
      <w:proofErr w:type="spellStart"/>
      <w:r w:rsidRPr="00386723">
        <w:rPr>
          <w:rFonts w:asciiTheme="majorBidi" w:hAnsiTheme="majorBidi" w:cstheme="majorBidi"/>
        </w:rPr>
        <w:t>Axient</w:t>
      </w:r>
      <w:proofErr w:type="spellEnd"/>
      <w:r w:rsidRPr="00386723">
        <w:rPr>
          <w:rFonts w:asciiTheme="majorBidi" w:hAnsiTheme="majorBidi" w:cstheme="majorBidi"/>
        </w:rPr>
        <w:t>, vai analogs) – 18 gab.</w:t>
      </w:r>
    </w:p>
    <w:p w14:paraId="6D4E4EF7" w14:textId="77777777" w:rsidR="00386723" w:rsidRPr="00386723" w:rsidRDefault="00386723" w:rsidP="00386723">
      <w:pPr>
        <w:spacing w:after="0" w:line="240" w:lineRule="auto"/>
        <w:jc w:val="both"/>
        <w:rPr>
          <w:rFonts w:asciiTheme="majorBidi" w:hAnsiTheme="majorBidi" w:cstheme="majorBidi"/>
        </w:rPr>
      </w:pPr>
      <w:r w:rsidRPr="00386723">
        <w:rPr>
          <w:rFonts w:asciiTheme="majorBidi" w:hAnsiTheme="majorBidi" w:cstheme="majorBidi"/>
        </w:rPr>
        <w:t>•</w:t>
      </w:r>
      <w:r w:rsidRPr="00386723">
        <w:rPr>
          <w:rFonts w:asciiTheme="majorBidi" w:hAnsiTheme="majorBidi" w:cstheme="majorBidi"/>
        </w:rPr>
        <w:tab/>
        <w:t xml:space="preserve">Bezvadu kondensatora </w:t>
      </w:r>
      <w:proofErr w:type="spellStart"/>
      <w:r w:rsidRPr="00386723">
        <w:rPr>
          <w:rFonts w:asciiTheme="majorBidi" w:hAnsiTheme="majorBidi" w:cstheme="majorBidi"/>
        </w:rPr>
        <w:t>lavalier</w:t>
      </w:r>
      <w:proofErr w:type="spellEnd"/>
      <w:r w:rsidRPr="00386723">
        <w:rPr>
          <w:rFonts w:asciiTheme="majorBidi" w:hAnsiTheme="majorBidi" w:cstheme="majorBidi"/>
        </w:rPr>
        <w:t xml:space="preserve"> mikrofoni ar radio tīkla analizatoru un frekvenču pārslēgšanas iespējām (</w:t>
      </w:r>
      <w:proofErr w:type="spellStart"/>
      <w:r w:rsidRPr="00386723">
        <w:rPr>
          <w:rFonts w:asciiTheme="majorBidi" w:hAnsiTheme="majorBidi" w:cstheme="majorBidi"/>
        </w:rPr>
        <w:t>Shure</w:t>
      </w:r>
      <w:proofErr w:type="spellEnd"/>
      <w:r w:rsidRPr="00386723">
        <w:rPr>
          <w:rFonts w:asciiTheme="majorBidi" w:hAnsiTheme="majorBidi" w:cstheme="majorBidi"/>
        </w:rPr>
        <w:t xml:space="preserve"> ULXD, </w:t>
      </w:r>
      <w:proofErr w:type="spellStart"/>
      <w:r w:rsidRPr="00386723">
        <w:rPr>
          <w:rFonts w:asciiTheme="majorBidi" w:hAnsiTheme="majorBidi" w:cstheme="majorBidi"/>
        </w:rPr>
        <w:t>Axient</w:t>
      </w:r>
      <w:proofErr w:type="spellEnd"/>
      <w:r w:rsidRPr="00386723">
        <w:rPr>
          <w:rFonts w:asciiTheme="majorBidi" w:hAnsiTheme="majorBidi" w:cstheme="majorBidi"/>
        </w:rPr>
        <w:t xml:space="preserve"> + DPA 4000 vai 6000 </w:t>
      </w:r>
      <w:proofErr w:type="spellStart"/>
      <w:r w:rsidRPr="00386723">
        <w:rPr>
          <w:rFonts w:asciiTheme="majorBidi" w:hAnsiTheme="majorBidi" w:cstheme="majorBidi"/>
        </w:rPr>
        <w:t>series</w:t>
      </w:r>
      <w:proofErr w:type="spellEnd"/>
      <w:r w:rsidRPr="00386723">
        <w:rPr>
          <w:rFonts w:asciiTheme="majorBidi" w:hAnsiTheme="majorBidi" w:cstheme="majorBidi"/>
        </w:rPr>
        <w:t xml:space="preserve"> mikrofoni) – 4 gab.</w:t>
      </w:r>
    </w:p>
    <w:p w14:paraId="70385BBA" w14:textId="77777777" w:rsidR="00386723" w:rsidRPr="00386723" w:rsidRDefault="00386723" w:rsidP="00386723">
      <w:pPr>
        <w:spacing w:after="0" w:line="240" w:lineRule="auto"/>
        <w:jc w:val="both"/>
        <w:rPr>
          <w:rFonts w:asciiTheme="majorBidi" w:hAnsiTheme="majorBidi" w:cstheme="majorBidi"/>
        </w:rPr>
      </w:pPr>
      <w:r w:rsidRPr="00386723">
        <w:rPr>
          <w:rFonts w:asciiTheme="majorBidi" w:hAnsiTheme="majorBidi" w:cstheme="majorBidi"/>
        </w:rPr>
        <w:t>•</w:t>
      </w:r>
      <w:r w:rsidRPr="00386723">
        <w:rPr>
          <w:rFonts w:asciiTheme="majorBidi" w:hAnsiTheme="majorBidi" w:cstheme="majorBidi"/>
        </w:rPr>
        <w:tab/>
        <w:t xml:space="preserve">Līnijas transformatori (DI </w:t>
      </w:r>
      <w:proofErr w:type="spellStart"/>
      <w:r w:rsidRPr="00386723">
        <w:rPr>
          <w:rFonts w:asciiTheme="majorBidi" w:hAnsiTheme="majorBidi" w:cstheme="majorBidi"/>
        </w:rPr>
        <w:t>box</w:t>
      </w:r>
      <w:proofErr w:type="spellEnd"/>
      <w:r w:rsidRPr="00386723">
        <w:rPr>
          <w:rFonts w:asciiTheme="majorBidi" w:hAnsiTheme="majorBidi" w:cstheme="majorBidi"/>
        </w:rPr>
        <w:t>) ar 20db un 40db vājinātāja funkciju un zemējuma atslēgšanas funkciju – 16 gab.</w:t>
      </w:r>
    </w:p>
    <w:p w14:paraId="3D23F478" w14:textId="77777777" w:rsidR="00386723" w:rsidRPr="00386723" w:rsidRDefault="00386723" w:rsidP="00386723">
      <w:pPr>
        <w:spacing w:after="0" w:line="240" w:lineRule="auto"/>
        <w:jc w:val="both"/>
        <w:rPr>
          <w:rFonts w:asciiTheme="majorBidi" w:hAnsiTheme="majorBidi" w:cstheme="majorBidi"/>
        </w:rPr>
      </w:pPr>
      <w:r w:rsidRPr="00386723">
        <w:rPr>
          <w:rFonts w:asciiTheme="majorBidi" w:hAnsiTheme="majorBidi" w:cstheme="majorBidi"/>
        </w:rPr>
        <w:t>•</w:t>
      </w:r>
      <w:r w:rsidRPr="00386723">
        <w:rPr>
          <w:rFonts w:asciiTheme="majorBidi" w:hAnsiTheme="majorBidi" w:cstheme="majorBidi"/>
        </w:rPr>
        <w:tab/>
      </w:r>
      <w:proofErr w:type="spellStart"/>
      <w:r w:rsidRPr="00386723">
        <w:rPr>
          <w:rFonts w:asciiTheme="majorBidi" w:hAnsiTheme="majorBidi" w:cstheme="majorBidi"/>
        </w:rPr>
        <w:t>Kardoīda</w:t>
      </w:r>
      <w:proofErr w:type="spellEnd"/>
      <w:r w:rsidRPr="00386723">
        <w:rPr>
          <w:rFonts w:asciiTheme="majorBidi" w:hAnsiTheme="majorBidi" w:cstheme="majorBidi"/>
        </w:rPr>
        <w:t xml:space="preserve"> tipa profesionāli kondensatora mikrofoni (Neumann, DPA, vai analogs) – 12 gab.</w:t>
      </w:r>
    </w:p>
    <w:p w14:paraId="276669D9" w14:textId="77777777" w:rsidR="00386723" w:rsidRPr="00386723" w:rsidRDefault="00386723" w:rsidP="00386723">
      <w:pPr>
        <w:spacing w:after="0" w:line="240" w:lineRule="auto"/>
        <w:jc w:val="both"/>
        <w:rPr>
          <w:rFonts w:asciiTheme="majorBidi" w:hAnsiTheme="majorBidi" w:cstheme="majorBidi"/>
        </w:rPr>
      </w:pPr>
      <w:r w:rsidRPr="00386723">
        <w:rPr>
          <w:rFonts w:asciiTheme="majorBidi" w:hAnsiTheme="majorBidi" w:cstheme="majorBidi"/>
        </w:rPr>
        <w:t>•</w:t>
      </w:r>
      <w:r w:rsidRPr="00386723">
        <w:rPr>
          <w:rFonts w:asciiTheme="majorBidi" w:hAnsiTheme="majorBidi" w:cstheme="majorBidi"/>
        </w:rPr>
        <w:tab/>
        <w:t xml:space="preserve">Piespraužamie miniatūras mikrofoni </w:t>
      </w:r>
      <w:proofErr w:type="spellStart"/>
      <w:r w:rsidRPr="00386723">
        <w:rPr>
          <w:rFonts w:asciiTheme="majorBidi" w:hAnsiTheme="majorBidi" w:cstheme="majorBidi"/>
        </w:rPr>
        <w:t>pūteju</w:t>
      </w:r>
      <w:proofErr w:type="spellEnd"/>
      <w:r w:rsidRPr="00386723">
        <w:rPr>
          <w:rFonts w:asciiTheme="majorBidi" w:hAnsiTheme="majorBidi" w:cstheme="majorBidi"/>
        </w:rPr>
        <w:t xml:space="preserve"> instrumentiem (DPA4099 vai analogs) – 9 gab.</w:t>
      </w:r>
    </w:p>
    <w:p w14:paraId="1EF783E6" w14:textId="77777777" w:rsidR="00386723" w:rsidRPr="00386723" w:rsidRDefault="00386723" w:rsidP="00386723">
      <w:pPr>
        <w:spacing w:after="0" w:line="240" w:lineRule="auto"/>
        <w:jc w:val="both"/>
        <w:rPr>
          <w:rFonts w:asciiTheme="majorBidi" w:hAnsiTheme="majorBidi" w:cstheme="majorBidi"/>
        </w:rPr>
      </w:pPr>
      <w:r w:rsidRPr="00386723">
        <w:rPr>
          <w:rFonts w:asciiTheme="majorBidi" w:hAnsiTheme="majorBidi" w:cstheme="majorBidi"/>
        </w:rPr>
        <w:t>•</w:t>
      </w:r>
      <w:r w:rsidRPr="00386723">
        <w:rPr>
          <w:rFonts w:asciiTheme="majorBidi" w:hAnsiTheme="majorBidi" w:cstheme="majorBidi"/>
        </w:rPr>
        <w:tab/>
        <w:t>Profesionāli dinamiskie mikrofoni (</w:t>
      </w:r>
      <w:proofErr w:type="spellStart"/>
      <w:r w:rsidRPr="00386723">
        <w:rPr>
          <w:rFonts w:asciiTheme="majorBidi" w:hAnsiTheme="majorBidi" w:cstheme="majorBidi"/>
        </w:rPr>
        <w:t>Shure</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Sennheiser</w:t>
      </w:r>
      <w:proofErr w:type="spellEnd"/>
      <w:r w:rsidRPr="00386723">
        <w:rPr>
          <w:rFonts w:asciiTheme="majorBidi" w:hAnsiTheme="majorBidi" w:cstheme="majorBidi"/>
        </w:rPr>
        <w:t>, vai analogs) – 16 gab.</w:t>
      </w:r>
    </w:p>
    <w:p w14:paraId="188BCEC5" w14:textId="77777777" w:rsidR="00386723" w:rsidRPr="00386723" w:rsidRDefault="00386723" w:rsidP="00386723">
      <w:pPr>
        <w:spacing w:after="0" w:line="240" w:lineRule="auto"/>
        <w:jc w:val="both"/>
        <w:rPr>
          <w:rFonts w:asciiTheme="majorBidi" w:hAnsiTheme="majorBidi" w:cstheme="majorBidi"/>
        </w:rPr>
      </w:pPr>
      <w:r w:rsidRPr="00386723">
        <w:rPr>
          <w:rFonts w:asciiTheme="majorBidi" w:hAnsiTheme="majorBidi" w:cstheme="majorBidi"/>
        </w:rPr>
        <w:t>•</w:t>
      </w:r>
      <w:r w:rsidRPr="00386723">
        <w:rPr>
          <w:rFonts w:asciiTheme="majorBidi" w:hAnsiTheme="majorBidi" w:cstheme="majorBidi"/>
        </w:rPr>
        <w:tab/>
        <w:t>Visi mikrofoni nodrošināti ar atbilstošiem statīviem</w:t>
      </w:r>
    </w:p>
    <w:p w14:paraId="46882898" w14:textId="77777777" w:rsidR="00386723" w:rsidRPr="00386723" w:rsidRDefault="00386723" w:rsidP="00386723">
      <w:pPr>
        <w:spacing w:after="0" w:line="240" w:lineRule="auto"/>
        <w:jc w:val="both"/>
        <w:rPr>
          <w:rFonts w:asciiTheme="majorBidi" w:hAnsiTheme="majorBidi" w:cstheme="majorBidi"/>
        </w:rPr>
      </w:pPr>
      <w:r w:rsidRPr="00386723">
        <w:rPr>
          <w:rFonts w:asciiTheme="majorBidi" w:hAnsiTheme="majorBidi" w:cstheme="majorBidi"/>
        </w:rPr>
        <w:t>•</w:t>
      </w:r>
      <w:r w:rsidRPr="00386723">
        <w:rPr>
          <w:rFonts w:asciiTheme="majorBidi" w:hAnsiTheme="majorBidi" w:cstheme="majorBidi"/>
        </w:rPr>
        <w:tab/>
        <w:t xml:space="preserve">Profesionāls bungu komplekts (TAMA, </w:t>
      </w:r>
      <w:proofErr w:type="spellStart"/>
      <w:r w:rsidRPr="00386723">
        <w:rPr>
          <w:rFonts w:asciiTheme="majorBidi" w:hAnsiTheme="majorBidi" w:cstheme="majorBidi"/>
        </w:rPr>
        <w:t>Yamaha</w:t>
      </w:r>
      <w:proofErr w:type="spellEnd"/>
      <w:r w:rsidRPr="00386723">
        <w:rPr>
          <w:rFonts w:asciiTheme="majorBidi" w:hAnsiTheme="majorBidi" w:cstheme="majorBidi"/>
        </w:rPr>
        <w:t xml:space="preserve">, DW, vai analogs) – 22``, 14``, 10``, 12``,14``,16``+ </w:t>
      </w:r>
      <w:proofErr w:type="spellStart"/>
      <w:r w:rsidRPr="00386723">
        <w:rPr>
          <w:rFonts w:asciiTheme="majorBidi" w:hAnsiTheme="majorBidi" w:cstheme="majorBidi"/>
        </w:rPr>
        <w:t>Zildijan</w:t>
      </w:r>
      <w:proofErr w:type="spellEnd"/>
      <w:r w:rsidRPr="00386723">
        <w:rPr>
          <w:rFonts w:asciiTheme="majorBidi" w:hAnsiTheme="majorBidi" w:cstheme="majorBidi"/>
        </w:rPr>
        <w:t xml:space="preserve"> A, K </w:t>
      </w:r>
      <w:proofErr w:type="spellStart"/>
      <w:r w:rsidRPr="00386723">
        <w:rPr>
          <w:rFonts w:asciiTheme="majorBidi" w:hAnsiTheme="majorBidi" w:cstheme="majorBidi"/>
        </w:rPr>
        <w:t>Custom</w:t>
      </w:r>
      <w:proofErr w:type="spellEnd"/>
      <w:r w:rsidRPr="00386723">
        <w:rPr>
          <w:rFonts w:asciiTheme="majorBidi" w:hAnsiTheme="majorBidi" w:cstheme="majorBidi"/>
        </w:rPr>
        <w:t>, vai analogs šķīvju komplekts, ar 8 statīviem, bundzinieka krēslu un paklāju – 2 komplekti.</w:t>
      </w:r>
    </w:p>
    <w:p w14:paraId="708A1E91" w14:textId="77777777" w:rsidR="00386723" w:rsidRPr="00386723" w:rsidRDefault="00386723" w:rsidP="00386723">
      <w:pPr>
        <w:spacing w:after="0" w:line="240" w:lineRule="auto"/>
        <w:jc w:val="both"/>
        <w:rPr>
          <w:rFonts w:asciiTheme="majorBidi" w:hAnsiTheme="majorBidi" w:cstheme="majorBidi"/>
        </w:rPr>
      </w:pPr>
      <w:r w:rsidRPr="00386723">
        <w:rPr>
          <w:rFonts w:asciiTheme="majorBidi" w:hAnsiTheme="majorBidi" w:cstheme="majorBidi"/>
        </w:rPr>
        <w:t>•</w:t>
      </w:r>
      <w:r w:rsidRPr="00386723">
        <w:rPr>
          <w:rFonts w:asciiTheme="majorBidi" w:hAnsiTheme="majorBidi" w:cstheme="majorBidi"/>
        </w:rPr>
        <w:tab/>
        <w:t>Profesionāls instrumentu un mikrofonu statīvu komplekts – 1 gab.</w:t>
      </w:r>
    </w:p>
    <w:p w14:paraId="7DC38839" w14:textId="77777777" w:rsidR="00386723" w:rsidRPr="00386723" w:rsidRDefault="00386723" w:rsidP="00386723">
      <w:pPr>
        <w:spacing w:after="0" w:line="240" w:lineRule="auto"/>
        <w:jc w:val="both"/>
        <w:rPr>
          <w:rFonts w:asciiTheme="majorBidi" w:hAnsiTheme="majorBidi" w:cstheme="majorBidi"/>
        </w:rPr>
      </w:pPr>
      <w:r w:rsidRPr="00386723">
        <w:rPr>
          <w:rFonts w:asciiTheme="majorBidi" w:hAnsiTheme="majorBidi" w:cstheme="majorBidi"/>
        </w:rPr>
        <w:t>•</w:t>
      </w:r>
      <w:r w:rsidRPr="00386723">
        <w:rPr>
          <w:rFonts w:asciiTheme="majorBidi" w:hAnsiTheme="majorBidi" w:cstheme="majorBidi"/>
        </w:rPr>
        <w:tab/>
        <w:t>Profesionāls skaņu inženieris – 1 gab.</w:t>
      </w:r>
    </w:p>
    <w:p w14:paraId="514DF41C" w14:textId="77777777" w:rsidR="00386723" w:rsidRPr="00386723" w:rsidRDefault="00386723" w:rsidP="00386723">
      <w:pPr>
        <w:spacing w:after="0" w:line="240" w:lineRule="auto"/>
        <w:jc w:val="both"/>
        <w:rPr>
          <w:rFonts w:asciiTheme="majorBidi" w:hAnsiTheme="majorBidi" w:cstheme="majorBidi"/>
        </w:rPr>
      </w:pPr>
      <w:r w:rsidRPr="00386723">
        <w:rPr>
          <w:rFonts w:asciiTheme="majorBidi" w:hAnsiTheme="majorBidi" w:cstheme="majorBidi"/>
        </w:rPr>
        <w:t>•</w:t>
      </w:r>
      <w:r w:rsidRPr="00386723">
        <w:rPr>
          <w:rFonts w:asciiTheme="majorBidi" w:hAnsiTheme="majorBidi" w:cstheme="majorBidi"/>
        </w:rPr>
        <w:tab/>
        <w:t>Profesionāls skaņu tehniķis – 3 gab.</w:t>
      </w:r>
    </w:p>
    <w:p w14:paraId="369AA453" w14:textId="77777777" w:rsidR="00386723" w:rsidRPr="00386723" w:rsidRDefault="00386723" w:rsidP="00386723">
      <w:pPr>
        <w:spacing w:after="0" w:line="240" w:lineRule="auto"/>
        <w:jc w:val="both"/>
        <w:rPr>
          <w:rFonts w:asciiTheme="majorBidi" w:hAnsiTheme="majorBidi" w:cstheme="majorBidi"/>
        </w:rPr>
      </w:pPr>
    </w:p>
    <w:p w14:paraId="659EC8EF" w14:textId="77777777" w:rsidR="00386723" w:rsidRPr="00386723" w:rsidRDefault="00386723" w:rsidP="00386723">
      <w:pPr>
        <w:spacing w:after="0" w:line="240" w:lineRule="auto"/>
        <w:jc w:val="both"/>
        <w:rPr>
          <w:rFonts w:asciiTheme="majorBidi" w:hAnsiTheme="majorBidi" w:cstheme="majorBidi"/>
        </w:rPr>
      </w:pPr>
    </w:p>
    <w:p w14:paraId="178F6F4A" w14:textId="77777777" w:rsidR="00386723" w:rsidRPr="00386723" w:rsidRDefault="00386723" w:rsidP="00386723">
      <w:pPr>
        <w:spacing w:after="0" w:line="240" w:lineRule="auto"/>
        <w:jc w:val="both"/>
        <w:rPr>
          <w:rFonts w:asciiTheme="majorBidi" w:hAnsiTheme="majorBidi" w:cstheme="majorBidi"/>
        </w:rPr>
      </w:pPr>
      <w:r w:rsidRPr="00386723">
        <w:rPr>
          <w:rFonts w:asciiTheme="majorBidi" w:hAnsiTheme="majorBidi" w:cstheme="majorBidi"/>
        </w:rPr>
        <w:t>Minimālās skaņas nodrošinājuma prasības akmens tiltam.</w:t>
      </w:r>
    </w:p>
    <w:p w14:paraId="74AD2406" w14:textId="77777777" w:rsidR="00386723" w:rsidRPr="00386723" w:rsidRDefault="00386723" w:rsidP="00386723">
      <w:pPr>
        <w:spacing w:after="0" w:line="240" w:lineRule="auto"/>
        <w:jc w:val="both"/>
        <w:rPr>
          <w:rFonts w:asciiTheme="majorBidi" w:hAnsiTheme="majorBidi" w:cstheme="majorBidi"/>
        </w:rPr>
      </w:pPr>
      <w:r w:rsidRPr="00386723">
        <w:rPr>
          <w:rFonts w:asciiTheme="majorBidi" w:hAnsiTheme="majorBidi" w:cstheme="majorBidi"/>
        </w:rPr>
        <w:t>•</w:t>
      </w:r>
      <w:r w:rsidRPr="00386723">
        <w:rPr>
          <w:rFonts w:asciiTheme="majorBidi" w:hAnsiTheme="majorBidi" w:cstheme="majorBidi"/>
        </w:rPr>
        <w:tab/>
        <w:t>Profesionāla PA skaļruņu sistēma (</w:t>
      </w:r>
      <w:proofErr w:type="spellStart"/>
      <w:r w:rsidRPr="00386723">
        <w:rPr>
          <w:rFonts w:asciiTheme="majorBidi" w:hAnsiTheme="majorBidi" w:cstheme="majorBidi"/>
        </w:rPr>
        <w:t>d&amp;b</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audiotechnic</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L’Acoustics</w:t>
      </w:r>
      <w:proofErr w:type="spellEnd"/>
      <w:r w:rsidRPr="00386723">
        <w:rPr>
          <w:rFonts w:asciiTheme="majorBidi" w:hAnsiTheme="majorBidi" w:cstheme="majorBidi"/>
        </w:rPr>
        <w:t xml:space="preserve"> vai analogs) – 1 x 15’’ LF + 1 x 3” HF - 16 gab.</w:t>
      </w:r>
    </w:p>
    <w:p w14:paraId="314BF896" w14:textId="77777777" w:rsidR="00386723" w:rsidRPr="00386723" w:rsidRDefault="00386723" w:rsidP="00386723">
      <w:pPr>
        <w:spacing w:after="0" w:line="240" w:lineRule="auto"/>
        <w:jc w:val="both"/>
        <w:rPr>
          <w:rFonts w:asciiTheme="majorBidi" w:hAnsiTheme="majorBidi" w:cstheme="majorBidi"/>
        </w:rPr>
      </w:pPr>
      <w:r w:rsidRPr="00386723">
        <w:rPr>
          <w:rFonts w:asciiTheme="majorBidi" w:hAnsiTheme="majorBidi" w:cstheme="majorBidi"/>
        </w:rPr>
        <w:t>•</w:t>
      </w:r>
      <w:r w:rsidRPr="00386723">
        <w:rPr>
          <w:rFonts w:asciiTheme="majorBidi" w:hAnsiTheme="majorBidi" w:cstheme="majorBidi"/>
        </w:rPr>
        <w:tab/>
        <w:t xml:space="preserve">Skaļrunim paredzēta </w:t>
      </w:r>
      <w:proofErr w:type="spellStart"/>
      <w:r w:rsidRPr="00386723">
        <w:rPr>
          <w:rFonts w:asciiTheme="majorBidi" w:hAnsiTheme="majorBidi" w:cstheme="majorBidi"/>
        </w:rPr>
        <w:t>iekares</w:t>
      </w:r>
      <w:proofErr w:type="spellEnd"/>
      <w:r w:rsidRPr="00386723">
        <w:rPr>
          <w:rFonts w:asciiTheme="majorBidi" w:hAnsiTheme="majorBidi" w:cstheme="majorBidi"/>
        </w:rPr>
        <w:t xml:space="preserve"> sistēma – 16 gab.</w:t>
      </w:r>
    </w:p>
    <w:p w14:paraId="4A8C5674" w14:textId="77777777" w:rsidR="00386723" w:rsidRPr="00386723" w:rsidRDefault="00386723" w:rsidP="00386723">
      <w:pPr>
        <w:spacing w:after="0" w:line="240" w:lineRule="auto"/>
        <w:jc w:val="both"/>
        <w:rPr>
          <w:rFonts w:asciiTheme="majorBidi" w:hAnsiTheme="majorBidi" w:cstheme="majorBidi"/>
        </w:rPr>
      </w:pPr>
      <w:r w:rsidRPr="00386723">
        <w:rPr>
          <w:rFonts w:asciiTheme="majorBidi" w:hAnsiTheme="majorBidi" w:cstheme="majorBidi"/>
        </w:rPr>
        <w:t>•</w:t>
      </w:r>
      <w:r w:rsidRPr="00386723">
        <w:rPr>
          <w:rFonts w:asciiTheme="majorBidi" w:hAnsiTheme="majorBidi" w:cstheme="majorBidi"/>
        </w:rPr>
        <w:tab/>
        <w:t xml:space="preserve">Stiprinājumu sistēma, lai iekārtu skaļruni pie </w:t>
      </w:r>
      <w:proofErr w:type="spellStart"/>
      <w:r w:rsidRPr="00386723">
        <w:rPr>
          <w:rFonts w:asciiTheme="majorBidi" w:hAnsiTheme="majorBidi" w:cstheme="majorBidi"/>
        </w:rPr>
        <w:t>gaimas</w:t>
      </w:r>
      <w:proofErr w:type="spellEnd"/>
      <w:r w:rsidRPr="00386723">
        <w:rPr>
          <w:rFonts w:asciiTheme="majorBidi" w:hAnsiTheme="majorBidi" w:cstheme="majorBidi"/>
        </w:rPr>
        <w:t xml:space="preserve"> staba – 1x 3m kopne, 2x 3m kopne, </w:t>
      </w:r>
      <w:proofErr w:type="spellStart"/>
      <w:r w:rsidRPr="00386723">
        <w:rPr>
          <w:rFonts w:asciiTheme="majorBidi" w:hAnsiTheme="majorBidi" w:cstheme="majorBidi"/>
        </w:rPr>
        <w:t>Rachete</w:t>
      </w:r>
      <w:proofErr w:type="spellEnd"/>
    </w:p>
    <w:p w14:paraId="04DD7051" w14:textId="77777777" w:rsidR="00386723" w:rsidRPr="00386723" w:rsidRDefault="00386723" w:rsidP="00386723">
      <w:pPr>
        <w:spacing w:after="0" w:line="240" w:lineRule="auto"/>
        <w:jc w:val="both"/>
        <w:rPr>
          <w:rFonts w:asciiTheme="majorBidi" w:hAnsiTheme="majorBidi" w:cstheme="majorBidi"/>
        </w:rPr>
      </w:pPr>
      <w:r w:rsidRPr="00386723">
        <w:rPr>
          <w:rFonts w:asciiTheme="majorBidi" w:hAnsiTheme="majorBidi" w:cstheme="majorBidi"/>
        </w:rPr>
        <w:t>•</w:t>
      </w:r>
      <w:r w:rsidRPr="00386723">
        <w:rPr>
          <w:rFonts w:asciiTheme="majorBidi" w:hAnsiTheme="majorBidi" w:cstheme="majorBidi"/>
        </w:rPr>
        <w:tab/>
        <w:t xml:space="preserve">PA skaļruņu sistēmai jābūt pieslēgtai caur digitālu sistēmas procesoru ar regulējamu aiztures funkciju, HP un LP filtriem, AES/EBU ieeju un LAN </w:t>
      </w:r>
      <w:proofErr w:type="spellStart"/>
      <w:r w:rsidRPr="00386723">
        <w:rPr>
          <w:rFonts w:asciiTheme="majorBidi" w:hAnsiTheme="majorBidi" w:cstheme="majorBidi"/>
        </w:rPr>
        <w:t>network</w:t>
      </w:r>
      <w:proofErr w:type="spellEnd"/>
      <w:r w:rsidRPr="00386723">
        <w:rPr>
          <w:rFonts w:asciiTheme="majorBidi" w:hAnsiTheme="majorBidi" w:cstheme="majorBidi"/>
        </w:rPr>
        <w:t xml:space="preserve"> </w:t>
      </w:r>
      <w:proofErr w:type="spellStart"/>
      <w:r w:rsidRPr="00386723">
        <w:rPr>
          <w:rFonts w:asciiTheme="majorBidi" w:hAnsiTheme="majorBidi" w:cstheme="majorBidi"/>
        </w:rPr>
        <w:t>pieslēgumvietu</w:t>
      </w:r>
      <w:proofErr w:type="spellEnd"/>
      <w:r w:rsidRPr="00386723">
        <w:rPr>
          <w:rFonts w:asciiTheme="majorBidi" w:hAnsiTheme="majorBidi" w:cstheme="majorBidi"/>
        </w:rPr>
        <w:t xml:space="preserve"> attālinātai parametru kontrolei.</w:t>
      </w:r>
    </w:p>
    <w:p w14:paraId="3E2A948A" w14:textId="77777777" w:rsidR="00386723" w:rsidRPr="00386723" w:rsidRDefault="00386723" w:rsidP="00386723">
      <w:pPr>
        <w:spacing w:after="0" w:line="240" w:lineRule="auto"/>
        <w:jc w:val="both"/>
        <w:rPr>
          <w:rFonts w:asciiTheme="majorBidi" w:hAnsiTheme="majorBidi" w:cstheme="majorBidi"/>
        </w:rPr>
      </w:pPr>
      <w:r w:rsidRPr="00386723">
        <w:rPr>
          <w:rFonts w:asciiTheme="majorBidi" w:hAnsiTheme="majorBidi" w:cstheme="majorBidi"/>
        </w:rPr>
        <w:t>•</w:t>
      </w:r>
      <w:r w:rsidRPr="00386723">
        <w:rPr>
          <w:rFonts w:asciiTheme="majorBidi" w:hAnsiTheme="majorBidi" w:cstheme="majorBidi"/>
        </w:rPr>
        <w:tab/>
        <w:t>Katram skaļrunim jānodrošina atsevišķa audio aiztures regulēšanas iespēja.</w:t>
      </w:r>
    </w:p>
    <w:p w14:paraId="0291460E" w14:textId="77777777" w:rsidR="00386723" w:rsidRPr="00386723" w:rsidRDefault="00386723" w:rsidP="00386723">
      <w:pPr>
        <w:spacing w:after="0" w:line="240" w:lineRule="auto"/>
        <w:jc w:val="both"/>
        <w:rPr>
          <w:rFonts w:asciiTheme="majorBidi" w:hAnsiTheme="majorBidi" w:cstheme="majorBidi"/>
        </w:rPr>
      </w:pPr>
      <w:r w:rsidRPr="00386723">
        <w:rPr>
          <w:rFonts w:asciiTheme="majorBidi" w:hAnsiTheme="majorBidi" w:cstheme="majorBidi"/>
        </w:rPr>
        <w:t>•</w:t>
      </w:r>
      <w:r w:rsidRPr="00386723">
        <w:rPr>
          <w:rFonts w:asciiTheme="majorBidi" w:hAnsiTheme="majorBidi" w:cstheme="majorBidi"/>
        </w:rPr>
        <w:tab/>
        <w:t>Profesionāls skaņu inženieris – 1 gab.</w:t>
      </w:r>
    </w:p>
    <w:p w14:paraId="08FB20C8" w14:textId="77777777" w:rsidR="00A94CCE" w:rsidRDefault="00386723" w:rsidP="00386723">
      <w:pPr>
        <w:spacing w:after="0" w:line="240" w:lineRule="auto"/>
        <w:jc w:val="both"/>
        <w:rPr>
          <w:rFonts w:asciiTheme="majorBidi" w:hAnsiTheme="majorBidi" w:cstheme="majorBidi"/>
        </w:rPr>
        <w:sectPr w:rsidR="00A94CCE" w:rsidSect="001F15F3">
          <w:pgSz w:w="11906" w:h="16838"/>
          <w:pgMar w:top="709" w:right="849" w:bottom="1440" w:left="1800" w:header="708" w:footer="708" w:gutter="0"/>
          <w:cols w:space="708"/>
          <w:docGrid w:linePitch="360"/>
        </w:sectPr>
      </w:pPr>
      <w:r w:rsidRPr="00386723">
        <w:rPr>
          <w:rFonts w:asciiTheme="majorBidi" w:hAnsiTheme="majorBidi" w:cstheme="majorBidi"/>
        </w:rPr>
        <w:t>•</w:t>
      </w:r>
      <w:r w:rsidRPr="00386723">
        <w:rPr>
          <w:rFonts w:asciiTheme="majorBidi" w:hAnsiTheme="majorBidi" w:cstheme="majorBidi"/>
        </w:rPr>
        <w:tab/>
        <w:t>Profesionāls skaņu tehniķis – 1 gab.</w:t>
      </w:r>
    </w:p>
    <w:p w14:paraId="50FE5833" w14:textId="77777777" w:rsidR="000D7558" w:rsidRPr="000D7558" w:rsidRDefault="000D7558" w:rsidP="000D7558">
      <w:pPr>
        <w:suppressAutoHyphens/>
        <w:spacing w:after="0" w:line="240" w:lineRule="auto"/>
        <w:jc w:val="center"/>
        <w:rPr>
          <w:rFonts w:ascii="Times New Roman" w:eastAsia="NSimSun" w:hAnsi="Times New Roman" w:cs="Times New Roman"/>
          <w:b/>
          <w:color w:val="000000"/>
          <w:sz w:val="23"/>
          <w:szCs w:val="23"/>
          <w:lang w:bidi="hi-IN"/>
          <w14:ligatures w14:val="none"/>
        </w:rPr>
      </w:pPr>
      <w:r w:rsidRPr="000D7558">
        <w:rPr>
          <w:rFonts w:ascii="Times New Roman" w:eastAsia="NSimSun" w:hAnsi="Times New Roman" w:cs="Times New Roman"/>
          <w:b/>
          <w:color w:val="000000"/>
          <w:sz w:val="23"/>
          <w:szCs w:val="23"/>
          <w:lang w:bidi="hi-IN"/>
          <w14:ligatures w14:val="none"/>
        </w:rPr>
        <w:lastRenderedPageBreak/>
        <w:t>TEHNISKAIS – FINANŠU PIEDĀVĀJUMS</w:t>
      </w:r>
    </w:p>
    <w:p w14:paraId="488A7A43" w14:textId="77777777" w:rsidR="000D7558" w:rsidRPr="000D7558" w:rsidRDefault="000D7558" w:rsidP="000D7558">
      <w:pPr>
        <w:suppressAutoHyphens/>
        <w:spacing w:after="0" w:line="240" w:lineRule="auto"/>
        <w:jc w:val="center"/>
        <w:rPr>
          <w:rFonts w:ascii="Times New Roman" w:eastAsia="Aptos" w:hAnsi="Times New Roman" w:cs="Times New Roman"/>
          <w:b/>
          <w:bCs/>
          <w:color w:val="000000"/>
          <w:sz w:val="23"/>
          <w:szCs w:val="23"/>
          <w:lang w:eastAsia="en-US"/>
        </w:rPr>
      </w:pPr>
      <w:r w:rsidRPr="000D7558">
        <w:rPr>
          <w:rFonts w:ascii="Times New Roman" w:eastAsia="Aptos" w:hAnsi="Times New Roman" w:cs="Times New Roman"/>
          <w:b/>
          <w:bCs/>
          <w:color w:val="000000"/>
          <w:sz w:val="23"/>
          <w:szCs w:val="23"/>
          <w:lang w:eastAsia="en-US"/>
        </w:rPr>
        <w:t>Rīgas dzimšanas dienas svinību "Atver Rīgu! Kods: 825" centrālā pasākuma norisei 11. novembra krastmalā, Rīgā</w:t>
      </w:r>
    </w:p>
    <w:p w14:paraId="03813F19" w14:textId="77777777" w:rsidR="000D7558" w:rsidRPr="000D7558" w:rsidRDefault="000D7558" w:rsidP="000D7558">
      <w:pPr>
        <w:suppressAutoHyphens/>
        <w:spacing w:after="0" w:line="240" w:lineRule="auto"/>
        <w:jc w:val="center"/>
        <w:rPr>
          <w:rFonts w:ascii="Times New Roman" w:eastAsia="Aptos" w:hAnsi="Times New Roman" w:cs="Times New Roman"/>
          <w:b/>
          <w:bCs/>
          <w:color w:val="000000"/>
          <w:sz w:val="23"/>
          <w:szCs w:val="23"/>
          <w:lang w:eastAsia="en-US"/>
        </w:rPr>
      </w:pPr>
    </w:p>
    <w:p w14:paraId="3B22292A" w14:textId="77777777" w:rsidR="000D7558" w:rsidRPr="000D7558" w:rsidRDefault="000D7558" w:rsidP="000D7558">
      <w:pPr>
        <w:suppressAutoHyphens/>
        <w:spacing w:after="0" w:line="240" w:lineRule="auto"/>
        <w:jc w:val="center"/>
        <w:rPr>
          <w:rFonts w:ascii="Times New Roman" w:eastAsia="NSimSun" w:hAnsi="Times New Roman" w:cs="Times New Roman"/>
          <w:b/>
          <w:color w:val="EE0000"/>
          <w:sz w:val="23"/>
          <w:szCs w:val="23"/>
          <w:lang w:bidi="hi-IN"/>
          <w14:ligatures w14:val="none"/>
        </w:rPr>
      </w:pPr>
    </w:p>
    <w:p w14:paraId="2891FF75" w14:textId="7A1305B1" w:rsidR="000D7558" w:rsidRPr="000D7558" w:rsidRDefault="000D7558" w:rsidP="000D7558">
      <w:pPr>
        <w:spacing w:after="0" w:line="276" w:lineRule="auto"/>
        <w:rPr>
          <w:rFonts w:ascii="Times New Roman" w:eastAsia="Aptos" w:hAnsi="Times New Roman" w:cs="Arial"/>
          <w:b/>
          <w:bCs/>
          <w:sz w:val="23"/>
          <w:szCs w:val="23"/>
          <w:lang w:eastAsia="en-US"/>
        </w:rPr>
      </w:pPr>
      <w:r w:rsidRPr="000D7558">
        <w:rPr>
          <w:rFonts w:ascii="Times New Roman" w:eastAsia="Aptos" w:hAnsi="Times New Roman" w:cs="Arial"/>
          <w:b/>
          <w:bCs/>
          <w:sz w:val="23"/>
          <w:szCs w:val="23"/>
          <w:lang w:eastAsia="en-US"/>
        </w:rPr>
        <w:t xml:space="preserve">Norises vieta: 11. novembra </w:t>
      </w:r>
      <w:r w:rsidR="00AA242E" w:rsidRPr="000D7558">
        <w:rPr>
          <w:rFonts w:ascii="Times New Roman" w:eastAsia="Aptos" w:hAnsi="Times New Roman" w:cs="Arial"/>
          <w:b/>
          <w:bCs/>
          <w:sz w:val="23"/>
          <w:szCs w:val="23"/>
          <w:lang w:eastAsia="en-US"/>
        </w:rPr>
        <w:t>krastmala</w:t>
      </w:r>
    </w:p>
    <w:p w14:paraId="0402051F" w14:textId="77777777" w:rsidR="000D7558" w:rsidRPr="000D7558" w:rsidRDefault="000D7558" w:rsidP="000D7558">
      <w:pPr>
        <w:spacing w:after="0" w:line="276" w:lineRule="auto"/>
        <w:rPr>
          <w:rFonts w:ascii="Times New Roman" w:eastAsia="Aptos" w:hAnsi="Times New Roman" w:cs="Arial"/>
          <w:b/>
          <w:bCs/>
          <w:sz w:val="23"/>
          <w:szCs w:val="23"/>
          <w:lang w:eastAsia="en-US"/>
        </w:rPr>
      </w:pPr>
      <w:r w:rsidRPr="000D7558">
        <w:rPr>
          <w:rFonts w:ascii="Times New Roman" w:eastAsia="Aptos" w:hAnsi="Times New Roman" w:cs="Arial"/>
          <w:b/>
          <w:bCs/>
          <w:sz w:val="23"/>
          <w:szCs w:val="23"/>
          <w:lang w:eastAsia="en-US"/>
        </w:rPr>
        <w:t>Norises datums: 2026. gada 15. augusts</w:t>
      </w:r>
    </w:p>
    <w:tbl>
      <w:tblPr>
        <w:tblW w:w="1486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
        <w:gridCol w:w="6175"/>
        <w:gridCol w:w="2335"/>
        <w:gridCol w:w="1507"/>
        <w:gridCol w:w="1610"/>
        <w:gridCol w:w="1357"/>
        <w:gridCol w:w="1269"/>
      </w:tblGrid>
      <w:tr w:rsidR="007C0273" w:rsidRPr="007C0273" w14:paraId="79A11AA3" w14:textId="77777777" w:rsidTr="00FC1B59">
        <w:tc>
          <w:tcPr>
            <w:tcW w:w="607" w:type="dxa"/>
            <w:shd w:val="clear" w:color="auto" w:fill="D9D9D9"/>
            <w:vAlign w:val="center"/>
          </w:tcPr>
          <w:p w14:paraId="04387BD0" w14:textId="77777777" w:rsidR="007C0273" w:rsidRPr="007C0273" w:rsidRDefault="007C0273" w:rsidP="007C0273">
            <w:pPr>
              <w:spacing w:after="0" w:line="240" w:lineRule="auto"/>
              <w:jc w:val="center"/>
              <w:rPr>
                <w:rFonts w:asciiTheme="majorBidi" w:eastAsia="Aptos" w:hAnsiTheme="majorBidi" w:cstheme="majorBidi"/>
                <w:b/>
                <w:bCs/>
                <w:sz w:val="23"/>
                <w:szCs w:val="23"/>
                <w:lang w:eastAsia="en-US"/>
              </w:rPr>
            </w:pPr>
            <w:r w:rsidRPr="007C0273">
              <w:rPr>
                <w:rFonts w:asciiTheme="majorBidi" w:eastAsia="Aptos" w:hAnsiTheme="majorBidi" w:cstheme="majorBidi"/>
                <w:b/>
                <w:bCs/>
                <w:sz w:val="23"/>
                <w:szCs w:val="23"/>
                <w:lang w:eastAsia="en-US"/>
              </w:rPr>
              <w:t>Nr.</w:t>
            </w:r>
          </w:p>
          <w:p w14:paraId="05F285E0" w14:textId="77777777" w:rsidR="007C0273" w:rsidRPr="007C0273" w:rsidRDefault="007C0273" w:rsidP="007C0273">
            <w:pPr>
              <w:spacing w:after="0" w:line="240" w:lineRule="auto"/>
              <w:jc w:val="center"/>
              <w:rPr>
                <w:rFonts w:asciiTheme="majorBidi" w:eastAsia="Aptos" w:hAnsiTheme="majorBidi" w:cstheme="majorBidi"/>
                <w:b/>
                <w:bCs/>
                <w:sz w:val="23"/>
                <w:szCs w:val="23"/>
                <w:lang w:eastAsia="en-US"/>
              </w:rPr>
            </w:pPr>
            <w:r w:rsidRPr="007C0273">
              <w:rPr>
                <w:rFonts w:asciiTheme="majorBidi" w:eastAsia="Aptos" w:hAnsiTheme="majorBidi" w:cstheme="majorBidi"/>
                <w:b/>
                <w:bCs/>
                <w:sz w:val="23"/>
                <w:szCs w:val="23"/>
                <w:lang w:eastAsia="en-US"/>
              </w:rPr>
              <w:t>p. k.</w:t>
            </w:r>
          </w:p>
        </w:tc>
        <w:tc>
          <w:tcPr>
            <w:tcW w:w="6175" w:type="dxa"/>
            <w:shd w:val="clear" w:color="auto" w:fill="D9D9D9"/>
            <w:vAlign w:val="center"/>
          </w:tcPr>
          <w:p w14:paraId="44069567" w14:textId="77777777" w:rsidR="007C0273" w:rsidRPr="007C0273" w:rsidRDefault="007C0273" w:rsidP="007C0273">
            <w:pPr>
              <w:spacing w:after="0" w:line="240" w:lineRule="auto"/>
              <w:jc w:val="center"/>
              <w:rPr>
                <w:rFonts w:asciiTheme="majorBidi" w:eastAsia="Aptos" w:hAnsiTheme="majorBidi" w:cstheme="majorBidi"/>
                <w:b/>
                <w:bCs/>
                <w:sz w:val="23"/>
                <w:szCs w:val="23"/>
                <w:lang w:eastAsia="en-US"/>
              </w:rPr>
            </w:pPr>
            <w:r w:rsidRPr="007C0273">
              <w:rPr>
                <w:rFonts w:asciiTheme="majorBidi" w:eastAsia="Aptos" w:hAnsiTheme="majorBidi" w:cstheme="majorBidi"/>
                <w:b/>
                <w:bCs/>
                <w:sz w:val="23"/>
                <w:szCs w:val="23"/>
                <w:lang w:eastAsia="en-US"/>
              </w:rPr>
              <w:t>Iekārtu nosaukums un tehniskā specifikācija</w:t>
            </w:r>
          </w:p>
        </w:tc>
        <w:tc>
          <w:tcPr>
            <w:tcW w:w="2335" w:type="dxa"/>
            <w:shd w:val="clear" w:color="auto" w:fill="D9D9D9"/>
            <w:vAlign w:val="center"/>
          </w:tcPr>
          <w:p w14:paraId="4B9E5EA5" w14:textId="77777777" w:rsidR="007C0273" w:rsidRPr="007C0273" w:rsidRDefault="007C0273" w:rsidP="007C0273">
            <w:pPr>
              <w:spacing w:after="0" w:line="240" w:lineRule="auto"/>
              <w:jc w:val="center"/>
              <w:rPr>
                <w:rFonts w:asciiTheme="majorBidi" w:eastAsia="Aptos" w:hAnsiTheme="majorBidi" w:cstheme="majorBidi"/>
                <w:b/>
                <w:bCs/>
                <w:sz w:val="23"/>
                <w:szCs w:val="23"/>
                <w:lang w:eastAsia="en-US"/>
              </w:rPr>
            </w:pPr>
            <w:r w:rsidRPr="007C0273">
              <w:rPr>
                <w:rFonts w:asciiTheme="majorBidi" w:eastAsia="Aptos" w:hAnsiTheme="majorBidi" w:cstheme="majorBidi"/>
                <w:b/>
                <w:bCs/>
                <w:sz w:val="23"/>
                <w:szCs w:val="23"/>
                <w:lang w:eastAsia="en-US"/>
              </w:rPr>
              <w:t>Pretendenta piedāvājums</w:t>
            </w:r>
          </w:p>
        </w:tc>
        <w:tc>
          <w:tcPr>
            <w:tcW w:w="1507" w:type="dxa"/>
            <w:shd w:val="clear" w:color="auto" w:fill="D9D9D9"/>
            <w:vAlign w:val="center"/>
          </w:tcPr>
          <w:p w14:paraId="15A1ABB2" w14:textId="77777777" w:rsidR="007C0273" w:rsidRPr="007C0273" w:rsidRDefault="007C0273" w:rsidP="007C0273">
            <w:pPr>
              <w:spacing w:after="0" w:line="240" w:lineRule="auto"/>
              <w:jc w:val="center"/>
              <w:rPr>
                <w:rFonts w:asciiTheme="majorBidi" w:eastAsia="Aptos" w:hAnsiTheme="majorBidi" w:cstheme="majorBidi"/>
                <w:sz w:val="23"/>
                <w:szCs w:val="23"/>
                <w:lang w:eastAsia="en-US"/>
              </w:rPr>
            </w:pPr>
            <w:r w:rsidRPr="007C0273">
              <w:rPr>
                <w:rFonts w:asciiTheme="majorBidi" w:eastAsia="Aptos" w:hAnsiTheme="majorBidi" w:cstheme="majorBidi"/>
                <w:b/>
                <w:bCs/>
                <w:sz w:val="23"/>
                <w:szCs w:val="23"/>
                <w:lang w:eastAsia="en-US"/>
              </w:rPr>
              <w:t xml:space="preserve">Tehniskais stāvoklis </w:t>
            </w:r>
            <w:r w:rsidRPr="007C0273">
              <w:rPr>
                <w:rFonts w:asciiTheme="majorBidi" w:eastAsia="Aptos" w:hAnsiTheme="majorBidi" w:cstheme="majorBidi"/>
                <w:sz w:val="23"/>
                <w:szCs w:val="23"/>
                <w:lang w:eastAsia="en-US"/>
              </w:rPr>
              <w:t xml:space="preserve">(īpašumā, </w:t>
            </w:r>
            <w:proofErr w:type="spellStart"/>
            <w:r w:rsidRPr="007C0273">
              <w:rPr>
                <w:rFonts w:asciiTheme="majorBidi" w:eastAsia="Aptos" w:hAnsiTheme="majorBidi" w:cstheme="majorBidi"/>
                <w:sz w:val="23"/>
                <w:szCs w:val="23"/>
                <w:lang w:eastAsia="en-US"/>
              </w:rPr>
              <w:t>jānomā</w:t>
            </w:r>
            <w:proofErr w:type="spellEnd"/>
            <w:r w:rsidRPr="007C0273">
              <w:rPr>
                <w:rFonts w:asciiTheme="majorBidi" w:eastAsia="Aptos" w:hAnsiTheme="majorBidi" w:cstheme="majorBidi"/>
                <w:sz w:val="23"/>
                <w:szCs w:val="23"/>
                <w:lang w:eastAsia="en-US"/>
              </w:rPr>
              <w:t xml:space="preserve"> vai </w:t>
            </w:r>
            <w:proofErr w:type="spellStart"/>
            <w:r w:rsidRPr="007C0273">
              <w:rPr>
                <w:rFonts w:asciiTheme="majorBidi" w:eastAsia="Aptos" w:hAnsiTheme="majorBidi" w:cstheme="majorBidi"/>
                <w:sz w:val="23"/>
                <w:szCs w:val="23"/>
                <w:lang w:eastAsia="en-US"/>
              </w:rPr>
              <w:t>jāpēk</w:t>
            </w:r>
            <w:proofErr w:type="spellEnd"/>
            <w:r w:rsidRPr="007C0273">
              <w:rPr>
                <w:rFonts w:asciiTheme="majorBidi" w:eastAsia="Aptos" w:hAnsiTheme="majorBidi" w:cstheme="majorBidi"/>
                <w:sz w:val="23"/>
                <w:szCs w:val="23"/>
                <w:lang w:eastAsia="en-US"/>
              </w:rPr>
              <w:t>)</w:t>
            </w:r>
          </w:p>
          <w:p w14:paraId="764497A3" w14:textId="77777777" w:rsidR="007C0273" w:rsidRPr="007C0273" w:rsidRDefault="007C0273" w:rsidP="007C0273">
            <w:pPr>
              <w:spacing w:after="0" w:line="240" w:lineRule="auto"/>
              <w:jc w:val="center"/>
              <w:rPr>
                <w:rFonts w:asciiTheme="majorBidi" w:eastAsia="Aptos" w:hAnsiTheme="majorBidi" w:cstheme="majorBidi"/>
                <w:b/>
                <w:bCs/>
                <w:i/>
                <w:iCs/>
                <w:sz w:val="23"/>
                <w:szCs w:val="23"/>
                <w:lang w:eastAsia="en-US"/>
              </w:rPr>
            </w:pPr>
            <w:r w:rsidRPr="007C0273">
              <w:rPr>
                <w:rFonts w:asciiTheme="majorBidi" w:eastAsia="Aptos" w:hAnsiTheme="majorBidi" w:cstheme="majorBidi"/>
                <w:i/>
                <w:iCs/>
                <w:sz w:val="23"/>
                <w:szCs w:val="23"/>
                <w:lang w:eastAsia="en-US"/>
              </w:rPr>
              <w:t xml:space="preserve">Ja aprīkojums </w:t>
            </w:r>
            <w:proofErr w:type="spellStart"/>
            <w:r w:rsidRPr="007C0273">
              <w:rPr>
                <w:rFonts w:asciiTheme="majorBidi" w:eastAsia="Aptos" w:hAnsiTheme="majorBidi" w:cstheme="majorBidi"/>
                <w:i/>
                <w:iCs/>
                <w:sz w:val="23"/>
                <w:szCs w:val="23"/>
                <w:lang w:eastAsia="en-US"/>
              </w:rPr>
              <w:t>jānomā</w:t>
            </w:r>
            <w:proofErr w:type="spellEnd"/>
            <w:r w:rsidRPr="007C0273">
              <w:rPr>
                <w:rFonts w:asciiTheme="majorBidi" w:eastAsia="Aptos" w:hAnsiTheme="majorBidi" w:cstheme="majorBidi"/>
                <w:i/>
                <w:iCs/>
                <w:sz w:val="23"/>
                <w:szCs w:val="23"/>
                <w:lang w:eastAsia="en-US"/>
              </w:rPr>
              <w:t xml:space="preserve"> vai jāpērk, jāpievieno apliecinājums</w:t>
            </w:r>
          </w:p>
        </w:tc>
        <w:tc>
          <w:tcPr>
            <w:tcW w:w="1610" w:type="dxa"/>
            <w:shd w:val="clear" w:color="auto" w:fill="D9D9D9"/>
            <w:vAlign w:val="center"/>
          </w:tcPr>
          <w:p w14:paraId="407A4F76" w14:textId="77777777" w:rsidR="007C0273" w:rsidRPr="007C0273" w:rsidRDefault="007C0273" w:rsidP="007C0273">
            <w:pPr>
              <w:spacing w:after="0" w:line="240" w:lineRule="auto"/>
              <w:jc w:val="center"/>
              <w:rPr>
                <w:rFonts w:asciiTheme="majorBidi" w:eastAsia="Aptos" w:hAnsiTheme="majorBidi" w:cstheme="majorBidi"/>
                <w:b/>
                <w:bCs/>
                <w:sz w:val="23"/>
                <w:szCs w:val="23"/>
                <w:lang w:eastAsia="en-US"/>
              </w:rPr>
            </w:pPr>
            <w:r w:rsidRPr="007C0273">
              <w:rPr>
                <w:rFonts w:asciiTheme="majorBidi" w:eastAsia="Aptos" w:hAnsiTheme="majorBidi" w:cstheme="majorBidi"/>
                <w:b/>
                <w:bCs/>
                <w:sz w:val="23"/>
                <w:szCs w:val="23"/>
                <w:lang w:eastAsia="en-US"/>
              </w:rPr>
              <w:t>Daudzums</w:t>
            </w:r>
          </w:p>
        </w:tc>
        <w:tc>
          <w:tcPr>
            <w:tcW w:w="1357" w:type="dxa"/>
            <w:shd w:val="clear" w:color="auto" w:fill="D9D9D9"/>
            <w:vAlign w:val="center"/>
          </w:tcPr>
          <w:p w14:paraId="2F473676" w14:textId="77777777" w:rsidR="007C0273" w:rsidRPr="007C0273" w:rsidRDefault="007C0273" w:rsidP="007C0273">
            <w:pPr>
              <w:spacing w:after="0" w:line="240" w:lineRule="auto"/>
              <w:jc w:val="center"/>
              <w:rPr>
                <w:rFonts w:asciiTheme="majorBidi" w:eastAsia="Aptos" w:hAnsiTheme="majorBidi" w:cstheme="majorBidi"/>
                <w:b/>
                <w:bCs/>
                <w:sz w:val="23"/>
                <w:szCs w:val="23"/>
                <w:lang w:eastAsia="en-US"/>
              </w:rPr>
            </w:pPr>
            <w:r w:rsidRPr="007C0273">
              <w:rPr>
                <w:rFonts w:asciiTheme="majorBidi" w:eastAsia="Aptos" w:hAnsiTheme="majorBidi" w:cstheme="majorBidi"/>
                <w:b/>
                <w:bCs/>
                <w:sz w:val="23"/>
                <w:szCs w:val="23"/>
                <w:lang w:eastAsia="en-US"/>
              </w:rPr>
              <w:t>Vienības izcenojums EUR bez PVN</w:t>
            </w:r>
          </w:p>
        </w:tc>
        <w:tc>
          <w:tcPr>
            <w:tcW w:w="1269" w:type="dxa"/>
            <w:shd w:val="clear" w:color="auto" w:fill="D9D9D9"/>
            <w:vAlign w:val="center"/>
          </w:tcPr>
          <w:p w14:paraId="5A01297A" w14:textId="77777777" w:rsidR="007C0273" w:rsidRPr="007C0273" w:rsidRDefault="007C0273" w:rsidP="007C0273">
            <w:pPr>
              <w:spacing w:after="0" w:line="240" w:lineRule="auto"/>
              <w:jc w:val="center"/>
              <w:rPr>
                <w:rFonts w:asciiTheme="majorBidi" w:eastAsia="Aptos" w:hAnsiTheme="majorBidi" w:cstheme="majorBidi"/>
                <w:b/>
                <w:bCs/>
                <w:sz w:val="23"/>
                <w:szCs w:val="23"/>
                <w:lang w:eastAsia="en-US"/>
              </w:rPr>
            </w:pPr>
            <w:r w:rsidRPr="007C0273">
              <w:rPr>
                <w:rFonts w:asciiTheme="majorBidi" w:eastAsia="Aptos" w:hAnsiTheme="majorBidi" w:cstheme="majorBidi"/>
                <w:b/>
                <w:bCs/>
                <w:sz w:val="23"/>
                <w:szCs w:val="23"/>
                <w:lang w:eastAsia="en-US"/>
              </w:rPr>
              <w:t>Cena kopā EUR bez PVN</w:t>
            </w:r>
          </w:p>
        </w:tc>
      </w:tr>
      <w:tr w:rsidR="007C0273" w:rsidRPr="007C0273" w14:paraId="5BA6FCC9" w14:textId="77777777" w:rsidTr="00FC1B59">
        <w:tc>
          <w:tcPr>
            <w:tcW w:w="14860" w:type="dxa"/>
            <w:gridSpan w:val="7"/>
            <w:shd w:val="clear" w:color="auto" w:fill="F2F2F2"/>
            <w:vAlign w:val="center"/>
          </w:tcPr>
          <w:p w14:paraId="3487DFF1" w14:textId="77777777" w:rsidR="007C0273" w:rsidRPr="007C0273" w:rsidRDefault="007C0273" w:rsidP="007C0273">
            <w:pPr>
              <w:numPr>
                <w:ilvl w:val="0"/>
                <w:numId w:val="4"/>
              </w:numPr>
              <w:spacing w:after="0" w:line="240" w:lineRule="auto"/>
              <w:contextualSpacing/>
              <w:jc w:val="both"/>
              <w:rPr>
                <w:rFonts w:asciiTheme="majorBidi" w:eastAsia="Aptos" w:hAnsiTheme="majorBidi" w:cstheme="majorBidi"/>
                <w:b/>
                <w:bCs/>
                <w:sz w:val="28"/>
                <w:szCs w:val="28"/>
                <w:lang w:eastAsia="en-US"/>
              </w:rPr>
            </w:pPr>
            <w:r w:rsidRPr="007C0273">
              <w:rPr>
                <w:rFonts w:asciiTheme="majorBidi" w:eastAsia="Aptos" w:hAnsiTheme="majorBidi" w:cstheme="majorBidi"/>
                <w:b/>
                <w:bCs/>
                <w:sz w:val="28"/>
                <w:szCs w:val="28"/>
                <w:lang w:eastAsia="en-US"/>
              </w:rPr>
              <w:t>Skaņas prasības</w:t>
            </w:r>
          </w:p>
        </w:tc>
      </w:tr>
      <w:tr w:rsidR="007C0273" w:rsidRPr="007C0273" w14:paraId="2EE2EFCA" w14:textId="77777777" w:rsidTr="00FC1B59">
        <w:tc>
          <w:tcPr>
            <w:tcW w:w="607" w:type="dxa"/>
            <w:vAlign w:val="center"/>
          </w:tcPr>
          <w:p w14:paraId="303C9BDD" w14:textId="77777777" w:rsidR="007C0273" w:rsidRPr="007C0273" w:rsidRDefault="007C0273" w:rsidP="007C0273">
            <w:pPr>
              <w:spacing w:after="0" w:line="240" w:lineRule="auto"/>
              <w:jc w:val="center"/>
              <w:rPr>
                <w:rFonts w:asciiTheme="majorBidi" w:eastAsia="Aptos" w:hAnsiTheme="majorBidi" w:cstheme="majorBidi"/>
                <w:lang w:eastAsia="en-US"/>
              </w:rPr>
            </w:pPr>
            <w:r w:rsidRPr="007C0273">
              <w:rPr>
                <w:rFonts w:asciiTheme="majorBidi" w:eastAsia="Aptos" w:hAnsiTheme="majorBidi" w:cstheme="majorBidi"/>
                <w:lang w:eastAsia="en-US"/>
              </w:rPr>
              <w:t>1.</w:t>
            </w:r>
          </w:p>
        </w:tc>
        <w:tc>
          <w:tcPr>
            <w:tcW w:w="6175" w:type="dxa"/>
          </w:tcPr>
          <w:p w14:paraId="203435E5"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Profesionāla PA skaļruņu sistēma (</w:t>
            </w:r>
            <w:proofErr w:type="spellStart"/>
            <w:r w:rsidRPr="007C0273">
              <w:rPr>
                <w:rFonts w:asciiTheme="majorBidi" w:eastAsia="Arial" w:hAnsiTheme="majorBidi" w:cstheme="majorBidi"/>
                <w:color w:val="000000"/>
                <w:lang w:eastAsia="en-US"/>
              </w:rPr>
              <w:t>d&amp;b</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audiotechnic</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L’Acoustics</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MeyerSound</w:t>
            </w:r>
            <w:proofErr w:type="spellEnd"/>
            <w:r w:rsidRPr="007C0273">
              <w:rPr>
                <w:rFonts w:asciiTheme="majorBidi" w:eastAsia="Arial" w:hAnsiTheme="majorBidi" w:cstheme="majorBidi"/>
                <w:color w:val="000000"/>
                <w:lang w:eastAsia="en-US"/>
              </w:rPr>
              <w:t xml:space="preserve">, vai analogs) MAIN L/R - 3-joslu LINE ARRAY tipa skaļruņu moduļu sistēma (2 x 12’’ LF + 4 x 6,5” MF + 2 x 3’’HF) – 24 gab. </w:t>
            </w:r>
          </w:p>
          <w:p w14:paraId="0E04460C"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Profesionāla PA skaļruņu sistēma (</w:t>
            </w:r>
            <w:proofErr w:type="spellStart"/>
            <w:r w:rsidRPr="007C0273">
              <w:rPr>
                <w:rFonts w:asciiTheme="majorBidi" w:eastAsia="Arial" w:hAnsiTheme="majorBidi" w:cstheme="majorBidi"/>
                <w:color w:val="000000"/>
                <w:lang w:eastAsia="en-US"/>
              </w:rPr>
              <w:t>d&amp;b</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audiotechnic</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L’Acoustics</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MeyerSound</w:t>
            </w:r>
            <w:proofErr w:type="spellEnd"/>
            <w:r w:rsidRPr="007C0273">
              <w:rPr>
                <w:rFonts w:asciiTheme="majorBidi" w:eastAsia="Arial" w:hAnsiTheme="majorBidi" w:cstheme="majorBidi"/>
                <w:color w:val="000000"/>
                <w:lang w:eastAsia="en-US"/>
              </w:rPr>
              <w:t xml:space="preserve">, vai analogs) </w:t>
            </w:r>
            <w:proofErr w:type="spellStart"/>
            <w:r w:rsidRPr="007C0273">
              <w:rPr>
                <w:rFonts w:asciiTheme="majorBidi" w:eastAsia="Arial" w:hAnsiTheme="majorBidi" w:cstheme="majorBidi"/>
                <w:color w:val="000000"/>
                <w:lang w:eastAsia="en-US"/>
              </w:rPr>
              <w:t>FrontFill</w:t>
            </w:r>
            <w:proofErr w:type="spellEnd"/>
            <w:r w:rsidRPr="007C0273">
              <w:rPr>
                <w:rFonts w:asciiTheme="majorBidi" w:eastAsia="Arial" w:hAnsiTheme="majorBidi" w:cstheme="majorBidi"/>
                <w:color w:val="000000"/>
                <w:lang w:eastAsia="en-US"/>
              </w:rPr>
              <w:t xml:space="preserve"> – 2-joslu skaļruņu sistēma (2 x 8’’ LF + 1 x 3” HF) – 8 gab.</w:t>
            </w:r>
          </w:p>
          <w:p w14:paraId="54FFE225"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Profesionāla PA skaļruņu sistēma (</w:t>
            </w:r>
            <w:proofErr w:type="spellStart"/>
            <w:r w:rsidRPr="007C0273">
              <w:rPr>
                <w:rFonts w:asciiTheme="majorBidi" w:eastAsia="Arial" w:hAnsiTheme="majorBidi" w:cstheme="majorBidi"/>
                <w:color w:val="000000"/>
                <w:lang w:eastAsia="en-US"/>
              </w:rPr>
              <w:t>d&amp;b</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audiotechnic</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L’Acoustics</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MeyerSound</w:t>
            </w:r>
            <w:proofErr w:type="spellEnd"/>
            <w:r w:rsidRPr="007C0273">
              <w:rPr>
                <w:rFonts w:asciiTheme="majorBidi" w:eastAsia="Arial" w:hAnsiTheme="majorBidi" w:cstheme="majorBidi"/>
                <w:color w:val="000000"/>
                <w:lang w:eastAsia="en-US"/>
              </w:rPr>
              <w:t>, vai analogs) SUB – LF (2 x 18’’) – 16 gab.</w:t>
            </w:r>
          </w:p>
          <w:p w14:paraId="77939096" w14:textId="77777777" w:rsidR="007C0273" w:rsidRPr="007C0273" w:rsidRDefault="007C0273" w:rsidP="007C0273">
            <w:pPr>
              <w:spacing w:after="0" w:line="240" w:lineRule="auto"/>
              <w:ind w:left="720"/>
              <w:contextualSpacing/>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Skaļruņu sistēma MAIN L/R jāpaceļ vismaz 6m augstumā stiprinot pie skatuves konstrukcijām.</w:t>
            </w:r>
          </w:p>
          <w:p w14:paraId="731EC0F3"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lastRenderedPageBreak/>
              <w:t xml:space="preserve">PA skaļruņu sistēmai jābūt pieslēgtai caur digitālu sistēmas procesoru ar regulējamu aiztures funkciju, HP un LP filtriem, AES/EBU ieeju un LAN </w:t>
            </w:r>
            <w:proofErr w:type="spellStart"/>
            <w:r w:rsidRPr="007C0273">
              <w:rPr>
                <w:rFonts w:asciiTheme="majorBidi" w:eastAsia="Arial" w:hAnsiTheme="majorBidi" w:cstheme="majorBidi"/>
                <w:color w:val="000000"/>
                <w:lang w:eastAsia="en-US"/>
              </w:rPr>
              <w:t>network</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pieslēgumvietu</w:t>
            </w:r>
            <w:proofErr w:type="spellEnd"/>
            <w:r w:rsidRPr="007C0273">
              <w:rPr>
                <w:rFonts w:asciiTheme="majorBidi" w:eastAsia="Arial" w:hAnsiTheme="majorBidi" w:cstheme="majorBidi"/>
                <w:color w:val="000000"/>
                <w:lang w:eastAsia="en-US"/>
              </w:rPr>
              <w:t xml:space="preserve"> attālinātai parametru kontrolei.</w:t>
            </w:r>
          </w:p>
          <w:p w14:paraId="7DDD3138"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Profesionāla PA skaļruņu sistēma aiztures līnijām (</w:t>
            </w:r>
            <w:proofErr w:type="spellStart"/>
            <w:r w:rsidRPr="007C0273">
              <w:rPr>
                <w:rFonts w:asciiTheme="majorBidi" w:eastAsia="Arial" w:hAnsiTheme="majorBidi" w:cstheme="majorBidi"/>
                <w:color w:val="000000"/>
                <w:lang w:eastAsia="en-US"/>
              </w:rPr>
              <w:t>d&amp;b</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audiotechnic</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lang w:eastAsia="en-US"/>
              </w:rPr>
              <w:t>L’Acoustics</w:t>
            </w:r>
            <w:proofErr w:type="spellEnd"/>
            <w:r w:rsidRPr="007C0273">
              <w:rPr>
                <w:rFonts w:asciiTheme="majorBidi" w:eastAsia="Arial" w:hAnsiTheme="majorBidi" w:cstheme="majorBidi"/>
                <w:lang w:eastAsia="en-US"/>
              </w:rPr>
              <w:t xml:space="preserve">, </w:t>
            </w:r>
            <w:proofErr w:type="spellStart"/>
            <w:r w:rsidRPr="007C0273">
              <w:rPr>
                <w:rFonts w:asciiTheme="majorBidi" w:eastAsia="Arial" w:hAnsiTheme="majorBidi" w:cstheme="majorBidi"/>
                <w:lang w:eastAsia="en-US"/>
              </w:rPr>
              <w:t>MeyerSound</w:t>
            </w:r>
            <w:proofErr w:type="spellEnd"/>
            <w:r w:rsidRPr="007C0273">
              <w:rPr>
                <w:rFonts w:asciiTheme="majorBidi" w:eastAsia="Arial" w:hAnsiTheme="majorBidi" w:cstheme="majorBidi"/>
                <w:lang w:eastAsia="en-US"/>
              </w:rPr>
              <w:t xml:space="preserve">, vai analogs) – Line </w:t>
            </w:r>
            <w:proofErr w:type="spellStart"/>
            <w:r w:rsidRPr="007C0273">
              <w:rPr>
                <w:rFonts w:asciiTheme="majorBidi" w:eastAsia="Arial" w:hAnsiTheme="majorBidi" w:cstheme="majorBidi"/>
                <w:lang w:eastAsia="en-US"/>
              </w:rPr>
              <w:t>array</w:t>
            </w:r>
            <w:proofErr w:type="spellEnd"/>
            <w:r w:rsidRPr="007C0273">
              <w:rPr>
                <w:rFonts w:asciiTheme="majorBidi" w:eastAsia="Arial" w:hAnsiTheme="majorBidi" w:cstheme="majorBidi"/>
                <w:lang w:eastAsia="en-US"/>
              </w:rPr>
              <w:t xml:space="preserve"> vai Line </w:t>
            </w:r>
            <w:proofErr w:type="spellStart"/>
            <w:r w:rsidRPr="007C0273">
              <w:rPr>
                <w:rFonts w:asciiTheme="majorBidi" w:eastAsia="Arial" w:hAnsiTheme="majorBidi" w:cstheme="majorBidi"/>
                <w:lang w:eastAsia="en-US"/>
              </w:rPr>
              <w:t>source</w:t>
            </w:r>
            <w:proofErr w:type="spellEnd"/>
            <w:r w:rsidRPr="007C0273">
              <w:rPr>
                <w:rFonts w:asciiTheme="majorBidi" w:eastAsia="Arial" w:hAnsiTheme="majorBidi" w:cstheme="majorBidi"/>
                <w:lang w:eastAsia="en-US"/>
              </w:rPr>
              <w:t xml:space="preserve"> tipa skaļruņu sistēma. Vismaz 5 aiztures līnijas ar stiprinājumu pacēlājos vai kopņu konstrukcijās + Profesionāla PA SUB skaļruņu si</w:t>
            </w:r>
            <w:r w:rsidRPr="007C0273">
              <w:rPr>
                <w:rFonts w:asciiTheme="majorBidi" w:eastAsia="Arial" w:hAnsiTheme="majorBidi" w:cstheme="majorBidi"/>
                <w:color w:val="000000"/>
                <w:lang w:eastAsia="en-US"/>
              </w:rPr>
              <w:t>stēma (</w:t>
            </w:r>
            <w:proofErr w:type="spellStart"/>
            <w:r w:rsidRPr="007C0273">
              <w:rPr>
                <w:rFonts w:asciiTheme="majorBidi" w:eastAsia="Arial" w:hAnsiTheme="majorBidi" w:cstheme="majorBidi"/>
                <w:color w:val="000000"/>
                <w:lang w:eastAsia="en-US"/>
              </w:rPr>
              <w:t>d&amp;b</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audiotechnic</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L’Acoustics</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MeyerSound</w:t>
            </w:r>
            <w:proofErr w:type="spellEnd"/>
            <w:r w:rsidRPr="007C0273">
              <w:rPr>
                <w:rFonts w:asciiTheme="majorBidi" w:eastAsia="Arial" w:hAnsiTheme="majorBidi" w:cstheme="majorBidi"/>
                <w:color w:val="000000"/>
                <w:lang w:eastAsia="en-US"/>
              </w:rPr>
              <w:t xml:space="preserve">, vai analogs)– LF (2 x 18’’) – 8 </w:t>
            </w:r>
            <w:proofErr w:type="spellStart"/>
            <w:r w:rsidRPr="007C0273">
              <w:rPr>
                <w:rFonts w:asciiTheme="majorBidi" w:eastAsia="Arial" w:hAnsiTheme="majorBidi" w:cstheme="majorBidi"/>
                <w:color w:val="000000"/>
                <w:lang w:eastAsia="en-US"/>
              </w:rPr>
              <w:t>gab</w:t>
            </w:r>
            <w:proofErr w:type="spellEnd"/>
          </w:p>
          <w:p w14:paraId="29B636CB" w14:textId="77777777" w:rsidR="007C0273" w:rsidRPr="007C0273" w:rsidRDefault="007C0273" w:rsidP="007C0273">
            <w:pPr>
              <w:spacing w:after="0" w:line="240" w:lineRule="auto"/>
              <w:jc w:val="both"/>
              <w:rPr>
                <w:rFonts w:asciiTheme="majorBidi" w:eastAsia="Aptos" w:hAnsiTheme="majorBidi" w:cstheme="majorBidi"/>
                <w:lang w:eastAsia="en-US"/>
              </w:rPr>
            </w:pPr>
          </w:p>
        </w:tc>
        <w:tc>
          <w:tcPr>
            <w:tcW w:w="2335" w:type="dxa"/>
          </w:tcPr>
          <w:p w14:paraId="4E60D08E"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proofErr w:type="spellStart"/>
            <w:r w:rsidRPr="007C0273">
              <w:rPr>
                <w:rFonts w:asciiTheme="majorBidi" w:eastAsia="Arial" w:hAnsiTheme="majorBidi" w:cstheme="majorBidi"/>
                <w:color w:val="000000"/>
                <w:lang w:eastAsia="en-US"/>
              </w:rPr>
              <w:lastRenderedPageBreak/>
              <w:t>d&amp;b</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audiotechnik</w:t>
            </w:r>
            <w:proofErr w:type="spellEnd"/>
            <w:r w:rsidRPr="007C0273">
              <w:rPr>
                <w:rFonts w:asciiTheme="majorBidi" w:eastAsia="Arial" w:hAnsiTheme="majorBidi" w:cstheme="majorBidi"/>
                <w:color w:val="000000"/>
                <w:lang w:eastAsia="en-US"/>
              </w:rPr>
              <w:t xml:space="preserve"> KSL8 - 24 gab. </w:t>
            </w:r>
          </w:p>
          <w:p w14:paraId="732DA403"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proofErr w:type="spellStart"/>
            <w:r w:rsidRPr="007C0273">
              <w:rPr>
                <w:rFonts w:asciiTheme="majorBidi" w:eastAsia="Arial" w:hAnsiTheme="majorBidi" w:cstheme="majorBidi"/>
                <w:color w:val="000000"/>
                <w:lang w:eastAsia="en-US"/>
              </w:rPr>
              <w:t>d&amp;b</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audiotechnik</w:t>
            </w:r>
            <w:proofErr w:type="spellEnd"/>
            <w:r w:rsidRPr="007C0273">
              <w:rPr>
                <w:rFonts w:asciiTheme="majorBidi" w:eastAsia="Arial" w:hAnsiTheme="majorBidi" w:cstheme="majorBidi"/>
                <w:color w:val="000000"/>
                <w:lang w:eastAsia="en-US"/>
              </w:rPr>
              <w:t xml:space="preserve"> KSL12 - 8 gab. </w:t>
            </w:r>
          </w:p>
          <w:p w14:paraId="38F9EB6B"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proofErr w:type="spellStart"/>
            <w:r w:rsidRPr="007C0273">
              <w:rPr>
                <w:rFonts w:asciiTheme="majorBidi" w:eastAsia="Arial" w:hAnsiTheme="majorBidi" w:cstheme="majorBidi"/>
                <w:color w:val="000000"/>
                <w:lang w:eastAsia="en-US"/>
              </w:rPr>
              <w:t>d&amp;b</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audiotechnik</w:t>
            </w:r>
            <w:proofErr w:type="spellEnd"/>
            <w:r w:rsidRPr="007C0273">
              <w:rPr>
                <w:rFonts w:asciiTheme="majorBidi" w:eastAsia="Arial" w:hAnsiTheme="majorBidi" w:cstheme="majorBidi"/>
                <w:color w:val="000000"/>
                <w:lang w:eastAsia="en-US"/>
              </w:rPr>
              <w:t xml:space="preserve"> SL-SUB - 16 gab. </w:t>
            </w:r>
          </w:p>
          <w:p w14:paraId="66C94A1A" w14:textId="77777777" w:rsidR="007C0273" w:rsidRPr="007C0273" w:rsidRDefault="007C0273" w:rsidP="007C0273">
            <w:pPr>
              <w:spacing w:after="0" w:line="240" w:lineRule="auto"/>
              <w:contextualSpacing/>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 xml:space="preserve">Skaļruņu sistēma MAIN L/R pacelta </w:t>
            </w:r>
            <w:r w:rsidRPr="007C0273">
              <w:rPr>
                <w:rFonts w:asciiTheme="majorBidi" w:eastAsia="Arial" w:hAnsiTheme="majorBidi" w:cstheme="majorBidi"/>
                <w:color w:val="000000"/>
                <w:lang w:eastAsia="en-US"/>
              </w:rPr>
              <w:lastRenderedPageBreak/>
              <w:t>vismaz 6m augstumā, stiprinot pie skatuves konstrukcijām.</w:t>
            </w:r>
          </w:p>
          <w:p w14:paraId="532CA64E"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 xml:space="preserve">PA skaļruņu sistēma pieslēgta caur digitālu sistēmas procesoru ar regulējamu aiztures funkciju, HP un LP filtriem, AES/EBU ieeju un LAN </w:t>
            </w:r>
            <w:proofErr w:type="spellStart"/>
            <w:r w:rsidRPr="007C0273">
              <w:rPr>
                <w:rFonts w:asciiTheme="majorBidi" w:eastAsia="Arial" w:hAnsiTheme="majorBidi" w:cstheme="majorBidi"/>
                <w:color w:val="000000"/>
                <w:lang w:eastAsia="en-US"/>
              </w:rPr>
              <w:t>network</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pieslēgumvietu</w:t>
            </w:r>
            <w:proofErr w:type="spellEnd"/>
            <w:r w:rsidRPr="007C0273">
              <w:rPr>
                <w:rFonts w:asciiTheme="majorBidi" w:eastAsia="Arial" w:hAnsiTheme="majorBidi" w:cstheme="majorBidi"/>
                <w:color w:val="000000"/>
                <w:lang w:eastAsia="en-US"/>
              </w:rPr>
              <w:t xml:space="preserve"> attālinātai parametru kontrolei.</w:t>
            </w:r>
          </w:p>
          <w:p w14:paraId="72F4D686"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proofErr w:type="spellStart"/>
            <w:r w:rsidRPr="007C0273">
              <w:rPr>
                <w:rFonts w:asciiTheme="majorBidi" w:eastAsia="Arial" w:hAnsiTheme="majorBidi" w:cstheme="majorBidi"/>
                <w:color w:val="000000"/>
                <w:lang w:eastAsia="en-US"/>
              </w:rPr>
              <w:t>d&amp;b</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audiotechnik</w:t>
            </w:r>
            <w:proofErr w:type="spellEnd"/>
            <w:r w:rsidRPr="007C0273">
              <w:rPr>
                <w:rFonts w:asciiTheme="majorBidi" w:eastAsia="Arial" w:hAnsiTheme="majorBidi" w:cstheme="majorBidi"/>
                <w:color w:val="000000"/>
                <w:lang w:eastAsia="en-US"/>
              </w:rPr>
              <w:t xml:space="preserve"> T10 </w:t>
            </w:r>
            <w:r w:rsidRPr="007C0273">
              <w:rPr>
                <w:rFonts w:asciiTheme="majorBidi" w:eastAsia="Arial" w:hAnsiTheme="majorBidi" w:cstheme="majorBidi"/>
                <w:lang w:eastAsia="en-US"/>
              </w:rPr>
              <w:t xml:space="preserve">Line </w:t>
            </w:r>
            <w:proofErr w:type="spellStart"/>
            <w:r w:rsidRPr="007C0273">
              <w:rPr>
                <w:rFonts w:asciiTheme="majorBidi" w:eastAsia="Arial" w:hAnsiTheme="majorBidi" w:cstheme="majorBidi"/>
                <w:lang w:eastAsia="en-US"/>
              </w:rPr>
              <w:t>array</w:t>
            </w:r>
            <w:proofErr w:type="spellEnd"/>
            <w:r w:rsidRPr="007C0273">
              <w:rPr>
                <w:rFonts w:asciiTheme="majorBidi" w:eastAsia="Arial" w:hAnsiTheme="majorBidi" w:cstheme="majorBidi"/>
                <w:lang w:eastAsia="en-US"/>
              </w:rPr>
              <w:t xml:space="preserve"> skaļruņu sistēma, 5 aiztures līnijas ar stiprinājumu pacēlājos vai kopņu konstrukcijās + </w:t>
            </w:r>
            <w:proofErr w:type="spellStart"/>
            <w:r w:rsidRPr="007C0273">
              <w:rPr>
                <w:rFonts w:asciiTheme="majorBidi" w:eastAsia="Arial" w:hAnsiTheme="majorBidi" w:cstheme="majorBidi"/>
                <w:color w:val="000000"/>
                <w:lang w:eastAsia="en-US"/>
              </w:rPr>
              <w:t>d&amp;b</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lastRenderedPageBreak/>
              <w:t>audiotechnik</w:t>
            </w:r>
            <w:proofErr w:type="spellEnd"/>
            <w:r w:rsidRPr="007C0273">
              <w:rPr>
                <w:rFonts w:asciiTheme="majorBidi" w:eastAsia="Arial" w:hAnsiTheme="majorBidi" w:cstheme="majorBidi"/>
                <w:color w:val="000000"/>
                <w:lang w:eastAsia="en-US"/>
              </w:rPr>
              <w:t xml:space="preserve"> B2 – 16</w:t>
            </w:r>
          </w:p>
          <w:p w14:paraId="35D6CADE" w14:textId="77777777" w:rsidR="007C0273" w:rsidRPr="007C0273" w:rsidRDefault="007C0273" w:rsidP="007C0273">
            <w:pPr>
              <w:spacing w:after="0" w:line="240" w:lineRule="auto"/>
              <w:ind w:left="502"/>
              <w:contextualSpacing/>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gab</w:t>
            </w:r>
            <w:proofErr w:type="spellEnd"/>
          </w:p>
          <w:p w14:paraId="0C31679D" w14:textId="77777777" w:rsidR="007C0273" w:rsidRPr="007C0273" w:rsidRDefault="007C0273" w:rsidP="007C0273">
            <w:pPr>
              <w:spacing w:after="0" w:line="240" w:lineRule="auto"/>
              <w:ind w:left="502"/>
              <w:contextualSpacing/>
              <w:rPr>
                <w:rFonts w:asciiTheme="majorBidi" w:eastAsia="Aptos" w:hAnsiTheme="majorBidi" w:cstheme="majorBidi"/>
                <w:lang w:eastAsia="en-US"/>
              </w:rPr>
            </w:pPr>
          </w:p>
        </w:tc>
        <w:tc>
          <w:tcPr>
            <w:tcW w:w="1507" w:type="dxa"/>
          </w:tcPr>
          <w:p w14:paraId="5E60B804" w14:textId="77777777" w:rsidR="007C0273" w:rsidRPr="007C0273" w:rsidRDefault="007C0273" w:rsidP="007C0273">
            <w:pPr>
              <w:spacing w:after="0" w:line="240" w:lineRule="auto"/>
              <w:jc w:val="center"/>
              <w:rPr>
                <w:rFonts w:asciiTheme="majorBidi" w:eastAsia="Aptos" w:hAnsiTheme="majorBidi" w:cstheme="majorBidi"/>
                <w:lang w:eastAsia="en-US"/>
              </w:rPr>
            </w:pPr>
          </w:p>
        </w:tc>
        <w:tc>
          <w:tcPr>
            <w:tcW w:w="1610" w:type="dxa"/>
            <w:vAlign w:val="center"/>
          </w:tcPr>
          <w:p w14:paraId="3F806452" w14:textId="77777777" w:rsidR="007C0273" w:rsidRPr="007C0273" w:rsidRDefault="007C0273" w:rsidP="007C0273">
            <w:pPr>
              <w:spacing w:after="0" w:line="240" w:lineRule="auto"/>
              <w:jc w:val="center"/>
              <w:rPr>
                <w:rFonts w:asciiTheme="majorBidi" w:eastAsia="Aptos" w:hAnsiTheme="majorBidi" w:cstheme="majorBidi"/>
                <w:lang w:eastAsia="en-US"/>
              </w:rPr>
            </w:pPr>
            <w:r w:rsidRPr="007C0273">
              <w:rPr>
                <w:rFonts w:asciiTheme="majorBidi" w:eastAsia="Aptos" w:hAnsiTheme="majorBidi" w:cstheme="majorBidi"/>
                <w:lang w:eastAsia="en-US"/>
              </w:rPr>
              <w:t xml:space="preserve">1 </w:t>
            </w:r>
            <w:proofErr w:type="spellStart"/>
            <w:r w:rsidRPr="007C0273">
              <w:rPr>
                <w:rFonts w:asciiTheme="majorBidi" w:eastAsia="Aptos" w:hAnsiTheme="majorBidi" w:cstheme="majorBidi"/>
                <w:lang w:eastAsia="en-US"/>
              </w:rPr>
              <w:t>kompl</w:t>
            </w:r>
            <w:proofErr w:type="spellEnd"/>
            <w:r w:rsidRPr="007C0273">
              <w:rPr>
                <w:rFonts w:asciiTheme="majorBidi" w:eastAsia="Aptos" w:hAnsiTheme="majorBidi" w:cstheme="majorBidi"/>
                <w:lang w:eastAsia="en-US"/>
              </w:rPr>
              <w:t>.</w:t>
            </w:r>
          </w:p>
        </w:tc>
        <w:tc>
          <w:tcPr>
            <w:tcW w:w="1357" w:type="dxa"/>
          </w:tcPr>
          <w:p w14:paraId="3B9562B9" w14:textId="77777777" w:rsidR="007C0273" w:rsidRPr="007C0273" w:rsidRDefault="007C0273" w:rsidP="007C0273">
            <w:pPr>
              <w:spacing w:after="0" w:line="240" w:lineRule="auto"/>
              <w:jc w:val="center"/>
              <w:rPr>
                <w:rFonts w:asciiTheme="majorBidi" w:eastAsia="Aptos" w:hAnsiTheme="majorBidi" w:cstheme="majorBidi"/>
                <w:lang w:eastAsia="en-US"/>
              </w:rPr>
            </w:pPr>
            <w:r w:rsidRPr="007C0273">
              <w:rPr>
                <w:rFonts w:asciiTheme="majorBidi" w:eastAsia="Aptos" w:hAnsiTheme="majorBidi" w:cstheme="majorBidi"/>
                <w:lang w:eastAsia="en-US"/>
              </w:rPr>
              <w:t>8944.05</w:t>
            </w:r>
          </w:p>
        </w:tc>
        <w:tc>
          <w:tcPr>
            <w:tcW w:w="1269" w:type="dxa"/>
          </w:tcPr>
          <w:p w14:paraId="6CF9313D" w14:textId="77777777" w:rsidR="007C0273" w:rsidRPr="007C0273" w:rsidRDefault="007C0273" w:rsidP="007C0273">
            <w:pPr>
              <w:spacing w:after="0" w:line="240" w:lineRule="auto"/>
              <w:jc w:val="center"/>
              <w:rPr>
                <w:rFonts w:asciiTheme="majorBidi" w:eastAsia="Aptos" w:hAnsiTheme="majorBidi" w:cstheme="majorBidi"/>
                <w:lang w:eastAsia="en-US"/>
              </w:rPr>
            </w:pPr>
            <w:r w:rsidRPr="007C0273">
              <w:rPr>
                <w:rFonts w:asciiTheme="majorBidi" w:eastAsia="Aptos" w:hAnsiTheme="majorBidi" w:cstheme="majorBidi"/>
                <w:lang w:eastAsia="en-US"/>
              </w:rPr>
              <w:t>8944.05</w:t>
            </w:r>
          </w:p>
        </w:tc>
      </w:tr>
      <w:tr w:rsidR="007C0273" w:rsidRPr="007C0273" w14:paraId="0ABCB0C9" w14:textId="77777777" w:rsidTr="00FC1B59">
        <w:tc>
          <w:tcPr>
            <w:tcW w:w="607" w:type="dxa"/>
            <w:vAlign w:val="center"/>
          </w:tcPr>
          <w:p w14:paraId="5315F152" w14:textId="77777777" w:rsidR="007C0273" w:rsidRPr="007C0273" w:rsidRDefault="007C0273" w:rsidP="007C0273">
            <w:pPr>
              <w:spacing w:after="0" w:line="240" w:lineRule="auto"/>
              <w:jc w:val="center"/>
              <w:rPr>
                <w:rFonts w:asciiTheme="majorBidi" w:eastAsia="Aptos" w:hAnsiTheme="majorBidi" w:cstheme="majorBidi"/>
                <w:lang w:eastAsia="en-US"/>
              </w:rPr>
            </w:pPr>
            <w:r w:rsidRPr="007C0273">
              <w:rPr>
                <w:rFonts w:asciiTheme="majorBidi" w:eastAsia="Aptos" w:hAnsiTheme="majorBidi" w:cstheme="majorBidi"/>
                <w:lang w:eastAsia="en-US"/>
              </w:rPr>
              <w:lastRenderedPageBreak/>
              <w:t>2.</w:t>
            </w:r>
          </w:p>
        </w:tc>
        <w:tc>
          <w:tcPr>
            <w:tcW w:w="6175" w:type="dxa"/>
          </w:tcPr>
          <w:p w14:paraId="0BD7C7EF"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Profesionāla monitoru skaļruņu sistēma (</w:t>
            </w:r>
            <w:proofErr w:type="spellStart"/>
            <w:r w:rsidRPr="007C0273">
              <w:rPr>
                <w:rFonts w:asciiTheme="majorBidi" w:eastAsia="Arial" w:hAnsiTheme="majorBidi" w:cstheme="majorBidi"/>
                <w:color w:val="000000"/>
                <w:lang w:eastAsia="en-US"/>
              </w:rPr>
              <w:t>d&amp;b</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audiotechnic</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L’Acoustics</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MeyerSound</w:t>
            </w:r>
            <w:proofErr w:type="spellEnd"/>
            <w:r w:rsidRPr="007C0273">
              <w:rPr>
                <w:rFonts w:asciiTheme="majorBidi" w:eastAsia="Arial" w:hAnsiTheme="majorBidi" w:cstheme="majorBidi"/>
                <w:color w:val="000000"/>
                <w:lang w:eastAsia="en-US"/>
              </w:rPr>
              <w:t>, vai analogs) (1 x 15``+ 1 x 3`` vai 1 x 12`` + 1 x 3``) - 8 gab.</w:t>
            </w:r>
          </w:p>
          <w:p w14:paraId="701DD9F0"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Profesionāla monitoru skaļruņu sistēma (</w:t>
            </w:r>
            <w:proofErr w:type="spellStart"/>
            <w:r w:rsidRPr="007C0273">
              <w:rPr>
                <w:rFonts w:asciiTheme="majorBidi" w:eastAsia="Arial" w:hAnsiTheme="majorBidi" w:cstheme="majorBidi"/>
                <w:color w:val="000000"/>
                <w:lang w:eastAsia="en-US"/>
              </w:rPr>
              <w:t>d&amp;b</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audiotechnic</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L’Acoustics</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MeyerSound</w:t>
            </w:r>
            <w:proofErr w:type="spellEnd"/>
            <w:r w:rsidRPr="007C0273">
              <w:rPr>
                <w:rFonts w:asciiTheme="majorBidi" w:eastAsia="Arial" w:hAnsiTheme="majorBidi" w:cstheme="majorBidi"/>
                <w:color w:val="000000"/>
                <w:lang w:eastAsia="en-US"/>
              </w:rPr>
              <w:t>, vai analogs) (1 x 8`` + 1 x 1,5``) uz statīviem - 4 gab.</w:t>
            </w:r>
          </w:p>
          <w:p w14:paraId="443EBC48"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Profesionāla stereo bezvadu ausu monitoru sistēma (</w:t>
            </w:r>
            <w:proofErr w:type="spellStart"/>
            <w:r w:rsidRPr="007C0273">
              <w:rPr>
                <w:rFonts w:asciiTheme="majorBidi" w:eastAsia="Arial" w:hAnsiTheme="majorBidi" w:cstheme="majorBidi"/>
                <w:color w:val="000000"/>
                <w:lang w:eastAsia="en-US"/>
              </w:rPr>
              <w:t>Sennheiser</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Spectera</w:t>
            </w:r>
            <w:proofErr w:type="spellEnd"/>
            <w:r w:rsidRPr="007C0273">
              <w:rPr>
                <w:rFonts w:asciiTheme="majorBidi" w:eastAsia="Arial" w:hAnsiTheme="majorBidi" w:cstheme="majorBidi"/>
                <w:color w:val="000000"/>
                <w:lang w:eastAsia="en-US"/>
              </w:rPr>
              <w:t>, SHURE PSM900/1000, vai analogs) – 18 gab.</w:t>
            </w:r>
          </w:p>
        </w:tc>
        <w:tc>
          <w:tcPr>
            <w:tcW w:w="2335" w:type="dxa"/>
          </w:tcPr>
          <w:p w14:paraId="35C9E5CE"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proofErr w:type="spellStart"/>
            <w:r w:rsidRPr="007C0273">
              <w:rPr>
                <w:rFonts w:asciiTheme="majorBidi" w:eastAsia="Arial" w:hAnsiTheme="majorBidi" w:cstheme="majorBidi"/>
                <w:color w:val="000000"/>
                <w:lang w:eastAsia="en-US"/>
              </w:rPr>
              <w:t>d&amp;b</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audiotechnik</w:t>
            </w:r>
            <w:proofErr w:type="spellEnd"/>
            <w:r w:rsidRPr="007C0273">
              <w:rPr>
                <w:rFonts w:asciiTheme="majorBidi" w:eastAsia="Arial" w:hAnsiTheme="majorBidi" w:cstheme="majorBidi"/>
                <w:color w:val="000000"/>
                <w:lang w:eastAsia="en-US"/>
              </w:rPr>
              <w:t xml:space="preserve"> M4 - 8 gab.</w:t>
            </w:r>
          </w:p>
          <w:p w14:paraId="1D81ECE6"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proofErr w:type="spellStart"/>
            <w:r w:rsidRPr="007C0273">
              <w:rPr>
                <w:rFonts w:asciiTheme="majorBidi" w:eastAsia="Arial" w:hAnsiTheme="majorBidi" w:cstheme="majorBidi"/>
                <w:color w:val="000000"/>
                <w:lang w:eastAsia="en-US"/>
              </w:rPr>
              <w:t>d&amp;b</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audiotechnik</w:t>
            </w:r>
            <w:proofErr w:type="spellEnd"/>
            <w:r w:rsidRPr="007C0273">
              <w:rPr>
                <w:rFonts w:asciiTheme="majorBidi" w:eastAsia="Arial" w:hAnsiTheme="majorBidi" w:cstheme="majorBidi"/>
                <w:color w:val="000000"/>
                <w:lang w:eastAsia="en-US"/>
              </w:rPr>
              <w:t xml:space="preserve"> U7 - 4 gab.</w:t>
            </w:r>
          </w:p>
          <w:p w14:paraId="1C69FDF6"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SHURE PSM900/1000 - 18 gab.</w:t>
            </w:r>
          </w:p>
        </w:tc>
        <w:tc>
          <w:tcPr>
            <w:tcW w:w="1507" w:type="dxa"/>
          </w:tcPr>
          <w:p w14:paraId="29408802" w14:textId="77777777" w:rsidR="007C0273" w:rsidRPr="007C0273" w:rsidRDefault="007C0273" w:rsidP="007C0273">
            <w:pPr>
              <w:spacing w:after="0" w:line="240" w:lineRule="auto"/>
              <w:jc w:val="center"/>
              <w:rPr>
                <w:rFonts w:asciiTheme="majorBidi" w:eastAsia="Aptos" w:hAnsiTheme="majorBidi" w:cstheme="majorBidi"/>
                <w:lang w:eastAsia="en-US"/>
              </w:rPr>
            </w:pPr>
          </w:p>
        </w:tc>
        <w:tc>
          <w:tcPr>
            <w:tcW w:w="1610" w:type="dxa"/>
            <w:vAlign w:val="center"/>
          </w:tcPr>
          <w:p w14:paraId="2BAE6CB3" w14:textId="77777777" w:rsidR="007C0273" w:rsidRPr="007C0273" w:rsidRDefault="007C0273" w:rsidP="007C0273">
            <w:pPr>
              <w:spacing w:after="0" w:line="240" w:lineRule="auto"/>
              <w:jc w:val="center"/>
              <w:rPr>
                <w:rFonts w:asciiTheme="majorBidi" w:eastAsia="Aptos" w:hAnsiTheme="majorBidi" w:cstheme="majorBidi"/>
                <w:lang w:eastAsia="en-US"/>
              </w:rPr>
            </w:pPr>
            <w:r w:rsidRPr="007C0273">
              <w:rPr>
                <w:rFonts w:asciiTheme="majorBidi" w:eastAsia="Aptos" w:hAnsiTheme="majorBidi" w:cstheme="majorBidi"/>
                <w:lang w:eastAsia="en-US"/>
              </w:rPr>
              <w:t xml:space="preserve">1 </w:t>
            </w:r>
            <w:proofErr w:type="spellStart"/>
            <w:r w:rsidRPr="007C0273">
              <w:rPr>
                <w:rFonts w:asciiTheme="majorBidi" w:eastAsia="Aptos" w:hAnsiTheme="majorBidi" w:cstheme="majorBidi"/>
                <w:lang w:eastAsia="en-US"/>
              </w:rPr>
              <w:t>kompl</w:t>
            </w:r>
            <w:proofErr w:type="spellEnd"/>
            <w:r w:rsidRPr="007C0273">
              <w:rPr>
                <w:rFonts w:asciiTheme="majorBidi" w:eastAsia="Aptos" w:hAnsiTheme="majorBidi" w:cstheme="majorBidi"/>
                <w:lang w:eastAsia="en-US"/>
              </w:rPr>
              <w:t>.</w:t>
            </w:r>
          </w:p>
        </w:tc>
        <w:tc>
          <w:tcPr>
            <w:tcW w:w="1357" w:type="dxa"/>
          </w:tcPr>
          <w:p w14:paraId="5D8CDCCD" w14:textId="77777777" w:rsidR="007C0273" w:rsidRPr="007C0273" w:rsidRDefault="007C0273" w:rsidP="007C0273">
            <w:pPr>
              <w:spacing w:after="0" w:line="240" w:lineRule="auto"/>
              <w:jc w:val="center"/>
              <w:rPr>
                <w:rFonts w:asciiTheme="majorBidi" w:eastAsia="Aptos" w:hAnsiTheme="majorBidi" w:cstheme="majorBidi"/>
                <w:lang w:eastAsia="en-US"/>
              </w:rPr>
            </w:pPr>
            <w:r w:rsidRPr="007C0273">
              <w:rPr>
                <w:rFonts w:asciiTheme="majorBidi" w:eastAsia="Aptos" w:hAnsiTheme="majorBidi" w:cstheme="majorBidi"/>
                <w:lang w:eastAsia="en-US"/>
              </w:rPr>
              <w:t>3356.68</w:t>
            </w:r>
          </w:p>
        </w:tc>
        <w:tc>
          <w:tcPr>
            <w:tcW w:w="1269" w:type="dxa"/>
          </w:tcPr>
          <w:p w14:paraId="7FFF9323" w14:textId="77777777" w:rsidR="007C0273" w:rsidRPr="007C0273" w:rsidRDefault="007C0273" w:rsidP="007C0273">
            <w:pPr>
              <w:spacing w:after="0" w:line="240" w:lineRule="auto"/>
              <w:jc w:val="center"/>
              <w:rPr>
                <w:rFonts w:asciiTheme="majorBidi" w:eastAsia="Aptos" w:hAnsiTheme="majorBidi" w:cstheme="majorBidi"/>
                <w:lang w:eastAsia="en-US"/>
              </w:rPr>
            </w:pPr>
            <w:r w:rsidRPr="007C0273">
              <w:rPr>
                <w:rFonts w:asciiTheme="majorBidi" w:eastAsia="Aptos" w:hAnsiTheme="majorBidi" w:cstheme="majorBidi"/>
                <w:lang w:eastAsia="en-US"/>
              </w:rPr>
              <w:t>3356.68</w:t>
            </w:r>
          </w:p>
        </w:tc>
      </w:tr>
      <w:tr w:rsidR="007C0273" w:rsidRPr="007C0273" w14:paraId="2296B15C" w14:textId="77777777" w:rsidTr="00FC1B59">
        <w:tc>
          <w:tcPr>
            <w:tcW w:w="607" w:type="dxa"/>
            <w:vAlign w:val="center"/>
          </w:tcPr>
          <w:p w14:paraId="03D6C74B" w14:textId="77777777" w:rsidR="007C0273" w:rsidRPr="007C0273" w:rsidRDefault="007C0273" w:rsidP="007C0273">
            <w:pPr>
              <w:spacing w:after="0" w:line="240" w:lineRule="auto"/>
              <w:jc w:val="center"/>
              <w:rPr>
                <w:rFonts w:asciiTheme="majorBidi" w:eastAsia="Aptos" w:hAnsiTheme="majorBidi" w:cstheme="majorBidi"/>
                <w:lang w:eastAsia="en-US"/>
              </w:rPr>
            </w:pPr>
            <w:r w:rsidRPr="007C0273">
              <w:rPr>
                <w:rFonts w:asciiTheme="majorBidi" w:eastAsia="Aptos" w:hAnsiTheme="majorBidi" w:cstheme="majorBidi"/>
                <w:lang w:eastAsia="en-US"/>
              </w:rPr>
              <w:t>3.</w:t>
            </w:r>
          </w:p>
        </w:tc>
        <w:tc>
          <w:tcPr>
            <w:tcW w:w="6175" w:type="dxa"/>
          </w:tcPr>
          <w:p w14:paraId="61A84B88"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 xml:space="preserve">Profesionāla digitāla skaņu </w:t>
            </w:r>
            <w:proofErr w:type="spellStart"/>
            <w:r w:rsidRPr="007C0273">
              <w:rPr>
                <w:rFonts w:asciiTheme="majorBidi" w:eastAsia="Arial" w:hAnsiTheme="majorBidi" w:cstheme="majorBidi"/>
                <w:color w:val="000000"/>
                <w:lang w:eastAsia="en-US"/>
              </w:rPr>
              <w:t>mikserpultis</w:t>
            </w:r>
            <w:proofErr w:type="spellEnd"/>
            <w:r w:rsidRPr="007C0273">
              <w:rPr>
                <w:rFonts w:asciiTheme="majorBidi" w:eastAsia="Arial" w:hAnsiTheme="majorBidi" w:cstheme="majorBidi"/>
                <w:color w:val="000000"/>
                <w:lang w:eastAsia="en-US"/>
              </w:rPr>
              <w:t xml:space="preserve"> izpildot mākslinieku tehnisko </w:t>
            </w:r>
            <w:proofErr w:type="spellStart"/>
            <w:r w:rsidRPr="007C0273">
              <w:rPr>
                <w:rFonts w:asciiTheme="majorBidi" w:eastAsia="Arial" w:hAnsiTheme="majorBidi" w:cstheme="majorBidi"/>
                <w:color w:val="000000"/>
                <w:lang w:eastAsia="en-US"/>
              </w:rPr>
              <w:t>raideru</w:t>
            </w:r>
            <w:proofErr w:type="spellEnd"/>
            <w:r w:rsidRPr="007C0273">
              <w:rPr>
                <w:rFonts w:asciiTheme="majorBidi" w:eastAsia="Arial" w:hAnsiTheme="majorBidi" w:cstheme="majorBidi"/>
                <w:color w:val="000000"/>
                <w:lang w:eastAsia="en-US"/>
              </w:rPr>
              <w:t xml:space="preserve"> prasības: </w:t>
            </w:r>
            <w:proofErr w:type="spellStart"/>
            <w:r w:rsidRPr="007C0273">
              <w:rPr>
                <w:rFonts w:asciiTheme="majorBidi" w:eastAsia="Arial" w:hAnsiTheme="majorBidi" w:cstheme="majorBidi"/>
                <w:color w:val="000000"/>
                <w:lang w:eastAsia="en-US"/>
              </w:rPr>
              <w:t>Midas</w:t>
            </w:r>
            <w:proofErr w:type="spellEnd"/>
            <w:r w:rsidRPr="007C0273">
              <w:rPr>
                <w:rFonts w:asciiTheme="majorBidi" w:eastAsia="Arial" w:hAnsiTheme="majorBidi" w:cstheme="majorBidi"/>
                <w:color w:val="000000"/>
                <w:lang w:eastAsia="en-US"/>
              </w:rPr>
              <w:t xml:space="preserve"> HD96 </w:t>
            </w:r>
            <w:proofErr w:type="spellStart"/>
            <w:r w:rsidRPr="007C0273">
              <w:rPr>
                <w:rFonts w:asciiTheme="majorBidi" w:eastAsia="Arial" w:hAnsiTheme="majorBidi" w:cstheme="majorBidi"/>
                <w:color w:val="000000"/>
                <w:lang w:eastAsia="en-US"/>
              </w:rPr>
              <w:t>mikserpults</w:t>
            </w:r>
            <w:proofErr w:type="spellEnd"/>
            <w:r w:rsidRPr="007C0273">
              <w:rPr>
                <w:rFonts w:asciiTheme="majorBidi" w:eastAsia="Arial" w:hAnsiTheme="majorBidi" w:cstheme="majorBidi"/>
                <w:color w:val="000000"/>
                <w:lang w:eastAsia="en-US"/>
              </w:rPr>
              <w:t xml:space="preserve"> – 2 gab.; </w:t>
            </w:r>
            <w:proofErr w:type="spellStart"/>
            <w:r w:rsidRPr="007C0273">
              <w:rPr>
                <w:rFonts w:asciiTheme="majorBidi" w:eastAsia="Arial" w:hAnsiTheme="majorBidi" w:cstheme="majorBidi"/>
                <w:color w:val="000000"/>
                <w:lang w:eastAsia="en-US"/>
              </w:rPr>
              <w:t>Digico</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Quantum</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series</w:t>
            </w:r>
            <w:proofErr w:type="spellEnd"/>
            <w:r w:rsidRPr="007C0273">
              <w:rPr>
                <w:rFonts w:asciiTheme="majorBidi" w:eastAsia="Arial" w:hAnsiTheme="majorBidi" w:cstheme="majorBidi"/>
                <w:color w:val="000000"/>
                <w:lang w:eastAsia="en-US"/>
              </w:rPr>
              <w:t xml:space="preserve">, SD12), </w:t>
            </w:r>
            <w:proofErr w:type="spellStart"/>
            <w:r w:rsidRPr="007C0273">
              <w:rPr>
                <w:rFonts w:asciiTheme="majorBidi" w:eastAsia="Arial" w:hAnsiTheme="majorBidi" w:cstheme="majorBidi"/>
                <w:color w:val="000000"/>
                <w:lang w:eastAsia="en-US"/>
              </w:rPr>
              <w:t>Behringer</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Wing</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series</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mikserpults</w:t>
            </w:r>
            <w:proofErr w:type="spellEnd"/>
            <w:r w:rsidRPr="007C0273">
              <w:rPr>
                <w:rFonts w:asciiTheme="majorBidi" w:eastAsia="Arial" w:hAnsiTheme="majorBidi" w:cstheme="majorBidi"/>
                <w:color w:val="000000"/>
                <w:lang w:eastAsia="en-US"/>
              </w:rPr>
              <w:t xml:space="preserve">. Ieeju un izeju bloki novietoti uz skatuves. Digitāla vai analoga signāla dalīšana uz monitoru </w:t>
            </w:r>
            <w:proofErr w:type="spellStart"/>
            <w:r w:rsidRPr="007C0273">
              <w:rPr>
                <w:rFonts w:asciiTheme="majorBidi" w:eastAsia="Arial" w:hAnsiTheme="majorBidi" w:cstheme="majorBidi"/>
                <w:color w:val="000000"/>
                <w:lang w:eastAsia="en-US"/>
              </w:rPr>
              <w:t>mikserpulti</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Midas</w:t>
            </w:r>
            <w:proofErr w:type="spellEnd"/>
            <w:r w:rsidRPr="007C0273">
              <w:rPr>
                <w:rFonts w:asciiTheme="majorBidi" w:eastAsia="Arial" w:hAnsiTheme="majorBidi" w:cstheme="majorBidi"/>
                <w:color w:val="000000"/>
                <w:lang w:eastAsia="en-US"/>
              </w:rPr>
              <w:t xml:space="preserve"> HD96)</w:t>
            </w:r>
          </w:p>
        </w:tc>
        <w:tc>
          <w:tcPr>
            <w:tcW w:w="2335" w:type="dxa"/>
          </w:tcPr>
          <w:p w14:paraId="10667E98"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proofErr w:type="spellStart"/>
            <w:r w:rsidRPr="007C0273">
              <w:rPr>
                <w:rFonts w:asciiTheme="majorBidi" w:eastAsia="Arial" w:hAnsiTheme="majorBidi" w:cstheme="majorBidi"/>
                <w:color w:val="000000"/>
                <w:lang w:eastAsia="en-US"/>
              </w:rPr>
              <w:t>Midas</w:t>
            </w:r>
            <w:proofErr w:type="spellEnd"/>
            <w:r w:rsidRPr="007C0273">
              <w:rPr>
                <w:rFonts w:asciiTheme="majorBidi" w:eastAsia="Arial" w:hAnsiTheme="majorBidi" w:cstheme="majorBidi"/>
                <w:color w:val="000000"/>
                <w:lang w:eastAsia="en-US"/>
              </w:rPr>
              <w:t xml:space="preserve"> HD96 -2 gab.; </w:t>
            </w:r>
            <w:proofErr w:type="spellStart"/>
            <w:r w:rsidRPr="007C0273">
              <w:rPr>
                <w:rFonts w:asciiTheme="majorBidi" w:eastAsia="Arial" w:hAnsiTheme="majorBidi" w:cstheme="majorBidi"/>
                <w:color w:val="000000"/>
                <w:lang w:eastAsia="en-US"/>
              </w:rPr>
              <w:t>Digico</w:t>
            </w:r>
            <w:proofErr w:type="spellEnd"/>
            <w:r w:rsidRPr="007C0273">
              <w:rPr>
                <w:rFonts w:asciiTheme="majorBidi" w:eastAsia="Arial" w:hAnsiTheme="majorBidi" w:cstheme="majorBidi"/>
                <w:color w:val="000000"/>
                <w:lang w:eastAsia="en-US"/>
              </w:rPr>
              <w:t xml:space="preserve"> SD12, </w:t>
            </w:r>
            <w:proofErr w:type="spellStart"/>
            <w:r w:rsidRPr="007C0273">
              <w:rPr>
                <w:rFonts w:asciiTheme="majorBidi" w:eastAsia="Arial" w:hAnsiTheme="majorBidi" w:cstheme="majorBidi"/>
                <w:color w:val="000000"/>
                <w:lang w:eastAsia="en-US"/>
              </w:rPr>
              <w:t>Behringer</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Wing</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series</w:t>
            </w:r>
            <w:proofErr w:type="spellEnd"/>
            <w:r w:rsidRPr="007C0273">
              <w:rPr>
                <w:rFonts w:asciiTheme="majorBidi" w:eastAsia="Arial" w:hAnsiTheme="majorBidi" w:cstheme="majorBidi"/>
                <w:color w:val="000000"/>
                <w:lang w:eastAsia="en-US"/>
              </w:rPr>
              <w:t xml:space="preserve">. Ieeju un izeju bloki novietoti uz skatuves. Digitāla vai analoga signāla dalīšana uz monitoru </w:t>
            </w:r>
            <w:proofErr w:type="spellStart"/>
            <w:r w:rsidRPr="007C0273">
              <w:rPr>
                <w:rFonts w:asciiTheme="majorBidi" w:eastAsia="Arial" w:hAnsiTheme="majorBidi" w:cstheme="majorBidi"/>
                <w:color w:val="000000"/>
                <w:lang w:eastAsia="en-US"/>
              </w:rPr>
              <w:t>mikserpulti</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Midas</w:t>
            </w:r>
            <w:proofErr w:type="spellEnd"/>
            <w:r w:rsidRPr="007C0273">
              <w:rPr>
                <w:rFonts w:asciiTheme="majorBidi" w:eastAsia="Arial" w:hAnsiTheme="majorBidi" w:cstheme="majorBidi"/>
                <w:color w:val="000000"/>
                <w:lang w:eastAsia="en-US"/>
              </w:rPr>
              <w:t xml:space="preserve"> HD96)</w:t>
            </w:r>
          </w:p>
          <w:p w14:paraId="47134D0F" w14:textId="77777777" w:rsidR="007C0273" w:rsidRPr="007C0273" w:rsidRDefault="007C0273" w:rsidP="007C0273">
            <w:pPr>
              <w:spacing w:after="0" w:line="240" w:lineRule="auto"/>
              <w:jc w:val="center"/>
              <w:rPr>
                <w:rFonts w:asciiTheme="majorBidi" w:eastAsia="Aptos" w:hAnsiTheme="majorBidi" w:cstheme="majorBidi"/>
                <w:lang w:eastAsia="en-US"/>
              </w:rPr>
            </w:pPr>
          </w:p>
        </w:tc>
        <w:tc>
          <w:tcPr>
            <w:tcW w:w="1507" w:type="dxa"/>
          </w:tcPr>
          <w:p w14:paraId="4A8008FF" w14:textId="77777777" w:rsidR="007C0273" w:rsidRPr="007C0273" w:rsidRDefault="007C0273" w:rsidP="007C0273">
            <w:pPr>
              <w:spacing w:after="0" w:line="240" w:lineRule="auto"/>
              <w:jc w:val="center"/>
              <w:rPr>
                <w:rFonts w:asciiTheme="majorBidi" w:eastAsia="Aptos" w:hAnsiTheme="majorBidi" w:cstheme="majorBidi"/>
                <w:lang w:eastAsia="en-US"/>
              </w:rPr>
            </w:pPr>
          </w:p>
        </w:tc>
        <w:tc>
          <w:tcPr>
            <w:tcW w:w="1610" w:type="dxa"/>
            <w:vAlign w:val="center"/>
          </w:tcPr>
          <w:p w14:paraId="2CE60298" w14:textId="77777777" w:rsidR="007C0273" w:rsidRPr="007C0273" w:rsidRDefault="007C0273" w:rsidP="007C0273">
            <w:pPr>
              <w:spacing w:after="0" w:line="240" w:lineRule="auto"/>
              <w:jc w:val="center"/>
              <w:rPr>
                <w:rFonts w:asciiTheme="majorBidi" w:eastAsia="Aptos" w:hAnsiTheme="majorBidi" w:cstheme="majorBidi"/>
                <w:lang w:eastAsia="en-US"/>
              </w:rPr>
            </w:pPr>
            <w:r w:rsidRPr="007C0273">
              <w:rPr>
                <w:rFonts w:asciiTheme="majorBidi" w:eastAsia="Aptos" w:hAnsiTheme="majorBidi" w:cstheme="majorBidi"/>
                <w:lang w:eastAsia="en-US"/>
              </w:rPr>
              <w:t xml:space="preserve">1 </w:t>
            </w:r>
            <w:proofErr w:type="spellStart"/>
            <w:r w:rsidRPr="007C0273">
              <w:rPr>
                <w:rFonts w:asciiTheme="majorBidi" w:eastAsia="Aptos" w:hAnsiTheme="majorBidi" w:cstheme="majorBidi"/>
                <w:lang w:eastAsia="en-US"/>
              </w:rPr>
              <w:t>kompl</w:t>
            </w:r>
            <w:proofErr w:type="spellEnd"/>
            <w:r w:rsidRPr="007C0273">
              <w:rPr>
                <w:rFonts w:asciiTheme="majorBidi" w:eastAsia="Aptos" w:hAnsiTheme="majorBidi" w:cstheme="majorBidi"/>
                <w:lang w:eastAsia="en-US"/>
              </w:rPr>
              <w:t>.</w:t>
            </w:r>
          </w:p>
        </w:tc>
        <w:tc>
          <w:tcPr>
            <w:tcW w:w="1357" w:type="dxa"/>
          </w:tcPr>
          <w:p w14:paraId="0EFE4089" w14:textId="77777777" w:rsidR="007C0273" w:rsidRPr="007C0273" w:rsidRDefault="007C0273" w:rsidP="007C0273">
            <w:pPr>
              <w:spacing w:after="0" w:line="240" w:lineRule="auto"/>
              <w:jc w:val="center"/>
              <w:rPr>
                <w:rFonts w:asciiTheme="majorBidi" w:eastAsia="Aptos" w:hAnsiTheme="majorBidi" w:cstheme="majorBidi"/>
                <w:lang w:eastAsia="en-US"/>
              </w:rPr>
            </w:pPr>
            <w:r w:rsidRPr="007C0273">
              <w:rPr>
                <w:rFonts w:asciiTheme="majorBidi" w:eastAsia="Aptos" w:hAnsiTheme="majorBidi" w:cstheme="majorBidi"/>
                <w:lang w:eastAsia="en-US"/>
              </w:rPr>
              <w:t>4224.32</w:t>
            </w:r>
          </w:p>
        </w:tc>
        <w:tc>
          <w:tcPr>
            <w:tcW w:w="1269" w:type="dxa"/>
          </w:tcPr>
          <w:p w14:paraId="4AFE8DE7" w14:textId="77777777" w:rsidR="007C0273" w:rsidRPr="007C0273" w:rsidRDefault="007C0273" w:rsidP="007C0273">
            <w:pPr>
              <w:spacing w:after="0" w:line="240" w:lineRule="auto"/>
              <w:jc w:val="center"/>
              <w:rPr>
                <w:rFonts w:asciiTheme="majorBidi" w:eastAsia="Aptos" w:hAnsiTheme="majorBidi" w:cstheme="majorBidi"/>
                <w:lang w:eastAsia="en-US"/>
              </w:rPr>
            </w:pPr>
            <w:r w:rsidRPr="007C0273">
              <w:rPr>
                <w:rFonts w:asciiTheme="majorBidi" w:eastAsia="Aptos" w:hAnsiTheme="majorBidi" w:cstheme="majorBidi"/>
                <w:lang w:eastAsia="en-US"/>
              </w:rPr>
              <w:t>4224.32</w:t>
            </w:r>
          </w:p>
        </w:tc>
      </w:tr>
      <w:tr w:rsidR="007C0273" w:rsidRPr="007C0273" w14:paraId="4A4D09BC" w14:textId="77777777" w:rsidTr="00FC1B59">
        <w:tc>
          <w:tcPr>
            <w:tcW w:w="607" w:type="dxa"/>
            <w:vAlign w:val="center"/>
          </w:tcPr>
          <w:p w14:paraId="0A1ED31E" w14:textId="77777777" w:rsidR="007C0273" w:rsidRPr="007C0273" w:rsidRDefault="007C0273" w:rsidP="007C0273">
            <w:pPr>
              <w:spacing w:after="0" w:line="240" w:lineRule="auto"/>
              <w:jc w:val="center"/>
              <w:rPr>
                <w:rFonts w:asciiTheme="majorBidi" w:eastAsia="Aptos" w:hAnsiTheme="majorBidi" w:cstheme="majorBidi"/>
                <w:lang w:eastAsia="en-US"/>
              </w:rPr>
            </w:pPr>
            <w:r w:rsidRPr="007C0273">
              <w:rPr>
                <w:rFonts w:asciiTheme="majorBidi" w:eastAsia="Aptos" w:hAnsiTheme="majorBidi" w:cstheme="majorBidi"/>
                <w:lang w:eastAsia="en-US"/>
              </w:rPr>
              <w:t>4.</w:t>
            </w:r>
          </w:p>
        </w:tc>
        <w:tc>
          <w:tcPr>
            <w:tcW w:w="6175" w:type="dxa"/>
          </w:tcPr>
          <w:p w14:paraId="5B95DE51"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Profesionāls lampu elektriskās ģitāras pastiprinātājs „</w:t>
            </w:r>
            <w:proofErr w:type="spellStart"/>
            <w:r w:rsidRPr="007C0273">
              <w:rPr>
                <w:rFonts w:asciiTheme="majorBidi" w:eastAsia="Arial" w:hAnsiTheme="majorBidi" w:cstheme="majorBidi"/>
                <w:color w:val="000000"/>
                <w:lang w:eastAsia="en-US"/>
              </w:rPr>
              <w:t>combo</w:t>
            </w:r>
            <w:proofErr w:type="spellEnd"/>
            <w:r w:rsidRPr="007C0273">
              <w:rPr>
                <w:rFonts w:asciiTheme="majorBidi" w:eastAsia="Arial" w:hAnsiTheme="majorBidi" w:cstheme="majorBidi"/>
                <w:color w:val="000000"/>
                <w:lang w:eastAsia="en-US"/>
              </w:rPr>
              <w:t>” (</w:t>
            </w:r>
            <w:proofErr w:type="spellStart"/>
            <w:r w:rsidRPr="007C0273">
              <w:rPr>
                <w:rFonts w:asciiTheme="majorBidi" w:eastAsia="Arial" w:hAnsiTheme="majorBidi" w:cstheme="majorBidi"/>
                <w:color w:val="000000"/>
                <w:lang w:eastAsia="en-US"/>
              </w:rPr>
              <w:t>Fender</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Vox</w:t>
            </w:r>
            <w:proofErr w:type="spellEnd"/>
            <w:r w:rsidRPr="007C0273">
              <w:rPr>
                <w:rFonts w:asciiTheme="majorBidi" w:eastAsia="Arial" w:hAnsiTheme="majorBidi" w:cstheme="majorBidi"/>
                <w:color w:val="000000"/>
                <w:lang w:eastAsia="en-US"/>
              </w:rPr>
              <w:t xml:space="preserve">, vai analogs) min 60W (2 x 12``), </w:t>
            </w:r>
            <w:r w:rsidRPr="007C0273">
              <w:rPr>
                <w:rFonts w:asciiTheme="majorBidi" w:eastAsia="Arial" w:hAnsiTheme="majorBidi" w:cstheme="majorBidi"/>
                <w:color w:val="000000"/>
                <w:lang w:eastAsia="en-US"/>
              </w:rPr>
              <w:lastRenderedPageBreak/>
              <w:t>ar kanālu pārslēdzošo un „</w:t>
            </w:r>
            <w:proofErr w:type="spellStart"/>
            <w:r w:rsidRPr="007C0273">
              <w:rPr>
                <w:rFonts w:asciiTheme="majorBidi" w:eastAsia="Arial" w:hAnsiTheme="majorBidi" w:cstheme="majorBidi"/>
                <w:color w:val="000000"/>
                <w:lang w:eastAsia="en-US"/>
              </w:rPr>
              <w:t>reverb</w:t>
            </w:r>
            <w:proofErr w:type="spellEnd"/>
            <w:r w:rsidRPr="007C0273">
              <w:rPr>
                <w:rFonts w:asciiTheme="majorBidi" w:eastAsia="Arial" w:hAnsiTheme="majorBidi" w:cstheme="majorBidi"/>
                <w:color w:val="000000"/>
                <w:lang w:eastAsia="en-US"/>
              </w:rPr>
              <w:t>” ieslēgšanas un izslēgšanas funkciju  - 2 gab.</w:t>
            </w:r>
          </w:p>
          <w:p w14:paraId="1F7EC103"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 xml:space="preserve">Profesionāls </w:t>
            </w:r>
            <w:proofErr w:type="spellStart"/>
            <w:r w:rsidRPr="007C0273">
              <w:rPr>
                <w:rFonts w:asciiTheme="majorBidi" w:eastAsia="Arial" w:hAnsiTheme="majorBidi" w:cstheme="majorBidi"/>
                <w:color w:val="000000"/>
                <w:lang w:eastAsia="en-US"/>
              </w:rPr>
              <w:t>basģitāras</w:t>
            </w:r>
            <w:proofErr w:type="spellEnd"/>
            <w:r w:rsidRPr="007C0273">
              <w:rPr>
                <w:rFonts w:asciiTheme="majorBidi" w:eastAsia="Arial" w:hAnsiTheme="majorBidi" w:cstheme="majorBidi"/>
                <w:color w:val="000000"/>
                <w:lang w:eastAsia="en-US"/>
              </w:rPr>
              <w:t xml:space="preserve"> pastiprinātājs (GK, Mark Bass, </w:t>
            </w:r>
            <w:proofErr w:type="spellStart"/>
            <w:r w:rsidRPr="007C0273">
              <w:rPr>
                <w:rFonts w:asciiTheme="majorBidi" w:eastAsia="Arial" w:hAnsiTheme="majorBidi" w:cstheme="majorBidi"/>
                <w:color w:val="000000"/>
                <w:lang w:eastAsia="en-US"/>
              </w:rPr>
              <w:t>Eden</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Ampeg</w:t>
            </w:r>
            <w:proofErr w:type="spellEnd"/>
            <w:r w:rsidRPr="007C0273">
              <w:rPr>
                <w:rFonts w:asciiTheme="majorBidi" w:eastAsia="Arial" w:hAnsiTheme="majorBidi" w:cstheme="majorBidi"/>
                <w:color w:val="000000"/>
                <w:lang w:eastAsia="en-US"/>
              </w:rPr>
              <w:t>, vai analogs) min 300W 8Ohm ar kabinetu 4 x 10`` – 1 gab.</w:t>
            </w:r>
          </w:p>
          <w:p w14:paraId="5CBF6608"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Profesionāls mikrofonu komplekts bungu apskaņošanai (</w:t>
            </w:r>
            <w:proofErr w:type="spellStart"/>
            <w:r w:rsidRPr="007C0273">
              <w:rPr>
                <w:rFonts w:asciiTheme="majorBidi" w:eastAsia="Arial" w:hAnsiTheme="majorBidi" w:cstheme="majorBidi"/>
                <w:color w:val="000000"/>
                <w:lang w:eastAsia="en-US"/>
              </w:rPr>
              <w:t>Shure</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Sennheiser</w:t>
            </w:r>
            <w:proofErr w:type="spellEnd"/>
            <w:r w:rsidRPr="007C0273">
              <w:rPr>
                <w:rFonts w:asciiTheme="majorBidi" w:eastAsia="Arial" w:hAnsiTheme="majorBidi" w:cstheme="majorBidi"/>
                <w:color w:val="000000"/>
                <w:lang w:eastAsia="en-US"/>
              </w:rPr>
              <w:t>, vai analogs) – 1 gab.</w:t>
            </w:r>
          </w:p>
          <w:p w14:paraId="35BA27DC"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Bezvadu dinamiskie mikrofoni ar radio tīkla analizatoru un frekvenču pārslēgšanas iespējām (</w:t>
            </w:r>
            <w:proofErr w:type="spellStart"/>
            <w:r w:rsidRPr="007C0273">
              <w:rPr>
                <w:rFonts w:asciiTheme="majorBidi" w:eastAsia="Arial" w:hAnsiTheme="majorBidi" w:cstheme="majorBidi"/>
                <w:color w:val="000000"/>
                <w:lang w:eastAsia="en-US"/>
              </w:rPr>
              <w:t>Shure</w:t>
            </w:r>
            <w:proofErr w:type="spellEnd"/>
            <w:r w:rsidRPr="007C0273">
              <w:rPr>
                <w:rFonts w:asciiTheme="majorBidi" w:eastAsia="Arial" w:hAnsiTheme="majorBidi" w:cstheme="majorBidi"/>
                <w:color w:val="000000"/>
                <w:lang w:eastAsia="en-US"/>
              </w:rPr>
              <w:t xml:space="preserve"> ULXD, </w:t>
            </w:r>
            <w:proofErr w:type="spellStart"/>
            <w:r w:rsidRPr="007C0273">
              <w:rPr>
                <w:rFonts w:asciiTheme="majorBidi" w:eastAsia="Arial" w:hAnsiTheme="majorBidi" w:cstheme="majorBidi"/>
                <w:color w:val="000000"/>
                <w:lang w:eastAsia="en-US"/>
              </w:rPr>
              <w:t>Axient</w:t>
            </w:r>
            <w:proofErr w:type="spellEnd"/>
            <w:r w:rsidRPr="007C0273">
              <w:rPr>
                <w:rFonts w:asciiTheme="majorBidi" w:eastAsia="Arial" w:hAnsiTheme="majorBidi" w:cstheme="majorBidi"/>
                <w:color w:val="000000"/>
                <w:lang w:eastAsia="en-US"/>
              </w:rPr>
              <w:t>, vai analogs) – 18 gab.</w:t>
            </w:r>
          </w:p>
          <w:p w14:paraId="4197EC6D"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 xml:space="preserve">Bezvadu kondensatora </w:t>
            </w:r>
            <w:proofErr w:type="spellStart"/>
            <w:r w:rsidRPr="007C0273">
              <w:rPr>
                <w:rFonts w:asciiTheme="majorBidi" w:eastAsia="Arial" w:hAnsiTheme="majorBidi" w:cstheme="majorBidi"/>
                <w:color w:val="000000"/>
                <w:lang w:eastAsia="en-US"/>
              </w:rPr>
              <w:t>lavalier</w:t>
            </w:r>
            <w:proofErr w:type="spellEnd"/>
            <w:r w:rsidRPr="007C0273">
              <w:rPr>
                <w:rFonts w:asciiTheme="majorBidi" w:eastAsia="Arial" w:hAnsiTheme="majorBidi" w:cstheme="majorBidi"/>
                <w:color w:val="000000"/>
                <w:lang w:eastAsia="en-US"/>
              </w:rPr>
              <w:t xml:space="preserve"> mikrofoni ar radio tīkla analizatoru un frekvenču pārslēgšanas iespējām (</w:t>
            </w:r>
            <w:proofErr w:type="spellStart"/>
            <w:r w:rsidRPr="007C0273">
              <w:rPr>
                <w:rFonts w:asciiTheme="majorBidi" w:eastAsia="Arial" w:hAnsiTheme="majorBidi" w:cstheme="majorBidi"/>
                <w:color w:val="000000"/>
                <w:lang w:eastAsia="en-US"/>
              </w:rPr>
              <w:t>Shure</w:t>
            </w:r>
            <w:proofErr w:type="spellEnd"/>
            <w:r w:rsidRPr="007C0273">
              <w:rPr>
                <w:rFonts w:asciiTheme="majorBidi" w:eastAsia="Arial" w:hAnsiTheme="majorBidi" w:cstheme="majorBidi"/>
                <w:color w:val="000000"/>
                <w:lang w:eastAsia="en-US"/>
              </w:rPr>
              <w:t xml:space="preserve"> ULXD, </w:t>
            </w:r>
            <w:proofErr w:type="spellStart"/>
            <w:r w:rsidRPr="007C0273">
              <w:rPr>
                <w:rFonts w:asciiTheme="majorBidi" w:eastAsia="Arial" w:hAnsiTheme="majorBidi" w:cstheme="majorBidi"/>
                <w:color w:val="000000"/>
                <w:lang w:eastAsia="en-US"/>
              </w:rPr>
              <w:t>Axient</w:t>
            </w:r>
            <w:proofErr w:type="spellEnd"/>
            <w:r w:rsidRPr="007C0273">
              <w:rPr>
                <w:rFonts w:asciiTheme="majorBidi" w:eastAsia="Arial" w:hAnsiTheme="majorBidi" w:cstheme="majorBidi"/>
                <w:color w:val="000000"/>
                <w:lang w:eastAsia="en-US"/>
              </w:rPr>
              <w:t xml:space="preserve"> + DPA 4000 vai 6000 </w:t>
            </w:r>
            <w:proofErr w:type="spellStart"/>
            <w:r w:rsidRPr="007C0273">
              <w:rPr>
                <w:rFonts w:asciiTheme="majorBidi" w:eastAsia="Arial" w:hAnsiTheme="majorBidi" w:cstheme="majorBidi"/>
                <w:color w:val="000000"/>
                <w:lang w:eastAsia="en-US"/>
              </w:rPr>
              <w:t>series</w:t>
            </w:r>
            <w:proofErr w:type="spellEnd"/>
            <w:r w:rsidRPr="007C0273">
              <w:rPr>
                <w:rFonts w:asciiTheme="majorBidi" w:eastAsia="Arial" w:hAnsiTheme="majorBidi" w:cstheme="majorBidi"/>
                <w:color w:val="000000"/>
                <w:lang w:eastAsia="en-US"/>
              </w:rPr>
              <w:t xml:space="preserve"> mikrofoni) – 4 gab.</w:t>
            </w:r>
          </w:p>
          <w:p w14:paraId="7C55F2B4"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 xml:space="preserve">Līnijas transformatori (DI </w:t>
            </w:r>
            <w:proofErr w:type="spellStart"/>
            <w:r w:rsidRPr="007C0273">
              <w:rPr>
                <w:rFonts w:asciiTheme="majorBidi" w:eastAsia="Arial" w:hAnsiTheme="majorBidi" w:cstheme="majorBidi"/>
                <w:color w:val="000000"/>
                <w:lang w:eastAsia="en-US"/>
              </w:rPr>
              <w:t>box</w:t>
            </w:r>
            <w:proofErr w:type="spellEnd"/>
            <w:r w:rsidRPr="007C0273">
              <w:rPr>
                <w:rFonts w:asciiTheme="majorBidi" w:eastAsia="Arial" w:hAnsiTheme="majorBidi" w:cstheme="majorBidi"/>
                <w:color w:val="000000"/>
                <w:lang w:eastAsia="en-US"/>
              </w:rPr>
              <w:t>) ar 20db un 40db vājinātāja funkciju un zemējuma atslēgšanas funkciju – 16 gab.</w:t>
            </w:r>
          </w:p>
          <w:p w14:paraId="084CCCD2"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proofErr w:type="spellStart"/>
            <w:r w:rsidRPr="007C0273">
              <w:rPr>
                <w:rFonts w:asciiTheme="majorBidi" w:eastAsia="Arial" w:hAnsiTheme="majorBidi" w:cstheme="majorBidi"/>
                <w:color w:val="000000"/>
                <w:lang w:eastAsia="en-US"/>
              </w:rPr>
              <w:t>Kardoīda</w:t>
            </w:r>
            <w:proofErr w:type="spellEnd"/>
            <w:r w:rsidRPr="007C0273">
              <w:rPr>
                <w:rFonts w:asciiTheme="majorBidi" w:eastAsia="Arial" w:hAnsiTheme="majorBidi" w:cstheme="majorBidi"/>
                <w:color w:val="000000"/>
                <w:lang w:eastAsia="en-US"/>
              </w:rPr>
              <w:t xml:space="preserve"> tipa profesionāli kondensatora mikrofoni (Neumann, DPA, vai analogs) – 12 gab.</w:t>
            </w:r>
          </w:p>
          <w:p w14:paraId="055A3749"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 xml:space="preserve">Piespraužamie miniatūras mikrofoni </w:t>
            </w:r>
            <w:proofErr w:type="spellStart"/>
            <w:r w:rsidRPr="007C0273">
              <w:rPr>
                <w:rFonts w:asciiTheme="majorBidi" w:eastAsia="Arial" w:hAnsiTheme="majorBidi" w:cstheme="majorBidi"/>
                <w:color w:val="000000"/>
                <w:lang w:eastAsia="en-US"/>
              </w:rPr>
              <w:t>pūteju</w:t>
            </w:r>
            <w:proofErr w:type="spellEnd"/>
            <w:r w:rsidRPr="007C0273">
              <w:rPr>
                <w:rFonts w:asciiTheme="majorBidi" w:eastAsia="Arial" w:hAnsiTheme="majorBidi" w:cstheme="majorBidi"/>
                <w:color w:val="000000"/>
                <w:lang w:eastAsia="en-US"/>
              </w:rPr>
              <w:t xml:space="preserve"> instrumentiem (DPA4099 vai analogs) – 9 gab.</w:t>
            </w:r>
          </w:p>
          <w:p w14:paraId="71079853"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Profesionāli dinamiskie mikrofoni (</w:t>
            </w:r>
            <w:proofErr w:type="spellStart"/>
            <w:r w:rsidRPr="007C0273">
              <w:rPr>
                <w:rFonts w:asciiTheme="majorBidi" w:eastAsia="Arial" w:hAnsiTheme="majorBidi" w:cstheme="majorBidi"/>
                <w:color w:val="000000"/>
                <w:lang w:eastAsia="en-US"/>
              </w:rPr>
              <w:t>Shure</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Sennheiser</w:t>
            </w:r>
            <w:proofErr w:type="spellEnd"/>
            <w:r w:rsidRPr="007C0273">
              <w:rPr>
                <w:rFonts w:asciiTheme="majorBidi" w:eastAsia="Arial" w:hAnsiTheme="majorBidi" w:cstheme="majorBidi"/>
                <w:color w:val="000000"/>
                <w:lang w:eastAsia="en-US"/>
              </w:rPr>
              <w:t>, vai analogs) – 16 gab.</w:t>
            </w:r>
          </w:p>
          <w:p w14:paraId="4B6B99D1"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Visi mikrofoni nodrošināti ar atbilstošiem statīviem</w:t>
            </w:r>
          </w:p>
          <w:p w14:paraId="79F8D5E4"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 xml:space="preserve">Profesionāls bungu komplekts (TAMA, </w:t>
            </w:r>
            <w:proofErr w:type="spellStart"/>
            <w:r w:rsidRPr="007C0273">
              <w:rPr>
                <w:rFonts w:asciiTheme="majorBidi" w:eastAsia="Arial" w:hAnsiTheme="majorBidi" w:cstheme="majorBidi"/>
                <w:color w:val="000000"/>
                <w:lang w:eastAsia="en-US"/>
              </w:rPr>
              <w:t>Yamaha</w:t>
            </w:r>
            <w:proofErr w:type="spellEnd"/>
            <w:r w:rsidRPr="007C0273">
              <w:rPr>
                <w:rFonts w:asciiTheme="majorBidi" w:eastAsia="Arial" w:hAnsiTheme="majorBidi" w:cstheme="majorBidi"/>
                <w:color w:val="000000"/>
                <w:lang w:eastAsia="en-US"/>
              </w:rPr>
              <w:t xml:space="preserve">, DW, vai analogs) – 22``, 14``, 10``, 12``,14``,16``+ </w:t>
            </w:r>
            <w:proofErr w:type="spellStart"/>
            <w:r w:rsidRPr="007C0273">
              <w:rPr>
                <w:rFonts w:asciiTheme="majorBidi" w:eastAsia="Arial" w:hAnsiTheme="majorBidi" w:cstheme="majorBidi"/>
                <w:color w:val="000000"/>
                <w:lang w:eastAsia="en-US"/>
              </w:rPr>
              <w:t>Zildijan</w:t>
            </w:r>
            <w:proofErr w:type="spellEnd"/>
            <w:r w:rsidRPr="007C0273">
              <w:rPr>
                <w:rFonts w:asciiTheme="majorBidi" w:eastAsia="Arial" w:hAnsiTheme="majorBidi" w:cstheme="majorBidi"/>
                <w:color w:val="000000"/>
                <w:lang w:eastAsia="en-US"/>
              </w:rPr>
              <w:t xml:space="preserve"> A, K </w:t>
            </w:r>
            <w:proofErr w:type="spellStart"/>
            <w:r w:rsidRPr="007C0273">
              <w:rPr>
                <w:rFonts w:asciiTheme="majorBidi" w:eastAsia="Arial" w:hAnsiTheme="majorBidi" w:cstheme="majorBidi"/>
                <w:color w:val="000000"/>
                <w:lang w:eastAsia="en-US"/>
              </w:rPr>
              <w:t>Custom</w:t>
            </w:r>
            <w:proofErr w:type="spellEnd"/>
            <w:r w:rsidRPr="007C0273">
              <w:rPr>
                <w:rFonts w:asciiTheme="majorBidi" w:eastAsia="Arial" w:hAnsiTheme="majorBidi" w:cstheme="majorBidi"/>
                <w:color w:val="000000"/>
                <w:lang w:eastAsia="en-US"/>
              </w:rPr>
              <w:t>, vai analogs šķīvju komplekts, ar 8 statīviem, bundzinieka krēslu un paklāju – 2 komplekti.</w:t>
            </w:r>
          </w:p>
          <w:p w14:paraId="5A328C67"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lastRenderedPageBreak/>
              <w:t>Profesionāls instrumentu un mikrofonu statīvu komplekts – 1 gab.</w:t>
            </w:r>
          </w:p>
          <w:p w14:paraId="60413FEE" w14:textId="77777777" w:rsidR="007C0273" w:rsidRPr="007C0273" w:rsidRDefault="007C0273" w:rsidP="007C0273">
            <w:pPr>
              <w:spacing w:after="0" w:line="240" w:lineRule="auto"/>
              <w:contextualSpacing/>
              <w:rPr>
                <w:rFonts w:asciiTheme="majorBidi" w:eastAsia="Arial" w:hAnsiTheme="majorBidi" w:cstheme="majorBidi"/>
                <w:color w:val="000000"/>
                <w:lang w:eastAsia="en-US"/>
              </w:rPr>
            </w:pPr>
          </w:p>
        </w:tc>
        <w:tc>
          <w:tcPr>
            <w:tcW w:w="2335" w:type="dxa"/>
          </w:tcPr>
          <w:p w14:paraId="423E789C"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proofErr w:type="spellStart"/>
            <w:r w:rsidRPr="007C0273">
              <w:rPr>
                <w:rFonts w:asciiTheme="majorBidi" w:eastAsia="Arial" w:hAnsiTheme="majorBidi" w:cstheme="majorBidi"/>
                <w:color w:val="000000"/>
                <w:lang w:eastAsia="en-US"/>
              </w:rPr>
              <w:lastRenderedPageBreak/>
              <w:t>Fender</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Hot</w:t>
            </w:r>
            <w:proofErr w:type="spellEnd"/>
            <w:r w:rsidRPr="007C0273">
              <w:rPr>
                <w:rFonts w:asciiTheme="majorBidi" w:eastAsia="Arial" w:hAnsiTheme="majorBidi" w:cstheme="majorBidi"/>
                <w:color w:val="000000"/>
                <w:lang w:eastAsia="en-US"/>
              </w:rPr>
              <w:t xml:space="preserve"> Rod </w:t>
            </w:r>
            <w:proofErr w:type="spellStart"/>
            <w:r w:rsidRPr="007C0273">
              <w:rPr>
                <w:rFonts w:asciiTheme="majorBidi" w:eastAsia="Arial" w:hAnsiTheme="majorBidi" w:cstheme="majorBidi"/>
                <w:color w:val="000000"/>
                <w:lang w:eastAsia="en-US"/>
              </w:rPr>
              <w:t>de</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Ville</w:t>
            </w:r>
            <w:proofErr w:type="spellEnd"/>
            <w:r w:rsidRPr="007C0273">
              <w:rPr>
                <w:rFonts w:asciiTheme="majorBidi" w:eastAsia="Arial" w:hAnsiTheme="majorBidi" w:cstheme="majorBidi"/>
                <w:color w:val="000000"/>
                <w:lang w:eastAsia="en-US"/>
              </w:rPr>
              <w:t xml:space="preserve"> ģitāras </w:t>
            </w:r>
            <w:r w:rsidRPr="007C0273">
              <w:rPr>
                <w:rFonts w:asciiTheme="majorBidi" w:eastAsia="Arial" w:hAnsiTheme="majorBidi" w:cstheme="majorBidi"/>
                <w:color w:val="000000"/>
                <w:lang w:eastAsia="en-US"/>
              </w:rPr>
              <w:lastRenderedPageBreak/>
              <w:t>pastiprinātājs - 2 gab.</w:t>
            </w:r>
          </w:p>
          <w:p w14:paraId="71A5C8C4"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proofErr w:type="spellStart"/>
            <w:r w:rsidRPr="007C0273">
              <w:rPr>
                <w:rFonts w:asciiTheme="majorBidi" w:eastAsia="Arial" w:hAnsiTheme="majorBidi" w:cstheme="majorBidi"/>
                <w:color w:val="000000"/>
                <w:lang w:eastAsia="en-US"/>
              </w:rPr>
              <w:t>Eden</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Ampeg</w:t>
            </w:r>
            <w:proofErr w:type="spellEnd"/>
            <w:r w:rsidRPr="007C0273">
              <w:rPr>
                <w:rFonts w:asciiTheme="majorBidi" w:eastAsia="Arial" w:hAnsiTheme="majorBidi" w:cstheme="majorBidi"/>
                <w:color w:val="000000"/>
                <w:lang w:eastAsia="en-US"/>
              </w:rPr>
              <w:t>, ar kabinetu 4 x 10`` – 1 gab.</w:t>
            </w:r>
          </w:p>
          <w:p w14:paraId="00140E14"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 xml:space="preserve">Mikrofonu komplekts bungu apskaņošanai </w:t>
            </w:r>
            <w:proofErr w:type="spellStart"/>
            <w:r w:rsidRPr="007C0273">
              <w:rPr>
                <w:rFonts w:asciiTheme="majorBidi" w:eastAsia="Arial" w:hAnsiTheme="majorBidi" w:cstheme="majorBidi"/>
                <w:color w:val="000000"/>
                <w:lang w:eastAsia="en-US"/>
              </w:rPr>
              <w:t>Shure</w:t>
            </w:r>
            <w:proofErr w:type="spellEnd"/>
            <w:r w:rsidRPr="007C0273">
              <w:rPr>
                <w:rFonts w:asciiTheme="majorBidi" w:eastAsia="Arial" w:hAnsiTheme="majorBidi" w:cstheme="majorBidi"/>
                <w:color w:val="000000"/>
                <w:lang w:eastAsia="en-US"/>
              </w:rPr>
              <w:t xml:space="preserve"> – 1 gab.</w:t>
            </w:r>
          </w:p>
          <w:p w14:paraId="1C6CC6F2"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 xml:space="preserve">Bezvadu dinamiskie mikrofoni ar radio tīkla analizatoru un frekvenču pārslēgšanas iespējām </w:t>
            </w:r>
            <w:proofErr w:type="spellStart"/>
            <w:r w:rsidRPr="007C0273">
              <w:rPr>
                <w:rFonts w:asciiTheme="majorBidi" w:eastAsia="Arial" w:hAnsiTheme="majorBidi" w:cstheme="majorBidi"/>
                <w:color w:val="000000"/>
                <w:lang w:eastAsia="en-US"/>
              </w:rPr>
              <w:t>Shure</w:t>
            </w:r>
            <w:proofErr w:type="spellEnd"/>
            <w:r w:rsidRPr="007C0273">
              <w:rPr>
                <w:rFonts w:asciiTheme="majorBidi" w:eastAsia="Arial" w:hAnsiTheme="majorBidi" w:cstheme="majorBidi"/>
                <w:color w:val="000000"/>
                <w:lang w:eastAsia="en-US"/>
              </w:rPr>
              <w:t xml:space="preserve"> ULXD, </w:t>
            </w:r>
            <w:proofErr w:type="spellStart"/>
            <w:r w:rsidRPr="007C0273">
              <w:rPr>
                <w:rFonts w:asciiTheme="majorBidi" w:eastAsia="Arial" w:hAnsiTheme="majorBidi" w:cstheme="majorBidi"/>
                <w:color w:val="000000"/>
                <w:lang w:eastAsia="en-US"/>
              </w:rPr>
              <w:t>Axient</w:t>
            </w:r>
            <w:proofErr w:type="spellEnd"/>
            <w:r w:rsidRPr="007C0273">
              <w:rPr>
                <w:rFonts w:asciiTheme="majorBidi" w:eastAsia="Arial" w:hAnsiTheme="majorBidi" w:cstheme="majorBidi"/>
                <w:color w:val="000000"/>
                <w:lang w:eastAsia="en-US"/>
              </w:rPr>
              <w:t xml:space="preserve"> – 18 gab.</w:t>
            </w:r>
          </w:p>
          <w:p w14:paraId="1418F5CE"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 xml:space="preserve">Bezvadu kondensatora </w:t>
            </w:r>
            <w:proofErr w:type="spellStart"/>
            <w:r w:rsidRPr="007C0273">
              <w:rPr>
                <w:rFonts w:asciiTheme="majorBidi" w:eastAsia="Arial" w:hAnsiTheme="majorBidi" w:cstheme="majorBidi"/>
                <w:color w:val="000000"/>
                <w:lang w:eastAsia="en-US"/>
              </w:rPr>
              <w:t>lavalier</w:t>
            </w:r>
            <w:proofErr w:type="spellEnd"/>
            <w:r w:rsidRPr="007C0273">
              <w:rPr>
                <w:rFonts w:asciiTheme="majorBidi" w:eastAsia="Arial" w:hAnsiTheme="majorBidi" w:cstheme="majorBidi"/>
                <w:color w:val="000000"/>
                <w:lang w:eastAsia="en-US"/>
              </w:rPr>
              <w:t xml:space="preserve"> mikrofoni ar radio tīkla analizatoru un frekvenču pārslēgšanas iespējām </w:t>
            </w:r>
            <w:proofErr w:type="spellStart"/>
            <w:r w:rsidRPr="007C0273">
              <w:rPr>
                <w:rFonts w:asciiTheme="majorBidi" w:eastAsia="Arial" w:hAnsiTheme="majorBidi" w:cstheme="majorBidi"/>
                <w:color w:val="000000"/>
                <w:lang w:eastAsia="en-US"/>
              </w:rPr>
              <w:t>Shure</w:t>
            </w:r>
            <w:proofErr w:type="spellEnd"/>
            <w:r w:rsidRPr="007C0273">
              <w:rPr>
                <w:rFonts w:asciiTheme="majorBidi" w:eastAsia="Arial" w:hAnsiTheme="majorBidi" w:cstheme="majorBidi"/>
                <w:color w:val="000000"/>
                <w:lang w:eastAsia="en-US"/>
              </w:rPr>
              <w:t xml:space="preserve"> </w:t>
            </w:r>
            <w:r w:rsidRPr="007C0273">
              <w:rPr>
                <w:rFonts w:asciiTheme="majorBidi" w:eastAsia="Arial" w:hAnsiTheme="majorBidi" w:cstheme="majorBidi"/>
                <w:color w:val="000000"/>
                <w:lang w:eastAsia="en-US"/>
              </w:rPr>
              <w:lastRenderedPageBreak/>
              <w:t xml:space="preserve">ULXD, </w:t>
            </w:r>
            <w:proofErr w:type="spellStart"/>
            <w:r w:rsidRPr="007C0273">
              <w:rPr>
                <w:rFonts w:asciiTheme="majorBidi" w:eastAsia="Arial" w:hAnsiTheme="majorBidi" w:cstheme="majorBidi"/>
                <w:color w:val="000000"/>
                <w:lang w:eastAsia="en-US"/>
              </w:rPr>
              <w:t>Axient</w:t>
            </w:r>
            <w:proofErr w:type="spellEnd"/>
            <w:r w:rsidRPr="007C0273">
              <w:rPr>
                <w:rFonts w:asciiTheme="majorBidi" w:eastAsia="Arial" w:hAnsiTheme="majorBidi" w:cstheme="majorBidi"/>
                <w:color w:val="000000"/>
                <w:lang w:eastAsia="en-US"/>
              </w:rPr>
              <w:t xml:space="preserve"> + DPA 4000 vai 6000 </w:t>
            </w:r>
            <w:proofErr w:type="spellStart"/>
            <w:r w:rsidRPr="007C0273">
              <w:rPr>
                <w:rFonts w:asciiTheme="majorBidi" w:eastAsia="Arial" w:hAnsiTheme="majorBidi" w:cstheme="majorBidi"/>
                <w:color w:val="000000"/>
                <w:lang w:eastAsia="en-US"/>
              </w:rPr>
              <w:t>series</w:t>
            </w:r>
            <w:proofErr w:type="spellEnd"/>
            <w:r w:rsidRPr="007C0273">
              <w:rPr>
                <w:rFonts w:asciiTheme="majorBidi" w:eastAsia="Arial" w:hAnsiTheme="majorBidi" w:cstheme="majorBidi"/>
                <w:color w:val="000000"/>
                <w:lang w:eastAsia="en-US"/>
              </w:rPr>
              <w:t xml:space="preserve"> mikrofoni) – 4 gab.</w:t>
            </w:r>
          </w:p>
          <w:p w14:paraId="1C9A9051"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 xml:space="preserve">Līnijas transformatori (DI </w:t>
            </w:r>
            <w:proofErr w:type="spellStart"/>
            <w:r w:rsidRPr="007C0273">
              <w:rPr>
                <w:rFonts w:asciiTheme="majorBidi" w:eastAsia="Arial" w:hAnsiTheme="majorBidi" w:cstheme="majorBidi"/>
                <w:color w:val="000000"/>
                <w:lang w:eastAsia="en-US"/>
              </w:rPr>
              <w:t>box</w:t>
            </w:r>
            <w:proofErr w:type="spellEnd"/>
            <w:r w:rsidRPr="007C0273">
              <w:rPr>
                <w:rFonts w:asciiTheme="majorBidi" w:eastAsia="Arial" w:hAnsiTheme="majorBidi" w:cstheme="majorBidi"/>
                <w:color w:val="000000"/>
                <w:lang w:eastAsia="en-US"/>
              </w:rPr>
              <w:t>) ar 20db un 40db vājinātāja funkciju un zemējuma atslēgšanas funkciju – 16 gab.</w:t>
            </w:r>
          </w:p>
          <w:p w14:paraId="709F3AE8"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proofErr w:type="spellStart"/>
            <w:r w:rsidRPr="007C0273">
              <w:rPr>
                <w:rFonts w:asciiTheme="majorBidi" w:eastAsia="Arial" w:hAnsiTheme="majorBidi" w:cstheme="majorBidi"/>
                <w:color w:val="000000"/>
                <w:lang w:eastAsia="en-US"/>
              </w:rPr>
              <w:t>Kardoidas</w:t>
            </w:r>
            <w:proofErr w:type="spellEnd"/>
            <w:r w:rsidRPr="007C0273">
              <w:rPr>
                <w:rFonts w:asciiTheme="majorBidi" w:eastAsia="Arial" w:hAnsiTheme="majorBidi" w:cstheme="majorBidi"/>
                <w:color w:val="000000"/>
                <w:lang w:eastAsia="en-US"/>
              </w:rPr>
              <w:t xml:space="preserve"> tipa profesionāli kondensatora mikrofoni DPA 4011 – 12 gab.</w:t>
            </w:r>
          </w:p>
          <w:p w14:paraId="27A3BB10"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 xml:space="preserve">Piespraužamie miniatūrie mikrofoni </w:t>
            </w:r>
            <w:proofErr w:type="spellStart"/>
            <w:r w:rsidRPr="007C0273">
              <w:rPr>
                <w:rFonts w:asciiTheme="majorBidi" w:eastAsia="Arial" w:hAnsiTheme="majorBidi" w:cstheme="majorBidi"/>
                <w:color w:val="000000"/>
                <w:lang w:eastAsia="en-US"/>
              </w:rPr>
              <w:t>pūteju</w:t>
            </w:r>
            <w:proofErr w:type="spellEnd"/>
            <w:r w:rsidRPr="007C0273">
              <w:rPr>
                <w:rFonts w:asciiTheme="majorBidi" w:eastAsia="Arial" w:hAnsiTheme="majorBidi" w:cstheme="majorBidi"/>
                <w:color w:val="000000"/>
                <w:lang w:eastAsia="en-US"/>
              </w:rPr>
              <w:t xml:space="preserve"> instrumentiem DPA4099 – 9 gab.</w:t>
            </w:r>
          </w:p>
          <w:p w14:paraId="4F4C1420"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 xml:space="preserve">Dinamiskie mikrofoni </w:t>
            </w:r>
            <w:proofErr w:type="spellStart"/>
            <w:r w:rsidRPr="007C0273">
              <w:rPr>
                <w:rFonts w:asciiTheme="majorBidi" w:eastAsia="Arial" w:hAnsiTheme="majorBidi" w:cstheme="majorBidi"/>
                <w:color w:val="000000"/>
                <w:lang w:eastAsia="en-US"/>
              </w:rPr>
              <w:t>Shure</w:t>
            </w:r>
            <w:proofErr w:type="spellEnd"/>
            <w:r w:rsidRPr="007C0273">
              <w:rPr>
                <w:rFonts w:asciiTheme="majorBidi" w:eastAsia="Arial" w:hAnsiTheme="majorBidi" w:cstheme="majorBidi"/>
                <w:color w:val="000000"/>
                <w:lang w:eastAsia="en-US"/>
              </w:rPr>
              <w:t xml:space="preserve"> </w:t>
            </w:r>
            <w:r w:rsidRPr="007C0273">
              <w:rPr>
                <w:rFonts w:asciiTheme="majorBidi" w:eastAsia="Arial" w:hAnsiTheme="majorBidi" w:cstheme="majorBidi"/>
                <w:color w:val="000000"/>
                <w:lang w:eastAsia="en-US"/>
              </w:rPr>
              <w:lastRenderedPageBreak/>
              <w:t>SM58 u.c. – 16 gab.</w:t>
            </w:r>
          </w:p>
          <w:p w14:paraId="34ACFC1F"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Visi mikrofoni nodrošināti ar atbilstošiem statīviem</w:t>
            </w:r>
          </w:p>
          <w:p w14:paraId="6B510BB3"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 xml:space="preserve">Profesionāls bungu komplekts </w:t>
            </w:r>
            <w:proofErr w:type="spellStart"/>
            <w:r w:rsidRPr="007C0273">
              <w:rPr>
                <w:rFonts w:asciiTheme="majorBidi" w:eastAsia="Arial" w:hAnsiTheme="majorBidi" w:cstheme="majorBidi"/>
                <w:color w:val="000000"/>
                <w:lang w:eastAsia="en-US"/>
              </w:rPr>
              <w:t>Yamaha</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Recording</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Custom</w:t>
            </w:r>
            <w:proofErr w:type="spellEnd"/>
            <w:r w:rsidRPr="007C0273">
              <w:rPr>
                <w:rFonts w:asciiTheme="majorBidi" w:eastAsia="Arial" w:hAnsiTheme="majorBidi" w:cstheme="majorBidi"/>
                <w:color w:val="000000"/>
                <w:lang w:eastAsia="en-US"/>
              </w:rPr>
              <w:t xml:space="preserve"> – 22``, 14``, 10``, 12``,14``,16``+ </w:t>
            </w:r>
            <w:proofErr w:type="spellStart"/>
            <w:r w:rsidRPr="007C0273">
              <w:rPr>
                <w:rFonts w:asciiTheme="majorBidi" w:eastAsia="Arial" w:hAnsiTheme="majorBidi" w:cstheme="majorBidi"/>
                <w:color w:val="000000"/>
                <w:lang w:eastAsia="en-US"/>
              </w:rPr>
              <w:t>Zildijan</w:t>
            </w:r>
            <w:proofErr w:type="spellEnd"/>
            <w:r w:rsidRPr="007C0273">
              <w:rPr>
                <w:rFonts w:asciiTheme="majorBidi" w:eastAsia="Arial" w:hAnsiTheme="majorBidi" w:cstheme="majorBidi"/>
                <w:color w:val="000000"/>
                <w:lang w:eastAsia="en-US"/>
              </w:rPr>
              <w:t xml:space="preserve"> A, K </w:t>
            </w:r>
            <w:proofErr w:type="spellStart"/>
            <w:r w:rsidRPr="007C0273">
              <w:rPr>
                <w:rFonts w:asciiTheme="majorBidi" w:eastAsia="Arial" w:hAnsiTheme="majorBidi" w:cstheme="majorBidi"/>
                <w:color w:val="000000"/>
                <w:lang w:eastAsia="en-US"/>
              </w:rPr>
              <w:t>Custom</w:t>
            </w:r>
            <w:proofErr w:type="spellEnd"/>
            <w:r w:rsidRPr="007C0273">
              <w:rPr>
                <w:rFonts w:asciiTheme="majorBidi" w:eastAsia="Arial" w:hAnsiTheme="majorBidi" w:cstheme="majorBidi"/>
                <w:color w:val="000000"/>
                <w:lang w:eastAsia="en-US"/>
              </w:rPr>
              <w:t xml:space="preserve"> šķīvju komplekts ar 8 statīviem, bundzinieka krēslu un paklāju – 2 komplekti.</w:t>
            </w:r>
          </w:p>
          <w:p w14:paraId="1F3AB516"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Profesionāls instrumentu un mikrofonu statīvu komplekts – 1 gab.</w:t>
            </w:r>
          </w:p>
          <w:p w14:paraId="2A41C591" w14:textId="77777777" w:rsidR="007C0273" w:rsidRPr="007C0273" w:rsidRDefault="007C0273" w:rsidP="007C0273">
            <w:pPr>
              <w:spacing w:after="0" w:line="240" w:lineRule="auto"/>
              <w:jc w:val="center"/>
              <w:rPr>
                <w:rFonts w:asciiTheme="majorBidi" w:eastAsia="Aptos" w:hAnsiTheme="majorBidi" w:cstheme="majorBidi"/>
                <w:lang w:eastAsia="en-US"/>
              </w:rPr>
            </w:pPr>
          </w:p>
        </w:tc>
        <w:tc>
          <w:tcPr>
            <w:tcW w:w="1507" w:type="dxa"/>
          </w:tcPr>
          <w:p w14:paraId="38450479" w14:textId="77777777" w:rsidR="007C0273" w:rsidRPr="007C0273" w:rsidRDefault="007C0273" w:rsidP="007C0273">
            <w:pPr>
              <w:spacing w:after="0" w:line="240" w:lineRule="auto"/>
              <w:jc w:val="center"/>
              <w:rPr>
                <w:rFonts w:asciiTheme="majorBidi" w:eastAsia="Aptos" w:hAnsiTheme="majorBidi" w:cstheme="majorBidi"/>
                <w:lang w:eastAsia="en-US"/>
              </w:rPr>
            </w:pPr>
          </w:p>
        </w:tc>
        <w:tc>
          <w:tcPr>
            <w:tcW w:w="1610" w:type="dxa"/>
            <w:vAlign w:val="center"/>
          </w:tcPr>
          <w:p w14:paraId="4AC963A8" w14:textId="77777777" w:rsidR="007C0273" w:rsidRPr="007C0273" w:rsidRDefault="007C0273" w:rsidP="007C0273">
            <w:pPr>
              <w:spacing w:after="0" w:line="240" w:lineRule="auto"/>
              <w:jc w:val="center"/>
              <w:rPr>
                <w:rFonts w:asciiTheme="majorBidi" w:eastAsia="Aptos" w:hAnsiTheme="majorBidi" w:cstheme="majorBidi"/>
                <w:lang w:eastAsia="en-US"/>
              </w:rPr>
            </w:pPr>
            <w:r w:rsidRPr="007C0273">
              <w:rPr>
                <w:rFonts w:asciiTheme="majorBidi" w:eastAsia="Aptos" w:hAnsiTheme="majorBidi" w:cstheme="majorBidi"/>
                <w:lang w:eastAsia="en-US"/>
              </w:rPr>
              <w:t xml:space="preserve">1 </w:t>
            </w:r>
            <w:proofErr w:type="spellStart"/>
            <w:r w:rsidRPr="007C0273">
              <w:rPr>
                <w:rFonts w:asciiTheme="majorBidi" w:eastAsia="Aptos" w:hAnsiTheme="majorBidi" w:cstheme="majorBidi"/>
                <w:lang w:eastAsia="en-US"/>
              </w:rPr>
              <w:t>kompl</w:t>
            </w:r>
            <w:proofErr w:type="spellEnd"/>
            <w:r w:rsidRPr="007C0273">
              <w:rPr>
                <w:rFonts w:asciiTheme="majorBidi" w:eastAsia="Aptos" w:hAnsiTheme="majorBidi" w:cstheme="majorBidi"/>
                <w:lang w:eastAsia="en-US"/>
              </w:rPr>
              <w:t>.</w:t>
            </w:r>
          </w:p>
        </w:tc>
        <w:tc>
          <w:tcPr>
            <w:tcW w:w="1357" w:type="dxa"/>
          </w:tcPr>
          <w:p w14:paraId="2B010BBC" w14:textId="77777777" w:rsidR="007C0273" w:rsidRPr="007C0273" w:rsidRDefault="007C0273" w:rsidP="007C0273">
            <w:pPr>
              <w:spacing w:after="0" w:line="240" w:lineRule="auto"/>
              <w:jc w:val="center"/>
              <w:rPr>
                <w:rFonts w:asciiTheme="majorBidi" w:eastAsia="Aptos" w:hAnsiTheme="majorBidi" w:cstheme="majorBidi"/>
                <w:lang w:eastAsia="en-US"/>
              </w:rPr>
            </w:pPr>
            <w:r w:rsidRPr="007C0273">
              <w:rPr>
                <w:rFonts w:asciiTheme="majorBidi" w:eastAsia="Aptos" w:hAnsiTheme="majorBidi" w:cstheme="majorBidi"/>
                <w:lang w:eastAsia="en-US"/>
              </w:rPr>
              <w:t>4552.80</w:t>
            </w:r>
          </w:p>
        </w:tc>
        <w:tc>
          <w:tcPr>
            <w:tcW w:w="1269" w:type="dxa"/>
          </w:tcPr>
          <w:p w14:paraId="622BEDC2" w14:textId="77777777" w:rsidR="007C0273" w:rsidRPr="007C0273" w:rsidRDefault="007C0273" w:rsidP="007C0273">
            <w:pPr>
              <w:spacing w:after="0" w:line="240" w:lineRule="auto"/>
              <w:jc w:val="center"/>
              <w:rPr>
                <w:rFonts w:asciiTheme="majorBidi" w:eastAsia="Aptos" w:hAnsiTheme="majorBidi" w:cstheme="majorBidi"/>
                <w:lang w:eastAsia="en-US"/>
              </w:rPr>
            </w:pPr>
            <w:r w:rsidRPr="007C0273">
              <w:rPr>
                <w:rFonts w:asciiTheme="majorBidi" w:eastAsia="Aptos" w:hAnsiTheme="majorBidi" w:cstheme="majorBidi"/>
                <w:lang w:eastAsia="en-US"/>
              </w:rPr>
              <w:t>4552.80</w:t>
            </w:r>
          </w:p>
        </w:tc>
      </w:tr>
      <w:tr w:rsidR="007C0273" w:rsidRPr="007C0273" w14:paraId="4E247584" w14:textId="77777777" w:rsidTr="00FC1B59">
        <w:tc>
          <w:tcPr>
            <w:tcW w:w="607" w:type="dxa"/>
            <w:vAlign w:val="center"/>
          </w:tcPr>
          <w:p w14:paraId="087B5E79" w14:textId="77777777" w:rsidR="007C0273" w:rsidRPr="007C0273" w:rsidRDefault="007C0273" w:rsidP="007C0273">
            <w:pPr>
              <w:spacing w:after="0" w:line="240" w:lineRule="auto"/>
              <w:jc w:val="center"/>
              <w:rPr>
                <w:rFonts w:asciiTheme="majorBidi" w:eastAsia="Aptos" w:hAnsiTheme="majorBidi" w:cstheme="majorBidi"/>
                <w:lang w:eastAsia="en-US"/>
              </w:rPr>
            </w:pPr>
            <w:r w:rsidRPr="007C0273">
              <w:rPr>
                <w:rFonts w:asciiTheme="majorBidi" w:eastAsia="Aptos" w:hAnsiTheme="majorBidi" w:cstheme="majorBidi"/>
                <w:lang w:eastAsia="en-US"/>
              </w:rPr>
              <w:lastRenderedPageBreak/>
              <w:t>5.</w:t>
            </w:r>
          </w:p>
          <w:p w14:paraId="7FE3EE04" w14:textId="77777777" w:rsidR="007C0273" w:rsidRPr="007C0273" w:rsidRDefault="007C0273" w:rsidP="007C0273">
            <w:pPr>
              <w:spacing w:after="0" w:line="240" w:lineRule="auto"/>
              <w:jc w:val="center"/>
              <w:rPr>
                <w:rFonts w:asciiTheme="majorBidi" w:eastAsia="Aptos" w:hAnsiTheme="majorBidi" w:cstheme="majorBidi"/>
                <w:lang w:eastAsia="en-US"/>
              </w:rPr>
            </w:pPr>
          </w:p>
        </w:tc>
        <w:tc>
          <w:tcPr>
            <w:tcW w:w="6175" w:type="dxa"/>
          </w:tcPr>
          <w:p w14:paraId="662F1A25"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Profesionāls skaņu inženieris – 1 gab.</w:t>
            </w:r>
          </w:p>
          <w:p w14:paraId="380ADFAC"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Profesionāls skaņu tehniķis – 3 gab.</w:t>
            </w:r>
          </w:p>
        </w:tc>
        <w:tc>
          <w:tcPr>
            <w:tcW w:w="2335" w:type="dxa"/>
          </w:tcPr>
          <w:p w14:paraId="1433A859"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 xml:space="preserve">Viens profesionāls skaņu inženieris </w:t>
            </w:r>
          </w:p>
          <w:p w14:paraId="1CCE1029" w14:textId="77777777" w:rsidR="007C0273" w:rsidRPr="007C0273" w:rsidRDefault="007C0273" w:rsidP="007C0273">
            <w:pPr>
              <w:spacing w:after="0" w:line="240" w:lineRule="auto"/>
              <w:jc w:val="center"/>
              <w:rPr>
                <w:rFonts w:asciiTheme="majorBidi" w:eastAsia="Aptos" w:hAnsiTheme="majorBidi" w:cstheme="majorBidi"/>
                <w:lang w:eastAsia="en-US"/>
              </w:rPr>
            </w:pPr>
            <w:r w:rsidRPr="007C0273">
              <w:rPr>
                <w:rFonts w:asciiTheme="majorBidi" w:eastAsia="Arial" w:hAnsiTheme="majorBidi" w:cstheme="majorBidi"/>
                <w:color w:val="000000"/>
                <w:lang w:eastAsia="en-US"/>
              </w:rPr>
              <w:t>Trīs profesionāli skaņu tehniķi</w:t>
            </w:r>
          </w:p>
        </w:tc>
        <w:tc>
          <w:tcPr>
            <w:tcW w:w="1507" w:type="dxa"/>
          </w:tcPr>
          <w:p w14:paraId="284EC6B8" w14:textId="77777777" w:rsidR="007C0273" w:rsidRPr="007C0273" w:rsidRDefault="007C0273" w:rsidP="007C0273">
            <w:pPr>
              <w:spacing w:after="0" w:line="240" w:lineRule="auto"/>
              <w:jc w:val="center"/>
              <w:rPr>
                <w:rFonts w:asciiTheme="majorBidi" w:eastAsia="Aptos" w:hAnsiTheme="majorBidi" w:cstheme="majorBidi"/>
                <w:lang w:eastAsia="en-US"/>
              </w:rPr>
            </w:pPr>
          </w:p>
        </w:tc>
        <w:tc>
          <w:tcPr>
            <w:tcW w:w="1610" w:type="dxa"/>
            <w:vAlign w:val="center"/>
          </w:tcPr>
          <w:p w14:paraId="712A41CE" w14:textId="77777777" w:rsidR="007C0273" w:rsidRPr="007C0273" w:rsidRDefault="007C0273" w:rsidP="007C0273">
            <w:pPr>
              <w:spacing w:after="0" w:line="240" w:lineRule="auto"/>
              <w:jc w:val="center"/>
              <w:rPr>
                <w:rFonts w:asciiTheme="majorBidi" w:eastAsia="Aptos" w:hAnsiTheme="majorBidi" w:cstheme="majorBidi"/>
                <w:lang w:eastAsia="en-US"/>
              </w:rPr>
            </w:pPr>
            <w:r w:rsidRPr="007C0273">
              <w:rPr>
                <w:rFonts w:asciiTheme="majorBidi" w:eastAsia="Aptos" w:hAnsiTheme="majorBidi" w:cstheme="majorBidi"/>
                <w:lang w:eastAsia="en-US"/>
              </w:rPr>
              <w:t>1 komanda</w:t>
            </w:r>
          </w:p>
        </w:tc>
        <w:tc>
          <w:tcPr>
            <w:tcW w:w="1357" w:type="dxa"/>
          </w:tcPr>
          <w:p w14:paraId="7D2B682E" w14:textId="77777777" w:rsidR="007C0273" w:rsidRPr="007C0273" w:rsidRDefault="007C0273" w:rsidP="007C0273">
            <w:pPr>
              <w:spacing w:after="0" w:line="240" w:lineRule="auto"/>
              <w:jc w:val="center"/>
              <w:rPr>
                <w:rFonts w:asciiTheme="majorBidi" w:eastAsia="Aptos" w:hAnsiTheme="majorBidi" w:cstheme="majorBidi"/>
                <w:lang w:eastAsia="en-US"/>
              </w:rPr>
            </w:pPr>
            <w:r w:rsidRPr="007C0273">
              <w:rPr>
                <w:rFonts w:asciiTheme="majorBidi" w:eastAsia="Aptos" w:hAnsiTheme="majorBidi" w:cstheme="majorBidi"/>
                <w:lang w:eastAsia="en-US"/>
              </w:rPr>
              <w:t>3800.00</w:t>
            </w:r>
          </w:p>
        </w:tc>
        <w:tc>
          <w:tcPr>
            <w:tcW w:w="1269" w:type="dxa"/>
          </w:tcPr>
          <w:p w14:paraId="05489FBB" w14:textId="77777777" w:rsidR="007C0273" w:rsidRPr="007C0273" w:rsidRDefault="007C0273" w:rsidP="007C0273">
            <w:pPr>
              <w:spacing w:after="0" w:line="240" w:lineRule="auto"/>
              <w:jc w:val="center"/>
              <w:rPr>
                <w:rFonts w:asciiTheme="majorBidi" w:eastAsia="Aptos" w:hAnsiTheme="majorBidi" w:cstheme="majorBidi"/>
                <w:lang w:eastAsia="en-US"/>
              </w:rPr>
            </w:pPr>
            <w:r w:rsidRPr="007C0273">
              <w:rPr>
                <w:rFonts w:asciiTheme="majorBidi" w:eastAsia="Aptos" w:hAnsiTheme="majorBidi" w:cstheme="majorBidi"/>
                <w:lang w:eastAsia="en-US"/>
              </w:rPr>
              <w:t>3800.00</w:t>
            </w:r>
          </w:p>
        </w:tc>
      </w:tr>
      <w:tr w:rsidR="007C0273" w:rsidRPr="007C0273" w14:paraId="1130A419" w14:textId="77777777" w:rsidTr="00FC1B59">
        <w:tc>
          <w:tcPr>
            <w:tcW w:w="6782" w:type="dxa"/>
            <w:gridSpan w:val="2"/>
            <w:vAlign w:val="center"/>
          </w:tcPr>
          <w:p w14:paraId="67BD25B6" w14:textId="77777777" w:rsidR="007C0273" w:rsidRPr="007C0273" w:rsidRDefault="007C0273" w:rsidP="007C0273">
            <w:pPr>
              <w:spacing w:after="0" w:line="240" w:lineRule="auto"/>
              <w:rPr>
                <w:rFonts w:asciiTheme="majorBidi" w:eastAsia="Arial" w:hAnsiTheme="majorBidi" w:cstheme="majorBidi"/>
                <w:b/>
                <w:bCs/>
                <w:color w:val="000000"/>
                <w:lang w:eastAsia="en-US"/>
              </w:rPr>
            </w:pPr>
            <w:r w:rsidRPr="007C0273">
              <w:rPr>
                <w:rFonts w:asciiTheme="majorBidi" w:eastAsia="Arial" w:hAnsiTheme="majorBidi" w:cstheme="majorBidi"/>
                <w:b/>
                <w:bCs/>
                <w:color w:val="000000"/>
                <w:lang w:eastAsia="en-US"/>
              </w:rPr>
              <w:t>Minimālās skaņas nodrošinājuma prasības akmens tiltam.</w:t>
            </w:r>
          </w:p>
        </w:tc>
        <w:tc>
          <w:tcPr>
            <w:tcW w:w="2335" w:type="dxa"/>
          </w:tcPr>
          <w:p w14:paraId="5E5CB25F" w14:textId="77777777" w:rsidR="007C0273" w:rsidRPr="007C0273" w:rsidRDefault="007C0273" w:rsidP="007C0273">
            <w:pPr>
              <w:spacing w:after="0" w:line="240" w:lineRule="auto"/>
              <w:jc w:val="center"/>
              <w:rPr>
                <w:rFonts w:asciiTheme="majorBidi" w:eastAsia="Aptos" w:hAnsiTheme="majorBidi" w:cstheme="majorBidi"/>
                <w:lang w:eastAsia="en-US"/>
              </w:rPr>
            </w:pPr>
          </w:p>
        </w:tc>
        <w:tc>
          <w:tcPr>
            <w:tcW w:w="1507" w:type="dxa"/>
          </w:tcPr>
          <w:p w14:paraId="2533DF00" w14:textId="77777777" w:rsidR="007C0273" w:rsidRPr="007C0273" w:rsidRDefault="007C0273" w:rsidP="007C0273">
            <w:pPr>
              <w:spacing w:after="0" w:line="240" w:lineRule="auto"/>
              <w:jc w:val="center"/>
              <w:rPr>
                <w:rFonts w:asciiTheme="majorBidi" w:eastAsia="Aptos" w:hAnsiTheme="majorBidi" w:cstheme="majorBidi"/>
                <w:lang w:eastAsia="en-US"/>
              </w:rPr>
            </w:pPr>
          </w:p>
        </w:tc>
        <w:tc>
          <w:tcPr>
            <w:tcW w:w="1610" w:type="dxa"/>
            <w:vAlign w:val="center"/>
          </w:tcPr>
          <w:p w14:paraId="51FEB979" w14:textId="77777777" w:rsidR="007C0273" w:rsidRPr="007C0273" w:rsidRDefault="007C0273" w:rsidP="007C0273">
            <w:pPr>
              <w:spacing w:after="0" w:line="240" w:lineRule="auto"/>
              <w:jc w:val="center"/>
              <w:rPr>
                <w:rFonts w:asciiTheme="majorBidi" w:eastAsia="Aptos" w:hAnsiTheme="majorBidi" w:cstheme="majorBidi"/>
                <w:lang w:eastAsia="en-US"/>
              </w:rPr>
            </w:pPr>
          </w:p>
        </w:tc>
        <w:tc>
          <w:tcPr>
            <w:tcW w:w="1357" w:type="dxa"/>
          </w:tcPr>
          <w:p w14:paraId="341E32D2" w14:textId="77777777" w:rsidR="007C0273" w:rsidRPr="007C0273" w:rsidRDefault="007C0273" w:rsidP="007C0273">
            <w:pPr>
              <w:spacing w:after="0" w:line="240" w:lineRule="auto"/>
              <w:jc w:val="center"/>
              <w:rPr>
                <w:rFonts w:asciiTheme="majorBidi" w:eastAsia="Aptos" w:hAnsiTheme="majorBidi" w:cstheme="majorBidi"/>
                <w:lang w:eastAsia="en-US"/>
              </w:rPr>
            </w:pPr>
          </w:p>
        </w:tc>
        <w:tc>
          <w:tcPr>
            <w:tcW w:w="1269" w:type="dxa"/>
          </w:tcPr>
          <w:p w14:paraId="0590704B" w14:textId="77777777" w:rsidR="007C0273" w:rsidRPr="007C0273" w:rsidRDefault="007C0273" w:rsidP="007C0273">
            <w:pPr>
              <w:spacing w:after="0" w:line="240" w:lineRule="auto"/>
              <w:jc w:val="center"/>
              <w:rPr>
                <w:rFonts w:asciiTheme="majorBidi" w:eastAsia="Aptos" w:hAnsiTheme="majorBidi" w:cstheme="majorBidi"/>
                <w:lang w:eastAsia="en-US"/>
              </w:rPr>
            </w:pPr>
          </w:p>
        </w:tc>
      </w:tr>
      <w:tr w:rsidR="007C0273" w:rsidRPr="007C0273" w14:paraId="07871BF6" w14:textId="77777777" w:rsidTr="00FC1B59">
        <w:tc>
          <w:tcPr>
            <w:tcW w:w="607" w:type="dxa"/>
            <w:vAlign w:val="center"/>
          </w:tcPr>
          <w:p w14:paraId="12140510" w14:textId="77777777" w:rsidR="007C0273" w:rsidRPr="007C0273" w:rsidRDefault="007C0273" w:rsidP="007C0273">
            <w:pPr>
              <w:spacing w:after="0" w:line="240" w:lineRule="auto"/>
              <w:jc w:val="center"/>
              <w:rPr>
                <w:rFonts w:asciiTheme="majorBidi" w:eastAsia="Aptos" w:hAnsiTheme="majorBidi" w:cstheme="majorBidi"/>
                <w:lang w:eastAsia="en-US"/>
              </w:rPr>
            </w:pPr>
            <w:r w:rsidRPr="007C0273">
              <w:rPr>
                <w:rFonts w:asciiTheme="majorBidi" w:eastAsia="Aptos" w:hAnsiTheme="majorBidi" w:cstheme="majorBidi"/>
                <w:lang w:eastAsia="en-US"/>
              </w:rPr>
              <w:t>6.</w:t>
            </w:r>
          </w:p>
        </w:tc>
        <w:tc>
          <w:tcPr>
            <w:tcW w:w="6175" w:type="dxa"/>
          </w:tcPr>
          <w:p w14:paraId="2512F036"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Profesionāla PA skaļruņu sistēma (</w:t>
            </w:r>
            <w:proofErr w:type="spellStart"/>
            <w:r w:rsidRPr="007C0273">
              <w:rPr>
                <w:rFonts w:asciiTheme="majorBidi" w:eastAsia="Arial" w:hAnsiTheme="majorBidi" w:cstheme="majorBidi"/>
                <w:color w:val="000000"/>
                <w:lang w:eastAsia="en-US"/>
              </w:rPr>
              <w:t>d&amp;b</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audiotechnic</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L’Acoustics</w:t>
            </w:r>
            <w:proofErr w:type="spellEnd"/>
            <w:r w:rsidRPr="007C0273">
              <w:rPr>
                <w:rFonts w:asciiTheme="majorBidi" w:eastAsia="Arial" w:hAnsiTheme="majorBidi" w:cstheme="majorBidi"/>
                <w:color w:val="000000"/>
                <w:lang w:eastAsia="en-US"/>
              </w:rPr>
              <w:t xml:space="preserve"> vai analogs) – 1 x 15’’ LF + 1 x 3” HF - 16 gab.</w:t>
            </w:r>
          </w:p>
          <w:p w14:paraId="62960056"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 xml:space="preserve">Skaļrunim paredzēta </w:t>
            </w:r>
            <w:proofErr w:type="spellStart"/>
            <w:r w:rsidRPr="007C0273">
              <w:rPr>
                <w:rFonts w:asciiTheme="majorBidi" w:eastAsia="Arial" w:hAnsiTheme="majorBidi" w:cstheme="majorBidi"/>
                <w:color w:val="000000"/>
                <w:lang w:eastAsia="en-US"/>
              </w:rPr>
              <w:t>iekares</w:t>
            </w:r>
            <w:proofErr w:type="spellEnd"/>
            <w:r w:rsidRPr="007C0273">
              <w:rPr>
                <w:rFonts w:asciiTheme="majorBidi" w:eastAsia="Arial" w:hAnsiTheme="majorBidi" w:cstheme="majorBidi"/>
                <w:color w:val="000000"/>
                <w:lang w:eastAsia="en-US"/>
              </w:rPr>
              <w:t xml:space="preserve"> sistēma – 16 gab.</w:t>
            </w:r>
          </w:p>
          <w:p w14:paraId="2F97D057"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 xml:space="preserve">Stiprinājumu sistēma, lai iekārtu skaļruni pie </w:t>
            </w:r>
            <w:proofErr w:type="spellStart"/>
            <w:r w:rsidRPr="007C0273">
              <w:rPr>
                <w:rFonts w:asciiTheme="majorBidi" w:eastAsia="Arial" w:hAnsiTheme="majorBidi" w:cstheme="majorBidi"/>
                <w:color w:val="000000"/>
                <w:lang w:eastAsia="en-US"/>
              </w:rPr>
              <w:t>gaimas</w:t>
            </w:r>
            <w:proofErr w:type="spellEnd"/>
            <w:r w:rsidRPr="007C0273">
              <w:rPr>
                <w:rFonts w:asciiTheme="majorBidi" w:eastAsia="Arial" w:hAnsiTheme="majorBidi" w:cstheme="majorBidi"/>
                <w:color w:val="000000"/>
                <w:lang w:eastAsia="en-US"/>
              </w:rPr>
              <w:t xml:space="preserve"> staba – 1x 3m kopne, 2x 3m kopne, </w:t>
            </w:r>
            <w:proofErr w:type="spellStart"/>
            <w:r w:rsidRPr="007C0273">
              <w:rPr>
                <w:rFonts w:asciiTheme="majorBidi" w:eastAsia="Arial" w:hAnsiTheme="majorBidi" w:cstheme="majorBidi"/>
                <w:color w:val="000000"/>
                <w:lang w:eastAsia="en-US"/>
              </w:rPr>
              <w:t>Rachete</w:t>
            </w:r>
            <w:proofErr w:type="spellEnd"/>
          </w:p>
          <w:p w14:paraId="6E205F10"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 xml:space="preserve">PA skaļruņu sistēmai jābūt pieslēgtai caur digitālu sistēmas procesoru ar regulējamu aiztures funkciju, HP un LP filtriem, AES/EBU ieeju un LAN </w:t>
            </w:r>
            <w:proofErr w:type="spellStart"/>
            <w:r w:rsidRPr="007C0273">
              <w:rPr>
                <w:rFonts w:asciiTheme="majorBidi" w:eastAsia="Arial" w:hAnsiTheme="majorBidi" w:cstheme="majorBidi"/>
                <w:color w:val="000000"/>
                <w:lang w:eastAsia="en-US"/>
              </w:rPr>
              <w:t>network</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pieslēgumvietu</w:t>
            </w:r>
            <w:proofErr w:type="spellEnd"/>
            <w:r w:rsidRPr="007C0273">
              <w:rPr>
                <w:rFonts w:asciiTheme="majorBidi" w:eastAsia="Arial" w:hAnsiTheme="majorBidi" w:cstheme="majorBidi"/>
                <w:color w:val="000000"/>
                <w:lang w:eastAsia="en-US"/>
              </w:rPr>
              <w:t xml:space="preserve"> attālinātai parametru kontrolei.</w:t>
            </w:r>
          </w:p>
          <w:p w14:paraId="6AEBD143"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Katram skaļrunim jānodrošina atsevišķa audio aiztures regulēšanas iespēja.</w:t>
            </w:r>
          </w:p>
          <w:p w14:paraId="73C7D945"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Profesionāls skaņu inženieris – 1 gab.</w:t>
            </w:r>
          </w:p>
          <w:p w14:paraId="54E7157D"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Profesionāls skaņu tehniķis – 1 gab.</w:t>
            </w:r>
          </w:p>
        </w:tc>
        <w:tc>
          <w:tcPr>
            <w:tcW w:w="2335" w:type="dxa"/>
          </w:tcPr>
          <w:p w14:paraId="40304C21"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proofErr w:type="spellStart"/>
            <w:r w:rsidRPr="007C0273">
              <w:rPr>
                <w:rFonts w:asciiTheme="majorBidi" w:eastAsia="Arial" w:hAnsiTheme="majorBidi" w:cstheme="majorBidi"/>
                <w:color w:val="000000"/>
                <w:lang w:eastAsia="en-US"/>
              </w:rPr>
              <w:t>d&amp;b</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audiotechnik</w:t>
            </w:r>
            <w:proofErr w:type="spellEnd"/>
            <w:r w:rsidRPr="007C0273">
              <w:rPr>
                <w:rFonts w:asciiTheme="majorBidi" w:eastAsia="Arial" w:hAnsiTheme="majorBidi" w:cstheme="majorBidi"/>
                <w:color w:val="000000"/>
                <w:lang w:eastAsia="en-US"/>
              </w:rPr>
              <w:t xml:space="preserve"> M4 - 16 gab.</w:t>
            </w:r>
          </w:p>
          <w:p w14:paraId="17E56129"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 xml:space="preserve">Skaļrunim paredzēta </w:t>
            </w:r>
            <w:proofErr w:type="spellStart"/>
            <w:r w:rsidRPr="007C0273">
              <w:rPr>
                <w:rFonts w:asciiTheme="majorBidi" w:eastAsia="Arial" w:hAnsiTheme="majorBidi" w:cstheme="majorBidi"/>
                <w:color w:val="000000"/>
                <w:lang w:eastAsia="en-US"/>
              </w:rPr>
              <w:t>iekares</w:t>
            </w:r>
            <w:proofErr w:type="spellEnd"/>
            <w:r w:rsidRPr="007C0273">
              <w:rPr>
                <w:rFonts w:asciiTheme="majorBidi" w:eastAsia="Arial" w:hAnsiTheme="majorBidi" w:cstheme="majorBidi"/>
                <w:color w:val="000000"/>
                <w:lang w:eastAsia="en-US"/>
              </w:rPr>
              <w:t xml:space="preserve"> sistēma – 16 gab.</w:t>
            </w:r>
          </w:p>
          <w:p w14:paraId="55CD2D32"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 xml:space="preserve">Stiprinājumu sistēma, lai iekārtu skaļruni pie </w:t>
            </w:r>
            <w:proofErr w:type="spellStart"/>
            <w:r w:rsidRPr="007C0273">
              <w:rPr>
                <w:rFonts w:asciiTheme="majorBidi" w:eastAsia="Arial" w:hAnsiTheme="majorBidi" w:cstheme="majorBidi"/>
                <w:color w:val="000000"/>
                <w:lang w:eastAsia="en-US"/>
              </w:rPr>
              <w:t>gaimas</w:t>
            </w:r>
            <w:proofErr w:type="spellEnd"/>
            <w:r w:rsidRPr="007C0273">
              <w:rPr>
                <w:rFonts w:asciiTheme="majorBidi" w:eastAsia="Arial" w:hAnsiTheme="majorBidi" w:cstheme="majorBidi"/>
                <w:color w:val="000000"/>
                <w:lang w:eastAsia="en-US"/>
              </w:rPr>
              <w:t xml:space="preserve"> staba – 1x 3m kopne, 2x 3m kopne, </w:t>
            </w:r>
            <w:proofErr w:type="spellStart"/>
            <w:r w:rsidRPr="007C0273">
              <w:rPr>
                <w:rFonts w:asciiTheme="majorBidi" w:eastAsia="Arial" w:hAnsiTheme="majorBidi" w:cstheme="majorBidi"/>
                <w:color w:val="000000"/>
                <w:lang w:eastAsia="en-US"/>
              </w:rPr>
              <w:t>Rachete</w:t>
            </w:r>
            <w:proofErr w:type="spellEnd"/>
          </w:p>
          <w:p w14:paraId="3B4BC60F"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 xml:space="preserve">PA skaļruņu sistēma pieslēgta caur digitālu sistēmas procesoru ar regulējamu aiztures funkciju, HP un LP filtriem, </w:t>
            </w:r>
            <w:r w:rsidRPr="007C0273">
              <w:rPr>
                <w:rFonts w:asciiTheme="majorBidi" w:eastAsia="Arial" w:hAnsiTheme="majorBidi" w:cstheme="majorBidi"/>
                <w:color w:val="000000"/>
                <w:lang w:eastAsia="en-US"/>
              </w:rPr>
              <w:lastRenderedPageBreak/>
              <w:t xml:space="preserve">AES/EBU ieeju un LAN </w:t>
            </w:r>
            <w:proofErr w:type="spellStart"/>
            <w:r w:rsidRPr="007C0273">
              <w:rPr>
                <w:rFonts w:asciiTheme="majorBidi" w:eastAsia="Arial" w:hAnsiTheme="majorBidi" w:cstheme="majorBidi"/>
                <w:color w:val="000000"/>
                <w:lang w:eastAsia="en-US"/>
              </w:rPr>
              <w:t>network</w:t>
            </w:r>
            <w:proofErr w:type="spellEnd"/>
            <w:r w:rsidRPr="007C0273">
              <w:rPr>
                <w:rFonts w:asciiTheme="majorBidi" w:eastAsia="Arial" w:hAnsiTheme="majorBidi" w:cstheme="majorBidi"/>
                <w:color w:val="000000"/>
                <w:lang w:eastAsia="en-US"/>
              </w:rPr>
              <w:t xml:space="preserve"> </w:t>
            </w:r>
            <w:proofErr w:type="spellStart"/>
            <w:r w:rsidRPr="007C0273">
              <w:rPr>
                <w:rFonts w:asciiTheme="majorBidi" w:eastAsia="Arial" w:hAnsiTheme="majorBidi" w:cstheme="majorBidi"/>
                <w:color w:val="000000"/>
                <w:lang w:eastAsia="en-US"/>
              </w:rPr>
              <w:t>pieslēgumvietu</w:t>
            </w:r>
            <w:proofErr w:type="spellEnd"/>
            <w:r w:rsidRPr="007C0273">
              <w:rPr>
                <w:rFonts w:asciiTheme="majorBidi" w:eastAsia="Arial" w:hAnsiTheme="majorBidi" w:cstheme="majorBidi"/>
                <w:color w:val="000000"/>
                <w:lang w:eastAsia="en-US"/>
              </w:rPr>
              <w:t xml:space="preserve"> attālinātai parametru kontrolei.</w:t>
            </w:r>
          </w:p>
          <w:p w14:paraId="64FA00B1"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Katram skaļrunim nodrošināta atsevišķa audio aiztures regulēšanas iespēja.</w:t>
            </w:r>
          </w:p>
          <w:p w14:paraId="65F97EEF"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 xml:space="preserve">Viens profesionāls skaņu inženieris </w:t>
            </w:r>
          </w:p>
          <w:p w14:paraId="2F878199" w14:textId="77777777" w:rsidR="007C0273" w:rsidRPr="007C0273" w:rsidRDefault="007C0273" w:rsidP="007C0273">
            <w:pPr>
              <w:numPr>
                <w:ilvl w:val="0"/>
                <w:numId w:val="3"/>
              </w:numPr>
              <w:spacing w:after="0" w:line="240" w:lineRule="auto"/>
              <w:contextualSpacing/>
              <w:jc w:val="both"/>
              <w:rPr>
                <w:rFonts w:asciiTheme="majorBidi" w:eastAsia="Arial" w:hAnsiTheme="majorBidi" w:cstheme="majorBidi"/>
                <w:color w:val="000000"/>
                <w:lang w:eastAsia="en-US"/>
              </w:rPr>
            </w:pPr>
            <w:r w:rsidRPr="007C0273">
              <w:rPr>
                <w:rFonts w:asciiTheme="majorBidi" w:eastAsia="Arial" w:hAnsiTheme="majorBidi" w:cstheme="majorBidi"/>
                <w:color w:val="000000"/>
                <w:lang w:eastAsia="en-US"/>
              </w:rPr>
              <w:t xml:space="preserve">Viens profesionāls skaņu tehniķis </w:t>
            </w:r>
          </w:p>
          <w:p w14:paraId="7C839E33" w14:textId="77777777" w:rsidR="007C0273" w:rsidRPr="007C0273" w:rsidRDefault="007C0273" w:rsidP="007C0273">
            <w:pPr>
              <w:spacing w:after="0" w:line="240" w:lineRule="auto"/>
              <w:jc w:val="center"/>
              <w:rPr>
                <w:rFonts w:asciiTheme="majorBidi" w:eastAsia="Aptos" w:hAnsiTheme="majorBidi" w:cstheme="majorBidi"/>
                <w:lang w:eastAsia="en-US"/>
              </w:rPr>
            </w:pPr>
          </w:p>
        </w:tc>
        <w:tc>
          <w:tcPr>
            <w:tcW w:w="1507" w:type="dxa"/>
          </w:tcPr>
          <w:p w14:paraId="6058FFA3" w14:textId="77777777" w:rsidR="007C0273" w:rsidRPr="007C0273" w:rsidRDefault="007C0273" w:rsidP="007C0273">
            <w:pPr>
              <w:spacing w:after="0" w:line="240" w:lineRule="auto"/>
              <w:jc w:val="center"/>
              <w:rPr>
                <w:rFonts w:asciiTheme="majorBidi" w:eastAsia="Aptos" w:hAnsiTheme="majorBidi" w:cstheme="majorBidi"/>
                <w:lang w:eastAsia="en-US"/>
              </w:rPr>
            </w:pPr>
          </w:p>
        </w:tc>
        <w:tc>
          <w:tcPr>
            <w:tcW w:w="1610" w:type="dxa"/>
            <w:vAlign w:val="center"/>
          </w:tcPr>
          <w:p w14:paraId="51540CD2" w14:textId="77777777" w:rsidR="007C0273" w:rsidRPr="007C0273" w:rsidRDefault="007C0273" w:rsidP="007C0273">
            <w:pPr>
              <w:spacing w:after="0" w:line="240" w:lineRule="auto"/>
              <w:jc w:val="center"/>
              <w:rPr>
                <w:rFonts w:asciiTheme="majorBidi" w:eastAsia="Aptos" w:hAnsiTheme="majorBidi" w:cstheme="majorBidi"/>
                <w:lang w:eastAsia="en-US"/>
              </w:rPr>
            </w:pPr>
            <w:r w:rsidRPr="007C0273">
              <w:rPr>
                <w:rFonts w:asciiTheme="majorBidi" w:eastAsia="Aptos" w:hAnsiTheme="majorBidi" w:cstheme="majorBidi"/>
                <w:lang w:eastAsia="en-US"/>
              </w:rPr>
              <w:t xml:space="preserve">1 </w:t>
            </w:r>
            <w:proofErr w:type="spellStart"/>
            <w:r w:rsidRPr="007C0273">
              <w:rPr>
                <w:rFonts w:asciiTheme="majorBidi" w:eastAsia="Aptos" w:hAnsiTheme="majorBidi" w:cstheme="majorBidi"/>
                <w:lang w:eastAsia="en-US"/>
              </w:rPr>
              <w:t>kompl</w:t>
            </w:r>
            <w:proofErr w:type="spellEnd"/>
            <w:r w:rsidRPr="007C0273">
              <w:rPr>
                <w:rFonts w:asciiTheme="majorBidi" w:eastAsia="Aptos" w:hAnsiTheme="majorBidi" w:cstheme="majorBidi"/>
                <w:lang w:eastAsia="en-US"/>
              </w:rPr>
              <w:t>.</w:t>
            </w:r>
          </w:p>
        </w:tc>
        <w:tc>
          <w:tcPr>
            <w:tcW w:w="1357" w:type="dxa"/>
          </w:tcPr>
          <w:p w14:paraId="207CB0C1" w14:textId="77777777" w:rsidR="007C0273" w:rsidRPr="007C0273" w:rsidRDefault="007C0273" w:rsidP="007C0273">
            <w:pPr>
              <w:spacing w:after="0" w:line="240" w:lineRule="auto"/>
              <w:jc w:val="center"/>
              <w:rPr>
                <w:rFonts w:asciiTheme="majorBidi" w:eastAsia="Aptos" w:hAnsiTheme="majorBidi" w:cstheme="majorBidi"/>
                <w:lang w:eastAsia="en-US"/>
              </w:rPr>
            </w:pPr>
            <w:r w:rsidRPr="007C0273">
              <w:rPr>
                <w:rFonts w:asciiTheme="majorBidi" w:eastAsia="Aptos" w:hAnsiTheme="majorBidi" w:cstheme="majorBidi"/>
                <w:lang w:eastAsia="en-US"/>
              </w:rPr>
              <w:t>3897.20</w:t>
            </w:r>
          </w:p>
        </w:tc>
        <w:tc>
          <w:tcPr>
            <w:tcW w:w="1269" w:type="dxa"/>
          </w:tcPr>
          <w:p w14:paraId="6A959522" w14:textId="77777777" w:rsidR="007C0273" w:rsidRPr="007C0273" w:rsidRDefault="007C0273" w:rsidP="007C0273">
            <w:pPr>
              <w:spacing w:after="0" w:line="240" w:lineRule="auto"/>
              <w:jc w:val="center"/>
              <w:rPr>
                <w:rFonts w:asciiTheme="majorBidi" w:eastAsia="Aptos" w:hAnsiTheme="majorBidi" w:cstheme="majorBidi"/>
                <w:lang w:eastAsia="en-US"/>
              </w:rPr>
            </w:pPr>
            <w:r w:rsidRPr="007C0273">
              <w:rPr>
                <w:rFonts w:asciiTheme="majorBidi" w:eastAsia="Aptos" w:hAnsiTheme="majorBidi" w:cstheme="majorBidi"/>
                <w:lang w:eastAsia="en-US"/>
              </w:rPr>
              <w:t>3897.20</w:t>
            </w:r>
          </w:p>
        </w:tc>
      </w:tr>
      <w:tr w:rsidR="007C0273" w:rsidRPr="007C0273" w14:paraId="3C761EE0" w14:textId="77777777" w:rsidTr="00FC1B59">
        <w:tc>
          <w:tcPr>
            <w:tcW w:w="12234" w:type="dxa"/>
            <w:gridSpan w:val="5"/>
          </w:tcPr>
          <w:p w14:paraId="65486157" w14:textId="04172547" w:rsidR="007C0273" w:rsidRPr="007C0273" w:rsidRDefault="007C0273" w:rsidP="007C0273">
            <w:pPr>
              <w:spacing w:after="0" w:line="240" w:lineRule="auto"/>
              <w:jc w:val="right"/>
              <w:rPr>
                <w:rFonts w:asciiTheme="majorBidi" w:eastAsia="Aptos" w:hAnsiTheme="majorBidi" w:cstheme="majorBidi"/>
                <w:b/>
                <w:bCs/>
                <w:lang w:eastAsia="en-US"/>
              </w:rPr>
            </w:pPr>
            <w:r w:rsidRPr="007C0273">
              <w:rPr>
                <w:rFonts w:asciiTheme="majorBidi" w:eastAsia="Aptos" w:hAnsiTheme="majorBidi" w:cstheme="majorBidi"/>
                <w:b/>
                <w:bCs/>
                <w:lang w:eastAsia="en-US"/>
              </w:rPr>
              <w:t>Kopējā summa EUR</w:t>
            </w:r>
            <w:r>
              <w:rPr>
                <w:rFonts w:asciiTheme="majorBidi" w:eastAsia="Aptos" w:hAnsiTheme="majorBidi" w:cstheme="majorBidi"/>
                <w:b/>
                <w:bCs/>
                <w:lang w:eastAsia="en-US"/>
              </w:rPr>
              <w:t xml:space="preserve"> bez PVN</w:t>
            </w:r>
          </w:p>
        </w:tc>
        <w:tc>
          <w:tcPr>
            <w:tcW w:w="1357" w:type="dxa"/>
          </w:tcPr>
          <w:p w14:paraId="24CB308E" w14:textId="77777777" w:rsidR="007C0273" w:rsidRPr="007C0273" w:rsidRDefault="007C0273" w:rsidP="007C0273">
            <w:pPr>
              <w:spacing w:after="0" w:line="240" w:lineRule="auto"/>
              <w:jc w:val="center"/>
              <w:rPr>
                <w:rFonts w:asciiTheme="majorBidi" w:eastAsia="Aptos" w:hAnsiTheme="majorBidi" w:cstheme="majorBidi"/>
                <w:b/>
                <w:bCs/>
                <w:lang w:eastAsia="en-US"/>
              </w:rPr>
            </w:pPr>
          </w:p>
        </w:tc>
        <w:tc>
          <w:tcPr>
            <w:tcW w:w="1269" w:type="dxa"/>
          </w:tcPr>
          <w:p w14:paraId="22128B48" w14:textId="77777777" w:rsidR="007C0273" w:rsidRPr="007C0273" w:rsidRDefault="007C0273" w:rsidP="007C0273">
            <w:pPr>
              <w:spacing w:after="0" w:line="240" w:lineRule="auto"/>
              <w:jc w:val="center"/>
              <w:rPr>
                <w:rFonts w:asciiTheme="majorBidi" w:eastAsia="Aptos" w:hAnsiTheme="majorBidi" w:cstheme="majorBidi"/>
                <w:b/>
                <w:bCs/>
                <w:lang w:eastAsia="en-US"/>
              </w:rPr>
            </w:pPr>
            <w:r w:rsidRPr="007C0273">
              <w:rPr>
                <w:rFonts w:asciiTheme="majorBidi" w:eastAsia="Aptos" w:hAnsiTheme="majorBidi" w:cstheme="majorBidi"/>
                <w:b/>
                <w:bCs/>
                <w:lang w:eastAsia="en-US"/>
              </w:rPr>
              <w:t>28.775,05</w:t>
            </w:r>
          </w:p>
        </w:tc>
      </w:tr>
    </w:tbl>
    <w:p w14:paraId="1734FD67" w14:textId="1A394B59" w:rsidR="00D44097" w:rsidRPr="00EC64F1" w:rsidRDefault="00D44097" w:rsidP="00386723">
      <w:pPr>
        <w:spacing w:after="0" w:line="240" w:lineRule="auto"/>
        <w:jc w:val="both"/>
        <w:rPr>
          <w:rFonts w:asciiTheme="majorBidi" w:hAnsiTheme="majorBidi" w:cstheme="majorBidi"/>
        </w:rPr>
      </w:pPr>
    </w:p>
    <w:sectPr w:rsidR="00D44097" w:rsidRPr="00EC64F1" w:rsidSect="00A94CCE">
      <w:pgSz w:w="16838" w:h="11906" w:orient="landscape"/>
      <w:pgMar w:top="1797" w:right="1440" w:bottom="179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BA"/>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NSimSun">
    <w:panose1 w:val="02010609030101010101"/>
    <w:charset w:val="86"/>
    <w:family w:val="modern"/>
    <w:pitch w:val="fixed"/>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8E29618"/>
    <w:name w:val="WW8Num1"/>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612"/>
        </w:tabs>
        <w:ind w:left="612" w:hanging="432"/>
      </w:pPr>
      <w:rPr>
        <w:rFonts w:cs="Times New Roman"/>
        <w:sz w:val="24"/>
        <w:szCs w:val="24"/>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15:restartNumberingAfterBreak="0">
    <w:nsid w:val="30850D57"/>
    <w:multiLevelType w:val="hybridMultilevel"/>
    <w:tmpl w:val="F6301DB6"/>
    <w:lvl w:ilvl="0" w:tplc="04260001">
      <w:start w:val="1"/>
      <w:numFmt w:val="bullet"/>
      <w:lvlText w:val=""/>
      <w:lvlJc w:val="left"/>
      <w:pPr>
        <w:ind w:left="502" w:hanging="360"/>
      </w:pPr>
      <w:rPr>
        <w:rFonts w:ascii="Symbol" w:hAnsi="Symbol" w:hint="default"/>
      </w:rPr>
    </w:lvl>
    <w:lvl w:ilvl="1" w:tplc="04260003" w:tentative="1">
      <w:start w:val="1"/>
      <w:numFmt w:val="bullet"/>
      <w:lvlText w:val="o"/>
      <w:lvlJc w:val="left"/>
      <w:pPr>
        <w:ind w:left="1222" w:hanging="360"/>
      </w:pPr>
      <w:rPr>
        <w:rFonts w:ascii="Courier New" w:hAnsi="Courier New" w:cs="Courier New" w:hint="default"/>
      </w:rPr>
    </w:lvl>
    <w:lvl w:ilvl="2" w:tplc="04260005" w:tentative="1">
      <w:start w:val="1"/>
      <w:numFmt w:val="bullet"/>
      <w:lvlText w:val=""/>
      <w:lvlJc w:val="left"/>
      <w:pPr>
        <w:ind w:left="1942" w:hanging="360"/>
      </w:pPr>
      <w:rPr>
        <w:rFonts w:ascii="Wingdings" w:hAnsi="Wingdings" w:hint="default"/>
      </w:rPr>
    </w:lvl>
    <w:lvl w:ilvl="3" w:tplc="04260001" w:tentative="1">
      <w:start w:val="1"/>
      <w:numFmt w:val="bullet"/>
      <w:lvlText w:val=""/>
      <w:lvlJc w:val="left"/>
      <w:pPr>
        <w:ind w:left="2662" w:hanging="360"/>
      </w:pPr>
      <w:rPr>
        <w:rFonts w:ascii="Symbol" w:hAnsi="Symbol" w:hint="default"/>
      </w:rPr>
    </w:lvl>
    <w:lvl w:ilvl="4" w:tplc="04260003" w:tentative="1">
      <w:start w:val="1"/>
      <w:numFmt w:val="bullet"/>
      <w:lvlText w:val="o"/>
      <w:lvlJc w:val="left"/>
      <w:pPr>
        <w:ind w:left="3382" w:hanging="360"/>
      </w:pPr>
      <w:rPr>
        <w:rFonts w:ascii="Courier New" w:hAnsi="Courier New" w:cs="Courier New" w:hint="default"/>
      </w:rPr>
    </w:lvl>
    <w:lvl w:ilvl="5" w:tplc="04260005" w:tentative="1">
      <w:start w:val="1"/>
      <w:numFmt w:val="bullet"/>
      <w:lvlText w:val=""/>
      <w:lvlJc w:val="left"/>
      <w:pPr>
        <w:ind w:left="4102" w:hanging="360"/>
      </w:pPr>
      <w:rPr>
        <w:rFonts w:ascii="Wingdings" w:hAnsi="Wingdings" w:hint="default"/>
      </w:rPr>
    </w:lvl>
    <w:lvl w:ilvl="6" w:tplc="04260001" w:tentative="1">
      <w:start w:val="1"/>
      <w:numFmt w:val="bullet"/>
      <w:lvlText w:val=""/>
      <w:lvlJc w:val="left"/>
      <w:pPr>
        <w:ind w:left="4822" w:hanging="360"/>
      </w:pPr>
      <w:rPr>
        <w:rFonts w:ascii="Symbol" w:hAnsi="Symbol" w:hint="default"/>
      </w:rPr>
    </w:lvl>
    <w:lvl w:ilvl="7" w:tplc="04260003" w:tentative="1">
      <w:start w:val="1"/>
      <w:numFmt w:val="bullet"/>
      <w:lvlText w:val="o"/>
      <w:lvlJc w:val="left"/>
      <w:pPr>
        <w:ind w:left="5542" w:hanging="360"/>
      </w:pPr>
      <w:rPr>
        <w:rFonts w:ascii="Courier New" w:hAnsi="Courier New" w:cs="Courier New" w:hint="default"/>
      </w:rPr>
    </w:lvl>
    <w:lvl w:ilvl="8" w:tplc="04260005" w:tentative="1">
      <w:start w:val="1"/>
      <w:numFmt w:val="bullet"/>
      <w:lvlText w:val=""/>
      <w:lvlJc w:val="left"/>
      <w:pPr>
        <w:ind w:left="6262" w:hanging="360"/>
      </w:pPr>
      <w:rPr>
        <w:rFonts w:ascii="Wingdings" w:hAnsi="Wingdings" w:hint="default"/>
      </w:rPr>
    </w:lvl>
  </w:abstractNum>
  <w:abstractNum w:abstractNumId="2" w15:restartNumberingAfterBreak="0">
    <w:nsid w:val="39547EA3"/>
    <w:multiLevelType w:val="hybridMultilevel"/>
    <w:tmpl w:val="A68246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EC119ED"/>
    <w:multiLevelType w:val="hybridMultilevel"/>
    <w:tmpl w:val="7C1A78E0"/>
    <w:lvl w:ilvl="0" w:tplc="04260001">
      <w:start w:val="1"/>
      <w:numFmt w:val="bullet"/>
      <w:lvlText w:val=""/>
      <w:lvlJc w:val="left"/>
      <w:pPr>
        <w:ind w:left="920" w:hanging="360"/>
      </w:pPr>
      <w:rPr>
        <w:rFonts w:ascii="Symbol" w:hAnsi="Symbol" w:hint="default"/>
      </w:rPr>
    </w:lvl>
    <w:lvl w:ilvl="1" w:tplc="04260003" w:tentative="1">
      <w:start w:val="1"/>
      <w:numFmt w:val="bullet"/>
      <w:lvlText w:val="o"/>
      <w:lvlJc w:val="left"/>
      <w:pPr>
        <w:ind w:left="1640" w:hanging="360"/>
      </w:pPr>
      <w:rPr>
        <w:rFonts w:ascii="Courier New" w:hAnsi="Courier New" w:cs="Courier New" w:hint="default"/>
      </w:rPr>
    </w:lvl>
    <w:lvl w:ilvl="2" w:tplc="04260005" w:tentative="1">
      <w:start w:val="1"/>
      <w:numFmt w:val="bullet"/>
      <w:lvlText w:val=""/>
      <w:lvlJc w:val="left"/>
      <w:pPr>
        <w:ind w:left="2360" w:hanging="360"/>
      </w:pPr>
      <w:rPr>
        <w:rFonts w:ascii="Wingdings" w:hAnsi="Wingdings" w:hint="default"/>
      </w:rPr>
    </w:lvl>
    <w:lvl w:ilvl="3" w:tplc="04260001" w:tentative="1">
      <w:start w:val="1"/>
      <w:numFmt w:val="bullet"/>
      <w:lvlText w:val=""/>
      <w:lvlJc w:val="left"/>
      <w:pPr>
        <w:ind w:left="3080" w:hanging="360"/>
      </w:pPr>
      <w:rPr>
        <w:rFonts w:ascii="Symbol" w:hAnsi="Symbol" w:hint="default"/>
      </w:rPr>
    </w:lvl>
    <w:lvl w:ilvl="4" w:tplc="04260003" w:tentative="1">
      <w:start w:val="1"/>
      <w:numFmt w:val="bullet"/>
      <w:lvlText w:val="o"/>
      <w:lvlJc w:val="left"/>
      <w:pPr>
        <w:ind w:left="3800" w:hanging="360"/>
      </w:pPr>
      <w:rPr>
        <w:rFonts w:ascii="Courier New" w:hAnsi="Courier New" w:cs="Courier New" w:hint="default"/>
      </w:rPr>
    </w:lvl>
    <w:lvl w:ilvl="5" w:tplc="04260005" w:tentative="1">
      <w:start w:val="1"/>
      <w:numFmt w:val="bullet"/>
      <w:lvlText w:val=""/>
      <w:lvlJc w:val="left"/>
      <w:pPr>
        <w:ind w:left="4520" w:hanging="360"/>
      </w:pPr>
      <w:rPr>
        <w:rFonts w:ascii="Wingdings" w:hAnsi="Wingdings" w:hint="default"/>
      </w:rPr>
    </w:lvl>
    <w:lvl w:ilvl="6" w:tplc="04260001" w:tentative="1">
      <w:start w:val="1"/>
      <w:numFmt w:val="bullet"/>
      <w:lvlText w:val=""/>
      <w:lvlJc w:val="left"/>
      <w:pPr>
        <w:ind w:left="5240" w:hanging="360"/>
      </w:pPr>
      <w:rPr>
        <w:rFonts w:ascii="Symbol" w:hAnsi="Symbol" w:hint="default"/>
      </w:rPr>
    </w:lvl>
    <w:lvl w:ilvl="7" w:tplc="04260003" w:tentative="1">
      <w:start w:val="1"/>
      <w:numFmt w:val="bullet"/>
      <w:lvlText w:val="o"/>
      <w:lvlJc w:val="left"/>
      <w:pPr>
        <w:ind w:left="5960" w:hanging="360"/>
      </w:pPr>
      <w:rPr>
        <w:rFonts w:ascii="Courier New" w:hAnsi="Courier New" w:cs="Courier New" w:hint="default"/>
      </w:rPr>
    </w:lvl>
    <w:lvl w:ilvl="8" w:tplc="04260005" w:tentative="1">
      <w:start w:val="1"/>
      <w:numFmt w:val="bullet"/>
      <w:lvlText w:val=""/>
      <w:lvlJc w:val="left"/>
      <w:pPr>
        <w:ind w:left="6680" w:hanging="360"/>
      </w:pPr>
      <w:rPr>
        <w:rFonts w:ascii="Wingdings" w:hAnsi="Wingdings" w:hint="default"/>
      </w:rPr>
    </w:lvl>
  </w:abstractNum>
  <w:num w:numId="1" w16cid:durableId="1430812408">
    <w:abstractNumId w:val="0"/>
  </w:num>
  <w:num w:numId="2" w16cid:durableId="1711371206">
    <w:abstractNumId w:val="3"/>
  </w:num>
  <w:num w:numId="3" w16cid:durableId="1409185749">
    <w:abstractNumId w:val="1"/>
  </w:num>
  <w:num w:numId="4" w16cid:durableId="3248204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AF3"/>
    <w:rsid w:val="000A2CA6"/>
    <w:rsid w:val="000D7558"/>
    <w:rsid w:val="001F1143"/>
    <w:rsid w:val="001F15F3"/>
    <w:rsid w:val="00386723"/>
    <w:rsid w:val="00460A98"/>
    <w:rsid w:val="0048093B"/>
    <w:rsid w:val="004900FD"/>
    <w:rsid w:val="004A1088"/>
    <w:rsid w:val="00542A3B"/>
    <w:rsid w:val="006340D1"/>
    <w:rsid w:val="00661AF3"/>
    <w:rsid w:val="007B57D3"/>
    <w:rsid w:val="007C0273"/>
    <w:rsid w:val="00880FEA"/>
    <w:rsid w:val="00885E6C"/>
    <w:rsid w:val="00921E95"/>
    <w:rsid w:val="009C213D"/>
    <w:rsid w:val="00A0068D"/>
    <w:rsid w:val="00A92C7A"/>
    <w:rsid w:val="00A94CCE"/>
    <w:rsid w:val="00AA242E"/>
    <w:rsid w:val="00BE4BF7"/>
    <w:rsid w:val="00C72409"/>
    <w:rsid w:val="00CE4E75"/>
    <w:rsid w:val="00D44097"/>
    <w:rsid w:val="00D5251D"/>
    <w:rsid w:val="00EC64F1"/>
  </w:rsids>
  <m:mathPr>
    <m:mathFont m:val="Cambria Math"/>
    <m:brkBin m:val="before"/>
    <m:brkBinSub m:val="--"/>
    <m:smallFrac m:val="0"/>
    <m:dispDef/>
    <m:lMargin m:val="0"/>
    <m:rMargin m:val="0"/>
    <m:defJc m:val="centerGroup"/>
    <m:wrapIndent m:val="1440"/>
    <m:intLim m:val="subSup"/>
    <m:naryLim m:val="undOvr"/>
  </m:mathPr>
  <w:themeFontLang w:val="lv-LV"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FC92"/>
  <w15:chartTrackingRefBased/>
  <w15:docId w15:val="{34870CAD-4A1F-4234-880B-D7A3EB55E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lv-LV"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61AF3"/>
  </w:style>
  <w:style w:type="paragraph" w:styleId="Virsraksts1">
    <w:name w:val="heading 1"/>
    <w:basedOn w:val="Parasts"/>
    <w:next w:val="Parasts"/>
    <w:link w:val="Virsraksts1Rakstz"/>
    <w:uiPriority w:val="9"/>
    <w:qFormat/>
    <w:rsid w:val="00661A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661A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661AF3"/>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661AF3"/>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661AF3"/>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661AF3"/>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661AF3"/>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661AF3"/>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661AF3"/>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661AF3"/>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661AF3"/>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661AF3"/>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661AF3"/>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661AF3"/>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661AF3"/>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661AF3"/>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661AF3"/>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661AF3"/>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661A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661AF3"/>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61AF3"/>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61AF3"/>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61AF3"/>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61AF3"/>
    <w:rPr>
      <w:i/>
      <w:iCs/>
      <w:color w:val="404040" w:themeColor="text1" w:themeTint="BF"/>
    </w:rPr>
  </w:style>
  <w:style w:type="paragraph" w:styleId="Sarakstarindkopa">
    <w:name w:val="List Paragraph"/>
    <w:basedOn w:val="Parasts"/>
    <w:uiPriority w:val="34"/>
    <w:qFormat/>
    <w:rsid w:val="00661AF3"/>
    <w:pPr>
      <w:ind w:left="720"/>
      <w:contextualSpacing/>
    </w:pPr>
  </w:style>
  <w:style w:type="character" w:styleId="Intensvsizclums">
    <w:name w:val="Intense Emphasis"/>
    <w:basedOn w:val="Noklusjumarindkopasfonts"/>
    <w:uiPriority w:val="21"/>
    <w:qFormat/>
    <w:rsid w:val="00661AF3"/>
    <w:rPr>
      <w:i/>
      <w:iCs/>
      <w:color w:val="0F4761" w:themeColor="accent1" w:themeShade="BF"/>
    </w:rPr>
  </w:style>
  <w:style w:type="paragraph" w:styleId="Intensvscitts">
    <w:name w:val="Intense Quote"/>
    <w:basedOn w:val="Parasts"/>
    <w:next w:val="Parasts"/>
    <w:link w:val="IntensvscittsRakstz"/>
    <w:uiPriority w:val="30"/>
    <w:qFormat/>
    <w:rsid w:val="00661A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661AF3"/>
    <w:rPr>
      <w:i/>
      <w:iCs/>
      <w:color w:val="0F4761" w:themeColor="accent1" w:themeShade="BF"/>
    </w:rPr>
  </w:style>
  <w:style w:type="character" w:styleId="Intensvaatsauce">
    <w:name w:val="Intense Reference"/>
    <w:basedOn w:val="Noklusjumarindkopasfonts"/>
    <w:uiPriority w:val="32"/>
    <w:qFormat/>
    <w:rsid w:val="00661AF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mailto:Janis.Kunkis@riga.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riga.lv" TargetMode="External"/><Relationship Id="rId11" Type="http://schemas.openxmlformats.org/officeDocument/2006/relationships/theme" Target="theme/theme1.xml"/><Relationship Id="rId5" Type="http://schemas.openxmlformats.org/officeDocument/2006/relationships/hyperlink" Target="http://www.eriga.lv"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12</TotalTime>
  <Pages>15</Pages>
  <Words>15582</Words>
  <Characters>8883</Characters>
  <Application>Microsoft Office Word</Application>
  <DocSecurity>0</DocSecurity>
  <Lines>74</Lines>
  <Paragraphs>48</Paragraphs>
  <ScaleCrop>false</ScaleCrop>
  <Company/>
  <LinksUpToDate>false</LinksUpToDate>
  <CharactersWithSpaces>24417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Timpare</dc:creator>
  <cp:keywords/>
  <dc:description/>
  <cp:lastModifiedBy>Diāna Timpare</cp:lastModifiedBy>
  <cp:revision>23</cp:revision>
  <dcterms:created xsi:type="dcterms:W3CDTF">2026-08-10T14:13:00Z</dcterms:created>
  <dcterms:modified xsi:type="dcterms:W3CDTF">2026-08-27T08:07:00Z</dcterms:modified>
</cp:coreProperties>
</file>