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D4335" w14:textId="76FFADAA" w:rsidR="00071071" w:rsidRPr="00F76532" w:rsidRDefault="00DF0DFE" w:rsidP="00DF0DFE">
      <w:pPr>
        <w:widowControl w:val="0"/>
        <w:spacing w:after="0" w:line="240" w:lineRule="auto"/>
        <w:jc w:val="center"/>
        <w:rPr>
          <w:rFonts w:ascii="Times New Roman" w:hAnsi="Times New Roman" w:cs="Times New Roman"/>
          <w:b/>
          <w:bCs/>
          <w:sz w:val="24"/>
          <w:szCs w:val="24"/>
          <w:lang w:val="lv-LV"/>
        </w:rPr>
      </w:pPr>
      <w:r w:rsidRPr="00F76532">
        <w:rPr>
          <w:rFonts w:ascii="Times New Roman" w:hAnsi="Times New Roman" w:cs="Times New Roman"/>
          <w:b/>
          <w:bCs/>
          <w:sz w:val="24"/>
          <w:szCs w:val="24"/>
          <w:lang w:val="lv-LV"/>
        </w:rPr>
        <w:t>LĪGUMS</w:t>
      </w:r>
    </w:p>
    <w:p w14:paraId="7BFA1F02" w14:textId="7A2ACD63" w:rsidR="00BA4279" w:rsidRPr="00F76532" w:rsidRDefault="00DF0DFE" w:rsidP="00DF0DFE">
      <w:pPr>
        <w:pStyle w:val="naisnod"/>
        <w:spacing w:before="0" w:beforeAutospacing="0" w:after="0" w:afterAutospacing="0"/>
        <w:jc w:val="center"/>
        <w:rPr>
          <w:b/>
          <w:bCs/>
          <w:color w:val="FF0000"/>
          <w:sz w:val="22"/>
          <w:szCs w:val="22"/>
        </w:rPr>
      </w:pPr>
      <w:r w:rsidRPr="00F76532">
        <w:rPr>
          <w:b/>
          <w:sz w:val="22"/>
          <w:szCs w:val="22"/>
        </w:rPr>
        <w:t>Par s</w:t>
      </w:r>
      <w:r w:rsidR="003D34C8" w:rsidRPr="00F76532">
        <w:rPr>
          <w:b/>
          <w:sz w:val="22"/>
          <w:szCs w:val="22"/>
        </w:rPr>
        <w:t>kolēna un asistenta pārvadājumi</w:t>
      </w:r>
      <w:r w:rsidR="00B94142">
        <w:rPr>
          <w:b/>
          <w:sz w:val="22"/>
          <w:szCs w:val="22"/>
        </w:rPr>
        <w:t>em</w:t>
      </w:r>
      <w:r w:rsidR="003D34C8" w:rsidRPr="00F76532">
        <w:rPr>
          <w:b/>
          <w:sz w:val="22"/>
          <w:szCs w:val="22"/>
        </w:rPr>
        <w:t xml:space="preserve"> Saulkrastu un Limbažu novadu administratīvo teritoriju robežās</w:t>
      </w:r>
    </w:p>
    <w:p w14:paraId="78DAFF1C" w14:textId="572ABAA9" w:rsidR="00A505F1" w:rsidRPr="00F76532" w:rsidRDefault="00D6184C" w:rsidP="00C26E80">
      <w:pPr>
        <w:spacing w:after="0" w:line="240" w:lineRule="auto"/>
        <w:ind w:left="4253" w:firstLine="67"/>
        <w:jc w:val="right"/>
        <w:rPr>
          <w:b/>
          <w:bCs/>
        </w:rPr>
      </w:pPr>
      <w:r w:rsidRPr="00C26E80">
        <w:rPr>
          <w:rFonts w:ascii="Times New Roman" w:hAnsi="Times New Roman" w:cs="Times New Roman"/>
          <w:lang w:val="lv-LV"/>
        </w:rPr>
        <w:t xml:space="preserve">AS “CATA” līguma </w:t>
      </w:r>
      <w:proofErr w:type="spellStart"/>
      <w:r w:rsidRPr="00C26E80">
        <w:rPr>
          <w:rFonts w:ascii="Times New Roman" w:hAnsi="Times New Roman" w:cs="Times New Roman"/>
          <w:lang w:val="lv-LV"/>
        </w:rPr>
        <w:t>reģ</w:t>
      </w:r>
      <w:proofErr w:type="spellEnd"/>
      <w:r w:rsidRPr="00C26E80">
        <w:rPr>
          <w:rFonts w:ascii="Times New Roman" w:hAnsi="Times New Roman" w:cs="Times New Roman"/>
          <w:lang w:val="lv-LV"/>
        </w:rPr>
        <w:t>. Nr.</w:t>
      </w:r>
      <w:r w:rsidR="00D757D1" w:rsidRPr="00C26E80">
        <w:rPr>
          <w:rFonts w:ascii="Times New Roman" w:hAnsi="Times New Roman" w:cs="Times New Roman"/>
          <w:lang w:val="lv-LV"/>
        </w:rPr>
        <w:t xml:space="preserve"> </w:t>
      </w:r>
      <w:r w:rsidR="00A505F1" w:rsidRPr="00C26E80">
        <w:rPr>
          <w:rFonts w:ascii="Times New Roman" w:eastAsia="Times New Roman" w:hAnsi="Times New Roman" w:cs="Times New Roman"/>
          <w:lang w:val="lv-LV" w:eastAsia="lv-LV"/>
        </w:rPr>
        <w:t>6-1/82</w:t>
      </w:r>
    </w:p>
    <w:p w14:paraId="500E4F2F" w14:textId="77777777" w:rsidR="00A505F1" w:rsidRPr="00F76532" w:rsidRDefault="00A505F1" w:rsidP="00DF0DFE">
      <w:pPr>
        <w:pStyle w:val="NoSpacing"/>
        <w:jc w:val="both"/>
        <w:rPr>
          <w:sz w:val="22"/>
          <w:szCs w:val="22"/>
        </w:rPr>
      </w:pPr>
    </w:p>
    <w:p w14:paraId="0A34EA8A" w14:textId="6B7EC05E" w:rsidR="00DF0DFE" w:rsidRPr="00F76532" w:rsidRDefault="00DF0DFE" w:rsidP="00DF0DFE">
      <w:pPr>
        <w:pStyle w:val="NoSpacing"/>
        <w:jc w:val="both"/>
        <w:rPr>
          <w:sz w:val="22"/>
          <w:szCs w:val="22"/>
        </w:rPr>
      </w:pPr>
      <w:r w:rsidRPr="00F76532">
        <w:rPr>
          <w:sz w:val="22"/>
          <w:szCs w:val="22"/>
        </w:rPr>
        <w:t>Saulkrastos,</w:t>
      </w:r>
      <w:r w:rsidRPr="00F76532">
        <w:rPr>
          <w:sz w:val="22"/>
          <w:szCs w:val="22"/>
        </w:rPr>
        <w:tab/>
      </w:r>
      <w:r w:rsidRPr="00F76532">
        <w:rPr>
          <w:sz w:val="22"/>
          <w:szCs w:val="22"/>
        </w:rPr>
        <w:tab/>
      </w:r>
      <w:r w:rsidRPr="00F76532">
        <w:rPr>
          <w:sz w:val="22"/>
          <w:szCs w:val="22"/>
        </w:rPr>
        <w:tab/>
      </w:r>
      <w:r w:rsidRPr="00F76532">
        <w:rPr>
          <w:sz w:val="22"/>
          <w:szCs w:val="22"/>
        </w:rPr>
        <w:tab/>
      </w:r>
      <w:r w:rsidRPr="00F76532">
        <w:rPr>
          <w:sz w:val="22"/>
          <w:szCs w:val="22"/>
        </w:rPr>
        <w:tab/>
      </w:r>
      <w:r w:rsidRPr="00F76532">
        <w:rPr>
          <w:sz w:val="22"/>
          <w:szCs w:val="22"/>
        </w:rPr>
        <w:tab/>
      </w:r>
      <w:r w:rsidRPr="00F76532">
        <w:rPr>
          <w:sz w:val="22"/>
          <w:szCs w:val="22"/>
        </w:rPr>
        <w:tab/>
        <w:t xml:space="preserve">Dokumenta datums ir tā </w:t>
      </w:r>
    </w:p>
    <w:p w14:paraId="2B16682E" w14:textId="77777777" w:rsidR="00DF0DFE" w:rsidRPr="00F76532" w:rsidRDefault="00DF0DFE" w:rsidP="00DF0DFE">
      <w:pPr>
        <w:pStyle w:val="NoSpacing"/>
        <w:ind w:left="5040" w:firstLine="720"/>
        <w:jc w:val="both"/>
        <w:rPr>
          <w:sz w:val="22"/>
          <w:szCs w:val="22"/>
        </w:rPr>
      </w:pPr>
      <w:r w:rsidRPr="00F76532">
        <w:rPr>
          <w:sz w:val="22"/>
          <w:szCs w:val="22"/>
        </w:rPr>
        <w:t>elektroniskās parakstīšanas datums</w:t>
      </w:r>
    </w:p>
    <w:p w14:paraId="15A78175" w14:textId="77777777" w:rsidR="00DF0DFE" w:rsidRPr="00F76532" w:rsidRDefault="00DF0DFE" w:rsidP="00DF0DFE">
      <w:pPr>
        <w:pStyle w:val="NoSpacing"/>
        <w:jc w:val="both"/>
        <w:rPr>
          <w:sz w:val="22"/>
          <w:szCs w:val="22"/>
        </w:rPr>
      </w:pPr>
    </w:p>
    <w:p w14:paraId="537E4B2F" w14:textId="5F54E4E6" w:rsidR="00BA4279" w:rsidRPr="00F76532" w:rsidRDefault="00BA4279" w:rsidP="00BA4279">
      <w:pPr>
        <w:suppressAutoHyphens/>
        <w:spacing w:after="0" w:line="240" w:lineRule="auto"/>
        <w:jc w:val="both"/>
        <w:rPr>
          <w:rFonts w:ascii="Times New Roman" w:eastAsia="Calibri" w:hAnsi="Times New Roman" w:cs="Times New Roman"/>
          <w:lang w:val="lv-LV" w:eastAsia="ar-SA"/>
        </w:rPr>
      </w:pPr>
      <w:r w:rsidRPr="00F76532">
        <w:rPr>
          <w:rFonts w:ascii="Times New Roman" w:eastAsia="Calibri" w:hAnsi="Times New Roman" w:cs="Times New Roman"/>
          <w:b/>
          <w:lang w:val="lv-LV" w:eastAsia="ar-SA"/>
        </w:rPr>
        <w:t xml:space="preserve">Saulkrastu novada </w:t>
      </w:r>
      <w:r w:rsidR="005D5474" w:rsidRPr="00F76532">
        <w:rPr>
          <w:rFonts w:ascii="Times New Roman" w:eastAsia="Calibri" w:hAnsi="Times New Roman" w:cs="Times New Roman"/>
          <w:b/>
          <w:lang w:val="lv-LV" w:eastAsia="ar-SA"/>
        </w:rPr>
        <w:t>pašvaldība</w:t>
      </w:r>
      <w:r w:rsidRPr="00F76532">
        <w:rPr>
          <w:rFonts w:ascii="Times New Roman" w:eastAsia="Calibri" w:hAnsi="Times New Roman" w:cs="Times New Roman"/>
          <w:lang w:val="lv-LV" w:eastAsia="ar-SA"/>
        </w:rPr>
        <w:t xml:space="preserve">, reģistrācijas numurs 90000068680, juridiskā adrese: Raiņa ielā 8, Saulkrastos, Saulkrastu novadā, LV-2160, tās </w:t>
      </w:r>
      <w:r w:rsidR="00DF0DFE" w:rsidRPr="00F76532">
        <w:rPr>
          <w:rFonts w:ascii="Times New Roman" w:eastAsia="Calibri" w:hAnsi="Times New Roman" w:cs="Times New Roman"/>
          <w:lang w:val="lv-LV" w:eastAsia="ar-SA"/>
        </w:rPr>
        <w:t xml:space="preserve">izpilddirektores Ineses Odiņas – Laizānes </w:t>
      </w:r>
      <w:r w:rsidRPr="00F76532">
        <w:rPr>
          <w:rFonts w:ascii="Times New Roman" w:eastAsia="Calibri" w:hAnsi="Times New Roman" w:cs="Times New Roman"/>
          <w:lang w:val="lv-LV" w:eastAsia="ar-SA"/>
        </w:rPr>
        <w:t>personā, kur</w:t>
      </w:r>
      <w:r w:rsidR="005D5474" w:rsidRPr="00F76532">
        <w:rPr>
          <w:rFonts w:ascii="Times New Roman" w:eastAsia="Calibri" w:hAnsi="Times New Roman" w:cs="Times New Roman"/>
          <w:lang w:val="lv-LV" w:eastAsia="ar-SA"/>
        </w:rPr>
        <w:t>a</w:t>
      </w:r>
      <w:r w:rsidRPr="00F76532">
        <w:rPr>
          <w:rFonts w:ascii="Times New Roman" w:eastAsia="Calibri" w:hAnsi="Times New Roman" w:cs="Times New Roman"/>
          <w:lang w:val="lv-LV" w:eastAsia="ar-SA"/>
        </w:rPr>
        <w:t xml:space="preserve"> rīkojas saskaņā ar </w:t>
      </w:r>
      <w:r w:rsidR="004B5457" w:rsidRPr="00F76532">
        <w:rPr>
          <w:rFonts w:ascii="Times New Roman" w:eastAsia="Calibri" w:hAnsi="Times New Roman" w:cs="Times New Roman"/>
          <w:lang w:val="lv-LV" w:eastAsia="ar-SA"/>
        </w:rPr>
        <w:t>Pašvaldību likumu</w:t>
      </w:r>
      <w:r w:rsidRPr="00F76532">
        <w:rPr>
          <w:rFonts w:ascii="Times New Roman" w:eastAsia="Calibri" w:hAnsi="Times New Roman" w:cs="Times New Roman"/>
          <w:lang w:val="lv-LV" w:eastAsia="ar-SA"/>
        </w:rPr>
        <w:t xml:space="preserve"> un Saulkrastu novada pašvaldības nolikumu (turpmāk </w:t>
      </w:r>
      <w:r w:rsidRPr="00F76532">
        <w:rPr>
          <w:rFonts w:ascii="Times New Roman" w:eastAsia="Calibri" w:hAnsi="Times New Roman" w:cs="Times New Roman"/>
          <w:b/>
          <w:lang w:val="lv-LV" w:eastAsia="ar-SA"/>
        </w:rPr>
        <w:t xml:space="preserve">– </w:t>
      </w:r>
      <w:r w:rsidRPr="00F76532">
        <w:rPr>
          <w:rFonts w:ascii="Times New Roman" w:eastAsia="Calibri" w:hAnsi="Times New Roman" w:cs="Times New Roman"/>
          <w:lang w:val="lv-LV" w:eastAsia="ar-SA"/>
        </w:rPr>
        <w:t xml:space="preserve">PASŪTĪTĀJS vai Puse), no vienas puses, </w:t>
      </w:r>
      <w:r w:rsidRPr="00F76532">
        <w:rPr>
          <w:rFonts w:ascii="Times New Roman" w:eastAsia="Calibri" w:hAnsi="Times New Roman" w:cs="Times New Roman"/>
          <w:lang w:val="lv-LV"/>
        </w:rPr>
        <w:t>un</w:t>
      </w:r>
    </w:p>
    <w:p w14:paraId="2F1732FA" w14:textId="0550010B" w:rsidR="00BA4279" w:rsidRPr="00F76532" w:rsidRDefault="00DF0DFE" w:rsidP="0013483B">
      <w:pPr>
        <w:spacing w:before="120" w:after="0" w:line="240" w:lineRule="auto"/>
        <w:ind w:right="-1"/>
        <w:jc w:val="both"/>
        <w:rPr>
          <w:rFonts w:ascii="Times New Roman" w:eastAsia="Calibri" w:hAnsi="Times New Roman" w:cs="Times New Roman"/>
          <w:lang w:val="lv-LV"/>
        </w:rPr>
      </w:pPr>
      <w:r w:rsidRPr="00F76532">
        <w:rPr>
          <w:rFonts w:ascii="Times New Roman" w:eastAsia="Calibri" w:hAnsi="Times New Roman" w:cs="Times New Roman"/>
          <w:b/>
          <w:bCs/>
          <w:lang w:val="lv-LV"/>
        </w:rPr>
        <w:t>Akciju sabiedrība “CATA”</w:t>
      </w:r>
      <w:r w:rsidRPr="00F76532">
        <w:rPr>
          <w:rFonts w:ascii="Times New Roman" w:hAnsi="Times New Roman" w:cs="Times New Roman"/>
          <w:bCs/>
          <w:iCs/>
          <w:color w:val="000000"/>
          <w:lang w:val="lv-LV" w:eastAsia="lv-LV"/>
        </w:rPr>
        <w:t>,</w:t>
      </w:r>
      <w:r w:rsidRPr="00F76532">
        <w:rPr>
          <w:rFonts w:ascii="Times New Roman" w:hAnsi="Times New Roman" w:cs="Times New Roman"/>
          <w:b/>
          <w:bCs/>
          <w:iCs/>
          <w:color w:val="000000"/>
          <w:lang w:val="lv-LV" w:eastAsia="lv-LV"/>
        </w:rPr>
        <w:t xml:space="preserve"> </w:t>
      </w:r>
      <w:r w:rsidRPr="00F76532">
        <w:rPr>
          <w:rFonts w:ascii="Times New Roman" w:hAnsi="Times New Roman" w:cs="Times New Roman"/>
          <w:bCs/>
          <w:iCs/>
          <w:color w:val="000000"/>
          <w:lang w:val="lv-LV" w:eastAsia="lv-LV"/>
        </w:rPr>
        <w:t xml:space="preserve">reģistrācijas numurs </w:t>
      </w:r>
      <w:r w:rsidRPr="00F76532">
        <w:rPr>
          <w:rFonts w:ascii="Times New Roman" w:eastAsia="Calibri" w:hAnsi="Times New Roman" w:cs="Times New Roman"/>
          <w:bCs/>
          <w:lang w:val="lv-LV"/>
        </w:rPr>
        <w:t>40003016840</w:t>
      </w:r>
      <w:r w:rsidRPr="00F76532">
        <w:rPr>
          <w:rFonts w:ascii="Times New Roman" w:hAnsi="Times New Roman" w:cs="Times New Roman"/>
          <w:bCs/>
          <w:iCs/>
          <w:color w:val="000000"/>
          <w:lang w:val="lv-LV" w:eastAsia="lv-LV"/>
        </w:rPr>
        <w:t>, juridiskā adrese:</w:t>
      </w:r>
      <w:r w:rsidRPr="00F76532">
        <w:rPr>
          <w:rFonts w:ascii="Times New Roman" w:eastAsia="Calibri" w:hAnsi="Times New Roman" w:cs="Times New Roman"/>
          <w:b/>
          <w:bCs/>
          <w:lang w:val="lv-LV"/>
        </w:rPr>
        <w:t xml:space="preserve"> </w:t>
      </w:r>
      <w:r w:rsidRPr="00F76532">
        <w:rPr>
          <w:rFonts w:ascii="Times New Roman" w:eastAsia="Calibri" w:hAnsi="Times New Roman" w:cs="Times New Roman"/>
          <w:bCs/>
          <w:lang w:val="lv-LV"/>
        </w:rPr>
        <w:t xml:space="preserve">Jāņa </w:t>
      </w:r>
      <w:proofErr w:type="spellStart"/>
      <w:r w:rsidRPr="00F76532">
        <w:rPr>
          <w:rFonts w:ascii="Times New Roman" w:eastAsia="Calibri" w:hAnsi="Times New Roman" w:cs="Times New Roman"/>
          <w:bCs/>
          <w:lang w:val="lv-LV"/>
        </w:rPr>
        <w:t>Poruka</w:t>
      </w:r>
      <w:proofErr w:type="spellEnd"/>
      <w:r w:rsidRPr="00F76532">
        <w:rPr>
          <w:rFonts w:ascii="Times New Roman" w:eastAsia="Calibri" w:hAnsi="Times New Roman" w:cs="Times New Roman"/>
          <w:bCs/>
          <w:lang w:val="lv-LV"/>
        </w:rPr>
        <w:t xml:space="preserve"> iela 8, Cēsis, </w:t>
      </w:r>
      <w:proofErr w:type="spellStart"/>
      <w:r w:rsidRPr="00F76532">
        <w:rPr>
          <w:rFonts w:ascii="Times New Roman" w:eastAsia="Calibri" w:hAnsi="Times New Roman" w:cs="Times New Roman"/>
          <w:bCs/>
          <w:lang w:val="lv-LV"/>
        </w:rPr>
        <w:t>Cēsu</w:t>
      </w:r>
      <w:proofErr w:type="spellEnd"/>
      <w:r w:rsidRPr="00F76532">
        <w:rPr>
          <w:rFonts w:ascii="Times New Roman" w:eastAsia="Calibri" w:hAnsi="Times New Roman" w:cs="Times New Roman"/>
          <w:bCs/>
          <w:lang w:val="lv-LV"/>
        </w:rPr>
        <w:t xml:space="preserve"> novads, LV-4101</w:t>
      </w:r>
      <w:r w:rsidR="00BA4279" w:rsidRPr="00F76532">
        <w:rPr>
          <w:rFonts w:ascii="Times New Roman" w:eastAsia="Calibri" w:hAnsi="Times New Roman" w:cs="Times New Roman"/>
          <w:lang w:val="lv-LV"/>
        </w:rPr>
        <w:t xml:space="preserve">, tās </w:t>
      </w:r>
      <w:r w:rsidRPr="00F76532">
        <w:rPr>
          <w:rFonts w:ascii="Times New Roman" w:hAnsi="Times New Roman" w:cs="Times New Roman"/>
          <w:bCs/>
          <w:iCs/>
          <w:color w:val="000000"/>
          <w:lang w:val="lv-LV" w:eastAsia="lv-LV"/>
        </w:rPr>
        <w:t>valdes priekšsēdētāja Māra Ozoliņa personā</w:t>
      </w:r>
      <w:r w:rsidR="00BA4279" w:rsidRPr="00F76532">
        <w:rPr>
          <w:rFonts w:ascii="Times New Roman" w:eastAsia="Calibri" w:hAnsi="Times New Roman" w:cs="Times New Roman"/>
          <w:lang w:val="lv-LV"/>
        </w:rPr>
        <w:t xml:space="preserve">, kurš rīkojas saskaņā ar statūtiem (turpmāk – </w:t>
      </w:r>
      <w:r w:rsidR="00AC2481" w:rsidRPr="00F76532">
        <w:rPr>
          <w:rFonts w:ascii="Times New Roman" w:eastAsia="Calibri" w:hAnsi="Times New Roman" w:cs="Times New Roman"/>
          <w:lang w:val="lv-LV"/>
        </w:rPr>
        <w:t>PĀRVADĀTĀJS</w:t>
      </w:r>
      <w:r w:rsidR="00BA4279" w:rsidRPr="00F76532">
        <w:rPr>
          <w:rFonts w:ascii="Times New Roman" w:eastAsia="Calibri" w:hAnsi="Times New Roman" w:cs="Times New Roman"/>
          <w:lang w:val="lv-LV"/>
        </w:rPr>
        <w:t xml:space="preserve"> vai Puse), no otras puses (abi kopā turpmāk – Puses), pamatojoties uz</w:t>
      </w:r>
      <w:r w:rsidR="0013483B" w:rsidRPr="00F76532">
        <w:rPr>
          <w:rFonts w:ascii="Times New Roman" w:eastAsia="Calibri" w:hAnsi="Times New Roman" w:cs="Times New Roman"/>
          <w:lang w:val="lv-LV"/>
        </w:rPr>
        <w:t xml:space="preserve"> </w:t>
      </w:r>
      <w:r w:rsidR="00BA4279" w:rsidRPr="00F76532">
        <w:rPr>
          <w:rFonts w:ascii="Times New Roman" w:eastAsia="Calibri" w:hAnsi="Times New Roman" w:cs="Times New Roman"/>
          <w:color w:val="000000"/>
          <w:lang w:val="lv-LV" w:eastAsia="zh-CN" w:bidi="lv-LV"/>
        </w:rPr>
        <w:t xml:space="preserve">Publisko iepirkumu </w:t>
      </w:r>
      <w:r w:rsidR="00BA4279" w:rsidRPr="00C26E80">
        <w:rPr>
          <w:rFonts w:ascii="Times New Roman" w:eastAsia="Calibri" w:hAnsi="Times New Roman" w:cs="Times New Roman"/>
          <w:color w:val="000000"/>
          <w:lang w:val="lv-LV" w:eastAsia="zh-CN" w:bidi="lv-LV"/>
        </w:rPr>
        <w:t>likuma 9.</w:t>
      </w:r>
      <w:r w:rsidR="00C26E80" w:rsidRPr="00C26E80">
        <w:rPr>
          <w:rFonts w:ascii="Times New Roman" w:eastAsia="Calibri" w:hAnsi="Times New Roman" w:cs="Times New Roman"/>
          <w:color w:val="000000"/>
          <w:lang w:val="lv-LV" w:eastAsia="zh-CN" w:bidi="lv-LV"/>
        </w:rPr>
        <w:t xml:space="preserve">panta </w:t>
      </w:r>
      <w:r w:rsidR="00BA4279" w:rsidRPr="00C26E80">
        <w:rPr>
          <w:rFonts w:ascii="Times New Roman" w:eastAsia="Calibri" w:hAnsi="Times New Roman" w:cs="Times New Roman"/>
          <w:color w:val="000000"/>
          <w:lang w:val="lv-LV" w:eastAsia="zh-CN" w:bidi="lv-LV"/>
        </w:rPr>
        <w:t>kārtībā organizētā iepirku</w:t>
      </w:r>
      <w:r w:rsidR="00BA4279" w:rsidRPr="00F76532">
        <w:rPr>
          <w:rFonts w:ascii="Times New Roman" w:eastAsia="Calibri" w:hAnsi="Times New Roman" w:cs="Times New Roman"/>
          <w:color w:val="000000"/>
          <w:lang w:val="lv-LV" w:eastAsia="zh-CN" w:bidi="lv-LV"/>
        </w:rPr>
        <w:t xml:space="preserve">ma </w:t>
      </w:r>
      <w:r w:rsidR="0090712C" w:rsidRPr="00F76532">
        <w:rPr>
          <w:rFonts w:ascii="Times New Roman" w:hAnsi="Times New Roman" w:cs="Times New Roman"/>
          <w:b/>
          <w:lang w:val="lv-LV"/>
        </w:rPr>
        <w:t>“</w:t>
      </w:r>
      <w:r w:rsidR="003D34C8" w:rsidRPr="00F76532">
        <w:rPr>
          <w:rFonts w:ascii="Times New Roman" w:hAnsi="Times New Roman" w:cs="Times New Roman"/>
          <w:b/>
          <w:lang w:val="lv-LV"/>
        </w:rPr>
        <w:t>Skolēna un asistenta pārvadājumi</w:t>
      </w:r>
      <w:r w:rsidR="003D34C8" w:rsidRPr="00F76532">
        <w:rPr>
          <w:rFonts w:ascii="Times New Roman" w:hAnsi="Times New Roman" w:cs="Times New Roman"/>
          <w:b/>
          <w:lang w:val="lv-LV" w:eastAsia="lv-LV"/>
        </w:rPr>
        <w:t xml:space="preserve"> Saulkrastu un Limbažu novadu administratīvo teritoriju robežās</w:t>
      </w:r>
      <w:r w:rsidR="0090712C" w:rsidRPr="00F76532">
        <w:rPr>
          <w:rFonts w:ascii="Times New Roman" w:hAnsi="Times New Roman" w:cs="Times New Roman"/>
          <w:b/>
          <w:lang w:val="lv-LV"/>
        </w:rPr>
        <w:t>”</w:t>
      </w:r>
      <w:r w:rsidR="00BA4279" w:rsidRPr="00F76532">
        <w:rPr>
          <w:rFonts w:ascii="Times New Roman" w:hAnsi="Times New Roman" w:cs="Times New Roman"/>
          <w:b/>
          <w:lang w:val="lv-LV"/>
        </w:rPr>
        <w:t xml:space="preserve">, identifikācijas Nr. </w:t>
      </w:r>
      <w:r w:rsidR="00E14008" w:rsidRPr="00F76532">
        <w:rPr>
          <w:rFonts w:ascii="Times New Roman" w:hAnsi="Times New Roman" w:cs="Times New Roman"/>
          <w:b/>
          <w:lang w:val="lv-LV"/>
        </w:rPr>
        <w:t>SN</w:t>
      </w:r>
      <w:r w:rsidR="005D5474" w:rsidRPr="00F76532">
        <w:rPr>
          <w:rFonts w:ascii="Times New Roman" w:hAnsi="Times New Roman" w:cs="Times New Roman"/>
          <w:b/>
          <w:lang w:val="lv-LV"/>
        </w:rPr>
        <w:t>P</w:t>
      </w:r>
      <w:r w:rsidR="008B1683" w:rsidRPr="00F76532">
        <w:rPr>
          <w:rFonts w:ascii="Times New Roman" w:hAnsi="Times New Roman" w:cs="Times New Roman"/>
          <w:b/>
          <w:lang w:val="lv-LV"/>
        </w:rPr>
        <w:t xml:space="preserve"> </w:t>
      </w:r>
      <w:r w:rsidR="00E14008" w:rsidRPr="00F76532">
        <w:rPr>
          <w:rFonts w:ascii="Times New Roman" w:hAnsi="Times New Roman" w:cs="Times New Roman"/>
          <w:b/>
          <w:lang w:val="lv-LV"/>
        </w:rPr>
        <w:t>202</w:t>
      </w:r>
      <w:r w:rsidR="00E95BF6" w:rsidRPr="00F76532">
        <w:rPr>
          <w:rFonts w:ascii="Times New Roman" w:hAnsi="Times New Roman" w:cs="Times New Roman"/>
          <w:b/>
          <w:lang w:val="lv-LV"/>
        </w:rPr>
        <w:t>6</w:t>
      </w:r>
      <w:r w:rsidR="00E14008" w:rsidRPr="00F76532">
        <w:rPr>
          <w:rFonts w:ascii="Times New Roman" w:hAnsi="Times New Roman" w:cs="Times New Roman"/>
          <w:b/>
          <w:lang w:val="lv-LV"/>
        </w:rPr>
        <w:t>/</w:t>
      </w:r>
      <w:r w:rsidR="00E95BF6" w:rsidRPr="00F76532">
        <w:rPr>
          <w:rFonts w:ascii="Times New Roman" w:hAnsi="Times New Roman" w:cs="Times New Roman"/>
          <w:b/>
          <w:lang w:val="lv-LV"/>
        </w:rPr>
        <w:t>26</w:t>
      </w:r>
      <w:r w:rsidR="00BA4279" w:rsidRPr="00F76532">
        <w:rPr>
          <w:rFonts w:ascii="Times New Roman" w:eastAsia="Calibri" w:hAnsi="Times New Roman" w:cs="Times New Roman"/>
          <w:lang w:val="lv-LV" w:eastAsia="ar-SA"/>
        </w:rPr>
        <w:t xml:space="preserve"> </w:t>
      </w:r>
      <w:r w:rsidR="005D5474" w:rsidRPr="00F76532">
        <w:rPr>
          <w:rFonts w:ascii="Times New Roman" w:eastAsia="Calibri" w:hAnsi="Times New Roman" w:cs="Times New Roman"/>
          <w:lang w:val="lv-LV" w:eastAsia="ar-SA"/>
        </w:rPr>
        <w:t>(</w:t>
      </w:r>
      <w:r w:rsidR="00BA4279" w:rsidRPr="00F76532">
        <w:rPr>
          <w:rFonts w:ascii="Times New Roman" w:eastAsia="Calibri" w:hAnsi="Times New Roman" w:cs="Times New Roman"/>
          <w:lang w:val="lv-LV" w:eastAsia="ar-SA"/>
        </w:rPr>
        <w:t>turpmāk –</w:t>
      </w:r>
      <w:r w:rsidR="00BA4279" w:rsidRPr="00F76532">
        <w:rPr>
          <w:rFonts w:ascii="Times New Roman" w:eastAsia="Calibri" w:hAnsi="Times New Roman" w:cs="Times New Roman"/>
          <w:i/>
          <w:lang w:val="lv-LV" w:eastAsia="ar-SA"/>
        </w:rPr>
        <w:t xml:space="preserve"> </w:t>
      </w:r>
      <w:r w:rsidR="00BA4279" w:rsidRPr="00F76532">
        <w:rPr>
          <w:rFonts w:ascii="Times New Roman" w:eastAsia="Calibri" w:hAnsi="Times New Roman" w:cs="Times New Roman"/>
          <w:lang w:val="lv-LV" w:eastAsia="ar-SA"/>
        </w:rPr>
        <w:t>Iepirkums</w:t>
      </w:r>
      <w:r w:rsidR="005D5474" w:rsidRPr="00F76532">
        <w:rPr>
          <w:rFonts w:ascii="Times New Roman" w:eastAsia="Calibri" w:hAnsi="Times New Roman" w:cs="Times New Roman"/>
          <w:lang w:val="lv-LV" w:eastAsia="ar-SA"/>
        </w:rPr>
        <w:t>)</w:t>
      </w:r>
      <w:r w:rsidR="00BA4279" w:rsidRPr="00F76532">
        <w:rPr>
          <w:rFonts w:ascii="Times New Roman" w:eastAsia="Calibri" w:hAnsi="Times New Roman" w:cs="Times New Roman"/>
          <w:lang w:val="lv-LV" w:eastAsia="ar-SA"/>
        </w:rPr>
        <w:t>, rezultātiem</w:t>
      </w:r>
      <w:r w:rsidR="005D5474" w:rsidRPr="00F76532">
        <w:rPr>
          <w:rFonts w:ascii="Times New Roman" w:eastAsia="Calibri" w:hAnsi="Times New Roman" w:cs="Times New Roman"/>
          <w:lang w:val="lv-LV" w:eastAsia="ar-SA"/>
        </w:rPr>
        <w:t>, n</w:t>
      </w:r>
      <w:r w:rsidR="00BA4279" w:rsidRPr="00F76532">
        <w:rPr>
          <w:rFonts w:ascii="Times New Roman" w:eastAsia="Calibri" w:hAnsi="Times New Roman" w:cs="Times New Roman"/>
          <w:lang w:val="lv-LV"/>
        </w:rPr>
        <w:t>oslēdz šo Līgumu, turpmāk - Līgums, par tālāk norādīto:</w:t>
      </w:r>
    </w:p>
    <w:p w14:paraId="280B5FB0" w14:textId="514B3ABF" w:rsidR="00D03097" w:rsidRPr="00F76532" w:rsidRDefault="00D03097" w:rsidP="00D03097">
      <w:pPr>
        <w:keepNext/>
        <w:widowControl w:val="0"/>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cs="Times New Roman"/>
          <w:u w:color="000000"/>
          <w:bdr w:val="nil"/>
          <w:lang w:val="lv-LV" w:eastAsia="lv-LV"/>
        </w:rPr>
      </w:pPr>
    </w:p>
    <w:p w14:paraId="4643D321" w14:textId="77777777" w:rsidR="00F1274B" w:rsidRPr="00F76532" w:rsidRDefault="00F1274B" w:rsidP="00F1274B">
      <w:pPr>
        <w:numPr>
          <w:ilvl w:val="0"/>
          <w:numId w:val="41"/>
        </w:numPr>
        <w:spacing w:after="0" w:line="240" w:lineRule="auto"/>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LĪGUMA PRIEKŠMETS</w:t>
      </w:r>
    </w:p>
    <w:p w14:paraId="33076D0F" w14:textId="0F5EC2E6" w:rsidR="00F1274B" w:rsidRPr="00F76532" w:rsidRDefault="00F1274B" w:rsidP="00F1274B">
      <w:pPr>
        <w:numPr>
          <w:ilvl w:val="1"/>
          <w:numId w:val="41"/>
        </w:numPr>
        <w:tabs>
          <w:tab w:val="clear" w:pos="792"/>
          <w:tab w:val="num" w:pos="0"/>
          <w:tab w:val="num" w:pos="426"/>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 xml:space="preserve">PĀRVADĀTĀJS apņemas nodrošināt Saulkrastu novada skolēna un asistenta pārvadājumus, saskaņā ar tehnisko specifikāciju un PĀRVADĀTĀJA iesniegto finanšu piedāvājumu (Līguma </w:t>
      </w:r>
      <w:r w:rsidR="00DF0DFE" w:rsidRPr="00F76532">
        <w:rPr>
          <w:rFonts w:ascii="Times New Roman" w:hAnsi="Times New Roman" w:cs="Times New Roman"/>
          <w:lang w:val="lv-LV" w:eastAsia="lv-LV"/>
        </w:rPr>
        <w:t>1</w:t>
      </w:r>
      <w:r w:rsidRPr="00F76532">
        <w:rPr>
          <w:rFonts w:ascii="Times New Roman" w:hAnsi="Times New Roman" w:cs="Times New Roman"/>
          <w:lang w:val="lv-LV" w:eastAsia="lv-LV"/>
        </w:rPr>
        <w:t>.pielikums) (turpmāk – Pakalpojums).</w:t>
      </w:r>
      <w:smartTag w:uri="schemas-tilde-lv/tildestengine" w:element="veidnes">
        <w:smartTagPr>
          <w:attr w:name="text" w:val="līguma"/>
          <w:attr w:name="id" w:val="-1"/>
          <w:attr w:name="baseform" w:val="līgum|s"/>
        </w:smartTagPr>
      </w:smartTag>
    </w:p>
    <w:p w14:paraId="3EEFAAA5" w14:textId="77777777" w:rsidR="00F1274B" w:rsidRPr="00F76532" w:rsidRDefault="00F1274B" w:rsidP="00F1274B">
      <w:pPr>
        <w:numPr>
          <w:ilvl w:val="1"/>
          <w:numId w:val="41"/>
        </w:numPr>
        <w:tabs>
          <w:tab w:val="clear" w:pos="792"/>
          <w:tab w:val="num" w:pos="0"/>
          <w:tab w:val="num" w:pos="426"/>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Līguma izpildes vieta – Saulkrastu, Limbažu novadu pašvaldību administratīvās teritorijas.</w:t>
      </w:r>
    </w:p>
    <w:p w14:paraId="0B725FC0" w14:textId="77777777" w:rsidR="00F1274B" w:rsidRPr="00F76532" w:rsidRDefault="00F1274B" w:rsidP="00F1274B">
      <w:pPr>
        <w:numPr>
          <w:ilvl w:val="1"/>
          <w:numId w:val="41"/>
        </w:numPr>
        <w:tabs>
          <w:tab w:val="clear" w:pos="792"/>
          <w:tab w:val="num" w:pos="0"/>
          <w:tab w:val="num" w:pos="426"/>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color w:val="000000"/>
          <w:lang w:val="lv-LV" w:eastAsia="lv-LV"/>
        </w:rPr>
        <w:t xml:space="preserve">PĀRVADĀTĀJS apliecina, ka viņš ir iepazinies ar </w:t>
      </w:r>
      <w:r w:rsidRPr="00F76532">
        <w:rPr>
          <w:rFonts w:ascii="Times New Roman" w:hAnsi="Times New Roman" w:cs="Times New Roman"/>
          <w:lang w:val="lv-LV" w:eastAsia="lv-LV"/>
        </w:rPr>
        <w:t xml:space="preserve">tirgus izpētes dokumentāciju </w:t>
      </w:r>
      <w:r w:rsidRPr="00F76532">
        <w:rPr>
          <w:rFonts w:ascii="Times New Roman" w:hAnsi="Times New Roman" w:cs="Times New Roman"/>
          <w:color w:val="000000"/>
          <w:lang w:val="lv-LV" w:eastAsia="lv-LV"/>
        </w:rPr>
        <w:t>un neizvirza saistībā ar to jebkāda rakstura iebildumus vai pretenzijas. PĀRVADĀTĀJS apliecina, ka Pakalpojums ir realizējams un finanšu piedāvājumā ir iekļauti visi PĀRVADĀTĀJA ar Pakalpojuma sniegšanu saistītie izdevumi.</w:t>
      </w:r>
    </w:p>
    <w:p w14:paraId="3DCFFA21" w14:textId="77777777" w:rsidR="00F1274B" w:rsidRPr="00F76532" w:rsidRDefault="00F1274B" w:rsidP="00F1274B">
      <w:pPr>
        <w:ind w:right="175"/>
        <w:jc w:val="both"/>
        <w:rPr>
          <w:rFonts w:ascii="Times New Roman" w:hAnsi="Times New Roman" w:cs="Times New Roman"/>
          <w:highlight w:val="yellow"/>
          <w:lang w:val="lv-LV" w:eastAsia="lv-LV"/>
        </w:rPr>
      </w:pPr>
    </w:p>
    <w:p w14:paraId="6EBB925C" w14:textId="77777777" w:rsidR="00F1274B" w:rsidRPr="00F76532" w:rsidRDefault="00F1274B" w:rsidP="00F1274B">
      <w:pPr>
        <w:numPr>
          <w:ilvl w:val="0"/>
          <w:numId w:val="41"/>
        </w:numPr>
        <w:spacing w:after="0" w:line="240" w:lineRule="auto"/>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LĪGUMA SUMMA UN NORĒĶINU KĀRTĪBA</w:t>
      </w:r>
    </w:p>
    <w:p w14:paraId="2CEAD37A" w14:textId="77777777" w:rsidR="00F1274B" w:rsidRPr="00F76532" w:rsidRDefault="00F1274B" w:rsidP="00F1274B">
      <w:pPr>
        <w:numPr>
          <w:ilvl w:val="2"/>
          <w:numId w:val="42"/>
        </w:numPr>
        <w:tabs>
          <w:tab w:val="clear" w:pos="684"/>
          <w:tab w:val="num" w:pos="0"/>
        </w:tabs>
        <w:spacing w:after="0" w:line="240" w:lineRule="auto"/>
        <w:ind w:left="426" w:right="175" w:hanging="426"/>
        <w:jc w:val="both"/>
        <w:rPr>
          <w:rFonts w:ascii="Times New Roman" w:hAnsi="Times New Roman" w:cs="Times New Roman"/>
          <w:b/>
          <w:lang w:val="lv-LV" w:eastAsia="lv-LV"/>
        </w:rPr>
      </w:pPr>
      <w:r w:rsidRPr="00F76532">
        <w:rPr>
          <w:rFonts w:ascii="Times New Roman" w:hAnsi="Times New Roman" w:cs="Times New Roman"/>
          <w:lang w:val="lv-LV" w:eastAsia="lv-LV"/>
        </w:rPr>
        <w:t>Par Pakalpojuma pienācīgu izpildi PASŪTĪTĀJS apņemas samaksāt PĀRVADĀTĀJAM:</w:t>
      </w:r>
    </w:p>
    <w:p w14:paraId="47BFB321" w14:textId="7D8232D9" w:rsidR="00F1274B" w:rsidRPr="00F76532" w:rsidRDefault="00D55E8A" w:rsidP="00F1274B">
      <w:pPr>
        <w:pStyle w:val="ListParagraph"/>
        <w:numPr>
          <w:ilvl w:val="2"/>
          <w:numId w:val="41"/>
        </w:numPr>
        <w:suppressAutoHyphens w:val="0"/>
        <w:jc w:val="both"/>
        <w:rPr>
          <w:rFonts w:ascii="Times New Roman" w:hAnsi="Times New Roman" w:cs="Times New Roman"/>
          <w:b/>
          <w:sz w:val="22"/>
          <w:szCs w:val="22"/>
        </w:rPr>
      </w:pPr>
      <w:r w:rsidRPr="00F76532">
        <w:rPr>
          <w:rFonts w:ascii="Times New Roman" w:eastAsia="Calibri" w:hAnsi="Times New Roman" w:cs="Times New Roman"/>
          <w:b/>
          <w:sz w:val="22"/>
          <w:szCs w:val="22"/>
        </w:rPr>
        <w:t>Pārvadājums (rīts un pēcpusdiena kopā)</w:t>
      </w:r>
      <w:r w:rsidRPr="00F76532">
        <w:rPr>
          <w:rFonts w:ascii="Times New Roman" w:hAnsi="Times New Roman" w:cs="Times New Roman"/>
          <w:b/>
          <w:bCs/>
          <w:sz w:val="22"/>
          <w:szCs w:val="22"/>
        </w:rPr>
        <w:t xml:space="preserve"> </w:t>
      </w:r>
      <w:r w:rsidR="00DF0DFE" w:rsidRPr="00F76532">
        <w:rPr>
          <w:rFonts w:ascii="Times New Roman" w:hAnsi="Times New Roman" w:cs="Times New Roman"/>
          <w:b/>
          <w:bCs/>
          <w:sz w:val="22"/>
          <w:szCs w:val="22"/>
        </w:rPr>
        <w:t>166,00</w:t>
      </w:r>
      <w:r w:rsidR="00F1274B" w:rsidRPr="00F76532">
        <w:rPr>
          <w:rFonts w:ascii="Times New Roman" w:hAnsi="Times New Roman" w:cs="Times New Roman"/>
          <w:b/>
          <w:bCs/>
          <w:sz w:val="22"/>
          <w:szCs w:val="22"/>
        </w:rPr>
        <w:t xml:space="preserve"> </w:t>
      </w:r>
      <w:r w:rsidR="00F66155" w:rsidRPr="00F76532">
        <w:rPr>
          <w:rFonts w:ascii="Times New Roman" w:hAnsi="Times New Roman" w:cs="Times New Roman"/>
          <w:b/>
          <w:bCs/>
          <w:sz w:val="22"/>
          <w:szCs w:val="22"/>
        </w:rPr>
        <w:t>EUR</w:t>
      </w:r>
      <w:r w:rsidR="00F66155" w:rsidRPr="00F76532">
        <w:rPr>
          <w:rFonts w:ascii="Times New Roman" w:hAnsi="Times New Roman" w:cs="Times New Roman"/>
          <w:sz w:val="22"/>
          <w:szCs w:val="22"/>
        </w:rPr>
        <w:t xml:space="preserve"> </w:t>
      </w:r>
      <w:r w:rsidR="00F1274B" w:rsidRPr="00F76532">
        <w:rPr>
          <w:rFonts w:ascii="Times New Roman" w:hAnsi="Times New Roman" w:cs="Times New Roman"/>
          <w:sz w:val="22"/>
          <w:szCs w:val="22"/>
        </w:rPr>
        <w:t>(</w:t>
      </w:r>
      <w:r w:rsidR="00DF0DFE" w:rsidRPr="00F76532">
        <w:rPr>
          <w:rFonts w:ascii="Times New Roman" w:hAnsi="Times New Roman" w:cs="Times New Roman"/>
          <w:sz w:val="22"/>
          <w:szCs w:val="22"/>
        </w:rPr>
        <w:t xml:space="preserve">viens simts sešdesmit seši </w:t>
      </w:r>
      <w:proofErr w:type="spellStart"/>
      <w:r w:rsidR="00DF0DFE" w:rsidRPr="00F76532">
        <w:rPr>
          <w:rFonts w:ascii="Times New Roman" w:hAnsi="Times New Roman" w:cs="Times New Roman"/>
          <w:sz w:val="22"/>
          <w:szCs w:val="22"/>
        </w:rPr>
        <w:t>euro</w:t>
      </w:r>
      <w:proofErr w:type="spellEnd"/>
      <w:r w:rsidR="00DF0DFE" w:rsidRPr="00F76532">
        <w:rPr>
          <w:rFonts w:ascii="Times New Roman" w:hAnsi="Times New Roman" w:cs="Times New Roman"/>
          <w:sz w:val="22"/>
          <w:szCs w:val="22"/>
        </w:rPr>
        <w:t>, 0 centi</w:t>
      </w:r>
      <w:r w:rsidR="00F1274B" w:rsidRPr="00F76532">
        <w:rPr>
          <w:rFonts w:ascii="Times New Roman" w:hAnsi="Times New Roman" w:cs="Times New Roman"/>
          <w:sz w:val="22"/>
          <w:szCs w:val="22"/>
        </w:rPr>
        <w:t>) bez PVN;</w:t>
      </w:r>
    </w:p>
    <w:p w14:paraId="00A62737" w14:textId="06E5B4CF" w:rsidR="00F1274B" w:rsidRPr="00F76532" w:rsidRDefault="00F1274B" w:rsidP="00DF0DFE">
      <w:pPr>
        <w:pStyle w:val="ListParagraph"/>
        <w:numPr>
          <w:ilvl w:val="2"/>
          <w:numId w:val="41"/>
        </w:numPr>
        <w:tabs>
          <w:tab w:val="clear" w:pos="1224"/>
        </w:tabs>
        <w:suppressAutoHyphens w:val="0"/>
        <w:ind w:left="1134" w:right="175" w:hanging="425"/>
        <w:jc w:val="both"/>
        <w:rPr>
          <w:rFonts w:ascii="Times New Roman" w:hAnsi="Times New Roman" w:cs="Times New Roman"/>
          <w:b/>
          <w:sz w:val="22"/>
          <w:szCs w:val="22"/>
          <w:lang w:eastAsia="lv-LV"/>
        </w:rPr>
      </w:pPr>
      <w:r w:rsidRPr="00F76532">
        <w:rPr>
          <w:rFonts w:ascii="Times New Roman" w:hAnsi="Times New Roman" w:cs="Times New Roman"/>
          <w:sz w:val="22"/>
          <w:szCs w:val="22"/>
          <w:lang w:eastAsia="lv-LV"/>
        </w:rPr>
        <w:t xml:space="preserve">Kopējā maksimālā Līguma summa tā darbības laikā nepārsniedz </w:t>
      </w:r>
      <w:r w:rsidR="00DF0DFE" w:rsidRPr="00F76532">
        <w:rPr>
          <w:rFonts w:ascii="Times New Roman" w:hAnsi="Times New Roman" w:cs="Times New Roman"/>
          <w:b/>
          <w:bCs/>
          <w:sz w:val="22"/>
          <w:szCs w:val="22"/>
          <w:lang w:eastAsia="lv-LV"/>
        </w:rPr>
        <w:t>28 386,00</w:t>
      </w:r>
      <w:r w:rsidRPr="00F76532">
        <w:rPr>
          <w:rFonts w:ascii="Times New Roman" w:hAnsi="Times New Roman" w:cs="Times New Roman"/>
          <w:b/>
          <w:bCs/>
          <w:sz w:val="22"/>
          <w:szCs w:val="22"/>
        </w:rPr>
        <w:t xml:space="preserve"> </w:t>
      </w:r>
      <w:r w:rsidR="00F66155" w:rsidRPr="00F76532">
        <w:rPr>
          <w:rFonts w:ascii="Times New Roman" w:hAnsi="Times New Roman" w:cs="Times New Roman"/>
          <w:b/>
          <w:bCs/>
          <w:sz w:val="22"/>
          <w:szCs w:val="22"/>
          <w:lang w:eastAsia="lv-LV"/>
        </w:rPr>
        <w:t xml:space="preserve">EUR </w:t>
      </w:r>
      <w:r w:rsidRPr="00F76532">
        <w:rPr>
          <w:rFonts w:ascii="Times New Roman" w:hAnsi="Times New Roman" w:cs="Times New Roman"/>
          <w:sz w:val="22"/>
          <w:szCs w:val="22"/>
        </w:rPr>
        <w:t>(</w:t>
      </w:r>
      <w:r w:rsidR="00DF0DFE" w:rsidRPr="00F76532">
        <w:rPr>
          <w:rFonts w:ascii="Times New Roman" w:hAnsi="Times New Roman" w:cs="Times New Roman"/>
          <w:sz w:val="22"/>
          <w:szCs w:val="22"/>
        </w:rPr>
        <w:t xml:space="preserve">divdesmit astoņi tūkstoši trīs simti astoņdesmit seši </w:t>
      </w:r>
      <w:proofErr w:type="spellStart"/>
      <w:r w:rsidR="00DF0DFE" w:rsidRPr="00F76532">
        <w:rPr>
          <w:rFonts w:ascii="Times New Roman" w:hAnsi="Times New Roman" w:cs="Times New Roman"/>
          <w:sz w:val="22"/>
          <w:szCs w:val="22"/>
        </w:rPr>
        <w:t>euro</w:t>
      </w:r>
      <w:proofErr w:type="spellEnd"/>
      <w:r w:rsidR="00DF0DFE" w:rsidRPr="00F76532">
        <w:rPr>
          <w:rFonts w:ascii="Times New Roman" w:hAnsi="Times New Roman" w:cs="Times New Roman"/>
          <w:sz w:val="22"/>
          <w:szCs w:val="22"/>
        </w:rPr>
        <w:t>, 0 centi</w:t>
      </w:r>
      <w:r w:rsidRPr="00F76532">
        <w:rPr>
          <w:rFonts w:ascii="Times New Roman" w:hAnsi="Times New Roman" w:cs="Times New Roman"/>
          <w:sz w:val="22"/>
          <w:szCs w:val="22"/>
        </w:rPr>
        <w:t>) bez PVN</w:t>
      </w:r>
      <w:r w:rsidRPr="00F76532">
        <w:rPr>
          <w:rFonts w:ascii="Times New Roman" w:hAnsi="Times New Roman" w:cs="Times New Roman"/>
          <w:sz w:val="22"/>
          <w:szCs w:val="22"/>
          <w:lang w:eastAsia="lv-LV"/>
        </w:rPr>
        <w:t xml:space="preserve"> bez PVN.</w:t>
      </w:r>
    </w:p>
    <w:p w14:paraId="013B15CB" w14:textId="77777777" w:rsidR="00F1274B" w:rsidRPr="00F76532" w:rsidRDefault="00F1274B" w:rsidP="00F1274B">
      <w:pPr>
        <w:pStyle w:val="ListParagraph"/>
        <w:numPr>
          <w:ilvl w:val="1"/>
          <w:numId w:val="41"/>
        </w:numPr>
        <w:tabs>
          <w:tab w:val="clear" w:pos="792"/>
        </w:tabs>
        <w:suppressAutoHyphens w:val="0"/>
        <w:ind w:left="426" w:right="175"/>
        <w:jc w:val="both"/>
        <w:rPr>
          <w:rFonts w:ascii="Times New Roman" w:hAnsi="Times New Roman" w:cs="Times New Roman"/>
          <w:b/>
          <w:sz w:val="22"/>
          <w:szCs w:val="22"/>
          <w:lang w:eastAsia="lv-LV"/>
        </w:rPr>
      </w:pPr>
      <w:r w:rsidRPr="00F76532">
        <w:rPr>
          <w:rFonts w:ascii="Times New Roman" w:hAnsi="Times New Roman" w:cs="Times New Roman"/>
          <w:sz w:val="22"/>
          <w:szCs w:val="22"/>
          <w:lang w:eastAsia="lv-LV"/>
        </w:rPr>
        <w:t xml:space="preserve">PĀRVADĀTĀJS </w:t>
      </w:r>
      <w:smartTag w:uri="schemas-tilde-lv/tildestengine" w:element="veidnes">
        <w:smartTagPr>
          <w:attr w:name="baseform" w:val="izrakst|s"/>
          <w:attr w:name="id" w:val="-1"/>
          <w:attr w:name="text" w:val="izraksta"/>
        </w:smartTagPr>
        <w:r w:rsidRPr="00F76532">
          <w:rPr>
            <w:rFonts w:ascii="Times New Roman" w:hAnsi="Times New Roman" w:cs="Times New Roman"/>
            <w:sz w:val="22"/>
            <w:szCs w:val="22"/>
            <w:lang w:eastAsia="lv-LV"/>
          </w:rPr>
          <w:t>izraksta</w:t>
        </w:r>
      </w:smartTag>
      <w:r w:rsidRPr="00F76532">
        <w:rPr>
          <w:rFonts w:ascii="Times New Roman" w:hAnsi="Times New Roman" w:cs="Times New Roman"/>
          <w:sz w:val="22"/>
          <w:szCs w:val="22"/>
          <w:lang w:eastAsia="lv-LV"/>
        </w:rPr>
        <w:t xml:space="preserve"> PASŪTĪTĀJAM rēķinu par iepriekšējā mēnesī sniegto Pakalpojumu uz abpusēji parakstīta Pakalpojuma pieņemšanas un nodošanas </w:t>
      </w:r>
      <w:smartTag w:uri="schemas-tilde-lv/tildestengine" w:element="veidnes">
        <w:smartTagPr>
          <w:attr w:name="baseform" w:val="akt|s"/>
          <w:attr w:name="id" w:val="-1"/>
          <w:attr w:name="text" w:val="akta"/>
        </w:smartTagPr>
        <w:r w:rsidRPr="00F76532">
          <w:rPr>
            <w:rFonts w:ascii="Times New Roman" w:hAnsi="Times New Roman" w:cs="Times New Roman"/>
            <w:sz w:val="22"/>
            <w:szCs w:val="22"/>
            <w:lang w:eastAsia="lv-LV"/>
          </w:rPr>
          <w:t>akta</w:t>
        </w:r>
      </w:smartTag>
      <w:r w:rsidRPr="00F76532">
        <w:rPr>
          <w:rFonts w:ascii="Times New Roman" w:hAnsi="Times New Roman" w:cs="Times New Roman"/>
          <w:sz w:val="22"/>
          <w:szCs w:val="22"/>
          <w:lang w:eastAsia="lv-LV"/>
        </w:rPr>
        <w:t xml:space="preserve"> pamata, un PASŪTĪTĀJS veic samaksu, pārskaitot rēķinā norādīto summu uz </w:t>
      </w:r>
      <w:smartTag w:uri="schemas-tilde-lv/tildestengine" w:element="veidnes">
        <w:smartTagPr>
          <w:attr w:name="baseform" w:val="līgum|s"/>
          <w:attr w:name="id" w:val="-1"/>
          <w:attr w:name="text" w:val="līgumā"/>
        </w:smartTagPr>
        <w:r w:rsidRPr="00F76532">
          <w:rPr>
            <w:rFonts w:ascii="Times New Roman" w:hAnsi="Times New Roman" w:cs="Times New Roman"/>
            <w:sz w:val="22"/>
            <w:szCs w:val="22"/>
            <w:lang w:eastAsia="lv-LV"/>
          </w:rPr>
          <w:t>Līgumā</w:t>
        </w:r>
      </w:smartTag>
      <w:r w:rsidRPr="00F76532">
        <w:rPr>
          <w:rFonts w:ascii="Times New Roman" w:hAnsi="Times New Roman" w:cs="Times New Roman"/>
          <w:sz w:val="22"/>
          <w:szCs w:val="22"/>
          <w:lang w:eastAsia="lv-LV"/>
        </w:rPr>
        <w:t xml:space="preserve"> norādīto PĀRVADĀTĀJA norēķinu kontu 30 (trīsdesmit) dienu laikā no Pakalpojuma pieņemšanas un nodošanas </w:t>
      </w:r>
      <w:smartTag w:uri="schemas-tilde-lv/tildestengine" w:element="veidnes">
        <w:smartTagPr>
          <w:attr w:name="baseform" w:val="akt|s"/>
          <w:attr w:name="id" w:val="-1"/>
          <w:attr w:name="text" w:val="akta"/>
        </w:smartTagPr>
        <w:r w:rsidRPr="00F76532">
          <w:rPr>
            <w:rFonts w:ascii="Times New Roman" w:hAnsi="Times New Roman" w:cs="Times New Roman"/>
            <w:sz w:val="22"/>
            <w:szCs w:val="22"/>
            <w:lang w:eastAsia="lv-LV"/>
          </w:rPr>
          <w:t>akta</w:t>
        </w:r>
      </w:smartTag>
      <w:r w:rsidRPr="00F76532">
        <w:rPr>
          <w:rFonts w:ascii="Times New Roman" w:hAnsi="Times New Roman" w:cs="Times New Roman"/>
          <w:sz w:val="22"/>
          <w:szCs w:val="22"/>
          <w:lang w:eastAsia="lv-LV"/>
        </w:rPr>
        <w:t xml:space="preserve"> abpusējas parakstīšanas dienas.</w:t>
      </w:r>
    </w:p>
    <w:p w14:paraId="52BFB1B0" w14:textId="54BC9DA8" w:rsidR="00F1274B" w:rsidRPr="00F76532" w:rsidRDefault="00F1274B" w:rsidP="00F1274B">
      <w:pPr>
        <w:pStyle w:val="ListParagraph"/>
        <w:numPr>
          <w:ilvl w:val="1"/>
          <w:numId w:val="41"/>
        </w:numPr>
        <w:tabs>
          <w:tab w:val="clear" w:pos="792"/>
        </w:tabs>
        <w:suppressAutoHyphens w:val="0"/>
        <w:ind w:left="426" w:right="175"/>
        <w:jc w:val="both"/>
        <w:rPr>
          <w:rFonts w:ascii="Times New Roman" w:hAnsi="Times New Roman" w:cs="Times New Roman"/>
          <w:b/>
          <w:sz w:val="22"/>
          <w:szCs w:val="22"/>
          <w:lang w:eastAsia="lv-LV"/>
        </w:rPr>
      </w:pPr>
      <w:r w:rsidRPr="00F76532">
        <w:rPr>
          <w:rFonts w:ascii="Times New Roman" w:hAnsi="Times New Roman" w:cs="Times New Roman"/>
          <w:sz w:val="22"/>
          <w:szCs w:val="22"/>
        </w:rPr>
        <w:t>Pēc akta abpusējas parakstīšanas PĀRVADĀTĀJS rēķinu sagatavo elektroniski atbilstoši šādām prasībām (</w:t>
      </w:r>
      <w:r w:rsidRPr="00F76532">
        <w:rPr>
          <w:rFonts w:ascii="Times New Roman" w:hAnsi="Times New Roman" w:cs="Times New Roman"/>
          <w:b/>
          <w:bCs/>
          <w:sz w:val="22"/>
          <w:szCs w:val="22"/>
        </w:rPr>
        <w:t>obligāti</w:t>
      </w:r>
      <w:r w:rsidRPr="00F76532">
        <w:rPr>
          <w:rFonts w:ascii="Times New Roman" w:hAnsi="Times New Roman" w:cs="Times New Roman"/>
          <w:sz w:val="22"/>
          <w:szCs w:val="22"/>
        </w:rPr>
        <w:t xml:space="preserve"> </w:t>
      </w:r>
      <w:r w:rsidRPr="00F76532">
        <w:rPr>
          <w:rFonts w:ascii="Times New Roman" w:hAnsi="Times New Roman" w:cs="Times New Roman"/>
          <w:b/>
          <w:bCs/>
          <w:sz w:val="22"/>
          <w:szCs w:val="22"/>
        </w:rPr>
        <w:t>jāizmanto strukturētie e-rēķini (XML formātā ar tajā iekļauto vizuālo attēlu PDF formātā)</w:t>
      </w:r>
      <w:r w:rsidRPr="00F76532">
        <w:rPr>
          <w:rFonts w:ascii="Times New Roman" w:hAnsi="Times New Roman" w:cs="Times New Roman"/>
          <w:sz w:val="22"/>
          <w:szCs w:val="22"/>
        </w:rPr>
        <w:t>. Saulkrastu novada pašvaldībai ir pieslēgta un ir aktīva portālā Latvija.gov.lv e</w:t>
      </w:r>
      <w:r w:rsidRPr="00F76532">
        <w:rPr>
          <w:rFonts w:ascii="Times New Roman" w:hAnsi="Times New Roman" w:cs="Times New Roman"/>
          <w:sz w:val="22"/>
          <w:szCs w:val="22"/>
        </w:rPr>
        <w:noBreakHyphen/>
        <w:t xml:space="preserve">adrese e-rēķinu saņemšanai - </w:t>
      </w:r>
      <w:r w:rsidRPr="00F76532">
        <w:rPr>
          <w:rFonts w:ascii="Times New Roman" w:hAnsi="Times New Roman" w:cs="Times New Roman"/>
          <w:b/>
          <w:bCs/>
          <w:sz w:val="22"/>
          <w:szCs w:val="22"/>
        </w:rPr>
        <w:t>EREKINI@90000068680</w:t>
      </w:r>
      <w:r w:rsidRPr="00F76532">
        <w:rPr>
          <w:rFonts w:ascii="Times New Roman" w:hAnsi="Times New Roman" w:cs="Times New Roman"/>
          <w:sz w:val="22"/>
          <w:szCs w:val="22"/>
        </w:rPr>
        <w:t xml:space="preserve">. Lai nodrošinātu rēķinu apriti, to identifikāciju un apmaksu </w:t>
      </w:r>
      <w:r w:rsidRPr="00F76532">
        <w:rPr>
          <w:rFonts w:ascii="Times New Roman" w:hAnsi="Times New Roman" w:cs="Times New Roman"/>
          <w:b/>
          <w:bCs/>
          <w:sz w:val="22"/>
          <w:szCs w:val="22"/>
        </w:rPr>
        <w:t xml:space="preserve">e-rēķinu sadaļā Pakalpojuma saņēmējs vienmēr norāda </w:t>
      </w:r>
      <w:r w:rsidR="002C3B0C" w:rsidRPr="00F76532">
        <w:rPr>
          <w:rFonts w:ascii="Times New Roman" w:hAnsi="Times New Roman" w:cs="Times New Roman"/>
          <w:b/>
          <w:bCs/>
          <w:sz w:val="22"/>
          <w:szCs w:val="22"/>
        </w:rPr>
        <w:t>“</w:t>
      </w:r>
      <w:r w:rsidRPr="00F76532">
        <w:rPr>
          <w:rFonts w:ascii="Times New Roman" w:hAnsi="Times New Roman" w:cs="Times New Roman"/>
          <w:b/>
          <w:bCs/>
          <w:sz w:val="22"/>
          <w:szCs w:val="22"/>
        </w:rPr>
        <w:t>Saulkrastu novada pašvaldība</w:t>
      </w:r>
      <w:r w:rsidR="002C3B0C" w:rsidRPr="00F76532">
        <w:rPr>
          <w:rFonts w:ascii="Times New Roman" w:hAnsi="Times New Roman" w:cs="Times New Roman"/>
          <w:b/>
          <w:bCs/>
          <w:sz w:val="22"/>
          <w:szCs w:val="22"/>
        </w:rPr>
        <w:t>”</w:t>
      </w:r>
      <w:r w:rsidRPr="00F76532">
        <w:rPr>
          <w:rFonts w:ascii="Times New Roman" w:hAnsi="Times New Roman" w:cs="Times New Roman"/>
          <w:b/>
          <w:bCs/>
          <w:sz w:val="22"/>
          <w:szCs w:val="22"/>
        </w:rPr>
        <w:t xml:space="preserve"> un sadaļā piezīmes papildus obligāti norād</w:t>
      </w:r>
      <w:r w:rsidR="003B1A47" w:rsidRPr="00F76532">
        <w:rPr>
          <w:rFonts w:ascii="Times New Roman" w:hAnsi="Times New Roman" w:cs="Times New Roman"/>
          <w:b/>
          <w:bCs/>
          <w:sz w:val="22"/>
          <w:szCs w:val="22"/>
        </w:rPr>
        <w:t>a</w:t>
      </w:r>
      <w:r w:rsidRPr="00F76532">
        <w:rPr>
          <w:rFonts w:ascii="Times New Roman" w:hAnsi="Times New Roman" w:cs="Times New Roman"/>
          <w:b/>
          <w:bCs/>
          <w:sz w:val="22"/>
          <w:szCs w:val="22"/>
        </w:rPr>
        <w:t xml:space="preserve"> Pakalpojuma saņēmēja iestādes nosaukum</w:t>
      </w:r>
      <w:r w:rsidR="003B1A47" w:rsidRPr="00F76532">
        <w:rPr>
          <w:rFonts w:ascii="Times New Roman" w:hAnsi="Times New Roman" w:cs="Times New Roman"/>
          <w:b/>
          <w:bCs/>
          <w:sz w:val="22"/>
          <w:szCs w:val="22"/>
        </w:rPr>
        <w:t>u</w:t>
      </w:r>
      <w:r w:rsidRPr="00F76532">
        <w:rPr>
          <w:rFonts w:ascii="Times New Roman" w:hAnsi="Times New Roman" w:cs="Times New Roman"/>
          <w:b/>
          <w:bCs/>
          <w:sz w:val="22"/>
          <w:szCs w:val="22"/>
        </w:rPr>
        <w:t>, vai saņemšanas adres</w:t>
      </w:r>
      <w:r w:rsidR="003B1A47" w:rsidRPr="00F76532">
        <w:rPr>
          <w:rFonts w:ascii="Times New Roman" w:hAnsi="Times New Roman" w:cs="Times New Roman"/>
          <w:b/>
          <w:bCs/>
          <w:sz w:val="22"/>
          <w:szCs w:val="22"/>
        </w:rPr>
        <w:t>i</w:t>
      </w:r>
      <w:r w:rsidRPr="00F76532">
        <w:rPr>
          <w:rFonts w:ascii="Times New Roman" w:hAnsi="Times New Roman" w:cs="Times New Roman"/>
          <w:b/>
          <w:bCs/>
          <w:sz w:val="22"/>
          <w:szCs w:val="22"/>
        </w:rPr>
        <w:t xml:space="preserve"> vai struktūrvienīb</w:t>
      </w:r>
      <w:r w:rsidR="003B1A47" w:rsidRPr="00F76532">
        <w:rPr>
          <w:rFonts w:ascii="Times New Roman" w:hAnsi="Times New Roman" w:cs="Times New Roman"/>
          <w:b/>
          <w:bCs/>
          <w:sz w:val="22"/>
          <w:szCs w:val="22"/>
        </w:rPr>
        <w:t>u</w:t>
      </w:r>
      <w:r w:rsidRPr="00F76532">
        <w:rPr>
          <w:rFonts w:ascii="Times New Roman" w:hAnsi="Times New Roman" w:cs="Times New Roman"/>
          <w:b/>
          <w:bCs/>
          <w:sz w:val="22"/>
          <w:szCs w:val="22"/>
        </w:rPr>
        <w:t xml:space="preserve"> vai person</w:t>
      </w:r>
      <w:r w:rsidR="003B1A47" w:rsidRPr="00F76532">
        <w:rPr>
          <w:rFonts w:ascii="Times New Roman" w:hAnsi="Times New Roman" w:cs="Times New Roman"/>
          <w:b/>
          <w:bCs/>
          <w:sz w:val="22"/>
          <w:szCs w:val="22"/>
        </w:rPr>
        <w:t>u</w:t>
      </w:r>
      <w:r w:rsidRPr="00F76532">
        <w:rPr>
          <w:rFonts w:ascii="Times New Roman" w:hAnsi="Times New Roman" w:cs="Times New Roman"/>
          <w:b/>
          <w:bCs/>
          <w:sz w:val="22"/>
          <w:szCs w:val="22"/>
        </w:rPr>
        <w:t>, kas veikusi pasūtījumu vai saņēmusi preci/</w:t>
      </w:r>
      <w:r w:rsidR="003B1A47" w:rsidRPr="00F76532">
        <w:rPr>
          <w:rFonts w:ascii="Times New Roman" w:hAnsi="Times New Roman" w:cs="Times New Roman"/>
          <w:b/>
          <w:bCs/>
          <w:sz w:val="22"/>
          <w:szCs w:val="22"/>
        </w:rPr>
        <w:t xml:space="preserve"> </w:t>
      </w:r>
      <w:r w:rsidRPr="00F76532">
        <w:rPr>
          <w:rFonts w:ascii="Times New Roman" w:hAnsi="Times New Roman" w:cs="Times New Roman"/>
          <w:b/>
          <w:bCs/>
          <w:sz w:val="22"/>
          <w:szCs w:val="22"/>
        </w:rPr>
        <w:t xml:space="preserve">pakalpojumu. </w:t>
      </w:r>
      <w:r w:rsidRPr="00F76532">
        <w:rPr>
          <w:rFonts w:ascii="Times New Roman" w:eastAsia="PMingLiU" w:hAnsi="Times New Roman" w:cs="Times New Roman"/>
          <w:iCs/>
          <w:sz w:val="22"/>
          <w:szCs w:val="22"/>
          <w:lang w:eastAsia="zh-TW"/>
        </w:rPr>
        <w:t xml:space="preserve">Ja Pakalpojuma sniedzējs ir iesniedzis nekorekti </w:t>
      </w:r>
      <w:r w:rsidRPr="00C76744">
        <w:rPr>
          <w:rFonts w:ascii="Times New Roman" w:eastAsia="PMingLiU" w:hAnsi="Times New Roman" w:cs="Times New Roman"/>
          <w:iCs/>
          <w:sz w:val="22"/>
          <w:szCs w:val="22"/>
          <w:lang w:eastAsia="zh-TW"/>
        </w:rPr>
        <w:t>aizpildītu e-rēķinu  un/</w:t>
      </w:r>
      <w:r w:rsidR="003B1A47" w:rsidRPr="00C76744">
        <w:rPr>
          <w:rFonts w:ascii="Times New Roman" w:eastAsia="PMingLiU" w:hAnsi="Times New Roman" w:cs="Times New Roman"/>
          <w:iCs/>
          <w:sz w:val="22"/>
          <w:szCs w:val="22"/>
          <w:lang w:eastAsia="zh-TW"/>
        </w:rPr>
        <w:t xml:space="preserve"> </w:t>
      </w:r>
      <w:r w:rsidRPr="00C76744">
        <w:rPr>
          <w:rFonts w:ascii="Times New Roman" w:eastAsia="PMingLiU" w:hAnsi="Times New Roman" w:cs="Times New Roman"/>
          <w:iCs/>
          <w:sz w:val="22"/>
          <w:szCs w:val="22"/>
          <w:lang w:eastAsia="zh-TW"/>
        </w:rPr>
        <w:t>vai</w:t>
      </w:r>
      <w:r w:rsidRPr="00F76532">
        <w:rPr>
          <w:rFonts w:ascii="Times New Roman" w:eastAsia="PMingLiU" w:hAnsi="Times New Roman" w:cs="Times New Roman"/>
          <w:iCs/>
          <w:sz w:val="22"/>
          <w:szCs w:val="22"/>
          <w:lang w:eastAsia="zh-TW"/>
        </w:rPr>
        <w:t xml:space="preserve"> Līguma nosacījumiem neatbilstošu rēķinu, nav norādījis Pakalpojuma saņēmēja iestādes identifikāciju, tad šādu rēķinu </w:t>
      </w:r>
      <w:r w:rsidR="003B1A47" w:rsidRPr="00F76532">
        <w:rPr>
          <w:rFonts w:ascii="Times New Roman" w:eastAsia="Calibri" w:hAnsi="Times New Roman" w:cs="Times New Roman"/>
        </w:rPr>
        <w:t>PASŪTĪTĀJS</w:t>
      </w:r>
      <w:r w:rsidRPr="00F76532">
        <w:rPr>
          <w:rFonts w:ascii="Times New Roman" w:eastAsia="PMingLiU" w:hAnsi="Times New Roman" w:cs="Times New Roman"/>
          <w:iCs/>
          <w:sz w:val="22"/>
          <w:szCs w:val="22"/>
          <w:lang w:eastAsia="zh-TW"/>
        </w:rPr>
        <w:t xml:space="preserve"> apmaksai nevar pieņemt un akceptēt.</w:t>
      </w:r>
    </w:p>
    <w:p w14:paraId="1F1080F8" w14:textId="77777777" w:rsidR="00F1274B" w:rsidRPr="00F76532"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F76532">
        <w:rPr>
          <w:rFonts w:ascii="Times New Roman" w:hAnsi="Times New Roman" w:cs="Times New Roman"/>
          <w:bCs/>
          <w:sz w:val="22"/>
          <w:szCs w:val="22"/>
          <w:lang w:eastAsia="lv-LV"/>
        </w:rPr>
        <w:t>Visus norēķinus, kas saistīti ar Līguma izpildi, veic bezskaidras naudas norēķinu veidā, pārskaitot naudu uz Puses norādīto bankas kontu.</w:t>
      </w:r>
    </w:p>
    <w:p w14:paraId="57307505" w14:textId="77777777" w:rsidR="00F1274B" w:rsidRPr="00F76532"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F76532">
        <w:rPr>
          <w:rFonts w:ascii="Times New Roman" w:hAnsi="Times New Roman" w:cs="Times New Roman"/>
          <w:bCs/>
          <w:sz w:val="22"/>
          <w:szCs w:val="22"/>
          <w:lang w:eastAsia="lv-LV"/>
        </w:rPr>
        <w:lastRenderedPageBreak/>
        <w:t xml:space="preserve">Par samaksas brīdi uzskata laiku, kad samaksai paredzētā naudas summa pārskaitīta uz </w:t>
      </w:r>
      <w:r w:rsidRPr="00F76532">
        <w:rPr>
          <w:rFonts w:ascii="Times New Roman" w:hAnsi="Times New Roman" w:cs="Times New Roman"/>
          <w:color w:val="000000"/>
          <w:sz w:val="22"/>
          <w:szCs w:val="22"/>
          <w:lang w:eastAsia="lv-LV"/>
        </w:rPr>
        <w:t xml:space="preserve">PĀRVADĀTĀJA </w:t>
      </w:r>
      <w:r w:rsidRPr="00F76532">
        <w:rPr>
          <w:rFonts w:ascii="Times New Roman" w:hAnsi="Times New Roman" w:cs="Times New Roman"/>
          <w:bCs/>
          <w:sz w:val="22"/>
          <w:szCs w:val="22"/>
          <w:lang w:eastAsia="lv-LV"/>
        </w:rPr>
        <w:t xml:space="preserve">bankas kontu, un, kas norādīts bankas maksājuma uzdevumā, kas apliecina, ka nauda pārskaitīta uz </w:t>
      </w:r>
      <w:r w:rsidRPr="00F76532">
        <w:rPr>
          <w:rFonts w:ascii="Times New Roman" w:hAnsi="Times New Roman" w:cs="Times New Roman"/>
          <w:color w:val="000000"/>
          <w:sz w:val="22"/>
          <w:szCs w:val="22"/>
          <w:lang w:eastAsia="lv-LV"/>
        </w:rPr>
        <w:t xml:space="preserve">PĀRVADĀTĀJA </w:t>
      </w:r>
      <w:r w:rsidRPr="00F76532">
        <w:rPr>
          <w:rFonts w:ascii="Times New Roman" w:hAnsi="Times New Roman" w:cs="Times New Roman"/>
          <w:bCs/>
          <w:sz w:val="22"/>
          <w:szCs w:val="22"/>
          <w:lang w:eastAsia="lv-LV"/>
        </w:rPr>
        <w:t>kontu.</w:t>
      </w:r>
    </w:p>
    <w:p w14:paraId="7906333B" w14:textId="77777777" w:rsidR="00F1274B" w:rsidRPr="00F76532"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F76532">
        <w:rPr>
          <w:rFonts w:ascii="Times New Roman" w:hAnsi="Times New Roman" w:cs="Times New Roman"/>
          <w:sz w:val="22"/>
          <w:szCs w:val="22"/>
          <w:lang w:eastAsia="lv-LV"/>
        </w:rPr>
        <w:t>Veicot samaksu, PASŪTĪTĀJS ir tiesīgs samazināt PĀRVADĀTĀJAM izmaksājamās summas apmēru, sagatavojot PĀRVADĀTĀJAM attiecīgu kredītrēķinu par aprēķinātajiem no Līguma izrietošajiem prasījumiem to zaudējumu atlīdzībai, kuri PASŪTĪTĀJAM radušies sakarā ar līgumsaistību nepienācīgu izpildi no PĀRVADĀTĀJA puses.</w:t>
      </w:r>
    </w:p>
    <w:p w14:paraId="7DE84648" w14:textId="0CEB09C8" w:rsidR="00F1274B" w:rsidRPr="00F76532"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F76532">
        <w:rPr>
          <w:rFonts w:ascii="Times New Roman" w:hAnsi="Times New Roman" w:cs="Times New Roman"/>
          <w:sz w:val="22"/>
          <w:szCs w:val="22"/>
          <w:lang w:eastAsia="lv-LV"/>
        </w:rPr>
        <w:t xml:space="preserve">PASŪTĪTĀJS ir tiesīgs pasūtīt Pakalpojumu par mazāku Līguma summu, ņemot vērā faktisko nepieciešamību, piemēram, valstī notiektos ierobežojumus u.c. </w:t>
      </w:r>
    </w:p>
    <w:p w14:paraId="2FE2E78B" w14:textId="77777777" w:rsidR="00F1274B" w:rsidRPr="00F76532" w:rsidRDefault="00F1274B" w:rsidP="00F1274B">
      <w:pPr>
        <w:pStyle w:val="ListParagraph"/>
        <w:suppressAutoHyphens w:val="0"/>
        <w:ind w:left="426" w:right="175"/>
        <w:jc w:val="both"/>
        <w:rPr>
          <w:rFonts w:ascii="Times New Roman" w:hAnsi="Times New Roman" w:cs="Times New Roman"/>
          <w:b/>
          <w:sz w:val="22"/>
          <w:szCs w:val="22"/>
          <w:lang w:eastAsia="lv-LV"/>
        </w:rPr>
      </w:pPr>
    </w:p>
    <w:p w14:paraId="0A638335" w14:textId="77777777" w:rsidR="00F1274B" w:rsidRPr="00F76532" w:rsidRDefault="00F1274B" w:rsidP="00F1274B">
      <w:pPr>
        <w:numPr>
          <w:ilvl w:val="0"/>
          <w:numId w:val="43"/>
        </w:numPr>
        <w:tabs>
          <w:tab w:val="center" w:pos="5010"/>
          <w:tab w:val="left" w:pos="8820"/>
        </w:tabs>
        <w:spacing w:after="0" w:line="240" w:lineRule="auto"/>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SKOLĒNU PĀRVADĀŠANAS NOTEIKUMI</w:t>
      </w:r>
    </w:p>
    <w:p w14:paraId="26AD4E8A" w14:textId="4C28501D" w:rsidR="00F1274B" w:rsidRPr="00F76532" w:rsidRDefault="00F1274B" w:rsidP="00F1274B">
      <w:pPr>
        <w:numPr>
          <w:ilvl w:val="1"/>
          <w:numId w:val="44"/>
        </w:numPr>
        <w:tabs>
          <w:tab w:val="left" w:pos="0"/>
        </w:tabs>
        <w:spacing w:after="0" w:line="240" w:lineRule="auto"/>
        <w:ind w:left="426" w:right="175" w:hanging="426"/>
        <w:jc w:val="both"/>
        <w:rPr>
          <w:rFonts w:ascii="Times New Roman" w:hAnsi="Times New Roman" w:cs="Times New Roman"/>
          <w:b/>
          <w:lang w:val="lv-LV" w:eastAsia="lv-LV"/>
        </w:rPr>
      </w:pPr>
      <w:r w:rsidRPr="00F76532">
        <w:rPr>
          <w:rFonts w:ascii="Times New Roman" w:hAnsi="Times New Roman" w:cs="Times New Roman"/>
          <w:lang w:val="lv-LV" w:eastAsia="lv-LV"/>
        </w:rPr>
        <w:t>Pakalpojumu PĀRVADĀTĀJS sniedz pēc PASŪTĪTĀJA noteikta maršruta</w:t>
      </w:r>
      <w:r w:rsidR="00F27487" w:rsidRPr="00F76532">
        <w:rPr>
          <w:rFonts w:ascii="Times New Roman" w:hAnsi="Times New Roman" w:cs="Times New Roman"/>
          <w:lang w:val="lv-LV" w:eastAsia="lv-LV"/>
        </w:rPr>
        <w:t>, kas norādīts Līguma 1.pielikumā</w:t>
      </w:r>
      <w:r w:rsidRPr="00F76532">
        <w:rPr>
          <w:rFonts w:ascii="Times New Roman" w:hAnsi="Times New Roman" w:cs="Times New Roman"/>
          <w:lang w:val="lv-LV" w:eastAsia="lv-LV"/>
        </w:rPr>
        <w:t>.</w:t>
      </w:r>
    </w:p>
    <w:p w14:paraId="61AAC625" w14:textId="77777777" w:rsidR="00F1274B" w:rsidRPr="00F76532" w:rsidRDefault="00F1274B" w:rsidP="00F1274B">
      <w:pPr>
        <w:numPr>
          <w:ilvl w:val="1"/>
          <w:numId w:val="44"/>
        </w:numPr>
        <w:tabs>
          <w:tab w:val="left" w:pos="0"/>
        </w:tabs>
        <w:spacing w:after="0" w:line="240" w:lineRule="auto"/>
        <w:ind w:left="426" w:right="175" w:hanging="426"/>
        <w:jc w:val="both"/>
        <w:rPr>
          <w:rFonts w:ascii="Times New Roman" w:hAnsi="Times New Roman" w:cs="Times New Roman"/>
          <w:b/>
          <w:lang w:val="lv-LV" w:eastAsia="lv-LV"/>
        </w:rPr>
      </w:pPr>
      <w:r w:rsidRPr="00F76532">
        <w:rPr>
          <w:rFonts w:ascii="Times New Roman" w:hAnsi="Times New Roman" w:cs="Times New Roman"/>
          <w:lang w:val="lv-LV" w:eastAsia="lv-LV"/>
        </w:rPr>
        <w:t>PĀRVADĀTĀJS sniedz Pakalpojumu ar savā īpašumā vai valdījumā esošu autotransportu</w:t>
      </w:r>
      <w:r w:rsidRPr="00F76532">
        <w:rPr>
          <w:rFonts w:ascii="Times New Roman" w:hAnsi="Times New Roman" w:cs="Times New Roman"/>
          <w:color w:val="000000"/>
          <w:lang w:val="lv-LV" w:eastAsia="lv-LV"/>
        </w:rPr>
        <w:t>. Izņēmuma gadījumos (piemēram, tehnisks bojājums, CSN, u.c.) PĀRVADĀTĀJAM ir tiesības aizstāt jebkuru no transportlīdzekļiem ar tādas pašas vai labākas kvalitātes transportlīdzekli.</w:t>
      </w:r>
    </w:p>
    <w:p w14:paraId="6F805440" w14:textId="2ED98794" w:rsidR="00F1274B" w:rsidRPr="00F76532" w:rsidRDefault="00F1274B" w:rsidP="00F1274B">
      <w:pPr>
        <w:numPr>
          <w:ilvl w:val="1"/>
          <w:numId w:val="44"/>
        </w:numPr>
        <w:tabs>
          <w:tab w:val="left" w:pos="0"/>
        </w:tabs>
        <w:spacing w:after="0" w:line="240" w:lineRule="auto"/>
        <w:ind w:left="426" w:right="175" w:hanging="426"/>
        <w:jc w:val="both"/>
        <w:rPr>
          <w:rFonts w:ascii="Times New Roman" w:hAnsi="Times New Roman" w:cs="Times New Roman"/>
          <w:b/>
          <w:lang w:val="lv-LV" w:eastAsia="lv-LV"/>
        </w:rPr>
      </w:pPr>
      <w:r w:rsidRPr="00F76532">
        <w:rPr>
          <w:rFonts w:ascii="Times New Roman" w:hAnsi="Times New Roman" w:cs="Times New Roman"/>
          <w:lang w:val="lv-LV" w:eastAsia="lv-LV"/>
        </w:rPr>
        <w:t>Mācību brīvdienas tiek noteiktas katram mācību gadam saskaņā ar Latvijas Republikas normatīvajiem aktiem</w:t>
      </w:r>
      <w:r w:rsidRPr="00F76532">
        <w:rPr>
          <w:rFonts w:ascii="Times New Roman" w:hAnsi="Times New Roman" w:cs="Times New Roman"/>
          <w:color w:val="000000"/>
          <w:lang w:val="lv-LV" w:eastAsia="lv-LV"/>
        </w:rPr>
        <w:t>. Nepieciešamības gadījumā PASŪTĪTĀJA pārstāvis paziņo PĀRVADĀTĀJAM skolēnu pārvadājumu grafika izmaiņas vismaz 3 (trīs) dienas iepriekš.</w:t>
      </w:r>
    </w:p>
    <w:p w14:paraId="6A330890" w14:textId="77777777" w:rsidR="00F1274B" w:rsidRPr="00F76532" w:rsidRDefault="00F1274B" w:rsidP="00F1274B">
      <w:pPr>
        <w:tabs>
          <w:tab w:val="left" w:pos="0"/>
        </w:tabs>
        <w:spacing w:after="0" w:line="240" w:lineRule="auto"/>
        <w:ind w:left="426" w:right="175"/>
        <w:jc w:val="both"/>
        <w:rPr>
          <w:rFonts w:ascii="Times New Roman" w:hAnsi="Times New Roman" w:cs="Times New Roman"/>
          <w:b/>
          <w:lang w:val="lv-LV" w:eastAsia="lv-LV"/>
        </w:rPr>
      </w:pPr>
    </w:p>
    <w:p w14:paraId="435D790F" w14:textId="77777777" w:rsidR="00F1274B" w:rsidRPr="00F76532" w:rsidRDefault="00F1274B" w:rsidP="00F1274B">
      <w:pPr>
        <w:numPr>
          <w:ilvl w:val="0"/>
          <w:numId w:val="43"/>
        </w:numPr>
        <w:tabs>
          <w:tab w:val="center" w:pos="5010"/>
          <w:tab w:val="left" w:pos="8820"/>
        </w:tabs>
        <w:spacing w:after="0" w:line="240" w:lineRule="auto"/>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PUŠU SAISTĪBAS UN PIENĀKUMI</w:t>
      </w:r>
    </w:p>
    <w:p w14:paraId="73FA0E83" w14:textId="77777777" w:rsidR="00F1274B" w:rsidRPr="00F76532"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Līguma darbības laikā PĀRVADĀTĀJS patstāvīgi un par saviem līdzekļiem apņemas segt izdevumus, kas saistīti ar autotransportu tehnisko apkalpošanu, tā apgādi ar degvielu un citiem tehniskajiem līdzekļiem, kā arī apkalpojošā personāla darba samaksu un dažādu nepieciešamo dokumentu noformēšanu.</w:t>
      </w:r>
    </w:p>
    <w:p w14:paraId="5B0B9E2A" w14:textId="77777777" w:rsidR="00F1274B" w:rsidRPr="00F76532"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PĀRVADĀTĀJS atbild par pasažieru drošību un veselību pārvadājumu laikā, šajā nolūkā veicot pasākumus attiecībā uz autotransportu tehnisko stāvokli, kā arī attiecībā uz pārvadājumos izmantojamā autotransporta vadītāju pārbaudēm.</w:t>
      </w:r>
    </w:p>
    <w:p w14:paraId="67BFA4B8" w14:textId="77777777" w:rsidR="00F1274B" w:rsidRPr="00F76532"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PĀRVADĀTĀJS atbild par to, lai tiešā pakalpojuma sniegšanas izpildītājiem (autotransporta vadītājiem) būtu pārvadājumu veikšanai nepieciešamās profesionālās zināšanas.</w:t>
      </w:r>
    </w:p>
    <w:p w14:paraId="3E1F2386" w14:textId="77777777" w:rsidR="00F1274B" w:rsidRPr="00F76532"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 xml:space="preserve">Pasažieru pārvadāšanā iesaistītajiem autotransporta vadītājiem jābūt profesionāli sagatavotiem, jāievēro ētikas normas, jābūt gataviem nekavējošai rīcībai ārkārtas situācijās un nelaimes gadījumos. </w:t>
      </w:r>
    </w:p>
    <w:p w14:paraId="4BA2AF1C" w14:textId="77777777" w:rsidR="00F1274B" w:rsidRPr="00F76532"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PĀRVADĀTĀJS apņemas segt visus zaudējumus, kas radušies, ja PĀRVADĀTĀJA vainas dēļ pasažieriem nodarīts kaitējums veselībai un dzīvībai.</w:t>
      </w:r>
    </w:p>
    <w:p w14:paraId="3B24A06F" w14:textId="77777777" w:rsidR="00F1274B" w:rsidRPr="00F76532"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PĀRVADĀTĀJS apliecina, ka Pakalpojuma sniegšanas laikā:</w:t>
      </w:r>
    </w:p>
    <w:p w14:paraId="072BA54F" w14:textId="77777777" w:rsidR="00F1274B" w:rsidRPr="00F76532"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F76532">
        <w:rPr>
          <w:rFonts w:ascii="Times New Roman" w:hAnsi="Times New Roman" w:cs="Times New Roman"/>
          <w:lang w:val="lv-LV" w:eastAsia="lv-LV"/>
        </w:rPr>
        <w:t>precīzi tiks ievērots kustības grafiks;</w:t>
      </w:r>
    </w:p>
    <w:p w14:paraId="30717927" w14:textId="77777777" w:rsidR="00F1274B" w:rsidRPr="00F76532"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F76532">
        <w:rPr>
          <w:rFonts w:ascii="Times New Roman" w:hAnsi="Times New Roman" w:cs="Times New Roman"/>
          <w:lang w:val="lv-LV" w:eastAsia="lv-LV"/>
        </w:rPr>
        <w:t>tiks ievērotas ētikas normas pret pasažieriem;</w:t>
      </w:r>
    </w:p>
    <w:p w14:paraId="0C41A284" w14:textId="77777777" w:rsidR="00F1274B" w:rsidRPr="00F76532"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F76532">
        <w:rPr>
          <w:rFonts w:ascii="Times New Roman" w:hAnsi="Times New Roman" w:cs="Times New Roman"/>
          <w:lang w:val="lv-LV" w:eastAsia="lv-LV"/>
        </w:rPr>
        <w:t>tiks ievēroti ceļu satiksmes noteikumi;</w:t>
      </w:r>
    </w:p>
    <w:p w14:paraId="4D045128" w14:textId="77777777" w:rsidR="00F1274B" w:rsidRPr="00F76532"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F76532">
        <w:rPr>
          <w:rFonts w:ascii="Times New Roman" w:hAnsi="Times New Roman" w:cs="Times New Roman"/>
          <w:color w:val="000000"/>
          <w:lang w:val="lv-LV" w:eastAsia="lv-LV"/>
        </w:rPr>
        <w:t>ziemas periodā gaisa temperatūra autobusa salonā tiks nodrošināta ne zemāka par +17ºC;</w:t>
      </w:r>
    </w:p>
    <w:p w14:paraId="39AA5601" w14:textId="42DC674F" w:rsidR="00F1274B" w:rsidRPr="00F76532"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F76532">
        <w:rPr>
          <w:rFonts w:ascii="Times New Roman" w:hAnsi="Times New Roman" w:cs="Times New Roman"/>
          <w:color w:val="000000"/>
          <w:lang w:val="lv-LV" w:eastAsia="lv-LV"/>
        </w:rPr>
        <w:t>autotransporta tehnisko problēmu gadījumā PĀRVADĀTĀJS patstāvīgi novērš radušos problēmu.</w:t>
      </w:r>
    </w:p>
    <w:p w14:paraId="1C742A3A" w14:textId="77777777" w:rsidR="00F1274B" w:rsidRPr="00F76532" w:rsidRDefault="00F1274B" w:rsidP="00F1274B">
      <w:pPr>
        <w:spacing w:after="0" w:line="240" w:lineRule="auto"/>
        <w:ind w:left="1134" w:right="-92"/>
        <w:jc w:val="both"/>
        <w:rPr>
          <w:rFonts w:ascii="Times New Roman" w:hAnsi="Times New Roman" w:cs="Times New Roman"/>
          <w:lang w:val="lv-LV" w:eastAsia="lv-LV"/>
        </w:rPr>
      </w:pPr>
    </w:p>
    <w:p w14:paraId="0FACFB32" w14:textId="77777777" w:rsidR="00F1274B" w:rsidRPr="00F76532" w:rsidRDefault="00F1274B" w:rsidP="00F1274B">
      <w:pPr>
        <w:numPr>
          <w:ilvl w:val="0"/>
          <w:numId w:val="45"/>
        </w:numPr>
        <w:tabs>
          <w:tab w:val="num" w:pos="284"/>
        </w:tabs>
        <w:spacing w:after="0" w:line="240" w:lineRule="auto"/>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NEPĀRVARAMA VARA</w:t>
      </w:r>
    </w:p>
    <w:p w14:paraId="7A2D5B77" w14:textId="77777777" w:rsidR="00F1274B" w:rsidRPr="00F76532" w:rsidRDefault="00F1274B" w:rsidP="00F1274B">
      <w:pPr>
        <w:numPr>
          <w:ilvl w:val="1"/>
          <w:numId w:val="45"/>
        </w:numPr>
        <w:tabs>
          <w:tab w:val="num" w:pos="0"/>
        </w:tabs>
        <w:spacing w:after="0" w:line="240" w:lineRule="auto"/>
        <w:ind w:left="426" w:right="175" w:hanging="426"/>
        <w:jc w:val="both"/>
        <w:rPr>
          <w:rFonts w:ascii="Times New Roman" w:hAnsi="Times New Roman" w:cs="Times New Roman"/>
          <w:b/>
          <w:lang w:val="lv-LV" w:eastAsia="lv-LV"/>
        </w:rPr>
      </w:pPr>
      <w:r w:rsidRPr="00F76532">
        <w:rPr>
          <w:rFonts w:ascii="Times New Roman" w:hAnsi="Times New Roman" w:cs="Times New Roman"/>
          <w:bCs/>
          <w:lang w:val="lv-LV" w:eastAsia="lv-LV"/>
        </w:rPr>
        <w:t xml:space="preserve">PASŪTĪTĀJS un PĀRVADĀTĀJS tiek atbrīvoti no atbildības par šī </w:t>
      </w:r>
      <w:smartTag w:uri="schemas-tilde-lv/tildestengine" w:element="veidnes">
        <w:smartTagPr>
          <w:attr w:name="text" w:val="līguma"/>
          <w:attr w:name="id" w:val="-1"/>
          <w:attr w:name="baseform" w:val="līgum|s"/>
        </w:smartTagPr>
        <w:r w:rsidRPr="00F76532">
          <w:rPr>
            <w:rFonts w:ascii="Times New Roman" w:hAnsi="Times New Roman" w:cs="Times New Roman"/>
            <w:bCs/>
            <w:lang w:val="lv-LV" w:eastAsia="lv-LV"/>
          </w:rPr>
          <w:t>Līguma</w:t>
        </w:r>
      </w:smartTag>
      <w:r w:rsidRPr="00F76532">
        <w:rPr>
          <w:rFonts w:ascii="Times New Roman" w:hAnsi="Times New Roman" w:cs="Times New Roman"/>
          <w:bCs/>
          <w:lang w:val="lv-LV" w:eastAsia="lv-LV"/>
        </w:rPr>
        <w:t xml:space="preserve"> pilnīgu vai daļēju neizpildi, ja tā radusies ārkārtēja, nepārvarama rakstura apstākļu dēļ. Pie šiem apstākļiem pieder – valsts varas un pārvaldes, pašvaldību institūciju pieņemtie </w:t>
      </w:r>
      <w:smartTag w:uri="schemas-tilde-lv/tildestengine" w:element="veidnes">
        <w:smartTagPr>
          <w:attr w:name="text" w:val="lēmumi"/>
          <w:attr w:name="id" w:val="-1"/>
          <w:attr w:name="baseform" w:val="lēmum|s"/>
        </w:smartTagPr>
        <w:r w:rsidRPr="00F76532">
          <w:rPr>
            <w:rFonts w:ascii="Times New Roman" w:hAnsi="Times New Roman" w:cs="Times New Roman"/>
            <w:bCs/>
            <w:lang w:val="lv-LV" w:eastAsia="lv-LV"/>
          </w:rPr>
          <w:t>lēmumi</w:t>
        </w:r>
      </w:smartTag>
      <w:r w:rsidRPr="00F76532">
        <w:rPr>
          <w:rFonts w:ascii="Times New Roman" w:hAnsi="Times New Roman" w:cs="Times New Roman"/>
          <w:bCs/>
          <w:lang w:val="lv-LV" w:eastAsia="lv-LV"/>
        </w:rPr>
        <w:t xml:space="preserve">, kuri ierobežo vai izslēdz </w:t>
      </w:r>
      <w:smartTag w:uri="schemas-tilde-lv/tildestengine" w:element="veidnes">
        <w:smartTagPr>
          <w:attr w:name="text" w:val="līguma"/>
          <w:attr w:name="id" w:val="-1"/>
          <w:attr w:name="baseform" w:val="līgum|s"/>
        </w:smartTagPr>
        <w:r w:rsidRPr="00F76532">
          <w:rPr>
            <w:rFonts w:ascii="Times New Roman" w:hAnsi="Times New Roman" w:cs="Times New Roman"/>
            <w:bCs/>
            <w:lang w:val="lv-LV" w:eastAsia="lv-LV"/>
          </w:rPr>
          <w:t>Līguma</w:t>
        </w:r>
      </w:smartTag>
      <w:r w:rsidRPr="00F76532">
        <w:rPr>
          <w:rFonts w:ascii="Times New Roman" w:hAnsi="Times New Roman" w:cs="Times New Roman"/>
          <w:bCs/>
          <w:lang w:val="lv-LV" w:eastAsia="lv-LV"/>
        </w:rPr>
        <w:t xml:space="preserve"> izpildes iespējas, tiesas pieņemtie </w:t>
      </w:r>
      <w:smartTag w:uri="schemas-tilde-lv/tildestengine" w:element="veidnes">
        <w:smartTagPr>
          <w:attr w:name="text" w:val="lēmumi"/>
          <w:attr w:name="id" w:val="-1"/>
          <w:attr w:name="baseform" w:val="lēmum|s"/>
        </w:smartTagPr>
        <w:r w:rsidRPr="00F76532">
          <w:rPr>
            <w:rFonts w:ascii="Times New Roman" w:hAnsi="Times New Roman" w:cs="Times New Roman"/>
            <w:bCs/>
            <w:lang w:val="lv-LV" w:eastAsia="lv-LV"/>
          </w:rPr>
          <w:t>lēmumi</w:t>
        </w:r>
      </w:smartTag>
      <w:r w:rsidRPr="00F76532">
        <w:rPr>
          <w:rFonts w:ascii="Times New Roman" w:hAnsi="Times New Roman" w:cs="Times New Roman"/>
          <w:bCs/>
          <w:lang w:val="lv-LV" w:eastAsia="lv-LV"/>
        </w:rPr>
        <w:t xml:space="preserve">, avārijas (ugunsnelaime, plūdi PASŪTĪTĀJA vai PĀRVADĀTĀJA objektos utt., kas saistīti ar šī </w:t>
      </w:r>
      <w:smartTag w:uri="schemas-tilde-lv/tildestengine" w:element="veidnes">
        <w:smartTagPr>
          <w:attr w:name="text" w:val="līguma"/>
          <w:attr w:name="id" w:val="-1"/>
          <w:attr w:name="baseform" w:val="līgum|s"/>
        </w:smartTagPr>
        <w:r w:rsidRPr="00F76532">
          <w:rPr>
            <w:rFonts w:ascii="Times New Roman" w:hAnsi="Times New Roman" w:cs="Times New Roman"/>
            <w:bCs/>
            <w:lang w:val="lv-LV" w:eastAsia="lv-LV"/>
          </w:rPr>
          <w:t>Līguma</w:t>
        </w:r>
      </w:smartTag>
      <w:r w:rsidRPr="00F76532">
        <w:rPr>
          <w:rFonts w:ascii="Times New Roman" w:hAnsi="Times New Roman" w:cs="Times New Roman"/>
          <w:bCs/>
          <w:lang w:val="lv-LV" w:eastAsia="lv-LV"/>
        </w:rPr>
        <w:t xml:space="preserve"> izpildes nodrošināšanu).</w:t>
      </w:r>
    </w:p>
    <w:p w14:paraId="391AEE2D" w14:textId="2F84B575" w:rsidR="00F1274B" w:rsidRPr="00F76532" w:rsidRDefault="00F1274B" w:rsidP="00F1274B">
      <w:pPr>
        <w:numPr>
          <w:ilvl w:val="1"/>
          <w:numId w:val="45"/>
        </w:numPr>
        <w:tabs>
          <w:tab w:val="num" w:pos="0"/>
        </w:tabs>
        <w:spacing w:after="0" w:line="240" w:lineRule="auto"/>
        <w:ind w:left="426" w:right="175" w:hanging="426"/>
        <w:jc w:val="both"/>
        <w:rPr>
          <w:rFonts w:ascii="Times New Roman" w:hAnsi="Times New Roman" w:cs="Times New Roman"/>
          <w:b/>
          <w:lang w:val="lv-LV" w:eastAsia="lv-LV"/>
        </w:rPr>
      </w:pPr>
      <w:r w:rsidRPr="00F76532">
        <w:rPr>
          <w:rFonts w:ascii="Times New Roman" w:hAnsi="Times New Roman" w:cs="Times New Roman"/>
          <w:lang w:val="lv-LV" w:eastAsia="lv-LV"/>
        </w:rPr>
        <w:t xml:space="preserve">Puse, kura atsaucas uz 5.1.apakšpunktā minētiem apstākļiem, par to iestāšanos paziņo otrai Pusei </w:t>
      </w:r>
      <w:r w:rsidRPr="00F76532">
        <w:rPr>
          <w:rFonts w:ascii="Times New Roman" w:hAnsi="Times New Roman" w:cs="Times New Roman"/>
          <w:bCs/>
          <w:lang w:val="lv-LV" w:eastAsia="lv-LV"/>
        </w:rPr>
        <w:t>5 (piecu) darba dienu laikā</w:t>
      </w:r>
      <w:r w:rsidRPr="00F76532">
        <w:rPr>
          <w:rFonts w:ascii="Times New Roman" w:hAnsi="Times New Roman" w:cs="Times New Roman"/>
          <w:lang w:val="lv-LV" w:eastAsia="lv-LV"/>
        </w:rPr>
        <w:t xml:space="preserve">, pievienojot kompetentas institūcijas </w:t>
      </w:r>
      <w:smartTag w:uri="schemas-tilde-lv/tildestengine" w:element="veidnes">
        <w:smartTagPr>
          <w:attr w:name="text" w:val="izziņu"/>
          <w:attr w:name="id" w:val="-1"/>
          <w:attr w:name="baseform" w:val="izziņ|a"/>
        </w:smartTagPr>
        <w:r w:rsidRPr="00F76532">
          <w:rPr>
            <w:rFonts w:ascii="Times New Roman" w:hAnsi="Times New Roman" w:cs="Times New Roman"/>
            <w:lang w:val="lv-LV" w:eastAsia="lv-LV"/>
          </w:rPr>
          <w:t>izziņu</w:t>
        </w:r>
      </w:smartTag>
      <w:r w:rsidRPr="00F76532">
        <w:rPr>
          <w:rFonts w:ascii="Times New Roman" w:hAnsi="Times New Roman" w:cs="Times New Roman"/>
          <w:lang w:val="lv-LV" w:eastAsia="lv-LV"/>
        </w:rPr>
        <w:t>, kas apstiprina šo faktu.</w:t>
      </w:r>
    </w:p>
    <w:p w14:paraId="113220CC" w14:textId="77777777" w:rsidR="00F1274B" w:rsidRPr="00F76532" w:rsidRDefault="00F1274B" w:rsidP="00F1274B">
      <w:pPr>
        <w:spacing w:after="0" w:line="240" w:lineRule="auto"/>
        <w:ind w:left="426" w:right="175"/>
        <w:jc w:val="both"/>
        <w:rPr>
          <w:rFonts w:ascii="Times New Roman" w:hAnsi="Times New Roman" w:cs="Times New Roman"/>
          <w:b/>
          <w:lang w:val="lv-LV" w:eastAsia="lv-LV"/>
        </w:rPr>
      </w:pPr>
    </w:p>
    <w:p w14:paraId="2A3CAC89" w14:textId="77777777" w:rsidR="002E2279" w:rsidRPr="00F76532" w:rsidRDefault="002E2279" w:rsidP="00F1274B">
      <w:pPr>
        <w:spacing w:after="0" w:line="240" w:lineRule="auto"/>
        <w:ind w:left="426" w:right="175"/>
        <w:jc w:val="both"/>
        <w:rPr>
          <w:rFonts w:ascii="Times New Roman" w:hAnsi="Times New Roman" w:cs="Times New Roman"/>
          <w:b/>
          <w:lang w:val="lv-LV" w:eastAsia="lv-LV"/>
        </w:rPr>
      </w:pPr>
    </w:p>
    <w:p w14:paraId="3E1F4EAB" w14:textId="77777777" w:rsidR="002E2279" w:rsidRPr="00F76532" w:rsidRDefault="002E2279" w:rsidP="00F1274B">
      <w:pPr>
        <w:spacing w:after="0" w:line="240" w:lineRule="auto"/>
        <w:ind w:left="426" w:right="175"/>
        <w:jc w:val="both"/>
        <w:rPr>
          <w:rFonts w:ascii="Times New Roman" w:hAnsi="Times New Roman" w:cs="Times New Roman"/>
          <w:b/>
          <w:lang w:val="lv-LV" w:eastAsia="lv-LV"/>
        </w:rPr>
      </w:pPr>
    </w:p>
    <w:p w14:paraId="1D7D9237" w14:textId="77777777" w:rsidR="002E2279" w:rsidRPr="00F76532" w:rsidRDefault="002E2279" w:rsidP="00F1274B">
      <w:pPr>
        <w:spacing w:after="0" w:line="240" w:lineRule="auto"/>
        <w:ind w:left="426" w:right="175"/>
        <w:jc w:val="both"/>
        <w:rPr>
          <w:rFonts w:ascii="Times New Roman" w:hAnsi="Times New Roman" w:cs="Times New Roman"/>
          <w:b/>
          <w:lang w:val="lv-LV" w:eastAsia="lv-LV"/>
        </w:rPr>
      </w:pPr>
    </w:p>
    <w:p w14:paraId="202D80AF" w14:textId="77777777" w:rsidR="00F1274B" w:rsidRPr="00F76532" w:rsidRDefault="00F1274B" w:rsidP="00F1274B">
      <w:pPr>
        <w:numPr>
          <w:ilvl w:val="0"/>
          <w:numId w:val="45"/>
        </w:numPr>
        <w:spacing w:after="0" w:line="240" w:lineRule="auto"/>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LĪGUMA DARBĪBAS TERMIŅŠ, ATBILDĪBA, GROZĪŠANAS</w:t>
      </w:r>
    </w:p>
    <w:p w14:paraId="0CAE8E06" w14:textId="77777777" w:rsidR="00F1274B" w:rsidRPr="00F76532" w:rsidRDefault="00F1274B" w:rsidP="00F1274B">
      <w:pPr>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UN IZBEIGŠANAS KĀRTĪBA</w:t>
      </w:r>
    </w:p>
    <w:p w14:paraId="1F8B247E" w14:textId="77777777"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lastRenderedPageBreak/>
        <w:t xml:space="preserve">Līgums stājas spēkā pēc abpusējas parakstīšanas. PĀRVADĀTĀJS Pakalpojuma sniegšana tiek uzsākta 3 (trīs) dienu laikā pēc PASŪTĪTĀJA paziņojuma saņemšanas brīža. </w:t>
      </w:r>
    </w:p>
    <w:p w14:paraId="3803C4F9" w14:textId="13727369"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lang w:val="lv-LV" w:eastAsia="lv-LV"/>
        </w:rPr>
      </w:pPr>
      <w:r w:rsidRPr="00F76532">
        <w:rPr>
          <w:rFonts w:ascii="Times New Roman" w:hAnsi="Times New Roman" w:cs="Times New Roman"/>
          <w:lang w:val="lv-LV" w:eastAsia="lv-LV"/>
        </w:rPr>
        <w:t>Līgums tiek noslēgts uz laiku 12 mēneši vai līdz Līguma 2.1.3.punktā noteiktās summas sasniegšanai, atkarībā no tā, kurš nosacījums iestājas pirmais.</w:t>
      </w:r>
    </w:p>
    <w:p w14:paraId="03A85E13" w14:textId="77777777"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lang w:val="lv-LV" w:eastAsia="lv-LV"/>
        </w:rPr>
        <w:t xml:space="preserve">Ja PĀRVADĀTĀJS ir pārkāpis kādu no Līguma noteikumiem, t.sk. savas vainas dēļ ir nokavējis izbraukšanu, kā rezultātā nav iespējams sasniegt brauciena mērķi, PASŪTĪTĀJAM ir tiesības aprēķināt un Pārvadātājam ir pienākums maksāt Pasūtītājam līgumsodu 50,00 EUR par katru konstatētu gadījumu, kas norādīts aktā un kopā ar rēķinu ir nosūtīts Piegādātājam. </w:t>
      </w:r>
    </w:p>
    <w:p w14:paraId="6D2DBBAB" w14:textId="41964AB1"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color w:val="000000"/>
          <w:lang w:val="lv-LV" w:eastAsia="lv-LV"/>
        </w:rPr>
        <w:t>Ja PASŪTĪTĀJS savlaicīgi neveic samaksu par kvalitatīvi sniegto Pakalpojumu, PAS</w:t>
      </w:r>
      <w:r w:rsidR="00C078A2" w:rsidRPr="00F76532">
        <w:rPr>
          <w:rFonts w:ascii="Times New Roman" w:hAnsi="Times New Roman" w:cs="Times New Roman"/>
          <w:color w:val="000000"/>
          <w:lang w:val="lv-LV" w:eastAsia="lv-LV"/>
        </w:rPr>
        <w:t>Ū</w:t>
      </w:r>
      <w:r w:rsidRPr="00F76532">
        <w:rPr>
          <w:rFonts w:ascii="Times New Roman" w:hAnsi="Times New Roman" w:cs="Times New Roman"/>
          <w:color w:val="000000"/>
          <w:lang w:val="lv-LV" w:eastAsia="lv-LV"/>
        </w:rPr>
        <w:t>TĪTĀJS maksā PĀRVADĀTĀJAM nokavējuma procentus 0,5% apmērā no nokavētā maksājuma summas par katru nokavēto dienu.</w:t>
      </w:r>
    </w:p>
    <w:p w14:paraId="0E8574E1" w14:textId="32CD0942"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color w:val="000000"/>
          <w:lang w:val="lv-LV" w:eastAsia="lv-LV"/>
        </w:rPr>
        <w:t xml:space="preserve">Gadījumā, ja </w:t>
      </w:r>
      <w:r w:rsidR="00B92A9F" w:rsidRPr="00F76532">
        <w:rPr>
          <w:rFonts w:ascii="Times New Roman" w:hAnsi="Times New Roman" w:cs="Times New Roman"/>
          <w:color w:val="000000"/>
          <w:lang w:val="lv-LV" w:eastAsia="lv-LV"/>
        </w:rPr>
        <w:t>PASŪTĪTĀJS</w:t>
      </w:r>
      <w:r w:rsidRPr="00F76532">
        <w:rPr>
          <w:rFonts w:ascii="Times New Roman" w:hAnsi="Times New Roman" w:cs="Times New Roman"/>
          <w:color w:val="000000"/>
          <w:lang w:val="lv-LV" w:eastAsia="lv-LV"/>
        </w:rPr>
        <w:t xml:space="preserve"> konstatē, ka </w:t>
      </w:r>
      <w:r w:rsidR="00B92A9F" w:rsidRPr="00F76532">
        <w:rPr>
          <w:rFonts w:ascii="Times New Roman" w:hAnsi="Times New Roman" w:cs="Times New Roman"/>
          <w:color w:val="000000"/>
          <w:lang w:val="lv-LV" w:eastAsia="lv-LV"/>
        </w:rPr>
        <w:t>PĀRVADĀTĀJS</w:t>
      </w:r>
      <w:r w:rsidRPr="00F76532">
        <w:rPr>
          <w:rFonts w:ascii="Times New Roman" w:hAnsi="Times New Roman" w:cs="Times New Roman"/>
          <w:color w:val="000000"/>
          <w:lang w:val="lv-LV" w:eastAsia="lv-LV"/>
        </w:rPr>
        <w:t xml:space="preserve"> neievēro Līguma 4.6. punktā noteiktās prasības vai Pakalpojuma neveikšanas gadījumā Puses rakstiski sastāda aktu, kurā vienojas par </w:t>
      </w:r>
      <w:r w:rsidR="00B92A9F" w:rsidRPr="00F76532">
        <w:rPr>
          <w:rFonts w:ascii="Times New Roman" w:hAnsi="Times New Roman" w:cs="Times New Roman"/>
          <w:color w:val="000000"/>
          <w:lang w:val="lv-LV" w:eastAsia="lv-LV"/>
        </w:rPr>
        <w:t>PASŪTĪTĀJAM</w:t>
      </w:r>
      <w:r w:rsidRPr="00F76532">
        <w:rPr>
          <w:rFonts w:ascii="Times New Roman" w:hAnsi="Times New Roman" w:cs="Times New Roman"/>
          <w:color w:val="000000"/>
          <w:lang w:val="lv-LV" w:eastAsia="lv-LV"/>
        </w:rPr>
        <w:t xml:space="preserve"> radītiem zaudējumiem un to apmēru. Zaudējumu PĀRVADĀTĀJS sedz Līguma 2.5.punktā noteiktajā kārtībā.</w:t>
      </w:r>
    </w:p>
    <w:p w14:paraId="30E182A1" w14:textId="77777777"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color w:val="000000"/>
          <w:lang w:val="lv-LV" w:eastAsia="lv-LV"/>
        </w:rPr>
        <w:t>Gadījumā, ja PĀRVADĀTĀJS nepiekrīt zaudējuma apmēram un atsakās parakstīt 6.4.punktā noteikto aktu, PASŪTĪTĀJS aktu paraksta vienpusēji. Akts kopā ar zaudējumu pierādošiem dokumentiem ir PASŪTĪTĀJA civiltiesiskās prasības pamats.</w:t>
      </w:r>
    </w:p>
    <w:p w14:paraId="565D1861" w14:textId="77777777"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color w:val="000000"/>
          <w:lang w:val="lv-LV" w:eastAsia="lv-LV"/>
        </w:rPr>
        <w:t>Gadījumā, ja PASŪTĪTĀJS konstatē, ka PĀRVADĀTĀJS neievēro Līguma 4.6.punktā noteiktās prasības, PASŪTĪTĀJAM ir tiesības vienpusēji izbeigt Līgumu, vienu mēnesi iepriekš brīdinot PĀRVADĀTĀJU. Šajā gadījumā PĀRVADĀTĀJS nav tiesīgs prasīt no PASŪTĪTĀJA zaudējumu atlīdzību par saistību neizpildi.</w:t>
      </w:r>
    </w:p>
    <w:p w14:paraId="4C7D1C6D" w14:textId="77777777"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lang w:val="lv-LV" w:eastAsia="lv-LV"/>
        </w:rPr>
        <w:t>Līguma grozījumi un papildinājumi ir spēkā tikai tad, ja tie izdarīti rakstiski un tos parakstījušas abas Puses.</w:t>
      </w:r>
    </w:p>
    <w:p w14:paraId="76B85D9B" w14:textId="62255341" w:rsidR="00F1274B" w:rsidRPr="00F76532" w:rsidRDefault="008B2367"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lang w:val="lv-LV" w:eastAsia="lv-LV"/>
        </w:rPr>
        <w:t>PASŪTĪTĀJAM</w:t>
      </w:r>
      <w:r w:rsidR="00F1274B" w:rsidRPr="00F76532">
        <w:rPr>
          <w:rFonts w:ascii="Times New Roman" w:hAnsi="Times New Roman" w:cs="Times New Roman"/>
          <w:lang w:val="lv-LV" w:eastAsia="lv-LV"/>
        </w:rPr>
        <w:t xml:space="preserve"> ir tiesības nekavējoties vienpusēji izbeigt Līgumu pirms termiņa šādos gadījumos:</w:t>
      </w:r>
    </w:p>
    <w:p w14:paraId="19EC059D" w14:textId="77777777" w:rsidR="00F1274B" w:rsidRPr="00F76532" w:rsidRDefault="00F1274B" w:rsidP="00F1274B">
      <w:pPr>
        <w:numPr>
          <w:ilvl w:val="2"/>
          <w:numId w:val="45"/>
        </w:numPr>
        <w:spacing w:after="0" w:line="240" w:lineRule="auto"/>
        <w:ind w:left="851" w:hanging="294"/>
        <w:contextualSpacing/>
        <w:jc w:val="both"/>
        <w:rPr>
          <w:rFonts w:ascii="Times New Roman" w:hAnsi="Times New Roman" w:cs="Times New Roman"/>
          <w:lang w:val="lv-LV" w:eastAsia="lv-LV"/>
        </w:rPr>
      </w:pPr>
      <w:r w:rsidRPr="00F76532">
        <w:rPr>
          <w:rFonts w:ascii="Times New Roman" w:hAnsi="Times New Roman" w:cs="Times New Roman"/>
          <w:lang w:val="lv-LV" w:eastAsia="lv-LV"/>
        </w:rPr>
        <w:t>ja Pakalpojums veikts ar Līguma noteikumiem neatbilstošu transportlīdzekli;</w:t>
      </w:r>
    </w:p>
    <w:p w14:paraId="0EA006B8" w14:textId="77777777" w:rsidR="00F1274B" w:rsidRPr="00F76532" w:rsidRDefault="00F1274B" w:rsidP="00F1274B">
      <w:pPr>
        <w:numPr>
          <w:ilvl w:val="2"/>
          <w:numId w:val="45"/>
        </w:numPr>
        <w:spacing w:after="0" w:line="240" w:lineRule="auto"/>
        <w:ind w:left="851" w:hanging="294"/>
        <w:contextualSpacing/>
        <w:jc w:val="both"/>
        <w:rPr>
          <w:rFonts w:ascii="Times New Roman" w:hAnsi="Times New Roman" w:cs="Times New Roman"/>
          <w:lang w:val="lv-LV" w:eastAsia="lv-LV"/>
        </w:rPr>
      </w:pPr>
      <w:r w:rsidRPr="00F76532">
        <w:rPr>
          <w:rFonts w:ascii="Times New Roman" w:hAnsi="Times New Roman" w:cs="Times New Roman"/>
          <w:lang w:val="lv-LV" w:eastAsia="lv-LV"/>
        </w:rPr>
        <w:t>ja Pārvadātāja dēļ atkārtoti kavēts vai vispār netiek veikts Pakalpojums;</w:t>
      </w:r>
    </w:p>
    <w:p w14:paraId="2C2E7A8A" w14:textId="77777777" w:rsidR="00F1274B" w:rsidRPr="00F76532" w:rsidRDefault="00F1274B" w:rsidP="00F1274B">
      <w:pPr>
        <w:numPr>
          <w:ilvl w:val="2"/>
          <w:numId w:val="45"/>
        </w:numPr>
        <w:spacing w:after="0" w:line="240" w:lineRule="auto"/>
        <w:ind w:left="851" w:hanging="294"/>
        <w:contextualSpacing/>
        <w:jc w:val="both"/>
        <w:rPr>
          <w:rFonts w:ascii="Times New Roman" w:hAnsi="Times New Roman" w:cs="Times New Roman"/>
          <w:lang w:val="lv-LV" w:eastAsia="lv-LV"/>
        </w:rPr>
      </w:pPr>
      <w:r w:rsidRPr="00F76532">
        <w:rPr>
          <w:rFonts w:ascii="Times New Roman" w:hAnsi="Times New Roman" w:cs="Times New Roman"/>
          <w:lang w:val="lv-LV" w:eastAsia="lv-LV"/>
        </w:rPr>
        <w:t>ja Pakalpojums veikts neatbilstoši citiem Līguma vai normatīvo aktu nosacījumiem.</w:t>
      </w:r>
    </w:p>
    <w:p w14:paraId="0E1FD4BB" w14:textId="6633B247" w:rsidR="00F1274B" w:rsidRPr="00F76532" w:rsidRDefault="00A77393"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lang w:val="lv-LV" w:eastAsia="lv-LV"/>
        </w:rPr>
        <w:t>PASŪTĪTĀJAM</w:t>
      </w:r>
      <w:r w:rsidR="00F1274B" w:rsidRPr="00F76532">
        <w:rPr>
          <w:rFonts w:ascii="Times New Roman" w:hAnsi="Times New Roman" w:cs="Times New Roman"/>
          <w:lang w:val="lv-LV" w:eastAsia="lv-LV"/>
        </w:rPr>
        <w:t xml:space="preserve"> ir tiesības vienpusēji izbeigt Līgumu pirms termiņa, par to brīdinot </w:t>
      </w:r>
      <w:r w:rsidRPr="00F76532">
        <w:rPr>
          <w:rFonts w:ascii="Times New Roman" w:hAnsi="Times New Roman" w:cs="Times New Roman"/>
          <w:lang w:val="lv-LV" w:eastAsia="lv-LV"/>
        </w:rPr>
        <w:t>PĀRVADĀTĀJU</w:t>
      </w:r>
      <w:r w:rsidR="00F1274B" w:rsidRPr="00F76532">
        <w:rPr>
          <w:rFonts w:ascii="Times New Roman" w:hAnsi="Times New Roman" w:cs="Times New Roman"/>
          <w:lang w:val="lv-LV" w:eastAsia="lv-LV"/>
        </w:rPr>
        <w:t xml:space="preserve"> 10 darba dienas iepriekš, gadījumā, ja </w:t>
      </w:r>
      <w:r w:rsidRPr="00F76532">
        <w:rPr>
          <w:rFonts w:ascii="Times New Roman" w:hAnsi="Times New Roman" w:cs="Times New Roman"/>
          <w:lang w:val="lv-LV" w:eastAsia="lv-LV"/>
        </w:rPr>
        <w:t>PASŪTĪTĀJAM</w:t>
      </w:r>
      <w:r w:rsidR="00F1274B" w:rsidRPr="00F76532">
        <w:rPr>
          <w:rFonts w:ascii="Times New Roman" w:hAnsi="Times New Roman" w:cs="Times New Roman"/>
          <w:lang w:val="lv-LV" w:eastAsia="lv-LV"/>
        </w:rPr>
        <w:t xml:space="preserve"> ir kļuvis pieejams ekonomiski izdevīgāks Pakalpojumu izpildes risinājums, tai skaitā, ja </w:t>
      </w:r>
      <w:r w:rsidRPr="00F76532">
        <w:rPr>
          <w:rFonts w:ascii="Times New Roman" w:hAnsi="Times New Roman" w:cs="Times New Roman"/>
          <w:lang w:val="lv-LV" w:eastAsia="lv-LV"/>
        </w:rPr>
        <w:t>PASŪTĪTĀJS</w:t>
      </w:r>
      <w:r w:rsidR="00F1274B" w:rsidRPr="00F76532">
        <w:rPr>
          <w:rFonts w:ascii="Times New Roman" w:hAnsi="Times New Roman" w:cs="Times New Roman"/>
          <w:lang w:val="lv-LV" w:eastAsia="lv-LV"/>
        </w:rPr>
        <w:t xml:space="preserve"> ir pieņēmis lēmumu nodrošināt Pakalpojumu izpildi ar saviem resursiem.</w:t>
      </w:r>
    </w:p>
    <w:p w14:paraId="7630C02E" w14:textId="4B20FD0A" w:rsidR="00F1274B" w:rsidRPr="00F76532"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F76532">
        <w:rPr>
          <w:rFonts w:ascii="Times New Roman" w:hAnsi="Times New Roman" w:cs="Times New Roman"/>
          <w:lang w:val="lv-LV" w:eastAsia="lv-LV"/>
        </w:rPr>
        <w:t>Gadījumā, ja PĀRVADĀTĀJS vienpusēji izbeidz Līgumu vai PASŪTĪTĀJS izbeidz Līgumu PĀRVADĀTĀJA vainas dēļ Līguma 6.8.punkta kārtībā, tad PĀRVADĀTĀJS maksā PASŪTĪTĀJAM līgumsodu par saistību neizpildi 10% apmērā no Līguma summas. Minētie nosacījumi neattiecas uz Līguma 6.5.punktā minēto gadījumu.</w:t>
      </w:r>
    </w:p>
    <w:p w14:paraId="4B9834AF" w14:textId="77777777" w:rsidR="00F1274B" w:rsidRPr="00F76532" w:rsidRDefault="00F1274B" w:rsidP="00F1274B">
      <w:pPr>
        <w:spacing w:after="0" w:line="240" w:lineRule="auto"/>
        <w:ind w:left="426" w:right="175"/>
        <w:jc w:val="both"/>
        <w:rPr>
          <w:rFonts w:ascii="Times New Roman" w:hAnsi="Times New Roman" w:cs="Times New Roman"/>
          <w:color w:val="000000"/>
          <w:lang w:val="lv-LV" w:eastAsia="lv-LV"/>
        </w:rPr>
      </w:pPr>
    </w:p>
    <w:p w14:paraId="6C741758" w14:textId="77777777" w:rsidR="00F1274B" w:rsidRPr="00F76532" w:rsidRDefault="00F1274B" w:rsidP="00F1274B">
      <w:pPr>
        <w:tabs>
          <w:tab w:val="num" w:pos="567"/>
        </w:tabs>
        <w:suppressAutoHyphens/>
        <w:ind w:left="567"/>
        <w:jc w:val="center"/>
        <w:rPr>
          <w:rFonts w:ascii="Times New Roman" w:hAnsi="Times New Roman" w:cs="Times New Roman"/>
          <w:b/>
          <w:color w:val="000000"/>
          <w:lang w:val="lv-LV" w:eastAsia="ar-SA"/>
        </w:rPr>
      </w:pPr>
      <w:r w:rsidRPr="00F76532">
        <w:rPr>
          <w:rFonts w:ascii="Times New Roman" w:hAnsi="Times New Roman" w:cs="Times New Roman"/>
          <w:b/>
          <w:lang w:val="lv-LV" w:eastAsia="ar-SA"/>
        </w:rPr>
        <w:t xml:space="preserve">7. </w:t>
      </w:r>
      <w:r w:rsidRPr="00F76532">
        <w:rPr>
          <w:rFonts w:ascii="Times New Roman" w:hAnsi="Times New Roman" w:cs="Times New Roman"/>
          <w:b/>
          <w:caps/>
          <w:color w:val="000000"/>
          <w:lang w:val="lv-LV" w:eastAsia="ar-SA"/>
        </w:rPr>
        <w:t>Fizisko personu datu aizsardzība</w:t>
      </w:r>
    </w:p>
    <w:p w14:paraId="3CB06E06" w14:textId="77777777" w:rsidR="00F1274B" w:rsidRPr="00F76532" w:rsidRDefault="00F1274B" w:rsidP="00F1274B">
      <w:pPr>
        <w:numPr>
          <w:ilvl w:val="1"/>
          <w:numId w:val="47"/>
        </w:numPr>
        <w:suppressAutoHyphens/>
        <w:spacing w:after="0" w:line="240" w:lineRule="auto"/>
        <w:ind w:left="567" w:hanging="567"/>
        <w:jc w:val="both"/>
        <w:rPr>
          <w:rFonts w:ascii="Times New Roman" w:hAnsi="Times New Roman" w:cs="Times New Roman"/>
          <w:color w:val="000000"/>
          <w:lang w:val="lv-LV" w:eastAsia="ar-SA"/>
        </w:rPr>
      </w:pPr>
      <w:r w:rsidRPr="00F76532">
        <w:rPr>
          <w:rFonts w:ascii="Times New Roman" w:hAnsi="Times New Roman" w:cs="Times New Roman"/>
          <w:color w:val="000000"/>
          <w:lang w:val="lv-LV" w:eastAsia="ar-SA"/>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no 2018. gada 25. maija ievērot Eiropas Parlamenta un Padomes Regulas (ES) 2016/679 par fizisku personu aizsardzību attiecībā uz personas datu apstrādi un šādu datu brīvu apriti un ar ko atceļ Direktīvu 95/46/EK (Vispārīgā datu aizsardzības regula) prasības. </w:t>
      </w:r>
    </w:p>
    <w:p w14:paraId="5779BB1D" w14:textId="77777777" w:rsidR="00F1274B" w:rsidRPr="00F76532"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F76532">
        <w:rPr>
          <w:rFonts w:ascii="Times New Roman" w:hAnsi="Times New Roman" w:cs="Times New Roman"/>
          <w:color w:val="000000"/>
          <w:lang w:val="lv-LV" w:eastAsia="ar-SA"/>
        </w:rPr>
        <w:t xml:space="preserve">Puse, kura nodod otrai Pusei fizisko personu datus apstrādei, atbild par piekrišanu iegūšanu no attiecīgajiem datu subjektiem. </w:t>
      </w:r>
    </w:p>
    <w:p w14:paraId="740C26B1" w14:textId="77777777" w:rsidR="00F1274B" w:rsidRPr="00F76532"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F76532">
        <w:rPr>
          <w:rFonts w:ascii="Times New Roman" w:hAnsi="Times New Roman" w:cs="Times New Roman"/>
          <w:color w:val="000000"/>
          <w:lang w:val="lv-LV" w:eastAsia="ar-SA"/>
        </w:rPr>
        <w:t xml:space="preserve">Puses apņemas nenodot tālāk trešajām personām no otras Puses iegūtos fizisko personu datus, izņemot gadījumus, kad Līgumā ir noteikts citādāk vai normatīvie akti paredz šādu datu nodošanu. </w:t>
      </w:r>
    </w:p>
    <w:p w14:paraId="1135485E" w14:textId="77777777" w:rsidR="00F1274B" w:rsidRPr="00F76532"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F76532">
        <w:rPr>
          <w:rFonts w:ascii="Times New Roman" w:hAnsi="Times New Roman" w:cs="Times New Roman"/>
          <w:color w:val="000000"/>
          <w:lang w:val="lv-LV" w:eastAsia="ar-SA"/>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4425FF90" w14:textId="292A056D" w:rsidR="00F1274B" w:rsidRPr="00F76532"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F76532">
        <w:rPr>
          <w:rFonts w:ascii="Times New Roman" w:hAnsi="Times New Roman" w:cs="Times New Roman"/>
          <w:color w:val="000000"/>
          <w:lang w:val="lv-LV" w:eastAsia="ar-SA"/>
        </w:rPr>
        <w:t xml:space="preserve">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 </w:t>
      </w:r>
    </w:p>
    <w:p w14:paraId="74B3596E" w14:textId="77777777" w:rsidR="002E2279" w:rsidRPr="00F76532" w:rsidRDefault="002E2279" w:rsidP="002E2279">
      <w:pPr>
        <w:tabs>
          <w:tab w:val="num" w:pos="567"/>
        </w:tabs>
        <w:suppressAutoHyphens/>
        <w:spacing w:after="0" w:line="240" w:lineRule="auto"/>
        <w:ind w:left="567"/>
        <w:jc w:val="both"/>
        <w:rPr>
          <w:rFonts w:ascii="Times New Roman" w:hAnsi="Times New Roman" w:cs="Times New Roman"/>
          <w:color w:val="000000"/>
          <w:lang w:val="lv-LV" w:eastAsia="ar-SA"/>
        </w:rPr>
      </w:pPr>
    </w:p>
    <w:p w14:paraId="608B5329" w14:textId="77777777" w:rsidR="00F1274B" w:rsidRPr="00F76532" w:rsidRDefault="00F1274B" w:rsidP="00F1274B">
      <w:pPr>
        <w:numPr>
          <w:ilvl w:val="0"/>
          <w:numId w:val="47"/>
        </w:numPr>
        <w:spacing w:after="0" w:line="240" w:lineRule="auto"/>
        <w:ind w:right="175"/>
        <w:jc w:val="center"/>
        <w:rPr>
          <w:rFonts w:ascii="Times New Roman" w:hAnsi="Times New Roman" w:cs="Times New Roman"/>
          <w:b/>
          <w:lang w:val="lv-LV" w:eastAsia="lv-LV"/>
        </w:rPr>
      </w:pPr>
      <w:r w:rsidRPr="00F76532">
        <w:rPr>
          <w:rFonts w:ascii="Times New Roman" w:hAnsi="Times New Roman" w:cs="Times New Roman"/>
          <w:b/>
          <w:lang w:val="lv-LV" w:eastAsia="lv-LV"/>
        </w:rPr>
        <w:t>PAPILDU NOSACĪJUMI</w:t>
      </w:r>
    </w:p>
    <w:p w14:paraId="5C023971" w14:textId="77777777"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Jautājumus, kas nav atrunāti šajā </w:t>
      </w:r>
      <w:smartTag w:uri="schemas-tilde-lv/tildestengine" w:element="veidnes">
        <w:smartTagPr>
          <w:attr w:name="text" w:val="līgumā"/>
          <w:attr w:name="id" w:val="-1"/>
          <w:attr w:name="baseform" w:val="līgum|s"/>
        </w:smartTagPr>
        <w:r w:rsidRPr="00F76532">
          <w:rPr>
            <w:rFonts w:ascii="Times New Roman" w:hAnsi="Times New Roman" w:cs="Times New Roman"/>
            <w:lang w:val="lv-LV" w:eastAsia="lv-LV"/>
          </w:rPr>
          <w:t>Līgumā</w:t>
        </w:r>
      </w:smartTag>
      <w:r w:rsidRPr="00F76532">
        <w:rPr>
          <w:rFonts w:ascii="Times New Roman" w:hAnsi="Times New Roman" w:cs="Times New Roman"/>
          <w:lang w:val="lv-LV" w:eastAsia="lv-LV"/>
        </w:rPr>
        <w:t>, bet var rasties tā izpildes nodrošināšanas sakarā, Puses risina normatīvajos aktos noteiktajā kārtībā.</w:t>
      </w:r>
    </w:p>
    <w:p w14:paraId="5C62786B" w14:textId="77777777"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Pušu domstarpības, kas saistītas ar </w:t>
      </w:r>
      <w:smartTag w:uri="schemas-tilde-lv/tildestengine" w:element="veidnes">
        <w:smartTagPr>
          <w:attr w:name="text" w:val="līguma"/>
          <w:attr w:name="id" w:val="-1"/>
          <w:attr w:name="baseform" w:val="līgum|s"/>
        </w:smartTagPr>
        <w:r w:rsidRPr="00F76532">
          <w:rPr>
            <w:rFonts w:ascii="Times New Roman" w:hAnsi="Times New Roman" w:cs="Times New Roman"/>
            <w:lang w:val="lv-LV" w:eastAsia="lv-LV"/>
          </w:rPr>
          <w:t>Līguma</w:t>
        </w:r>
      </w:smartTag>
      <w:r w:rsidRPr="00F76532">
        <w:rPr>
          <w:rFonts w:ascii="Times New Roman" w:hAnsi="Times New Roman" w:cs="Times New Roman"/>
          <w:lang w:val="lv-LV" w:eastAsia="lv-LV"/>
        </w:rPr>
        <w:t xml:space="preserve"> izpildi risināmas vienošanās ceļā. Gadījumā, ja Puses nevar vienoties par konkrētu domstarpību risinājumu, strīdu nodod izskatīšanai Latvijas Republikas tiesā.</w:t>
      </w:r>
    </w:p>
    <w:p w14:paraId="48B28EF1" w14:textId="77777777"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Šis </w:t>
      </w:r>
      <w:smartTag w:uri="schemas-tilde-lv/tildestengine" w:element="veidnes">
        <w:smartTagPr>
          <w:attr w:name="text" w:val="Līgums"/>
          <w:attr w:name="id" w:val="-1"/>
          <w:attr w:name="baseform" w:val="līgum|s"/>
        </w:smartTagPr>
        <w:r w:rsidRPr="00F76532">
          <w:rPr>
            <w:rFonts w:ascii="Times New Roman" w:hAnsi="Times New Roman" w:cs="Times New Roman"/>
            <w:lang w:val="lv-LV" w:eastAsia="lv-LV"/>
          </w:rPr>
          <w:t>Līgums</w:t>
        </w:r>
      </w:smartTag>
      <w:r w:rsidRPr="00F76532">
        <w:rPr>
          <w:rFonts w:ascii="Times New Roman" w:hAnsi="Times New Roman" w:cs="Times New Roman"/>
          <w:lang w:val="lv-LV" w:eastAsia="lv-LV"/>
        </w:rPr>
        <w:t xml:space="preserve"> ir saistošs PASŪTĪTĀJAM un PĀRVADĀTĀJAM, kā arī viņu tiesību pārņēmējiem.</w:t>
      </w:r>
    </w:p>
    <w:p w14:paraId="052286E0" w14:textId="77777777"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PĀRVADĀTĀJS nedrīkst nodot </w:t>
      </w:r>
      <w:smartTag w:uri="schemas-tilde-lv/tildestengine" w:element="veidnes">
        <w:smartTagPr>
          <w:attr w:name="text" w:val="līguma"/>
          <w:attr w:name="id" w:val="-1"/>
          <w:attr w:name="baseform" w:val="līgum|s"/>
        </w:smartTagPr>
        <w:r w:rsidRPr="00F76532">
          <w:rPr>
            <w:rFonts w:ascii="Times New Roman" w:hAnsi="Times New Roman" w:cs="Times New Roman"/>
            <w:lang w:val="lv-LV" w:eastAsia="lv-LV"/>
          </w:rPr>
          <w:t>Līguma</w:t>
        </w:r>
      </w:smartTag>
      <w:r w:rsidRPr="00F76532">
        <w:rPr>
          <w:rFonts w:ascii="Times New Roman" w:hAnsi="Times New Roman" w:cs="Times New Roman"/>
          <w:lang w:val="lv-LV" w:eastAsia="lv-LV"/>
        </w:rPr>
        <w:t xml:space="preserve"> saistību izpildi trešajai personai bez PASŪTĪTĀJA iepriekšējas rakstiskas piekrišanas.</w:t>
      </w:r>
    </w:p>
    <w:p w14:paraId="189CF241" w14:textId="77777777"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Jebkura sarakste starp Pusēm norisinās </w:t>
      </w:r>
      <w:proofErr w:type="spellStart"/>
      <w:r w:rsidRPr="00F76532">
        <w:rPr>
          <w:rFonts w:ascii="Times New Roman" w:hAnsi="Times New Roman" w:cs="Times New Roman"/>
          <w:lang w:val="lv-LV" w:eastAsia="lv-LV"/>
        </w:rPr>
        <w:t>rakstveidā</w:t>
      </w:r>
      <w:proofErr w:type="spellEnd"/>
      <w:r w:rsidRPr="00F76532">
        <w:rPr>
          <w:rFonts w:ascii="Times New Roman" w:hAnsi="Times New Roman" w:cs="Times New Roman"/>
          <w:lang w:val="lv-LV" w:eastAsia="lv-LV"/>
        </w:rPr>
        <w:t>. Nosūtot sūtījumu pa pastu, tas uzskatāms par saņemtu 7. (septītā) dienā pēc tā nodošanas pastā.</w:t>
      </w:r>
    </w:p>
    <w:p w14:paraId="580667E7" w14:textId="77777777"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Juridiskās adreses vai norēķinu rekvizītu maiņas gadījumā, Pušu pienākums ir </w:t>
      </w:r>
      <w:r w:rsidRPr="00F76532">
        <w:rPr>
          <w:rFonts w:ascii="Times New Roman" w:hAnsi="Times New Roman" w:cs="Times New Roman"/>
          <w:bCs/>
          <w:lang w:val="lv-LV" w:eastAsia="lv-LV"/>
        </w:rPr>
        <w:t>7 (septiņu) kalendāra dienu</w:t>
      </w:r>
      <w:r w:rsidRPr="00F76532">
        <w:rPr>
          <w:rFonts w:ascii="Times New Roman" w:hAnsi="Times New Roman" w:cs="Times New Roman"/>
          <w:lang w:val="lv-LV" w:eastAsia="lv-LV"/>
        </w:rPr>
        <w:t xml:space="preserve"> laikā paziņot par to otrai Pusei.</w:t>
      </w:r>
    </w:p>
    <w:p w14:paraId="08CCDCEB" w14:textId="77777777"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Līguma izpildei Puses pilnvaro savus atbildīgos pārstāvjus:</w:t>
      </w:r>
    </w:p>
    <w:p w14:paraId="3643C83D" w14:textId="77777777" w:rsidR="00F1274B" w:rsidRPr="00F76532" w:rsidRDefault="00F1274B" w:rsidP="00F1274B">
      <w:pPr>
        <w:numPr>
          <w:ilvl w:val="2"/>
          <w:numId w:val="47"/>
        </w:numPr>
        <w:spacing w:after="0" w:line="240" w:lineRule="auto"/>
        <w:ind w:left="1134"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no PASŪTĪTĀJA puses: </w:t>
      </w:r>
      <w:r w:rsidRPr="00F76532">
        <w:rPr>
          <w:rFonts w:ascii="Times New Roman" w:eastAsia="Calibri" w:hAnsi="Times New Roman" w:cs="Times New Roman"/>
          <w:lang w:val="lv-LV"/>
        </w:rPr>
        <w:t>Izglītības nodaļas vadītāja Līga Liepiņa</w:t>
      </w:r>
      <w:r w:rsidRPr="00F76532">
        <w:rPr>
          <w:rFonts w:ascii="Times New Roman" w:hAnsi="Times New Roman" w:cs="Times New Roman"/>
          <w:lang w:val="lv-LV"/>
        </w:rPr>
        <w:t xml:space="preserve">, tālr.  26568681, e-pasts: </w:t>
      </w:r>
      <w:hyperlink r:id="rId8" w:history="1">
        <w:r w:rsidRPr="00F76532">
          <w:rPr>
            <w:rStyle w:val="Hyperlink"/>
            <w:rFonts w:ascii="Times New Roman" w:hAnsi="Times New Roman" w:cs="Times New Roman"/>
            <w:lang w:val="lv-LV"/>
          </w:rPr>
          <w:t>liga.liepina@saulkrasti.lv</w:t>
        </w:r>
      </w:hyperlink>
      <w:r w:rsidRPr="00F76532">
        <w:rPr>
          <w:rFonts w:ascii="Times New Roman" w:hAnsi="Times New Roman" w:cs="Times New Roman"/>
          <w:lang w:val="lv-LV" w:eastAsia="lv-LV"/>
        </w:rPr>
        <w:t xml:space="preserve">; </w:t>
      </w:r>
    </w:p>
    <w:p w14:paraId="61658DB8" w14:textId="65275D4D" w:rsidR="00F1274B" w:rsidRPr="00F76532" w:rsidRDefault="00F1274B" w:rsidP="00F1274B">
      <w:pPr>
        <w:numPr>
          <w:ilvl w:val="2"/>
          <w:numId w:val="47"/>
        </w:numPr>
        <w:spacing w:after="0" w:line="240" w:lineRule="auto"/>
        <w:ind w:left="1134"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 xml:space="preserve">no PĀRVADĀTĀJA puses </w:t>
      </w:r>
      <w:r w:rsidR="00DF0DFE" w:rsidRPr="00F76532">
        <w:rPr>
          <w:rFonts w:ascii="Times New Roman" w:hAnsi="Times New Roman" w:cs="Times New Roman"/>
          <w:lang w:val="lv-LV" w:eastAsia="lv-LV"/>
        </w:rPr>
        <w:t xml:space="preserve">AS ”CATA” Saulkrastu filiāles vadītājs Andris </w:t>
      </w:r>
      <w:proofErr w:type="spellStart"/>
      <w:r w:rsidR="00DF0DFE" w:rsidRPr="00F76532">
        <w:rPr>
          <w:rFonts w:ascii="Times New Roman" w:hAnsi="Times New Roman" w:cs="Times New Roman"/>
          <w:lang w:val="lv-LV" w:eastAsia="lv-LV"/>
        </w:rPr>
        <w:t>Silavnieks</w:t>
      </w:r>
      <w:proofErr w:type="spellEnd"/>
      <w:r w:rsidR="00DF0DFE" w:rsidRPr="00F76532">
        <w:rPr>
          <w:rFonts w:ascii="Times New Roman" w:hAnsi="Times New Roman" w:cs="Times New Roman"/>
          <w:lang w:val="lv-LV" w:eastAsia="lv-LV"/>
        </w:rPr>
        <w:t xml:space="preserve">, tālr.29245661, e-pasts: </w:t>
      </w:r>
      <w:hyperlink r:id="rId9" w:history="1">
        <w:r w:rsidR="00DF0DFE" w:rsidRPr="00F76532">
          <w:rPr>
            <w:rStyle w:val="Hyperlink"/>
            <w:rFonts w:ascii="Times New Roman" w:hAnsi="Times New Roman" w:cs="Times New Roman"/>
            <w:lang w:val="lv-LV" w:eastAsia="lv-LV"/>
          </w:rPr>
          <w:t>andris.silavnieks@cata.lv</w:t>
        </w:r>
      </w:hyperlink>
      <w:r w:rsidRPr="00F76532">
        <w:rPr>
          <w:rFonts w:ascii="Times New Roman" w:hAnsi="Times New Roman" w:cs="Times New Roman"/>
          <w:lang w:val="lv-LV" w:eastAsia="lv-LV"/>
        </w:rPr>
        <w:t xml:space="preserve">. </w:t>
      </w:r>
    </w:p>
    <w:p w14:paraId="0FFAC994" w14:textId="773920C8"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Atbildīgās personas ir atbildīgas par Līguma saistību izpildes nodrošināšanu atbilstoši Līguma nosacījumiem, Līguma izpildei nepieciešamās dokumentācijas sagatavošanu/</w:t>
      </w:r>
      <w:r w:rsidR="002054F4" w:rsidRPr="00F76532">
        <w:rPr>
          <w:rFonts w:ascii="Times New Roman" w:hAnsi="Times New Roman" w:cs="Times New Roman"/>
          <w:lang w:val="lv-LV" w:eastAsia="lv-LV"/>
        </w:rPr>
        <w:t xml:space="preserve"> </w:t>
      </w:r>
      <w:r w:rsidRPr="00F76532">
        <w:rPr>
          <w:rFonts w:ascii="Times New Roman" w:hAnsi="Times New Roman" w:cs="Times New Roman"/>
          <w:lang w:val="lv-LV" w:eastAsia="lv-LV"/>
        </w:rPr>
        <w:t>administrēšanu, darbu/</w:t>
      </w:r>
      <w:r w:rsidR="002054F4" w:rsidRPr="00F76532">
        <w:rPr>
          <w:rFonts w:ascii="Times New Roman" w:hAnsi="Times New Roman" w:cs="Times New Roman"/>
          <w:lang w:val="lv-LV" w:eastAsia="lv-LV"/>
        </w:rPr>
        <w:t xml:space="preserve"> </w:t>
      </w:r>
      <w:r w:rsidRPr="00F76532">
        <w:rPr>
          <w:rFonts w:ascii="Times New Roman" w:hAnsi="Times New Roman" w:cs="Times New Roman"/>
          <w:lang w:val="lv-LV" w:eastAsia="lv-LV"/>
        </w:rPr>
        <w:t>pakalpojumu pieņemšanas – nodošanas akta saskaņošanu</w:t>
      </w:r>
      <w:r w:rsidR="00E46503" w:rsidRPr="00F76532">
        <w:rPr>
          <w:rFonts w:ascii="Times New Roman" w:hAnsi="Times New Roman" w:cs="Times New Roman"/>
          <w:lang w:val="lv-LV" w:eastAsia="lv-LV"/>
        </w:rPr>
        <w:t>,</w:t>
      </w:r>
      <w:r w:rsidRPr="00F76532">
        <w:rPr>
          <w:rFonts w:ascii="Times New Roman" w:hAnsi="Times New Roman" w:cs="Times New Roman"/>
          <w:lang w:val="lv-LV" w:eastAsia="lv-LV"/>
        </w:rPr>
        <w:t xml:space="preserve"> bet tās nav pilnvarotas izdarīt grozījumus un papildinājumus Līgumā, ieskaitot, grozīt Līguma summas un/</w:t>
      </w:r>
      <w:r w:rsidR="002054F4" w:rsidRPr="00F76532">
        <w:rPr>
          <w:rFonts w:ascii="Times New Roman" w:hAnsi="Times New Roman" w:cs="Times New Roman"/>
          <w:lang w:val="lv-LV" w:eastAsia="lv-LV"/>
        </w:rPr>
        <w:t xml:space="preserve"> </w:t>
      </w:r>
      <w:r w:rsidRPr="00F76532">
        <w:rPr>
          <w:rFonts w:ascii="Times New Roman" w:hAnsi="Times New Roman" w:cs="Times New Roman"/>
          <w:lang w:val="lv-LV" w:eastAsia="lv-LV"/>
        </w:rPr>
        <w:t>vai pakalpojumu izpildes termiņus vai pakalpojumu apjomus.</w:t>
      </w:r>
    </w:p>
    <w:p w14:paraId="2313DE4D" w14:textId="4F7317F9" w:rsidR="00F1274B" w:rsidRPr="00F76532"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F76532">
        <w:rPr>
          <w:rFonts w:ascii="Times New Roman" w:hAnsi="Times New Roman" w:cs="Times New Roman"/>
          <w:lang w:val="lv-LV" w:eastAsia="lv-LV"/>
        </w:rPr>
        <w:t>Līgums sagatavots latviešu valodā elektroniska dokumenta veidā uz četrām</w:t>
      </w:r>
      <w:r w:rsidRPr="00F76532">
        <w:rPr>
          <w:rFonts w:ascii="Times New Roman" w:eastAsia="Calibri" w:hAnsi="Times New Roman" w:cs="Times New Roman"/>
          <w:lang w:val="lv-LV"/>
        </w:rPr>
        <w:t xml:space="preserve"> lapām ar 1. pielikumu uz vienas lapas. Līguma pielikum</w:t>
      </w:r>
      <w:r w:rsidR="00AC2481" w:rsidRPr="00F76532">
        <w:rPr>
          <w:rFonts w:ascii="Times New Roman" w:eastAsia="Calibri" w:hAnsi="Times New Roman" w:cs="Times New Roman"/>
          <w:lang w:val="lv-LV"/>
        </w:rPr>
        <w:t>s</w:t>
      </w:r>
      <w:r w:rsidRPr="00F76532">
        <w:rPr>
          <w:rFonts w:ascii="Times New Roman" w:eastAsia="Calibri" w:hAnsi="Times New Roman" w:cs="Times New Roman"/>
          <w:lang w:val="lv-LV"/>
        </w:rPr>
        <w:t xml:space="preserve"> ir tā neatņemama sastāvdaļa. Līguma parakstīšanas datums ir pēdējā pievienotā droša elektroniskā paraksta laika zīmoga datums.</w:t>
      </w:r>
    </w:p>
    <w:p w14:paraId="4E1993B1" w14:textId="1548C708" w:rsidR="00F1274B" w:rsidRPr="00F76532" w:rsidRDefault="00F1274B" w:rsidP="00DF0DFE">
      <w:pPr>
        <w:pStyle w:val="NoSpacing"/>
        <w:rPr>
          <w:rFonts w:eastAsia="Arial Unicode MS"/>
          <w:u w:color="000000"/>
          <w:bdr w:val="nil"/>
        </w:rPr>
      </w:pPr>
    </w:p>
    <w:p w14:paraId="11CBE8B2" w14:textId="77777777" w:rsidR="00DF0DFE" w:rsidRPr="00F76532" w:rsidRDefault="00DF0DFE" w:rsidP="00DF0DFE">
      <w:pPr>
        <w:pStyle w:val="NoSpacing"/>
        <w:jc w:val="center"/>
        <w:rPr>
          <w:b/>
          <w:sz w:val="22"/>
          <w:szCs w:val="22"/>
        </w:rPr>
      </w:pPr>
      <w:r w:rsidRPr="00F76532">
        <w:rPr>
          <w:b/>
          <w:sz w:val="22"/>
          <w:szCs w:val="22"/>
        </w:rPr>
        <w:t>9 . PUŠU REKVIZĪTI</w:t>
      </w:r>
    </w:p>
    <w:tbl>
      <w:tblPr>
        <w:tblW w:w="0" w:type="auto"/>
        <w:jc w:val="center"/>
        <w:tblLook w:val="01E0" w:firstRow="1" w:lastRow="1" w:firstColumn="1" w:lastColumn="1" w:noHBand="0" w:noVBand="0"/>
      </w:tblPr>
      <w:tblGrid>
        <w:gridCol w:w="4219"/>
        <w:gridCol w:w="4361"/>
      </w:tblGrid>
      <w:tr w:rsidR="00DF0DFE" w:rsidRPr="00F76532" w14:paraId="57974937" w14:textId="77777777" w:rsidTr="007A7DBC">
        <w:trPr>
          <w:jc w:val="center"/>
        </w:trPr>
        <w:tc>
          <w:tcPr>
            <w:tcW w:w="4219" w:type="dxa"/>
          </w:tcPr>
          <w:p w14:paraId="56AAA6B7" w14:textId="77777777" w:rsidR="00DF0DFE" w:rsidRPr="00F76532" w:rsidRDefault="00DF0DFE" w:rsidP="00DF0DFE">
            <w:pPr>
              <w:pStyle w:val="NoSpacing"/>
              <w:rPr>
                <w:color w:val="000000"/>
                <w:sz w:val="22"/>
                <w:szCs w:val="22"/>
              </w:rPr>
            </w:pPr>
            <w:r w:rsidRPr="00F76532">
              <w:rPr>
                <w:color w:val="000000"/>
                <w:sz w:val="22"/>
                <w:szCs w:val="22"/>
              </w:rPr>
              <w:t>PASŪTĪTĀJS</w:t>
            </w:r>
          </w:p>
        </w:tc>
        <w:tc>
          <w:tcPr>
            <w:tcW w:w="4361" w:type="dxa"/>
          </w:tcPr>
          <w:p w14:paraId="6BCAA134" w14:textId="77777777" w:rsidR="00DF0DFE" w:rsidRPr="00F76532" w:rsidRDefault="00DF0DFE" w:rsidP="00DF0DFE">
            <w:pPr>
              <w:pStyle w:val="NoSpacing"/>
              <w:rPr>
                <w:color w:val="000000"/>
                <w:sz w:val="22"/>
                <w:szCs w:val="22"/>
              </w:rPr>
            </w:pPr>
            <w:r w:rsidRPr="00F76532">
              <w:rPr>
                <w:color w:val="000000"/>
                <w:sz w:val="22"/>
                <w:szCs w:val="22"/>
              </w:rPr>
              <w:t>PĀRVADĀTĀJS</w:t>
            </w:r>
          </w:p>
        </w:tc>
      </w:tr>
      <w:tr w:rsidR="00DF0DFE" w:rsidRPr="00F76532" w14:paraId="0FA25B28" w14:textId="77777777" w:rsidTr="007A7DBC">
        <w:trPr>
          <w:jc w:val="center"/>
        </w:trPr>
        <w:tc>
          <w:tcPr>
            <w:tcW w:w="4219" w:type="dxa"/>
          </w:tcPr>
          <w:p w14:paraId="61E0B099" w14:textId="77777777" w:rsidR="00DF0DFE" w:rsidRPr="00F76532" w:rsidRDefault="00DF0DFE" w:rsidP="00DF0DFE">
            <w:pPr>
              <w:pStyle w:val="NoSpacing"/>
              <w:rPr>
                <w:b/>
                <w:bCs/>
                <w:color w:val="000000"/>
                <w:sz w:val="22"/>
                <w:szCs w:val="22"/>
              </w:rPr>
            </w:pPr>
            <w:r w:rsidRPr="00F76532">
              <w:rPr>
                <w:b/>
                <w:bCs/>
                <w:color w:val="000000"/>
                <w:sz w:val="22"/>
                <w:szCs w:val="22"/>
              </w:rPr>
              <w:t xml:space="preserve">Saulkrastu novada pašvaldība </w:t>
            </w:r>
          </w:p>
          <w:p w14:paraId="03E3D3D3" w14:textId="77777777" w:rsidR="00DF0DFE" w:rsidRPr="00F76532" w:rsidRDefault="00DF0DFE" w:rsidP="00DF0DFE">
            <w:pPr>
              <w:pStyle w:val="NoSpacing"/>
              <w:rPr>
                <w:color w:val="000000"/>
                <w:sz w:val="22"/>
                <w:szCs w:val="22"/>
              </w:rPr>
            </w:pPr>
            <w:r w:rsidRPr="00F76532">
              <w:rPr>
                <w:color w:val="000000"/>
                <w:sz w:val="22"/>
                <w:szCs w:val="22"/>
              </w:rPr>
              <w:t>Reģistrācijas Nr. 90000068680</w:t>
            </w:r>
          </w:p>
          <w:p w14:paraId="5641EAE4" w14:textId="77777777" w:rsidR="00DF0DFE" w:rsidRPr="00F76532" w:rsidRDefault="00DF0DFE" w:rsidP="00DF0DFE">
            <w:pPr>
              <w:pStyle w:val="NoSpacing"/>
              <w:rPr>
                <w:color w:val="000000"/>
                <w:sz w:val="22"/>
                <w:szCs w:val="22"/>
              </w:rPr>
            </w:pPr>
            <w:r w:rsidRPr="00F76532">
              <w:rPr>
                <w:color w:val="000000"/>
                <w:sz w:val="22"/>
                <w:szCs w:val="22"/>
              </w:rPr>
              <w:t xml:space="preserve">Raiņa iela 8, Saulkrasti, </w:t>
            </w:r>
          </w:p>
          <w:p w14:paraId="39DD113C" w14:textId="77777777" w:rsidR="00DF0DFE" w:rsidRPr="00F76532" w:rsidRDefault="00DF0DFE" w:rsidP="00DF0DFE">
            <w:pPr>
              <w:pStyle w:val="NoSpacing"/>
              <w:rPr>
                <w:color w:val="000000"/>
                <w:sz w:val="22"/>
                <w:szCs w:val="22"/>
              </w:rPr>
            </w:pPr>
            <w:r w:rsidRPr="00F76532">
              <w:rPr>
                <w:color w:val="000000"/>
                <w:sz w:val="22"/>
                <w:szCs w:val="22"/>
              </w:rPr>
              <w:t>Saulkrastu novads, LV-2160</w:t>
            </w:r>
          </w:p>
          <w:p w14:paraId="32415008" w14:textId="2DC3D0A8" w:rsidR="00D41CB5" w:rsidRPr="002450B8" w:rsidRDefault="00D41CB5" w:rsidP="00DF0DFE">
            <w:pPr>
              <w:pStyle w:val="NoSpacing"/>
              <w:rPr>
                <w:color w:val="000000"/>
                <w:sz w:val="22"/>
                <w:szCs w:val="22"/>
              </w:rPr>
            </w:pPr>
            <w:r w:rsidRPr="002450B8">
              <w:rPr>
                <w:bCs/>
                <w:sz w:val="22"/>
                <w:szCs w:val="22"/>
              </w:rPr>
              <w:t>Tālruņa Nr.</w:t>
            </w:r>
            <w:r w:rsidR="002450B8" w:rsidRPr="002450B8">
              <w:rPr>
                <w:bCs/>
                <w:sz w:val="22"/>
                <w:szCs w:val="22"/>
              </w:rPr>
              <w:t xml:space="preserve"> </w:t>
            </w:r>
            <w:r w:rsidR="002450B8" w:rsidRPr="002450B8">
              <w:rPr>
                <w:spacing w:val="2"/>
                <w:sz w:val="22"/>
                <w:szCs w:val="22"/>
                <w:shd w:val="clear" w:color="auto" w:fill="F9F8F4"/>
              </w:rPr>
              <w:t>67951250</w:t>
            </w:r>
            <w:r w:rsidRPr="002450B8">
              <w:rPr>
                <w:sz w:val="22"/>
                <w:szCs w:val="22"/>
              </w:rPr>
              <w:t xml:space="preserve"> </w:t>
            </w:r>
          </w:p>
          <w:p w14:paraId="342B2C51" w14:textId="77777777" w:rsidR="00D41CB5" w:rsidRPr="002450B8" w:rsidRDefault="00D41CB5" w:rsidP="00D41CB5">
            <w:pPr>
              <w:pStyle w:val="NoSpacing"/>
              <w:rPr>
                <w:color w:val="000000"/>
                <w:sz w:val="22"/>
                <w:szCs w:val="22"/>
              </w:rPr>
            </w:pPr>
            <w:r w:rsidRPr="002450B8">
              <w:rPr>
                <w:color w:val="000000"/>
                <w:sz w:val="22"/>
                <w:szCs w:val="22"/>
              </w:rPr>
              <w:t xml:space="preserve">AS SEB banka </w:t>
            </w:r>
          </w:p>
          <w:p w14:paraId="58972F1D" w14:textId="775001A7" w:rsidR="00D41CB5" w:rsidRPr="00F76532" w:rsidRDefault="00D41CB5" w:rsidP="00D41CB5">
            <w:pPr>
              <w:pStyle w:val="NoSpacing"/>
              <w:rPr>
                <w:color w:val="000000"/>
                <w:sz w:val="22"/>
                <w:szCs w:val="22"/>
              </w:rPr>
            </w:pPr>
            <w:r w:rsidRPr="00F76532">
              <w:rPr>
                <w:color w:val="000000"/>
                <w:sz w:val="22"/>
                <w:szCs w:val="22"/>
              </w:rPr>
              <w:t>Bankas kods: UNLALV2X</w:t>
            </w:r>
          </w:p>
          <w:p w14:paraId="70EAED8E" w14:textId="08C715AC" w:rsidR="00DF0DFE" w:rsidRPr="00F76532" w:rsidRDefault="00DF0DFE" w:rsidP="00DF0DFE">
            <w:pPr>
              <w:pStyle w:val="NoSpacing"/>
              <w:rPr>
                <w:color w:val="000000"/>
                <w:sz w:val="22"/>
                <w:szCs w:val="22"/>
              </w:rPr>
            </w:pPr>
            <w:r w:rsidRPr="00F76532">
              <w:rPr>
                <w:color w:val="000000"/>
                <w:sz w:val="22"/>
                <w:szCs w:val="22"/>
              </w:rPr>
              <w:t>Konts: LV78UNLA 0050 0085 2894 8</w:t>
            </w:r>
          </w:p>
          <w:p w14:paraId="78AD21AD" w14:textId="79F7741C" w:rsidR="00DF0DFE" w:rsidRPr="00F76532" w:rsidRDefault="00DF0DFE" w:rsidP="00DF0DFE">
            <w:pPr>
              <w:pStyle w:val="NoSpacing"/>
              <w:rPr>
                <w:sz w:val="22"/>
                <w:szCs w:val="22"/>
              </w:rPr>
            </w:pPr>
          </w:p>
        </w:tc>
        <w:tc>
          <w:tcPr>
            <w:tcW w:w="4361" w:type="dxa"/>
          </w:tcPr>
          <w:p w14:paraId="24F1EC26" w14:textId="77777777" w:rsidR="00DF0DFE" w:rsidRPr="00F76532" w:rsidRDefault="00DF0DFE" w:rsidP="00DF0DFE">
            <w:pPr>
              <w:pStyle w:val="NoSpacing"/>
              <w:rPr>
                <w:b/>
                <w:color w:val="000000"/>
                <w:sz w:val="22"/>
                <w:szCs w:val="22"/>
              </w:rPr>
            </w:pPr>
            <w:r w:rsidRPr="00F76532">
              <w:rPr>
                <w:rFonts w:eastAsia="Calibri"/>
                <w:b/>
                <w:sz w:val="22"/>
                <w:szCs w:val="22"/>
              </w:rPr>
              <w:t>Akciju sabiedrība “CATA”</w:t>
            </w:r>
          </w:p>
          <w:p w14:paraId="6FFD42D8" w14:textId="77777777" w:rsidR="00DF0DFE" w:rsidRPr="00F76532" w:rsidRDefault="00DF0DFE" w:rsidP="00DF0DFE">
            <w:pPr>
              <w:pStyle w:val="NoSpacing"/>
              <w:rPr>
                <w:color w:val="000000"/>
                <w:sz w:val="22"/>
                <w:szCs w:val="22"/>
              </w:rPr>
            </w:pPr>
            <w:r w:rsidRPr="00F76532">
              <w:rPr>
                <w:color w:val="000000"/>
                <w:sz w:val="22"/>
                <w:szCs w:val="22"/>
              </w:rPr>
              <w:t xml:space="preserve">Reģistrācijas Nr.: </w:t>
            </w:r>
            <w:r w:rsidRPr="00F76532">
              <w:rPr>
                <w:rFonts w:eastAsia="Calibri"/>
                <w:sz w:val="22"/>
                <w:szCs w:val="22"/>
              </w:rPr>
              <w:t>40003016840</w:t>
            </w:r>
          </w:p>
          <w:p w14:paraId="61FA5EE3" w14:textId="77777777" w:rsidR="00DF0DFE" w:rsidRPr="00F76532" w:rsidRDefault="00DF0DFE" w:rsidP="00DF0DFE">
            <w:pPr>
              <w:pStyle w:val="NoSpacing"/>
              <w:rPr>
                <w:rFonts w:eastAsia="Calibri"/>
                <w:sz w:val="22"/>
                <w:szCs w:val="22"/>
              </w:rPr>
            </w:pPr>
            <w:r w:rsidRPr="00F76532">
              <w:rPr>
                <w:rFonts w:eastAsia="Calibri"/>
                <w:sz w:val="22"/>
                <w:szCs w:val="22"/>
              </w:rPr>
              <w:t xml:space="preserve">Jāņa </w:t>
            </w:r>
            <w:proofErr w:type="spellStart"/>
            <w:r w:rsidRPr="00F76532">
              <w:rPr>
                <w:rFonts w:eastAsia="Calibri"/>
                <w:sz w:val="22"/>
                <w:szCs w:val="22"/>
              </w:rPr>
              <w:t>Poruka</w:t>
            </w:r>
            <w:proofErr w:type="spellEnd"/>
            <w:r w:rsidRPr="00F76532">
              <w:rPr>
                <w:rFonts w:eastAsia="Calibri"/>
                <w:sz w:val="22"/>
                <w:szCs w:val="22"/>
              </w:rPr>
              <w:t xml:space="preserve"> iela 8, Cēsis, </w:t>
            </w:r>
            <w:proofErr w:type="spellStart"/>
            <w:r w:rsidRPr="00F76532">
              <w:rPr>
                <w:rFonts w:eastAsia="Calibri"/>
                <w:sz w:val="22"/>
                <w:szCs w:val="22"/>
              </w:rPr>
              <w:t>Cēsu</w:t>
            </w:r>
            <w:proofErr w:type="spellEnd"/>
            <w:r w:rsidRPr="00F76532">
              <w:rPr>
                <w:rFonts w:eastAsia="Calibri"/>
                <w:sz w:val="22"/>
                <w:szCs w:val="22"/>
              </w:rPr>
              <w:t xml:space="preserve"> novads, LV-4101</w:t>
            </w:r>
          </w:p>
          <w:p w14:paraId="5E4A35AA" w14:textId="1430C35F" w:rsidR="002450B8" w:rsidRDefault="00AE195C" w:rsidP="00D41CB5">
            <w:pPr>
              <w:pStyle w:val="NoSpacing"/>
              <w:rPr>
                <w:rFonts w:eastAsiaTheme="minorHAnsi"/>
                <w:sz w:val="22"/>
                <w:szCs w:val="22"/>
                <w:lang w:eastAsia="en-US"/>
              </w:rPr>
            </w:pPr>
            <w:r w:rsidRPr="00C76744">
              <w:rPr>
                <w:rFonts w:eastAsiaTheme="minorHAnsi"/>
                <w:bCs/>
                <w:sz w:val="22"/>
                <w:szCs w:val="22"/>
                <w:lang w:eastAsia="en-US"/>
              </w:rPr>
              <w:t>Tālruņa Nr.</w:t>
            </w:r>
            <w:r w:rsidRPr="00C76744">
              <w:rPr>
                <w:rFonts w:eastAsiaTheme="minorHAnsi"/>
                <w:sz w:val="22"/>
                <w:szCs w:val="22"/>
                <w:lang w:eastAsia="en-US"/>
              </w:rPr>
              <w:t xml:space="preserve"> 64122121</w:t>
            </w:r>
          </w:p>
          <w:p w14:paraId="4D244BF2" w14:textId="1990AD04" w:rsidR="00D41CB5" w:rsidRPr="00F76532" w:rsidRDefault="00D41CB5" w:rsidP="00D41CB5">
            <w:pPr>
              <w:pStyle w:val="NoSpacing"/>
              <w:rPr>
                <w:color w:val="000000"/>
                <w:sz w:val="22"/>
                <w:szCs w:val="22"/>
              </w:rPr>
            </w:pPr>
            <w:r w:rsidRPr="00F76532">
              <w:rPr>
                <w:color w:val="000000"/>
                <w:sz w:val="22"/>
                <w:szCs w:val="22"/>
              </w:rPr>
              <w:t>AS SEB banka</w:t>
            </w:r>
          </w:p>
          <w:p w14:paraId="166D65D3" w14:textId="04826B4B" w:rsidR="00D41CB5" w:rsidRPr="00F76532" w:rsidRDefault="00D41CB5" w:rsidP="00D41CB5">
            <w:pPr>
              <w:pStyle w:val="NoSpacing"/>
              <w:rPr>
                <w:color w:val="000000"/>
                <w:sz w:val="22"/>
                <w:szCs w:val="22"/>
              </w:rPr>
            </w:pPr>
            <w:r w:rsidRPr="00F76532">
              <w:rPr>
                <w:color w:val="000000"/>
                <w:sz w:val="22"/>
                <w:szCs w:val="22"/>
              </w:rPr>
              <w:t>Bankas kods: UNLALV2X</w:t>
            </w:r>
          </w:p>
          <w:p w14:paraId="5D172592" w14:textId="05D6A465" w:rsidR="00DF0DFE" w:rsidRPr="00F76532" w:rsidRDefault="00DF0DFE" w:rsidP="00DF0DFE">
            <w:pPr>
              <w:pStyle w:val="NoSpacing"/>
              <w:rPr>
                <w:color w:val="000000"/>
                <w:sz w:val="22"/>
                <w:szCs w:val="22"/>
              </w:rPr>
            </w:pPr>
            <w:r w:rsidRPr="00F76532">
              <w:rPr>
                <w:color w:val="000000"/>
                <w:sz w:val="22"/>
                <w:szCs w:val="22"/>
              </w:rPr>
              <w:t xml:space="preserve">Konts: </w:t>
            </w:r>
            <w:r w:rsidRPr="00F76532">
              <w:rPr>
                <w:rFonts w:eastAsia="Calibri"/>
                <w:sz w:val="22"/>
                <w:szCs w:val="22"/>
              </w:rPr>
              <w:t>LV61UNLA0004000425401</w:t>
            </w:r>
          </w:p>
          <w:p w14:paraId="69662B91" w14:textId="4FCFCA5D" w:rsidR="00DF0DFE" w:rsidRPr="00F76532" w:rsidRDefault="00DF0DFE" w:rsidP="00DF0DFE">
            <w:pPr>
              <w:pStyle w:val="NoSpacing"/>
              <w:rPr>
                <w:color w:val="000000"/>
                <w:sz w:val="22"/>
                <w:szCs w:val="22"/>
              </w:rPr>
            </w:pPr>
          </w:p>
        </w:tc>
      </w:tr>
      <w:tr w:rsidR="00DF0DFE" w:rsidRPr="00F76532" w14:paraId="318B576D" w14:textId="77777777" w:rsidTr="007A7DBC">
        <w:trPr>
          <w:jc w:val="center"/>
        </w:trPr>
        <w:tc>
          <w:tcPr>
            <w:tcW w:w="4219" w:type="dxa"/>
          </w:tcPr>
          <w:p w14:paraId="628FBC36" w14:textId="77777777" w:rsidR="00DF0DFE" w:rsidRPr="00F76532" w:rsidRDefault="00DF0DFE" w:rsidP="00DF0DFE">
            <w:pPr>
              <w:pStyle w:val="NoSpacing"/>
              <w:rPr>
                <w:color w:val="000000"/>
                <w:sz w:val="22"/>
                <w:szCs w:val="22"/>
              </w:rPr>
            </w:pPr>
            <w:r w:rsidRPr="00F76532">
              <w:rPr>
                <w:color w:val="000000"/>
                <w:sz w:val="22"/>
                <w:szCs w:val="22"/>
              </w:rPr>
              <w:t>___________________________</w:t>
            </w:r>
          </w:p>
          <w:p w14:paraId="3F3443AD" w14:textId="7993D7E4" w:rsidR="00DF0DFE" w:rsidRPr="00F76532" w:rsidRDefault="00DF0DFE" w:rsidP="00DF0DFE">
            <w:pPr>
              <w:pStyle w:val="NoSpacing"/>
              <w:rPr>
                <w:color w:val="000000"/>
                <w:sz w:val="22"/>
                <w:szCs w:val="22"/>
              </w:rPr>
            </w:pPr>
            <w:r w:rsidRPr="00F76532">
              <w:rPr>
                <w:color w:val="000000"/>
                <w:sz w:val="22"/>
                <w:szCs w:val="22"/>
              </w:rPr>
              <w:t>(I. Odiņa - Laizāne)</w:t>
            </w:r>
          </w:p>
          <w:p w14:paraId="53151871" w14:textId="77777777" w:rsidR="00DF0DFE" w:rsidRPr="00F76532" w:rsidRDefault="00DF0DFE" w:rsidP="00DF0DFE">
            <w:pPr>
              <w:pStyle w:val="NoSpacing"/>
              <w:rPr>
                <w:color w:val="000000"/>
                <w:sz w:val="22"/>
                <w:szCs w:val="22"/>
              </w:rPr>
            </w:pPr>
          </w:p>
        </w:tc>
        <w:tc>
          <w:tcPr>
            <w:tcW w:w="4361" w:type="dxa"/>
          </w:tcPr>
          <w:p w14:paraId="6B5783A9" w14:textId="7C705488" w:rsidR="00DF0DFE" w:rsidRPr="00F76532" w:rsidRDefault="00DF0DFE" w:rsidP="00DF0DFE">
            <w:pPr>
              <w:pStyle w:val="NoSpacing"/>
              <w:rPr>
                <w:color w:val="000000"/>
                <w:sz w:val="22"/>
                <w:szCs w:val="22"/>
              </w:rPr>
            </w:pPr>
            <w:r w:rsidRPr="00F76532">
              <w:rPr>
                <w:color w:val="000000"/>
                <w:sz w:val="22"/>
                <w:szCs w:val="22"/>
              </w:rPr>
              <w:t xml:space="preserve"> ____________________________</w:t>
            </w:r>
          </w:p>
          <w:p w14:paraId="1762D7B8" w14:textId="2C568736" w:rsidR="00DF0DFE" w:rsidRPr="00F76532" w:rsidRDefault="00DF0DFE" w:rsidP="00DF0DFE">
            <w:pPr>
              <w:pStyle w:val="NoSpacing"/>
              <w:rPr>
                <w:color w:val="000000"/>
                <w:sz w:val="22"/>
                <w:szCs w:val="22"/>
              </w:rPr>
            </w:pPr>
            <w:r w:rsidRPr="00F76532">
              <w:rPr>
                <w:color w:val="000000"/>
                <w:sz w:val="22"/>
                <w:szCs w:val="22"/>
              </w:rPr>
              <w:t xml:space="preserve"> (M. Ozoliņš)</w:t>
            </w:r>
          </w:p>
          <w:p w14:paraId="45FA61EB" w14:textId="77777777" w:rsidR="00DF0DFE" w:rsidRPr="00F76532" w:rsidRDefault="00DF0DFE" w:rsidP="00DF0DFE">
            <w:pPr>
              <w:pStyle w:val="NoSpacing"/>
              <w:rPr>
                <w:color w:val="000000"/>
                <w:sz w:val="22"/>
                <w:szCs w:val="22"/>
              </w:rPr>
            </w:pPr>
            <w:r w:rsidRPr="00F76532">
              <w:rPr>
                <w:color w:val="000000"/>
                <w:sz w:val="22"/>
                <w:szCs w:val="22"/>
              </w:rPr>
              <w:t xml:space="preserve"> </w:t>
            </w:r>
          </w:p>
        </w:tc>
      </w:tr>
    </w:tbl>
    <w:p w14:paraId="49A5CF62" w14:textId="77777777" w:rsidR="00DF0DFE" w:rsidRPr="00F76532" w:rsidRDefault="00DF0DFE" w:rsidP="00DF0DFE">
      <w:pPr>
        <w:pStyle w:val="NoSpacing"/>
        <w:rPr>
          <w:b/>
          <w:sz w:val="22"/>
          <w:szCs w:val="22"/>
        </w:rPr>
      </w:pPr>
    </w:p>
    <w:p w14:paraId="7911B3D2" w14:textId="77777777" w:rsidR="00DF0DFE" w:rsidRPr="00F76532" w:rsidRDefault="00DF0DFE" w:rsidP="00DF0DFE">
      <w:pPr>
        <w:pStyle w:val="NoSpacing"/>
        <w:jc w:val="center"/>
        <w:rPr>
          <w:rFonts w:eastAsia="Calibri"/>
          <w:sz w:val="22"/>
          <w:szCs w:val="22"/>
          <w:lang w:eastAsia="ar-SA"/>
        </w:rPr>
      </w:pPr>
      <w:r w:rsidRPr="00F76532">
        <w:rPr>
          <w:rFonts w:eastAsia="Calibri"/>
          <w:sz w:val="22"/>
          <w:szCs w:val="22"/>
          <w:lang w:eastAsia="ar-SA"/>
        </w:rPr>
        <w:t>*DOKUMENTS PARAKSTĪTS AR DROŠU ELEKTRONISKO PARAKSTU UN SATUR LAIKA ZĪMOGU</w:t>
      </w:r>
    </w:p>
    <w:p w14:paraId="55F613B9" w14:textId="715ABFFC" w:rsidR="00DF0DFE" w:rsidRPr="00F76532" w:rsidRDefault="00DF0DFE" w:rsidP="00DF0DFE">
      <w:pPr>
        <w:spacing w:after="0" w:line="240" w:lineRule="auto"/>
        <w:jc w:val="both"/>
        <w:rPr>
          <w:rFonts w:ascii="Times New Roman" w:eastAsia="Arial Unicode MS" w:hAnsi="Times New Roman" w:cs="Times New Roman"/>
          <w:u w:color="000000"/>
          <w:bdr w:val="nil"/>
          <w:lang w:val="lv-LV" w:eastAsia="lv-LV"/>
        </w:rPr>
      </w:pPr>
    </w:p>
    <w:p w14:paraId="41840D93" w14:textId="020990F4" w:rsidR="005C3616" w:rsidRPr="00F76532" w:rsidRDefault="005C3616" w:rsidP="00DF0DFE">
      <w:pPr>
        <w:spacing w:after="0" w:line="240" w:lineRule="auto"/>
        <w:jc w:val="both"/>
        <w:rPr>
          <w:rFonts w:ascii="Times New Roman" w:eastAsia="Arial Unicode MS" w:hAnsi="Times New Roman" w:cs="Times New Roman"/>
          <w:u w:color="000000"/>
          <w:bdr w:val="nil"/>
          <w:lang w:val="lv-LV" w:eastAsia="lv-LV"/>
        </w:rPr>
      </w:pPr>
    </w:p>
    <w:p w14:paraId="1572D437" w14:textId="77777777" w:rsidR="00D0777F" w:rsidRPr="00F76532" w:rsidRDefault="00D0777F">
      <w:pPr>
        <w:spacing w:after="160" w:line="259" w:lineRule="auto"/>
        <w:rPr>
          <w:rFonts w:ascii="Times New Roman" w:hAnsi="Times New Roman" w:cs="Times New Roman"/>
          <w:lang w:val="lv-LV"/>
        </w:rPr>
      </w:pPr>
      <w:r w:rsidRPr="00F76532">
        <w:rPr>
          <w:rFonts w:ascii="Times New Roman" w:hAnsi="Times New Roman" w:cs="Times New Roman"/>
          <w:lang w:val="lv-LV"/>
        </w:rPr>
        <w:br w:type="page"/>
      </w:r>
    </w:p>
    <w:p w14:paraId="29126461" w14:textId="13B4AD8E" w:rsidR="00DF0DFE" w:rsidRPr="00F76532" w:rsidRDefault="00DF0DFE" w:rsidP="00DF0DFE">
      <w:pPr>
        <w:widowControl w:val="0"/>
        <w:spacing w:after="0" w:line="240" w:lineRule="auto"/>
        <w:jc w:val="right"/>
        <w:rPr>
          <w:rFonts w:ascii="Times New Roman" w:hAnsi="Times New Roman" w:cs="Times New Roman"/>
          <w:lang w:val="lv-LV"/>
        </w:rPr>
      </w:pPr>
      <w:r w:rsidRPr="00F76532">
        <w:rPr>
          <w:rFonts w:ascii="Times New Roman" w:hAnsi="Times New Roman" w:cs="Times New Roman"/>
          <w:lang w:val="lv-LV"/>
        </w:rPr>
        <w:lastRenderedPageBreak/>
        <w:t xml:space="preserve">1.pielikums </w:t>
      </w:r>
    </w:p>
    <w:p w14:paraId="73529370" w14:textId="77777777" w:rsidR="00DF0DFE" w:rsidRPr="00F76532" w:rsidRDefault="00DF0DFE" w:rsidP="00DF0DFE">
      <w:pPr>
        <w:widowControl w:val="0"/>
        <w:spacing w:after="0" w:line="240" w:lineRule="auto"/>
        <w:jc w:val="right"/>
        <w:rPr>
          <w:rFonts w:ascii="Times New Roman" w:hAnsi="Times New Roman" w:cs="Times New Roman"/>
          <w:lang w:val="lv-LV"/>
        </w:rPr>
      </w:pPr>
    </w:p>
    <w:p w14:paraId="36C225F3" w14:textId="77777777" w:rsidR="00AC2481" w:rsidRPr="00F76532" w:rsidRDefault="00AC2481" w:rsidP="00AC2481">
      <w:pPr>
        <w:pStyle w:val="naisnod"/>
        <w:spacing w:before="0" w:beforeAutospacing="0" w:after="0" w:afterAutospacing="0"/>
        <w:jc w:val="center"/>
        <w:rPr>
          <w:b/>
          <w:sz w:val="22"/>
          <w:szCs w:val="22"/>
        </w:rPr>
      </w:pPr>
      <w:r w:rsidRPr="00F76532">
        <w:rPr>
          <w:b/>
          <w:sz w:val="22"/>
          <w:szCs w:val="22"/>
        </w:rPr>
        <w:t>“Skolēna un asistenta pārvadājumi Saulkrastu un Limbažu novadu administratīvo teritoriju robežās”, identifikācijas nr. SNP 2026/26.</w:t>
      </w:r>
    </w:p>
    <w:p w14:paraId="5136AC93" w14:textId="77777777" w:rsidR="00AC2481" w:rsidRPr="00F76532" w:rsidRDefault="00AC2481" w:rsidP="00AC2481">
      <w:pPr>
        <w:pStyle w:val="naisnod"/>
        <w:spacing w:before="0" w:beforeAutospacing="0" w:after="0" w:afterAutospacing="0"/>
        <w:jc w:val="center"/>
        <w:rPr>
          <w:b/>
          <w:sz w:val="22"/>
          <w:szCs w:val="22"/>
        </w:rPr>
      </w:pPr>
      <w:r w:rsidRPr="00F76532">
        <w:rPr>
          <w:b/>
          <w:sz w:val="22"/>
          <w:szCs w:val="22"/>
        </w:rPr>
        <w:t>Tehniskā specifikācija / Tehniskais un finanšu piedāvājums.</w:t>
      </w:r>
    </w:p>
    <w:p w14:paraId="39876050" w14:textId="77777777" w:rsidR="00AC2481" w:rsidRPr="00F76532" w:rsidRDefault="00AC2481" w:rsidP="00AC2481">
      <w:pPr>
        <w:pStyle w:val="NoSpacing"/>
        <w:rPr>
          <w:sz w:val="22"/>
          <w:szCs w:val="22"/>
        </w:rPr>
      </w:pPr>
    </w:p>
    <w:p w14:paraId="1986BFE5" w14:textId="77777777" w:rsidR="00AC2481" w:rsidRPr="00F76532" w:rsidRDefault="00AC2481" w:rsidP="00AC2481">
      <w:pPr>
        <w:pStyle w:val="NoSpacing"/>
        <w:jc w:val="center"/>
        <w:rPr>
          <w:b/>
          <w:bCs/>
          <w:sz w:val="22"/>
          <w:szCs w:val="22"/>
        </w:rPr>
      </w:pPr>
      <w:r w:rsidRPr="00F76532">
        <w:rPr>
          <w:b/>
          <w:bCs/>
          <w:sz w:val="22"/>
          <w:szCs w:val="22"/>
        </w:rPr>
        <w:t>Tehniskā specifikācija.</w:t>
      </w:r>
    </w:p>
    <w:p w14:paraId="617C7E12" w14:textId="77777777" w:rsidR="00AC2481" w:rsidRPr="00F76532" w:rsidRDefault="00AC2481" w:rsidP="00AC2481">
      <w:pPr>
        <w:pStyle w:val="NoSpacing"/>
        <w:jc w:val="both"/>
        <w:rPr>
          <w:sz w:val="22"/>
          <w:szCs w:val="22"/>
        </w:rPr>
      </w:pPr>
      <w:r w:rsidRPr="00F76532">
        <w:rPr>
          <w:bCs/>
          <w:sz w:val="22"/>
          <w:szCs w:val="22"/>
        </w:rPr>
        <w:t>Skolēna un asistenta pārvadājumi</w:t>
      </w:r>
      <w:r w:rsidRPr="00F76532">
        <w:rPr>
          <w:sz w:val="22"/>
          <w:szCs w:val="22"/>
        </w:rPr>
        <w:t xml:space="preserve"> Saulkrastu un Limbažu novadu administratīvo teritoriju robežās 2026./2027.mācību gada periodā </w:t>
      </w:r>
      <w:r w:rsidRPr="00F76532">
        <w:rPr>
          <w:rFonts w:eastAsia="Calibri"/>
          <w:sz w:val="22"/>
          <w:szCs w:val="22"/>
        </w:rPr>
        <w:t>(01.09.2026.-31.05.2027.)</w:t>
      </w:r>
      <w:r w:rsidRPr="00F76532">
        <w:rPr>
          <w:sz w:val="22"/>
          <w:szCs w:val="22"/>
        </w:rPr>
        <w:t xml:space="preserve"> </w:t>
      </w:r>
      <w:r w:rsidRPr="00F76532">
        <w:rPr>
          <w:color w:val="000000"/>
          <w:sz w:val="22"/>
          <w:szCs w:val="22"/>
        </w:rPr>
        <w:t>skolēnu mācību dienās, atbilstoši normatīvajiem aktiem par mācību gada un mācību semestru sākuma un beigu laiku un brīvdienu laiku.</w:t>
      </w:r>
    </w:p>
    <w:p w14:paraId="7FFD561F" w14:textId="77777777" w:rsidR="00AC2481" w:rsidRPr="00F76532" w:rsidRDefault="00AC2481" w:rsidP="00AC2481">
      <w:pPr>
        <w:pStyle w:val="NoSpacing"/>
        <w:jc w:val="both"/>
        <w:rPr>
          <w:b/>
          <w:bCs/>
          <w:sz w:val="22"/>
          <w:szCs w:val="22"/>
          <w:highlight w:val="yellow"/>
        </w:rPr>
      </w:pPr>
    </w:p>
    <w:p w14:paraId="34DDDE72" w14:textId="77777777" w:rsidR="00AC2481" w:rsidRPr="00F76532" w:rsidRDefault="00AC2481" w:rsidP="00AC2481">
      <w:pPr>
        <w:pStyle w:val="NoSpacing"/>
        <w:jc w:val="both"/>
        <w:rPr>
          <w:b/>
          <w:bCs/>
          <w:sz w:val="22"/>
          <w:szCs w:val="22"/>
        </w:rPr>
      </w:pPr>
      <w:r w:rsidRPr="00F76532">
        <w:rPr>
          <w:b/>
          <w:bCs/>
          <w:sz w:val="22"/>
          <w:szCs w:val="22"/>
        </w:rPr>
        <w:t>Maršruts.</w:t>
      </w:r>
    </w:p>
    <w:p w14:paraId="3EAB8691" w14:textId="77777777" w:rsidR="00AC2481" w:rsidRPr="00F76532" w:rsidRDefault="00AC2481" w:rsidP="000A6669">
      <w:pPr>
        <w:pStyle w:val="NoSpacing"/>
        <w:jc w:val="both"/>
        <w:rPr>
          <w:sz w:val="22"/>
          <w:szCs w:val="22"/>
        </w:rPr>
      </w:pPr>
      <w:r w:rsidRPr="00F76532">
        <w:rPr>
          <w:b/>
          <w:bCs/>
          <w:sz w:val="22"/>
          <w:szCs w:val="22"/>
        </w:rPr>
        <w:t xml:space="preserve">Rīts. </w:t>
      </w:r>
      <w:r w:rsidRPr="00F76532">
        <w:rPr>
          <w:sz w:val="22"/>
          <w:szCs w:val="22"/>
        </w:rPr>
        <w:t>(pirmdiena–piektdiena):</w:t>
      </w:r>
    </w:p>
    <w:p w14:paraId="555649A2" w14:textId="77777777" w:rsidR="00AC2481" w:rsidRPr="00F76532" w:rsidRDefault="00AC2481" w:rsidP="000A6669">
      <w:pPr>
        <w:pStyle w:val="NoSpacing"/>
        <w:jc w:val="both"/>
        <w:rPr>
          <w:sz w:val="22"/>
          <w:szCs w:val="22"/>
        </w:rPr>
      </w:pPr>
      <w:r w:rsidRPr="00F76532">
        <w:rPr>
          <w:sz w:val="22"/>
          <w:szCs w:val="22"/>
        </w:rPr>
        <w:t>No pirmdienas līdz piektdienai: Raiņa iela 7, Saulkrasti (kopā ar asistentu) – ierašanās plkst. 8.40 Limbažu novada speciālajā pamatskolā (Katvaru skola, Katvari, Katvaru pagasts, Limbažu novads, LV-4061), asistenta nogādāšana Saulkrastos.</w:t>
      </w:r>
    </w:p>
    <w:p w14:paraId="6A53A756" w14:textId="77777777" w:rsidR="00AC2481" w:rsidRPr="00F76532" w:rsidRDefault="00AC2481" w:rsidP="000A6669">
      <w:pPr>
        <w:pStyle w:val="NoSpacing"/>
        <w:jc w:val="both"/>
        <w:rPr>
          <w:sz w:val="22"/>
          <w:szCs w:val="22"/>
        </w:rPr>
      </w:pPr>
      <w:r w:rsidRPr="00F76532">
        <w:rPr>
          <w:b/>
          <w:bCs/>
          <w:sz w:val="22"/>
          <w:szCs w:val="22"/>
        </w:rPr>
        <w:t>Pēcpusdiena.</w:t>
      </w:r>
      <w:r w:rsidRPr="00F76532">
        <w:rPr>
          <w:sz w:val="22"/>
          <w:szCs w:val="22"/>
        </w:rPr>
        <w:t xml:space="preserve"> (pirmdiena–piektdiena):</w:t>
      </w:r>
    </w:p>
    <w:p w14:paraId="26478621" w14:textId="77777777" w:rsidR="00AC2481" w:rsidRPr="00F76532" w:rsidRDefault="00AC2481" w:rsidP="000A6669">
      <w:pPr>
        <w:pStyle w:val="NoSpacing"/>
        <w:jc w:val="both"/>
        <w:rPr>
          <w:sz w:val="22"/>
          <w:szCs w:val="22"/>
        </w:rPr>
      </w:pPr>
      <w:r w:rsidRPr="00F76532">
        <w:rPr>
          <w:sz w:val="22"/>
          <w:szCs w:val="22"/>
        </w:rPr>
        <w:t>Saulkrastos tiek nodrošināta asistenta paņemšana - brauciens uz Limbažu novada speciālo pamatskolu (Katvaru skola, Katvari, Katvaru pagasts, Limbažu novads, LV-4061). Izbraukšana no skolas plkst. 17.00 uz Raiņa ielu 7, Saulkrasti (kopā ar asistentu).</w:t>
      </w:r>
    </w:p>
    <w:p w14:paraId="20F16B71" w14:textId="77777777" w:rsidR="00AC2481" w:rsidRPr="00F76532" w:rsidRDefault="00AC2481" w:rsidP="000A6669">
      <w:pPr>
        <w:pStyle w:val="NoSpacing"/>
        <w:jc w:val="both"/>
        <w:rPr>
          <w:sz w:val="22"/>
          <w:szCs w:val="22"/>
        </w:rPr>
      </w:pPr>
      <w:r w:rsidRPr="00F76532">
        <w:rPr>
          <w:sz w:val="22"/>
          <w:szCs w:val="22"/>
        </w:rPr>
        <w:t>Piezīme: Maršrutā, izbraukšanas laikā un pieturvietās iespējamas izmaiņas atbilstoši faktiskajai nepieciešamībai. Nepieciešamības gadījumā maršruts var tikt mainīts vai paplašināts Saulkrastu novada teritorijā.</w:t>
      </w:r>
    </w:p>
    <w:p w14:paraId="68B3A484" w14:textId="77777777" w:rsidR="00AC2481" w:rsidRPr="00F76532" w:rsidRDefault="00AC2481" w:rsidP="00AC2481">
      <w:pPr>
        <w:pStyle w:val="NoSpacing"/>
        <w:rPr>
          <w:sz w:val="22"/>
          <w:szCs w:val="22"/>
        </w:rPr>
      </w:pPr>
    </w:p>
    <w:p w14:paraId="4EBB4D52" w14:textId="77777777" w:rsidR="00AC2481" w:rsidRPr="00F76532" w:rsidRDefault="00AC2481" w:rsidP="00AC2481">
      <w:pPr>
        <w:pStyle w:val="NoSpacing"/>
        <w:jc w:val="both"/>
        <w:rPr>
          <w:b/>
          <w:bCs/>
          <w:sz w:val="22"/>
          <w:szCs w:val="22"/>
        </w:rPr>
      </w:pPr>
      <w:r w:rsidRPr="00F76532">
        <w:rPr>
          <w:b/>
          <w:bCs/>
          <w:sz w:val="22"/>
          <w:szCs w:val="22"/>
        </w:rPr>
        <w:t>Pakalpojumu apmaksa.</w:t>
      </w:r>
    </w:p>
    <w:p w14:paraId="029215D0" w14:textId="77777777" w:rsidR="00AC2481" w:rsidRPr="00F76532" w:rsidRDefault="00AC2481" w:rsidP="00AC2481">
      <w:pPr>
        <w:pStyle w:val="NoSpacing"/>
        <w:jc w:val="both"/>
        <w:rPr>
          <w:sz w:val="22"/>
          <w:szCs w:val="22"/>
        </w:rPr>
      </w:pPr>
      <w:r w:rsidRPr="00F76532">
        <w:rPr>
          <w:sz w:val="22"/>
          <w:szCs w:val="22"/>
        </w:rPr>
        <w:t>Apmaksa tiek veikta par faktiski sniegtajiem pakalpojumiem. Pasūtītājam ir tiesības iepriekšējā darba dienā atsaukt plānoto braucienu uz vienu vai vairākām dienām. Kompensācija par brauciena atsaukumu nav paredzēta.</w:t>
      </w:r>
    </w:p>
    <w:p w14:paraId="395B89EE" w14:textId="77777777" w:rsidR="00AC2481" w:rsidRPr="00F76532" w:rsidRDefault="00AC2481" w:rsidP="00AC2481">
      <w:pPr>
        <w:pStyle w:val="NoSpacing"/>
        <w:jc w:val="center"/>
        <w:rPr>
          <w:b/>
          <w:bCs/>
          <w:sz w:val="22"/>
          <w:szCs w:val="22"/>
        </w:rPr>
      </w:pPr>
      <w:r w:rsidRPr="00F76532">
        <w:rPr>
          <w:b/>
          <w:bCs/>
          <w:sz w:val="22"/>
          <w:szCs w:val="22"/>
        </w:rPr>
        <w:t>Tehniskais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395"/>
        <w:gridCol w:w="4110"/>
      </w:tblGrid>
      <w:tr w:rsidR="00AC2481" w:rsidRPr="00F76532" w14:paraId="642BE601" w14:textId="77777777" w:rsidTr="00AC2481">
        <w:tc>
          <w:tcPr>
            <w:tcW w:w="567" w:type="dxa"/>
            <w:tcBorders>
              <w:top w:val="single" w:sz="4" w:space="0" w:color="auto"/>
              <w:left w:val="single" w:sz="4" w:space="0" w:color="auto"/>
              <w:bottom w:val="single" w:sz="4" w:space="0" w:color="auto"/>
              <w:right w:val="single" w:sz="4" w:space="0" w:color="auto"/>
            </w:tcBorders>
            <w:vAlign w:val="center"/>
            <w:hideMark/>
          </w:tcPr>
          <w:p w14:paraId="07C7403D" w14:textId="77777777" w:rsidR="00AC2481" w:rsidRPr="00F76532" w:rsidRDefault="00AC2481">
            <w:pPr>
              <w:pStyle w:val="NoSpacing"/>
              <w:spacing w:line="256" w:lineRule="auto"/>
              <w:jc w:val="center"/>
              <w:rPr>
                <w:rFonts w:eastAsia="Calibri"/>
                <w:b/>
                <w:bCs/>
                <w:kern w:val="2"/>
                <w:sz w:val="22"/>
                <w:szCs w:val="22"/>
                <w:lang w:eastAsia="en-US"/>
                <w14:ligatures w14:val="standardContextual"/>
              </w:rPr>
            </w:pPr>
            <w:r w:rsidRPr="00F76532">
              <w:rPr>
                <w:rFonts w:eastAsia="Calibri"/>
                <w:b/>
                <w:bCs/>
                <w:kern w:val="2"/>
                <w:sz w:val="22"/>
                <w:szCs w:val="22"/>
                <w:lang w:eastAsia="en-US"/>
                <w14:ligatures w14:val="standardContextual"/>
              </w:rPr>
              <w:t>Nr.</w:t>
            </w:r>
          </w:p>
        </w:tc>
        <w:tc>
          <w:tcPr>
            <w:tcW w:w="4395" w:type="dxa"/>
            <w:tcBorders>
              <w:top w:val="single" w:sz="4" w:space="0" w:color="auto"/>
              <w:left w:val="single" w:sz="4" w:space="0" w:color="auto"/>
              <w:bottom w:val="single" w:sz="4" w:space="0" w:color="auto"/>
              <w:right w:val="single" w:sz="4" w:space="0" w:color="auto"/>
            </w:tcBorders>
            <w:vAlign w:val="center"/>
            <w:hideMark/>
          </w:tcPr>
          <w:p w14:paraId="01F8274D" w14:textId="77777777" w:rsidR="00AC2481" w:rsidRPr="00F76532" w:rsidRDefault="00AC2481">
            <w:pPr>
              <w:pStyle w:val="NoSpacing"/>
              <w:spacing w:line="256" w:lineRule="auto"/>
              <w:jc w:val="center"/>
              <w:rPr>
                <w:rFonts w:eastAsia="Calibri"/>
                <w:b/>
                <w:bCs/>
                <w:kern w:val="2"/>
                <w:sz w:val="22"/>
                <w:szCs w:val="22"/>
                <w:lang w:eastAsia="en-US"/>
                <w14:ligatures w14:val="standardContextual"/>
              </w:rPr>
            </w:pPr>
            <w:r w:rsidRPr="00F76532">
              <w:rPr>
                <w:rFonts w:eastAsia="Calibri"/>
                <w:b/>
                <w:bCs/>
                <w:kern w:val="2"/>
                <w:sz w:val="22"/>
                <w:szCs w:val="22"/>
                <w:lang w:eastAsia="en-US"/>
                <w14:ligatures w14:val="standardContextual"/>
              </w:rPr>
              <w:t>Prasības</w:t>
            </w:r>
          </w:p>
        </w:tc>
        <w:tc>
          <w:tcPr>
            <w:tcW w:w="4110" w:type="dxa"/>
            <w:tcBorders>
              <w:top w:val="single" w:sz="4" w:space="0" w:color="auto"/>
              <w:left w:val="single" w:sz="4" w:space="0" w:color="auto"/>
              <w:bottom w:val="single" w:sz="4" w:space="0" w:color="auto"/>
              <w:right w:val="single" w:sz="4" w:space="0" w:color="auto"/>
            </w:tcBorders>
            <w:vAlign w:val="center"/>
            <w:hideMark/>
          </w:tcPr>
          <w:p w14:paraId="28085EDC" w14:textId="77777777" w:rsidR="00AC2481" w:rsidRPr="00F76532" w:rsidRDefault="00AC2481">
            <w:pPr>
              <w:pStyle w:val="NoSpacing"/>
              <w:spacing w:line="256" w:lineRule="auto"/>
              <w:jc w:val="center"/>
              <w:rPr>
                <w:rFonts w:eastAsia="Calibri"/>
                <w:b/>
                <w:bCs/>
                <w:kern w:val="2"/>
                <w:sz w:val="22"/>
                <w:szCs w:val="22"/>
                <w:lang w:eastAsia="en-US"/>
                <w14:ligatures w14:val="standardContextual"/>
              </w:rPr>
            </w:pPr>
            <w:r w:rsidRPr="00F76532">
              <w:rPr>
                <w:rFonts w:eastAsia="Calibri"/>
                <w:b/>
                <w:bCs/>
                <w:kern w:val="2"/>
                <w:sz w:val="22"/>
                <w:szCs w:val="22"/>
                <w:lang w:eastAsia="en-US"/>
                <w14:ligatures w14:val="standardContextual"/>
              </w:rPr>
              <w:t>Pretendenta apliecinājums par prasību izpildi</w:t>
            </w:r>
          </w:p>
        </w:tc>
      </w:tr>
      <w:tr w:rsidR="00AC2481" w:rsidRPr="00F76532" w14:paraId="0C65ECB1" w14:textId="77777777" w:rsidTr="00AC2481">
        <w:tc>
          <w:tcPr>
            <w:tcW w:w="567" w:type="dxa"/>
            <w:tcBorders>
              <w:top w:val="single" w:sz="4" w:space="0" w:color="auto"/>
              <w:left w:val="single" w:sz="4" w:space="0" w:color="auto"/>
              <w:bottom w:val="single" w:sz="4" w:space="0" w:color="auto"/>
              <w:right w:val="single" w:sz="4" w:space="0" w:color="auto"/>
            </w:tcBorders>
            <w:vAlign w:val="center"/>
            <w:hideMark/>
          </w:tcPr>
          <w:p w14:paraId="03239B2B" w14:textId="77777777" w:rsidR="00AC2481" w:rsidRPr="00F76532" w:rsidRDefault="00AC2481">
            <w:pPr>
              <w:pStyle w:val="NoSpacing"/>
              <w:spacing w:line="256" w:lineRule="auto"/>
              <w:jc w:val="center"/>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1.</w:t>
            </w:r>
          </w:p>
        </w:tc>
        <w:tc>
          <w:tcPr>
            <w:tcW w:w="4395" w:type="dxa"/>
            <w:tcBorders>
              <w:top w:val="single" w:sz="4" w:space="0" w:color="auto"/>
              <w:left w:val="single" w:sz="4" w:space="0" w:color="auto"/>
              <w:bottom w:val="single" w:sz="4" w:space="0" w:color="auto"/>
              <w:right w:val="single" w:sz="4" w:space="0" w:color="auto"/>
            </w:tcBorders>
            <w:vAlign w:val="center"/>
            <w:hideMark/>
          </w:tcPr>
          <w:p w14:paraId="08047C31"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xml:space="preserve">Transportlīdzeklim jānodrošina līdz </w:t>
            </w:r>
            <w:r w:rsidRPr="00F76532">
              <w:rPr>
                <w:rFonts w:eastAsia="Calibri"/>
                <w:b/>
                <w:bCs/>
                <w:color w:val="000000"/>
                <w:kern w:val="2"/>
                <w:sz w:val="22"/>
                <w:szCs w:val="22"/>
                <w:lang w:eastAsia="en-US"/>
                <w14:ligatures w14:val="standardContextual"/>
              </w:rPr>
              <w:t>7 (septiņu)</w:t>
            </w:r>
            <w:r w:rsidRPr="00F76532">
              <w:rPr>
                <w:rFonts w:eastAsia="Calibri"/>
                <w:color w:val="000000"/>
                <w:kern w:val="2"/>
                <w:sz w:val="22"/>
                <w:szCs w:val="22"/>
                <w:lang w:eastAsia="en-US"/>
                <w14:ligatures w14:val="standardContextual"/>
              </w:rPr>
              <w:t xml:space="preserve"> pasažieru pārvadāšana.</w:t>
            </w:r>
          </w:p>
        </w:tc>
        <w:tc>
          <w:tcPr>
            <w:tcW w:w="4110" w:type="dxa"/>
            <w:tcBorders>
              <w:top w:val="single" w:sz="4" w:space="0" w:color="auto"/>
              <w:left w:val="single" w:sz="4" w:space="0" w:color="auto"/>
              <w:bottom w:val="single" w:sz="4" w:space="0" w:color="auto"/>
              <w:right w:val="single" w:sz="4" w:space="0" w:color="auto"/>
            </w:tcBorders>
            <w:vAlign w:val="center"/>
            <w:hideMark/>
          </w:tcPr>
          <w:p w14:paraId="2F1D26CA"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xml:space="preserve">Transportlīdzeklis nodrošinās līdz </w:t>
            </w:r>
            <w:r w:rsidRPr="00F76532">
              <w:rPr>
                <w:rFonts w:eastAsia="Calibri"/>
                <w:b/>
                <w:bCs/>
                <w:color w:val="000000"/>
                <w:kern w:val="2"/>
                <w:sz w:val="22"/>
                <w:szCs w:val="22"/>
                <w:lang w:eastAsia="en-US"/>
                <w14:ligatures w14:val="standardContextual"/>
              </w:rPr>
              <w:t>7 (septiņu)</w:t>
            </w:r>
            <w:r w:rsidRPr="00F76532">
              <w:rPr>
                <w:rFonts w:eastAsia="Calibri"/>
                <w:color w:val="000000"/>
                <w:kern w:val="2"/>
                <w:sz w:val="22"/>
                <w:szCs w:val="22"/>
                <w:lang w:eastAsia="en-US"/>
                <w14:ligatures w14:val="standardContextual"/>
              </w:rPr>
              <w:t xml:space="preserve"> pasažieru pārvadāšanu.</w:t>
            </w:r>
          </w:p>
        </w:tc>
      </w:tr>
      <w:tr w:rsidR="00AC2481" w:rsidRPr="00F76532" w14:paraId="1ECDE4B1" w14:textId="77777777" w:rsidTr="00AC2481">
        <w:tc>
          <w:tcPr>
            <w:tcW w:w="567" w:type="dxa"/>
            <w:tcBorders>
              <w:top w:val="single" w:sz="4" w:space="0" w:color="auto"/>
              <w:left w:val="single" w:sz="4" w:space="0" w:color="auto"/>
              <w:bottom w:val="single" w:sz="4" w:space="0" w:color="auto"/>
              <w:right w:val="single" w:sz="4" w:space="0" w:color="auto"/>
            </w:tcBorders>
            <w:vAlign w:val="center"/>
            <w:hideMark/>
          </w:tcPr>
          <w:p w14:paraId="3D35FA4F" w14:textId="77777777" w:rsidR="00AC2481" w:rsidRPr="00F76532" w:rsidRDefault="00AC2481">
            <w:pPr>
              <w:pStyle w:val="NoSpacing"/>
              <w:spacing w:line="256" w:lineRule="auto"/>
              <w:jc w:val="center"/>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2.</w:t>
            </w:r>
          </w:p>
        </w:tc>
        <w:tc>
          <w:tcPr>
            <w:tcW w:w="4395" w:type="dxa"/>
            <w:tcBorders>
              <w:top w:val="single" w:sz="4" w:space="0" w:color="auto"/>
              <w:left w:val="single" w:sz="4" w:space="0" w:color="auto"/>
              <w:bottom w:val="single" w:sz="4" w:space="0" w:color="auto"/>
              <w:right w:val="single" w:sz="4" w:space="0" w:color="auto"/>
            </w:tcBorders>
            <w:vAlign w:val="center"/>
            <w:hideMark/>
          </w:tcPr>
          <w:p w14:paraId="5AD08D24"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bCs/>
                <w:kern w:val="2"/>
                <w:sz w:val="22"/>
                <w:szCs w:val="22"/>
                <w:lang w:eastAsia="en-US"/>
                <w14:ligatures w14:val="standardContextual"/>
              </w:rPr>
              <w:t>Transportlīdzeklim jābūt tehniskā kārtībā ar derīgu valsts tehnisko apskati un OCTA apdrošināšanu.</w:t>
            </w:r>
          </w:p>
        </w:tc>
        <w:tc>
          <w:tcPr>
            <w:tcW w:w="4110" w:type="dxa"/>
            <w:tcBorders>
              <w:top w:val="single" w:sz="4" w:space="0" w:color="auto"/>
              <w:left w:val="single" w:sz="4" w:space="0" w:color="auto"/>
              <w:bottom w:val="single" w:sz="4" w:space="0" w:color="auto"/>
              <w:right w:val="single" w:sz="4" w:space="0" w:color="auto"/>
            </w:tcBorders>
            <w:vAlign w:val="center"/>
            <w:hideMark/>
          </w:tcPr>
          <w:p w14:paraId="0DC3778C" w14:textId="77777777" w:rsidR="00AC2481" w:rsidRPr="00F76532" w:rsidRDefault="00AC2481">
            <w:pPr>
              <w:pStyle w:val="NoSpacing"/>
              <w:spacing w:line="256" w:lineRule="auto"/>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Transportlīdzeklis būs tehniskā kārtībā ar derīgu valsts tehnisko apskati un OCTA apdrošināšanu.</w:t>
            </w:r>
          </w:p>
        </w:tc>
      </w:tr>
      <w:tr w:rsidR="00AC2481" w:rsidRPr="00F76532" w14:paraId="6A1D3F07" w14:textId="77777777" w:rsidTr="00AC2481">
        <w:tc>
          <w:tcPr>
            <w:tcW w:w="567" w:type="dxa"/>
            <w:tcBorders>
              <w:top w:val="single" w:sz="4" w:space="0" w:color="auto"/>
              <w:left w:val="single" w:sz="4" w:space="0" w:color="auto"/>
              <w:bottom w:val="single" w:sz="4" w:space="0" w:color="auto"/>
              <w:right w:val="single" w:sz="4" w:space="0" w:color="auto"/>
            </w:tcBorders>
            <w:vAlign w:val="center"/>
            <w:hideMark/>
          </w:tcPr>
          <w:p w14:paraId="5BCB21EE" w14:textId="77777777" w:rsidR="00AC2481" w:rsidRPr="00F76532" w:rsidRDefault="00AC2481">
            <w:pPr>
              <w:pStyle w:val="NoSpacing"/>
              <w:spacing w:line="256" w:lineRule="auto"/>
              <w:jc w:val="center"/>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3.</w:t>
            </w:r>
          </w:p>
        </w:tc>
        <w:tc>
          <w:tcPr>
            <w:tcW w:w="4395" w:type="dxa"/>
            <w:tcBorders>
              <w:top w:val="single" w:sz="4" w:space="0" w:color="auto"/>
              <w:left w:val="single" w:sz="4" w:space="0" w:color="auto"/>
              <w:bottom w:val="single" w:sz="4" w:space="0" w:color="auto"/>
              <w:right w:val="single" w:sz="4" w:space="0" w:color="auto"/>
            </w:tcBorders>
            <w:vAlign w:val="center"/>
            <w:hideMark/>
          </w:tcPr>
          <w:p w14:paraId="1AE19A2E"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Transportlīdzekļa vadītājam jābūt derīgai attiecīgas kategorijas autovadītāja apliecībai un veiktai medicīniskajai pārbaudei.</w:t>
            </w:r>
          </w:p>
        </w:tc>
        <w:tc>
          <w:tcPr>
            <w:tcW w:w="4110" w:type="dxa"/>
            <w:tcBorders>
              <w:top w:val="single" w:sz="4" w:space="0" w:color="auto"/>
              <w:left w:val="single" w:sz="4" w:space="0" w:color="auto"/>
              <w:bottom w:val="single" w:sz="4" w:space="0" w:color="auto"/>
              <w:right w:val="single" w:sz="4" w:space="0" w:color="auto"/>
            </w:tcBorders>
            <w:vAlign w:val="center"/>
            <w:hideMark/>
          </w:tcPr>
          <w:p w14:paraId="5BE48DB5"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Transportlīdzekļa vadītājam būs derīga attiecīgas kategorijas autovadītāja apliecība un veikta medicīniskā pārbaude.</w:t>
            </w:r>
          </w:p>
        </w:tc>
      </w:tr>
      <w:tr w:rsidR="00AC2481" w:rsidRPr="00F76532" w14:paraId="7D565725" w14:textId="77777777" w:rsidTr="00AC2481">
        <w:tc>
          <w:tcPr>
            <w:tcW w:w="567" w:type="dxa"/>
            <w:tcBorders>
              <w:top w:val="single" w:sz="4" w:space="0" w:color="auto"/>
              <w:left w:val="single" w:sz="4" w:space="0" w:color="auto"/>
              <w:bottom w:val="single" w:sz="4" w:space="0" w:color="auto"/>
              <w:right w:val="single" w:sz="4" w:space="0" w:color="auto"/>
            </w:tcBorders>
            <w:vAlign w:val="center"/>
            <w:hideMark/>
          </w:tcPr>
          <w:p w14:paraId="7F07ED6B" w14:textId="77777777" w:rsidR="00AC2481" w:rsidRPr="00F76532" w:rsidRDefault="00AC2481">
            <w:pPr>
              <w:pStyle w:val="NoSpacing"/>
              <w:spacing w:line="256" w:lineRule="auto"/>
              <w:jc w:val="center"/>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4.</w:t>
            </w:r>
          </w:p>
        </w:tc>
        <w:tc>
          <w:tcPr>
            <w:tcW w:w="4395" w:type="dxa"/>
            <w:tcBorders>
              <w:top w:val="single" w:sz="4" w:space="0" w:color="auto"/>
              <w:left w:val="single" w:sz="4" w:space="0" w:color="auto"/>
              <w:bottom w:val="single" w:sz="4" w:space="0" w:color="auto"/>
              <w:right w:val="single" w:sz="4" w:space="0" w:color="auto"/>
            </w:tcBorders>
            <w:vAlign w:val="center"/>
            <w:hideMark/>
          </w:tcPr>
          <w:p w14:paraId="6E2C2811"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Precīzi tiks ievērots tehniskajā specifikācijā noteiktie maršruti un laiki.</w:t>
            </w:r>
          </w:p>
          <w:p w14:paraId="2F09FA4E"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Tiks ievērotas ētikas normas pret pasažieriem.</w:t>
            </w:r>
          </w:p>
          <w:p w14:paraId="2CD44BFE"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Tiks ievēroti satiksmes noteikumi.</w:t>
            </w:r>
          </w:p>
          <w:p w14:paraId="677417F4"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xml:space="preserve">- Ziemas periodā gaisa temperatūra </w:t>
            </w:r>
            <w:proofErr w:type="spellStart"/>
            <w:r w:rsidRPr="00F76532">
              <w:rPr>
                <w:rFonts w:eastAsia="Calibri"/>
                <w:color w:val="000000"/>
                <w:kern w:val="2"/>
                <w:sz w:val="22"/>
                <w:szCs w:val="22"/>
                <w:lang w:eastAsia="en-US"/>
                <w14:ligatures w14:val="standardContextual"/>
              </w:rPr>
              <w:t>transportlidzekļa</w:t>
            </w:r>
            <w:proofErr w:type="spellEnd"/>
            <w:r w:rsidRPr="00F76532">
              <w:rPr>
                <w:rFonts w:eastAsia="Calibri"/>
                <w:color w:val="000000"/>
                <w:kern w:val="2"/>
                <w:sz w:val="22"/>
                <w:szCs w:val="22"/>
                <w:lang w:eastAsia="en-US"/>
                <w14:ligatures w14:val="standardContextual"/>
              </w:rPr>
              <w:t xml:space="preserve"> salonā tiks nodrošināta ne zemāka par +17ºC.</w:t>
            </w:r>
          </w:p>
        </w:tc>
        <w:tc>
          <w:tcPr>
            <w:tcW w:w="4110" w:type="dxa"/>
            <w:tcBorders>
              <w:top w:val="single" w:sz="4" w:space="0" w:color="auto"/>
              <w:left w:val="single" w:sz="4" w:space="0" w:color="auto"/>
              <w:bottom w:val="single" w:sz="4" w:space="0" w:color="auto"/>
              <w:right w:val="single" w:sz="4" w:space="0" w:color="auto"/>
            </w:tcBorders>
            <w:vAlign w:val="center"/>
            <w:hideMark/>
          </w:tcPr>
          <w:p w14:paraId="6BC7CCD2"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Precīzi tiks ievēroti tehniskajā specifikācijā noteiktie maršruti un laiki.</w:t>
            </w:r>
          </w:p>
          <w:p w14:paraId="6B0984AE"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Tiks ievērotas ētikas normas pret pasažieriem.</w:t>
            </w:r>
          </w:p>
          <w:p w14:paraId="6733F2BB"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Tiks ievēroti satiksmes noteikumi.</w:t>
            </w:r>
          </w:p>
          <w:p w14:paraId="4EF3E2F3" w14:textId="77777777" w:rsidR="00AC2481" w:rsidRPr="00F76532" w:rsidRDefault="00AC2481">
            <w:pPr>
              <w:pStyle w:val="NoSpacing"/>
              <w:spacing w:line="256" w:lineRule="auto"/>
              <w:rPr>
                <w:rFonts w:eastAsia="Calibri"/>
                <w:color w:val="000000"/>
                <w:kern w:val="2"/>
                <w:sz w:val="22"/>
                <w:szCs w:val="22"/>
                <w:lang w:eastAsia="en-US"/>
                <w14:ligatures w14:val="standardContextual"/>
              </w:rPr>
            </w:pPr>
            <w:r w:rsidRPr="00F76532">
              <w:rPr>
                <w:rFonts w:eastAsia="Calibri"/>
                <w:color w:val="000000"/>
                <w:kern w:val="2"/>
                <w:sz w:val="22"/>
                <w:szCs w:val="22"/>
                <w:lang w:eastAsia="en-US"/>
                <w14:ligatures w14:val="standardContextual"/>
              </w:rPr>
              <w:t>- Ziemas periodā gaisa temperatūra transportlīdzekļa salonā tiks nodrošināta ne zemāka par +17ºC.</w:t>
            </w:r>
          </w:p>
        </w:tc>
      </w:tr>
    </w:tbl>
    <w:p w14:paraId="745A2298" w14:textId="77777777" w:rsidR="00AC2481" w:rsidRPr="00F76532" w:rsidRDefault="00AC2481" w:rsidP="00AC2481">
      <w:pPr>
        <w:pStyle w:val="NoSpacing"/>
        <w:rPr>
          <w:rFonts w:eastAsia="Calibri"/>
          <w:sz w:val="22"/>
          <w:szCs w:val="22"/>
          <w:lang w:eastAsia="ar-SA"/>
        </w:rPr>
      </w:pPr>
    </w:p>
    <w:p w14:paraId="40EE20AC" w14:textId="77777777" w:rsidR="00AC2481" w:rsidRPr="00F76532" w:rsidRDefault="00AC2481" w:rsidP="00AC2481">
      <w:pPr>
        <w:pStyle w:val="NoSpacing"/>
        <w:jc w:val="center"/>
        <w:rPr>
          <w:b/>
          <w:bCs/>
          <w:sz w:val="22"/>
          <w:szCs w:val="22"/>
        </w:rPr>
      </w:pPr>
      <w:r w:rsidRPr="00F76532">
        <w:rPr>
          <w:b/>
          <w:bCs/>
          <w:sz w:val="22"/>
          <w:szCs w:val="22"/>
        </w:rPr>
        <w:t>Finanšu piedāvājums.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253"/>
        <w:gridCol w:w="1843"/>
        <w:gridCol w:w="2693"/>
      </w:tblGrid>
      <w:tr w:rsidR="00AC2481" w:rsidRPr="00F76532" w14:paraId="3066704B" w14:textId="77777777" w:rsidTr="00AC2481">
        <w:tc>
          <w:tcPr>
            <w:tcW w:w="567" w:type="dxa"/>
            <w:tcBorders>
              <w:top w:val="single" w:sz="4" w:space="0" w:color="auto"/>
              <w:left w:val="single" w:sz="4" w:space="0" w:color="auto"/>
              <w:bottom w:val="single" w:sz="4" w:space="0" w:color="auto"/>
              <w:right w:val="single" w:sz="4" w:space="0" w:color="auto"/>
            </w:tcBorders>
            <w:hideMark/>
          </w:tcPr>
          <w:p w14:paraId="0A683F47" w14:textId="77777777" w:rsidR="00AC2481" w:rsidRPr="00F76532" w:rsidRDefault="00AC2481">
            <w:pPr>
              <w:pStyle w:val="NoSpacing"/>
              <w:spacing w:line="256" w:lineRule="auto"/>
              <w:jc w:val="center"/>
              <w:rPr>
                <w:rFonts w:eastAsia="Calibri"/>
                <w:b/>
                <w:bCs/>
                <w:kern w:val="2"/>
                <w:sz w:val="22"/>
                <w:szCs w:val="22"/>
                <w:lang w:eastAsia="en-US"/>
                <w14:ligatures w14:val="standardContextual"/>
              </w:rPr>
            </w:pPr>
            <w:r w:rsidRPr="00F76532">
              <w:rPr>
                <w:rFonts w:eastAsia="Calibri"/>
                <w:b/>
                <w:bCs/>
                <w:kern w:val="2"/>
                <w:sz w:val="22"/>
                <w:szCs w:val="22"/>
                <w:lang w:eastAsia="en-US"/>
                <w14:ligatures w14:val="standardContextual"/>
              </w:rPr>
              <w:t>Nr.</w:t>
            </w:r>
          </w:p>
        </w:tc>
        <w:tc>
          <w:tcPr>
            <w:tcW w:w="4253" w:type="dxa"/>
            <w:tcBorders>
              <w:top w:val="single" w:sz="4" w:space="0" w:color="auto"/>
              <w:left w:val="single" w:sz="4" w:space="0" w:color="auto"/>
              <w:bottom w:val="single" w:sz="4" w:space="0" w:color="auto"/>
              <w:right w:val="single" w:sz="4" w:space="0" w:color="auto"/>
            </w:tcBorders>
            <w:hideMark/>
          </w:tcPr>
          <w:p w14:paraId="5C5043A2" w14:textId="77777777" w:rsidR="00AC2481" w:rsidRPr="00F76532" w:rsidRDefault="00AC2481">
            <w:pPr>
              <w:pStyle w:val="NoSpacing"/>
              <w:spacing w:line="256" w:lineRule="auto"/>
              <w:jc w:val="center"/>
              <w:rPr>
                <w:rFonts w:eastAsia="Calibri"/>
                <w:b/>
                <w:bCs/>
                <w:kern w:val="2"/>
                <w:sz w:val="22"/>
                <w:szCs w:val="22"/>
                <w:lang w:eastAsia="en-US"/>
                <w14:ligatures w14:val="standardContextual"/>
              </w:rPr>
            </w:pPr>
            <w:r w:rsidRPr="00F76532">
              <w:rPr>
                <w:rFonts w:eastAsia="Calibri"/>
                <w:b/>
                <w:bCs/>
                <w:kern w:val="2"/>
                <w:sz w:val="22"/>
                <w:szCs w:val="22"/>
                <w:lang w:eastAsia="en-US"/>
                <w14:ligatures w14:val="standardContextual"/>
              </w:rPr>
              <w:t>Pakalpojums</w:t>
            </w:r>
          </w:p>
        </w:tc>
        <w:tc>
          <w:tcPr>
            <w:tcW w:w="1843" w:type="dxa"/>
            <w:tcBorders>
              <w:top w:val="single" w:sz="4" w:space="0" w:color="auto"/>
              <w:left w:val="single" w:sz="4" w:space="0" w:color="auto"/>
              <w:bottom w:val="single" w:sz="4" w:space="0" w:color="auto"/>
              <w:right w:val="single" w:sz="4" w:space="0" w:color="auto"/>
            </w:tcBorders>
            <w:hideMark/>
          </w:tcPr>
          <w:p w14:paraId="0E3F8A93" w14:textId="77777777" w:rsidR="00AC2481" w:rsidRPr="00F76532" w:rsidRDefault="00AC2481">
            <w:pPr>
              <w:pStyle w:val="NoSpacing"/>
              <w:spacing w:line="256" w:lineRule="auto"/>
              <w:jc w:val="center"/>
              <w:rPr>
                <w:rFonts w:eastAsia="Calibri"/>
                <w:b/>
                <w:bCs/>
                <w:kern w:val="2"/>
                <w:sz w:val="22"/>
                <w:szCs w:val="22"/>
                <w:lang w:eastAsia="en-US"/>
                <w14:ligatures w14:val="standardContextual"/>
              </w:rPr>
            </w:pPr>
            <w:r w:rsidRPr="00F76532">
              <w:rPr>
                <w:rFonts w:eastAsia="Calibri"/>
                <w:b/>
                <w:bCs/>
                <w:kern w:val="2"/>
                <w:sz w:val="22"/>
                <w:szCs w:val="22"/>
                <w:lang w:eastAsia="en-US"/>
                <w14:ligatures w14:val="standardContextual"/>
              </w:rPr>
              <w:t>Vienība</w:t>
            </w:r>
          </w:p>
        </w:tc>
        <w:tc>
          <w:tcPr>
            <w:tcW w:w="2693" w:type="dxa"/>
            <w:tcBorders>
              <w:top w:val="single" w:sz="4" w:space="0" w:color="auto"/>
              <w:left w:val="single" w:sz="4" w:space="0" w:color="auto"/>
              <w:bottom w:val="single" w:sz="4" w:space="0" w:color="auto"/>
              <w:right w:val="single" w:sz="4" w:space="0" w:color="auto"/>
            </w:tcBorders>
            <w:hideMark/>
          </w:tcPr>
          <w:p w14:paraId="36B3F262" w14:textId="77777777" w:rsidR="00AC2481" w:rsidRPr="00F76532" w:rsidRDefault="00AC2481">
            <w:pPr>
              <w:pStyle w:val="NoSpacing"/>
              <w:spacing w:line="256" w:lineRule="auto"/>
              <w:jc w:val="center"/>
              <w:rPr>
                <w:rFonts w:eastAsia="Calibri"/>
                <w:b/>
                <w:bCs/>
                <w:kern w:val="2"/>
                <w:sz w:val="22"/>
                <w:szCs w:val="22"/>
                <w:lang w:eastAsia="en-US"/>
                <w14:ligatures w14:val="standardContextual"/>
              </w:rPr>
            </w:pPr>
            <w:r w:rsidRPr="00F76532">
              <w:rPr>
                <w:rFonts w:eastAsia="Calibri"/>
                <w:b/>
                <w:bCs/>
                <w:kern w:val="2"/>
                <w:sz w:val="22"/>
                <w:szCs w:val="22"/>
                <w:lang w:eastAsia="en-US"/>
                <w14:ligatures w14:val="standardContextual"/>
              </w:rPr>
              <w:t>Cena EUR bez PVN</w:t>
            </w:r>
          </w:p>
        </w:tc>
      </w:tr>
      <w:tr w:rsidR="00AC2481" w:rsidRPr="00F76532" w14:paraId="3002D68C" w14:textId="77777777" w:rsidTr="00AC2481">
        <w:tc>
          <w:tcPr>
            <w:tcW w:w="567" w:type="dxa"/>
            <w:tcBorders>
              <w:top w:val="single" w:sz="4" w:space="0" w:color="auto"/>
              <w:left w:val="single" w:sz="4" w:space="0" w:color="auto"/>
              <w:bottom w:val="single" w:sz="4" w:space="0" w:color="auto"/>
              <w:right w:val="single" w:sz="4" w:space="0" w:color="auto"/>
            </w:tcBorders>
            <w:hideMark/>
          </w:tcPr>
          <w:p w14:paraId="64EECD27" w14:textId="77777777" w:rsidR="00AC2481" w:rsidRPr="00F76532" w:rsidRDefault="00AC2481">
            <w:pPr>
              <w:pStyle w:val="NoSpacing"/>
              <w:spacing w:line="256" w:lineRule="auto"/>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1.</w:t>
            </w:r>
          </w:p>
        </w:tc>
        <w:tc>
          <w:tcPr>
            <w:tcW w:w="4253" w:type="dxa"/>
            <w:tcBorders>
              <w:top w:val="single" w:sz="4" w:space="0" w:color="auto"/>
              <w:left w:val="single" w:sz="4" w:space="0" w:color="auto"/>
              <w:bottom w:val="single" w:sz="4" w:space="0" w:color="auto"/>
              <w:right w:val="single" w:sz="4" w:space="0" w:color="auto"/>
            </w:tcBorders>
            <w:hideMark/>
          </w:tcPr>
          <w:p w14:paraId="38413E30" w14:textId="77777777" w:rsidR="00AC2481" w:rsidRPr="00F76532" w:rsidRDefault="00AC2481">
            <w:pPr>
              <w:pStyle w:val="NoSpacing"/>
              <w:spacing w:line="256" w:lineRule="auto"/>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Pārvadājums (rīts un pēcpusdiena kopā)</w:t>
            </w:r>
          </w:p>
        </w:tc>
        <w:tc>
          <w:tcPr>
            <w:tcW w:w="1843" w:type="dxa"/>
            <w:tcBorders>
              <w:top w:val="single" w:sz="4" w:space="0" w:color="auto"/>
              <w:left w:val="single" w:sz="4" w:space="0" w:color="auto"/>
              <w:bottom w:val="single" w:sz="4" w:space="0" w:color="auto"/>
              <w:right w:val="single" w:sz="4" w:space="0" w:color="auto"/>
            </w:tcBorders>
            <w:hideMark/>
          </w:tcPr>
          <w:p w14:paraId="39FB9C4B" w14:textId="77777777" w:rsidR="00AC2481" w:rsidRPr="00F76532" w:rsidRDefault="00AC2481">
            <w:pPr>
              <w:pStyle w:val="NoSpacing"/>
              <w:spacing w:line="256" w:lineRule="auto"/>
              <w:jc w:val="center"/>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1 diena</w:t>
            </w:r>
          </w:p>
        </w:tc>
        <w:tc>
          <w:tcPr>
            <w:tcW w:w="2693" w:type="dxa"/>
            <w:tcBorders>
              <w:top w:val="single" w:sz="4" w:space="0" w:color="auto"/>
              <w:left w:val="single" w:sz="4" w:space="0" w:color="auto"/>
              <w:bottom w:val="single" w:sz="4" w:space="0" w:color="auto"/>
              <w:right w:val="single" w:sz="4" w:space="0" w:color="auto"/>
            </w:tcBorders>
            <w:hideMark/>
          </w:tcPr>
          <w:p w14:paraId="04A7AF75" w14:textId="77777777" w:rsidR="00AC2481" w:rsidRPr="00F76532" w:rsidRDefault="00AC2481">
            <w:pPr>
              <w:pStyle w:val="NoSpacing"/>
              <w:spacing w:line="256" w:lineRule="auto"/>
              <w:jc w:val="center"/>
              <w:rPr>
                <w:rFonts w:eastAsia="Calibri"/>
                <w:bCs/>
                <w:kern w:val="2"/>
                <w:sz w:val="22"/>
                <w:szCs w:val="22"/>
                <w:lang w:eastAsia="en-US"/>
                <w14:ligatures w14:val="standardContextual"/>
              </w:rPr>
            </w:pPr>
            <w:r w:rsidRPr="00F76532">
              <w:rPr>
                <w:rFonts w:eastAsia="Calibri"/>
                <w:bCs/>
                <w:kern w:val="2"/>
                <w:sz w:val="22"/>
                <w:szCs w:val="22"/>
                <w:lang w:eastAsia="en-US"/>
                <w14:ligatures w14:val="standardContextual"/>
              </w:rPr>
              <w:t>166.00</w:t>
            </w:r>
          </w:p>
        </w:tc>
      </w:tr>
    </w:tbl>
    <w:p w14:paraId="77ED97CA" w14:textId="77777777" w:rsidR="00AC2481" w:rsidRPr="00F76532" w:rsidRDefault="00AC2481" w:rsidP="00AC2481">
      <w:pPr>
        <w:widowControl w:val="0"/>
        <w:spacing w:after="0" w:line="240" w:lineRule="auto"/>
        <w:jc w:val="right"/>
        <w:rPr>
          <w:rFonts w:ascii="Times New Roman" w:hAnsi="Times New Roman" w:cs="Times New Roman"/>
          <w:lang w:val="lv-LV"/>
        </w:rPr>
      </w:pPr>
    </w:p>
    <w:p w14:paraId="42B861C6" w14:textId="77777777" w:rsidR="00DF0DFE" w:rsidRPr="00F76532" w:rsidRDefault="00DF0DFE" w:rsidP="00AC2481">
      <w:pPr>
        <w:pStyle w:val="naisnod"/>
        <w:spacing w:before="0" w:beforeAutospacing="0" w:after="0" w:afterAutospacing="0"/>
        <w:jc w:val="center"/>
        <w:rPr>
          <w:rFonts w:eastAsia="Arial Unicode MS"/>
          <w:sz w:val="22"/>
          <w:szCs w:val="22"/>
          <w:u w:color="000000"/>
          <w:bdr w:val="nil"/>
        </w:rPr>
      </w:pPr>
    </w:p>
    <w:sectPr w:rsidR="00DF0DFE" w:rsidRPr="00F76532" w:rsidSect="00C26E80">
      <w:footerReference w:type="default" r:id="rId1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4536B" w14:textId="77777777" w:rsidR="005C38EF" w:rsidRDefault="005C38EF" w:rsidP="000F7B89">
      <w:pPr>
        <w:spacing w:after="0" w:line="240" w:lineRule="auto"/>
      </w:pPr>
      <w:r>
        <w:separator/>
      </w:r>
    </w:p>
  </w:endnote>
  <w:endnote w:type="continuationSeparator" w:id="0">
    <w:p w14:paraId="6044B3DD" w14:textId="77777777" w:rsidR="005C38EF" w:rsidRDefault="005C38EF"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Calibri"/>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6216517"/>
      <w:docPartObj>
        <w:docPartGallery w:val="Page Numbers (Bottom of Page)"/>
        <w:docPartUnique/>
      </w:docPartObj>
    </w:sdtPr>
    <w:sdtEndPr/>
    <w:sdtContent>
      <w:p w14:paraId="1817107B" w14:textId="365648F6" w:rsidR="00E46503" w:rsidRDefault="00E46503">
        <w:pPr>
          <w:pStyle w:val="Footer"/>
          <w:jc w:val="center"/>
        </w:pPr>
        <w:r>
          <w:fldChar w:fldCharType="begin"/>
        </w:r>
        <w:r>
          <w:instrText>PAGE   \* MERGEFORMAT</w:instrText>
        </w:r>
        <w:r>
          <w:fldChar w:fldCharType="separate"/>
        </w:r>
        <w:r>
          <w:rPr>
            <w:lang w:val="lv-LV"/>
          </w:rPr>
          <w:t>2</w:t>
        </w:r>
        <w:r>
          <w:fldChar w:fldCharType="end"/>
        </w:r>
      </w:p>
    </w:sdtContent>
  </w:sdt>
  <w:p w14:paraId="0F21BE62" w14:textId="77777777" w:rsidR="00E46503" w:rsidRDefault="00E46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9A39C" w14:textId="77777777" w:rsidR="005C38EF" w:rsidRDefault="005C38EF" w:rsidP="000F7B89">
      <w:pPr>
        <w:spacing w:after="0" w:line="240" w:lineRule="auto"/>
      </w:pPr>
      <w:r>
        <w:separator/>
      </w:r>
    </w:p>
  </w:footnote>
  <w:footnote w:type="continuationSeparator" w:id="0">
    <w:p w14:paraId="744CD238" w14:textId="77777777" w:rsidR="005C38EF" w:rsidRDefault="005C38EF" w:rsidP="000F7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15:restartNumberingAfterBreak="0">
    <w:nsid w:val="00000003"/>
    <w:multiLevelType w:val="multilevel"/>
    <w:tmpl w:val="C98CB248"/>
    <w:lvl w:ilvl="0">
      <w:start w:val="3"/>
      <w:numFmt w:val="decimal"/>
      <w:suff w:val="nothing"/>
      <w:lvlText w:val="%1."/>
      <w:lvlJc w:val="left"/>
      <w:pPr>
        <w:tabs>
          <w:tab w:val="num" w:pos="3403"/>
        </w:tabs>
        <w:ind w:left="3403" w:firstLine="0"/>
      </w:pPr>
      <w:rPr>
        <w:b/>
      </w:rPr>
    </w:lvl>
    <w:lvl w:ilvl="1">
      <w:start w:val="1"/>
      <w:numFmt w:val="decimal"/>
      <w:suff w:val="nothing"/>
      <w:lvlText w:val="%1.%2."/>
      <w:lvlJc w:val="left"/>
      <w:pPr>
        <w:tabs>
          <w:tab w:val="num" w:pos="0"/>
        </w:tabs>
        <w:ind w:left="0" w:firstLine="0"/>
      </w:pPr>
      <w:rPr>
        <w:rFonts w:ascii="Times New Roman" w:hAnsi="Times New Roman" w:cs="Times New Roman" w:hint="default"/>
        <w:b w:val="0"/>
        <w:sz w:val="24"/>
        <w:szCs w:val="22"/>
      </w:rPr>
    </w:lvl>
    <w:lvl w:ilvl="2">
      <w:start w:val="1"/>
      <w:numFmt w:val="decimal"/>
      <w:suff w:val="nothing"/>
      <w:lvlText w:val="%1.%2.%3."/>
      <w:lvlJc w:val="left"/>
      <w:pPr>
        <w:tabs>
          <w:tab w:val="num" w:pos="1417"/>
        </w:tabs>
        <w:ind w:left="1417" w:firstLine="0"/>
      </w:pPr>
      <w:rPr>
        <w:color w:val="auto"/>
      </w:r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38D63D9"/>
    <w:multiLevelType w:val="multilevel"/>
    <w:tmpl w:val="8ED2A4F6"/>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B03742"/>
    <w:multiLevelType w:val="multilevel"/>
    <w:tmpl w:val="D42C16F4"/>
    <w:lvl w:ilvl="0">
      <w:start w:val="13"/>
      <w:numFmt w:val="decimal"/>
      <w:lvlText w:val="%1."/>
      <w:lvlJc w:val="left"/>
      <w:pPr>
        <w:ind w:left="435" w:hanging="435"/>
      </w:pPr>
      <w:rPr>
        <w:rFonts w:hint="default"/>
      </w:rPr>
    </w:lvl>
    <w:lvl w:ilvl="1">
      <w:start w:val="1"/>
      <w:numFmt w:val="decimal"/>
      <w:lvlText w:val="%1.%2."/>
      <w:lvlJc w:val="left"/>
      <w:pPr>
        <w:ind w:left="719" w:hanging="435"/>
      </w:pPr>
      <w:rPr>
        <w:rFonts w:hint="default"/>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B5F7F61"/>
    <w:multiLevelType w:val="hybridMultilevel"/>
    <w:tmpl w:val="1CECDB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167606D"/>
    <w:multiLevelType w:val="multilevel"/>
    <w:tmpl w:val="4EA46E16"/>
    <w:lvl w:ilvl="0">
      <w:start w:val="3"/>
      <w:numFmt w:val="decimal"/>
      <w:lvlText w:val="%1."/>
      <w:lvlJc w:val="left"/>
      <w:pPr>
        <w:ind w:left="645" w:hanging="645"/>
      </w:pPr>
      <w:rPr>
        <w:rFonts w:hint="default"/>
      </w:rPr>
    </w:lvl>
    <w:lvl w:ilvl="1">
      <w:start w:val="3"/>
      <w:numFmt w:val="decimal"/>
      <w:lvlText w:val="%1.%2."/>
      <w:lvlJc w:val="left"/>
      <w:pPr>
        <w:ind w:left="999" w:hanging="645"/>
      </w:pPr>
      <w:rPr>
        <w:rFonts w:hint="default"/>
      </w:rPr>
    </w:lvl>
    <w:lvl w:ilvl="2">
      <w:start w:val="1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1">
    <w:nsid w:val="17413E6B"/>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5018FE"/>
    <w:multiLevelType w:val="hybridMultilevel"/>
    <w:tmpl w:val="CF9C11B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9D0075C"/>
    <w:multiLevelType w:val="multilevel"/>
    <w:tmpl w:val="C4D83EF0"/>
    <w:lvl w:ilvl="0">
      <w:start w:val="2"/>
      <w:numFmt w:val="decimal"/>
      <w:lvlText w:val="%1."/>
      <w:lvlJc w:val="left"/>
      <w:pPr>
        <w:tabs>
          <w:tab w:val="num" w:pos="397"/>
        </w:tabs>
        <w:ind w:left="397" w:hanging="397"/>
      </w:pPr>
      <w:rPr>
        <w:rFonts w:hint="default"/>
      </w:rPr>
    </w:lvl>
    <w:lvl w:ilvl="1">
      <w:start w:val="1"/>
      <w:numFmt w:val="none"/>
      <w:lvlText w:val="2.1."/>
      <w:lvlJc w:val="left"/>
      <w:pPr>
        <w:tabs>
          <w:tab w:val="num" w:pos="792"/>
        </w:tabs>
        <w:ind w:left="792" w:hanging="432"/>
      </w:pPr>
      <w:rPr>
        <w:rFonts w:hint="default"/>
      </w:rPr>
    </w:lvl>
    <w:lvl w:ilvl="2">
      <w:start w:val="1"/>
      <w:numFmt w:val="decimal"/>
      <w:lvlText w:val="%1.%3."/>
      <w:lvlJc w:val="left"/>
      <w:pPr>
        <w:tabs>
          <w:tab w:val="num" w:pos="684"/>
        </w:tabs>
        <w:ind w:left="684" w:hanging="504"/>
      </w:pPr>
      <w:rPr>
        <w:rFonts w:hint="default"/>
        <w:b/>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66C3BDE"/>
    <w:multiLevelType w:val="multilevel"/>
    <w:tmpl w:val="D368D066"/>
    <w:lvl w:ilvl="0">
      <w:start w:val="1"/>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B564F0A"/>
    <w:multiLevelType w:val="hybridMultilevel"/>
    <w:tmpl w:val="4E127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03B153E"/>
    <w:multiLevelType w:val="hybridMultilevel"/>
    <w:tmpl w:val="517ECAAE"/>
    <w:lvl w:ilvl="0" w:tplc="85B61CC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9" w15:restartNumberingAfterBreak="0">
    <w:nsid w:val="327C0629"/>
    <w:multiLevelType w:val="multilevel"/>
    <w:tmpl w:val="63C4C4B0"/>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color w:val="auto"/>
        <w:sz w:val="23"/>
        <w:szCs w:val="23"/>
      </w:rPr>
    </w:lvl>
    <w:lvl w:ilvl="2">
      <w:start w:val="1"/>
      <w:numFmt w:val="decimal"/>
      <w:lvlText w:val="%1.%2.%3."/>
      <w:lvlJc w:val="left"/>
      <w:pPr>
        <w:tabs>
          <w:tab w:val="num" w:pos="1224"/>
        </w:tabs>
        <w:ind w:left="1224" w:hanging="504"/>
      </w:pPr>
      <w:rPr>
        <w:rFonts w:cs="Times New Roman" w:hint="default"/>
        <w:b/>
        <w:i w:val="0"/>
      </w:rPr>
    </w:lvl>
    <w:lvl w:ilvl="3">
      <w:start w:val="1"/>
      <w:numFmt w:val="decimal"/>
      <w:lvlText w:val="%1.%2.%3.%4."/>
      <w:lvlJc w:val="left"/>
      <w:pPr>
        <w:tabs>
          <w:tab w:val="num" w:pos="1855"/>
        </w:tabs>
        <w:ind w:left="1783"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22" w15:restartNumberingAfterBreak="0">
    <w:nsid w:val="347410B5"/>
    <w:multiLevelType w:val="hybridMultilevel"/>
    <w:tmpl w:val="33FEE4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5" w15:restartNumberingAfterBreak="0">
    <w:nsid w:val="46EC09EB"/>
    <w:multiLevelType w:val="multilevel"/>
    <w:tmpl w:val="3912F2D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9A62AE"/>
    <w:multiLevelType w:val="hybridMultilevel"/>
    <w:tmpl w:val="5010DF96"/>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8" w15:restartNumberingAfterBreak="0">
    <w:nsid w:val="4FD03517"/>
    <w:multiLevelType w:val="multilevel"/>
    <w:tmpl w:val="D70A32D0"/>
    <w:lvl w:ilvl="0">
      <w:start w:val="1"/>
      <w:numFmt w:val="decimal"/>
      <w:lvlText w:val="%1."/>
      <w:lvlJc w:val="left"/>
      <w:pPr>
        <w:ind w:left="720" w:hanging="360"/>
      </w:pPr>
      <w:rPr>
        <w:rFonts w:hint="default"/>
        <w:b w:val="0"/>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0FD3F1F"/>
    <w:multiLevelType w:val="multilevel"/>
    <w:tmpl w:val="DBAAB4A8"/>
    <w:lvl w:ilvl="0">
      <w:start w:val="3"/>
      <w:numFmt w:val="decimal"/>
      <w:lvlText w:val="%1."/>
      <w:lvlJc w:val="left"/>
      <w:pPr>
        <w:tabs>
          <w:tab w:val="num" w:pos="360"/>
        </w:tabs>
        <w:ind w:left="360" w:hanging="360"/>
      </w:pPr>
      <w:rPr>
        <w:rFonts w:hint="default"/>
        <w:b/>
      </w:rPr>
    </w:lvl>
    <w:lvl w:ilvl="1">
      <w:start w:val="1"/>
      <w:numFmt w:val="decimal"/>
      <w:lvlText w:val="4.%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0"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3D01625"/>
    <w:multiLevelType w:val="hybridMultilevel"/>
    <w:tmpl w:val="90B4AF9C"/>
    <w:lvl w:ilvl="0" w:tplc="6E80C73E">
      <w:start w:val="2"/>
      <w:numFmt w:val="bullet"/>
      <w:lvlText w:val="-"/>
      <w:lvlJc w:val="left"/>
      <w:pPr>
        <w:ind w:left="1440" w:hanging="360"/>
      </w:pPr>
      <w:rPr>
        <w:rFonts w:ascii="Times New Roman" w:eastAsia="Times New Roman" w:hAnsi="Times New Roman" w:cs="Times New Roman" w:hint="default"/>
        <w:b w:val="0"/>
      </w:rPr>
    </w:lvl>
    <w:lvl w:ilvl="1" w:tplc="2E0E31E4" w:tentative="1">
      <w:start w:val="1"/>
      <w:numFmt w:val="bullet"/>
      <w:lvlText w:val="o"/>
      <w:lvlJc w:val="left"/>
      <w:pPr>
        <w:ind w:left="2160" w:hanging="360"/>
      </w:pPr>
      <w:rPr>
        <w:rFonts w:ascii="Courier New" w:hAnsi="Courier New" w:cs="Courier New" w:hint="default"/>
      </w:rPr>
    </w:lvl>
    <w:lvl w:ilvl="2" w:tplc="6AB4E924" w:tentative="1">
      <w:start w:val="1"/>
      <w:numFmt w:val="bullet"/>
      <w:lvlText w:val=""/>
      <w:lvlJc w:val="left"/>
      <w:pPr>
        <w:ind w:left="2880" w:hanging="360"/>
      </w:pPr>
      <w:rPr>
        <w:rFonts w:ascii="Wingdings" w:hAnsi="Wingdings" w:hint="default"/>
      </w:rPr>
    </w:lvl>
    <w:lvl w:ilvl="3" w:tplc="BA6AF548" w:tentative="1">
      <w:start w:val="1"/>
      <w:numFmt w:val="bullet"/>
      <w:lvlText w:val=""/>
      <w:lvlJc w:val="left"/>
      <w:pPr>
        <w:ind w:left="3600" w:hanging="360"/>
      </w:pPr>
      <w:rPr>
        <w:rFonts w:ascii="Symbol" w:hAnsi="Symbol" w:hint="default"/>
      </w:rPr>
    </w:lvl>
    <w:lvl w:ilvl="4" w:tplc="75246480" w:tentative="1">
      <w:start w:val="1"/>
      <w:numFmt w:val="bullet"/>
      <w:lvlText w:val="o"/>
      <w:lvlJc w:val="left"/>
      <w:pPr>
        <w:ind w:left="4320" w:hanging="360"/>
      </w:pPr>
      <w:rPr>
        <w:rFonts w:ascii="Courier New" w:hAnsi="Courier New" w:cs="Courier New" w:hint="default"/>
      </w:rPr>
    </w:lvl>
    <w:lvl w:ilvl="5" w:tplc="FF66BA2A" w:tentative="1">
      <w:start w:val="1"/>
      <w:numFmt w:val="bullet"/>
      <w:lvlText w:val=""/>
      <w:lvlJc w:val="left"/>
      <w:pPr>
        <w:ind w:left="5040" w:hanging="360"/>
      </w:pPr>
      <w:rPr>
        <w:rFonts w:ascii="Wingdings" w:hAnsi="Wingdings" w:hint="default"/>
      </w:rPr>
    </w:lvl>
    <w:lvl w:ilvl="6" w:tplc="7AD48DEA" w:tentative="1">
      <w:start w:val="1"/>
      <w:numFmt w:val="bullet"/>
      <w:lvlText w:val=""/>
      <w:lvlJc w:val="left"/>
      <w:pPr>
        <w:ind w:left="5760" w:hanging="360"/>
      </w:pPr>
      <w:rPr>
        <w:rFonts w:ascii="Symbol" w:hAnsi="Symbol" w:hint="default"/>
      </w:rPr>
    </w:lvl>
    <w:lvl w:ilvl="7" w:tplc="BF42D63A" w:tentative="1">
      <w:start w:val="1"/>
      <w:numFmt w:val="bullet"/>
      <w:lvlText w:val="o"/>
      <w:lvlJc w:val="left"/>
      <w:pPr>
        <w:ind w:left="6480" w:hanging="360"/>
      </w:pPr>
      <w:rPr>
        <w:rFonts w:ascii="Courier New" w:hAnsi="Courier New" w:cs="Courier New" w:hint="default"/>
      </w:rPr>
    </w:lvl>
    <w:lvl w:ilvl="8" w:tplc="E93A1BF6" w:tentative="1">
      <w:start w:val="1"/>
      <w:numFmt w:val="bullet"/>
      <w:lvlText w:val=""/>
      <w:lvlJc w:val="left"/>
      <w:pPr>
        <w:ind w:left="7200" w:hanging="360"/>
      </w:pPr>
      <w:rPr>
        <w:rFonts w:ascii="Wingdings" w:hAnsi="Wingdings" w:hint="default"/>
      </w:rPr>
    </w:lvl>
  </w:abstractNum>
  <w:abstractNum w:abstractNumId="32" w15:restartNumberingAfterBreak="0">
    <w:nsid w:val="57BD2768"/>
    <w:multiLevelType w:val="multilevel"/>
    <w:tmpl w:val="95508F34"/>
    <w:lvl w:ilvl="0">
      <w:start w:val="7"/>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EF517E1"/>
    <w:multiLevelType w:val="multilevel"/>
    <w:tmpl w:val="859071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34" w15:restartNumberingAfterBreak="0">
    <w:nsid w:val="5FB44E58"/>
    <w:multiLevelType w:val="multilevel"/>
    <w:tmpl w:val="C778F2E0"/>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1680" w:hanging="720"/>
      </w:pPr>
    </w:lvl>
    <w:lvl w:ilvl="3">
      <w:start w:val="1"/>
      <w:numFmt w:val="decimal"/>
      <w:lvlText w:val="%1.%2.%3.%4."/>
      <w:lvlJc w:val="left"/>
      <w:pPr>
        <w:ind w:left="2160" w:hanging="720"/>
      </w:pPr>
    </w:lvl>
    <w:lvl w:ilvl="4">
      <w:start w:val="1"/>
      <w:numFmt w:val="decimal"/>
      <w:lvlText w:val="%1.%2.%3.%4.%5."/>
      <w:lvlJc w:val="left"/>
      <w:pPr>
        <w:ind w:left="3000" w:hanging="1080"/>
      </w:pPr>
    </w:lvl>
    <w:lvl w:ilvl="5">
      <w:start w:val="1"/>
      <w:numFmt w:val="decimal"/>
      <w:lvlText w:val="%1.%2.%3.%4.%5.%6."/>
      <w:lvlJc w:val="left"/>
      <w:pPr>
        <w:ind w:left="3480" w:hanging="1080"/>
      </w:pPr>
    </w:lvl>
    <w:lvl w:ilvl="6">
      <w:start w:val="1"/>
      <w:numFmt w:val="decimal"/>
      <w:lvlText w:val="%1.%2.%3.%4.%5.%6.%7."/>
      <w:lvlJc w:val="left"/>
      <w:pPr>
        <w:ind w:left="4320" w:hanging="1440"/>
      </w:pPr>
    </w:lvl>
    <w:lvl w:ilvl="7">
      <w:start w:val="1"/>
      <w:numFmt w:val="decimal"/>
      <w:lvlText w:val="%1.%2.%3.%4.%5.%6.%7.%8."/>
      <w:lvlJc w:val="left"/>
      <w:pPr>
        <w:ind w:left="4800" w:hanging="1440"/>
      </w:pPr>
    </w:lvl>
    <w:lvl w:ilvl="8">
      <w:start w:val="1"/>
      <w:numFmt w:val="decimal"/>
      <w:lvlText w:val="%1.%2.%3.%4.%5.%6.%7.%8.%9."/>
      <w:lvlJc w:val="left"/>
      <w:pPr>
        <w:ind w:left="5640" w:hanging="1800"/>
      </w:pPr>
    </w:lvl>
  </w:abstractNum>
  <w:abstractNum w:abstractNumId="3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6" w15:restartNumberingAfterBreak="0">
    <w:nsid w:val="62C72E60"/>
    <w:multiLevelType w:val="multilevel"/>
    <w:tmpl w:val="0770AEE8"/>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63451A9E"/>
    <w:multiLevelType w:val="multilevel"/>
    <w:tmpl w:val="EE8AEC2E"/>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i w:val="0"/>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E3C37A8"/>
    <w:multiLevelType w:val="multilevel"/>
    <w:tmpl w:val="AD42314C"/>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41" w15:restartNumberingAfterBreak="0">
    <w:nsid w:val="74761D7E"/>
    <w:multiLevelType w:val="multilevel"/>
    <w:tmpl w:val="DE1215BA"/>
    <w:lvl w:ilvl="0">
      <w:start w:val="1"/>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574" w:hanging="432"/>
      </w:pPr>
      <w:rPr>
        <w:rFonts w:ascii="Times New Roman" w:hAnsi="Times New Roman"/>
        <w:b w:val="0"/>
        <w:bCs w:val="0"/>
        <w:i w:val="0"/>
        <w:iCs w:val="0"/>
        <w:strike w:val="0"/>
        <w:sz w:val="24"/>
        <w:szCs w:val="24"/>
      </w:rPr>
    </w:lvl>
    <w:lvl w:ilvl="2">
      <w:start w:val="1"/>
      <w:numFmt w:val="decimal"/>
      <w:lvlText w:val="%1.%2.%3."/>
      <w:lvlJc w:val="left"/>
      <w:pPr>
        <w:ind w:left="1214" w:hanging="504"/>
      </w:pPr>
      <w:rPr>
        <w:rFonts w:ascii="Times New Roman" w:hAnsi="Times New Roman" w:cs="Times New Roman"/>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5B97D2E"/>
    <w:multiLevelType w:val="multilevel"/>
    <w:tmpl w:val="5CA6B632"/>
    <w:lvl w:ilvl="0">
      <w:start w:val="1"/>
      <w:numFmt w:val="decimal"/>
      <w:lvlText w:val="%1."/>
      <w:lvlJc w:val="left"/>
      <w:pPr>
        <w:tabs>
          <w:tab w:val="num" w:pos="397"/>
        </w:tabs>
        <w:ind w:left="397" w:hanging="397"/>
      </w:pPr>
      <w:rPr>
        <w:rFonts w:hint="default"/>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9B3247A"/>
    <w:multiLevelType w:val="multilevel"/>
    <w:tmpl w:val="8F728302"/>
    <w:lvl w:ilvl="0">
      <w:start w:val="3"/>
      <w:numFmt w:val="decimal"/>
      <w:lvlText w:val="%1."/>
      <w:lvlJc w:val="left"/>
      <w:pPr>
        <w:tabs>
          <w:tab w:val="num" w:pos="397"/>
        </w:tabs>
        <w:ind w:left="397" w:hanging="397"/>
      </w:pPr>
      <w:rPr>
        <w:rFonts w:hint="default"/>
      </w:rPr>
    </w:lvl>
    <w:lvl w:ilvl="1">
      <w:start w:val="1"/>
      <w:numFmt w:val="none"/>
      <w:lvlText w:val="2.1."/>
      <w:lvlJc w:val="left"/>
      <w:pPr>
        <w:tabs>
          <w:tab w:val="num" w:pos="792"/>
        </w:tabs>
        <w:ind w:left="792" w:hanging="432"/>
      </w:pPr>
      <w:rPr>
        <w:rFonts w:hint="default"/>
      </w:rPr>
    </w:lvl>
    <w:lvl w:ilvl="2">
      <w:start w:val="1"/>
      <w:numFmt w:val="decimal"/>
      <w:lvlText w:val="%1.%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E3C0D5E"/>
    <w:multiLevelType w:val="hybridMultilevel"/>
    <w:tmpl w:val="94200498"/>
    <w:lvl w:ilvl="0" w:tplc="1AF6C1EE">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24"/>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8"/>
  </w:num>
  <w:num w:numId="9">
    <w:abstractNumId w:val="23"/>
  </w:num>
  <w:num w:numId="10">
    <w:abstractNumId w:val="10"/>
  </w:num>
  <w:num w:numId="11">
    <w:abstractNumId w:val="20"/>
  </w:num>
  <w:num w:numId="12">
    <w:abstractNumId w:val="15"/>
  </w:num>
  <w:num w:numId="13">
    <w:abstractNumId w:val="6"/>
  </w:num>
  <w:num w:numId="14">
    <w:abstractNumId w:val="22"/>
  </w:num>
  <w:num w:numId="15">
    <w:abstractNumId w:val="19"/>
  </w:num>
  <w:num w:numId="16">
    <w:abstractNumId w:val="40"/>
  </w:num>
  <w:num w:numId="17">
    <w:abstractNumId w:val="5"/>
  </w:num>
  <w:num w:numId="18">
    <w:abstractNumId w:val="35"/>
    <w:lvlOverride w:ilvl="0">
      <w:lvl w:ilvl="0" w:tplc="E0248600">
        <w:start w:val="1"/>
        <w:numFmt w:val="decimal"/>
        <w:lvlText w:val="%1."/>
        <w:lvlJc w:val="left"/>
        <w:pPr>
          <w:tabs>
            <w:tab w:val="num" w:pos="720"/>
          </w:tabs>
          <w:ind w:left="720" w:hanging="360"/>
        </w:pPr>
        <w:rPr>
          <w:b/>
          <w:bCs/>
        </w:rPr>
      </w:lvl>
    </w:lvlOverride>
  </w:num>
  <w:num w:numId="19">
    <w:abstractNumId w:val="35"/>
  </w:num>
  <w:num w:numId="20">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0"/>
  </w:num>
  <w:num w:numId="27">
    <w:abstractNumId w:val="39"/>
  </w:num>
  <w:num w:numId="28">
    <w:abstractNumId w:val="13"/>
  </w:num>
  <w:num w:numId="29">
    <w:abstractNumId w:val="16"/>
  </w:num>
  <w:num w:numId="30">
    <w:abstractNumId w:val="4"/>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num>
  <w:num w:numId="33">
    <w:abstractNumId w:val="7"/>
  </w:num>
  <w:num w:numId="34">
    <w:abstractNumId w:val="41"/>
  </w:num>
  <w:num w:numId="35">
    <w:abstractNumId w:val="9"/>
  </w:num>
  <w:num w:numId="36">
    <w:abstractNumId w:val="18"/>
  </w:num>
  <w:num w:numId="37">
    <w:abstractNumId w:val="25"/>
  </w:num>
  <w:num w:numId="38">
    <w:abstractNumId w:val="28"/>
  </w:num>
  <w:num w:numId="39">
    <w:abstractNumId w:val="31"/>
  </w:num>
  <w:num w:numId="40">
    <w:abstractNumId w:val="29"/>
  </w:num>
  <w:num w:numId="41">
    <w:abstractNumId w:val="42"/>
  </w:num>
  <w:num w:numId="42">
    <w:abstractNumId w:val="11"/>
  </w:num>
  <w:num w:numId="43">
    <w:abstractNumId w:val="43"/>
  </w:num>
  <w:num w:numId="44">
    <w:abstractNumId w:val="36"/>
  </w:num>
  <w:num w:numId="45">
    <w:abstractNumId w:val="38"/>
  </w:num>
  <w:num w:numId="46">
    <w:abstractNumId w:val="3"/>
  </w:num>
  <w:num w:numId="47">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BEA"/>
    <w:rsid w:val="00005C42"/>
    <w:rsid w:val="00005DAA"/>
    <w:rsid w:val="000061B4"/>
    <w:rsid w:val="00011AF4"/>
    <w:rsid w:val="00021FCF"/>
    <w:rsid w:val="0002225B"/>
    <w:rsid w:val="0002504F"/>
    <w:rsid w:val="000262C7"/>
    <w:rsid w:val="000326FE"/>
    <w:rsid w:val="00034CB9"/>
    <w:rsid w:val="00043AF6"/>
    <w:rsid w:val="00043B9B"/>
    <w:rsid w:val="000447B4"/>
    <w:rsid w:val="00055904"/>
    <w:rsid w:val="00061424"/>
    <w:rsid w:val="00063BB8"/>
    <w:rsid w:val="00071071"/>
    <w:rsid w:val="0007714E"/>
    <w:rsid w:val="000837C1"/>
    <w:rsid w:val="00084406"/>
    <w:rsid w:val="00084ED3"/>
    <w:rsid w:val="00096374"/>
    <w:rsid w:val="00097449"/>
    <w:rsid w:val="000A070C"/>
    <w:rsid w:val="000A2252"/>
    <w:rsid w:val="000A31F8"/>
    <w:rsid w:val="000A4B2D"/>
    <w:rsid w:val="000A6669"/>
    <w:rsid w:val="000B0FD7"/>
    <w:rsid w:val="000C2935"/>
    <w:rsid w:val="000C572B"/>
    <w:rsid w:val="000D4552"/>
    <w:rsid w:val="000D4EF2"/>
    <w:rsid w:val="000E28D9"/>
    <w:rsid w:val="000E4FC9"/>
    <w:rsid w:val="000E526A"/>
    <w:rsid w:val="000F057B"/>
    <w:rsid w:val="000F197B"/>
    <w:rsid w:val="000F4F89"/>
    <w:rsid w:val="000F7B89"/>
    <w:rsid w:val="0010134A"/>
    <w:rsid w:val="0010324C"/>
    <w:rsid w:val="00103B68"/>
    <w:rsid w:val="0011044B"/>
    <w:rsid w:val="0011691E"/>
    <w:rsid w:val="001214B3"/>
    <w:rsid w:val="001215EE"/>
    <w:rsid w:val="00122FE8"/>
    <w:rsid w:val="00123AD7"/>
    <w:rsid w:val="001241FA"/>
    <w:rsid w:val="00124F48"/>
    <w:rsid w:val="00125EB0"/>
    <w:rsid w:val="0013466E"/>
    <w:rsid w:val="0013483B"/>
    <w:rsid w:val="00146E94"/>
    <w:rsid w:val="00151E98"/>
    <w:rsid w:val="001542B1"/>
    <w:rsid w:val="00156B01"/>
    <w:rsid w:val="001573AD"/>
    <w:rsid w:val="00181A6A"/>
    <w:rsid w:val="00181B69"/>
    <w:rsid w:val="00185529"/>
    <w:rsid w:val="00193F68"/>
    <w:rsid w:val="001A0463"/>
    <w:rsid w:val="001B32A1"/>
    <w:rsid w:val="001B449F"/>
    <w:rsid w:val="001B6CF8"/>
    <w:rsid w:val="001D4CDE"/>
    <w:rsid w:val="001E3ABB"/>
    <w:rsid w:val="001E49E3"/>
    <w:rsid w:val="001F388C"/>
    <w:rsid w:val="001F59F4"/>
    <w:rsid w:val="001F5CA2"/>
    <w:rsid w:val="001F5FE1"/>
    <w:rsid w:val="00200490"/>
    <w:rsid w:val="00204FFC"/>
    <w:rsid w:val="002054F4"/>
    <w:rsid w:val="00211786"/>
    <w:rsid w:val="00212704"/>
    <w:rsid w:val="00225812"/>
    <w:rsid w:val="00226115"/>
    <w:rsid w:val="00231630"/>
    <w:rsid w:val="00232ECB"/>
    <w:rsid w:val="00240198"/>
    <w:rsid w:val="00242DD3"/>
    <w:rsid w:val="00243495"/>
    <w:rsid w:val="00243E69"/>
    <w:rsid w:val="00244329"/>
    <w:rsid w:val="002450B8"/>
    <w:rsid w:val="0025019F"/>
    <w:rsid w:val="002556A0"/>
    <w:rsid w:val="0025586C"/>
    <w:rsid w:val="00260E29"/>
    <w:rsid w:val="0026121E"/>
    <w:rsid w:val="00261FC7"/>
    <w:rsid w:val="00263762"/>
    <w:rsid w:val="0026449C"/>
    <w:rsid w:val="00267111"/>
    <w:rsid w:val="00280275"/>
    <w:rsid w:val="00285FF9"/>
    <w:rsid w:val="00286300"/>
    <w:rsid w:val="002A26FB"/>
    <w:rsid w:val="002A3160"/>
    <w:rsid w:val="002A49E3"/>
    <w:rsid w:val="002B59B4"/>
    <w:rsid w:val="002B7DCD"/>
    <w:rsid w:val="002C009A"/>
    <w:rsid w:val="002C273E"/>
    <w:rsid w:val="002C3B0C"/>
    <w:rsid w:val="002C7620"/>
    <w:rsid w:val="002D05CE"/>
    <w:rsid w:val="002D125D"/>
    <w:rsid w:val="002D4A77"/>
    <w:rsid w:val="002E2279"/>
    <w:rsid w:val="002E66E9"/>
    <w:rsid w:val="002F0C5D"/>
    <w:rsid w:val="002F27EF"/>
    <w:rsid w:val="002F3D21"/>
    <w:rsid w:val="002F5FE8"/>
    <w:rsid w:val="002F7177"/>
    <w:rsid w:val="002F7E88"/>
    <w:rsid w:val="003041A6"/>
    <w:rsid w:val="0030543F"/>
    <w:rsid w:val="0030776E"/>
    <w:rsid w:val="0031297B"/>
    <w:rsid w:val="00316240"/>
    <w:rsid w:val="003229E1"/>
    <w:rsid w:val="00325E78"/>
    <w:rsid w:val="00327092"/>
    <w:rsid w:val="00331946"/>
    <w:rsid w:val="00332D15"/>
    <w:rsid w:val="003405C2"/>
    <w:rsid w:val="0034395F"/>
    <w:rsid w:val="00343A60"/>
    <w:rsid w:val="00344689"/>
    <w:rsid w:val="00350809"/>
    <w:rsid w:val="003508F6"/>
    <w:rsid w:val="003603B2"/>
    <w:rsid w:val="003658C9"/>
    <w:rsid w:val="00371B6D"/>
    <w:rsid w:val="0037206D"/>
    <w:rsid w:val="00377223"/>
    <w:rsid w:val="003800EE"/>
    <w:rsid w:val="00380AC2"/>
    <w:rsid w:val="0038352B"/>
    <w:rsid w:val="00384002"/>
    <w:rsid w:val="00394EC5"/>
    <w:rsid w:val="003A0643"/>
    <w:rsid w:val="003A092F"/>
    <w:rsid w:val="003A4371"/>
    <w:rsid w:val="003A5F66"/>
    <w:rsid w:val="003B1A47"/>
    <w:rsid w:val="003B1D14"/>
    <w:rsid w:val="003C438D"/>
    <w:rsid w:val="003C4AEC"/>
    <w:rsid w:val="003C66C0"/>
    <w:rsid w:val="003D34C8"/>
    <w:rsid w:val="003D637B"/>
    <w:rsid w:val="003E2F2A"/>
    <w:rsid w:val="003E62ED"/>
    <w:rsid w:val="003F1F36"/>
    <w:rsid w:val="003F4056"/>
    <w:rsid w:val="00401546"/>
    <w:rsid w:val="00411C5D"/>
    <w:rsid w:val="00417F09"/>
    <w:rsid w:val="00422EEC"/>
    <w:rsid w:val="00424052"/>
    <w:rsid w:val="00425B57"/>
    <w:rsid w:val="00425D59"/>
    <w:rsid w:val="00426673"/>
    <w:rsid w:val="0043055A"/>
    <w:rsid w:val="00434359"/>
    <w:rsid w:val="00436856"/>
    <w:rsid w:val="00443F5E"/>
    <w:rsid w:val="00444324"/>
    <w:rsid w:val="00446610"/>
    <w:rsid w:val="00446AB6"/>
    <w:rsid w:val="00451D0B"/>
    <w:rsid w:val="00454CCD"/>
    <w:rsid w:val="00464588"/>
    <w:rsid w:val="00464DCC"/>
    <w:rsid w:val="00471F4B"/>
    <w:rsid w:val="004771EF"/>
    <w:rsid w:val="0047732F"/>
    <w:rsid w:val="00483E2A"/>
    <w:rsid w:val="0048460D"/>
    <w:rsid w:val="0048633D"/>
    <w:rsid w:val="0048732C"/>
    <w:rsid w:val="0049421B"/>
    <w:rsid w:val="004962A4"/>
    <w:rsid w:val="00496AC4"/>
    <w:rsid w:val="004A14F4"/>
    <w:rsid w:val="004A1F78"/>
    <w:rsid w:val="004A2AAE"/>
    <w:rsid w:val="004A5AAB"/>
    <w:rsid w:val="004A6C33"/>
    <w:rsid w:val="004B5457"/>
    <w:rsid w:val="004C1FCB"/>
    <w:rsid w:val="004C2636"/>
    <w:rsid w:val="004C29D4"/>
    <w:rsid w:val="004D06B8"/>
    <w:rsid w:val="004D676F"/>
    <w:rsid w:val="004E1F98"/>
    <w:rsid w:val="00500414"/>
    <w:rsid w:val="005060F5"/>
    <w:rsid w:val="00510E72"/>
    <w:rsid w:val="005122E2"/>
    <w:rsid w:val="00513CD8"/>
    <w:rsid w:val="00516C6A"/>
    <w:rsid w:val="00523F3D"/>
    <w:rsid w:val="0052584A"/>
    <w:rsid w:val="00525FF9"/>
    <w:rsid w:val="00531B8E"/>
    <w:rsid w:val="005335B7"/>
    <w:rsid w:val="00533D65"/>
    <w:rsid w:val="00535003"/>
    <w:rsid w:val="00536EC8"/>
    <w:rsid w:val="00537CD3"/>
    <w:rsid w:val="0056166A"/>
    <w:rsid w:val="00562702"/>
    <w:rsid w:val="005708DE"/>
    <w:rsid w:val="00572AD4"/>
    <w:rsid w:val="00574BC6"/>
    <w:rsid w:val="00575279"/>
    <w:rsid w:val="00581DF1"/>
    <w:rsid w:val="00584CD0"/>
    <w:rsid w:val="00591BB9"/>
    <w:rsid w:val="00593A3F"/>
    <w:rsid w:val="005941AD"/>
    <w:rsid w:val="0059544D"/>
    <w:rsid w:val="00596ECC"/>
    <w:rsid w:val="005A02DF"/>
    <w:rsid w:val="005A3B63"/>
    <w:rsid w:val="005A786B"/>
    <w:rsid w:val="005B24FB"/>
    <w:rsid w:val="005B448C"/>
    <w:rsid w:val="005C1852"/>
    <w:rsid w:val="005C1A99"/>
    <w:rsid w:val="005C209F"/>
    <w:rsid w:val="005C3616"/>
    <w:rsid w:val="005C38EF"/>
    <w:rsid w:val="005D5474"/>
    <w:rsid w:val="005E22AD"/>
    <w:rsid w:val="005E388D"/>
    <w:rsid w:val="005F2996"/>
    <w:rsid w:val="005F4660"/>
    <w:rsid w:val="005F74D9"/>
    <w:rsid w:val="0060431D"/>
    <w:rsid w:val="00606C9C"/>
    <w:rsid w:val="006123ED"/>
    <w:rsid w:val="0062563F"/>
    <w:rsid w:val="00641724"/>
    <w:rsid w:val="00643919"/>
    <w:rsid w:val="00643F54"/>
    <w:rsid w:val="006442A4"/>
    <w:rsid w:val="006466AC"/>
    <w:rsid w:val="00652979"/>
    <w:rsid w:val="00654AFF"/>
    <w:rsid w:val="00656DD9"/>
    <w:rsid w:val="00657BF6"/>
    <w:rsid w:val="00660F37"/>
    <w:rsid w:val="0066370B"/>
    <w:rsid w:val="00666659"/>
    <w:rsid w:val="006676F6"/>
    <w:rsid w:val="006711F9"/>
    <w:rsid w:val="006728CC"/>
    <w:rsid w:val="00673CBA"/>
    <w:rsid w:val="00681692"/>
    <w:rsid w:val="00682FCD"/>
    <w:rsid w:val="00684258"/>
    <w:rsid w:val="006969B4"/>
    <w:rsid w:val="006A6536"/>
    <w:rsid w:val="006B3EE6"/>
    <w:rsid w:val="006B511A"/>
    <w:rsid w:val="006B678C"/>
    <w:rsid w:val="006C089F"/>
    <w:rsid w:val="006C1A7C"/>
    <w:rsid w:val="006C43F2"/>
    <w:rsid w:val="006C4962"/>
    <w:rsid w:val="006C681A"/>
    <w:rsid w:val="006D7CAB"/>
    <w:rsid w:val="006F791E"/>
    <w:rsid w:val="00707319"/>
    <w:rsid w:val="00713E06"/>
    <w:rsid w:val="007254E3"/>
    <w:rsid w:val="007258FA"/>
    <w:rsid w:val="00735896"/>
    <w:rsid w:val="007400CC"/>
    <w:rsid w:val="007450B7"/>
    <w:rsid w:val="00756011"/>
    <w:rsid w:val="007604F4"/>
    <w:rsid w:val="0077257E"/>
    <w:rsid w:val="0077450E"/>
    <w:rsid w:val="007745B1"/>
    <w:rsid w:val="00781917"/>
    <w:rsid w:val="00781AE7"/>
    <w:rsid w:val="00784FB5"/>
    <w:rsid w:val="0078588D"/>
    <w:rsid w:val="00787DFF"/>
    <w:rsid w:val="0079015D"/>
    <w:rsid w:val="00795DBF"/>
    <w:rsid w:val="007A0912"/>
    <w:rsid w:val="007A113C"/>
    <w:rsid w:val="007A2800"/>
    <w:rsid w:val="007A332B"/>
    <w:rsid w:val="007A4551"/>
    <w:rsid w:val="007A56F1"/>
    <w:rsid w:val="007A71DF"/>
    <w:rsid w:val="007B1461"/>
    <w:rsid w:val="007C7F20"/>
    <w:rsid w:val="007F5AA4"/>
    <w:rsid w:val="008124E3"/>
    <w:rsid w:val="008136E4"/>
    <w:rsid w:val="0082715D"/>
    <w:rsid w:val="008352E0"/>
    <w:rsid w:val="00843A4D"/>
    <w:rsid w:val="00857AEC"/>
    <w:rsid w:val="0088079E"/>
    <w:rsid w:val="00882C95"/>
    <w:rsid w:val="008858F6"/>
    <w:rsid w:val="008903C0"/>
    <w:rsid w:val="00890EE8"/>
    <w:rsid w:val="008A14EF"/>
    <w:rsid w:val="008A2F04"/>
    <w:rsid w:val="008A515F"/>
    <w:rsid w:val="008B1683"/>
    <w:rsid w:val="008B2367"/>
    <w:rsid w:val="008B304E"/>
    <w:rsid w:val="008B5435"/>
    <w:rsid w:val="008C766F"/>
    <w:rsid w:val="008D33CC"/>
    <w:rsid w:val="008F34FE"/>
    <w:rsid w:val="0090712C"/>
    <w:rsid w:val="00910522"/>
    <w:rsid w:val="00911FAB"/>
    <w:rsid w:val="00912A8F"/>
    <w:rsid w:val="00920222"/>
    <w:rsid w:val="0092149A"/>
    <w:rsid w:val="009247D9"/>
    <w:rsid w:val="00931717"/>
    <w:rsid w:val="009346D0"/>
    <w:rsid w:val="009443F3"/>
    <w:rsid w:val="00944C85"/>
    <w:rsid w:val="009515F5"/>
    <w:rsid w:val="009518F9"/>
    <w:rsid w:val="009538F2"/>
    <w:rsid w:val="00956CA3"/>
    <w:rsid w:val="00956FF7"/>
    <w:rsid w:val="0096032E"/>
    <w:rsid w:val="0098016F"/>
    <w:rsid w:val="00981DE7"/>
    <w:rsid w:val="00982437"/>
    <w:rsid w:val="00991595"/>
    <w:rsid w:val="00992E63"/>
    <w:rsid w:val="009A3F93"/>
    <w:rsid w:val="009A60E9"/>
    <w:rsid w:val="009B0EE2"/>
    <w:rsid w:val="009B2B9D"/>
    <w:rsid w:val="009B3C7E"/>
    <w:rsid w:val="009B5637"/>
    <w:rsid w:val="009C5B13"/>
    <w:rsid w:val="009D00B8"/>
    <w:rsid w:val="009D1D99"/>
    <w:rsid w:val="009D2192"/>
    <w:rsid w:val="009D2A6B"/>
    <w:rsid w:val="009D790A"/>
    <w:rsid w:val="009E3E3F"/>
    <w:rsid w:val="009F358B"/>
    <w:rsid w:val="009F3A99"/>
    <w:rsid w:val="009F63A2"/>
    <w:rsid w:val="00A02407"/>
    <w:rsid w:val="00A03D28"/>
    <w:rsid w:val="00A05FF8"/>
    <w:rsid w:val="00A10338"/>
    <w:rsid w:val="00A10750"/>
    <w:rsid w:val="00A11561"/>
    <w:rsid w:val="00A12D7D"/>
    <w:rsid w:val="00A14624"/>
    <w:rsid w:val="00A22622"/>
    <w:rsid w:val="00A31547"/>
    <w:rsid w:val="00A332F4"/>
    <w:rsid w:val="00A40DC6"/>
    <w:rsid w:val="00A41BB3"/>
    <w:rsid w:val="00A42C44"/>
    <w:rsid w:val="00A433B8"/>
    <w:rsid w:val="00A4484A"/>
    <w:rsid w:val="00A47AF3"/>
    <w:rsid w:val="00A505F1"/>
    <w:rsid w:val="00A56047"/>
    <w:rsid w:val="00A62B1F"/>
    <w:rsid w:val="00A71ABF"/>
    <w:rsid w:val="00A73FF1"/>
    <w:rsid w:val="00A76D46"/>
    <w:rsid w:val="00A77393"/>
    <w:rsid w:val="00A82D45"/>
    <w:rsid w:val="00A85D3D"/>
    <w:rsid w:val="00A94507"/>
    <w:rsid w:val="00A94A35"/>
    <w:rsid w:val="00A968C5"/>
    <w:rsid w:val="00AA4111"/>
    <w:rsid w:val="00AA42D4"/>
    <w:rsid w:val="00AB2517"/>
    <w:rsid w:val="00AB76B7"/>
    <w:rsid w:val="00AC1A67"/>
    <w:rsid w:val="00AC2481"/>
    <w:rsid w:val="00AC2511"/>
    <w:rsid w:val="00AC3076"/>
    <w:rsid w:val="00AC4FE2"/>
    <w:rsid w:val="00AC5A62"/>
    <w:rsid w:val="00AC76C6"/>
    <w:rsid w:val="00AC7C00"/>
    <w:rsid w:val="00AD721D"/>
    <w:rsid w:val="00AD7C89"/>
    <w:rsid w:val="00AE0B22"/>
    <w:rsid w:val="00AE195C"/>
    <w:rsid w:val="00AF3E38"/>
    <w:rsid w:val="00AF703A"/>
    <w:rsid w:val="00B0319B"/>
    <w:rsid w:val="00B04FFB"/>
    <w:rsid w:val="00B108FE"/>
    <w:rsid w:val="00B11529"/>
    <w:rsid w:val="00B12EB3"/>
    <w:rsid w:val="00B136E3"/>
    <w:rsid w:val="00B233CF"/>
    <w:rsid w:val="00B24494"/>
    <w:rsid w:val="00B2616F"/>
    <w:rsid w:val="00B31E84"/>
    <w:rsid w:val="00B37CFE"/>
    <w:rsid w:val="00B42967"/>
    <w:rsid w:val="00B43C8A"/>
    <w:rsid w:val="00B50C1D"/>
    <w:rsid w:val="00B623CC"/>
    <w:rsid w:val="00B6245B"/>
    <w:rsid w:val="00B62751"/>
    <w:rsid w:val="00B6603C"/>
    <w:rsid w:val="00B75F87"/>
    <w:rsid w:val="00B90EF8"/>
    <w:rsid w:val="00B92A9F"/>
    <w:rsid w:val="00B94142"/>
    <w:rsid w:val="00BA2183"/>
    <w:rsid w:val="00BA4279"/>
    <w:rsid w:val="00BA6624"/>
    <w:rsid w:val="00BB571B"/>
    <w:rsid w:val="00BB716C"/>
    <w:rsid w:val="00BB7DE6"/>
    <w:rsid w:val="00BC1267"/>
    <w:rsid w:val="00BC5923"/>
    <w:rsid w:val="00BD382F"/>
    <w:rsid w:val="00BD3DF5"/>
    <w:rsid w:val="00BD3F70"/>
    <w:rsid w:val="00BE35CF"/>
    <w:rsid w:val="00BE3A01"/>
    <w:rsid w:val="00BE6EA4"/>
    <w:rsid w:val="00BE7421"/>
    <w:rsid w:val="00BF0217"/>
    <w:rsid w:val="00BF6679"/>
    <w:rsid w:val="00BF778A"/>
    <w:rsid w:val="00C004B8"/>
    <w:rsid w:val="00C069A8"/>
    <w:rsid w:val="00C078A2"/>
    <w:rsid w:val="00C23B14"/>
    <w:rsid w:val="00C2410F"/>
    <w:rsid w:val="00C26E80"/>
    <w:rsid w:val="00C26F2B"/>
    <w:rsid w:val="00C319E5"/>
    <w:rsid w:val="00C3366B"/>
    <w:rsid w:val="00C37C8D"/>
    <w:rsid w:val="00C40BB5"/>
    <w:rsid w:val="00C413F6"/>
    <w:rsid w:val="00C50CD5"/>
    <w:rsid w:val="00C573F1"/>
    <w:rsid w:val="00C714EB"/>
    <w:rsid w:val="00C75EA7"/>
    <w:rsid w:val="00C76744"/>
    <w:rsid w:val="00C846F3"/>
    <w:rsid w:val="00C901BF"/>
    <w:rsid w:val="00C97673"/>
    <w:rsid w:val="00C97CE6"/>
    <w:rsid w:val="00CA4484"/>
    <w:rsid w:val="00CB38D6"/>
    <w:rsid w:val="00CB5BBA"/>
    <w:rsid w:val="00CB6C7B"/>
    <w:rsid w:val="00CC1FB4"/>
    <w:rsid w:val="00CC3ADC"/>
    <w:rsid w:val="00CC47B4"/>
    <w:rsid w:val="00CD2156"/>
    <w:rsid w:val="00CD3407"/>
    <w:rsid w:val="00CD3B15"/>
    <w:rsid w:val="00CD3B69"/>
    <w:rsid w:val="00CD45C7"/>
    <w:rsid w:val="00CE2711"/>
    <w:rsid w:val="00CE572A"/>
    <w:rsid w:val="00CF11A0"/>
    <w:rsid w:val="00CF2537"/>
    <w:rsid w:val="00CF44DF"/>
    <w:rsid w:val="00CF5821"/>
    <w:rsid w:val="00D00BCF"/>
    <w:rsid w:val="00D0199B"/>
    <w:rsid w:val="00D03097"/>
    <w:rsid w:val="00D0777F"/>
    <w:rsid w:val="00D17B19"/>
    <w:rsid w:val="00D209EF"/>
    <w:rsid w:val="00D24910"/>
    <w:rsid w:val="00D3657C"/>
    <w:rsid w:val="00D41CB5"/>
    <w:rsid w:val="00D55E8A"/>
    <w:rsid w:val="00D6184C"/>
    <w:rsid w:val="00D627D4"/>
    <w:rsid w:val="00D65806"/>
    <w:rsid w:val="00D65AFB"/>
    <w:rsid w:val="00D65C6C"/>
    <w:rsid w:val="00D67CDD"/>
    <w:rsid w:val="00D70748"/>
    <w:rsid w:val="00D7151E"/>
    <w:rsid w:val="00D72A22"/>
    <w:rsid w:val="00D757D1"/>
    <w:rsid w:val="00D76857"/>
    <w:rsid w:val="00D77273"/>
    <w:rsid w:val="00D81666"/>
    <w:rsid w:val="00D834BC"/>
    <w:rsid w:val="00D84EC7"/>
    <w:rsid w:val="00D862BD"/>
    <w:rsid w:val="00D9289C"/>
    <w:rsid w:val="00D9510E"/>
    <w:rsid w:val="00D96146"/>
    <w:rsid w:val="00D969DB"/>
    <w:rsid w:val="00D97881"/>
    <w:rsid w:val="00DA2DE5"/>
    <w:rsid w:val="00DA3569"/>
    <w:rsid w:val="00DA3572"/>
    <w:rsid w:val="00DB2347"/>
    <w:rsid w:val="00DB447D"/>
    <w:rsid w:val="00DB7881"/>
    <w:rsid w:val="00DC0486"/>
    <w:rsid w:val="00DC5EE5"/>
    <w:rsid w:val="00DC6438"/>
    <w:rsid w:val="00DC738E"/>
    <w:rsid w:val="00DD0DC1"/>
    <w:rsid w:val="00DD1931"/>
    <w:rsid w:val="00DD39A2"/>
    <w:rsid w:val="00DD62DD"/>
    <w:rsid w:val="00DD63C0"/>
    <w:rsid w:val="00DE0241"/>
    <w:rsid w:val="00DE2ACD"/>
    <w:rsid w:val="00DF0BE3"/>
    <w:rsid w:val="00DF0DFE"/>
    <w:rsid w:val="00DF26D5"/>
    <w:rsid w:val="00DF40A8"/>
    <w:rsid w:val="00DF6EF5"/>
    <w:rsid w:val="00E02479"/>
    <w:rsid w:val="00E036A2"/>
    <w:rsid w:val="00E0773F"/>
    <w:rsid w:val="00E079B8"/>
    <w:rsid w:val="00E10D8A"/>
    <w:rsid w:val="00E10E54"/>
    <w:rsid w:val="00E14008"/>
    <w:rsid w:val="00E152AE"/>
    <w:rsid w:val="00E252B0"/>
    <w:rsid w:val="00E360C9"/>
    <w:rsid w:val="00E36CD1"/>
    <w:rsid w:val="00E4420D"/>
    <w:rsid w:val="00E46503"/>
    <w:rsid w:val="00E5204C"/>
    <w:rsid w:val="00E5628B"/>
    <w:rsid w:val="00E63C6E"/>
    <w:rsid w:val="00E77949"/>
    <w:rsid w:val="00E8360D"/>
    <w:rsid w:val="00E84D73"/>
    <w:rsid w:val="00E85DD3"/>
    <w:rsid w:val="00E8647A"/>
    <w:rsid w:val="00E92D7D"/>
    <w:rsid w:val="00E95BF6"/>
    <w:rsid w:val="00E970EF"/>
    <w:rsid w:val="00EA4705"/>
    <w:rsid w:val="00EA540D"/>
    <w:rsid w:val="00EA7A3C"/>
    <w:rsid w:val="00EB3FCB"/>
    <w:rsid w:val="00EC0A41"/>
    <w:rsid w:val="00EC1550"/>
    <w:rsid w:val="00EC66AD"/>
    <w:rsid w:val="00ED2FA4"/>
    <w:rsid w:val="00ED6019"/>
    <w:rsid w:val="00EE1A73"/>
    <w:rsid w:val="00EE4847"/>
    <w:rsid w:val="00EE6D8F"/>
    <w:rsid w:val="00EE6E61"/>
    <w:rsid w:val="00EE79B3"/>
    <w:rsid w:val="00EF53DE"/>
    <w:rsid w:val="00F00529"/>
    <w:rsid w:val="00F032B3"/>
    <w:rsid w:val="00F03984"/>
    <w:rsid w:val="00F04777"/>
    <w:rsid w:val="00F0639A"/>
    <w:rsid w:val="00F11C7E"/>
    <w:rsid w:val="00F1274B"/>
    <w:rsid w:val="00F12C93"/>
    <w:rsid w:val="00F13D1F"/>
    <w:rsid w:val="00F17220"/>
    <w:rsid w:val="00F1726A"/>
    <w:rsid w:val="00F23280"/>
    <w:rsid w:val="00F265F1"/>
    <w:rsid w:val="00F27487"/>
    <w:rsid w:val="00F300CA"/>
    <w:rsid w:val="00F36A58"/>
    <w:rsid w:val="00F534F3"/>
    <w:rsid w:val="00F55404"/>
    <w:rsid w:val="00F62340"/>
    <w:rsid w:val="00F63B36"/>
    <w:rsid w:val="00F64C98"/>
    <w:rsid w:val="00F65AF8"/>
    <w:rsid w:val="00F66155"/>
    <w:rsid w:val="00F67CBB"/>
    <w:rsid w:val="00F70393"/>
    <w:rsid w:val="00F72BCA"/>
    <w:rsid w:val="00F72E25"/>
    <w:rsid w:val="00F74780"/>
    <w:rsid w:val="00F76532"/>
    <w:rsid w:val="00F831A8"/>
    <w:rsid w:val="00F833C8"/>
    <w:rsid w:val="00F8456B"/>
    <w:rsid w:val="00F901E5"/>
    <w:rsid w:val="00F90F3C"/>
    <w:rsid w:val="00F916F9"/>
    <w:rsid w:val="00F94BDB"/>
    <w:rsid w:val="00FA0D88"/>
    <w:rsid w:val="00FB16E2"/>
    <w:rsid w:val="00FB5B6A"/>
    <w:rsid w:val="00FB608D"/>
    <w:rsid w:val="00FB6D39"/>
    <w:rsid w:val="00FC38EF"/>
    <w:rsid w:val="00FC3DC6"/>
    <w:rsid w:val="00FC7D71"/>
    <w:rsid w:val="00FE372D"/>
    <w:rsid w:val="00FF102B"/>
    <w:rsid w:val="00FF3751"/>
    <w:rsid w:val="00FF5BD9"/>
    <w:rsid w:val="00FF621B"/>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E9E6C4E"/>
  <w15:docId w15:val="{F8F65F1E-2D76-4B24-AE90-FCC08814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34"/>
    <w:qFormat/>
    <w:rsid w:val="0037206D"/>
    <w:pPr>
      <w:suppressAutoHyphens/>
      <w:spacing w:after="0" w:line="240" w:lineRule="auto"/>
      <w:ind w:left="720"/>
    </w:pPr>
    <w:rPr>
      <w:sz w:val="24"/>
      <w:szCs w:val="24"/>
      <w:lang w:val="lv-LV" w:eastAsia="ar-SA"/>
    </w:rPr>
  </w:style>
  <w:style w:type="character" w:styleId="Hyperlink">
    <w:name w:val="Hyperlink"/>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semiHidden/>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3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99"/>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99"/>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basedOn w:val="Normal"/>
    <w:link w:val="FooterChar"/>
    <w:uiPriority w:val="99"/>
    <w:unhideWhenUsed/>
    <w:rsid w:val="00D961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UnresolvedMention">
    <w:name w:val="Unresolved Mention"/>
    <w:basedOn w:val="DefaultParagraphFont"/>
    <w:uiPriority w:val="99"/>
    <w:semiHidden/>
    <w:unhideWhenUsed/>
    <w:rsid w:val="00181B69"/>
    <w:rPr>
      <w:color w:val="605E5C"/>
      <w:shd w:val="clear" w:color="auto" w:fill="E1DFDD"/>
    </w:rPr>
  </w:style>
  <w:style w:type="paragraph" w:customStyle="1" w:styleId="Saraksts21">
    <w:name w:val="Saraksts 21"/>
    <w:basedOn w:val="Normal"/>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17"/>
      </w:numPr>
    </w:pPr>
  </w:style>
  <w:style w:type="numbering" w:customStyle="1" w:styleId="List311">
    <w:name w:val="List 311"/>
    <w:rsid w:val="00071071"/>
    <w:pPr>
      <w:numPr>
        <w:numId w:val="19"/>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character" w:styleId="Emphasis">
    <w:name w:val="Emphasis"/>
    <w:basedOn w:val="DefaultParagraphFont"/>
    <w:uiPriority w:val="20"/>
    <w:qFormat/>
    <w:rsid w:val="006D7CAB"/>
    <w:rPr>
      <w:i/>
      <w:iCs/>
    </w:rPr>
  </w:style>
  <w:style w:type="paragraph" w:styleId="List">
    <w:name w:val="List"/>
    <w:basedOn w:val="Normal"/>
    <w:uiPriority w:val="99"/>
    <w:unhideWhenUsed/>
    <w:rsid w:val="00D03097"/>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D03097"/>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D03097"/>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styleId="FollowedHyperlink">
    <w:name w:val="FollowedHyperlink"/>
    <w:basedOn w:val="DefaultParagraphFont"/>
    <w:uiPriority w:val="99"/>
    <w:semiHidden/>
    <w:unhideWhenUsed/>
    <w:rsid w:val="009B5637"/>
    <w:rPr>
      <w:color w:val="954F72" w:themeColor="followedHyperlink"/>
      <w:u w:val="single"/>
    </w:rPr>
  </w:style>
  <w:style w:type="character" w:styleId="PageNumber">
    <w:name w:val="page number"/>
    <w:rsid w:val="006C4962"/>
    <w:rPr>
      <w:sz w:val="20"/>
    </w:rPr>
  </w:style>
  <w:style w:type="paragraph" w:styleId="Revision">
    <w:name w:val="Revision"/>
    <w:hidden/>
    <w:uiPriority w:val="99"/>
    <w:semiHidden/>
    <w:rsid w:val="0060431D"/>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1954167">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ga.liepina@saulkrast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dris.silavnieks@cat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2C243-22FA-418C-A7ED-C0900DC83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10642</Words>
  <Characters>6067</Characters>
  <Application>Microsoft Office Word</Application>
  <DocSecurity>0</DocSecurity>
  <Lines>50</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Maija Klimovica</dc:creator>
  <cp:lastModifiedBy>Māris Ignatovics</cp:lastModifiedBy>
  <cp:revision>2</cp:revision>
  <cp:lastPrinted>2022-07-29T07:42:00Z</cp:lastPrinted>
  <dcterms:created xsi:type="dcterms:W3CDTF">2026-08-19T07:23:00Z</dcterms:created>
  <dcterms:modified xsi:type="dcterms:W3CDTF">2026-08-19T07:23:00Z</dcterms:modified>
</cp:coreProperties>
</file>