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79D46" w14:textId="3E5CD921" w:rsidR="00826E98" w:rsidRPr="00826E98" w:rsidRDefault="00826E98" w:rsidP="00826E98">
      <w:pPr>
        <w:spacing w:line="276" w:lineRule="auto"/>
        <w:ind w:firstLine="426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0" w:name="_Ref139383648"/>
      <w:bookmarkStart w:id="1" w:name="_Toc234395229"/>
      <w:bookmarkStart w:id="2" w:name="_Hlk139465649"/>
      <w:r w:rsidRPr="00826E98">
        <w:rPr>
          <w:rFonts w:ascii="Arial" w:hAnsi="Arial" w:cs="Arial"/>
          <w:b/>
          <w:bCs/>
          <w:color w:val="000000"/>
          <w:sz w:val="22"/>
          <w:szCs w:val="22"/>
        </w:rPr>
        <w:t>7. </w:t>
      </w:r>
      <w:r w:rsidRPr="00826E98">
        <w:rPr>
          <w:rFonts w:ascii="Arial" w:hAnsi="Arial" w:cs="Arial"/>
          <w:b/>
          <w:bCs/>
          <w:color w:val="000000"/>
          <w:sz w:val="22"/>
          <w:szCs w:val="22"/>
        </w:rPr>
        <w:t>pielikums – Tehniskais piedāvājums iepirkuma 1. daļai (forma)</w:t>
      </w:r>
      <w:bookmarkEnd w:id="0"/>
      <w:bookmarkEnd w:id="1"/>
    </w:p>
    <w:p w14:paraId="47BE5F77" w14:textId="77777777" w:rsidR="00826E98" w:rsidRPr="009A1E15" w:rsidRDefault="00826E98" w:rsidP="00826E98">
      <w:pPr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</w:p>
    <w:p w14:paraId="77E939C1" w14:textId="77777777" w:rsidR="00826E98" w:rsidRPr="009A1E15" w:rsidRDefault="00826E98" w:rsidP="00826E98">
      <w:pPr>
        <w:spacing w:line="276" w:lineRule="auto"/>
        <w:ind w:left="5245"/>
        <w:rPr>
          <w:rFonts w:ascii="Arial" w:hAnsi="Arial" w:cs="Arial"/>
          <w:sz w:val="22"/>
          <w:szCs w:val="22"/>
          <w:lang w:eastAsia="lv-LV"/>
        </w:rPr>
      </w:pPr>
      <w:r w:rsidRPr="009A1E15">
        <w:rPr>
          <w:rFonts w:ascii="Arial" w:hAnsi="Arial" w:cs="Arial"/>
          <w:sz w:val="22"/>
          <w:szCs w:val="22"/>
          <w:lang w:eastAsia="lv-LV"/>
        </w:rPr>
        <w:t>Rīgas brīvostas pārvaldei</w:t>
      </w:r>
    </w:p>
    <w:p w14:paraId="49598B36" w14:textId="77777777" w:rsidR="00826E98" w:rsidRPr="009A1E15" w:rsidRDefault="00826E98" w:rsidP="00826E98">
      <w:pPr>
        <w:spacing w:line="276" w:lineRule="auto"/>
        <w:ind w:left="5245"/>
        <w:rPr>
          <w:rFonts w:ascii="Arial" w:hAnsi="Arial" w:cs="Arial"/>
          <w:sz w:val="22"/>
          <w:szCs w:val="22"/>
          <w:lang w:eastAsia="lv-LV"/>
        </w:rPr>
      </w:pPr>
      <w:r w:rsidRPr="009A1E15">
        <w:rPr>
          <w:rFonts w:ascii="Arial" w:hAnsi="Arial" w:cs="Arial"/>
          <w:sz w:val="22"/>
          <w:szCs w:val="22"/>
          <w:lang w:eastAsia="lv-LV"/>
        </w:rPr>
        <w:t xml:space="preserve">PVN </w:t>
      </w:r>
      <w:proofErr w:type="spellStart"/>
      <w:r w:rsidRPr="009A1E15">
        <w:rPr>
          <w:rFonts w:ascii="Arial" w:hAnsi="Arial" w:cs="Arial"/>
          <w:sz w:val="22"/>
          <w:szCs w:val="22"/>
          <w:lang w:eastAsia="lv-LV"/>
        </w:rPr>
        <w:t>Reģ.Nr</w:t>
      </w:r>
      <w:proofErr w:type="spellEnd"/>
      <w:r w:rsidRPr="009A1E15">
        <w:rPr>
          <w:rFonts w:ascii="Arial" w:hAnsi="Arial" w:cs="Arial"/>
          <w:sz w:val="22"/>
          <w:szCs w:val="22"/>
          <w:lang w:eastAsia="lv-LV"/>
        </w:rPr>
        <w:t>. LV90000512408</w:t>
      </w:r>
    </w:p>
    <w:p w14:paraId="0B3E7841" w14:textId="77777777" w:rsidR="00826E98" w:rsidRPr="009A1E15" w:rsidRDefault="00826E98" w:rsidP="00826E98">
      <w:pPr>
        <w:spacing w:line="276" w:lineRule="auto"/>
        <w:ind w:left="5245"/>
        <w:rPr>
          <w:rFonts w:ascii="Arial" w:hAnsi="Arial" w:cs="Arial"/>
          <w:sz w:val="22"/>
          <w:szCs w:val="22"/>
          <w:lang w:eastAsia="lv-LV"/>
        </w:rPr>
      </w:pPr>
      <w:r w:rsidRPr="009A1E15">
        <w:rPr>
          <w:rFonts w:ascii="Arial" w:hAnsi="Arial" w:cs="Arial"/>
          <w:sz w:val="22"/>
          <w:szCs w:val="22"/>
          <w:lang w:eastAsia="lv-LV"/>
        </w:rPr>
        <w:t>Kalpaka bulvāris 12, Rīga, LV-1010</w:t>
      </w:r>
    </w:p>
    <w:p w14:paraId="7697FCB9" w14:textId="77777777" w:rsidR="00826E98" w:rsidRPr="009A1E15" w:rsidRDefault="00826E98" w:rsidP="00826E98">
      <w:pPr>
        <w:spacing w:line="276" w:lineRule="auto"/>
        <w:rPr>
          <w:rFonts w:ascii="Arial" w:hAnsi="Arial" w:cs="Arial"/>
          <w:sz w:val="22"/>
          <w:szCs w:val="22"/>
          <w:lang w:eastAsia="lv-LV"/>
        </w:rPr>
      </w:pPr>
    </w:p>
    <w:p w14:paraId="3FC73E5E" w14:textId="77777777" w:rsidR="00826E98" w:rsidRPr="009A1E15" w:rsidRDefault="00826E98" w:rsidP="00826E98">
      <w:pPr>
        <w:pStyle w:val="Bezatstarpm"/>
        <w:spacing w:line="276" w:lineRule="auto"/>
        <w:jc w:val="center"/>
        <w:rPr>
          <w:rFonts w:ascii="Arial" w:eastAsiaTheme="minorEastAsia" w:hAnsi="Arial" w:cs="Arial"/>
          <w:b/>
          <w:sz w:val="22"/>
          <w:szCs w:val="22"/>
          <w:lang w:val="lv-LV" w:eastAsia="zh-CN"/>
        </w:rPr>
      </w:pPr>
      <w:r w:rsidRPr="009A1E15">
        <w:rPr>
          <w:rFonts w:ascii="Arial" w:eastAsiaTheme="minorEastAsia" w:hAnsi="Arial" w:cs="Arial"/>
          <w:b/>
          <w:sz w:val="22"/>
          <w:szCs w:val="22"/>
          <w:lang w:val="lv-LV" w:eastAsia="zh-CN"/>
        </w:rPr>
        <w:t>TEHNISKAIS PIEDĀVĀJUMS</w:t>
      </w:r>
    </w:p>
    <w:p w14:paraId="59B06B0C" w14:textId="77777777" w:rsidR="00826E98" w:rsidRPr="009A1E15" w:rsidRDefault="00826E98" w:rsidP="00826E98">
      <w:pPr>
        <w:pStyle w:val="Bezatstarpm"/>
        <w:spacing w:line="276" w:lineRule="auto"/>
        <w:jc w:val="center"/>
        <w:rPr>
          <w:rFonts w:ascii="Arial" w:eastAsiaTheme="minorEastAsia" w:hAnsi="Arial" w:cs="Arial"/>
          <w:b/>
          <w:sz w:val="22"/>
          <w:szCs w:val="22"/>
          <w:lang w:val="lv-LV" w:eastAsia="zh-CN"/>
        </w:rPr>
      </w:pPr>
      <w:r w:rsidRPr="009A1E15">
        <w:rPr>
          <w:rFonts w:ascii="Arial" w:eastAsiaTheme="minorEastAsia" w:hAnsi="Arial" w:cs="Arial"/>
          <w:b/>
          <w:sz w:val="22"/>
          <w:szCs w:val="22"/>
          <w:lang w:val="lv-LV" w:eastAsia="zh-CN"/>
        </w:rPr>
        <w:t xml:space="preserve">Iepirkuma 1. daļa - Degviela autotransportam un </w:t>
      </w:r>
      <w:proofErr w:type="spellStart"/>
      <w:r w:rsidRPr="009A1E15">
        <w:rPr>
          <w:rFonts w:ascii="Arial" w:eastAsiaTheme="minorEastAsia" w:hAnsi="Arial" w:cs="Arial"/>
          <w:b/>
          <w:sz w:val="22"/>
          <w:szCs w:val="22"/>
          <w:lang w:val="lv-LV" w:eastAsia="zh-CN"/>
        </w:rPr>
        <w:t>motormehānismiem</w:t>
      </w:r>
      <w:proofErr w:type="spellEnd"/>
    </w:p>
    <w:p w14:paraId="60078F76" w14:textId="77777777" w:rsidR="00826E98" w:rsidRPr="009A1E15" w:rsidRDefault="00826E98" w:rsidP="00826E98">
      <w:pPr>
        <w:pStyle w:val="Bezatstarpm"/>
        <w:spacing w:line="276" w:lineRule="auto"/>
        <w:jc w:val="center"/>
        <w:rPr>
          <w:rFonts w:ascii="Arial" w:hAnsi="Arial" w:cs="Arial"/>
          <w:b/>
          <w:sz w:val="22"/>
          <w:szCs w:val="22"/>
          <w:lang w:val="lv-LV"/>
        </w:rPr>
      </w:pPr>
    </w:p>
    <w:p w14:paraId="1D17957C" w14:textId="77777777" w:rsidR="00826E98" w:rsidRPr="009A1E15" w:rsidRDefault="00826E98" w:rsidP="00826E98">
      <w:pPr>
        <w:spacing w:line="276" w:lineRule="auto"/>
        <w:ind w:firstLine="426"/>
        <w:jc w:val="both"/>
        <w:rPr>
          <w:rFonts w:ascii="Arial" w:hAnsi="Arial" w:cs="Arial"/>
          <w:color w:val="000000"/>
          <w:sz w:val="22"/>
          <w:szCs w:val="22"/>
        </w:rPr>
      </w:pPr>
      <w:r w:rsidRPr="009A1E15">
        <w:rPr>
          <w:rFonts w:ascii="Arial" w:hAnsi="Arial" w:cs="Arial"/>
          <w:color w:val="000000"/>
          <w:sz w:val="22"/>
          <w:szCs w:val="22"/>
        </w:rPr>
        <w:t xml:space="preserve">Pretendents </w:t>
      </w:r>
      <w:r w:rsidRPr="009A1E15">
        <w:rPr>
          <w:rFonts w:ascii="Arial" w:hAnsi="Arial" w:cs="Arial"/>
          <w:color w:val="000000"/>
          <w:sz w:val="22"/>
          <w:szCs w:val="22"/>
          <w:shd w:val="clear" w:color="auto" w:fill="D9D9D9" w:themeFill="background1" w:themeFillShade="D9"/>
        </w:rPr>
        <w:t xml:space="preserve">&lt;nosaukums, reģistrācijas Nr.&gt;, </w:t>
      </w:r>
      <w:r w:rsidRPr="009A1E15">
        <w:rPr>
          <w:rFonts w:ascii="Arial" w:hAnsi="Arial" w:cs="Arial"/>
          <w:color w:val="000000"/>
          <w:sz w:val="22"/>
          <w:szCs w:val="22"/>
        </w:rPr>
        <w:t xml:space="preserve">tā </w:t>
      </w:r>
      <w:r w:rsidRPr="009A1E15">
        <w:rPr>
          <w:rFonts w:ascii="Arial" w:hAnsi="Arial" w:cs="Arial"/>
          <w:color w:val="000000"/>
          <w:sz w:val="22"/>
          <w:szCs w:val="22"/>
          <w:shd w:val="clear" w:color="auto" w:fill="D9D9D9" w:themeFill="background1" w:themeFillShade="D9"/>
        </w:rPr>
        <w:t>&lt;amats, vārds, uzvārds&gt;</w:t>
      </w:r>
      <w:r w:rsidRPr="009A1E15">
        <w:rPr>
          <w:rFonts w:ascii="Arial" w:hAnsi="Arial" w:cs="Arial"/>
          <w:color w:val="000000"/>
          <w:sz w:val="22"/>
          <w:szCs w:val="22"/>
        </w:rPr>
        <w:t xml:space="preserve"> personā, kurš (-a) rīkojas pamatojoties uz </w:t>
      </w:r>
      <w:r w:rsidRPr="009A1E15">
        <w:rPr>
          <w:rFonts w:ascii="Arial" w:hAnsi="Arial" w:cs="Arial"/>
          <w:color w:val="000000"/>
          <w:sz w:val="22"/>
          <w:szCs w:val="22"/>
          <w:shd w:val="clear" w:color="auto" w:fill="D9D9D9" w:themeFill="background1" w:themeFillShade="D9"/>
        </w:rPr>
        <w:t>&lt;statūtiem/pilnvaru&gt;</w:t>
      </w:r>
      <w:r w:rsidRPr="009A1E15">
        <w:rPr>
          <w:rFonts w:ascii="Arial" w:hAnsi="Arial" w:cs="Arial"/>
          <w:color w:val="000000"/>
          <w:sz w:val="22"/>
          <w:szCs w:val="22"/>
        </w:rPr>
        <w:t xml:space="preserve">, piedāvā nodrošināt degvielas iegādi autotransportam, norēķinoties ar kredītkartēm saskaņā ar atklātas iepirkuma procedūras „Degvielas iegāde autotransportam un </w:t>
      </w:r>
      <w:proofErr w:type="spellStart"/>
      <w:r w:rsidRPr="009A1E15">
        <w:rPr>
          <w:rFonts w:ascii="Arial" w:hAnsi="Arial" w:cs="Arial"/>
          <w:color w:val="000000"/>
          <w:sz w:val="22"/>
          <w:szCs w:val="22"/>
        </w:rPr>
        <w:t>motormehānismiem</w:t>
      </w:r>
      <w:proofErr w:type="spellEnd"/>
      <w:r w:rsidRPr="009A1E15">
        <w:rPr>
          <w:rFonts w:ascii="Arial" w:hAnsi="Arial" w:cs="Arial"/>
          <w:color w:val="000000"/>
          <w:sz w:val="22"/>
          <w:szCs w:val="22"/>
        </w:rPr>
        <w:t>, papildus nepieciešamo preču iegāde un auto mazgāšana” (iepirkuma identifikācijas Nr. RBP 2026/9) nolikuma (t.sk. Tehniskā specifikācija iepirkuma 1. daļai) prasībām:</w:t>
      </w:r>
    </w:p>
    <w:tbl>
      <w:tblPr>
        <w:tblW w:w="9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6085"/>
        <w:gridCol w:w="1547"/>
        <w:gridCol w:w="1550"/>
      </w:tblGrid>
      <w:tr w:rsidR="00826E98" w:rsidRPr="009A1E15" w14:paraId="5E624F63" w14:textId="77777777" w:rsidTr="00EE3517">
        <w:trPr>
          <w:trHeight w:val="315"/>
          <w:jc w:val="center"/>
        </w:trPr>
        <w:tc>
          <w:tcPr>
            <w:tcW w:w="562" w:type="dxa"/>
            <w:shd w:val="clear" w:color="auto" w:fill="C0C0C0"/>
            <w:vAlign w:val="center"/>
          </w:tcPr>
          <w:p w14:paraId="2CCE73F0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A1E15">
              <w:rPr>
                <w:rFonts w:ascii="Arial" w:hAnsi="Arial" w:cs="Arial"/>
                <w:b/>
                <w:bCs/>
                <w:sz w:val="22"/>
                <w:szCs w:val="22"/>
              </w:rPr>
              <w:t>Nr. p.k.</w:t>
            </w:r>
          </w:p>
        </w:tc>
        <w:tc>
          <w:tcPr>
            <w:tcW w:w="6085" w:type="dxa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429961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lv-LV"/>
              </w:rPr>
            </w:pPr>
            <w:r w:rsidRPr="009A1E15">
              <w:rPr>
                <w:rFonts w:ascii="Arial" w:hAnsi="Arial" w:cs="Arial"/>
                <w:b/>
                <w:bCs/>
                <w:sz w:val="22"/>
                <w:szCs w:val="22"/>
              </w:rPr>
              <w:t>Parametrs</w:t>
            </w:r>
          </w:p>
        </w:tc>
        <w:tc>
          <w:tcPr>
            <w:tcW w:w="1547" w:type="dxa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02D3E4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9A1E15">
              <w:rPr>
                <w:rFonts w:ascii="Arial" w:hAnsi="Arial" w:cs="Arial"/>
                <w:b/>
                <w:bCs/>
                <w:sz w:val="22"/>
                <w:szCs w:val="22"/>
              </w:rPr>
              <w:t>Minimālās prasības</w:t>
            </w:r>
          </w:p>
        </w:tc>
        <w:tc>
          <w:tcPr>
            <w:tcW w:w="1550" w:type="dxa"/>
            <w:shd w:val="clear" w:color="auto" w:fill="C0C0C0"/>
          </w:tcPr>
          <w:p w14:paraId="04878768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A1E15">
              <w:rPr>
                <w:rFonts w:ascii="Arial" w:hAnsi="Arial" w:cs="Arial"/>
                <w:b/>
                <w:bCs/>
                <w:sz w:val="22"/>
                <w:szCs w:val="22"/>
              </w:rPr>
              <w:t>Pretendenta piedāvātās iespējas</w:t>
            </w:r>
          </w:p>
        </w:tc>
      </w:tr>
      <w:tr w:rsidR="00826E98" w:rsidRPr="009A1E15" w14:paraId="19297131" w14:textId="77777777" w:rsidTr="00EE3517">
        <w:trPr>
          <w:trHeight w:val="943"/>
          <w:jc w:val="center"/>
        </w:trPr>
        <w:tc>
          <w:tcPr>
            <w:tcW w:w="562" w:type="dxa"/>
          </w:tcPr>
          <w:p w14:paraId="7C8C620D" w14:textId="77777777" w:rsidR="00826E98" w:rsidRPr="009A1E15" w:rsidRDefault="00826E98" w:rsidP="00826E98">
            <w:pPr>
              <w:pStyle w:val="Sarakstarindkop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567" w:right="176" w:hanging="288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608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9A8BCD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ind w:left="95" w:right="176"/>
              <w:jc w:val="both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 xml:space="preserve">Iespēja iegādāties degvielu (95 </w:t>
            </w:r>
            <w:proofErr w:type="spellStart"/>
            <w:r w:rsidRPr="009A1E15">
              <w:rPr>
                <w:rFonts w:ascii="Arial" w:hAnsi="Arial" w:cs="Arial"/>
                <w:sz w:val="22"/>
                <w:szCs w:val="22"/>
              </w:rPr>
              <w:t>bezsvina</w:t>
            </w:r>
            <w:proofErr w:type="spellEnd"/>
            <w:r w:rsidRPr="009A1E15">
              <w:rPr>
                <w:rFonts w:ascii="Arial" w:hAnsi="Arial" w:cs="Arial"/>
                <w:sz w:val="22"/>
                <w:szCs w:val="22"/>
              </w:rPr>
              <w:t xml:space="preserve"> (vai ekvivalents) benzīns un dīzeļdegviela), un autopiederumus degvielas </w:t>
            </w:r>
            <w:proofErr w:type="spellStart"/>
            <w:r w:rsidRPr="009A1E15">
              <w:rPr>
                <w:rFonts w:ascii="Arial" w:hAnsi="Arial" w:cs="Arial"/>
                <w:sz w:val="22"/>
                <w:szCs w:val="22"/>
              </w:rPr>
              <w:t>uzpildes</w:t>
            </w:r>
            <w:proofErr w:type="spellEnd"/>
            <w:r w:rsidRPr="009A1E15">
              <w:rPr>
                <w:rFonts w:ascii="Arial" w:hAnsi="Arial" w:cs="Arial"/>
                <w:sz w:val="22"/>
                <w:szCs w:val="22"/>
              </w:rPr>
              <w:t xml:space="preserve"> stacijās</w:t>
            </w:r>
          </w:p>
        </w:tc>
        <w:tc>
          <w:tcPr>
            <w:tcW w:w="154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F213B6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Katru dienu 24 stundas diennaktī</w:t>
            </w:r>
          </w:p>
        </w:tc>
        <w:tc>
          <w:tcPr>
            <w:tcW w:w="1550" w:type="dxa"/>
          </w:tcPr>
          <w:p w14:paraId="68EAF798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6E98" w:rsidRPr="009A1E15" w14:paraId="2A18E682" w14:textId="77777777" w:rsidTr="00EE3517">
        <w:trPr>
          <w:trHeight w:val="471"/>
          <w:jc w:val="center"/>
        </w:trPr>
        <w:tc>
          <w:tcPr>
            <w:tcW w:w="562" w:type="dxa"/>
          </w:tcPr>
          <w:p w14:paraId="65E818A6" w14:textId="77777777" w:rsidR="00826E98" w:rsidRPr="009A1E15" w:rsidRDefault="00826E98" w:rsidP="00826E98">
            <w:pPr>
              <w:pStyle w:val="Sarakstarindkop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567" w:right="176" w:hanging="288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608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068CD2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ind w:left="95" w:right="176"/>
              <w:jc w:val="both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Bezskaidras naudas norēķins ar pēcapmaksu izmantojot kredītkartes.</w:t>
            </w:r>
          </w:p>
        </w:tc>
        <w:tc>
          <w:tcPr>
            <w:tcW w:w="154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551912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Jānodrošina</w:t>
            </w:r>
          </w:p>
        </w:tc>
        <w:tc>
          <w:tcPr>
            <w:tcW w:w="1550" w:type="dxa"/>
          </w:tcPr>
          <w:p w14:paraId="0DAFBE01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6E98" w:rsidRPr="009A1E15" w14:paraId="017455BA" w14:textId="77777777" w:rsidTr="00EE3517">
        <w:trPr>
          <w:trHeight w:val="593"/>
          <w:jc w:val="center"/>
        </w:trPr>
        <w:tc>
          <w:tcPr>
            <w:tcW w:w="562" w:type="dxa"/>
          </w:tcPr>
          <w:p w14:paraId="184FE145" w14:textId="77777777" w:rsidR="00826E98" w:rsidRPr="009A1E15" w:rsidRDefault="00826E98" w:rsidP="00826E98">
            <w:pPr>
              <w:pStyle w:val="Sarakstarindkop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567" w:right="176" w:hanging="288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608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81D7F3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ind w:left="95" w:right="176"/>
              <w:jc w:val="both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Degvielas kredītkaršu izgatavošana uz SPS vārda par saviem līdzekļiem 50 (gab.)</w:t>
            </w:r>
          </w:p>
        </w:tc>
        <w:tc>
          <w:tcPr>
            <w:tcW w:w="154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4674D8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Jānodrošina</w:t>
            </w:r>
          </w:p>
        </w:tc>
        <w:tc>
          <w:tcPr>
            <w:tcW w:w="1550" w:type="dxa"/>
          </w:tcPr>
          <w:p w14:paraId="5CFD6E10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6E98" w:rsidRPr="009A1E15" w14:paraId="5EEA49B5" w14:textId="77777777" w:rsidTr="00EE3517">
        <w:trPr>
          <w:trHeight w:val="559"/>
          <w:jc w:val="center"/>
        </w:trPr>
        <w:tc>
          <w:tcPr>
            <w:tcW w:w="562" w:type="dxa"/>
          </w:tcPr>
          <w:p w14:paraId="670961FC" w14:textId="77777777" w:rsidR="00826E98" w:rsidRPr="009A1E15" w:rsidRDefault="00826E98" w:rsidP="00826E98">
            <w:pPr>
              <w:pStyle w:val="Sarakstarindkop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567" w:right="176" w:hanging="288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608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010133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ind w:left="95" w:right="176"/>
              <w:jc w:val="both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Degvielas atbilstība spēkā esošajos normatīvajos aktos noteiktajām kvalitātes prasībām.</w:t>
            </w:r>
          </w:p>
        </w:tc>
        <w:tc>
          <w:tcPr>
            <w:tcW w:w="154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97E21C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Jānodrošina</w:t>
            </w:r>
          </w:p>
        </w:tc>
        <w:tc>
          <w:tcPr>
            <w:tcW w:w="1550" w:type="dxa"/>
          </w:tcPr>
          <w:p w14:paraId="58CA2B41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6E98" w:rsidRPr="009A1E15" w14:paraId="07098146" w14:textId="77777777" w:rsidTr="00EE3517">
        <w:trPr>
          <w:cantSplit/>
          <w:trHeight w:val="1104"/>
          <w:jc w:val="center"/>
        </w:trPr>
        <w:tc>
          <w:tcPr>
            <w:tcW w:w="562" w:type="dxa"/>
          </w:tcPr>
          <w:p w14:paraId="5D1A9093" w14:textId="77777777" w:rsidR="00826E98" w:rsidRPr="009A1E15" w:rsidRDefault="00826E98" w:rsidP="00826E98">
            <w:pPr>
              <w:pStyle w:val="Sarakstarindkop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567" w:right="176" w:hanging="288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608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293FDA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ind w:left="95" w:right="176"/>
              <w:jc w:val="both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 xml:space="preserve">Degvielas </w:t>
            </w:r>
            <w:proofErr w:type="spellStart"/>
            <w:r w:rsidRPr="009A1E15">
              <w:rPr>
                <w:rFonts w:ascii="Arial" w:hAnsi="Arial" w:cs="Arial"/>
                <w:sz w:val="22"/>
                <w:szCs w:val="22"/>
              </w:rPr>
              <w:t>uzpildes</w:t>
            </w:r>
            <w:proofErr w:type="spellEnd"/>
            <w:r w:rsidRPr="009A1E15">
              <w:rPr>
                <w:rFonts w:ascii="Arial" w:hAnsi="Arial" w:cs="Arial"/>
                <w:sz w:val="22"/>
                <w:szCs w:val="22"/>
              </w:rPr>
              <w:t xml:space="preserve"> staciju (DUS) skaits un izvietojums:</w:t>
            </w:r>
          </w:p>
          <w:p w14:paraId="4C836FFA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ind w:left="95" w:right="176"/>
              <w:jc w:val="both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9A1E15">
              <w:rPr>
                <w:rFonts w:ascii="Arial" w:hAnsi="Arial" w:cs="Arial"/>
                <w:bCs/>
                <w:sz w:val="22"/>
                <w:szCs w:val="22"/>
              </w:rPr>
              <w:t>Rīgas brīvostas teritorijas tiešā tuvumā – ne tālāk kā 2 (divus) kilometrus no Rīgas brīvostas robežas (</w:t>
            </w:r>
            <w:hyperlink r:id="rId5" w:history="1">
              <w:r w:rsidRPr="009A1E15">
                <w:rPr>
                  <w:rStyle w:val="Hipersaite"/>
                  <w:rFonts w:ascii="Arial" w:hAnsi="Arial" w:cs="Arial"/>
                  <w:bCs/>
                  <w:sz w:val="22"/>
                  <w:szCs w:val="22"/>
                </w:rPr>
                <w:t>https://rop.lv/lv/karte</w:t>
              </w:r>
            </w:hyperlink>
            <w:r w:rsidRPr="009A1E15">
              <w:rPr>
                <w:rFonts w:ascii="Arial" w:hAnsi="Arial" w:cs="Arial"/>
                <w:bCs/>
                <w:sz w:val="22"/>
                <w:szCs w:val="22"/>
              </w:rPr>
              <w:t>)</w:t>
            </w:r>
          </w:p>
        </w:tc>
        <w:tc>
          <w:tcPr>
            <w:tcW w:w="154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6BA53B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vismaz 3 DUS</w:t>
            </w:r>
          </w:p>
        </w:tc>
        <w:tc>
          <w:tcPr>
            <w:tcW w:w="1550" w:type="dxa"/>
          </w:tcPr>
          <w:p w14:paraId="61AEB959" w14:textId="77777777" w:rsidR="00826E98" w:rsidRPr="009A1E15" w:rsidRDefault="00826E98" w:rsidP="00EE35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&lt;</w:t>
            </w:r>
            <w:r w:rsidRPr="009A1E15">
              <w:rPr>
                <w:rFonts w:ascii="Arial" w:hAnsi="Arial" w:cs="Arial"/>
                <w:i/>
                <w:iCs/>
                <w:sz w:val="22"/>
                <w:szCs w:val="22"/>
                <w:shd w:val="clear" w:color="auto" w:fill="D9D9D9" w:themeFill="background1" w:themeFillShade="D9"/>
              </w:rPr>
              <w:t>norāda piedāvājumā iekļauto DUS adreses</w:t>
            </w:r>
            <w:r w:rsidRPr="009A1E15">
              <w:rPr>
                <w:rFonts w:ascii="Arial" w:hAnsi="Arial" w:cs="Arial"/>
                <w:sz w:val="22"/>
                <w:szCs w:val="22"/>
              </w:rPr>
              <w:t>&gt;</w:t>
            </w:r>
          </w:p>
        </w:tc>
      </w:tr>
    </w:tbl>
    <w:p w14:paraId="12B10A29" w14:textId="77777777" w:rsidR="00826E98" w:rsidRPr="009A1E15" w:rsidRDefault="00826E98" w:rsidP="00826E98">
      <w:pPr>
        <w:jc w:val="both"/>
        <w:rPr>
          <w:rFonts w:ascii="Arial" w:hAnsi="Arial" w:cs="Arial"/>
          <w:bCs/>
          <w:sz w:val="22"/>
          <w:szCs w:val="22"/>
          <w:lang w:eastAsia="lv-LV"/>
        </w:rPr>
      </w:pPr>
    </w:p>
    <w:p w14:paraId="2CDF956C" w14:textId="77777777" w:rsidR="00826E98" w:rsidRPr="009A1E15" w:rsidRDefault="00826E98" w:rsidP="00826E98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9A1E15">
        <w:rPr>
          <w:rFonts w:ascii="Arial" w:hAnsi="Arial" w:cs="Arial"/>
          <w:bCs/>
          <w:i/>
          <w:iCs/>
          <w:sz w:val="22"/>
          <w:szCs w:val="22"/>
        </w:rPr>
        <w:t>Ailē “</w:t>
      </w:r>
      <w:r w:rsidRPr="009A1E15">
        <w:rPr>
          <w:rFonts w:ascii="Arial" w:hAnsi="Arial" w:cs="Arial"/>
          <w:i/>
          <w:iCs/>
          <w:sz w:val="22"/>
          <w:szCs w:val="22"/>
        </w:rPr>
        <w:t>Pretendenta piedāvātās iespējas</w:t>
      </w:r>
      <w:r w:rsidRPr="009A1E15">
        <w:rPr>
          <w:rFonts w:ascii="Arial" w:hAnsi="Arial" w:cs="Arial"/>
          <w:bCs/>
          <w:i/>
          <w:iCs/>
          <w:sz w:val="22"/>
          <w:szCs w:val="22"/>
        </w:rPr>
        <w:t>” jānorāda konkrēts skaits (rādītājs) vai „Atbilst” (“Neatbilst”), kā arī jāiesniedz saraksts ar piedāvājumā iekļauto DUS adresēm. Pretendents var norādīt arī tādus parametrus, kas pārsniedz izvirzītās minimālās prasības.</w:t>
      </w:r>
    </w:p>
    <w:p w14:paraId="18741180" w14:textId="77777777" w:rsidR="00826E98" w:rsidRPr="009A1E15" w:rsidRDefault="00826E98" w:rsidP="00826E98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7D016FE" w14:textId="77777777" w:rsidR="00826E98" w:rsidRPr="009A1E15" w:rsidRDefault="00826E98" w:rsidP="00826E98">
      <w:pPr>
        <w:spacing w:line="276" w:lineRule="auto"/>
        <w:jc w:val="both"/>
        <w:rPr>
          <w:rFonts w:ascii="Arial" w:hAnsi="Arial" w:cs="Arial"/>
          <w:sz w:val="22"/>
          <w:szCs w:val="22"/>
          <w:lang w:eastAsia="en-GB"/>
        </w:rPr>
      </w:pPr>
      <w:r w:rsidRPr="009A1E15">
        <w:rPr>
          <w:rFonts w:ascii="Arial" w:hAnsi="Arial" w:cs="Arial"/>
          <w:color w:val="000000"/>
          <w:sz w:val="22"/>
          <w:szCs w:val="22"/>
        </w:rPr>
        <w:t xml:space="preserve">Amatpersonas (vai pilnvarotās personas) paraksts </w:t>
      </w:r>
      <w:r w:rsidRPr="009A1E15">
        <w:rPr>
          <w:rFonts w:ascii="Arial" w:hAnsi="Arial" w:cs="Arial"/>
          <w:color w:val="000000"/>
          <w:sz w:val="22"/>
          <w:szCs w:val="22"/>
          <w:u w:val="single"/>
        </w:rPr>
        <w:tab/>
      </w:r>
      <w:r w:rsidRPr="009A1E15">
        <w:rPr>
          <w:rFonts w:ascii="Arial" w:hAnsi="Arial" w:cs="Arial"/>
          <w:color w:val="000000"/>
          <w:sz w:val="22"/>
          <w:szCs w:val="22"/>
          <w:u w:val="single"/>
        </w:rPr>
        <w:tab/>
      </w:r>
      <w:r w:rsidRPr="009A1E15">
        <w:rPr>
          <w:rFonts w:ascii="Arial" w:hAnsi="Arial" w:cs="Arial"/>
          <w:color w:val="000000"/>
          <w:sz w:val="22"/>
          <w:szCs w:val="22"/>
          <w:u w:val="single"/>
        </w:rPr>
        <w:tab/>
      </w:r>
      <w:r w:rsidRPr="009A1E15">
        <w:rPr>
          <w:rFonts w:ascii="Arial" w:hAnsi="Arial" w:cs="Arial"/>
          <w:color w:val="000000"/>
          <w:sz w:val="22"/>
          <w:szCs w:val="22"/>
          <w:u w:val="single"/>
        </w:rPr>
        <w:tab/>
      </w:r>
      <w:r w:rsidRPr="009A1E15">
        <w:rPr>
          <w:rFonts w:ascii="Arial" w:hAnsi="Arial" w:cs="Arial"/>
          <w:color w:val="000000"/>
          <w:sz w:val="22"/>
          <w:szCs w:val="22"/>
          <w:u w:val="single"/>
        </w:rPr>
        <w:tab/>
      </w:r>
      <w:r w:rsidRPr="009A1E15">
        <w:rPr>
          <w:rFonts w:ascii="Arial" w:hAnsi="Arial" w:cs="Arial"/>
          <w:color w:val="000000"/>
          <w:sz w:val="22"/>
          <w:szCs w:val="22"/>
          <w:u w:val="single"/>
        </w:rPr>
        <w:tab/>
      </w:r>
      <w:r w:rsidRPr="009A1E15">
        <w:rPr>
          <w:rFonts w:ascii="Arial" w:hAnsi="Arial" w:cs="Arial"/>
          <w:color w:val="000000"/>
          <w:sz w:val="22"/>
          <w:szCs w:val="22"/>
        </w:rPr>
        <w:t xml:space="preserve"> zīmogs</w:t>
      </w:r>
    </w:p>
    <w:p w14:paraId="450EF0A8" w14:textId="77777777" w:rsidR="00826E98" w:rsidRPr="009A1E15" w:rsidRDefault="00826E98" w:rsidP="00826E98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9A1E15">
        <w:rPr>
          <w:rFonts w:ascii="Arial" w:hAnsi="Arial" w:cs="Arial"/>
          <w:color w:val="000000"/>
          <w:sz w:val="22"/>
          <w:szCs w:val="22"/>
        </w:rPr>
        <w:t xml:space="preserve">Vārds, uzvārds un amats </w:t>
      </w:r>
      <w:r w:rsidRPr="009A1E15">
        <w:rPr>
          <w:rFonts w:ascii="Arial" w:hAnsi="Arial" w:cs="Arial"/>
          <w:color w:val="000000"/>
          <w:sz w:val="22"/>
          <w:szCs w:val="22"/>
          <w:u w:val="single"/>
        </w:rPr>
        <w:tab/>
      </w:r>
      <w:r w:rsidRPr="009A1E15">
        <w:rPr>
          <w:rFonts w:ascii="Arial" w:hAnsi="Arial" w:cs="Arial"/>
          <w:color w:val="000000"/>
          <w:sz w:val="22"/>
          <w:szCs w:val="22"/>
          <w:u w:val="single"/>
        </w:rPr>
        <w:tab/>
      </w:r>
      <w:r w:rsidRPr="009A1E15">
        <w:rPr>
          <w:rFonts w:ascii="Arial" w:hAnsi="Arial" w:cs="Arial"/>
          <w:color w:val="000000"/>
          <w:sz w:val="22"/>
          <w:szCs w:val="22"/>
          <w:u w:val="single"/>
        </w:rPr>
        <w:tab/>
      </w:r>
      <w:r w:rsidRPr="009A1E15">
        <w:rPr>
          <w:rFonts w:ascii="Arial" w:hAnsi="Arial" w:cs="Arial"/>
          <w:color w:val="000000"/>
          <w:sz w:val="22"/>
          <w:szCs w:val="22"/>
          <w:u w:val="single"/>
        </w:rPr>
        <w:tab/>
      </w:r>
      <w:r w:rsidRPr="009A1E15">
        <w:rPr>
          <w:rFonts w:ascii="Arial" w:hAnsi="Arial" w:cs="Arial"/>
          <w:color w:val="000000"/>
          <w:sz w:val="22"/>
          <w:szCs w:val="22"/>
          <w:u w:val="single"/>
        </w:rPr>
        <w:tab/>
      </w:r>
      <w:r w:rsidRPr="009A1E15">
        <w:rPr>
          <w:rFonts w:ascii="Arial" w:hAnsi="Arial" w:cs="Arial"/>
          <w:color w:val="000000"/>
          <w:sz w:val="22"/>
          <w:szCs w:val="22"/>
          <w:u w:val="single"/>
        </w:rPr>
        <w:tab/>
      </w:r>
      <w:r w:rsidRPr="009A1E15">
        <w:rPr>
          <w:rFonts w:ascii="Arial" w:hAnsi="Arial" w:cs="Arial"/>
          <w:color w:val="000000"/>
          <w:sz w:val="22"/>
          <w:szCs w:val="22"/>
          <w:u w:val="single"/>
        </w:rPr>
        <w:tab/>
      </w:r>
      <w:r w:rsidRPr="009A1E15">
        <w:rPr>
          <w:rFonts w:ascii="Arial" w:hAnsi="Arial" w:cs="Arial"/>
          <w:color w:val="000000"/>
          <w:sz w:val="22"/>
          <w:szCs w:val="22"/>
          <w:u w:val="single"/>
        </w:rPr>
        <w:tab/>
      </w:r>
    </w:p>
    <w:p w14:paraId="69332376" w14:textId="77777777" w:rsidR="00826E98" w:rsidRPr="009A1E15" w:rsidRDefault="00826E98" w:rsidP="00826E98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A1E15">
        <w:rPr>
          <w:rFonts w:ascii="Arial" w:hAnsi="Arial" w:cs="Arial"/>
          <w:color w:val="000000"/>
          <w:sz w:val="22"/>
          <w:szCs w:val="22"/>
        </w:rPr>
        <w:t>Vieta, datums______________</w:t>
      </w:r>
    </w:p>
    <w:bookmarkEnd w:id="2"/>
    <w:p w14:paraId="3F345F96" w14:textId="77777777" w:rsidR="00C27C91" w:rsidRDefault="00C27C91"/>
    <w:sectPr w:rsidR="00C27C91" w:rsidSect="00826E98">
      <w:pgSz w:w="12240" w:h="15840"/>
      <w:pgMar w:top="1440" w:right="153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C36E1"/>
    <w:multiLevelType w:val="hybridMultilevel"/>
    <w:tmpl w:val="A8C2AEF2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2771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14864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8297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E98"/>
    <w:rsid w:val="00826E98"/>
    <w:rsid w:val="009B7F76"/>
    <w:rsid w:val="00B76722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0B168"/>
  <w15:chartTrackingRefBased/>
  <w15:docId w15:val="{A0963273-4613-4EFF-BD4F-DA78262AB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26E9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"/>
    <w:basedOn w:val="Parasts"/>
    <w:next w:val="Parasts"/>
    <w:link w:val="Virsraksts1Rakstz"/>
    <w:uiPriority w:val="9"/>
    <w:qFormat/>
    <w:rsid w:val="00826E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26E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26E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26E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26E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26E9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26E9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26E9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26E9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"/>
    <w:basedOn w:val="Noklusjumarindkopasfonts"/>
    <w:link w:val="Virsraksts1"/>
    <w:uiPriority w:val="9"/>
    <w:rsid w:val="00826E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26E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26E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26E98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26E98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26E98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26E98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26E98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26E98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26E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26E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26E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26E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26E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26E98"/>
    <w:rPr>
      <w:i/>
      <w:iCs/>
      <w:color w:val="404040" w:themeColor="text1" w:themeTint="BF"/>
    </w:rPr>
  </w:style>
  <w:style w:type="paragraph" w:styleId="Sarakstarindkopa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Parasts"/>
    <w:link w:val="SarakstarindkopaRakstz"/>
    <w:uiPriority w:val="34"/>
    <w:qFormat/>
    <w:rsid w:val="00826E98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26E98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26E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26E98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26E98"/>
    <w:rPr>
      <w:b/>
      <w:bCs/>
      <w:smallCaps/>
      <w:color w:val="2F5496" w:themeColor="accent1" w:themeShade="BF"/>
      <w:spacing w:val="5"/>
    </w:rPr>
  </w:style>
  <w:style w:type="character" w:styleId="Hipersaite">
    <w:name w:val="Hyperlink"/>
    <w:uiPriority w:val="99"/>
    <w:unhideWhenUsed/>
    <w:rsid w:val="00826E98"/>
    <w:rPr>
      <w:color w:val="0000FF"/>
      <w:u w:val="single"/>
    </w:rPr>
  </w:style>
  <w:style w:type="paragraph" w:styleId="Bezatstarpm">
    <w:name w:val="No Spacing"/>
    <w:uiPriority w:val="1"/>
    <w:qFormat/>
    <w:rsid w:val="00826E98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SarakstarindkopaRakstz">
    <w:name w:val="Saraksta rindkopa Rakstz."/>
    <w:aliases w:val="Syle 1 Rakstz.,Normal bullet 2 Rakstz.,Bullet list Rakstz.,Saistīto dokumentu saraksts Rakstz.,Numurets Rakstz.,PPS_Bullet Rakstz.,Virsraksti Rakstz.,2 Rakstz.,Strip Rakstz.,H&amp;P List Paragraph Rakstz.,Bullets Rakstz."/>
    <w:link w:val="Sarakstarindkopa"/>
    <w:uiPriority w:val="34"/>
    <w:qFormat/>
    <w:locked/>
    <w:rsid w:val="00826E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p.lv/lv/kar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1215</Words>
  <Characters>694</Characters>
  <Application>Microsoft Office Word</Application>
  <DocSecurity>0</DocSecurity>
  <Lines>5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2026-07-09T07:30:00Z</dcterms:created>
  <dcterms:modified xsi:type="dcterms:W3CDTF">2026-07-09T07:31:00Z</dcterms:modified>
</cp:coreProperties>
</file>