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37268" w14:textId="5363F7B3" w:rsidR="00BF55CA" w:rsidRPr="00FE4AA7" w:rsidRDefault="00BF55CA" w:rsidP="00BF55CA">
      <w:pPr>
        <w:spacing w:after="0" w:line="240" w:lineRule="auto"/>
        <w:ind w:right="-142"/>
        <w:jc w:val="right"/>
        <w:rPr>
          <w:rFonts w:ascii="Times New Roman" w:eastAsia="Times New Roman" w:hAnsi="Times New Roman"/>
          <w:sz w:val="23"/>
          <w:szCs w:val="23"/>
          <w:lang w:eastAsia="lv-LV"/>
        </w:rPr>
      </w:pPr>
      <w:r>
        <w:rPr>
          <w:rFonts w:ascii="Times New Roman" w:eastAsia="Times New Roman" w:hAnsi="Times New Roman"/>
          <w:b/>
          <w:bCs/>
          <w:sz w:val="23"/>
          <w:szCs w:val="23"/>
          <w:lang w:eastAsia="lv-LV"/>
        </w:rPr>
        <w:t>4</w:t>
      </w:r>
      <w:r w:rsidRPr="00FE4AA7">
        <w:rPr>
          <w:rFonts w:ascii="Times New Roman" w:eastAsia="Times New Roman" w:hAnsi="Times New Roman"/>
          <w:b/>
          <w:bCs/>
          <w:sz w:val="23"/>
          <w:szCs w:val="23"/>
          <w:lang w:eastAsia="lv-LV"/>
        </w:rPr>
        <w:t>.pielikums nolikumam</w:t>
      </w:r>
    </w:p>
    <w:p w14:paraId="1F78BCDA" w14:textId="4E1C0652" w:rsidR="00BF55CA" w:rsidRPr="00FE4AA7" w:rsidRDefault="00BF55CA" w:rsidP="00BF55CA">
      <w:pPr>
        <w:spacing w:after="0" w:line="240" w:lineRule="auto"/>
        <w:jc w:val="right"/>
        <w:rPr>
          <w:rFonts w:ascii="Times New Roman" w:eastAsia="Times New Roman" w:hAnsi="Times New Roman"/>
          <w:bCs/>
          <w:sz w:val="23"/>
          <w:szCs w:val="23"/>
          <w:lang w:eastAsia="lv-LV"/>
        </w:rPr>
      </w:pPr>
      <w:r w:rsidRPr="00FE4AA7">
        <w:rPr>
          <w:rFonts w:ascii="Times New Roman" w:eastAsia="Times New Roman" w:hAnsi="Times New Roman"/>
          <w:bCs/>
          <w:sz w:val="23"/>
          <w:szCs w:val="23"/>
          <w:lang w:eastAsia="lv-LV"/>
        </w:rPr>
        <w:t>(ID. Nr. PSKUS 2026/</w:t>
      </w:r>
      <w:r w:rsidR="001F593B">
        <w:rPr>
          <w:rFonts w:ascii="Times New Roman" w:eastAsia="Times New Roman" w:hAnsi="Times New Roman"/>
          <w:bCs/>
          <w:sz w:val="23"/>
          <w:szCs w:val="23"/>
          <w:lang w:eastAsia="lv-LV"/>
        </w:rPr>
        <w:t>126</w:t>
      </w:r>
      <w:r w:rsidRPr="00FE4AA7">
        <w:rPr>
          <w:rFonts w:ascii="Times New Roman" w:eastAsia="Times New Roman" w:hAnsi="Times New Roman"/>
          <w:bCs/>
          <w:sz w:val="23"/>
          <w:szCs w:val="23"/>
          <w:lang w:eastAsia="lv-LV"/>
        </w:rPr>
        <w:t>)</w:t>
      </w:r>
    </w:p>
    <w:p w14:paraId="796EE2B6" w14:textId="77777777" w:rsidR="00BF55CA" w:rsidRDefault="00BF55CA" w:rsidP="0085628C">
      <w:pPr>
        <w:spacing w:after="0" w:line="240" w:lineRule="auto"/>
        <w:jc w:val="center"/>
        <w:rPr>
          <w:rFonts w:ascii="Times New Roman" w:hAnsi="Times New Roman"/>
          <w:b/>
          <w:sz w:val="24"/>
        </w:rPr>
      </w:pPr>
    </w:p>
    <w:p w14:paraId="43AC6D9F" w14:textId="77777777" w:rsidR="00BF55CA" w:rsidRDefault="00BF55CA" w:rsidP="0085628C">
      <w:pPr>
        <w:spacing w:after="0" w:line="240" w:lineRule="auto"/>
        <w:jc w:val="center"/>
        <w:rPr>
          <w:rFonts w:ascii="Times New Roman" w:hAnsi="Times New Roman"/>
          <w:b/>
          <w:sz w:val="24"/>
        </w:rPr>
      </w:pPr>
    </w:p>
    <w:p w14:paraId="61F95ACC" w14:textId="2DFC5097" w:rsidR="0085628C" w:rsidRPr="007B34C0" w:rsidRDefault="0085628C" w:rsidP="0085628C">
      <w:pPr>
        <w:spacing w:after="0" w:line="240" w:lineRule="auto"/>
        <w:jc w:val="center"/>
        <w:rPr>
          <w:rFonts w:ascii="Times New Roman" w:hAnsi="Times New Roman"/>
          <w:b/>
          <w:sz w:val="24"/>
        </w:rPr>
      </w:pPr>
      <w:r w:rsidRPr="007B34C0">
        <w:rPr>
          <w:rFonts w:ascii="Times New Roman" w:hAnsi="Times New Roman"/>
          <w:b/>
          <w:sz w:val="24"/>
        </w:rPr>
        <w:t xml:space="preserve">Kvalitātes rādītāji </w:t>
      </w:r>
    </w:p>
    <w:p w14:paraId="361D412A" w14:textId="77777777" w:rsidR="0085628C" w:rsidRPr="007B34C0" w:rsidRDefault="0085628C" w:rsidP="0085628C">
      <w:pPr>
        <w:spacing w:after="0" w:line="240" w:lineRule="auto"/>
        <w:jc w:val="center"/>
        <w:rPr>
          <w:rFonts w:ascii="Times New Roman" w:hAnsi="Times New Roman"/>
          <w:b/>
          <w:sz w:val="24"/>
        </w:rPr>
      </w:pPr>
    </w:p>
    <w:p w14:paraId="1B59C82B" w14:textId="77777777" w:rsidR="0085628C" w:rsidRDefault="0085628C" w:rsidP="0085628C">
      <w:pPr>
        <w:spacing w:after="0" w:line="240" w:lineRule="auto"/>
        <w:rPr>
          <w:rFonts w:ascii="Times New Roman" w:hAnsi="Times New Roman"/>
          <w:b/>
          <w:sz w:val="24"/>
        </w:rPr>
      </w:pPr>
      <w:r w:rsidRPr="007B34C0">
        <w:rPr>
          <w:rFonts w:ascii="Times New Roman" w:hAnsi="Times New Roman"/>
          <w:b/>
          <w:sz w:val="24"/>
        </w:rPr>
        <w:t xml:space="preserve">   </w:t>
      </w:r>
    </w:p>
    <w:tbl>
      <w:tblPr>
        <w:tblW w:w="9629" w:type="dxa"/>
        <w:tblLook w:val="04A0" w:firstRow="1" w:lastRow="0" w:firstColumn="1" w:lastColumn="0" w:noHBand="0" w:noVBand="1"/>
      </w:tblPr>
      <w:tblGrid>
        <w:gridCol w:w="897"/>
        <w:gridCol w:w="6606"/>
        <w:gridCol w:w="2126"/>
      </w:tblGrid>
      <w:tr w:rsidR="0085628C" w:rsidRPr="00B836B1" w14:paraId="4588E8A5" w14:textId="77777777" w:rsidTr="00717EBA">
        <w:trPr>
          <w:trHeight w:val="330"/>
        </w:trPr>
        <w:tc>
          <w:tcPr>
            <w:tcW w:w="9629" w:type="dxa"/>
            <w:gridSpan w:val="3"/>
            <w:tcBorders>
              <w:top w:val="single" w:sz="8" w:space="0" w:color="000000"/>
              <w:left w:val="single" w:sz="8" w:space="0" w:color="000000"/>
              <w:bottom w:val="single" w:sz="8" w:space="0" w:color="auto"/>
              <w:right w:val="single" w:sz="8" w:space="0" w:color="000000"/>
            </w:tcBorders>
            <w:shd w:val="clear" w:color="auto" w:fill="BFBFBF"/>
            <w:vAlign w:val="center"/>
            <w:hideMark/>
          </w:tcPr>
          <w:p w14:paraId="5E60E047" w14:textId="77777777" w:rsidR="0085628C" w:rsidRPr="00B836B1" w:rsidRDefault="0085628C" w:rsidP="00717EBA">
            <w:pPr>
              <w:spacing w:after="120"/>
              <w:jc w:val="center"/>
              <w:rPr>
                <w:rFonts w:ascii="Times New Roman" w:hAnsi="Times New Roman"/>
                <w:b/>
                <w:bCs/>
                <w:color w:val="000000"/>
                <w:lang w:eastAsia="lv-LV"/>
              </w:rPr>
            </w:pPr>
            <w:r>
              <w:rPr>
                <w:rFonts w:ascii="Times New Roman" w:hAnsi="Times New Roman"/>
                <w:b/>
                <w:bCs/>
                <w:color w:val="000000"/>
                <w:lang w:eastAsia="lv-LV"/>
              </w:rPr>
              <w:t>Mobilo sakaru</w:t>
            </w:r>
            <w:r w:rsidRPr="00B836B1">
              <w:rPr>
                <w:rFonts w:ascii="Times New Roman" w:hAnsi="Times New Roman"/>
                <w:b/>
                <w:bCs/>
                <w:color w:val="000000"/>
                <w:lang w:eastAsia="lv-LV"/>
              </w:rPr>
              <w:t xml:space="preserve"> kvalitātes rādītāji</w:t>
            </w:r>
          </w:p>
        </w:tc>
      </w:tr>
      <w:tr w:rsidR="0085628C" w:rsidRPr="00D37AC9" w14:paraId="48582D92" w14:textId="77777777" w:rsidTr="00717EBA">
        <w:trPr>
          <w:trHeight w:val="645"/>
        </w:trPr>
        <w:tc>
          <w:tcPr>
            <w:tcW w:w="7503" w:type="dxa"/>
            <w:gridSpan w:val="2"/>
            <w:tcBorders>
              <w:top w:val="single" w:sz="8" w:space="0" w:color="auto"/>
              <w:left w:val="single" w:sz="8" w:space="0" w:color="auto"/>
              <w:bottom w:val="single" w:sz="8" w:space="0" w:color="auto"/>
              <w:right w:val="single" w:sz="8" w:space="0" w:color="000000"/>
            </w:tcBorders>
            <w:shd w:val="clear" w:color="auto" w:fill="BFBFBF"/>
            <w:vAlign w:val="center"/>
            <w:hideMark/>
          </w:tcPr>
          <w:p w14:paraId="3051EE84" w14:textId="414B0938" w:rsidR="0085628C" w:rsidRPr="00A96E75" w:rsidRDefault="0085628C" w:rsidP="00717EBA">
            <w:pPr>
              <w:spacing w:after="0"/>
              <w:jc w:val="center"/>
              <w:rPr>
                <w:rFonts w:ascii="Times New Roman" w:hAnsi="Times New Roman"/>
                <w:b/>
              </w:rPr>
            </w:pPr>
            <w:r w:rsidRPr="00A96E75">
              <w:rPr>
                <w:rFonts w:ascii="Times New Roman" w:hAnsi="Times New Roman"/>
                <w:b/>
              </w:rPr>
              <w:t>Vērtēšanas kritērijs</w:t>
            </w:r>
          </w:p>
        </w:tc>
        <w:tc>
          <w:tcPr>
            <w:tcW w:w="2126" w:type="dxa"/>
            <w:tcBorders>
              <w:top w:val="nil"/>
              <w:left w:val="nil"/>
              <w:bottom w:val="single" w:sz="8" w:space="0" w:color="auto"/>
              <w:right w:val="single" w:sz="8" w:space="0" w:color="auto"/>
            </w:tcBorders>
            <w:shd w:val="clear" w:color="auto" w:fill="BFBFBF"/>
            <w:vAlign w:val="center"/>
            <w:hideMark/>
          </w:tcPr>
          <w:p w14:paraId="5237F8FF" w14:textId="77777777" w:rsidR="0085628C" w:rsidRPr="00A96E75" w:rsidRDefault="0085628C" w:rsidP="00717EBA">
            <w:pPr>
              <w:spacing w:after="0"/>
              <w:jc w:val="center"/>
              <w:rPr>
                <w:rFonts w:ascii="Times New Roman" w:hAnsi="Times New Roman"/>
                <w:b/>
              </w:rPr>
            </w:pPr>
            <w:r w:rsidRPr="00A96E75">
              <w:rPr>
                <w:rFonts w:ascii="Times New Roman" w:hAnsi="Times New Roman"/>
                <w:b/>
              </w:rPr>
              <w:t>Pretendenta piedāvājums</w:t>
            </w:r>
          </w:p>
        </w:tc>
      </w:tr>
      <w:tr w:rsidR="0085628C" w:rsidRPr="00A96E75" w14:paraId="27928543" w14:textId="77777777" w:rsidTr="00717EBA">
        <w:trPr>
          <w:trHeight w:val="293"/>
        </w:trPr>
        <w:tc>
          <w:tcPr>
            <w:tcW w:w="897" w:type="dxa"/>
            <w:tcBorders>
              <w:top w:val="nil"/>
              <w:left w:val="single" w:sz="8" w:space="0" w:color="000000"/>
              <w:bottom w:val="single" w:sz="8" w:space="0" w:color="000000"/>
              <w:right w:val="nil"/>
            </w:tcBorders>
            <w:vAlign w:val="center"/>
          </w:tcPr>
          <w:p w14:paraId="79D91932" w14:textId="77777777" w:rsidR="0085628C" w:rsidRPr="00A96E75" w:rsidRDefault="0085628C" w:rsidP="00717EBA">
            <w:pPr>
              <w:spacing w:after="0"/>
              <w:jc w:val="center"/>
              <w:rPr>
                <w:rFonts w:ascii="Times New Roman" w:hAnsi="Times New Roman"/>
                <w:color w:val="000000"/>
                <w:lang w:eastAsia="lv-LV"/>
              </w:rPr>
            </w:pPr>
            <w:r w:rsidRPr="00A96E75">
              <w:rPr>
                <w:rFonts w:ascii="Times New Roman" w:hAnsi="Times New Roman"/>
                <w:color w:val="000000"/>
                <w:lang w:eastAsia="lv-LV"/>
              </w:rPr>
              <w:t>1.</w:t>
            </w:r>
          </w:p>
        </w:tc>
        <w:tc>
          <w:tcPr>
            <w:tcW w:w="6606" w:type="dxa"/>
            <w:tcBorders>
              <w:top w:val="nil"/>
              <w:left w:val="single" w:sz="4" w:space="0" w:color="auto"/>
              <w:bottom w:val="single" w:sz="4" w:space="0" w:color="auto"/>
              <w:right w:val="single" w:sz="4" w:space="0" w:color="auto"/>
            </w:tcBorders>
            <w:vAlign w:val="center"/>
          </w:tcPr>
          <w:p w14:paraId="18A8873B" w14:textId="379A37B8" w:rsidR="0085628C" w:rsidRPr="008A177C" w:rsidRDefault="0085628C" w:rsidP="00717EBA">
            <w:pPr>
              <w:spacing w:after="0"/>
              <w:rPr>
                <w:rFonts w:ascii="Times New Roman" w:hAnsi="Times New Roman"/>
                <w:color w:val="000000"/>
              </w:rPr>
            </w:pPr>
            <w:r w:rsidRPr="008A177C">
              <w:rPr>
                <w:rFonts w:ascii="Times New Roman" w:hAnsi="Times New Roman"/>
                <w:color w:val="000000"/>
                <w:lang w:eastAsia="lv-LV"/>
              </w:rPr>
              <w:t>Runas pārraides kvalitāte % (teicama)</w:t>
            </w:r>
            <w:r w:rsidR="00005FD9">
              <w:t xml:space="preserve"> </w:t>
            </w:r>
            <w:r w:rsidR="00005FD9" w:rsidRPr="00005FD9">
              <w:rPr>
                <w:rFonts w:ascii="Times New Roman" w:hAnsi="Times New Roman"/>
                <w:color w:val="000000"/>
                <w:lang w:eastAsia="lv-LV"/>
              </w:rPr>
              <w:t>*</w:t>
            </w:r>
          </w:p>
        </w:tc>
        <w:tc>
          <w:tcPr>
            <w:tcW w:w="2126" w:type="dxa"/>
            <w:tcBorders>
              <w:top w:val="nil"/>
              <w:left w:val="single" w:sz="8" w:space="0" w:color="000000"/>
              <w:bottom w:val="single" w:sz="8" w:space="0" w:color="000000"/>
              <w:right w:val="single" w:sz="8" w:space="0" w:color="000000"/>
            </w:tcBorders>
            <w:vAlign w:val="center"/>
          </w:tcPr>
          <w:p w14:paraId="1458A3D9" w14:textId="77777777" w:rsidR="0085628C" w:rsidRPr="00A96E75" w:rsidRDefault="0085628C" w:rsidP="00717EBA">
            <w:pPr>
              <w:spacing w:after="0"/>
              <w:jc w:val="center"/>
              <w:rPr>
                <w:rFonts w:ascii="Times New Roman" w:hAnsi="Times New Roman"/>
                <w:color w:val="000000"/>
                <w:lang w:eastAsia="lv-LV"/>
              </w:rPr>
            </w:pPr>
          </w:p>
        </w:tc>
      </w:tr>
      <w:tr w:rsidR="0085628C" w:rsidRPr="00A96E75" w14:paraId="6920764F" w14:textId="77777777" w:rsidTr="00717EBA">
        <w:trPr>
          <w:trHeight w:val="293"/>
        </w:trPr>
        <w:tc>
          <w:tcPr>
            <w:tcW w:w="897" w:type="dxa"/>
            <w:tcBorders>
              <w:top w:val="nil"/>
              <w:left w:val="single" w:sz="8" w:space="0" w:color="000000"/>
              <w:bottom w:val="single" w:sz="8" w:space="0" w:color="000000"/>
              <w:right w:val="nil"/>
            </w:tcBorders>
            <w:vAlign w:val="center"/>
          </w:tcPr>
          <w:p w14:paraId="3B0F357B" w14:textId="77777777" w:rsidR="0085628C" w:rsidRPr="00A96E75" w:rsidRDefault="0085628C" w:rsidP="00717EBA">
            <w:pPr>
              <w:spacing w:after="0"/>
              <w:jc w:val="center"/>
              <w:rPr>
                <w:rFonts w:ascii="Times New Roman" w:hAnsi="Times New Roman"/>
                <w:color w:val="000000"/>
                <w:lang w:eastAsia="lv-LV"/>
              </w:rPr>
            </w:pPr>
            <w:r w:rsidRPr="00A96E75">
              <w:rPr>
                <w:rFonts w:ascii="Times New Roman" w:hAnsi="Times New Roman"/>
                <w:color w:val="000000"/>
                <w:lang w:eastAsia="lv-LV"/>
              </w:rPr>
              <w:t>2.</w:t>
            </w:r>
          </w:p>
        </w:tc>
        <w:tc>
          <w:tcPr>
            <w:tcW w:w="6606" w:type="dxa"/>
            <w:tcBorders>
              <w:top w:val="nil"/>
              <w:left w:val="single" w:sz="4" w:space="0" w:color="auto"/>
              <w:bottom w:val="single" w:sz="4" w:space="0" w:color="auto"/>
              <w:right w:val="single" w:sz="4" w:space="0" w:color="auto"/>
            </w:tcBorders>
            <w:vAlign w:val="center"/>
          </w:tcPr>
          <w:p w14:paraId="518376DD" w14:textId="7CFD0907" w:rsidR="0085628C" w:rsidRPr="008A177C" w:rsidRDefault="0085628C" w:rsidP="00717EBA">
            <w:pPr>
              <w:spacing w:after="0"/>
              <w:rPr>
                <w:rFonts w:ascii="Times New Roman" w:hAnsi="Times New Roman"/>
                <w:color w:val="000000"/>
              </w:rPr>
            </w:pPr>
            <w:r w:rsidRPr="008A177C">
              <w:rPr>
                <w:rFonts w:ascii="Times New Roman" w:hAnsi="Times New Roman"/>
                <w:color w:val="000000"/>
                <w:lang w:eastAsia="lv-LV"/>
              </w:rPr>
              <w:t>Runas pārraides kvalitāte ballēs, vidējā</w:t>
            </w:r>
            <w:r w:rsidR="00005FD9" w:rsidRPr="00005FD9">
              <w:rPr>
                <w:rFonts w:ascii="Times New Roman" w:hAnsi="Times New Roman"/>
                <w:color w:val="000000"/>
                <w:lang w:eastAsia="lv-LV"/>
              </w:rPr>
              <w:t>*</w:t>
            </w:r>
          </w:p>
        </w:tc>
        <w:tc>
          <w:tcPr>
            <w:tcW w:w="2126" w:type="dxa"/>
            <w:tcBorders>
              <w:top w:val="nil"/>
              <w:left w:val="single" w:sz="8" w:space="0" w:color="000000"/>
              <w:bottom w:val="single" w:sz="8" w:space="0" w:color="000000"/>
              <w:right w:val="single" w:sz="8" w:space="0" w:color="000000"/>
            </w:tcBorders>
            <w:vAlign w:val="center"/>
          </w:tcPr>
          <w:p w14:paraId="3B73EB8E" w14:textId="77777777" w:rsidR="0085628C" w:rsidRPr="00A96E75" w:rsidRDefault="0085628C" w:rsidP="00717EBA">
            <w:pPr>
              <w:spacing w:after="0"/>
              <w:jc w:val="center"/>
              <w:rPr>
                <w:rFonts w:ascii="Times New Roman" w:hAnsi="Times New Roman"/>
                <w:color w:val="000000"/>
                <w:lang w:eastAsia="lv-LV"/>
              </w:rPr>
            </w:pPr>
          </w:p>
        </w:tc>
      </w:tr>
      <w:tr w:rsidR="0085628C" w:rsidRPr="00A96E75" w14:paraId="04D76FE0" w14:textId="77777777" w:rsidTr="00717EBA">
        <w:trPr>
          <w:trHeight w:val="330"/>
        </w:trPr>
        <w:tc>
          <w:tcPr>
            <w:tcW w:w="897" w:type="dxa"/>
            <w:tcBorders>
              <w:top w:val="nil"/>
              <w:left w:val="single" w:sz="8" w:space="0" w:color="000000"/>
              <w:bottom w:val="single" w:sz="8" w:space="0" w:color="000000"/>
              <w:right w:val="nil"/>
            </w:tcBorders>
            <w:vAlign w:val="center"/>
          </w:tcPr>
          <w:p w14:paraId="1D6798BB" w14:textId="77777777" w:rsidR="0085628C" w:rsidRPr="00A96E75" w:rsidRDefault="0085628C" w:rsidP="00717EBA">
            <w:pPr>
              <w:spacing w:after="0"/>
              <w:jc w:val="center"/>
              <w:rPr>
                <w:rFonts w:ascii="Times New Roman" w:hAnsi="Times New Roman"/>
                <w:color w:val="000000"/>
                <w:lang w:eastAsia="lv-LV"/>
              </w:rPr>
            </w:pPr>
            <w:r w:rsidRPr="00A96E75">
              <w:rPr>
                <w:rFonts w:ascii="Times New Roman" w:hAnsi="Times New Roman"/>
                <w:color w:val="000000"/>
                <w:lang w:eastAsia="lv-LV"/>
              </w:rPr>
              <w:t>3.</w:t>
            </w:r>
          </w:p>
        </w:tc>
        <w:tc>
          <w:tcPr>
            <w:tcW w:w="6606" w:type="dxa"/>
            <w:tcBorders>
              <w:top w:val="nil"/>
              <w:left w:val="single" w:sz="4" w:space="0" w:color="auto"/>
              <w:bottom w:val="single" w:sz="4" w:space="0" w:color="auto"/>
              <w:right w:val="single" w:sz="4" w:space="0" w:color="auto"/>
            </w:tcBorders>
            <w:vAlign w:val="center"/>
          </w:tcPr>
          <w:p w14:paraId="2A5B0438" w14:textId="444FCA16" w:rsidR="0085628C" w:rsidRPr="008A177C" w:rsidRDefault="0085628C" w:rsidP="00717EBA">
            <w:pPr>
              <w:spacing w:after="0"/>
              <w:rPr>
                <w:rFonts w:ascii="Times New Roman" w:hAnsi="Times New Roman"/>
                <w:color w:val="000000"/>
                <w:lang w:eastAsia="lv-LV"/>
              </w:rPr>
            </w:pPr>
            <w:r w:rsidRPr="008A177C">
              <w:rPr>
                <w:rFonts w:ascii="Times New Roman" w:hAnsi="Times New Roman"/>
                <w:color w:val="000000"/>
              </w:rPr>
              <w:t>Savienošanas laiks sekundēs, vidējais</w:t>
            </w:r>
            <w:r w:rsidR="00005FD9" w:rsidRPr="00005FD9">
              <w:rPr>
                <w:rFonts w:ascii="Times New Roman" w:hAnsi="Times New Roman"/>
                <w:color w:val="000000"/>
              </w:rPr>
              <w:t>*</w:t>
            </w:r>
          </w:p>
        </w:tc>
        <w:tc>
          <w:tcPr>
            <w:tcW w:w="2126" w:type="dxa"/>
            <w:tcBorders>
              <w:top w:val="nil"/>
              <w:left w:val="single" w:sz="8" w:space="0" w:color="000000"/>
              <w:bottom w:val="single" w:sz="8" w:space="0" w:color="000000"/>
              <w:right w:val="single" w:sz="8" w:space="0" w:color="000000"/>
            </w:tcBorders>
            <w:vAlign w:val="center"/>
          </w:tcPr>
          <w:p w14:paraId="00BD9A5C" w14:textId="77777777" w:rsidR="0085628C" w:rsidRPr="00A96E75" w:rsidRDefault="0085628C" w:rsidP="00717EBA">
            <w:pPr>
              <w:spacing w:after="0"/>
              <w:jc w:val="center"/>
              <w:rPr>
                <w:rFonts w:ascii="Times New Roman" w:hAnsi="Times New Roman"/>
                <w:color w:val="000000"/>
                <w:lang w:eastAsia="lv-LV"/>
              </w:rPr>
            </w:pPr>
          </w:p>
        </w:tc>
      </w:tr>
      <w:tr w:rsidR="00005FD9" w:rsidRPr="00A96E75" w14:paraId="69A9653D" w14:textId="77777777" w:rsidTr="00005FD9">
        <w:trPr>
          <w:trHeight w:val="330"/>
        </w:trPr>
        <w:tc>
          <w:tcPr>
            <w:tcW w:w="897" w:type="dxa"/>
            <w:tcBorders>
              <w:top w:val="nil"/>
              <w:left w:val="single" w:sz="8" w:space="0" w:color="000000"/>
              <w:bottom w:val="single" w:sz="8" w:space="0" w:color="000000"/>
              <w:right w:val="nil"/>
            </w:tcBorders>
            <w:vAlign w:val="center"/>
          </w:tcPr>
          <w:p w14:paraId="642D5E1C" w14:textId="0F84956E" w:rsidR="00005FD9" w:rsidRPr="00A96E75" w:rsidRDefault="00005FD9" w:rsidP="00717EBA">
            <w:pPr>
              <w:spacing w:after="0"/>
              <w:jc w:val="center"/>
              <w:rPr>
                <w:rFonts w:ascii="Times New Roman" w:hAnsi="Times New Roman"/>
                <w:color w:val="000000"/>
                <w:lang w:eastAsia="lv-LV"/>
              </w:rPr>
            </w:pPr>
            <w:r w:rsidRPr="00A96E75">
              <w:rPr>
                <w:rFonts w:ascii="Times New Roman" w:hAnsi="Times New Roman"/>
                <w:color w:val="000000"/>
                <w:lang w:eastAsia="lv-LV"/>
              </w:rPr>
              <w:t>4.</w:t>
            </w:r>
          </w:p>
        </w:tc>
        <w:tc>
          <w:tcPr>
            <w:tcW w:w="6606" w:type="dxa"/>
            <w:tcBorders>
              <w:top w:val="nil"/>
              <w:left w:val="single" w:sz="4" w:space="0" w:color="auto"/>
              <w:bottom w:val="single" w:sz="4" w:space="0" w:color="auto"/>
              <w:right w:val="single" w:sz="4" w:space="0" w:color="auto"/>
            </w:tcBorders>
            <w:vAlign w:val="center"/>
          </w:tcPr>
          <w:p w14:paraId="3B8049FD" w14:textId="462189E2" w:rsidR="00005FD9" w:rsidRPr="008A177C" w:rsidRDefault="00005FD9" w:rsidP="00717EBA">
            <w:pPr>
              <w:spacing w:after="0"/>
              <w:rPr>
                <w:rFonts w:ascii="Times New Roman" w:hAnsi="Times New Roman"/>
                <w:color w:val="000000"/>
              </w:rPr>
            </w:pPr>
            <w:r w:rsidRPr="008A177C">
              <w:rPr>
                <w:rFonts w:ascii="Times New Roman" w:hAnsi="Times New Roman"/>
                <w:color w:val="000000"/>
              </w:rPr>
              <w:t>Nesekmīgais izsaukumu skaits %</w:t>
            </w:r>
            <w:r w:rsidRPr="00005FD9">
              <w:rPr>
                <w:rFonts w:ascii="Times New Roman" w:hAnsi="Times New Roman"/>
                <w:color w:val="000000"/>
              </w:rPr>
              <w:t>*</w:t>
            </w:r>
          </w:p>
        </w:tc>
        <w:tc>
          <w:tcPr>
            <w:tcW w:w="2126" w:type="dxa"/>
            <w:tcBorders>
              <w:top w:val="nil"/>
              <w:left w:val="single" w:sz="8" w:space="0" w:color="000000"/>
              <w:bottom w:val="single" w:sz="8" w:space="0" w:color="000000"/>
              <w:right w:val="single" w:sz="8" w:space="0" w:color="000000"/>
            </w:tcBorders>
            <w:vAlign w:val="center"/>
          </w:tcPr>
          <w:p w14:paraId="43A34561" w14:textId="77777777" w:rsidR="00005FD9" w:rsidRPr="00A96E75" w:rsidRDefault="00005FD9" w:rsidP="00717EBA">
            <w:pPr>
              <w:spacing w:after="0"/>
              <w:jc w:val="center"/>
              <w:rPr>
                <w:rFonts w:ascii="Times New Roman" w:hAnsi="Times New Roman"/>
                <w:color w:val="000000"/>
                <w:lang w:eastAsia="lv-LV"/>
              </w:rPr>
            </w:pPr>
          </w:p>
        </w:tc>
      </w:tr>
      <w:tr w:rsidR="0085628C" w:rsidRPr="00A96E75" w14:paraId="10144FD4" w14:textId="77777777" w:rsidTr="00005FD9">
        <w:trPr>
          <w:trHeight w:val="330"/>
        </w:trPr>
        <w:tc>
          <w:tcPr>
            <w:tcW w:w="897" w:type="dxa"/>
            <w:tcBorders>
              <w:top w:val="nil"/>
              <w:left w:val="single" w:sz="8" w:space="0" w:color="000000"/>
              <w:bottom w:val="single" w:sz="4" w:space="0" w:color="auto"/>
              <w:right w:val="nil"/>
            </w:tcBorders>
            <w:vAlign w:val="center"/>
          </w:tcPr>
          <w:p w14:paraId="57EB9D8C" w14:textId="3F365B2A" w:rsidR="0085628C" w:rsidRPr="00005FD9" w:rsidRDefault="00005FD9" w:rsidP="00717EBA">
            <w:pPr>
              <w:spacing w:after="0"/>
              <w:jc w:val="center"/>
              <w:rPr>
                <w:rFonts w:ascii="Times New Roman" w:hAnsi="Times New Roman"/>
                <w:color w:val="000000"/>
                <w:lang w:eastAsia="lv-LV"/>
              </w:rPr>
            </w:pPr>
            <w:r w:rsidRPr="00005FD9">
              <w:rPr>
                <w:rFonts w:ascii="Times New Roman" w:hAnsi="Times New Roman"/>
                <w:color w:val="000000"/>
                <w:lang w:eastAsia="lv-LV"/>
              </w:rPr>
              <w:t>5.</w:t>
            </w:r>
          </w:p>
        </w:tc>
        <w:tc>
          <w:tcPr>
            <w:tcW w:w="6606" w:type="dxa"/>
            <w:tcBorders>
              <w:top w:val="nil"/>
              <w:left w:val="single" w:sz="4" w:space="0" w:color="auto"/>
              <w:bottom w:val="single" w:sz="4" w:space="0" w:color="auto"/>
              <w:right w:val="single" w:sz="4" w:space="0" w:color="auto"/>
            </w:tcBorders>
            <w:vAlign w:val="center"/>
          </w:tcPr>
          <w:p w14:paraId="0507D98A" w14:textId="27D675A7" w:rsidR="0085628C" w:rsidRPr="00005FD9" w:rsidRDefault="00005FD9" w:rsidP="00717EBA">
            <w:pPr>
              <w:spacing w:after="0"/>
              <w:rPr>
                <w:rFonts w:ascii="Times New Roman" w:hAnsi="Times New Roman"/>
                <w:color w:val="000000"/>
                <w:lang w:eastAsia="lv-LV"/>
              </w:rPr>
            </w:pPr>
            <w:r w:rsidRPr="00005FD9">
              <w:rPr>
                <w:rFonts w:ascii="Times New Roman" w:hAnsi="Times New Roman"/>
                <w:color w:val="000000"/>
                <w:lang w:eastAsia="lv-LV"/>
              </w:rPr>
              <w:t>Pretendenta mobilā tīkla infrastruktūra ir dublēta, tās darbība tiek pilnībā nodrošināta arī bez savienojuma ar ārpus Latvijas esošo mobilā tīkla infrastruktūru vai tās daļu.**</w:t>
            </w:r>
          </w:p>
        </w:tc>
        <w:tc>
          <w:tcPr>
            <w:tcW w:w="2126" w:type="dxa"/>
            <w:tcBorders>
              <w:top w:val="single" w:sz="8" w:space="0" w:color="000000"/>
              <w:left w:val="single" w:sz="8" w:space="0" w:color="000000"/>
              <w:bottom w:val="single" w:sz="4" w:space="0" w:color="auto"/>
              <w:right w:val="single" w:sz="4" w:space="0" w:color="auto"/>
            </w:tcBorders>
            <w:vAlign w:val="center"/>
          </w:tcPr>
          <w:p w14:paraId="193136E9" w14:textId="77777777" w:rsidR="0085628C" w:rsidRPr="00005FD9" w:rsidRDefault="0085628C" w:rsidP="00717EBA">
            <w:pPr>
              <w:spacing w:after="0"/>
              <w:jc w:val="center"/>
              <w:rPr>
                <w:rFonts w:ascii="Times New Roman" w:hAnsi="Times New Roman"/>
                <w:color w:val="000000"/>
                <w:lang w:eastAsia="lv-LV"/>
              </w:rPr>
            </w:pPr>
          </w:p>
        </w:tc>
      </w:tr>
      <w:tr w:rsidR="00005FD9" w:rsidRPr="00A96E75" w14:paraId="671FDD16" w14:textId="77777777" w:rsidTr="00005FD9">
        <w:trPr>
          <w:trHeight w:val="330"/>
        </w:trPr>
        <w:tc>
          <w:tcPr>
            <w:tcW w:w="897" w:type="dxa"/>
            <w:tcBorders>
              <w:top w:val="single" w:sz="4" w:space="0" w:color="auto"/>
              <w:left w:val="single" w:sz="8" w:space="0" w:color="000000"/>
              <w:bottom w:val="single" w:sz="4" w:space="0" w:color="auto"/>
              <w:right w:val="nil"/>
            </w:tcBorders>
            <w:vAlign w:val="center"/>
          </w:tcPr>
          <w:p w14:paraId="45D3A7D2" w14:textId="1B0D24D1" w:rsidR="00005FD9" w:rsidRDefault="00005FD9" w:rsidP="00717EBA">
            <w:pPr>
              <w:spacing w:after="0"/>
              <w:jc w:val="center"/>
              <w:rPr>
                <w:rFonts w:ascii="Times New Roman" w:hAnsi="Times New Roman"/>
                <w:color w:val="000000"/>
                <w:lang w:eastAsia="lv-LV"/>
              </w:rPr>
            </w:pPr>
            <w:r>
              <w:rPr>
                <w:rFonts w:ascii="Times New Roman" w:hAnsi="Times New Roman"/>
                <w:color w:val="000000"/>
                <w:lang w:eastAsia="lv-LV"/>
              </w:rPr>
              <w:t>6.</w:t>
            </w:r>
          </w:p>
        </w:tc>
        <w:tc>
          <w:tcPr>
            <w:tcW w:w="6606" w:type="dxa"/>
            <w:tcBorders>
              <w:top w:val="single" w:sz="4" w:space="0" w:color="auto"/>
              <w:left w:val="single" w:sz="4" w:space="0" w:color="auto"/>
              <w:bottom w:val="single" w:sz="4" w:space="0" w:color="auto"/>
              <w:right w:val="single" w:sz="4" w:space="0" w:color="auto"/>
            </w:tcBorders>
            <w:vAlign w:val="center"/>
          </w:tcPr>
          <w:p w14:paraId="63DA0EBC" w14:textId="26CFC879" w:rsidR="00005FD9" w:rsidRPr="00005FD9" w:rsidRDefault="00005FD9" w:rsidP="00717EBA">
            <w:pPr>
              <w:spacing w:after="0"/>
              <w:rPr>
                <w:rFonts w:ascii="Times New Roman" w:hAnsi="Times New Roman"/>
                <w:color w:val="000000"/>
                <w:lang w:eastAsia="lv-LV"/>
              </w:rPr>
            </w:pPr>
            <w:r w:rsidRPr="00005FD9">
              <w:rPr>
                <w:rFonts w:ascii="Times New Roman" w:hAnsi="Times New Roman"/>
                <w:color w:val="000000"/>
                <w:lang w:eastAsia="lv-LV"/>
              </w:rPr>
              <w:t>Pretendentam ir piešķirts informācijas drošības vadības sistēmas sertifikāts, kurš atbilst sekojošām standarta prasībām ISO 27001:2013 vai ekvivalentam standartam (piedāvājumā pievienot dokumentu)</w:t>
            </w:r>
          </w:p>
        </w:tc>
        <w:tc>
          <w:tcPr>
            <w:tcW w:w="2126" w:type="dxa"/>
            <w:tcBorders>
              <w:top w:val="single" w:sz="4" w:space="0" w:color="auto"/>
              <w:left w:val="single" w:sz="8" w:space="0" w:color="000000"/>
              <w:bottom w:val="single" w:sz="4" w:space="0" w:color="auto"/>
              <w:right w:val="single" w:sz="8" w:space="0" w:color="000000"/>
            </w:tcBorders>
            <w:vAlign w:val="center"/>
          </w:tcPr>
          <w:p w14:paraId="3F742E45" w14:textId="77777777" w:rsidR="00005FD9" w:rsidRPr="00005FD9" w:rsidRDefault="00005FD9" w:rsidP="00717EBA">
            <w:pPr>
              <w:spacing w:after="0"/>
              <w:jc w:val="center"/>
              <w:rPr>
                <w:rFonts w:ascii="Times New Roman" w:hAnsi="Times New Roman"/>
                <w:color w:val="000000"/>
                <w:lang w:eastAsia="lv-LV"/>
              </w:rPr>
            </w:pPr>
          </w:p>
        </w:tc>
      </w:tr>
      <w:tr w:rsidR="00005FD9" w:rsidRPr="00A96E75" w14:paraId="12A73FA8" w14:textId="77777777" w:rsidTr="00ED0FC4">
        <w:trPr>
          <w:trHeight w:val="330"/>
        </w:trPr>
        <w:tc>
          <w:tcPr>
            <w:tcW w:w="897" w:type="dxa"/>
            <w:tcBorders>
              <w:top w:val="single" w:sz="4" w:space="0" w:color="auto"/>
              <w:left w:val="single" w:sz="8" w:space="0" w:color="000000"/>
              <w:bottom w:val="single" w:sz="4" w:space="0" w:color="auto"/>
              <w:right w:val="nil"/>
            </w:tcBorders>
            <w:vAlign w:val="center"/>
          </w:tcPr>
          <w:p w14:paraId="7DB8C0B3" w14:textId="39184B54" w:rsidR="00005FD9" w:rsidRDefault="00005FD9" w:rsidP="00717EBA">
            <w:pPr>
              <w:spacing w:after="0"/>
              <w:jc w:val="center"/>
              <w:rPr>
                <w:rFonts w:ascii="Times New Roman" w:hAnsi="Times New Roman"/>
                <w:color w:val="000000"/>
                <w:lang w:eastAsia="lv-LV"/>
              </w:rPr>
            </w:pPr>
            <w:r>
              <w:rPr>
                <w:rFonts w:ascii="Times New Roman" w:hAnsi="Times New Roman"/>
                <w:color w:val="000000"/>
                <w:lang w:eastAsia="lv-LV"/>
              </w:rPr>
              <w:t>7.</w:t>
            </w:r>
          </w:p>
        </w:tc>
        <w:tc>
          <w:tcPr>
            <w:tcW w:w="6606" w:type="dxa"/>
            <w:tcBorders>
              <w:top w:val="single" w:sz="4" w:space="0" w:color="auto"/>
              <w:left w:val="single" w:sz="4" w:space="0" w:color="auto"/>
              <w:bottom w:val="single" w:sz="4" w:space="0" w:color="auto"/>
              <w:right w:val="single" w:sz="4" w:space="0" w:color="auto"/>
            </w:tcBorders>
            <w:vAlign w:val="center"/>
          </w:tcPr>
          <w:p w14:paraId="33C59867" w14:textId="111268F5" w:rsidR="00005FD9" w:rsidRPr="00005FD9" w:rsidRDefault="00005FD9" w:rsidP="00717EBA">
            <w:pPr>
              <w:spacing w:after="0"/>
              <w:rPr>
                <w:rFonts w:ascii="Times New Roman" w:hAnsi="Times New Roman"/>
                <w:color w:val="000000"/>
                <w:lang w:eastAsia="lv-LV"/>
              </w:rPr>
            </w:pPr>
            <w:r w:rsidRPr="00005FD9">
              <w:rPr>
                <w:rFonts w:ascii="Times New Roman" w:hAnsi="Times New Roman"/>
                <w:color w:val="000000"/>
                <w:lang w:eastAsia="lv-LV"/>
              </w:rPr>
              <w:t>Pretendentam ir piešķirts kvalitātes vadības sistēmas sertifikāts, kurš atbilst sekojošām standarta prasībām ISO 9001:2015 vai ekvivalentam standartam (piedāvājumā pievienot dokumentu)</w:t>
            </w:r>
          </w:p>
        </w:tc>
        <w:tc>
          <w:tcPr>
            <w:tcW w:w="2126" w:type="dxa"/>
            <w:tcBorders>
              <w:top w:val="single" w:sz="4" w:space="0" w:color="auto"/>
              <w:left w:val="single" w:sz="8" w:space="0" w:color="000000"/>
              <w:bottom w:val="single" w:sz="4" w:space="0" w:color="auto"/>
              <w:right w:val="single" w:sz="8" w:space="0" w:color="000000"/>
            </w:tcBorders>
            <w:vAlign w:val="center"/>
          </w:tcPr>
          <w:p w14:paraId="3E74672F" w14:textId="77777777" w:rsidR="00005FD9" w:rsidRPr="00005FD9" w:rsidRDefault="00005FD9" w:rsidP="00717EBA">
            <w:pPr>
              <w:spacing w:after="0"/>
              <w:jc w:val="center"/>
              <w:rPr>
                <w:rFonts w:ascii="Times New Roman" w:hAnsi="Times New Roman"/>
                <w:color w:val="000000"/>
                <w:lang w:eastAsia="lv-LV"/>
              </w:rPr>
            </w:pPr>
          </w:p>
        </w:tc>
      </w:tr>
      <w:tr w:rsidR="00133CEF" w:rsidRPr="00A96E75" w14:paraId="75FD6DE2" w14:textId="77777777" w:rsidTr="00005FD9">
        <w:trPr>
          <w:trHeight w:val="330"/>
        </w:trPr>
        <w:tc>
          <w:tcPr>
            <w:tcW w:w="897" w:type="dxa"/>
            <w:tcBorders>
              <w:top w:val="single" w:sz="4" w:space="0" w:color="auto"/>
              <w:left w:val="single" w:sz="8" w:space="0" w:color="000000"/>
              <w:bottom w:val="single" w:sz="8" w:space="0" w:color="000000"/>
              <w:right w:val="nil"/>
            </w:tcBorders>
            <w:vAlign w:val="center"/>
          </w:tcPr>
          <w:p w14:paraId="2CAE5566" w14:textId="30BB7005" w:rsidR="00133CEF" w:rsidRPr="001209C7" w:rsidRDefault="00133CEF" w:rsidP="00133CEF">
            <w:pPr>
              <w:spacing w:after="0"/>
              <w:jc w:val="center"/>
              <w:rPr>
                <w:rFonts w:ascii="Times New Roman" w:hAnsi="Times New Roman"/>
                <w:color w:val="000000"/>
                <w:lang w:eastAsia="lv-LV"/>
              </w:rPr>
            </w:pPr>
            <w:bookmarkStart w:id="0" w:name="_GoBack"/>
            <w:r w:rsidRPr="001209C7">
              <w:rPr>
                <w:rFonts w:ascii="Times New Roman" w:hAnsi="Times New Roman"/>
                <w:color w:val="000000"/>
                <w:lang w:eastAsia="lv-LV"/>
              </w:rPr>
              <w:t>8.</w:t>
            </w:r>
            <w:bookmarkEnd w:id="0"/>
          </w:p>
        </w:tc>
        <w:tc>
          <w:tcPr>
            <w:tcW w:w="6606" w:type="dxa"/>
            <w:tcBorders>
              <w:top w:val="single" w:sz="4" w:space="0" w:color="auto"/>
              <w:left w:val="single" w:sz="4" w:space="0" w:color="auto"/>
              <w:bottom w:val="single" w:sz="4" w:space="0" w:color="auto"/>
              <w:right w:val="single" w:sz="4" w:space="0" w:color="auto"/>
            </w:tcBorders>
            <w:vAlign w:val="center"/>
          </w:tcPr>
          <w:p w14:paraId="370EF55C" w14:textId="275FD273" w:rsidR="00133CEF" w:rsidRPr="001209C7" w:rsidRDefault="00133CEF" w:rsidP="00133CEF">
            <w:pPr>
              <w:spacing w:after="0"/>
              <w:rPr>
                <w:rFonts w:ascii="Times New Roman" w:hAnsi="Times New Roman"/>
                <w:color w:val="000000"/>
                <w:lang w:eastAsia="lv-LV"/>
              </w:rPr>
            </w:pPr>
            <w:r w:rsidRPr="001209C7">
              <w:rPr>
                <w:rFonts w:ascii="Times New Roman" w:hAnsi="Times New Roman"/>
                <w:color w:val="000000"/>
                <w:lang w:eastAsia="lv-LV"/>
              </w:rPr>
              <w:t>Pretendents nodrošina nepārtrauktus sakarus atbilstoši tehniskās specifikācijas 3.punktam</w:t>
            </w:r>
          </w:p>
        </w:tc>
        <w:tc>
          <w:tcPr>
            <w:tcW w:w="2126" w:type="dxa"/>
            <w:tcBorders>
              <w:top w:val="single" w:sz="4" w:space="0" w:color="auto"/>
              <w:left w:val="single" w:sz="8" w:space="0" w:color="000000"/>
              <w:bottom w:val="single" w:sz="8" w:space="0" w:color="000000"/>
              <w:right w:val="single" w:sz="8" w:space="0" w:color="000000"/>
            </w:tcBorders>
            <w:vAlign w:val="center"/>
          </w:tcPr>
          <w:p w14:paraId="53E792F4" w14:textId="77777777" w:rsidR="00133CEF" w:rsidRPr="00005FD9" w:rsidRDefault="00133CEF" w:rsidP="00133CEF">
            <w:pPr>
              <w:spacing w:after="0"/>
              <w:jc w:val="center"/>
              <w:rPr>
                <w:rFonts w:ascii="Times New Roman" w:hAnsi="Times New Roman"/>
                <w:color w:val="000000"/>
                <w:lang w:eastAsia="lv-LV"/>
              </w:rPr>
            </w:pPr>
          </w:p>
        </w:tc>
      </w:tr>
    </w:tbl>
    <w:p w14:paraId="764740EB" w14:textId="77777777" w:rsidR="0085628C" w:rsidRPr="00B62D02" w:rsidRDefault="0085628C" w:rsidP="0085628C">
      <w:pPr>
        <w:spacing w:after="0"/>
        <w:rPr>
          <w:rStyle w:val="Hyperlink"/>
          <w:rFonts w:ascii="Times New Roman" w:hAnsi="Times New Roman"/>
          <w:i/>
          <w:iCs/>
          <w:sz w:val="18"/>
          <w:szCs w:val="18"/>
        </w:rPr>
      </w:pPr>
      <w:r w:rsidRPr="00A96E75">
        <w:rPr>
          <w:rFonts w:ascii="Times New Roman" w:eastAsia="TimesNewRoman" w:hAnsi="Times New Roman"/>
          <w:i/>
          <w:iCs/>
          <w:sz w:val="18"/>
          <w:szCs w:val="18"/>
        </w:rPr>
        <w:t xml:space="preserve">*Informāciju pretendents iegūst, un pasūtītājs to pārbauda no Sabiedrisko pakalpojumu regulēšanas komisijas </w:t>
      </w:r>
      <w:r w:rsidRPr="00A96E75">
        <w:rPr>
          <w:rFonts w:ascii="Times New Roman" w:hAnsi="Times New Roman"/>
          <w:i/>
          <w:iCs/>
          <w:color w:val="000000" w:themeColor="text1"/>
          <w:sz w:val="18"/>
          <w:szCs w:val="18"/>
          <w:lang w:eastAsia="lv-LV"/>
        </w:rPr>
        <w:t xml:space="preserve">Elektronisko sakaru pakalpojumu kvalitātes pārskatā par aktuāliem balss sakaru pakalpojuma kvalitātes </w:t>
      </w:r>
      <w:r w:rsidRPr="00BF55CA">
        <w:rPr>
          <w:rFonts w:ascii="Times New Roman" w:hAnsi="Times New Roman"/>
          <w:i/>
          <w:iCs/>
          <w:color w:val="000000" w:themeColor="text1"/>
          <w:sz w:val="18"/>
          <w:szCs w:val="18"/>
          <w:lang w:eastAsia="lv-LV"/>
        </w:rPr>
        <w:t>mērījumiem, par 2025.gadu</w:t>
      </w:r>
      <w:r w:rsidRPr="00BF55CA">
        <w:rPr>
          <w:rFonts w:ascii="Times New Roman" w:eastAsia="TimesNewRoman" w:hAnsi="Times New Roman"/>
          <w:i/>
          <w:iCs/>
          <w:sz w:val="18"/>
          <w:szCs w:val="18"/>
        </w:rPr>
        <w:t>,</w:t>
      </w:r>
      <w:r w:rsidRPr="00A96E75">
        <w:rPr>
          <w:rFonts w:ascii="Times New Roman" w:eastAsia="TimesNewRoman" w:hAnsi="Times New Roman"/>
          <w:i/>
          <w:iCs/>
          <w:sz w:val="18"/>
          <w:szCs w:val="18"/>
        </w:rPr>
        <w:t xml:space="preserve"> </w:t>
      </w:r>
      <w:hyperlink r:id="rId4" w:history="1">
        <w:r w:rsidRPr="00A96E75">
          <w:rPr>
            <w:rStyle w:val="Hyperlink"/>
            <w:rFonts w:ascii="Times New Roman" w:hAnsi="Times New Roman"/>
            <w:i/>
            <w:iCs/>
            <w:sz w:val="18"/>
            <w:szCs w:val="18"/>
          </w:rPr>
          <w:t>https://www.sprk.gov.lv/content/pakalpojumu-kvalitate-1</w:t>
        </w:r>
      </w:hyperlink>
    </w:p>
    <w:p w14:paraId="26926D76" w14:textId="1FF1F64F" w:rsidR="0085628C" w:rsidRDefault="0085628C" w:rsidP="0085628C">
      <w:pPr>
        <w:spacing w:after="0"/>
        <w:rPr>
          <w:rStyle w:val="Hyperlink"/>
          <w:rFonts w:ascii="Times New Roman" w:hAnsi="Times New Roman"/>
          <w:sz w:val="18"/>
          <w:szCs w:val="18"/>
        </w:rPr>
      </w:pPr>
    </w:p>
    <w:p w14:paraId="384B23A2" w14:textId="77777777" w:rsidR="00005FD9" w:rsidRPr="00005FD9" w:rsidRDefault="00005FD9" w:rsidP="00005FD9">
      <w:pPr>
        <w:spacing w:after="0" w:line="240" w:lineRule="auto"/>
        <w:jc w:val="both"/>
        <w:rPr>
          <w:rFonts w:ascii="Times New Roman" w:eastAsia="Times New Roman" w:hAnsi="Times New Roman"/>
          <w:bCs/>
          <w:i/>
          <w:iCs/>
          <w:sz w:val="16"/>
          <w:szCs w:val="16"/>
        </w:rPr>
      </w:pPr>
      <w:r w:rsidRPr="00005FD9">
        <w:rPr>
          <w:rFonts w:ascii="Times New Roman" w:eastAsia="Times New Roman" w:hAnsi="Times New Roman"/>
          <w:bCs/>
          <w:i/>
          <w:iCs/>
          <w:sz w:val="16"/>
          <w:szCs w:val="16"/>
        </w:rPr>
        <w:t>**</w:t>
      </w:r>
      <w:r w:rsidRPr="00005FD9">
        <w:rPr>
          <w:rFonts w:ascii="Times New Roman" w:eastAsia="Times New Roman" w:hAnsi="Times New Roman"/>
          <w:i/>
          <w:iCs/>
          <w:color w:val="000000"/>
          <w:sz w:val="16"/>
          <w:szCs w:val="16"/>
          <w:vertAlign w:val="superscript"/>
          <w:lang w:eastAsia="lv-LV"/>
        </w:rPr>
        <w:t xml:space="preserve"> </w:t>
      </w:r>
      <w:r w:rsidRPr="00005FD9">
        <w:rPr>
          <w:rFonts w:ascii="Times New Roman" w:eastAsia="Times New Roman" w:hAnsi="Times New Roman"/>
          <w:bCs/>
          <w:i/>
          <w:iCs/>
          <w:sz w:val="16"/>
          <w:szCs w:val="16"/>
        </w:rPr>
        <w:t>Ja pretendents atzīmē, "atbilst", tad pretendents piedāvājumam pievieno mobilā tīkla infrastruktūras aprakstu (neminot precīzas adreses), kas dod iespēju pārliecināties, ka pretendenta mobilā tīkla infrastruktūra ir dublēta, tās darbība tiek pilnībā nodrošināta arī bez savienojuma ar ārpus Latvijas esošo infrastruktūru vai tās daļu.</w:t>
      </w:r>
    </w:p>
    <w:p w14:paraId="2082FC8F" w14:textId="77777777" w:rsidR="00005FD9" w:rsidRDefault="00005FD9" w:rsidP="0085628C">
      <w:pPr>
        <w:spacing w:after="0"/>
        <w:rPr>
          <w:rStyle w:val="Hyperlink"/>
          <w:rFonts w:ascii="Times New Roman" w:hAnsi="Times New Roman"/>
          <w:sz w:val="18"/>
          <w:szCs w:val="18"/>
        </w:rPr>
      </w:pPr>
    </w:p>
    <w:p w14:paraId="5A7E0588" w14:textId="77777777" w:rsidR="0085628C" w:rsidRDefault="0085628C" w:rsidP="0085628C">
      <w:pPr>
        <w:spacing w:after="0"/>
        <w:rPr>
          <w:rStyle w:val="Hyperlink"/>
          <w:rFonts w:ascii="Times New Roman" w:hAnsi="Times New Roman"/>
          <w:sz w:val="18"/>
          <w:szCs w:val="18"/>
        </w:rPr>
      </w:pPr>
    </w:p>
    <w:p w14:paraId="2FA71F0E" w14:textId="5E023F05" w:rsidR="0085628C" w:rsidRPr="007B34C0" w:rsidRDefault="0085628C" w:rsidP="0085628C">
      <w:pPr>
        <w:spacing w:after="0"/>
        <w:rPr>
          <w:rFonts w:ascii="Times New Roman" w:eastAsia="Times New Roman" w:hAnsi="Times New Roman"/>
          <w:bCs/>
          <w:sz w:val="23"/>
          <w:szCs w:val="23"/>
        </w:rPr>
      </w:pPr>
      <w:r w:rsidRPr="007B34C0">
        <w:rPr>
          <w:rFonts w:ascii="Times New Roman" w:eastAsia="Times New Roman" w:hAnsi="Times New Roman"/>
          <w:bCs/>
          <w:sz w:val="23"/>
          <w:szCs w:val="23"/>
        </w:rPr>
        <w:t>20</w:t>
      </w:r>
      <w:r w:rsidR="00BF55CA">
        <w:rPr>
          <w:rFonts w:ascii="Times New Roman" w:eastAsia="Times New Roman" w:hAnsi="Times New Roman"/>
          <w:bCs/>
          <w:sz w:val="23"/>
          <w:szCs w:val="23"/>
        </w:rPr>
        <w:t>26</w:t>
      </w:r>
      <w:r w:rsidRPr="007B34C0">
        <w:rPr>
          <w:rFonts w:ascii="Times New Roman" w:eastAsia="Times New Roman" w:hAnsi="Times New Roman"/>
          <w:bCs/>
          <w:sz w:val="23"/>
          <w:szCs w:val="23"/>
        </w:rPr>
        <w:t>.gada ___._____________</w:t>
      </w:r>
    </w:p>
    <w:p w14:paraId="395F1E19" w14:textId="77777777" w:rsidR="0085628C" w:rsidRPr="007B34C0" w:rsidRDefault="0085628C" w:rsidP="0085628C">
      <w:pPr>
        <w:spacing w:after="0" w:line="240" w:lineRule="auto"/>
        <w:rPr>
          <w:rFonts w:ascii="Times New Roman" w:eastAsia="Times New Roman" w:hAnsi="Times New Roman"/>
          <w:bCs/>
          <w:i/>
          <w:sz w:val="24"/>
          <w:szCs w:val="24"/>
          <w:lang w:eastAsia="lv-LV"/>
        </w:rPr>
      </w:pPr>
    </w:p>
    <w:p w14:paraId="11127FE6" w14:textId="77777777" w:rsidR="0085628C" w:rsidRPr="007B34C0" w:rsidRDefault="0085628C" w:rsidP="0085628C">
      <w:pPr>
        <w:spacing w:after="0" w:line="240" w:lineRule="auto"/>
        <w:rPr>
          <w:rFonts w:ascii="Times New Roman" w:eastAsia="Times New Roman" w:hAnsi="Times New Roman"/>
          <w:bCs/>
          <w:i/>
          <w:sz w:val="24"/>
          <w:szCs w:val="24"/>
          <w:lang w:eastAsia="lv-LV"/>
        </w:rPr>
      </w:pPr>
      <w:r w:rsidRPr="007B34C0">
        <w:rPr>
          <w:rFonts w:ascii="Times New Roman" w:eastAsia="Times New Roman" w:hAnsi="Times New Roman"/>
          <w:bCs/>
          <w:i/>
          <w:sz w:val="24"/>
          <w:szCs w:val="24"/>
          <w:lang w:eastAsia="lv-LV"/>
        </w:rPr>
        <w:t>___________________________________________________________________________</w:t>
      </w:r>
    </w:p>
    <w:p w14:paraId="0DC153BA" w14:textId="77777777" w:rsidR="0085628C" w:rsidRPr="00871EBA" w:rsidRDefault="0085628C" w:rsidP="0085628C">
      <w:pPr>
        <w:spacing w:after="0" w:line="240" w:lineRule="auto"/>
        <w:jc w:val="center"/>
        <w:rPr>
          <w:rFonts w:ascii="Times New Roman" w:eastAsia="Times New Roman" w:hAnsi="Times New Roman"/>
          <w:bCs/>
          <w:i/>
          <w:sz w:val="20"/>
          <w:szCs w:val="20"/>
          <w:lang w:eastAsia="lv-LV"/>
        </w:rPr>
      </w:pPr>
      <w:r w:rsidRPr="007B34C0">
        <w:rPr>
          <w:rFonts w:ascii="Times New Roman" w:eastAsia="Times New Roman" w:hAnsi="Times New Roman"/>
          <w:bCs/>
          <w:i/>
          <w:sz w:val="20"/>
          <w:szCs w:val="20"/>
          <w:lang w:eastAsia="lv-LV"/>
        </w:rPr>
        <w:t>(uzņēmuma vadītāja vai tā pilnvarotās personas (pievienot pilnvaras oriģinālu vai apliecinātu kopiju) paraksts, tā atšifrējum</w:t>
      </w:r>
    </w:p>
    <w:p w14:paraId="4CB5D0C0" w14:textId="77777777" w:rsidR="000E416E" w:rsidRDefault="000E416E"/>
    <w:sectPr w:rsidR="000E416E" w:rsidSect="0085628C">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28C"/>
    <w:rsid w:val="00005FD9"/>
    <w:rsid w:val="000E416E"/>
    <w:rsid w:val="001209C7"/>
    <w:rsid w:val="00133CEF"/>
    <w:rsid w:val="001F593B"/>
    <w:rsid w:val="00527130"/>
    <w:rsid w:val="006E7F20"/>
    <w:rsid w:val="006F66C9"/>
    <w:rsid w:val="0085628C"/>
    <w:rsid w:val="00B66EBD"/>
    <w:rsid w:val="00BF55CA"/>
    <w:rsid w:val="00ED0F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9D12B"/>
  <w15:chartTrackingRefBased/>
  <w15:docId w15:val="{09D3EFB6-4FFE-409C-93E5-450AA1276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628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5628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prk.gov.lv/content/pakalpojumu-kvalitat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1233</Words>
  <Characters>703</Characters>
  <Application>Microsoft Office Word</Application>
  <DocSecurity>4</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Andrejs Vessers</dc:creator>
  <cp:keywords/>
  <dc:description/>
  <cp:lastModifiedBy>Andrejs Vessers</cp:lastModifiedBy>
  <cp:revision>2</cp:revision>
  <dcterms:created xsi:type="dcterms:W3CDTF">2026-07-10T13:22:00Z</dcterms:created>
  <dcterms:modified xsi:type="dcterms:W3CDTF">2026-07-10T13:22:00Z</dcterms:modified>
</cp:coreProperties>
</file>