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EA030" w14:textId="3AEAFC0C" w:rsidR="0035226E" w:rsidRPr="0035226E" w:rsidRDefault="0035226E" w:rsidP="00D86754">
      <w:pPr>
        <w:jc w:val="right"/>
        <w:rPr>
          <w:rFonts w:ascii="Times New Roman" w:hAnsi="Times New Roman"/>
          <w:b w:val="0"/>
          <w:bCs/>
          <w:i/>
          <w:iCs/>
        </w:rPr>
      </w:pPr>
      <w:r w:rsidRPr="0035226E">
        <w:rPr>
          <w:rFonts w:ascii="Times New Roman" w:hAnsi="Times New Roman"/>
          <w:b w:val="0"/>
          <w:bCs/>
          <w:i/>
          <w:iCs/>
        </w:rPr>
        <w:t>Pielikums Nr.</w:t>
      </w:r>
      <w:r w:rsidR="00E26274">
        <w:rPr>
          <w:rFonts w:ascii="Times New Roman" w:hAnsi="Times New Roman"/>
          <w:b w:val="0"/>
          <w:bCs/>
          <w:i/>
          <w:iCs/>
        </w:rPr>
        <w:t>4</w:t>
      </w:r>
    </w:p>
    <w:p w14:paraId="5E844919" w14:textId="4C9CAAEA" w:rsidR="0035226E" w:rsidRPr="0035226E" w:rsidRDefault="0035226E" w:rsidP="00D86754">
      <w:pPr>
        <w:jc w:val="right"/>
        <w:rPr>
          <w:rFonts w:ascii="Times New Roman" w:hAnsi="Times New Roman"/>
          <w:b w:val="0"/>
          <w:bCs/>
          <w:i/>
          <w:iCs/>
        </w:rPr>
      </w:pPr>
      <w:r w:rsidRPr="0035226E">
        <w:rPr>
          <w:rFonts w:ascii="Times New Roman" w:hAnsi="Times New Roman"/>
          <w:b w:val="0"/>
          <w:bCs/>
          <w:i/>
          <w:iCs/>
        </w:rPr>
        <w:t xml:space="preserve">SIA “Krāslavas nami” iepirkumam Nr. </w:t>
      </w:r>
      <w:r w:rsidR="00E67DF4">
        <w:rPr>
          <w:rFonts w:ascii="Times New Roman" w:hAnsi="Times New Roman"/>
          <w:b w:val="0"/>
          <w:bCs/>
          <w:i/>
          <w:iCs/>
        </w:rPr>
        <w:t xml:space="preserve">KN </w:t>
      </w:r>
      <w:r w:rsidRPr="0035226E">
        <w:rPr>
          <w:rFonts w:ascii="Times New Roman" w:hAnsi="Times New Roman"/>
          <w:b w:val="0"/>
          <w:bCs/>
          <w:i/>
          <w:iCs/>
        </w:rPr>
        <w:t>2026/</w:t>
      </w:r>
      <w:r w:rsidR="00E26274">
        <w:rPr>
          <w:rFonts w:ascii="Times New Roman" w:hAnsi="Times New Roman"/>
          <w:b w:val="0"/>
          <w:bCs/>
          <w:i/>
          <w:iCs/>
        </w:rPr>
        <w:t>4</w:t>
      </w:r>
    </w:p>
    <w:p w14:paraId="5FD1B4F3" w14:textId="77777777" w:rsidR="0035226E" w:rsidRDefault="0035226E" w:rsidP="00D86754">
      <w:pPr>
        <w:spacing w:line="276" w:lineRule="auto"/>
        <w:jc w:val="center"/>
        <w:rPr>
          <w:rFonts w:ascii="Times New Roman" w:hAnsi="Times New Roman"/>
          <w:caps/>
        </w:rPr>
      </w:pPr>
    </w:p>
    <w:p w14:paraId="50A37BE0" w14:textId="3F8FAA19" w:rsidR="00740359" w:rsidRDefault="00043F64" w:rsidP="00D86754">
      <w:pPr>
        <w:spacing w:line="276" w:lineRule="auto"/>
        <w:jc w:val="center"/>
        <w:rPr>
          <w:rFonts w:ascii="Times New Roman" w:hAnsi="Times New Roman"/>
          <w:caps/>
        </w:rPr>
      </w:pPr>
      <w:r>
        <w:rPr>
          <w:rFonts w:ascii="Times New Roman" w:hAnsi="Times New Roman"/>
          <w:caps/>
        </w:rPr>
        <w:t>Tehniskā specifikācija</w:t>
      </w:r>
    </w:p>
    <w:p w14:paraId="08FDB8AD" w14:textId="3155B1B8" w:rsidR="00E26274" w:rsidRDefault="00043F64" w:rsidP="00D86754">
      <w:pPr>
        <w:suppressAutoHyphens w:val="0"/>
        <w:jc w:val="both"/>
        <w:rPr>
          <w:rFonts w:ascii="Times New Roman" w:hAnsi="Times New Roman"/>
          <w:bCs/>
          <w:color w:val="000000"/>
          <w:lang w:eastAsia="lv-LV"/>
        </w:rPr>
      </w:pPr>
      <w:r w:rsidRPr="00E26274">
        <w:rPr>
          <w:rFonts w:ascii="Times New Roman" w:hAnsi="Times New Roman"/>
          <w:bCs/>
        </w:rPr>
        <w:t>“</w:t>
      </w:r>
      <w:r w:rsidR="00E26274" w:rsidRPr="00E26274">
        <w:rPr>
          <w:rFonts w:ascii="Times New Roman" w:hAnsi="Times New Roman"/>
          <w:bCs/>
          <w:color w:val="000000"/>
          <w:lang w:eastAsia="lv-LV"/>
        </w:rPr>
        <w:t>Gala sienu ķieģeļu mūra remontdarbi  SIA “Krāslavas nami” pārvaldīšanā esošajās dzīvojamās mājās’’.</w:t>
      </w:r>
    </w:p>
    <w:p w14:paraId="351E8105" w14:textId="77777777" w:rsidR="00D86754" w:rsidRPr="00E26274" w:rsidRDefault="00D86754" w:rsidP="00D86754">
      <w:pPr>
        <w:suppressAutoHyphens w:val="0"/>
        <w:jc w:val="both"/>
        <w:rPr>
          <w:rFonts w:ascii="Times New Roman" w:hAnsi="Times New Roman"/>
          <w:bCs/>
          <w:color w:val="000000"/>
          <w:lang w:eastAsia="lv-LV"/>
        </w:rPr>
      </w:pPr>
    </w:p>
    <w:p w14:paraId="024448D4" w14:textId="4E1DB65E" w:rsidR="00EA0006" w:rsidRPr="00EA0006" w:rsidRDefault="00EA0006" w:rsidP="00D86754">
      <w:pPr>
        <w:pStyle w:val="Sarakstarindkopa"/>
        <w:numPr>
          <w:ilvl w:val="0"/>
          <w:numId w:val="4"/>
        </w:numPr>
        <w:tabs>
          <w:tab w:val="left" w:pos="426"/>
        </w:tabs>
        <w:contextualSpacing w:val="0"/>
        <w:jc w:val="both"/>
        <w:textAlignment w:val="baseline"/>
        <w:rPr>
          <w:rFonts w:ascii="Times New Roman" w:hAnsi="Times New Roman"/>
          <w:b w:val="0"/>
        </w:rPr>
      </w:pPr>
      <w:r w:rsidRPr="00EA0006">
        <w:rPr>
          <w:rFonts w:ascii="Times New Roman" w:hAnsi="Times New Roman"/>
          <w:b w:val="0"/>
        </w:rPr>
        <w:t>Veicamo darbu apjoms ir noteikts saskaņā ar šīs tehniskās specifikācijas prasībām un ir ietverts Pielikumā Nr. 3 "Lokālā tāme"</w:t>
      </w:r>
      <w:r>
        <w:rPr>
          <w:rFonts w:ascii="Times New Roman" w:hAnsi="Times New Roman"/>
          <w:b w:val="0"/>
        </w:rPr>
        <w:t>.</w:t>
      </w:r>
    </w:p>
    <w:p w14:paraId="3CEA178D" w14:textId="77777777" w:rsidR="00D21974" w:rsidRDefault="00E67BAC" w:rsidP="00D86754">
      <w:pPr>
        <w:pStyle w:val="Sarakstarindkopa"/>
        <w:numPr>
          <w:ilvl w:val="0"/>
          <w:numId w:val="4"/>
        </w:numPr>
        <w:tabs>
          <w:tab w:val="left" w:pos="426"/>
        </w:tabs>
        <w:contextualSpacing w:val="0"/>
        <w:jc w:val="both"/>
        <w:textAlignment w:val="baseline"/>
        <w:rPr>
          <w:rFonts w:ascii="Times New Roman" w:hAnsi="Times New Roman"/>
          <w:b w:val="0"/>
          <w:color w:val="000000" w:themeColor="text1"/>
        </w:rPr>
      </w:pPr>
      <w:r w:rsidRPr="003E677B">
        <w:rPr>
          <w:rFonts w:ascii="Times New Roman" w:hAnsi="Times New Roman"/>
          <w:b w:val="0"/>
          <w:color w:val="000000" w:themeColor="text1"/>
        </w:rPr>
        <w:t>Remontdarbu</w:t>
      </w:r>
      <w:r w:rsidR="00043F64" w:rsidRPr="003E677B">
        <w:rPr>
          <w:rFonts w:ascii="Times New Roman" w:hAnsi="Times New Roman"/>
          <w:b w:val="0"/>
          <w:color w:val="000000" w:themeColor="text1"/>
        </w:rPr>
        <w:t xml:space="preserve"> veikšanas vieta – Ezera ielā 16, Ezera ielā 18, Raiņa ielā 21,Vienības ielā 28, Podnieku ielā 22, Vienības ielā 65, Krāslavā, Krāslavas novadā.</w:t>
      </w:r>
    </w:p>
    <w:p w14:paraId="1581E25D" w14:textId="2996042C" w:rsidR="00043F64" w:rsidRPr="00D21974" w:rsidRDefault="00AF51F1" w:rsidP="00D86754">
      <w:pPr>
        <w:pStyle w:val="Sarakstarindkopa"/>
        <w:numPr>
          <w:ilvl w:val="0"/>
          <w:numId w:val="4"/>
        </w:numPr>
        <w:tabs>
          <w:tab w:val="left" w:pos="426"/>
        </w:tabs>
        <w:contextualSpacing w:val="0"/>
        <w:jc w:val="both"/>
        <w:textAlignment w:val="baseline"/>
        <w:rPr>
          <w:rFonts w:ascii="Times New Roman" w:hAnsi="Times New Roman"/>
          <w:b w:val="0"/>
          <w:color w:val="000000" w:themeColor="text1"/>
        </w:rPr>
      </w:pPr>
      <w:r w:rsidRPr="00D21974">
        <w:rPr>
          <w:rFonts w:ascii="Times New Roman" w:hAnsi="Times New Roman"/>
          <w:b w:val="0"/>
          <w:bCs/>
          <w:color w:val="000000" w:themeColor="text1"/>
        </w:rPr>
        <w:t>D</w:t>
      </w:r>
      <w:r w:rsidRPr="00D21974">
        <w:rPr>
          <w:rFonts w:ascii="Times New Roman" w:hAnsi="Times New Roman"/>
          <w:b w:val="0"/>
          <w:color w:val="000000" w:themeColor="text1"/>
        </w:rPr>
        <w:t xml:space="preserve">arbu izpildes termiņš – </w:t>
      </w:r>
      <w:r w:rsidR="002132AC">
        <w:rPr>
          <w:rFonts w:ascii="Times New Roman" w:hAnsi="Times New Roman"/>
          <w:b w:val="0"/>
          <w:color w:val="000000" w:themeColor="text1"/>
        </w:rPr>
        <w:t>70</w:t>
      </w:r>
      <w:r w:rsidRPr="00D21974">
        <w:rPr>
          <w:rFonts w:ascii="Times New Roman" w:hAnsi="Times New Roman"/>
          <w:b w:val="0"/>
          <w:color w:val="000000" w:themeColor="text1"/>
        </w:rPr>
        <w:t xml:space="preserve"> </w:t>
      </w:r>
      <w:proofErr w:type="spellStart"/>
      <w:r w:rsidRPr="00D21974">
        <w:rPr>
          <w:rFonts w:ascii="Times New Roman" w:hAnsi="Times New Roman"/>
          <w:b w:val="0"/>
          <w:color w:val="000000" w:themeColor="text1"/>
        </w:rPr>
        <w:t>beznokrišņu</w:t>
      </w:r>
      <w:proofErr w:type="spellEnd"/>
      <w:r w:rsidRPr="00D21974">
        <w:rPr>
          <w:rFonts w:ascii="Times New Roman" w:hAnsi="Times New Roman"/>
          <w:b w:val="0"/>
          <w:color w:val="000000" w:themeColor="text1"/>
        </w:rPr>
        <w:t xml:space="preserve"> kalendāro dienu laikā pēc līguma noslēgšanas.</w:t>
      </w:r>
    </w:p>
    <w:p w14:paraId="2BBEE161" w14:textId="77777777" w:rsidR="005F6C8D" w:rsidRDefault="00043F64" w:rsidP="00D86754">
      <w:pPr>
        <w:pStyle w:val="Sarakstarindkopa"/>
        <w:numPr>
          <w:ilvl w:val="0"/>
          <w:numId w:val="4"/>
        </w:numPr>
        <w:tabs>
          <w:tab w:val="left" w:pos="426"/>
        </w:tabs>
        <w:contextualSpacing w:val="0"/>
        <w:jc w:val="both"/>
        <w:textAlignment w:val="baseline"/>
        <w:rPr>
          <w:rFonts w:ascii="Times New Roman" w:hAnsi="Times New Roman"/>
          <w:b w:val="0"/>
        </w:rPr>
      </w:pPr>
      <w:r>
        <w:rPr>
          <w:rFonts w:ascii="Times New Roman" w:hAnsi="Times New Roman"/>
          <w:b w:val="0"/>
        </w:rPr>
        <w:t xml:space="preserve">Lai Pretendents sava finanšu piedāvājuma sagatavošanā varētu ievērtēt visas ar būvniecību saistītās izmaksas, Pretendents pirms piedāvājuma iesniegšanas veic objekta apsekošanu. Ja objekts netiek apsekots, tad pretendents pats uzņemas atbildību par papildus izmaksām, ja tādas rodas </w:t>
      </w:r>
      <w:r w:rsidR="00E67BAC">
        <w:rPr>
          <w:rFonts w:ascii="Times New Roman" w:hAnsi="Times New Roman"/>
          <w:b w:val="0"/>
        </w:rPr>
        <w:t>remontdarbu</w:t>
      </w:r>
      <w:r>
        <w:rPr>
          <w:rFonts w:ascii="Times New Roman" w:hAnsi="Times New Roman"/>
          <w:b w:val="0"/>
        </w:rPr>
        <w:t xml:space="preserve"> laikā un tās saistītas ar darbu izpildi, kuru veikšanas nepieciešamību varēja paredzēt pirms </w:t>
      </w:r>
      <w:r w:rsidR="00E67BAC">
        <w:rPr>
          <w:rFonts w:ascii="Times New Roman" w:hAnsi="Times New Roman"/>
          <w:b w:val="0"/>
        </w:rPr>
        <w:t>remontdarbu</w:t>
      </w:r>
      <w:r>
        <w:rPr>
          <w:rFonts w:ascii="Times New Roman" w:hAnsi="Times New Roman"/>
          <w:b w:val="0"/>
        </w:rPr>
        <w:t xml:space="preserve"> uzsākšanas.</w:t>
      </w:r>
    </w:p>
    <w:p w14:paraId="337497AB" w14:textId="77777777" w:rsidR="00F95618" w:rsidRDefault="005F6C8D" w:rsidP="00551278">
      <w:pPr>
        <w:pStyle w:val="Sarakstarindkopa"/>
        <w:numPr>
          <w:ilvl w:val="0"/>
          <w:numId w:val="4"/>
        </w:numPr>
        <w:tabs>
          <w:tab w:val="left" w:pos="426"/>
        </w:tabs>
        <w:contextualSpacing w:val="0"/>
        <w:jc w:val="both"/>
        <w:textAlignment w:val="baseline"/>
        <w:rPr>
          <w:rFonts w:ascii="Times New Roman" w:hAnsi="Times New Roman"/>
          <w:b w:val="0"/>
          <w:bCs/>
        </w:rPr>
      </w:pPr>
      <w:r w:rsidRPr="005F6C8D">
        <w:rPr>
          <w:rFonts w:ascii="Times New Roman" w:hAnsi="Times New Roman"/>
          <w:b w:val="0"/>
          <w:bCs/>
        </w:rPr>
        <w:t xml:space="preserve">Pacēlāja pakalpojumu nodrošina Pasūtītājs. Izpildītājs darbu plāno tā, lai pacēlāja izmantošana būtu efektīva un atbilstoši iepriekš saskaņotam darbu izpildes grafikam. Pacēlāja izmantošanas laiki tiek saskaņoti ar Pasūtītāju ne vēlāk kā </w:t>
      </w:r>
      <w:r>
        <w:rPr>
          <w:rFonts w:ascii="Times New Roman" w:hAnsi="Times New Roman"/>
          <w:b w:val="0"/>
          <w:bCs/>
        </w:rPr>
        <w:t>2</w:t>
      </w:r>
      <w:r w:rsidRPr="005F6C8D">
        <w:rPr>
          <w:rFonts w:ascii="Times New Roman" w:hAnsi="Times New Roman"/>
          <w:b w:val="0"/>
          <w:bCs/>
        </w:rPr>
        <w:t xml:space="preserve"> darba dienas pirms plānoto darbu uzsākšanas. Izpildītājam ir pienākums savlaicīgi iesniegt plānoto darbu grafiku, norādot darbu apjomus un periodus, kuros nepieciešama pacēlāja izmantošana. Pasūtītājs nodrošina pacēlāja pieejamību saskaņotajos laikos. Papildu vai ārpus saskaņotā grafika pieprasīta pacēlāja izmantošana tiek saskaņota atsevišķi, ņemot vērā pacēlāja pieejamību.</w:t>
      </w:r>
    </w:p>
    <w:p w14:paraId="194E4531" w14:textId="5C2E5F33" w:rsidR="005640E4" w:rsidRPr="005640E4" w:rsidRDefault="00551278" w:rsidP="005640E4">
      <w:pPr>
        <w:pStyle w:val="Sarakstarindkopa"/>
        <w:numPr>
          <w:ilvl w:val="0"/>
          <w:numId w:val="4"/>
        </w:numPr>
        <w:tabs>
          <w:tab w:val="left" w:pos="426"/>
        </w:tabs>
        <w:jc w:val="both"/>
        <w:textAlignment w:val="baseline"/>
        <w:rPr>
          <w:rFonts w:ascii="Times New Roman" w:hAnsi="Times New Roman"/>
          <w:b w:val="0"/>
          <w:bCs/>
        </w:rPr>
      </w:pPr>
      <w:r w:rsidRPr="005640E4">
        <w:rPr>
          <w:rFonts w:ascii="Times New Roman" w:hAnsi="Times New Roman"/>
          <w:b w:val="0"/>
          <w:bCs/>
        </w:rPr>
        <w:t xml:space="preserve"> </w:t>
      </w:r>
      <w:r w:rsidR="005640E4" w:rsidRPr="005640E4">
        <w:rPr>
          <w:rFonts w:ascii="Times New Roman" w:hAnsi="Times New Roman"/>
          <w:b w:val="0"/>
          <w:bCs/>
        </w:rPr>
        <w:t>Veicot darbus augstumā, pretendenta darbiniekiem jābūt apguvušiem visas normatīvajos aktos noteiktās apmācības, kas nepieciešamas darbu veikšanai augstumā. Tāpat ir obligāti jāievēro visas darba aizsardzības prasības un drošības pasākumi, kas attiecas uz darbu veikšanu augstumā.</w:t>
      </w:r>
      <w:r w:rsidR="005640E4">
        <w:rPr>
          <w:rFonts w:ascii="Times New Roman" w:hAnsi="Times New Roman"/>
          <w:b w:val="0"/>
          <w:bCs/>
        </w:rPr>
        <w:t xml:space="preserve"> </w:t>
      </w:r>
      <w:r w:rsidR="005640E4" w:rsidRPr="005640E4">
        <w:rPr>
          <w:rFonts w:ascii="Times New Roman" w:hAnsi="Times New Roman"/>
          <w:b w:val="0"/>
          <w:bCs/>
        </w:rPr>
        <w:t>Par visu normatīvajos aktos noteikto drošības prasību un nepieciešamo drošības pasākumu ievērošanu, veicot darbus augstumā, pilnībā atbild pretendents.</w:t>
      </w:r>
    </w:p>
    <w:p w14:paraId="30CA4C8F" w14:textId="6AC1311B" w:rsidR="00740359" w:rsidRPr="005640E4" w:rsidRDefault="00740359" w:rsidP="00D86754">
      <w:pPr>
        <w:pStyle w:val="Sarakstarindkopa"/>
        <w:numPr>
          <w:ilvl w:val="0"/>
          <w:numId w:val="4"/>
        </w:numPr>
        <w:tabs>
          <w:tab w:val="left" w:pos="426"/>
        </w:tabs>
        <w:contextualSpacing w:val="0"/>
        <w:jc w:val="both"/>
        <w:textAlignment w:val="baseline"/>
        <w:rPr>
          <w:rFonts w:ascii="Times New Roman" w:hAnsi="Times New Roman"/>
          <w:b w:val="0"/>
          <w:bCs/>
        </w:rPr>
      </w:pPr>
      <w:r w:rsidRPr="005640E4">
        <w:rPr>
          <w:rFonts w:ascii="Times New Roman" w:hAnsi="Times New Roman"/>
          <w:b w:val="0"/>
          <w:bCs/>
        </w:rPr>
        <w:t>Piedāvājuma cenā jāiekļauj visi izdevumi, kas nepieciešami Tehniskajā specifikācijā un Pielikumā Nr. 3 "Lokālā tāme" paredzēto darbu un apjomu pilnīgai izpildei, tai skaitā darba organizēšanas izmaksas objektos, visi iespējamie riski, kas saistīti ar izmaksu pieaugumu, kā arī palīgdarbu un palīgmateriālu izmaksas, kuras nav tieši norādītas tāmē, bet izriet no darbu specifikas, būvniecību regulējošo normatīvo aktu prasībām un būvizstrādājumu iestrādes tehnoloģiskajām prasībām. To darbu un būvizstrādājumu izmaksas, kas tāmē nav atsevišķi izdalītas, jāiekļauj attiecīgo izcenojamo darbu vienības cenā proporcionāli to saistībai ar konkrēto darbu.</w:t>
      </w:r>
    </w:p>
    <w:p w14:paraId="1CB9C94C" w14:textId="2C8761E6" w:rsidR="00465E99" w:rsidRPr="001752E9" w:rsidRDefault="00740359" w:rsidP="00D86754">
      <w:pPr>
        <w:pStyle w:val="Sarakstarindkopa"/>
        <w:numPr>
          <w:ilvl w:val="0"/>
          <w:numId w:val="4"/>
        </w:numPr>
        <w:contextualSpacing w:val="0"/>
        <w:jc w:val="both"/>
        <w:textAlignment w:val="baseline"/>
        <w:rPr>
          <w:rFonts w:ascii="Times New Roman" w:hAnsi="Times New Roman"/>
          <w:b w:val="0"/>
          <w:bCs/>
        </w:rPr>
      </w:pPr>
      <w:r>
        <w:rPr>
          <w:rFonts w:ascii="Times New Roman" w:hAnsi="Times New Roman"/>
          <w:b w:val="0"/>
          <w:bCs/>
        </w:rPr>
        <w:t>Pretendents</w:t>
      </w:r>
      <w:r w:rsidR="00465E99" w:rsidRPr="00465E99">
        <w:rPr>
          <w:rFonts w:ascii="Times New Roman" w:hAnsi="Times New Roman"/>
          <w:b w:val="0"/>
          <w:bCs/>
        </w:rPr>
        <w:t xml:space="preserve"> nodrošina savlaicīgu un pareizu būvdarbos izmantojamo materiālu, darbarīku un mehānismu izvēli, to savstarpējo savietojamību un atbilstību veicamajam darba uzdevumam,</w:t>
      </w:r>
      <w:r w:rsidR="001752E9">
        <w:rPr>
          <w:rFonts w:ascii="Times New Roman" w:hAnsi="Times New Roman"/>
          <w:b w:val="0"/>
          <w:bCs/>
        </w:rPr>
        <w:t xml:space="preserve"> </w:t>
      </w:r>
      <w:r w:rsidR="001752E9" w:rsidRPr="00DB4B59">
        <w:rPr>
          <w:rFonts w:ascii="Times New Roman" w:hAnsi="Times New Roman"/>
          <w:b w:val="0"/>
          <w:lang w:eastAsia="lv-LV"/>
        </w:rPr>
        <w:t xml:space="preserve">kā arī </w:t>
      </w:r>
      <w:r w:rsidR="001752E9" w:rsidRPr="003E677B">
        <w:rPr>
          <w:rFonts w:ascii="Times New Roman" w:hAnsi="Times New Roman"/>
          <w:b w:val="0"/>
          <w:color w:val="000000" w:themeColor="text1"/>
          <w:lang w:eastAsia="lv-LV"/>
        </w:rPr>
        <w:t>par izpildāmo darbu apjomu uzmērīšanu darbu veikšanai</w:t>
      </w:r>
      <w:r w:rsidR="001752E9">
        <w:rPr>
          <w:rFonts w:ascii="Times New Roman" w:hAnsi="Times New Roman"/>
          <w:b w:val="0"/>
          <w:color w:val="000000" w:themeColor="text1"/>
          <w:lang w:eastAsia="lv-LV"/>
        </w:rPr>
        <w:t xml:space="preserve"> un</w:t>
      </w:r>
      <w:r w:rsidR="00465E99" w:rsidRPr="001752E9">
        <w:rPr>
          <w:rFonts w:ascii="Times New Roman" w:hAnsi="Times New Roman"/>
          <w:b w:val="0"/>
          <w:bCs/>
        </w:rPr>
        <w:t xml:space="preserve"> ir atbildīgs par darbu kvalitāti un drošību darbu izpildes laikā</w:t>
      </w:r>
      <w:r w:rsidR="001752E9">
        <w:rPr>
          <w:rFonts w:ascii="Times New Roman" w:hAnsi="Times New Roman"/>
          <w:b w:val="0"/>
          <w:bCs/>
        </w:rPr>
        <w:t>.</w:t>
      </w:r>
    </w:p>
    <w:p w14:paraId="064A84CA" w14:textId="77777777" w:rsidR="00043F64" w:rsidRDefault="00043F64" w:rsidP="00D86754">
      <w:pPr>
        <w:pStyle w:val="Sarakstarindkopa"/>
        <w:numPr>
          <w:ilvl w:val="0"/>
          <w:numId w:val="4"/>
        </w:numPr>
        <w:contextualSpacing w:val="0"/>
        <w:jc w:val="both"/>
        <w:textAlignment w:val="baseline"/>
        <w:rPr>
          <w:rFonts w:ascii="Times New Roman" w:hAnsi="Times New Roman"/>
          <w:b w:val="0"/>
        </w:rPr>
      </w:pPr>
      <w:r>
        <w:rPr>
          <w:rFonts w:ascii="Times New Roman" w:hAnsi="Times New Roman"/>
          <w:b w:val="0"/>
        </w:rPr>
        <w:t>Darbi jāveic atbilstoši Latvijas Republikas normatīvo aktu prasībām, pielietojot tikai sertificētus būvizstrādājumus atbilstoši Eiropas Savienības standartiem un Latvijas Republikas būvnormatīviem, kā arī sertificētu būvizstrādājumu ražotāju prasībām un montāžas instrukcijām.</w:t>
      </w:r>
    </w:p>
    <w:p w14:paraId="6387536B" w14:textId="77777777" w:rsidR="003E677B" w:rsidRPr="003E677B" w:rsidRDefault="00EA0006" w:rsidP="00D86754">
      <w:pPr>
        <w:pStyle w:val="isselectedend"/>
        <w:numPr>
          <w:ilvl w:val="0"/>
          <w:numId w:val="4"/>
        </w:numPr>
        <w:jc w:val="both"/>
      </w:pPr>
      <w:r w:rsidRPr="00CD19B5">
        <w:rPr>
          <w:rFonts w:eastAsiaTheme="minorHAnsi"/>
          <w:kern w:val="2"/>
          <w:lang w:eastAsia="en-US"/>
          <w14:ligatures w14:val="standardContextual"/>
        </w:rPr>
        <w:t>Pretendents ir atbildīgs par Latvijas Republikā spēkā esošo normatīvo aktu un Ministru kabineta noteikumu prasību ievērošanu, tai skaitā darba aizsardzības (tai skaitā, veicot darbus augstumā), ugunsdrošības, būvniecības un citu darbu izpildi regulējošo prasību. Pretendents nodrošina savu nodarbināto darbinieku obligāto veselības pārbaužu veikšanu normatīvajos aktos noteiktajā kārtībā.</w:t>
      </w:r>
    </w:p>
    <w:p w14:paraId="0506E3BB" w14:textId="434D5B43" w:rsidR="003E677B" w:rsidRPr="00983D58" w:rsidRDefault="003E677B" w:rsidP="00D86754">
      <w:pPr>
        <w:pStyle w:val="isselectedend"/>
        <w:numPr>
          <w:ilvl w:val="0"/>
          <w:numId w:val="4"/>
        </w:numPr>
        <w:jc w:val="both"/>
      </w:pPr>
      <w:r w:rsidRPr="003E677B">
        <w:t>Pretendents ir pilnībā atbildīgs par savu darbinieku un darbā izmantotās tehnikas lietošanas drošību, par Pasūtītājam un trešajām personām radītiem zaudējumiem</w:t>
      </w:r>
      <w:r>
        <w:t xml:space="preserve">, </w:t>
      </w:r>
      <w:r w:rsidRPr="003E677B">
        <w:t>bojājumiem, kā arī pēc Pasūtītāja pieprasījuma pilnībā novērš un/vai kompensē radītus zaudējumus un/vai bojājumus.</w:t>
      </w:r>
      <w:r w:rsidR="003442FD">
        <w:t xml:space="preserve"> </w:t>
      </w:r>
    </w:p>
    <w:p w14:paraId="0B61B8E9" w14:textId="6D42B87B" w:rsidR="00EA0006" w:rsidRDefault="00DB4B59" w:rsidP="00D86754">
      <w:pPr>
        <w:pStyle w:val="Sarakstarindkopa"/>
        <w:numPr>
          <w:ilvl w:val="0"/>
          <w:numId w:val="4"/>
        </w:numPr>
        <w:tabs>
          <w:tab w:val="left" w:pos="4140"/>
        </w:tabs>
        <w:jc w:val="both"/>
        <w:rPr>
          <w:rFonts w:ascii="Times New Roman" w:hAnsi="Times New Roman"/>
          <w:b w:val="0"/>
        </w:rPr>
      </w:pPr>
      <w:r w:rsidRPr="00DB4B59">
        <w:rPr>
          <w:rFonts w:ascii="Times New Roman" w:hAnsi="Times New Roman"/>
          <w:b w:val="0"/>
        </w:rPr>
        <w:lastRenderedPageBreak/>
        <w:t>Pirms darbu uzsākšanas un darbu izpildes laikā, darba zonai jābūt norobežotai un uzraudzītai, lai netiktu apdraudēta trešā puse. Nepieciešamības gadījumā Izpildītājs nodrošina teritorijā savus darbiniekus, kuri kontrolē cilvēku plūsmu vai nepieļauj transporta līdzekļu novietošanu bīstamības zonā un cilvēku iekļūšanu tajā.</w:t>
      </w:r>
    </w:p>
    <w:p w14:paraId="44D930B3" w14:textId="595C0A3E" w:rsidR="00C040A0" w:rsidRPr="00F85FE7" w:rsidRDefault="00EA0006" w:rsidP="00D86754">
      <w:pPr>
        <w:pStyle w:val="Sarakstarindkopa"/>
        <w:numPr>
          <w:ilvl w:val="0"/>
          <w:numId w:val="4"/>
        </w:numPr>
        <w:tabs>
          <w:tab w:val="left" w:pos="426"/>
        </w:tabs>
        <w:contextualSpacing w:val="0"/>
        <w:jc w:val="both"/>
        <w:textAlignment w:val="baseline"/>
        <w:rPr>
          <w:rFonts w:ascii="Times New Roman" w:hAnsi="Times New Roman"/>
          <w:b w:val="0"/>
        </w:rPr>
      </w:pPr>
      <w:r>
        <w:rPr>
          <w:rFonts w:ascii="Times New Roman" w:hAnsi="Times New Roman"/>
          <w:b w:val="0"/>
        </w:rPr>
        <w:t>Pretendents nodrošina, ka paveiktajam darbam tiek dota 2 gadu garantija.</w:t>
      </w:r>
    </w:p>
    <w:sectPr w:rsidR="00C040A0" w:rsidRPr="00F85FE7" w:rsidSect="00D86754">
      <w:pgSz w:w="12240" w:h="15840"/>
      <w:pgMar w:top="1440" w:right="758" w:bottom="1440" w:left="426"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6126E"/>
    <w:multiLevelType w:val="multilevel"/>
    <w:tmpl w:val="EC0C238A"/>
    <w:styleLink w:val="Virsraksts1KR"/>
    <w:lvl w:ilvl="0">
      <w:start w:val="1"/>
      <w:numFmt w:val="decimal"/>
      <w:lvlText w:val="%1"/>
      <w:lvlJc w:val="center"/>
      <w:pPr>
        <w:ind w:left="360" w:hanging="72"/>
      </w:pPr>
      <w:rPr>
        <w:rFonts w:ascii="Times New Roman" w:hAnsi="Times New Roman" w:hint="default"/>
        <w:color w:val="auto"/>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3543D56"/>
    <w:multiLevelType w:val="multilevel"/>
    <w:tmpl w:val="A106FFCE"/>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bCs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7CE44C2"/>
    <w:multiLevelType w:val="multilevel"/>
    <w:tmpl w:val="32DECF1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7B25B9"/>
    <w:multiLevelType w:val="hybridMultilevel"/>
    <w:tmpl w:val="BC466E98"/>
    <w:lvl w:ilvl="0" w:tplc="766ECFD4">
      <w:start w:val="1"/>
      <w:numFmt w:val="decimal"/>
      <w:pStyle w:val="Sarakstarindkopa"/>
      <w:lvlText w:val="%1."/>
      <w:lvlJc w:val="center"/>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52E43C57"/>
    <w:multiLevelType w:val="hybridMultilevel"/>
    <w:tmpl w:val="8076B312"/>
    <w:lvl w:ilvl="0" w:tplc="8E864E00">
      <w:start w:val="1"/>
      <w:numFmt w:val="decimal"/>
      <w:pStyle w:val="Sarakstaturpinjums2"/>
      <w:lvlText w:val="%1.2."/>
      <w:lvlJc w:val="center"/>
      <w:pPr>
        <w:ind w:left="1286" w:hanging="360"/>
      </w:pPr>
      <w:rPr>
        <w:rFonts w:ascii="Times New Roman" w:hAnsi="Times New Roman" w:hint="default"/>
      </w:rPr>
    </w:lvl>
    <w:lvl w:ilvl="1" w:tplc="04260019" w:tentative="1">
      <w:start w:val="1"/>
      <w:numFmt w:val="lowerLetter"/>
      <w:lvlText w:val="%2."/>
      <w:lvlJc w:val="left"/>
      <w:pPr>
        <w:ind w:left="2006" w:hanging="360"/>
      </w:pPr>
    </w:lvl>
    <w:lvl w:ilvl="2" w:tplc="0426001B" w:tentative="1">
      <w:start w:val="1"/>
      <w:numFmt w:val="lowerRoman"/>
      <w:lvlText w:val="%3."/>
      <w:lvlJc w:val="right"/>
      <w:pPr>
        <w:ind w:left="2726" w:hanging="180"/>
      </w:pPr>
    </w:lvl>
    <w:lvl w:ilvl="3" w:tplc="0426000F" w:tentative="1">
      <w:start w:val="1"/>
      <w:numFmt w:val="decimal"/>
      <w:lvlText w:val="%4."/>
      <w:lvlJc w:val="left"/>
      <w:pPr>
        <w:ind w:left="3446" w:hanging="360"/>
      </w:pPr>
    </w:lvl>
    <w:lvl w:ilvl="4" w:tplc="04260019" w:tentative="1">
      <w:start w:val="1"/>
      <w:numFmt w:val="lowerLetter"/>
      <w:lvlText w:val="%5."/>
      <w:lvlJc w:val="left"/>
      <w:pPr>
        <w:ind w:left="4166" w:hanging="360"/>
      </w:pPr>
    </w:lvl>
    <w:lvl w:ilvl="5" w:tplc="0426001B" w:tentative="1">
      <w:start w:val="1"/>
      <w:numFmt w:val="lowerRoman"/>
      <w:lvlText w:val="%6."/>
      <w:lvlJc w:val="right"/>
      <w:pPr>
        <w:ind w:left="4886" w:hanging="180"/>
      </w:pPr>
    </w:lvl>
    <w:lvl w:ilvl="6" w:tplc="0426000F" w:tentative="1">
      <w:start w:val="1"/>
      <w:numFmt w:val="decimal"/>
      <w:lvlText w:val="%7."/>
      <w:lvlJc w:val="left"/>
      <w:pPr>
        <w:ind w:left="5606" w:hanging="360"/>
      </w:pPr>
    </w:lvl>
    <w:lvl w:ilvl="7" w:tplc="04260019" w:tentative="1">
      <w:start w:val="1"/>
      <w:numFmt w:val="lowerLetter"/>
      <w:lvlText w:val="%8."/>
      <w:lvlJc w:val="left"/>
      <w:pPr>
        <w:ind w:left="6326" w:hanging="360"/>
      </w:pPr>
    </w:lvl>
    <w:lvl w:ilvl="8" w:tplc="0426001B" w:tentative="1">
      <w:start w:val="1"/>
      <w:numFmt w:val="lowerRoman"/>
      <w:lvlText w:val="%9."/>
      <w:lvlJc w:val="right"/>
      <w:pPr>
        <w:ind w:left="7046" w:hanging="180"/>
      </w:pPr>
    </w:lvl>
  </w:abstractNum>
  <w:abstractNum w:abstractNumId="5" w15:restartNumberingAfterBreak="0">
    <w:nsid w:val="53B1071B"/>
    <w:multiLevelType w:val="hybridMultilevel"/>
    <w:tmpl w:val="4B86A498"/>
    <w:lvl w:ilvl="0" w:tplc="D41A9234">
      <w:start w:val="1"/>
      <w:numFmt w:val="decimal"/>
      <w:lvlText w:val="%1."/>
      <w:lvlJc w:val="left"/>
      <w:pPr>
        <w:tabs>
          <w:tab w:val="num" w:pos="786"/>
        </w:tabs>
        <w:ind w:left="786"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15:restartNumberingAfterBreak="0">
    <w:nsid w:val="6F695D3C"/>
    <w:multiLevelType w:val="multilevel"/>
    <w:tmpl w:val="BFAE1DB0"/>
    <w:lvl w:ilvl="0">
      <w:start w:val="1"/>
      <w:numFmt w:val="decimal"/>
      <w:lvlText w:val="%1."/>
      <w:lvlJc w:val="left"/>
      <w:pPr>
        <w:tabs>
          <w:tab w:val="num" w:pos="0"/>
        </w:tabs>
        <w:ind w:left="778" w:hanging="360"/>
      </w:pPr>
      <w:rPr>
        <w:rFonts w:ascii="Times New Roman" w:eastAsia="Times New Roman" w:hAnsi="Times New Roman" w:cs="Times New Roman"/>
        <w:b w:val="0"/>
        <w:bCs/>
        <w:color w:val="000000" w:themeColor="text1"/>
      </w:rPr>
    </w:lvl>
    <w:lvl w:ilvl="1">
      <w:start w:val="1"/>
      <w:numFmt w:val="decimal"/>
      <w:lvlText w:val="%1.%2."/>
      <w:lvlJc w:val="left"/>
      <w:pPr>
        <w:tabs>
          <w:tab w:val="num" w:pos="0"/>
        </w:tabs>
        <w:ind w:left="778" w:hanging="360"/>
      </w:pPr>
    </w:lvl>
    <w:lvl w:ilvl="2">
      <w:start w:val="1"/>
      <w:numFmt w:val="decimal"/>
      <w:lvlText w:val="%1.%2.%3."/>
      <w:lvlJc w:val="left"/>
      <w:pPr>
        <w:tabs>
          <w:tab w:val="num" w:pos="0"/>
        </w:tabs>
        <w:ind w:left="1138" w:hanging="720"/>
      </w:pPr>
    </w:lvl>
    <w:lvl w:ilvl="3">
      <w:start w:val="1"/>
      <w:numFmt w:val="decimal"/>
      <w:lvlText w:val="%1.%2.%3.%4."/>
      <w:lvlJc w:val="left"/>
      <w:pPr>
        <w:tabs>
          <w:tab w:val="num" w:pos="0"/>
        </w:tabs>
        <w:ind w:left="1138" w:hanging="720"/>
      </w:pPr>
    </w:lvl>
    <w:lvl w:ilvl="4">
      <w:start w:val="1"/>
      <w:numFmt w:val="decimal"/>
      <w:lvlText w:val="%1.%2.%3.%4.%5."/>
      <w:lvlJc w:val="left"/>
      <w:pPr>
        <w:tabs>
          <w:tab w:val="num" w:pos="0"/>
        </w:tabs>
        <w:ind w:left="1498" w:hanging="1080"/>
      </w:pPr>
    </w:lvl>
    <w:lvl w:ilvl="5">
      <w:start w:val="1"/>
      <w:numFmt w:val="decimal"/>
      <w:lvlText w:val="%1.%2.%3.%4.%5.%6."/>
      <w:lvlJc w:val="left"/>
      <w:pPr>
        <w:tabs>
          <w:tab w:val="num" w:pos="0"/>
        </w:tabs>
        <w:ind w:left="1498" w:hanging="1080"/>
      </w:pPr>
    </w:lvl>
    <w:lvl w:ilvl="6">
      <w:start w:val="1"/>
      <w:numFmt w:val="decimal"/>
      <w:lvlText w:val="%1.%2.%3.%4.%5.%6.%7."/>
      <w:lvlJc w:val="left"/>
      <w:pPr>
        <w:tabs>
          <w:tab w:val="num" w:pos="0"/>
        </w:tabs>
        <w:ind w:left="1858" w:hanging="1440"/>
      </w:pPr>
    </w:lvl>
    <w:lvl w:ilvl="7">
      <w:start w:val="1"/>
      <w:numFmt w:val="decimal"/>
      <w:lvlText w:val="%1.%2.%3.%4.%5.%6.%7.%8."/>
      <w:lvlJc w:val="left"/>
      <w:pPr>
        <w:tabs>
          <w:tab w:val="num" w:pos="0"/>
        </w:tabs>
        <w:ind w:left="1858" w:hanging="1440"/>
      </w:pPr>
    </w:lvl>
    <w:lvl w:ilvl="8">
      <w:start w:val="1"/>
      <w:numFmt w:val="decimal"/>
      <w:lvlText w:val="%1.%2.%3.%4.%5.%6.%7.%8.%9."/>
      <w:lvlJc w:val="left"/>
      <w:pPr>
        <w:tabs>
          <w:tab w:val="num" w:pos="0"/>
        </w:tabs>
        <w:ind w:left="2218" w:hanging="1800"/>
      </w:pPr>
    </w:lvl>
  </w:abstractNum>
  <w:num w:numId="1" w16cid:durableId="1371145455">
    <w:abstractNumId w:val="0"/>
  </w:num>
  <w:num w:numId="2" w16cid:durableId="98527568">
    <w:abstractNumId w:val="3"/>
  </w:num>
  <w:num w:numId="3" w16cid:durableId="612130577">
    <w:abstractNumId w:val="4"/>
  </w:num>
  <w:num w:numId="4" w16cid:durableId="1010372427">
    <w:abstractNumId w:val="6"/>
  </w:num>
  <w:num w:numId="5" w16cid:durableId="14983751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813239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03515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94129669">
    <w:abstractNumId w:val="3"/>
  </w:num>
  <w:num w:numId="9" w16cid:durableId="3679957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F64"/>
    <w:rsid w:val="00043F64"/>
    <w:rsid w:val="000760F4"/>
    <w:rsid w:val="00136850"/>
    <w:rsid w:val="00173B1D"/>
    <w:rsid w:val="001752E9"/>
    <w:rsid w:val="001A2C6B"/>
    <w:rsid w:val="002132AC"/>
    <w:rsid w:val="00274070"/>
    <w:rsid w:val="0028406B"/>
    <w:rsid w:val="00287273"/>
    <w:rsid w:val="002C7B2E"/>
    <w:rsid w:val="003442FD"/>
    <w:rsid w:val="0035226E"/>
    <w:rsid w:val="003E677B"/>
    <w:rsid w:val="00465E99"/>
    <w:rsid w:val="00492138"/>
    <w:rsid w:val="00551278"/>
    <w:rsid w:val="005640E4"/>
    <w:rsid w:val="005F6C8D"/>
    <w:rsid w:val="006A7C50"/>
    <w:rsid w:val="00740359"/>
    <w:rsid w:val="00775AE7"/>
    <w:rsid w:val="0081612B"/>
    <w:rsid w:val="00861BCE"/>
    <w:rsid w:val="00884057"/>
    <w:rsid w:val="00896BB6"/>
    <w:rsid w:val="008D1A8A"/>
    <w:rsid w:val="00983D58"/>
    <w:rsid w:val="009D638E"/>
    <w:rsid w:val="009F6EC4"/>
    <w:rsid w:val="00AF51F1"/>
    <w:rsid w:val="00B72B0B"/>
    <w:rsid w:val="00BF4EBE"/>
    <w:rsid w:val="00C040A0"/>
    <w:rsid w:val="00C96C8E"/>
    <w:rsid w:val="00CB73F1"/>
    <w:rsid w:val="00CD3692"/>
    <w:rsid w:val="00D21974"/>
    <w:rsid w:val="00D86754"/>
    <w:rsid w:val="00DB4B59"/>
    <w:rsid w:val="00DC4D93"/>
    <w:rsid w:val="00E07B1E"/>
    <w:rsid w:val="00E204A8"/>
    <w:rsid w:val="00E26274"/>
    <w:rsid w:val="00E67BAC"/>
    <w:rsid w:val="00E67DF4"/>
    <w:rsid w:val="00EA0006"/>
    <w:rsid w:val="00F27AF9"/>
    <w:rsid w:val="00F85FE7"/>
    <w:rsid w:val="00F95618"/>
    <w:rsid w:val="00FB0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6B7EA"/>
  <w15:chartTrackingRefBased/>
  <w15:docId w15:val="{B7B67415-EE75-4FB7-9D2D-0DA88925E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43F64"/>
    <w:pPr>
      <w:suppressAutoHyphens/>
      <w:spacing w:after="0" w:line="240" w:lineRule="auto"/>
    </w:pPr>
    <w:rPr>
      <w:rFonts w:ascii="Arial" w:eastAsia="Times New Roman" w:hAnsi="Arial"/>
      <w:b/>
      <w:kern w:val="0"/>
      <w:lang w:val="lv-LV"/>
      <w14:ligatures w14:val="none"/>
    </w:rPr>
  </w:style>
  <w:style w:type="paragraph" w:styleId="Virsraksts1">
    <w:name w:val="heading 1"/>
    <w:basedOn w:val="Parasts"/>
    <w:next w:val="Parasts"/>
    <w:link w:val="Virsraksts1Rakstz"/>
    <w:uiPriority w:val="9"/>
    <w:qFormat/>
    <w:rsid w:val="00C96C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43F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43F6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43F6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43F64"/>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043F64"/>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43F64"/>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043F64"/>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43F64"/>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Virsraksts1KR">
    <w:name w:val="Virsraksts 1 KR"/>
    <w:uiPriority w:val="99"/>
    <w:rsid w:val="00C96C8E"/>
    <w:pPr>
      <w:numPr>
        <w:numId w:val="1"/>
      </w:numPr>
    </w:pPr>
  </w:style>
  <w:style w:type="paragraph" w:styleId="Sarakstarindkopa">
    <w:name w:val="List Paragraph"/>
    <w:aliases w:val="Virsraksts Kr 2.,2,Akapit z listą BS,Bullet list,Colorful List - Accent 12,H&amp;P List Paragraph,List Paragraph1,List1,Normal bullet 2,Numurets,PPS_Bullet,Saistīto dokumentu saraksts,Saraksta rindkopa1,Strip,Syle 1,Virsraksti,Text"/>
    <w:basedOn w:val="Parasts"/>
    <w:next w:val="Virsraksts1"/>
    <w:link w:val="SarakstarindkopaRakstz"/>
    <w:uiPriority w:val="34"/>
    <w:qFormat/>
    <w:rsid w:val="00C96C8E"/>
    <w:pPr>
      <w:numPr>
        <w:numId w:val="2"/>
      </w:numPr>
      <w:contextualSpacing/>
    </w:pPr>
  </w:style>
  <w:style w:type="character" w:customStyle="1" w:styleId="Virsraksts1Rakstz">
    <w:name w:val="Virsraksts 1 Rakstz."/>
    <w:basedOn w:val="Noklusjumarindkopasfonts"/>
    <w:link w:val="Virsraksts1"/>
    <w:uiPriority w:val="9"/>
    <w:rsid w:val="00C96C8E"/>
    <w:rPr>
      <w:rFonts w:asciiTheme="majorHAnsi" w:eastAsiaTheme="majorEastAsia" w:hAnsiTheme="majorHAnsi" w:cstheme="majorBidi"/>
      <w:color w:val="0F4761" w:themeColor="accent1" w:themeShade="BF"/>
      <w:sz w:val="40"/>
      <w:szCs w:val="40"/>
    </w:rPr>
  </w:style>
  <w:style w:type="paragraph" w:styleId="Sarakstaturpinjums2">
    <w:name w:val="List Continue 2"/>
    <w:aliases w:val="1.2. punkts"/>
    <w:basedOn w:val="Parasts"/>
    <w:next w:val="Paraksts"/>
    <w:uiPriority w:val="99"/>
    <w:semiHidden/>
    <w:unhideWhenUsed/>
    <w:rsid w:val="00C96C8E"/>
    <w:pPr>
      <w:numPr>
        <w:numId w:val="3"/>
      </w:numPr>
      <w:spacing w:after="120"/>
      <w:contextualSpacing/>
    </w:pPr>
  </w:style>
  <w:style w:type="paragraph" w:styleId="Paraksts">
    <w:name w:val="Signature"/>
    <w:basedOn w:val="Parasts"/>
    <w:link w:val="ParakstsRakstz"/>
    <w:uiPriority w:val="99"/>
    <w:semiHidden/>
    <w:unhideWhenUsed/>
    <w:rsid w:val="00C96C8E"/>
    <w:pPr>
      <w:ind w:left="4252"/>
    </w:pPr>
  </w:style>
  <w:style w:type="character" w:customStyle="1" w:styleId="ParakstsRakstz">
    <w:name w:val="Paraksts Rakstz."/>
    <w:basedOn w:val="Noklusjumarindkopasfonts"/>
    <w:link w:val="Paraksts"/>
    <w:uiPriority w:val="99"/>
    <w:semiHidden/>
    <w:rsid w:val="00C96C8E"/>
  </w:style>
  <w:style w:type="character" w:customStyle="1" w:styleId="Virsraksts2Rakstz">
    <w:name w:val="Virsraksts 2 Rakstz."/>
    <w:basedOn w:val="Noklusjumarindkopasfonts"/>
    <w:link w:val="Virsraksts2"/>
    <w:uiPriority w:val="9"/>
    <w:semiHidden/>
    <w:rsid w:val="00043F6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43F64"/>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43F64"/>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43F64"/>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043F64"/>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43F64"/>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043F64"/>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43F64"/>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043F64"/>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43F6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43F6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43F64"/>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043F6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43F64"/>
    <w:rPr>
      <w:i/>
      <w:iCs/>
      <w:color w:val="404040" w:themeColor="text1" w:themeTint="BF"/>
    </w:rPr>
  </w:style>
  <w:style w:type="character" w:styleId="Intensvsizclums">
    <w:name w:val="Intense Emphasis"/>
    <w:basedOn w:val="Noklusjumarindkopasfonts"/>
    <w:uiPriority w:val="21"/>
    <w:qFormat/>
    <w:rsid w:val="00043F64"/>
    <w:rPr>
      <w:i/>
      <w:iCs/>
      <w:color w:val="0F4761" w:themeColor="accent1" w:themeShade="BF"/>
    </w:rPr>
  </w:style>
  <w:style w:type="paragraph" w:styleId="Intensvscitts">
    <w:name w:val="Intense Quote"/>
    <w:basedOn w:val="Parasts"/>
    <w:next w:val="Parasts"/>
    <w:link w:val="IntensvscittsRakstz"/>
    <w:uiPriority w:val="30"/>
    <w:qFormat/>
    <w:rsid w:val="00043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43F64"/>
    <w:rPr>
      <w:i/>
      <w:iCs/>
      <w:color w:val="0F4761" w:themeColor="accent1" w:themeShade="BF"/>
    </w:rPr>
  </w:style>
  <w:style w:type="character" w:styleId="Intensvaatsauce">
    <w:name w:val="Intense Reference"/>
    <w:basedOn w:val="Noklusjumarindkopasfonts"/>
    <w:uiPriority w:val="32"/>
    <w:qFormat/>
    <w:rsid w:val="00043F64"/>
    <w:rPr>
      <w:b/>
      <w:bCs/>
      <w:smallCaps/>
      <w:color w:val="0F4761" w:themeColor="accent1" w:themeShade="BF"/>
      <w:spacing w:val="5"/>
    </w:rPr>
  </w:style>
  <w:style w:type="character" w:customStyle="1" w:styleId="SarakstarindkopaRakstz">
    <w:name w:val="Saraksta rindkopa Rakstz."/>
    <w:aliases w:val="Virsraksts Kr 2. Rakstz.,2 Rakstz.,Akapit z listą BS Rakstz.,Bullet list Rakstz.,Colorful List - Accent 12 Rakstz.,H&amp;P List Paragraph Rakstz.,List Paragraph1 Rakstz.,List1 Rakstz.,Normal bullet 2 Rakstz.,Numurets Rakstz."/>
    <w:link w:val="Sarakstarindkopa"/>
    <w:uiPriority w:val="34"/>
    <w:qFormat/>
    <w:locked/>
    <w:rsid w:val="00043F64"/>
  </w:style>
  <w:style w:type="paragraph" w:customStyle="1" w:styleId="isselectedend">
    <w:name w:val="isselectedend"/>
    <w:basedOn w:val="Parasts"/>
    <w:rsid w:val="00EA0006"/>
    <w:pPr>
      <w:suppressAutoHyphens w:val="0"/>
      <w:spacing w:before="100" w:beforeAutospacing="1" w:after="100" w:afterAutospacing="1"/>
    </w:pPr>
    <w:rPr>
      <w:rFonts w:ascii="Times New Roman" w:hAnsi="Times New Roman"/>
      <w:b w:val="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2750</Words>
  <Characters>1569</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Aļehno</dc:creator>
  <cp:keywords/>
  <dc:description/>
  <cp:lastModifiedBy>Kristīna Aļehno</cp:lastModifiedBy>
  <cp:revision>32</cp:revision>
  <cp:lastPrinted>2026-07-10T06:59:00Z</cp:lastPrinted>
  <dcterms:created xsi:type="dcterms:W3CDTF">2026-06-16T08:26:00Z</dcterms:created>
  <dcterms:modified xsi:type="dcterms:W3CDTF">2026-07-10T07:15:00Z</dcterms:modified>
</cp:coreProperties>
</file>