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04EBA" w14:textId="77777777" w:rsidR="00131B0B" w:rsidRPr="0042768C" w:rsidRDefault="00131B0B" w:rsidP="00131B0B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>
        <w:tab/>
      </w:r>
      <w:r w:rsidRPr="0042768C">
        <w:rPr>
          <w:rFonts w:ascii="Times New Roman" w:eastAsia="Calibri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</w:p>
    <w:p w14:paraId="3205998D" w14:textId="12757B4B" w:rsidR="0042768C" w:rsidRDefault="0061328A" w:rsidP="0042768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</w:pPr>
      <w:r w:rsidRPr="0061328A"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  <w:t>atklāta konkursa “Laboratorij</w:t>
      </w:r>
      <w:r w:rsidR="00843FE0"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  <w:t>u</w:t>
      </w:r>
      <w:r w:rsidRPr="0061328A"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  <w:t xml:space="preserve"> aprīkojums” </w:t>
      </w:r>
    </w:p>
    <w:p w14:paraId="05FD8946" w14:textId="2C82D3D7" w:rsidR="0061328A" w:rsidRPr="0061328A" w:rsidRDefault="0061328A" w:rsidP="0042768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</w:pPr>
      <w:r w:rsidRPr="0061328A">
        <w:rPr>
          <w:rFonts w:ascii="Times New Roman" w:eastAsia="Arial Unicode MS" w:hAnsi="Times New Roman" w:cs="Times New Roman"/>
          <w:sz w:val="20"/>
          <w:szCs w:val="20"/>
          <w:u w:color="000000"/>
          <w:bdr w:val="nil"/>
        </w:rPr>
        <w:t>Nr. VTEB/8/NFL nolikumam</w:t>
      </w:r>
    </w:p>
    <w:p w14:paraId="0A715436" w14:textId="77777777" w:rsidR="007C461C" w:rsidRDefault="007C461C"/>
    <w:p w14:paraId="4AC9D531" w14:textId="77777777" w:rsidR="007C461C" w:rsidRPr="00DD5103" w:rsidRDefault="007C461C" w:rsidP="007C46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5103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  <w:lang w:eastAsia="lv-LV"/>
        </w:rPr>
        <w:t>TEHNISKAIS PIEDĀVĀJUMS</w:t>
      </w:r>
    </w:p>
    <w:p w14:paraId="14DC81E0" w14:textId="0D825465" w:rsidR="007C461C" w:rsidRPr="007C461C" w:rsidRDefault="007C461C" w:rsidP="007C461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49798C">
        <w:rPr>
          <w:rFonts w:ascii="Times New Roman" w:hAnsi="Times New Roman" w:cs="Times New Roman"/>
          <w:b/>
          <w:bCs/>
        </w:rPr>
        <w:t xml:space="preserve">3. </w:t>
      </w:r>
      <w:r>
        <w:rPr>
          <w:rFonts w:ascii="Times New Roman" w:hAnsi="Times New Roman" w:cs="Times New Roman"/>
          <w:b/>
          <w:bCs/>
        </w:rPr>
        <w:t xml:space="preserve">Laboratorijas </w:t>
      </w:r>
      <w:r w:rsidRPr="007C461C">
        <w:rPr>
          <w:rFonts w:ascii="Times New Roman" w:hAnsi="Times New Roman" w:cs="Times New Roman"/>
          <w:b/>
          <w:bCs/>
        </w:rPr>
        <w:t>krēsli (</w:t>
      </w:r>
      <w:r>
        <w:rPr>
          <w:rFonts w:ascii="Times New Roman" w:hAnsi="Times New Roman" w:cs="Times New Roman"/>
          <w:b/>
          <w:bCs/>
        </w:rPr>
        <w:t>5</w:t>
      </w:r>
      <w:r w:rsidRPr="007C461C">
        <w:rPr>
          <w:rFonts w:ascii="Times New Roman" w:hAnsi="Times New Roman" w:cs="Times New Roman"/>
          <w:b/>
          <w:bCs/>
        </w:rPr>
        <w:t xml:space="preserve"> gabali)</w:t>
      </w:r>
    </w:p>
    <w:p w14:paraId="6A6F3362" w14:textId="77777777" w:rsidR="007C461C" w:rsidRPr="0033450B" w:rsidRDefault="007C461C" w:rsidP="007C461C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4111"/>
        <w:gridCol w:w="3544"/>
      </w:tblGrid>
      <w:tr w:rsidR="007C461C" w:rsidRPr="0033450B" w14:paraId="0CBF8BEF" w14:textId="77777777" w:rsidTr="00CE74E5">
        <w:tc>
          <w:tcPr>
            <w:tcW w:w="709" w:type="dxa"/>
          </w:tcPr>
          <w:p w14:paraId="47131B9B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450B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843" w:type="dxa"/>
          </w:tcPr>
          <w:p w14:paraId="4316DD74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450B">
              <w:rPr>
                <w:rFonts w:ascii="Times New Roman" w:hAnsi="Times New Roman" w:cs="Times New Roman"/>
                <w:b/>
                <w:bCs/>
              </w:rPr>
              <w:t>Parametrs</w:t>
            </w:r>
          </w:p>
        </w:tc>
        <w:tc>
          <w:tcPr>
            <w:tcW w:w="4111" w:type="dxa"/>
          </w:tcPr>
          <w:p w14:paraId="5F3A844E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450B">
              <w:rPr>
                <w:rFonts w:ascii="Times New Roman" w:hAnsi="Times New Roman" w:cs="Times New Roman"/>
                <w:b/>
                <w:bCs/>
              </w:rPr>
              <w:t>Izvirzītās prasības</w:t>
            </w:r>
          </w:p>
        </w:tc>
        <w:tc>
          <w:tcPr>
            <w:tcW w:w="3544" w:type="dxa"/>
          </w:tcPr>
          <w:p w14:paraId="62F28404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450B">
              <w:rPr>
                <w:rFonts w:ascii="Times New Roman" w:hAnsi="Times New Roman" w:cs="Times New Roman"/>
                <w:b/>
                <w:bCs/>
              </w:rPr>
              <w:t>Pretendenta tehniskais piedāvājums</w:t>
            </w:r>
            <w:r w:rsidRPr="0033450B">
              <w:rPr>
                <w:rFonts w:ascii="Times New Roman" w:hAnsi="Times New Roman" w:cs="Times New Roman"/>
              </w:rPr>
              <w:t>*</w:t>
            </w:r>
          </w:p>
        </w:tc>
      </w:tr>
      <w:tr w:rsidR="007C461C" w:rsidRPr="0033450B" w14:paraId="45B976B0" w14:textId="77777777" w:rsidTr="00CE74E5">
        <w:tc>
          <w:tcPr>
            <w:tcW w:w="709" w:type="dxa"/>
          </w:tcPr>
          <w:p w14:paraId="2B681AAE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53D44A4B" w14:textId="2B3C19A9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450B">
              <w:rPr>
                <w:rFonts w:ascii="Times New Roman" w:hAnsi="Times New Roman" w:cs="Times New Roman"/>
                <w:b/>
                <w:bCs/>
              </w:rPr>
              <w:t>Laboratorijas krēsli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E74E5">
              <w:rPr>
                <w:rFonts w:ascii="Times New Roman" w:hAnsi="Times New Roman" w:cs="Times New Roman"/>
                <w:b/>
                <w:bCs/>
              </w:rPr>
              <w:t>(melni)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– </w:t>
            </w:r>
            <w:r w:rsidR="002A25E5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gab.</w:t>
            </w:r>
          </w:p>
        </w:tc>
        <w:tc>
          <w:tcPr>
            <w:tcW w:w="4111" w:type="dxa"/>
          </w:tcPr>
          <w:p w14:paraId="12330B39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4B42335E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461C" w:rsidRPr="0033450B" w14:paraId="1E50D04D" w14:textId="77777777" w:rsidTr="00CE74E5">
        <w:tc>
          <w:tcPr>
            <w:tcW w:w="709" w:type="dxa"/>
          </w:tcPr>
          <w:p w14:paraId="770B1A19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43" w:type="dxa"/>
          </w:tcPr>
          <w:p w14:paraId="7FF51AF4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Krēsls</w:t>
            </w:r>
          </w:p>
        </w:tc>
        <w:tc>
          <w:tcPr>
            <w:tcW w:w="4111" w:type="dxa"/>
          </w:tcPr>
          <w:p w14:paraId="7917F5CD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Ergonomisks krēsls ar gāzes amortizatoru,</w:t>
            </w:r>
            <w:r w:rsidRPr="0033450B">
              <w:rPr>
                <w:rFonts w:ascii="Times New Roman" w:hAnsi="Times New Roman" w:cs="Times New Roman"/>
              </w:rPr>
              <w:t xml:space="preserve"> ķīmiski un mehāniski izturīgu virsmu.</w:t>
            </w:r>
          </w:p>
          <w:p w14:paraId="273DC0B8" w14:textId="3F120C48" w:rsidR="007C461C" w:rsidRPr="00C3116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Augstuma regulācija vismaz diapazonā no 5</w:t>
            </w:r>
            <w:r w:rsidR="006200AD">
              <w:rPr>
                <w:rFonts w:ascii="Times New Roman" w:hAnsi="Times New Roman" w:cs="Times New Roman"/>
                <w:color w:val="000000"/>
              </w:rPr>
              <w:t>7</w:t>
            </w:r>
            <w:r w:rsidRPr="0033450B">
              <w:rPr>
                <w:rFonts w:ascii="Times New Roman" w:hAnsi="Times New Roman" w:cs="Times New Roman"/>
                <w:color w:val="000000"/>
              </w:rPr>
              <w:t xml:space="preserve">0 mm līdz 810 mm. </w:t>
            </w:r>
          </w:p>
        </w:tc>
        <w:tc>
          <w:tcPr>
            <w:tcW w:w="3544" w:type="dxa"/>
          </w:tcPr>
          <w:p w14:paraId="07172771" w14:textId="77777777" w:rsidR="007C461C" w:rsidRPr="0033450B" w:rsidRDefault="007C461C" w:rsidP="006200AD">
            <w:pPr>
              <w:pStyle w:val="Default"/>
              <w:jc w:val="center"/>
            </w:pPr>
          </w:p>
        </w:tc>
      </w:tr>
      <w:tr w:rsidR="007C461C" w:rsidRPr="0033450B" w14:paraId="6DD79037" w14:textId="77777777" w:rsidTr="00CE74E5">
        <w:tc>
          <w:tcPr>
            <w:tcW w:w="709" w:type="dxa"/>
          </w:tcPr>
          <w:p w14:paraId="1D53E0EF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843" w:type="dxa"/>
          </w:tcPr>
          <w:p w14:paraId="35E8E4D3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Sēdeklis un atzveltne</w:t>
            </w:r>
          </w:p>
        </w:tc>
        <w:tc>
          <w:tcPr>
            <w:tcW w:w="4111" w:type="dxa"/>
          </w:tcPr>
          <w:p w14:paraId="429F4EBD" w14:textId="11E583AE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 xml:space="preserve">Atzveltnes augstums </w:t>
            </w:r>
            <w:r w:rsidR="00754CA8">
              <w:rPr>
                <w:rFonts w:ascii="Times New Roman" w:hAnsi="Times New Roman" w:cs="Times New Roman"/>
                <w:color w:val="000000"/>
              </w:rPr>
              <w:t>vismaz 570</w:t>
            </w:r>
            <w:r w:rsidR="00F7500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450B">
              <w:rPr>
                <w:rFonts w:ascii="Times New Roman" w:hAnsi="Times New Roman" w:cs="Times New Roman"/>
                <w:color w:val="000000"/>
              </w:rPr>
              <w:t>mm. Sēdeklis un atzveltne mīksti, nav no auduma, anti bakteriāla, mazgājama, izturīga pret dezinfekcijas līdzekļiem saskaņā ar ISO 2812.</w:t>
            </w:r>
          </w:p>
          <w:p w14:paraId="749C8B90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Krēsls ergonomisks, sēdekļa priekšējā daļa automātiski seko līdzi ķermeņa leņķa maiņām uz priekšu.</w:t>
            </w:r>
          </w:p>
        </w:tc>
        <w:tc>
          <w:tcPr>
            <w:tcW w:w="3544" w:type="dxa"/>
          </w:tcPr>
          <w:p w14:paraId="34A30A86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461C" w:rsidRPr="0033450B" w14:paraId="6A0B49AD" w14:textId="77777777" w:rsidTr="00CE74E5">
        <w:tc>
          <w:tcPr>
            <w:tcW w:w="709" w:type="dxa"/>
          </w:tcPr>
          <w:p w14:paraId="01C49082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843" w:type="dxa"/>
          </w:tcPr>
          <w:p w14:paraId="6CE88EE2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Pamatne</w:t>
            </w:r>
          </w:p>
        </w:tc>
        <w:tc>
          <w:tcPr>
            <w:tcW w:w="4111" w:type="dxa"/>
          </w:tcPr>
          <w:p w14:paraId="30BE7522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Pamatne no pulēta alumīnija, piecu staru ar riteņiem. Riteņi bez “stop&amp;go” funkcijas, kad apsēžoties riteņi nofiksējas, vai ir iespējams šo funkciju izslēgt.</w:t>
            </w:r>
          </w:p>
          <w:p w14:paraId="15A05BAA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Krēsls aprīkots ar kāju riņķi, kam ir augstuma regulācijas iespējas.</w:t>
            </w:r>
          </w:p>
        </w:tc>
        <w:tc>
          <w:tcPr>
            <w:tcW w:w="3544" w:type="dxa"/>
          </w:tcPr>
          <w:p w14:paraId="43E95915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461C" w:rsidRPr="0033450B" w14:paraId="03EBA593" w14:textId="77777777" w:rsidTr="00CE74E5">
        <w:tc>
          <w:tcPr>
            <w:tcW w:w="709" w:type="dxa"/>
          </w:tcPr>
          <w:p w14:paraId="4E1663E3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843" w:type="dxa"/>
          </w:tcPr>
          <w:p w14:paraId="4C02E6D6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Uguns izturība un drošības prasības</w:t>
            </w:r>
          </w:p>
        </w:tc>
        <w:tc>
          <w:tcPr>
            <w:tcW w:w="4111" w:type="dxa"/>
          </w:tcPr>
          <w:p w14:paraId="265E84BF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Krēsls atbilstošs izmantošanai 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33450B">
              <w:rPr>
                <w:rFonts w:ascii="Times New Roman" w:hAnsi="Times New Roman" w:cs="Times New Roman"/>
                <w:color w:val="000000"/>
              </w:rPr>
              <w:t xml:space="preserve"> klases tīrajās telpās saskaņā ar ISO 14644-1. Atbilstošs GMP laboratorijas drošības klasifikācijām no S1 līdz S3. vai analogs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544" w:type="dxa"/>
          </w:tcPr>
          <w:p w14:paraId="13176789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461C" w:rsidRPr="0033450B" w14:paraId="6C095B84" w14:textId="77777777" w:rsidTr="00CE74E5">
        <w:tc>
          <w:tcPr>
            <w:tcW w:w="709" w:type="dxa"/>
          </w:tcPr>
          <w:p w14:paraId="023BB1BA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450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843" w:type="dxa"/>
          </w:tcPr>
          <w:p w14:paraId="471DDE53" w14:textId="77777777" w:rsidR="007C461C" w:rsidRPr="0033450B" w:rsidRDefault="007C461C" w:rsidP="00681C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Vispārējās prasības</w:t>
            </w:r>
          </w:p>
        </w:tc>
        <w:tc>
          <w:tcPr>
            <w:tcW w:w="4111" w:type="dxa"/>
          </w:tcPr>
          <w:p w14:paraId="5FE6E102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Jānodrošina iespēja Pasūtītājam izvēlēties krās</w:t>
            </w:r>
            <w:r>
              <w:rPr>
                <w:rFonts w:ascii="Times New Roman" w:hAnsi="Times New Roman" w:cs="Times New Roman"/>
                <w:color w:val="000000"/>
              </w:rPr>
              <w:t>as</w:t>
            </w:r>
            <w:r w:rsidRPr="0033450B">
              <w:rPr>
                <w:rFonts w:ascii="Times New Roman" w:hAnsi="Times New Roman" w:cs="Times New Roman"/>
                <w:color w:val="000000"/>
              </w:rPr>
              <w:t xml:space="preserve"> toni.</w:t>
            </w:r>
          </w:p>
          <w:p w14:paraId="3752E5D0" w14:textId="77777777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>Nedrīkst būt iebūvētas lietotas vai renovētas daļas.</w:t>
            </w:r>
          </w:p>
          <w:p w14:paraId="02473F79" w14:textId="6BF59D24" w:rsidR="007C461C" w:rsidRPr="0033450B" w:rsidRDefault="007C461C" w:rsidP="00681C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450B">
              <w:rPr>
                <w:rFonts w:ascii="Times New Roman" w:hAnsi="Times New Roman" w:cs="Times New Roman"/>
                <w:color w:val="000000"/>
              </w:rPr>
              <w:t xml:space="preserve">Piedāvājuma cenā jāiekļauj visas izmaksas, kas saistītas ar tehniskajai specifikācijai atbilstošas preces uzstādīšanu, garantijas nodrošināšanu, piegādi </w:t>
            </w:r>
            <w:r>
              <w:rPr>
                <w:rFonts w:ascii="Times New Roman" w:hAnsi="Times New Roman" w:cs="Times New Roman"/>
                <w:color w:val="000000"/>
              </w:rPr>
              <w:t xml:space="preserve">8 NEDĒĻU laikā </w:t>
            </w:r>
            <w:r w:rsidRPr="0033450B">
              <w:rPr>
                <w:rFonts w:ascii="Times New Roman" w:hAnsi="Times New Roman" w:cs="Times New Roman"/>
                <w:color w:val="000000"/>
              </w:rPr>
              <w:t>Pasūtītāja norādītajā adresē.</w:t>
            </w:r>
          </w:p>
        </w:tc>
        <w:tc>
          <w:tcPr>
            <w:tcW w:w="3544" w:type="dxa"/>
          </w:tcPr>
          <w:p w14:paraId="025AAF72" w14:textId="77777777" w:rsidR="007C461C" w:rsidRPr="0033450B" w:rsidRDefault="007C461C" w:rsidP="00681CE0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E08C325" w14:textId="77777777" w:rsidR="007C461C" w:rsidRDefault="007C461C" w:rsidP="007C461C">
      <w:pPr>
        <w:pStyle w:val="Sarakstarindkopa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17740A0" w14:textId="77777777" w:rsidR="007C461C" w:rsidRDefault="007C461C"/>
    <w:sectPr w:rsidR="007C46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07964"/>
    <w:multiLevelType w:val="hybridMultilevel"/>
    <w:tmpl w:val="08EEDF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80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61C"/>
    <w:rsid w:val="00010DFF"/>
    <w:rsid w:val="00131B0B"/>
    <w:rsid w:val="002A25E5"/>
    <w:rsid w:val="002C09B7"/>
    <w:rsid w:val="0042768C"/>
    <w:rsid w:val="0049798C"/>
    <w:rsid w:val="004B1182"/>
    <w:rsid w:val="0061328A"/>
    <w:rsid w:val="006200AD"/>
    <w:rsid w:val="00754CA8"/>
    <w:rsid w:val="007C461C"/>
    <w:rsid w:val="00843FE0"/>
    <w:rsid w:val="00BF4AE3"/>
    <w:rsid w:val="00C96F7D"/>
    <w:rsid w:val="00CE74E5"/>
    <w:rsid w:val="00D56E7D"/>
    <w:rsid w:val="00F52748"/>
    <w:rsid w:val="00F7500C"/>
    <w:rsid w:val="00F9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F4867"/>
  <w15:chartTrackingRefBased/>
  <w15:docId w15:val="{D47060C6-942D-4441-9674-5E2C2F94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C461C"/>
    <w:pPr>
      <w:spacing w:line="278" w:lineRule="auto"/>
    </w:pPr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C46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C46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C46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C46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C46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C46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C46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C46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C46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C46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C46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C46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C461C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C461C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C461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C461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C461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C461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C46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C4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C46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C46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C46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C461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C461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C461C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C46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C461C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C461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200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945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Agita Ansone</cp:lastModifiedBy>
  <cp:revision>6</cp:revision>
  <dcterms:created xsi:type="dcterms:W3CDTF">2026-07-07T14:37:00Z</dcterms:created>
  <dcterms:modified xsi:type="dcterms:W3CDTF">2026-07-08T11:38:00Z</dcterms:modified>
</cp:coreProperties>
</file>