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CA3F8" w14:textId="77777777" w:rsidR="00D760A0" w:rsidRPr="005B01B0" w:rsidRDefault="00D760A0" w:rsidP="000E7E69">
      <w:pPr>
        <w:shd w:val="clear" w:color="auto" w:fill="FFFFFF" w:themeFill="background1"/>
        <w:spacing w:line="276" w:lineRule="auto"/>
        <w:ind w:right="-142"/>
        <w:jc w:val="center"/>
      </w:pPr>
      <w:r w:rsidRPr="005B01B0">
        <w:t xml:space="preserve">Valsts aizsardzības </w:t>
      </w:r>
      <w:r w:rsidR="006439AD" w:rsidRPr="005B01B0">
        <w:t xml:space="preserve">loģistikas </w:t>
      </w:r>
      <w:r w:rsidRPr="005B01B0">
        <w:t>un iepirkumu centrs</w:t>
      </w:r>
    </w:p>
    <w:p w14:paraId="6ADB23A1" w14:textId="77777777" w:rsidR="00D760A0" w:rsidRPr="005B01B0" w:rsidRDefault="00D760A0" w:rsidP="000E7E69">
      <w:pPr>
        <w:shd w:val="clear" w:color="auto" w:fill="FFFFFF" w:themeFill="background1"/>
        <w:spacing w:line="276" w:lineRule="auto"/>
      </w:pPr>
    </w:p>
    <w:p w14:paraId="73F2BCB7" w14:textId="77777777" w:rsidR="00D760A0" w:rsidRPr="005B01B0" w:rsidRDefault="00D760A0" w:rsidP="000E7E69">
      <w:pPr>
        <w:shd w:val="clear" w:color="auto" w:fill="FFFFFF" w:themeFill="background1"/>
        <w:spacing w:line="276" w:lineRule="auto"/>
        <w:ind w:left="6237"/>
      </w:pPr>
    </w:p>
    <w:p w14:paraId="423EA19B" w14:textId="77777777" w:rsidR="00D760A0" w:rsidRPr="005B01B0" w:rsidRDefault="00D760A0" w:rsidP="000E7E69">
      <w:pPr>
        <w:shd w:val="clear" w:color="auto" w:fill="FFFFFF" w:themeFill="background1"/>
        <w:spacing w:line="276" w:lineRule="auto"/>
        <w:jc w:val="center"/>
      </w:pPr>
    </w:p>
    <w:p w14:paraId="77CA8B26" w14:textId="77777777" w:rsidR="00D760A0" w:rsidRPr="005B01B0" w:rsidRDefault="00D760A0" w:rsidP="000E7E69">
      <w:pPr>
        <w:shd w:val="clear" w:color="auto" w:fill="FFFFFF" w:themeFill="background1"/>
        <w:spacing w:line="276" w:lineRule="auto"/>
        <w:jc w:val="center"/>
      </w:pPr>
    </w:p>
    <w:p w14:paraId="30493AD3" w14:textId="77777777" w:rsidR="00D760A0" w:rsidRPr="005B01B0" w:rsidRDefault="00D760A0" w:rsidP="000E7E69">
      <w:pPr>
        <w:shd w:val="clear" w:color="auto" w:fill="FFFFFF" w:themeFill="background1"/>
        <w:spacing w:line="276" w:lineRule="auto"/>
        <w:jc w:val="center"/>
      </w:pPr>
    </w:p>
    <w:p w14:paraId="04627A9C" w14:textId="77777777" w:rsidR="00D760A0" w:rsidRPr="005B01B0" w:rsidRDefault="00D760A0" w:rsidP="000E7E69">
      <w:pPr>
        <w:shd w:val="clear" w:color="auto" w:fill="FFFFFF" w:themeFill="background1"/>
        <w:spacing w:line="276" w:lineRule="auto"/>
        <w:jc w:val="center"/>
      </w:pPr>
    </w:p>
    <w:p w14:paraId="510670DD" w14:textId="77777777" w:rsidR="00D760A0" w:rsidRPr="005B01B0" w:rsidRDefault="00D760A0" w:rsidP="000E7E69">
      <w:pPr>
        <w:shd w:val="clear" w:color="auto" w:fill="FFFFFF" w:themeFill="background1"/>
        <w:spacing w:line="276" w:lineRule="auto"/>
        <w:jc w:val="center"/>
      </w:pPr>
    </w:p>
    <w:p w14:paraId="7F249EFB" w14:textId="77777777" w:rsidR="00D760A0" w:rsidRPr="005B01B0" w:rsidRDefault="00D760A0" w:rsidP="000E7E69">
      <w:pPr>
        <w:shd w:val="clear" w:color="auto" w:fill="FFFFFF" w:themeFill="background1"/>
        <w:spacing w:line="276" w:lineRule="auto"/>
        <w:jc w:val="center"/>
      </w:pPr>
    </w:p>
    <w:p w14:paraId="3AF3F513" w14:textId="77777777" w:rsidR="00D760A0" w:rsidRPr="005B01B0" w:rsidRDefault="008B56A0" w:rsidP="000E7E69">
      <w:pPr>
        <w:shd w:val="clear" w:color="auto" w:fill="FFFFFF" w:themeFill="background1"/>
        <w:spacing w:line="276" w:lineRule="auto"/>
        <w:jc w:val="center"/>
      </w:pPr>
      <w:r w:rsidRPr="005B01B0">
        <w:t>APSTIPRINĀTS</w:t>
      </w:r>
    </w:p>
    <w:p w14:paraId="3C0DB757" w14:textId="77777777" w:rsidR="00D760A0" w:rsidRPr="005B01B0" w:rsidRDefault="00D760A0" w:rsidP="000E7E69">
      <w:pPr>
        <w:shd w:val="clear" w:color="auto" w:fill="FFFFFF" w:themeFill="background1"/>
        <w:spacing w:line="276" w:lineRule="auto"/>
        <w:jc w:val="center"/>
      </w:pPr>
      <w:r w:rsidRPr="005B01B0">
        <w:t>Iepirkuma komisijas sēdē</w:t>
      </w:r>
    </w:p>
    <w:p w14:paraId="753F4B7C" w14:textId="110AA676" w:rsidR="00D760A0" w:rsidRPr="005B01B0" w:rsidRDefault="006439AD" w:rsidP="000E7E69">
      <w:pPr>
        <w:shd w:val="clear" w:color="auto" w:fill="FFFFFF" w:themeFill="background1"/>
        <w:spacing w:line="276" w:lineRule="auto"/>
        <w:jc w:val="center"/>
      </w:pPr>
      <w:r w:rsidRPr="005B01B0">
        <w:t>202</w:t>
      </w:r>
      <w:r w:rsidR="0034551A" w:rsidRPr="005B01B0">
        <w:t>6</w:t>
      </w:r>
      <w:r w:rsidR="003861E3" w:rsidRPr="005B01B0">
        <w:t>.</w:t>
      </w:r>
      <w:r w:rsidR="00E86381" w:rsidRPr="005B01B0">
        <w:t> </w:t>
      </w:r>
      <w:r w:rsidR="004E6EA6" w:rsidRPr="005B01B0">
        <w:t>gada</w:t>
      </w:r>
      <w:r w:rsidR="0061701C" w:rsidRPr="005B01B0">
        <w:t xml:space="preserve"> </w:t>
      </w:r>
      <w:r w:rsidR="00A70D40">
        <w:t>10</w:t>
      </w:r>
      <w:r w:rsidR="005E0191" w:rsidRPr="00D84EE1">
        <w:t>. </w:t>
      </w:r>
      <w:r w:rsidR="00AE4007" w:rsidRPr="006C0E83">
        <w:t>jū</w:t>
      </w:r>
      <w:r w:rsidR="00A70D40">
        <w:t>l</w:t>
      </w:r>
      <w:r w:rsidR="006C0E83" w:rsidRPr="006C0E83">
        <w:t>ij</w:t>
      </w:r>
      <w:r w:rsidR="007879EF">
        <w:t>ā</w:t>
      </w:r>
    </w:p>
    <w:p w14:paraId="183FCDCF" w14:textId="0F8B924A" w:rsidR="00D760A0" w:rsidRPr="005B01B0" w:rsidRDefault="003A5719" w:rsidP="000E7E69">
      <w:pPr>
        <w:shd w:val="clear" w:color="auto" w:fill="FFFFFF" w:themeFill="background1"/>
        <w:spacing w:line="276" w:lineRule="auto"/>
        <w:jc w:val="center"/>
      </w:pPr>
      <w:r w:rsidRPr="005B01B0">
        <w:t>protokols Nr. </w:t>
      </w:r>
      <w:r w:rsidR="00C6562E" w:rsidRPr="005B01B0">
        <w:t>VALIC</w:t>
      </w:r>
      <w:r w:rsidR="00114DD8" w:rsidRPr="005B01B0">
        <w:t> </w:t>
      </w:r>
      <w:r w:rsidR="00C6562E" w:rsidRPr="005B01B0">
        <w:t>202</w:t>
      </w:r>
      <w:r w:rsidR="00767BBB" w:rsidRPr="005B01B0">
        <w:t>6</w:t>
      </w:r>
      <w:r w:rsidR="00C6562E" w:rsidRPr="005B01B0">
        <w:t>/</w:t>
      </w:r>
      <w:r w:rsidR="00767BBB" w:rsidRPr="005B01B0">
        <w:t>0</w:t>
      </w:r>
      <w:r w:rsidR="00AE4007">
        <w:t>5</w:t>
      </w:r>
      <w:r w:rsidR="0047726F">
        <w:t>5</w:t>
      </w:r>
      <w:r w:rsidR="00C6562E" w:rsidRPr="005B01B0">
        <w:t>/</w:t>
      </w:r>
      <w:r w:rsidR="0047726F">
        <w:t>4</w:t>
      </w:r>
      <w:r w:rsidR="00D309D4" w:rsidRPr="005B01B0">
        <w:t>N</w:t>
      </w:r>
      <w:r w:rsidR="00C6562E" w:rsidRPr="005B01B0">
        <w:t>-P-AK</w:t>
      </w:r>
      <w:r w:rsidR="00EF09B7" w:rsidRPr="005B01B0">
        <w:t>-</w:t>
      </w:r>
      <w:r w:rsidR="006C0E83">
        <w:t>0</w:t>
      </w:r>
      <w:r w:rsidR="00A70D40">
        <w:t>4</w:t>
      </w:r>
    </w:p>
    <w:p w14:paraId="62C7381E" w14:textId="77777777" w:rsidR="00D760A0" w:rsidRPr="005B01B0" w:rsidRDefault="00D760A0" w:rsidP="000E7E69">
      <w:pPr>
        <w:widowControl w:val="0"/>
        <w:shd w:val="clear" w:color="auto" w:fill="FFFFFF" w:themeFill="background1"/>
        <w:spacing w:line="276" w:lineRule="auto"/>
        <w:jc w:val="center"/>
        <w:rPr>
          <w:b/>
        </w:rPr>
      </w:pPr>
    </w:p>
    <w:p w14:paraId="0FC0C067" w14:textId="77777777" w:rsidR="00D760A0" w:rsidRPr="005B01B0" w:rsidRDefault="00D760A0" w:rsidP="000E7E69">
      <w:pPr>
        <w:widowControl w:val="0"/>
        <w:shd w:val="clear" w:color="auto" w:fill="FFFFFF" w:themeFill="background1"/>
        <w:spacing w:line="276" w:lineRule="auto"/>
        <w:jc w:val="center"/>
        <w:rPr>
          <w:b/>
        </w:rPr>
      </w:pPr>
    </w:p>
    <w:p w14:paraId="70A1D94D" w14:textId="77777777" w:rsidR="00D760A0" w:rsidRPr="005B01B0" w:rsidRDefault="00D760A0" w:rsidP="000E7E69">
      <w:pPr>
        <w:widowControl w:val="0"/>
        <w:shd w:val="clear" w:color="auto" w:fill="FFFFFF" w:themeFill="background1"/>
        <w:spacing w:line="276" w:lineRule="auto"/>
        <w:jc w:val="center"/>
        <w:rPr>
          <w:b/>
        </w:rPr>
      </w:pPr>
    </w:p>
    <w:p w14:paraId="0C1A4D6C" w14:textId="77777777" w:rsidR="00D760A0" w:rsidRPr="005B01B0" w:rsidRDefault="00D760A0" w:rsidP="000E7E69">
      <w:pPr>
        <w:widowControl w:val="0"/>
        <w:shd w:val="clear" w:color="auto" w:fill="FFFFFF" w:themeFill="background1"/>
        <w:spacing w:line="276" w:lineRule="auto"/>
        <w:jc w:val="center"/>
        <w:rPr>
          <w:b/>
        </w:rPr>
      </w:pPr>
    </w:p>
    <w:p w14:paraId="6818D1D1" w14:textId="77777777" w:rsidR="00D760A0" w:rsidRPr="005B01B0" w:rsidRDefault="00D760A0" w:rsidP="000E7E69">
      <w:pPr>
        <w:widowControl w:val="0"/>
        <w:shd w:val="clear" w:color="auto" w:fill="FFFFFF" w:themeFill="background1"/>
        <w:spacing w:line="276" w:lineRule="auto"/>
        <w:jc w:val="center"/>
        <w:rPr>
          <w:b/>
        </w:rPr>
      </w:pPr>
    </w:p>
    <w:p w14:paraId="1B3637DD" w14:textId="77777777" w:rsidR="00D760A0" w:rsidRPr="005B01B0" w:rsidRDefault="00D760A0" w:rsidP="000E7E69">
      <w:pPr>
        <w:widowControl w:val="0"/>
        <w:shd w:val="clear" w:color="auto" w:fill="FFFFFF" w:themeFill="background1"/>
        <w:spacing w:line="276" w:lineRule="auto"/>
        <w:jc w:val="center"/>
        <w:rPr>
          <w:b/>
        </w:rPr>
      </w:pPr>
    </w:p>
    <w:p w14:paraId="0A09D335" w14:textId="77777777" w:rsidR="00D760A0" w:rsidRPr="005B01B0" w:rsidRDefault="00D760A0" w:rsidP="000E7E69">
      <w:pPr>
        <w:widowControl w:val="0"/>
        <w:shd w:val="clear" w:color="auto" w:fill="FFFFFF" w:themeFill="background1"/>
        <w:spacing w:line="276" w:lineRule="auto"/>
        <w:jc w:val="center"/>
        <w:rPr>
          <w:b/>
        </w:rPr>
      </w:pPr>
    </w:p>
    <w:p w14:paraId="35F85B64" w14:textId="77777777" w:rsidR="00D760A0" w:rsidRPr="005B01B0" w:rsidRDefault="00D760A0" w:rsidP="000E7E69">
      <w:pPr>
        <w:widowControl w:val="0"/>
        <w:shd w:val="clear" w:color="auto" w:fill="FFFFFF" w:themeFill="background1"/>
        <w:spacing w:line="276" w:lineRule="auto"/>
        <w:jc w:val="center"/>
        <w:rPr>
          <w:b/>
        </w:rPr>
      </w:pPr>
    </w:p>
    <w:p w14:paraId="13D6DB94" w14:textId="77777777" w:rsidR="00D760A0" w:rsidRPr="005B01B0" w:rsidRDefault="00D760A0" w:rsidP="000E7E69">
      <w:pPr>
        <w:widowControl w:val="0"/>
        <w:shd w:val="clear" w:color="auto" w:fill="FFFFFF" w:themeFill="background1"/>
        <w:spacing w:line="276" w:lineRule="auto"/>
        <w:jc w:val="center"/>
        <w:rPr>
          <w:b/>
        </w:rPr>
      </w:pPr>
      <w:r w:rsidRPr="005B01B0">
        <w:rPr>
          <w:b/>
        </w:rPr>
        <w:t>ATKLĀTA KONKURSA</w:t>
      </w:r>
    </w:p>
    <w:p w14:paraId="34B284D9" w14:textId="22095332" w:rsidR="00D760A0" w:rsidRPr="005B01B0" w:rsidRDefault="00555920" w:rsidP="000E7E69">
      <w:pPr>
        <w:widowControl w:val="0"/>
        <w:shd w:val="clear" w:color="auto" w:fill="FFFFFF" w:themeFill="background1"/>
        <w:spacing w:line="276" w:lineRule="auto"/>
        <w:ind w:right="-166"/>
        <w:jc w:val="center"/>
        <w:rPr>
          <w:b/>
          <w:color w:val="212529"/>
          <w:shd w:val="clear" w:color="auto" w:fill="FFFFFF"/>
        </w:rPr>
      </w:pPr>
      <w:r w:rsidRPr="005B01B0">
        <w:rPr>
          <w:b/>
          <w:color w:val="212529"/>
          <w:shd w:val="clear" w:color="auto" w:fill="FFFFFF"/>
        </w:rPr>
        <w:t>“</w:t>
      </w:r>
      <w:r w:rsidR="00AE4007" w:rsidRPr="00AE4007">
        <w:rPr>
          <w:b/>
          <w:color w:val="212529"/>
          <w:shd w:val="clear" w:color="auto" w:fill="FFFFFF"/>
        </w:rPr>
        <w:t>Paplašinātās pirmās palīdzības medicīnisko materiālu iegāde</w:t>
      </w:r>
      <w:r w:rsidRPr="005B01B0">
        <w:rPr>
          <w:b/>
          <w:color w:val="212529"/>
          <w:shd w:val="clear" w:color="auto" w:fill="FFFFFF"/>
        </w:rPr>
        <w:t>”</w:t>
      </w:r>
      <w:r w:rsidR="002104B4" w:rsidRPr="005B01B0">
        <w:rPr>
          <w:b/>
          <w:color w:val="212529"/>
          <w:shd w:val="clear" w:color="auto" w:fill="FFFFFF"/>
        </w:rPr>
        <w:t xml:space="preserve"> </w:t>
      </w:r>
    </w:p>
    <w:p w14:paraId="3F9F48A2" w14:textId="31678AAA" w:rsidR="00D760A0" w:rsidRPr="005B01B0" w:rsidRDefault="00D760A0" w:rsidP="000E7E69">
      <w:pPr>
        <w:widowControl w:val="0"/>
        <w:shd w:val="clear" w:color="auto" w:fill="FFFFFF" w:themeFill="background1"/>
        <w:spacing w:line="276" w:lineRule="auto"/>
        <w:jc w:val="center"/>
        <w:rPr>
          <w:b/>
        </w:rPr>
      </w:pPr>
      <w:r w:rsidRPr="005B01B0">
        <w:rPr>
          <w:b/>
        </w:rPr>
        <w:t xml:space="preserve">(identifikācijas </w:t>
      </w:r>
      <w:r w:rsidR="006439AD" w:rsidRPr="005B01B0">
        <w:rPr>
          <w:b/>
        </w:rPr>
        <w:t>Nr. </w:t>
      </w:r>
      <w:r w:rsidR="007F4226" w:rsidRPr="005B01B0">
        <w:rPr>
          <w:b/>
        </w:rPr>
        <w:t>VALIC</w:t>
      </w:r>
      <w:r w:rsidR="00131290" w:rsidRPr="005B01B0">
        <w:rPr>
          <w:b/>
        </w:rPr>
        <w:t> </w:t>
      </w:r>
      <w:r w:rsidR="007F4226" w:rsidRPr="005B01B0">
        <w:rPr>
          <w:b/>
        </w:rPr>
        <w:t>202</w:t>
      </w:r>
      <w:r w:rsidR="00767BBB" w:rsidRPr="005B01B0">
        <w:rPr>
          <w:b/>
        </w:rPr>
        <w:t>6</w:t>
      </w:r>
      <w:r w:rsidR="007F4226" w:rsidRPr="005B01B0">
        <w:rPr>
          <w:b/>
        </w:rPr>
        <w:t>/</w:t>
      </w:r>
      <w:r w:rsidR="00767BBB" w:rsidRPr="005B01B0">
        <w:rPr>
          <w:b/>
        </w:rPr>
        <w:t>0</w:t>
      </w:r>
      <w:r w:rsidR="00AE4007">
        <w:rPr>
          <w:b/>
        </w:rPr>
        <w:t>5</w:t>
      </w:r>
      <w:r w:rsidR="0047726F">
        <w:rPr>
          <w:b/>
        </w:rPr>
        <w:t>5</w:t>
      </w:r>
      <w:r w:rsidR="007F4226" w:rsidRPr="005B01B0">
        <w:rPr>
          <w:b/>
        </w:rPr>
        <w:t>/</w:t>
      </w:r>
      <w:r w:rsidR="0047726F">
        <w:rPr>
          <w:b/>
        </w:rPr>
        <w:t>4</w:t>
      </w:r>
      <w:r w:rsidR="00654FAA" w:rsidRPr="005B01B0">
        <w:rPr>
          <w:b/>
        </w:rPr>
        <w:t>N</w:t>
      </w:r>
      <w:r w:rsidR="007F4226" w:rsidRPr="005B01B0">
        <w:rPr>
          <w:b/>
        </w:rPr>
        <w:t>-P-AK</w:t>
      </w:r>
      <w:r w:rsidRPr="005B01B0">
        <w:rPr>
          <w:b/>
        </w:rPr>
        <w:t>)</w:t>
      </w:r>
    </w:p>
    <w:p w14:paraId="5CB2337C" w14:textId="77777777" w:rsidR="00D760A0" w:rsidRPr="005B01B0" w:rsidRDefault="00D760A0" w:rsidP="000E7E69">
      <w:pPr>
        <w:shd w:val="clear" w:color="auto" w:fill="FFFFFF" w:themeFill="background1"/>
        <w:spacing w:before="240" w:line="276" w:lineRule="auto"/>
        <w:jc w:val="center"/>
        <w:rPr>
          <w:b/>
        </w:rPr>
      </w:pPr>
    </w:p>
    <w:p w14:paraId="3B6E0493" w14:textId="77777777" w:rsidR="00D760A0" w:rsidRPr="005B01B0" w:rsidRDefault="00D760A0" w:rsidP="000E7E69">
      <w:pPr>
        <w:shd w:val="clear" w:color="auto" w:fill="FFFFFF" w:themeFill="background1"/>
        <w:spacing w:before="240" w:line="276" w:lineRule="auto"/>
        <w:jc w:val="center"/>
        <w:rPr>
          <w:b/>
        </w:rPr>
      </w:pPr>
      <w:smartTag w:uri="schemas-tilde-lv/tildestengine" w:element="veidnes">
        <w:smartTagPr>
          <w:attr w:name="text" w:val="nolikums"/>
          <w:attr w:name="baseform" w:val="nolikums"/>
          <w:attr w:name="id" w:val="-1"/>
        </w:smartTagPr>
        <w:r w:rsidRPr="005B01B0">
          <w:rPr>
            <w:b/>
          </w:rPr>
          <w:t>NOLIKUMS</w:t>
        </w:r>
      </w:smartTag>
    </w:p>
    <w:p w14:paraId="06B23DCB" w14:textId="77777777" w:rsidR="00D760A0" w:rsidRPr="005B01B0" w:rsidRDefault="00D760A0" w:rsidP="000E7E69">
      <w:pPr>
        <w:shd w:val="clear" w:color="auto" w:fill="FFFFFF" w:themeFill="background1"/>
        <w:spacing w:line="276" w:lineRule="auto"/>
        <w:jc w:val="center"/>
      </w:pPr>
    </w:p>
    <w:p w14:paraId="7EF945AC" w14:textId="77777777" w:rsidR="00D760A0" w:rsidRPr="005B01B0" w:rsidRDefault="00D760A0" w:rsidP="000E7E69">
      <w:pPr>
        <w:shd w:val="clear" w:color="auto" w:fill="FFFFFF" w:themeFill="background1"/>
        <w:tabs>
          <w:tab w:val="left" w:pos="6208"/>
        </w:tabs>
        <w:spacing w:line="276" w:lineRule="auto"/>
      </w:pPr>
    </w:p>
    <w:p w14:paraId="3BF2C8C7" w14:textId="77777777" w:rsidR="00D760A0" w:rsidRPr="005B01B0" w:rsidRDefault="00D760A0" w:rsidP="000E7E69">
      <w:pPr>
        <w:shd w:val="clear" w:color="auto" w:fill="FFFFFF" w:themeFill="background1"/>
        <w:tabs>
          <w:tab w:val="left" w:pos="6208"/>
        </w:tabs>
        <w:spacing w:line="276" w:lineRule="auto"/>
      </w:pPr>
    </w:p>
    <w:p w14:paraId="6C0D4658" w14:textId="77777777" w:rsidR="00D760A0" w:rsidRPr="005B01B0" w:rsidRDefault="00D760A0" w:rsidP="000E7E69">
      <w:pPr>
        <w:shd w:val="clear" w:color="auto" w:fill="FFFFFF" w:themeFill="background1"/>
        <w:tabs>
          <w:tab w:val="left" w:pos="6208"/>
        </w:tabs>
        <w:spacing w:line="276" w:lineRule="auto"/>
      </w:pPr>
    </w:p>
    <w:p w14:paraId="545085D2" w14:textId="77777777" w:rsidR="00D760A0" w:rsidRPr="005B01B0" w:rsidRDefault="00D760A0" w:rsidP="000E7E69">
      <w:pPr>
        <w:shd w:val="clear" w:color="auto" w:fill="FFFFFF" w:themeFill="background1"/>
        <w:tabs>
          <w:tab w:val="left" w:pos="6208"/>
        </w:tabs>
        <w:spacing w:line="276" w:lineRule="auto"/>
      </w:pPr>
    </w:p>
    <w:p w14:paraId="302A99D7" w14:textId="77777777" w:rsidR="00D760A0" w:rsidRPr="005B01B0" w:rsidRDefault="00D760A0" w:rsidP="000E7E69">
      <w:pPr>
        <w:shd w:val="clear" w:color="auto" w:fill="FFFFFF" w:themeFill="background1"/>
        <w:tabs>
          <w:tab w:val="left" w:pos="6208"/>
        </w:tabs>
        <w:spacing w:line="276" w:lineRule="auto"/>
      </w:pPr>
    </w:p>
    <w:p w14:paraId="1241B458" w14:textId="77777777" w:rsidR="00D760A0" w:rsidRPr="005B01B0" w:rsidRDefault="00D760A0" w:rsidP="000E7E69">
      <w:pPr>
        <w:shd w:val="clear" w:color="auto" w:fill="FFFFFF" w:themeFill="background1"/>
        <w:tabs>
          <w:tab w:val="left" w:pos="6208"/>
        </w:tabs>
        <w:spacing w:line="276" w:lineRule="auto"/>
      </w:pPr>
    </w:p>
    <w:p w14:paraId="7DB05A2C" w14:textId="77777777" w:rsidR="00D760A0" w:rsidRPr="005B01B0" w:rsidRDefault="00D760A0" w:rsidP="000E7E69">
      <w:pPr>
        <w:shd w:val="clear" w:color="auto" w:fill="FFFFFF" w:themeFill="background1"/>
        <w:tabs>
          <w:tab w:val="left" w:pos="6208"/>
        </w:tabs>
        <w:spacing w:line="276" w:lineRule="auto"/>
      </w:pPr>
    </w:p>
    <w:p w14:paraId="7A52B2E2" w14:textId="4FCB59C2" w:rsidR="00D760A0" w:rsidRPr="005B01B0" w:rsidRDefault="00D760A0" w:rsidP="000E7E69">
      <w:pPr>
        <w:shd w:val="clear" w:color="auto" w:fill="FFFFFF" w:themeFill="background1"/>
        <w:tabs>
          <w:tab w:val="left" w:pos="6208"/>
        </w:tabs>
        <w:spacing w:line="276" w:lineRule="auto"/>
      </w:pPr>
    </w:p>
    <w:p w14:paraId="473F5A31" w14:textId="77777777" w:rsidR="0056611C" w:rsidRPr="005B01B0" w:rsidRDefault="0056611C" w:rsidP="000E7E69">
      <w:pPr>
        <w:shd w:val="clear" w:color="auto" w:fill="FFFFFF" w:themeFill="background1"/>
        <w:tabs>
          <w:tab w:val="left" w:pos="6208"/>
        </w:tabs>
        <w:spacing w:line="276" w:lineRule="auto"/>
      </w:pPr>
    </w:p>
    <w:p w14:paraId="62CF99C7" w14:textId="77777777" w:rsidR="0069524A" w:rsidRPr="005B01B0" w:rsidRDefault="0069524A" w:rsidP="000E7E69">
      <w:pPr>
        <w:shd w:val="clear" w:color="auto" w:fill="FFFFFF" w:themeFill="background1"/>
        <w:tabs>
          <w:tab w:val="left" w:pos="6208"/>
        </w:tabs>
        <w:spacing w:line="276" w:lineRule="auto"/>
      </w:pPr>
    </w:p>
    <w:p w14:paraId="3EDB83A2" w14:textId="096C4437" w:rsidR="00FC290F" w:rsidRDefault="00D54C35" w:rsidP="000E7E69">
      <w:pPr>
        <w:shd w:val="clear" w:color="auto" w:fill="FFFFFF" w:themeFill="background1"/>
        <w:tabs>
          <w:tab w:val="left" w:pos="6208"/>
        </w:tabs>
        <w:spacing w:line="276" w:lineRule="auto"/>
        <w:jc w:val="center"/>
      </w:pPr>
      <w:r w:rsidRPr="005B01B0">
        <w:t>Rīga,</w:t>
      </w:r>
      <w:r w:rsidR="0067417A" w:rsidRPr="005B01B0">
        <w:t xml:space="preserve"> </w:t>
      </w:r>
      <w:r w:rsidRPr="005B01B0">
        <w:t>20</w:t>
      </w:r>
      <w:r w:rsidR="006439AD" w:rsidRPr="005B01B0">
        <w:t>2</w:t>
      </w:r>
      <w:r w:rsidR="0034551A" w:rsidRPr="005B01B0">
        <w:t>6</w:t>
      </w:r>
    </w:p>
    <w:p w14:paraId="5AB96955" w14:textId="77777777" w:rsidR="006154BD" w:rsidRPr="005B01B0" w:rsidRDefault="006154BD" w:rsidP="00FA015B">
      <w:r>
        <w:br w:type="page"/>
      </w:r>
    </w:p>
    <w:p w14:paraId="5213C43C" w14:textId="706C6504" w:rsidR="00D760A0" w:rsidRPr="005B01B0" w:rsidRDefault="00092F95" w:rsidP="006154BD">
      <w:pPr>
        <w:pStyle w:val="ListParagraph"/>
        <w:numPr>
          <w:ilvl w:val="0"/>
          <w:numId w:val="1"/>
        </w:numPr>
        <w:shd w:val="clear" w:color="auto" w:fill="FFFFFF" w:themeFill="background1"/>
        <w:tabs>
          <w:tab w:val="center" w:pos="4535"/>
          <w:tab w:val="left" w:pos="5063"/>
          <w:tab w:val="left" w:pos="6208"/>
        </w:tabs>
        <w:spacing w:after="0" w:line="240" w:lineRule="auto"/>
        <w:rPr>
          <w:rFonts w:ascii="Times New Roman" w:hAnsi="Times New Roman"/>
          <w:b/>
          <w:sz w:val="24"/>
          <w:szCs w:val="24"/>
          <w:lang w:val="lv-LV"/>
        </w:rPr>
      </w:pPr>
      <w:r w:rsidRPr="005B01B0">
        <w:rPr>
          <w:rFonts w:ascii="Times New Roman" w:hAnsi="Times New Roman"/>
          <w:b/>
          <w:sz w:val="24"/>
          <w:szCs w:val="24"/>
          <w:lang w:val="lv-LV"/>
        </w:rPr>
        <w:lastRenderedPageBreak/>
        <w:t xml:space="preserve">1. </w:t>
      </w:r>
      <w:r w:rsidR="00E21DC5" w:rsidRPr="005B01B0">
        <w:rPr>
          <w:rFonts w:ascii="Times New Roman" w:hAnsi="Times New Roman"/>
          <w:b/>
          <w:sz w:val="24"/>
          <w:szCs w:val="24"/>
          <w:lang w:val="lv-LV"/>
        </w:rPr>
        <w:t xml:space="preserve">ADMINISTRATĪVĀ </w:t>
      </w:r>
      <w:r w:rsidR="00D760A0" w:rsidRPr="005B01B0">
        <w:rPr>
          <w:rFonts w:ascii="Times New Roman" w:hAnsi="Times New Roman"/>
          <w:b/>
          <w:sz w:val="24"/>
          <w:szCs w:val="24"/>
          <w:lang w:val="lv-LV"/>
        </w:rPr>
        <w:t>INFORMĀCIJA</w:t>
      </w:r>
      <w:r w:rsidR="00E21DC5" w:rsidRPr="005B01B0">
        <w:rPr>
          <w:rFonts w:ascii="Times New Roman" w:hAnsi="Times New Roman"/>
          <w:b/>
          <w:sz w:val="24"/>
          <w:szCs w:val="24"/>
          <w:lang w:val="lv-LV"/>
        </w:rPr>
        <w:t xml:space="preserve"> PAR IEPIRKUMA PROCEDŪRU</w:t>
      </w:r>
    </w:p>
    <w:p w14:paraId="5B5C0F28" w14:textId="23D3595E" w:rsidR="00D760A0" w:rsidRPr="005B01B0" w:rsidRDefault="00D760A0" w:rsidP="006154BD">
      <w:pPr>
        <w:numPr>
          <w:ilvl w:val="1"/>
          <w:numId w:val="1"/>
        </w:numPr>
        <w:shd w:val="clear" w:color="auto" w:fill="FFFFFF" w:themeFill="background1"/>
        <w:ind w:left="567" w:hanging="567"/>
        <w:jc w:val="both"/>
        <w:rPr>
          <w:b/>
        </w:rPr>
      </w:pPr>
      <w:r w:rsidRPr="005B01B0">
        <w:rPr>
          <w:b/>
        </w:rPr>
        <w:t xml:space="preserve">Iepirkuma procedūras veids un </w:t>
      </w:r>
      <w:r w:rsidR="0034368B" w:rsidRPr="005B01B0">
        <w:rPr>
          <w:b/>
        </w:rPr>
        <w:t>nosaukums</w:t>
      </w:r>
      <w:r w:rsidR="006154BD">
        <w:rPr>
          <w:b/>
        </w:rPr>
        <w:t>:</w:t>
      </w:r>
    </w:p>
    <w:p w14:paraId="75BE57CE" w14:textId="77777777" w:rsidR="00D760A0" w:rsidRPr="005B01B0" w:rsidRDefault="00D760A0" w:rsidP="006154BD">
      <w:pPr>
        <w:numPr>
          <w:ilvl w:val="2"/>
          <w:numId w:val="2"/>
        </w:numPr>
        <w:shd w:val="clear" w:color="auto" w:fill="FFFFFF" w:themeFill="background1"/>
        <w:jc w:val="both"/>
        <w:rPr>
          <w:b/>
        </w:rPr>
      </w:pPr>
      <w:r w:rsidRPr="005B01B0">
        <w:rPr>
          <w:b/>
        </w:rPr>
        <w:t>Atklāts konkurss</w:t>
      </w:r>
      <w:r w:rsidRPr="005B01B0">
        <w:t xml:space="preserve"> </w:t>
      </w:r>
      <w:r w:rsidR="004C0C9A" w:rsidRPr="005B01B0">
        <w:t xml:space="preserve">(turpmāk – konkurss) </w:t>
      </w:r>
      <w:r w:rsidRPr="005B01B0">
        <w:t xml:space="preserve">tiek rīkots, ievērojot Publisko iepirkumu likuma (turpmāk – PIL), Ministru kabineta </w:t>
      </w:r>
      <w:r w:rsidR="005E7433" w:rsidRPr="005B01B0">
        <w:t>2017.</w:t>
      </w:r>
      <w:r w:rsidR="004C0C9A" w:rsidRPr="005B01B0">
        <w:t> </w:t>
      </w:r>
      <w:r w:rsidR="005E7433" w:rsidRPr="005B01B0">
        <w:t>gada 28.</w:t>
      </w:r>
      <w:r w:rsidR="004C0C9A" w:rsidRPr="005B01B0">
        <w:t> </w:t>
      </w:r>
      <w:r w:rsidR="005E7433" w:rsidRPr="005B01B0">
        <w:t xml:space="preserve">februāra </w:t>
      </w:r>
      <w:r w:rsidRPr="005B01B0">
        <w:t>noteikumu Nr</w:t>
      </w:r>
      <w:r w:rsidR="00A909CA" w:rsidRPr="005B01B0">
        <w:t>.</w:t>
      </w:r>
      <w:r w:rsidR="00561C42" w:rsidRPr="005B01B0">
        <w:t> </w:t>
      </w:r>
      <w:r w:rsidR="00A909CA" w:rsidRPr="005B01B0">
        <w:t>107</w:t>
      </w:r>
      <w:r w:rsidRPr="005B01B0">
        <w:t xml:space="preserve"> „Iepirkumu procedūru un metu konkursu norises kārtība” (turpmāk – MK Noteikumi) un citu publisko iepirkumu regulējošo normatīvo aktu prasības.</w:t>
      </w:r>
    </w:p>
    <w:p w14:paraId="223B77B8" w14:textId="0D4382D8" w:rsidR="00C12FB4" w:rsidRPr="005B01B0" w:rsidRDefault="00C12FB4" w:rsidP="006154BD">
      <w:pPr>
        <w:numPr>
          <w:ilvl w:val="2"/>
          <w:numId w:val="2"/>
        </w:numPr>
        <w:shd w:val="clear" w:color="auto" w:fill="FFFFFF" w:themeFill="background1"/>
        <w:jc w:val="both"/>
        <w:rPr>
          <w:b/>
        </w:rPr>
      </w:pPr>
      <w:r w:rsidRPr="005B01B0">
        <w:rPr>
          <w:b/>
        </w:rPr>
        <w:t>Nosaukums:</w:t>
      </w:r>
      <w:r w:rsidR="002A5329" w:rsidRPr="005B01B0">
        <w:rPr>
          <w:b/>
        </w:rPr>
        <w:t> </w:t>
      </w:r>
      <w:bookmarkStart w:id="0" w:name="_Hlk232597797"/>
      <w:r w:rsidR="004266F2" w:rsidRPr="004266F2">
        <w:t>Paplašinātās pirmās palīdzības medicīnisko materiālu iegāde</w:t>
      </w:r>
      <w:bookmarkEnd w:id="0"/>
      <w:r w:rsidRPr="005B01B0">
        <w:t>.</w:t>
      </w:r>
    </w:p>
    <w:p w14:paraId="5E6C8750" w14:textId="6B6D24EF" w:rsidR="00BC7DE6" w:rsidRPr="005B01B0" w:rsidRDefault="00C12FB4" w:rsidP="006154BD">
      <w:pPr>
        <w:numPr>
          <w:ilvl w:val="2"/>
          <w:numId w:val="2"/>
        </w:numPr>
        <w:shd w:val="clear" w:color="auto" w:fill="FFFFFF" w:themeFill="background1"/>
        <w:ind w:left="1287"/>
        <w:jc w:val="both"/>
        <w:rPr>
          <w:b/>
        </w:rPr>
      </w:pPr>
      <w:r w:rsidRPr="005B01B0">
        <w:rPr>
          <w:b/>
        </w:rPr>
        <w:t>I</w:t>
      </w:r>
      <w:r w:rsidR="00857E5E" w:rsidRPr="005B01B0">
        <w:rPr>
          <w:b/>
        </w:rPr>
        <w:t>dentifikācijas numurs:</w:t>
      </w:r>
      <w:r w:rsidR="002A5329" w:rsidRPr="005B01B0">
        <w:rPr>
          <w:b/>
        </w:rPr>
        <w:t> </w:t>
      </w:r>
      <w:bookmarkStart w:id="1" w:name="_Hlk185234415"/>
      <w:r w:rsidR="007F4226" w:rsidRPr="005B01B0">
        <w:t>VALIC</w:t>
      </w:r>
      <w:r w:rsidR="002A5329" w:rsidRPr="005B01B0">
        <w:t> </w:t>
      </w:r>
      <w:r w:rsidR="007F4226" w:rsidRPr="005B01B0">
        <w:t>202</w:t>
      </w:r>
      <w:r w:rsidR="00767BBB" w:rsidRPr="005B01B0">
        <w:t>6</w:t>
      </w:r>
      <w:r w:rsidR="007F4226" w:rsidRPr="005B01B0">
        <w:t>/</w:t>
      </w:r>
      <w:r w:rsidR="00767BBB" w:rsidRPr="005B01B0">
        <w:t>0</w:t>
      </w:r>
      <w:r w:rsidR="004266F2">
        <w:t>5</w:t>
      </w:r>
      <w:r w:rsidR="006154BD">
        <w:t>5</w:t>
      </w:r>
      <w:r w:rsidR="007F4226" w:rsidRPr="005B01B0">
        <w:t>/</w:t>
      </w:r>
      <w:r w:rsidR="006154BD">
        <w:t>4</w:t>
      </w:r>
      <w:r w:rsidR="00654FAA" w:rsidRPr="005B01B0">
        <w:t>N</w:t>
      </w:r>
      <w:r w:rsidR="007F4226" w:rsidRPr="005B01B0">
        <w:t>-P-AK</w:t>
      </w:r>
      <w:bookmarkEnd w:id="1"/>
      <w:r w:rsidR="00C11205" w:rsidRPr="005B01B0">
        <w:t>.</w:t>
      </w:r>
    </w:p>
    <w:p w14:paraId="048FEE1E" w14:textId="42C1CCFD" w:rsidR="006C1CFD" w:rsidRPr="005B01B0" w:rsidRDefault="00C12FB4" w:rsidP="006154BD">
      <w:pPr>
        <w:numPr>
          <w:ilvl w:val="1"/>
          <w:numId w:val="1"/>
        </w:numPr>
        <w:shd w:val="clear" w:color="auto" w:fill="FFFFFF" w:themeFill="background1"/>
        <w:tabs>
          <w:tab w:val="num" w:pos="567"/>
        </w:tabs>
        <w:ind w:left="567" w:hanging="567"/>
        <w:jc w:val="both"/>
        <w:rPr>
          <w:b/>
        </w:rPr>
      </w:pPr>
      <w:r w:rsidRPr="005B01B0">
        <w:rPr>
          <w:b/>
        </w:rPr>
        <w:t>F</w:t>
      </w:r>
      <w:r w:rsidR="00D760A0" w:rsidRPr="005B01B0">
        <w:rPr>
          <w:b/>
        </w:rPr>
        <w:t>inansējuma avots</w:t>
      </w:r>
      <w:r w:rsidR="00B10DC7" w:rsidRPr="005B01B0">
        <w:rPr>
          <w:b/>
        </w:rPr>
        <w:t>:</w:t>
      </w:r>
      <w:r w:rsidR="00131290" w:rsidRPr="005B01B0">
        <w:t> </w:t>
      </w:r>
      <w:r w:rsidR="00D760A0" w:rsidRPr="005B01B0">
        <w:t>valsts budžets (100%).</w:t>
      </w:r>
    </w:p>
    <w:p w14:paraId="20AEB783" w14:textId="51FABEC6" w:rsidR="00D760A0" w:rsidRDefault="009677E5" w:rsidP="008B07EA">
      <w:pPr>
        <w:numPr>
          <w:ilvl w:val="1"/>
          <w:numId w:val="1"/>
        </w:numPr>
        <w:shd w:val="clear" w:color="auto" w:fill="FFFFFF" w:themeFill="background1"/>
        <w:tabs>
          <w:tab w:val="clear" w:pos="720"/>
          <w:tab w:val="num" w:pos="567"/>
        </w:tabs>
        <w:ind w:left="567" w:hanging="567"/>
        <w:jc w:val="both"/>
      </w:pPr>
      <w:r w:rsidRPr="000E1C30">
        <w:rPr>
          <w:b/>
        </w:rPr>
        <w:t>Konkursa</w:t>
      </w:r>
      <w:r w:rsidR="004266F2">
        <w:rPr>
          <w:b/>
        </w:rPr>
        <w:t xml:space="preserve"> </w:t>
      </w:r>
      <w:r w:rsidR="008B07EA">
        <w:rPr>
          <w:b/>
        </w:rPr>
        <w:t>rīkotājs</w:t>
      </w:r>
      <w:r w:rsidR="008B07EA" w:rsidRPr="008B07EA">
        <w:rPr>
          <w:b/>
          <w:bCs/>
        </w:rPr>
        <w:t>:</w:t>
      </w:r>
      <w:r w:rsidRPr="000E1C30">
        <w:t> </w:t>
      </w:r>
      <w:r w:rsidRPr="008B07EA">
        <w:t>Valsts aizsardzības loģistikas un iepirkumu centrs (turpmāk –</w:t>
      </w:r>
      <w:r w:rsidR="008B07EA">
        <w:t> </w:t>
      </w:r>
      <w:r w:rsidRPr="008B07EA">
        <w:t>Centrs), LV-1073</w:t>
      </w:r>
      <w:r w:rsidR="008B07EA">
        <w:t>,</w:t>
      </w:r>
      <w:r w:rsidR="00D605F0" w:rsidRPr="00D605F0">
        <w:t xml:space="preserve"> </w:t>
      </w:r>
      <w:r w:rsidR="00D605F0" w:rsidRPr="008B07EA">
        <w:t xml:space="preserve">kas atrodas </w:t>
      </w:r>
      <w:proofErr w:type="spellStart"/>
      <w:r w:rsidR="00D605F0" w:rsidRPr="008B07EA">
        <w:t>Biksēres</w:t>
      </w:r>
      <w:proofErr w:type="spellEnd"/>
      <w:r w:rsidR="00D605F0" w:rsidRPr="008B07EA">
        <w:t xml:space="preserve"> iel</w:t>
      </w:r>
      <w:r w:rsidR="00D605F0">
        <w:t>ā</w:t>
      </w:r>
      <w:r w:rsidR="00D605F0" w:rsidRPr="008B07EA">
        <w:t xml:space="preserve"> 6, Rīgā, LV-1073</w:t>
      </w:r>
      <w:r w:rsidR="00D605F0">
        <w:t xml:space="preserve">, </w:t>
      </w:r>
      <w:r w:rsidR="0051141F" w:rsidRPr="005B01B0">
        <w:t>e-</w:t>
      </w:r>
      <w:r w:rsidR="008B07EA">
        <w:t> </w:t>
      </w:r>
      <w:r w:rsidR="0051141F" w:rsidRPr="005B01B0">
        <w:t>pasts:</w:t>
      </w:r>
      <w:r w:rsidR="002A5329" w:rsidRPr="005B01B0">
        <w:t> </w:t>
      </w:r>
      <w:hyperlink r:id="rId8" w:history="1">
        <w:r w:rsidR="002A5329" w:rsidRPr="005B01B0">
          <w:rPr>
            <w:rStyle w:val="Hyperlink"/>
          </w:rPr>
          <w:t>pasts@valic.gov.lv</w:t>
        </w:r>
      </w:hyperlink>
      <w:r w:rsidR="0051141F" w:rsidRPr="005B01B0">
        <w:t xml:space="preserve">. </w:t>
      </w:r>
      <w:r w:rsidR="005E22DD" w:rsidRPr="008B07EA">
        <w:rPr>
          <w:b/>
        </w:rPr>
        <w:t>D</w:t>
      </w:r>
      <w:r w:rsidR="00612073" w:rsidRPr="008B07EA">
        <w:rPr>
          <w:b/>
        </w:rPr>
        <w:t>arba</w:t>
      </w:r>
      <w:r w:rsidR="00D760A0" w:rsidRPr="008B07EA">
        <w:rPr>
          <w:b/>
        </w:rPr>
        <w:t xml:space="preserve"> laiks</w:t>
      </w:r>
      <w:r w:rsidR="00D760A0" w:rsidRPr="005B01B0">
        <w:t>:</w:t>
      </w:r>
      <w:r w:rsidR="00A65519" w:rsidRPr="005B01B0">
        <w:t> </w:t>
      </w:r>
      <w:r w:rsidR="00917244" w:rsidRPr="005B01B0">
        <w:t xml:space="preserve">darba dienās </w:t>
      </w:r>
      <w:r w:rsidR="00D760A0" w:rsidRPr="005B01B0">
        <w:t xml:space="preserve">no </w:t>
      </w:r>
      <w:r w:rsidR="00BC7DE6" w:rsidRPr="005B01B0">
        <w:t>plkst.</w:t>
      </w:r>
      <w:r w:rsidR="002A5329" w:rsidRPr="005B01B0">
        <w:t> </w:t>
      </w:r>
      <w:r w:rsidR="00C6562E" w:rsidRPr="005B01B0">
        <w:t>8</w:t>
      </w:r>
      <w:r w:rsidR="00C11205" w:rsidRPr="005B01B0">
        <w:t>.</w:t>
      </w:r>
      <w:r w:rsidR="00C6562E" w:rsidRPr="005B01B0">
        <w:t>3</w:t>
      </w:r>
      <w:r w:rsidR="00D760A0" w:rsidRPr="005B01B0">
        <w:t>0 līdz</w:t>
      </w:r>
      <w:r w:rsidR="00BC7DE6" w:rsidRPr="005B01B0">
        <w:t xml:space="preserve"> plkst.</w:t>
      </w:r>
      <w:r w:rsidR="002A5329" w:rsidRPr="005B01B0">
        <w:t> </w:t>
      </w:r>
      <w:r w:rsidR="00C6562E" w:rsidRPr="005B01B0">
        <w:t>17</w:t>
      </w:r>
      <w:r w:rsidR="00C11205" w:rsidRPr="005B01B0">
        <w:t>.</w:t>
      </w:r>
      <w:r w:rsidR="00D760A0" w:rsidRPr="005B01B0">
        <w:t>00</w:t>
      </w:r>
      <w:r w:rsidR="007C028F" w:rsidRPr="005B01B0">
        <w:t>.</w:t>
      </w:r>
    </w:p>
    <w:p w14:paraId="3EEC2425" w14:textId="398B8152" w:rsidR="004266F2" w:rsidRPr="00373A2A" w:rsidRDefault="004266F2" w:rsidP="004266F2">
      <w:pPr>
        <w:pStyle w:val="ListParagraph"/>
        <w:numPr>
          <w:ilvl w:val="1"/>
          <w:numId w:val="1"/>
        </w:numPr>
        <w:tabs>
          <w:tab w:val="clear" w:pos="720"/>
          <w:tab w:val="num" w:pos="567"/>
        </w:tabs>
        <w:spacing w:after="0" w:line="240" w:lineRule="auto"/>
        <w:ind w:left="567" w:hanging="567"/>
        <w:jc w:val="both"/>
        <w:rPr>
          <w:rFonts w:ascii="Times New Roman" w:eastAsia="Times New Roman" w:hAnsi="Times New Roman"/>
          <w:sz w:val="24"/>
          <w:szCs w:val="24"/>
          <w:lang w:val="lv-LV" w:eastAsia="lv-LV"/>
        </w:rPr>
      </w:pPr>
      <w:r w:rsidRPr="00373A2A">
        <w:rPr>
          <w:rFonts w:ascii="Times New Roman" w:eastAsia="Times New Roman" w:hAnsi="Times New Roman"/>
          <w:b/>
          <w:bCs/>
          <w:sz w:val="24"/>
          <w:szCs w:val="24"/>
          <w:lang w:val="lv-LV" w:eastAsia="lv-LV"/>
        </w:rPr>
        <w:t>Pasūtītājs:</w:t>
      </w:r>
      <w:r w:rsidRPr="00373A2A">
        <w:rPr>
          <w:rFonts w:ascii="Times New Roman" w:eastAsia="Times New Roman" w:hAnsi="Times New Roman"/>
          <w:sz w:val="24"/>
          <w:szCs w:val="24"/>
          <w:lang w:val="lv-LV" w:eastAsia="lv-LV"/>
        </w:rPr>
        <w:t> Aizsardzības ministrijas Nacionālo bruņoto spēku Nodrošinājuma pavēlniecība.</w:t>
      </w:r>
    </w:p>
    <w:p w14:paraId="69C2E26C" w14:textId="4D0D58AC" w:rsidR="003D54F2" w:rsidRPr="005B01B0" w:rsidRDefault="003D54F2" w:rsidP="00F80984">
      <w:pPr>
        <w:numPr>
          <w:ilvl w:val="1"/>
          <w:numId w:val="1"/>
        </w:numPr>
        <w:shd w:val="clear" w:color="auto" w:fill="FFFFFF" w:themeFill="background1"/>
        <w:tabs>
          <w:tab w:val="num" w:pos="567"/>
        </w:tabs>
        <w:ind w:left="567" w:hanging="567"/>
        <w:jc w:val="both"/>
        <w:rPr>
          <w:b/>
        </w:rPr>
      </w:pPr>
      <w:r w:rsidRPr="005B01B0">
        <w:rPr>
          <w:color w:val="000000" w:themeColor="text1"/>
        </w:rPr>
        <w:t>Komisija darbojas saskaņā ar PIL, MK Noteikumiem, konkursa nolikumu</w:t>
      </w:r>
      <w:r w:rsidR="00383F0B" w:rsidRPr="005B01B0">
        <w:rPr>
          <w:color w:val="000000" w:themeColor="text1"/>
        </w:rPr>
        <w:t>,</w:t>
      </w:r>
      <w:r w:rsidRPr="005B01B0">
        <w:rPr>
          <w:color w:val="000000" w:themeColor="text1"/>
        </w:rPr>
        <w:t xml:space="preserve"> Centra 202</w:t>
      </w:r>
      <w:r w:rsidR="00767BBB" w:rsidRPr="005B01B0">
        <w:rPr>
          <w:color w:val="000000" w:themeColor="text1"/>
        </w:rPr>
        <w:t>6</w:t>
      </w:r>
      <w:r w:rsidRPr="005B01B0">
        <w:rPr>
          <w:color w:val="000000" w:themeColor="text1"/>
        </w:rPr>
        <w:t xml:space="preserve">. gada </w:t>
      </w:r>
      <w:r w:rsidR="00F80984">
        <w:rPr>
          <w:color w:val="000000" w:themeColor="text1"/>
        </w:rPr>
        <w:t>2</w:t>
      </w:r>
      <w:r w:rsidR="008B07EA">
        <w:rPr>
          <w:color w:val="000000" w:themeColor="text1"/>
        </w:rPr>
        <w:t>5</w:t>
      </w:r>
      <w:r w:rsidR="00763AB1" w:rsidRPr="005B01B0">
        <w:rPr>
          <w:color w:val="000000" w:themeColor="text1"/>
        </w:rPr>
        <w:t>. </w:t>
      </w:r>
      <w:r w:rsidR="00F80984">
        <w:rPr>
          <w:color w:val="000000" w:themeColor="text1"/>
        </w:rPr>
        <w:t>maija</w:t>
      </w:r>
      <w:r w:rsidRPr="005B01B0">
        <w:rPr>
          <w:color w:val="000000" w:themeColor="text1"/>
        </w:rPr>
        <w:t xml:space="preserve"> rīkojumu Nr. R</w:t>
      </w:r>
      <w:r w:rsidR="00311F33" w:rsidRPr="005B01B0">
        <w:rPr>
          <w:color w:val="000000" w:themeColor="text1"/>
        </w:rPr>
        <w:t>IJ</w:t>
      </w:r>
      <w:r w:rsidRPr="005B01B0">
        <w:rPr>
          <w:color w:val="000000" w:themeColor="text1"/>
        </w:rPr>
        <w:t>/202</w:t>
      </w:r>
      <w:r w:rsidR="00767BBB" w:rsidRPr="005B01B0">
        <w:rPr>
          <w:color w:val="000000" w:themeColor="text1"/>
        </w:rPr>
        <w:t>6</w:t>
      </w:r>
      <w:r w:rsidR="007F4226" w:rsidRPr="005B01B0">
        <w:rPr>
          <w:color w:val="000000" w:themeColor="text1"/>
        </w:rPr>
        <w:t>-</w:t>
      </w:r>
      <w:r w:rsidR="008B07EA">
        <w:rPr>
          <w:color w:val="000000" w:themeColor="text1"/>
        </w:rPr>
        <w:t>1</w:t>
      </w:r>
      <w:r w:rsidR="00F80984">
        <w:rPr>
          <w:color w:val="000000" w:themeColor="text1"/>
        </w:rPr>
        <w:t>39</w:t>
      </w:r>
      <w:r w:rsidR="00767BBB" w:rsidRPr="005B01B0">
        <w:rPr>
          <w:color w:val="000000" w:themeColor="text1"/>
        </w:rPr>
        <w:t>.</w:t>
      </w:r>
    </w:p>
    <w:p w14:paraId="74752E29" w14:textId="2D5E722F" w:rsidR="007F4226" w:rsidRPr="005B01B0" w:rsidRDefault="00073223" w:rsidP="006154BD">
      <w:pPr>
        <w:numPr>
          <w:ilvl w:val="1"/>
          <w:numId w:val="1"/>
        </w:numPr>
        <w:shd w:val="clear" w:color="auto" w:fill="FFFFFF" w:themeFill="background1"/>
        <w:tabs>
          <w:tab w:val="num" w:pos="567"/>
        </w:tabs>
        <w:ind w:left="567" w:hanging="567"/>
        <w:jc w:val="both"/>
        <w:rPr>
          <w:b/>
        </w:rPr>
      </w:pPr>
      <w:r w:rsidRPr="005B01B0">
        <w:rPr>
          <w:b/>
        </w:rPr>
        <w:t>Kontaktpersona:</w:t>
      </w:r>
      <w:r w:rsidR="008B07EA" w:rsidRPr="008B07EA">
        <w:rPr>
          <w:bCs/>
        </w:rPr>
        <w:t> </w:t>
      </w:r>
      <w:r w:rsidR="008B07EA">
        <w:t>Sanita Ondža</w:t>
      </w:r>
      <w:r w:rsidR="00C11205" w:rsidRPr="005B01B0">
        <w:t>,</w:t>
      </w:r>
      <w:r w:rsidRPr="005B01B0">
        <w:t xml:space="preserve"> </w:t>
      </w:r>
      <w:r w:rsidR="00C11205" w:rsidRPr="005B01B0">
        <w:t>e</w:t>
      </w:r>
      <w:r w:rsidRPr="005B01B0">
        <w:t>-pasts:</w:t>
      </w:r>
      <w:r w:rsidR="0079770A" w:rsidRPr="005B01B0">
        <w:t xml:space="preserve"> </w:t>
      </w:r>
      <w:hyperlink r:id="rId9" w:history="1">
        <w:r w:rsidR="008B07EA" w:rsidRPr="00D468DF">
          <w:rPr>
            <w:rStyle w:val="Hyperlink"/>
          </w:rPr>
          <w:t>sanita.ondza@valic.gov.lv</w:t>
        </w:r>
      </w:hyperlink>
      <w:r w:rsidR="0016030E" w:rsidRPr="005B01B0">
        <w:t>, tālrunis:</w:t>
      </w:r>
      <w:r w:rsidR="00A65519" w:rsidRPr="005B01B0">
        <w:t> </w:t>
      </w:r>
      <w:r w:rsidR="008B07EA">
        <w:t>22415309.</w:t>
      </w:r>
      <w:r w:rsidR="008268DA" w:rsidRPr="005B01B0">
        <w:t xml:space="preserve"> </w:t>
      </w:r>
    </w:p>
    <w:p w14:paraId="4E78CE6F" w14:textId="140F95DB" w:rsidR="008306F4" w:rsidRPr="005B01B0" w:rsidRDefault="008306F4" w:rsidP="006154BD">
      <w:pPr>
        <w:numPr>
          <w:ilvl w:val="1"/>
          <w:numId w:val="1"/>
        </w:numPr>
        <w:shd w:val="clear" w:color="auto" w:fill="FFFFFF" w:themeFill="background1"/>
        <w:tabs>
          <w:tab w:val="num" w:pos="567"/>
        </w:tabs>
        <w:ind w:left="567" w:hanging="567"/>
        <w:jc w:val="both"/>
        <w:rPr>
          <w:b/>
        </w:rPr>
      </w:pPr>
      <w:r w:rsidRPr="005B01B0">
        <w:rPr>
          <w:b/>
        </w:rPr>
        <w:t>Pretendents:</w:t>
      </w:r>
      <w:r w:rsidRPr="005B01B0">
        <w:t xml:space="preserve"> piegādātājs, kurš ir reģistrēts Elektronisko iepirkumu sistēmā (turpmāk</w:t>
      </w:r>
      <w:r w:rsidR="00F80984">
        <w:t> </w:t>
      </w:r>
      <w:r w:rsidRPr="005B01B0">
        <w:t>–</w:t>
      </w:r>
      <w:r w:rsidR="008B07EA">
        <w:t> </w:t>
      </w:r>
      <w:r w:rsidRPr="005B01B0">
        <w:t>EIS) un ir iesniedzis piedāvājumu EIS e-konkursu apakšsistēmā.</w:t>
      </w:r>
    </w:p>
    <w:p w14:paraId="1D49E83E" w14:textId="17094DAB" w:rsidR="00DE42A9" w:rsidRPr="005B01B0" w:rsidRDefault="00DE42A9" w:rsidP="006154BD">
      <w:pPr>
        <w:numPr>
          <w:ilvl w:val="1"/>
          <w:numId w:val="1"/>
        </w:numPr>
        <w:shd w:val="clear" w:color="auto" w:fill="FFFFFF" w:themeFill="background1"/>
        <w:tabs>
          <w:tab w:val="num" w:pos="567"/>
        </w:tabs>
        <w:ind w:left="567" w:hanging="567"/>
        <w:jc w:val="both"/>
        <w:rPr>
          <w:b/>
        </w:rPr>
      </w:pPr>
      <w:r w:rsidRPr="005B01B0">
        <w:rPr>
          <w:b/>
        </w:rPr>
        <w:t xml:space="preserve">Iepriekšējā informatīvā paziņojuma datums: </w:t>
      </w:r>
      <w:r w:rsidRPr="005B01B0">
        <w:rPr>
          <w:bCs/>
        </w:rPr>
        <w:t>Iepirkumu uzraudzības biroja Publikāciju vadības sistēmā 202</w:t>
      </w:r>
      <w:r w:rsidR="00767BBB" w:rsidRPr="005B01B0">
        <w:rPr>
          <w:bCs/>
        </w:rPr>
        <w:t>6</w:t>
      </w:r>
      <w:r w:rsidRPr="005B01B0">
        <w:rPr>
          <w:bCs/>
        </w:rPr>
        <w:t xml:space="preserve">. gada </w:t>
      </w:r>
      <w:bookmarkStart w:id="2" w:name="_Hlk198124475"/>
      <w:r w:rsidR="00FF1F05">
        <w:rPr>
          <w:bCs/>
        </w:rPr>
        <w:t>2</w:t>
      </w:r>
      <w:r w:rsidR="00F80984">
        <w:rPr>
          <w:bCs/>
        </w:rPr>
        <w:t>7</w:t>
      </w:r>
      <w:r w:rsidRPr="005B01B0">
        <w:rPr>
          <w:bCs/>
        </w:rPr>
        <w:t>. </w:t>
      </w:r>
      <w:bookmarkEnd w:id="2"/>
      <w:r w:rsidR="00F80984">
        <w:rPr>
          <w:bCs/>
        </w:rPr>
        <w:t>maijs</w:t>
      </w:r>
      <w:r w:rsidRPr="005B01B0">
        <w:rPr>
          <w:bCs/>
        </w:rPr>
        <w:t>, Eiropas Savienības Oficiālajā Vēstnesī 202</w:t>
      </w:r>
      <w:r w:rsidR="00767BBB" w:rsidRPr="005B01B0">
        <w:rPr>
          <w:bCs/>
        </w:rPr>
        <w:t>6</w:t>
      </w:r>
      <w:r w:rsidRPr="005B01B0">
        <w:rPr>
          <w:bCs/>
        </w:rPr>
        <w:t>.</w:t>
      </w:r>
      <w:r w:rsidR="00160AE9">
        <w:rPr>
          <w:bCs/>
        </w:rPr>
        <w:t> </w:t>
      </w:r>
      <w:r w:rsidRPr="005B01B0">
        <w:rPr>
          <w:bCs/>
        </w:rPr>
        <w:t xml:space="preserve">gada </w:t>
      </w:r>
      <w:r w:rsidR="007B4EA7">
        <w:rPr>
          <w:bCs/>
        </w:rPr>
        <w:t>2</w:t>
      </w:r>
      <w:r w:rsidR="00F80984">
        <w:rPr>
          <w:bCs/>
        </w:rPr>
        <w:t>8</w:t>
      </w:r>
      <w:r w:rsidRPr="005B01B0">
        <w:rPr>
          <w:bCs/>
        </w:rPr>
        <w:t>. </w:t>
      </w:r>
      <w:r w:rsidR="00F80984">
        <w:rPr>
          <w:bCs/>
        </w:rPr>
        <w:t>maijs</w:t>
      </w:r>
      <w:r w:rsidRPr="005B01B0">
        <w:rPr>
          <w:bCs/>
        </w:rPr>
        <w:t>.</w:t>
      </w:r>
    </w:p>
    <w:p w14:paraId="54AAE0B9" w14:textId="239F0673" w:rsidR="00686C81" w:rsidRPr="005B01B0" w:rsidRDefault="00686C81" w:rsidP="006154BD">
      <w:pPr>
        <w:numPr>
          <w:ilvl w:val="1"/>
          <w:numId w:val="1"/>
        </w:numPr>
        <w:shd w:val="clear" w:color="auto" w:fill="FFFFFF" w:themeFill="background1"/>
        <w:tabs>
          <w:tab w:val="num" w:pos="567"/>
        </w:tabs>
        <w:ind w:left="567" w:hanging="567"/>
        <w:jc w:val="both"/>
        <w:rPr>
          <w:b/>
        </w:rPr>
      </w:pPr>
      <w:r w:rsidRPr="005B01B0">
        <w:rPr>
          <w:b/>
        </w:rPr>
        <w:t xml:space="preserve">Apspriedes ar piegādātājiem datums: </w:t>
      </w:r>
      <w:r w:rsidR="00630646" w:rsidRPr="005B01B0">
        <w:t>no</w:t>
      </w:r>
      <w:r w:rsidR="000F0D9B" w:rsidRPr="005B01B0">
        <w:t xml:space="preserve"> 202</w:t>
      </w:r>
      <w:r w:rsidR="00BA218D" w:rsidRPr="005B01B0">
        <w:t>6</w:t>
      </w:r>
      <w:r w:rsidR="000F0D9B" w:rsidRPr="005B01B0">
        <w:t>.</w:t>
      </w:r>
      <w:r w:rsidR="001B3703" w:rsidRPr="005B01B0">
        <w:t> </w:t>
      </w:r>
      <w:r w:rsidR="000F0D9B" w:rsidRPr="005B01B0">
        <w:t xml:space="preserve">gada </w:t>
      </w:r>
      <w:r w:rsidR="00FF1F05">
        <w:t>2</w:t>
      </w:r>
      <w:r w:rsidR="00727BA2">
        <w:t>7</w:t>
      </w:r>
      <w:r w:rsidR="001B3703" w:rsidRPr="005B01B0">
        <w:t>. </w:t>
      </w:r>
      <w:r w:rsidR="00727BA2">
        <w:t>maija</w:t>
      </w:r>
      <w:r w:rsidR="000F0D9B" w:rsidRPr="005B01B0">
        <w:t xml:space="preserve"> līdz 202</w:t>
      </w:r>
      <w:r w:rsidR="0034551A" w:rsidRPr="005B01B0">
        <w:t>6</w:t>
      </w:r>
      <w:r w:rsidR="000F0D9B" w:rsidRPr="005B01B0">
        <w:t>.</w:t>
      </w:r>
      <w:r w:rsidR="001B3703" w:rsidRPr="005B01B0">
        <w:t> </w:t>
      </w:r>
      <w:r w:rsidR="000F0D9B" w:rsidRPr="005B01B0">
        <w:t xml:space="preserve">gada </w:t>
      </w:r>
      <w:r w:rsidR="00FF1F05">
        <w:t>1</w:t>
      </w:r>
      <w:r w:rsidR="00727BA2">
        <w:t>5</w:t>
      </w:r>
      <w:r w:rsidR="00763AB1" w:rsidRPr="005B01B0">
        <w:t>. </w:t>
      </w:r>
      <w:r w:rsidR="00727BA2">
        <w:t>jūnijam</w:t>
      </w:r>
      <w:r w:rsidRPr="005B01B0">
        <w:t>.</w:t>
      </w:r>
    </w:p>
    <w:p w14:paraId="3A7BEC9A" w14:textId="77777777" w:rsidR="00076EF8" w:rsidRPr="005B01B0" w:rsidRDefault="00076EF8" w:rsidP="006154BD">
      <w:pPr>
        <w:numPr>
          <w:ilvl w:val="1"/>
          <w:numId w:val="1"/>
        </w:numPr>
        <w:shd w:val="clear" w:color="auto" w:fill="FFFFFF" w:themeFill="background1"/>
        <w:tabs>
          <w:tab w:val="num" w:pos="567"/>
        </w:tabs>
        <w:ind w:left="567" w:hanging="567"/>
        <w:jc w:val="both"/>
        <w:rPr>
          <w:b/>
        </w:rPr>
      </w:pPr>
      <w:r w:rsidRPr="005B01B0">
        <w:rPr>
          <w:b/>
        </w:rPr>
        <w:t>Piedāvājuma iesniegšanas un atvēršanas vieta, datums, laiks un kārtība</w:t>
      </w:r>
    </w:p>
    <w:p w14:paraId="304D4233" w14:textId="412C7210" w:rsidR="00DE42A9" w:rsidRPr="005B01B0" w:rsidRDefault="00DE42A9" w:rsidP="006154BD">
      <w:pPr>
        <w:numPr>
          <w:ilvl w:val="2"/>
          <w:numId w:val="1"/>
        </w:numPr>
        <w:shd w:val="clear" w:color="auto" w:fill="FFFFFF" w:themeFill="background1"/>
        <w:jc w:val="both"/>
        <w:rPr>
          <w:b/>
        </w:rPr>
      </w:pPr>
      <w:r w:rsidRPr="005B01B0">
        <w:rPr>
          <w:lang w:eastAsia="en-US"/>
        </w:rPr>
        <w:t xml:space="preserve">Pretendents </w:t>
      </w:r>
      <w:r w:rsidRPr="005B01B0">
        <w:t>piedāvājumu iesniedz līdz Iepirkumu uzraudzības biroja tīmekļvietnē publicētajā paziņojumā par līgumu norādītajam piedāvājumu iesniegšanas termiņam EIS e-konkursu apakšsistēmā.</w:t>
      </w:r>
    </w:p>
    <w:p w14:paraId="1EF174B2" w14:textId="77777777" w:rsidR="00DE42A9" w:rsidRPr="005B01B0" w:rsidRDefault="00DE42A9" w:rsidP="006154BD">
      <w:pPr>
        <w:numPr>
          <w:ilvl w:val="2"/>
          <w:numId w:val="1"/>
        </w:numPr>
        <w:shd w:val="clear" w:color="auto" w:fill="FFFFFF" w:themeFill="background1"/>
        <w:jc w:val="both"/>
        <w:rPr>
          <w:bCs/>
        </w:rPr>
      </w:pPr>
      <w:r w:rsidRPr="005B01B0">
        <w:rPr>
          <w:bCs/>
        </w:rPr>
        <w:t>Iepirkuma komisija piedāvājumus atver EIS e-konkursu apakšsistēmā atbilstoši MK Noteikumos noteiktajai kārtībai. Iesniegto piedāvājumu atvēršanas procesam var sekot līdzi tiešsaistes režīmā EIS e-konkursu apakšsistēmā</w:t>
      </w:r>
      <w:r w:rsidRPr="005B01B0">
        <w:rPr>
          <w:bCs/>
          <w:lang w:eastAsia="en-US"/>
        </w:rPr>
        <w:t>.</w:t>
      </w:r>
    </w:p>
    <w:p w14:paraId="17BB6966" w14:textId="77777777" w:rsidR="00076EF8" w:rsidRPr="005B01B0" w:rsidRDefault="00076EF8" w:rsidP="006154BD">
      <w:pPr>
        <w:numPr>
          <w:ilvl w:val="2"/>
          <w:numId w:val="1"/>
        </w:numPr>
        <w:shd w:val="clear" w:color="auto" w:fill="FFFFFF" w:themeFill="background1"/>
        <w:ind w:left="1287"/>
        <w:jc w:val="both"/>
        <w:rPr>
          <w:b/>
        </w:rPr>
      </w:pPr>
      <w:r w:rsidRPr="005B01B0">
        <w:rPr>
          <w:rFonts w:eastAsia="MS Mincho"/>
          <w:b/>
          <w:u w:val="single"/>
        </w:rPr>
        <w:t>Ārpus EIS e-konkursu apakšsistēmas iesniegtie piedāvājumi tiks atzīti par neatbilstošiem nolikuma prasībām un netiks izskatīti, par to informējot iesniedzēju.</w:t>
      </w:r>
    </w:p>
    <w:p w14:paraId="0BC735C4" w14:textId="77777777" w:rsidR="00BD57A7" w:rsidRPr="005B01B0" w:rsidRDefault="006C1CFD" w:rsidP="006154BD">
      <w:pPr>
        <w:pStyle w:val="ListParagraph"/>
        <w:numPr>
          <w:ilvl w:val="1"/>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5B01B0">
        <w:rPr>
          <w:rFonts w:ascii="Times New Roman" w:eastAsia="Times New Roman" w:hAnsi="Times New Roman"/>
          <w:b/>
          <w:sz w:val="24"/>
          <w:szCs w:val="24"/>
          <w:lang w:val="lv-LV" w:eastAsia="lv-LV"/>
        </w:rPr>
        <w:t>Konkursa nolikums, papildu informācijas pieprasīšana un sniegšana:</w:t>
      </w:r>
    </w:p>
    <w:p w14:paraId="74664D28" w14:textId="77777777" w:rsidR="00BD57A7" w:rsidRPr="005B01B0" w:rsidRDefault="006C1CFD"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5B01B0">
        <w:rPr>
          <w:rFonts w:ascii="Times New Roman" w:hAnsi="Times New Roman"/>
          <w:sz w:val="24"/>
          <w:szCs w:val="24"/>
          <w:lang w:val="lv-LV"/>
        </w:rPr>
        <w:t xml:space="preserve"> </w:t>
      </w:r>
      <w:r w:rsidRPr="005B01B0">
        <w:rPr>
          <w:rFonts w:ascii="Times New Roman" w:eastAsia="Times New Roman" w:hAnsi="Times New Roman"/>
          <w:sz w:val="24"/>
          <w:szCs w:val="24"/>
          <w:lang w:val="lv-LV" w:eastAsia="lv-LV"/>
        </w:rPr>
        <w:t>ir publiski pieejamas EIS</w:t>
      </w:r>
      <w:r w:rsidRPr="005B01B0">
        <w:rPr>
          <w:rFonts w:ascii="Times New Roman" w:hAnsi="Times New Roman"/>
          <w:sz w:val="24"/>
          <w:szCs w:val="24"/>
          <w:lang w:val="lv-LV"/>
        </w:rPr>
        <w:t xml:space="preserve"> </w:t>
      </w:r>
      <w:hyperlink r:id="rId10" w:history="1">
        <w:r w:rsidR="001469EB" w:rsidRPr="005B01B0">
          <w:rPr>
            <w:rStyle w:val="Hyperlink"/>
            <w:rFonts w:ascii="Times New Roman" w:hAnsi="Times New Roman"/>
            <w:sz w:val="24"/>
            <w:szCs w:val="24"/>
            <w:lang w:val="lv-LV"/>
          </w:rPr>
          <w:t>www.eis.gov.lv</w:t>
        </w:r>
      </w:hyperlink>
      <w:r w:rsidR="00C9106C" w:rsidRPr="005B01B0">
        <w:rPr>
          <w:rStyle w:val="Hyperlink"/>
          <w:rFonts w:ascii="Times New Roman" w:hAnsi="Times New Roman"/>
          <w:b/>
          <w:color w:val="auto"/>
          <w:sz w:val="24"/>
          <w:szCs w:val="24"/>
          <w:u w:val="none"/>
          <w:lang w:val="lv-LV"/>
        </w:rPr>
        <w:t xml:space="preserve"> </w:t>
      </w:r>
      <w:r w:rsidRPr="005B01B0">
        <w:rPr>
          <w:rFonts w:ascii="Times New Roman" w:eastAsia="Times New Roman" w:hAnsi="Times New Roman"/>
          <w:sz w:val="24"/>
          <w:szCs w:val="24"/>
          <w:lang w:val="lv-LV" w:eastAsia="lv-LV"/>
        </w:rPr>
        <w:t xml:space="preserve">e-konkursu apakšsistēmā šī konkursa sadaļā. </w:t>
      </w:r>
    </w:p>
    <w:p w14:paraId="13AAF723" w14:textId="77777777" w:rsidR="00BD57A7" w:rsidRPr="005B01B0" w:rsidRDefault="006C1CFD"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20D7BA15" w14:textId="0F3E4EB2" w:rsidR="00BD57A7" w:rsidRPr="005B01B0" w:rsidRDefault="006C1CFD"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 xml:space="preserve">Iepirkuma komisija un ieinteresētais piegādātājs vai pretendents ar informāciju apmainās </w:t>
      </w:r>
      <w:r w:rsidR="008650C0" w:rsidRPr="005B01B0">
        <w:rPr>
          <w:rFonts w:ascii="Times New Roman" w:eastAsia="Times New Roman" w:hAnsi="Times New Roman"/>
          <w:sz w:val="24"/>
          <w:szCs w:val="24"/>
          <w:lang w:val="lv-LV" w:eastAsia="lv-LV"/>
        </w:rPr>
        <w:t xml:space="preserve">elektroniski </w:t>
      </w:r>
      <w:r w:rsidRPr="005B01B0">
        <w:rPr>
          <w:rFonts w:ascii="Times New Roman" w:eastAsia="Times New Roman" w:hAnsi="Times New Roman"/>
          <w:sz w:val="24"/>
          <w:szCs w:val="24"/>
          <w:lang w:val="lv-LV" w:eastAsia="lv-LV"/>
        </w:rPr>
        <w:t>PIL noteiktajā kārtībā, izmantojot elektroniskos saziņas līdzekļus. Mutvārdos sniegtā informācija iepirkuma procedūras ietvaros nav saistoša.</w:t>
      </w:r>
    </w:p>
    <w:p w14:paraId="0F0A6C3B" w14:textId="7A8048B6" w:rsidR="00BD57A7" w:rsidRPr="005B01B0" w:rsidRDefault="006C1CFD"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5B01B0">
        <w:rPr>
          <w:rFonts w:ascii="Times New Roman" w:eastAsia="Times New Roman" w:hAnsi="Times New Roman"/>
          <w:sz w:val="24"/>
          <w:szCs w:val="24"/>
          <w:lang w:val="lv-LV" w:eastAsia="lv-LV"/>
        </w:rPr>
        <w:t>Papildu informāciju ieinteresētais piegādātājs piepras</w:t>
      </w:r>
      <w:r w:rsidR="001B3703" w:rsidRPr="005B01B0">
        <w:rPr>
          <w:rFonts w:ascii="Times New Roman" w:eastAsia="Times New Roman" w:hAnsi="Times New Roman"/>
          <w:sz w:val="24"/>
          <w:szCs w:val="24"/>
          <w:lang w:val="lv-LV" w:eastAsia="lv-LV"/>
        </w:rPr>
        <w:t>a</w:t>
      </w:r>
      <w:r w:rsidRPr="005B01B0">
        <w:rPr>
          <w:rFonts w:ascii="Times New Roman" w:eastAsia="Times New Roman" w:hAnsi="Times New Roman"/>
          <w:sz w:val="24"/>
          <w:szCs w:val="24"/>
          <w:lang w:val="lv-LV" w:eastAsia="lv-LV"/>
        </w:rPr>
        <w:t xml:space="preserve"> EIS e-konkursu apakšsistēmā šī konkursa sadaļā</w:t>
      </w:r>
      <w:r w:rsidR="00155B96" w:rsidRPr="005B01B0">
        <w:rPr>
          <w:rFonts w:ascii="Times New Roman" w:eastAsia="Times New Roman" w:hAnsi="Times New Roman"/>
          <w:sz w:val="24"/>
          <w:szCs w:val="24"/>
          <w:lang w:val="lv-LV" w:eastAsia="lv-LV"/>
        </w:rPr>
        <w:t>.</w:t>
      </w:r>
      <w:r w:rsidRPr="005B01B0">
        <w:rPr>
          <w:rFonts w:ascii="Times New Roman" w:eastAsia="Times New Roman" w:hAnsi="Times New Roman"/>
          <w:sz w:val="24"/>
          <w:szCs w:val="24"/>
          <w:lang w:val="lv-LV" w:eastAsia="lv-LV"/>
        </w:rPr>
        <w:t xml:space="preserve"> </w:t>
      </w:r>
    </w:p>
    <w:p w14:paraId="1DE6DA8B" w14:textId="77777777" w:rsidR="00BD57A7" w:rsidRPr="005B01B0" w:rsidRDefault="006C1CFD"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Par jautājuma saņemšanas dienu tiek uzskatīts saņemšanas datums darba laikā (no plkst.</w:t>
      </w:r>
      <w:r w:rsidR="00793672" w:rsidRPr="005B01B0">
        <w:rPr>
          <w:rFonts w:ascii="Times New Roman" w:eastAsia="Times New Roman" w:hAnsi="Times New Roman"/>
          <w:sz w:val="24"/>
          <w:szCs w:val="24"/>
          <w:lang w:val="lv-LV" w:eastAsia="lv-LV"/>
        </w:rPr>
        <w:t> </w:t>
      </w:r>
      <w:r w:rsidRPr="005B01B0">
        <w:rPr>
          <w:rFonts w:ascii="Times New Roman" w:eastAsia="Times New Roman" w:hAnsi="Times New Roman"/>
          <w:sz w:val="24"/>
          <w:szCs w:val="24"/>
          <w:lang w:val="lv-LV" w:eastAsia="lv-LV"/>
        </w:rPr>
        <w:t>8.30 līdz 17.00)</w:t>
      </w:r>
      <w:r w:rsidR="00686C81" w:rsidRPr="005B01B0">
        <w:rPr>
          <w:rFonts w:ascii="Times New Roman" w:eastAsia="Times New Roman" w:hAnsi="Times New Roman"/>
          <w:sz w:val="24"/>
          <w:szCs w:val="24"/>
          <w:lang w:val="lv-LV" w:eastAsia="lv-LV"/>
        </w:rPr>
        <w:t xml:space="preserve">, jautājumu iesniegšanas termiņa pēdējā dienā līdz </w:t>
      </w:r>
      <w:r w:rsidR="00682B9A" w:rsidRPr="005B01B0">
        <w:rPr>
          <w:rFonts w:ascii="Times New Roman" w:eastAsia="Times New Roman" w:hAnsi="Times New Roman"/>
          <w:sz w:val="24"/>
          <w:szCs w:val="24"/>
          <w:lang w:val="lv-LV" w:eastAsia="lv-LV"/>
        </w:rPr>
        <w:t>p</w:t>
      </w:r>
      <w:r w:rsidR="00686C81" w:rsidRPr="005B01B0">
        <w:rPr>
          <w:rFonts w:ascii="Times New Roman" w:eastAsia="Times New Roman" w:hAnsi="Times New Roman"/>
          <w:sz w:val="24"/>
          <w:szCs w:val="24"/>
          <w:lang w:val="lv-LV" w:eastAsia="lv-LV"/>
        </w:rPr>
        <w:t>lkst. 24.00</w:t>
      </w:r>
      <w:r w:rsidRPr="005B01B0">
        <w:rPr>
          <w:rFonts w:ascii="Times New Roman" w:eastAsia="Times New Roman" w:hAnsi="Times New Roman"/>
          <w:sz w:val="24"/>
          <w:szCs w:val="24"/>
          <w:lang w:val="lv-LV" w:eastAsia="lv-LV"/>
        </w:rPr>
        <w:t>. Ārpus Centra noteiktā darba laika EIS e-konkursu apakšsistēmā saņemtais informācijas pieprasījums vai jautājums tiek uzskatīts par saņemtu nākamajā darba dienā.</w:t>
      </w:r>
    </w:p>
    <w:p w14:paraId="3C5AC86F" w14:textId="77777777" w:rsidR="00BD57A7" w:rsidRPr="004018DF" w:rsidRDefault="006C1CFD"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lastRenderedPageBreak/>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753A3B46" w14:textId="599182F2" w:rsidR="0043795E" w:rsidRPr="00FA015B" w:rsidRDefault="006C1CFD" w:rsidP="006154BD">
      <w:pPr>
        <w:pStyle w:val="ListParagraph"/>
        <w:numPr>
          <w:ilvl w:val="2"/>
          <w:numId w:val="1"/>
        </w:numPr>
        <w:shd w:val="clear" w:color="auto" w:fill="FFFFFF" w:themeFill="background1"/>
        <w:spacing w:after="0" w:line="240" w:lineRule="auto"/>
        <w:ind w:left="1287"/>
        <w:contextualSpacing w:val="0"/>
        <w:jc w:val="both"/>
        <w:rPr>
          <w:rFonts w:ascii="Times New Roman" w:eastAsia="Times New Roman" w:hAnsi="Times New Roman"/>
          <w:b/>
          <w:sz w:val="24"/>
          <w:szCs w:val="24"/>
          <w:lang w:val="lv-LV" w:eastAsia="lv-LV"/>
        </w:rPr>
      </w:pPr>
      <w:r w:rsidRPr="004018DF">
        <w:rPr>
          <w:rFonts w:ascii="Times New Roman" w:eastAsia="Times New Roman" w:hAnsi="Times New Roman"/>
          <w:sz w:val="24"/>
          <w:szCs w:val="24"/>
          <w:lang w:val="lv-LV" w:eastAsia="lv-LV"/>
        </w:rPr>
        <w:t>Papildu informāciju (paziņojumu par iepirkuma dokumentācijas grozījumiem, atbildes uz ieinteresēto piegādātāju jautājumiem u.c. izmaiņām) iepirkuma komisija ievieto pircēja profilā</w:t>
      </w:r>
      <w:r w:rsidR="004018DF">
        <w:rPr>
          <w:rFonts w:ascii="Times New Roman" w:eastAsia="Times New Roman" w:hAnsi="Times New Roman"/>
          <w:sz w:val="24"/>
          <w:szCs w:val="24"/>
          <w:lang w:val="lv-LV" w:eastAsia="lv-LV"/>
        </w:rPr>
        <w:t xml:space="preserve"> </w:t>
      </w:r>
      <w:hyperlink r:id="rId11" w:history="1">
        <w:r w:rsidR="004018DF" w:rsidRPr="004018DF">
          <w:rPr>
            <w:rStyle w:val="Hyperlink"/>
            <w:rFonts w:ascii="Times New Roman" w:hAnsi="Times New Roman"/>
            <w:sz w:val="24"/>
            <w:szCs w:val="24"/>
            <w:lang w:val="lv-LV"/>
          </w:rPr>
          <w:t>https://www.eis.gov.lv/EKEIS/Supplier/Organizer/15164</w:t>
        </w:r>
      </w:hyperlink>
      <w:r w:rsidR="004018DF" w:rsidRPr="004018DF">
        <w:rPr>
          <w:rStyle w:val="Hyperlink"/>
          <w:rFonts w:ascii="Times New Roman" w:hAnsi="Times New Roman"/>
          <w:sz w:val="24"/>
          <w:szCs w:val="24"/>
          <w:u w:val="none"/>
          <w:lang w:val="lv-LV"/>
        </w:rPr>
        <w:t xml:space="preserve"> </w:t>
      </w:r>
      <w:r w:rsidR="004018DF" w:rsidRPr="004018DF">
        <w:rPr>
          <w:rFonts w:ascii="Times New Roman" w:hAnsi="Times New Roman"/>
          <w:sz w:val="24"/>
          <w:szCs w:val="24"/>
          <w:lang w:val="lv-LV"/>
        </w:rPr>
        <w:t>e-konkursu apakšsistēmā šī konkursa sadaļā.</w:t>
      </w:r>
      <w:r w:rsidR="0020452B" w:rsidRPr="004018DF">
        <w:rPr>
          <w:rFonts w:ascii="Times New Roman" w:hAnsi="Times New Roman"/>
          <w:sz w:val="24"/>
          <w:szCs w:val="24"/>
        </w:rPr>
        <w:t xml:space="preserve"> </w:t>
      </w:r>
    </w:p>
    <w:p w14:paraId="5600DC99" w14:textId="086DCDCD" w:rsidR="00382E00" w:rsidRPr="005B01B0" w:rsidRDefault="00092F95" w:rsidP="006154BD">
      <w:pPr>
        <w:pStyle w:val="ListParagraph"/>
        <w:numPr>
          <w:ilvl w:val="0"/>
          <w:numId w:val="1"/>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5B01B0">
        <w:rPr>
          <w:rFonts w:ascii="Times New Roman" w:eastAsia="Times New Roman" w:hAnsi="Times New Roman"/>
          <w:b/>
          <w:sz w:val="24"/>
          <w:szCs w:val="24"/>
          <w:lang w:val="lv-LV" w:eastAsia="lv-LV"/>
        </w:rPr>
        <w:t xml:space="preserve">2. </w:t>
      </w:r>
      <w:r w:rsidR="00E21DC5" w:rsidRPr="005B01B0">
        <w:rPr>
          <w:rFonts w:ascii="Times New Roman" w:eastAsia="Times New Roman" w:hAnsi="Times New Roman"/>
          <w:b/>
          <w:sz w:val="24"/>
          <w:szCs w:val="24"/>
          <w:lang w:val="lv-LV" w:eastAsia="lv-LV"/>
        </w:rPr>
        <w:t>IEPIRKUMA PRIEKŠMET</w:t>
      </w:r>
      <w:r w:rsidR="006C1CFD" w:rsidRPr="005B01B0">
        <w:rPr>
          <w:rFonts w:ascii="Times New Roman" w:eastAsia="Times New Roman" w:hAnsi="Times New Roman"/>
          <w:b/>
          <w:sz w:val="24"/>
          <w:szCs w:val="24"/>
          <w:lang w:val="lv-LV" w:eastAsia="lv-LV"/>
        </w:rPr>
        <w:t>S</w:t>
      </w:r>
      <w:r w:rsidR="00BA5C1E" w:rsidRPr="005B01B0">
        <w:rPr>
          <w:rFonts w:ascii="Times New Roman" w:eastAsia="Times New Roman" w:hAnsi="Times New Roman"/>
          <w:b/>
          <w:sz w:val="24"/>
          <w:szCs w:val="24"/>
          <w:lang w:val="lv-LV" w:eastAsia="lv-LV"/>
        </w:rPr>
        <w:t>,</w:t>
      </w:r>
      <w:r w:rsidR="006C1CFD" w:rsidRPr="005B01B0">
        <w:rPr>
          <w:rFonts w:ascii="Times New Roman" w:eastAsia="Times New Roman" w:hAnsi="Times New Roman"/>
          <w:b/>
          <w:sz w:val="24"/>
          <w:szCs w:val="24"/>
          <w:lang w:val="lv-LV" w:eastAsia="lv-LV"/>
        </w:rPr>
        <w:t xml:space="preserve"> </w:t>
      </w:r>
      <w:r w:rsidR="00BA5C1E" w:rsidRPr="005B01B0">
        <w:rPr>
          <w:rFonts w:ascii="Times New Roman" w:eastAsia="Times New Roman" w:hAnsi="Times New Roman"/>
          <w:b/>
          <w:sz w:val="24"/>
          <w:szCs w:val="24"/>
          <w:lang w:val="lv-LV" w:eastAsia="lv-LV"/>
        </w:rPr>
        <w:t>VISPĀRĪGIE IEPIRKUMA IZPILDES UN SAMAKSAS NOTEIKUMI</w:t>
      </w:r>
    </w:p>
    <w:p w14:paraId="7A1BC733" w14:textId="52111258" w:rsidR="00D760A0" w:rsidRPr="005B01B0" w:rsidRDefault="005E22DD" w:rsidP="006154BD">
      <w:pPr>
        <w:numPr>
          <w:ilvl w:val="1"/>
          <w:numId w:val="1"/>
        </w:numPr>
        <w:shd w:val="clear" w:color="auto" w:fill="FFFFFF" w:themeFill="background1"/>
        <w:ind w:left="567" w:hanging="567"/>
        <w:jc w:val="both"/>
        <w:rPr>
          <w:b/>
        </w:rPr>
      </w:pPr>
      <w:r w:rsidRPr="005B01B0">
        <w:rPr>
          <w:b/>
        </w:rPr>
        <w:t xml:space="preserve">Iepirkuma priekšmets </w:t>
      </w:r>
      <w:r w:rsidR="00D760A0" w:rsidRPr="005B01B0">
        <w:rPr>
          <w:b/>
        </w:rPr>
        <w:t xml:space="preserve">un </w:t>
      </w:r>
      <w:r w:rsidR="00965165">
        <w:rPr>
          <w:b/>
        </w:rPr>
        <w:t xml:space="preserve">plānotie </w:t>
      </w:r>
      <w:r w:rsidR="00D760A0" w:rsidRPr="005B01B0">
        <w:rPr>
          <w:b/>
        </w:rPr>
        <w:t>apjom</w:t>
      </w:r>
      <w:r w:rsidR="00965165">
        <w:rPr>
          <w:b/>
        </w:rPr>
        <w:t>i</w:t>
      </w:r>
      <w:r w:rsidR="00424EA0" w:rsidRPr="005B01B0">
        <w:rPr>
          <w:b/>
        </w:rPr>
        <w:t>:</w:t>
      </w:r>
    </w:p>
    <w:p w14:paraId="33E4FCA9" w14:textId="449D3AB3" w:rsidR="00342592" w:rsidRDefault="00A1151B"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Iepirkuma priekšmets ir</w:t>
      </w:r>
      <w:r w:rsidR="00C30929" w:rsidRPr="005B01B0">
        <w:rPr>
          <w:rFonts w:ascii="Times New Roman" w:eastAsia="Times New Roman" w:hAnsi="Times New Roman"/>
          <w:sz w:val="24"/>
          <w:szCs w:val="24"/>
          <w:lang w:val="lv-LV" w:eastAsia="lv-LV"/>
        </w:rPr>
        <w:t xml:space="preserve"> </w:t>
      </w:r>
      <w:r w:rsidR="00727BA2">
        <w:rPr>
          <w:rFonts w:ascii="Times New Roman" w:eastAsia="Times New Roman" w:hAnsi="Times New Roman"/>
          <w:sz w:val="24"/>
          <w:szCs w:val="24"/>
          <w:lang w:val="lv-LV" w:eastAsia="lv-LV"/>
        </w:rPr>
        <w:t>p</w:t>
      </w:r>
      <w:r w:rsidR="00727BA2" w:rsidRPr="00727BA2">
        <w:rPr>
          <w:rFonts w:ascii="Times New Roman" w:eastAsia="Times New Roman" w:hAnsi="Times New Roman"/>
          <w:sz w:val="24"/>
          <w:szCs w:val="24"/>
          <w:lang w:val="lv-LV" w:eastAsia="lv-LV"/>
        </w:rPr>
        <w:t xml:space="preserve">aplašinātās pirmās palīdzības medicīnisko materiālu iegāde </w:t>
      </w:r>
      <w:r w:rsidR="0079770A" w:rsidRPr="005B01B0">
        <w:rPr>
          <w:rFonts w:ascii="Times New Roman" w:eastAsia="Times New Roman" w:hAnsi="Times New Roman"/>
          <w:sz w:val="24"/>
          <w:szCs w:val="24"/>
          <w:lang w:val="lv-LV" w:eastAsia="lv-LV"/>
        </w:rPr>
        <w:t xml:space="preserve">(turpmāk – Prece) </w:t>
      </w:r>
      <w:r w:rsidR="007B7A57" w:rsidRPr="005B01B0">
        <w:rPr>
          <w:rFonts w:ascii="Times New Roman" w:eastAsia="Times New Roman" w:hAnsi="Times New Roman"/>
          <w:sz w:val="24"/>
          <w:szCs w:val="24"/>
          <w:lang w:val="lv-LV" w:eastAsia="lv-LV"/>
        </w:rPr>
        <w:t>saskaņā ar tehni</w:t>
      </w:r>
      <w:r w:rsidR="0047282F" w:rsidRPr="005B01B0">
        <w:rPr>
          <w:rFonts w:ascii="Times New Roman" w:eastAsia="Times New Roman" w:hAnsi="Times New Roman"/>
          <w:sz w:val="24"/>
          <w:szCs w:val="24"/>
          <w:lang w:val="lv-LV" w:eastAsia="lv-LV"/>
        </w:rPr>
        <w:t>s</w:t>
      </w:r>
      <w:r w:rsidR="007B7A57" w:rsidRPr="005B01B0">
        <w:rPr>
          <w:rFonts w:ascii="Times New Roman" w:eastAsia="Times New Roman" w:hAnsi="Times New Roman"/>
          <w:sz w:val="24"/>
          <w:szCs w:val="24"/>
          <w:lang w:val="lv-LV" w:eastAsia="lv-LV"/>
        </w:rPr>
        <w:t>k</w:t>
      </w:r>
      <w:r w:rsidR="00BA218D" w:rsidRPr="005B01B0">
        <w:rPr>
          <w:rFonts w:ascii="Times New Roman" w:eastAsia="Times New Roman" w:hAnsi="Times New Roman"/>
          <w:sz w:val="24"/>
          <w:szCs w:val="24"/>
          <w:lang w:val="lv-LV" w:eastAsia="lv-LV"/>
        </w:rPr>
        <w:t>ās</w:t>
      </w:r>
      <w:r w:rsidR="007B7A57" w:rsidRPr="005B01B0">
        <w:rPr>
          <w:rFonts w:ascii="Times New Roman" w:eastAsia="Times New Roman" w:hAnsi="Times New Roman"/>
          <w:sz w:val="24"/>
          <w:szCs w:val="24"/>
          <w:lang w:val="lv-LV" w:eastAsia="lv-LV"/>
        </w:rPr>
        <w:t xml:space="preserve"> specifikācij</w:t>
      </w:r>
      <w:r w:rsidR="00BA218D" w:rsidRPr="005B01B0">
        <w:rPr>
          <w:rFonts w:ascii="Times New Roman" w:eastAsia="Times New Roman" w:hAnsi="Times New Roman"/>
          <w:sz w:val="24"/>
          <w:szCs w:val="24"/>
          <w:lang w:val="lv-LV" w:eastAsia="lv-LV"/>
        </w:rPr>
        <w:t>as</w:t>
      </w:r>
      <w:r w:rsidR="00D42256" w:rsidRPr="005B01B0">
        <w:rPr>
          <w:rStyle w:val="FootnoteReference"/>
          <w:rFonts w:ascii="Times New Roman" w:eastAsia="Times New Roman" w:hAnsi="Times New Roman"/>
          <w:sz w:val="24"/>
          <w:szCs w:val="24"/>
          <w:lang w:val="lv-LV" w:eastAsia="lv-LV"/>
        </w:rPr>
        <w:footnoteReference w:id="2"/>
      </w:r>
      <w:r w:rsidR="007B7A57" w:rsidRPr="005B01B0">
        <w:rPr>
          <w:rFonts w:ascii="Times New Roman" w:eastAsia="Times New Roman" w:hAnsi="Times New Roman"/>
          <w:sz w:val="24"/>
          <w:szCs w:val="24"/>
          <w:lang w:val="lv-LV" w:eastAsia="lv-LV"/>
        </w:rPr>
        <w:t xml:space="preserve"> prasībām</w:t>
      </w:r>
      <w:r w:rsidR="005611F6" w:rsidRPr="005B01B0">
        <w:rPr>
          <w:rFonts w:ascii="Times New Roman" w:eastAsia="Times New Roman" w:hAnsi="Times New Roman"/>
          <w:sz w:val="24"/>
          <w:szCs w:val="24"/>
          <w:lang w:val="lv-LV" w:eastAsia="lv-LV"/>
        </w:rPr>
        <w:t>.</w:t>
      </w:r>
      <w:r w:rsidR="00C0411B" w:rsidRPr="005B01B0">
        <w:rPr>
          <w:rFonts w:ascii="Times New Roman" w:eastAsia="Times New Roman" w:hAnsi="Times New Roman"/>
          <w:sz w:val="24"/>
          <w:szCs w:val="24"/>
          <w:lang w:val="lv-LV" w:eastAsia="lv-LV"/>
        </w:rPr>
        <w:t xml:space="preserve"> </w:t>
      </w:r>
    </w:p>
    <w:p w14:paraId="46F3C788" w14:textId="77777777" w:rsidR="00FC6D73" w:rsidRPr="00FC6D73" w:rsidRDefault="00FC6D73" w:rsidP="00FC6D73">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FC6D73">
        <w:rPr>
          <w:rFonts w:ascii="Times New Roman" w:hAnsi="Times New Roman"/>
          <w:sz w:val="24"/>
          <w:szCs w:val="24"/>
          <w:lang w:val="lv-LV"/>
        </w:rPr>
        <w:t>Iepirkuma priekšmets sadalīts šādās iepirkuma priekšmeta pozīcijās:</w:t>
      </w:r>
    </w:p>
    <w:p w14:paraId="113A8354" w14:textId="77777777" w:rsidR="00FC6D73" w:rsidRPr="00FC6D73" w:rsidRDefault="00FC6D73" w:rsidP="00FC6D73">
      <w:pPr>
        <w:ind w:left="1276"/>
        <w:jc w:val="both"/>
      </w:pPr>
      <w:r w:rsidRPr="00FC6D73">
        <w:t>1. pozīcija. Adatu konteiners.</w:t>
      </w:r>
    </w:p>
    <w:p w14:paraId="0CCCD59B" w14:textId="77777777" w:rsidR="00FC6D73" w:rsidRPr="00FC6D73" w:rsidRDefault="00FC6D73" w:rsidP="00FC6D73">
      <w:pPr>
        <w:ind w:left="1276"/>
        <w:jc w:val="both"/>
      </w:pPr>
      <w:r w:rsidRPr="00FC6D73">
        <w:t xml:space="preserve">2. pozīcija. </w:t>
      </w:r>
      <w:r w:rsidRPr="00FC6D73">
        <w:rPr>
          <w:color w:val="000000"/>
        </w:rPr>
        <w:t>Dekompresijas adata.</w:t>
      </w:r>
    </w:p>
    <w:p w14:paraId="292B559B" w14:textId="77777777" w:rsidR="00FC6D73" w:rsidRPr="00FC6D73" w:rsidRDefault="00FC6D73" w:rsidP="00FC6D73">
      <w:pPr>
        <w:ind w:left="1276"/>
        <w:jc w:val="both"/>
      </w:pPr>
      <w:r w:rsidRPr="00FC6D73">
        <w:t xml:space="preserve">3. pozīcija. </w:t>
      </w:r>
      <w:r w:rsidRPr="00FC6D73">
        <w:rPr>
          <w:color w:val="000000"/>
        </w:rPr>
        <w:t>Elpināšanas maiss pieaugušajiem.</w:t>
      </w:r>
    </w:p>
    <w:p w14:paraId="7E7FDAEB" w14:textId="77777777" w:rsidR="00FC6D73" w:rsidRPr="00FC6D73" w:rsidRDefault="00FC6D73" w:rsidP="00FC6D73">
      <w:pPr>
        <w:ind w:left="1276"/>
        <w:jc w:val="both"/>
      </w:pPr>
      <w:r w:rsidRPr="00FC6D73">
        <w:t xml:space="preserve">4. pozīcija. </w:t>
      </w:r>
      <w:r w:rsidRPr="00FC6D73">
        <w:rPr>
          <w:color w:val="000000"/>
        </w:rPr>
        <w:t>Folija sega.</w:t>
      </w:r>
    </w:p>
    <w:p w14:paraId="09FE71BF" w14:textId="77777777" w:rsidR="00FC6D73" w:rsidRPr="00FC6D73" w:rsidRDefault="00FC6D73" w:rsidP="00FC6D73">
      <w:pPr>
        <w:ind w:left="1276"/>
        <w:jc w:val="both"/>
      </w:pPr>
      <w:r w:rsidRPr="00FC6D73">
        <w:t xml:space="preserve">5. pozīcija. </w:t>
      </w:r>
      <w:r w:rsidRPr="00FC6D73">
        <w:rPr>
          <w:color w:val="000000"/>
        </w:rPr>
        <w:t>Glābēja galvas lukturis.</w:t>
      </w:r>
    </w:p>
    <w:p w14:paraId="015E4FFB" w14:textId="77777777" w:rsidR="00FC6D73" w:rsidRPr="00FC6D73" w:rsidRDefault="00FC6D73" w:rsidP="00FC6D73">
      <w:pPr>
        <w:ind w:left="1276"/>
        <w:jc w:val="both"/>
      </w:pPr>
      <w:r w:rsidRPr="00FC6D73">
        <w:t xml:space="preserve">6. pozīcija. </w:t>
      </w:r>
      <w:proofErr w:type="spellStart"/>
      <w:r w:rsidRPr="00FC6D73">
        <w:t>Hipotermijas</w:t>
      </w:r>
      <w:proofErr w:type="spellEnd"/>
      <w:r w:rsidRPr="00FC6D73">
        <w:t xml:space="preserve"> novēršanas sega.</w:t>
      </w:r>
    </w:p>
    <w:p w14:paraId="1A2F0E60" w14:textId="77777777" w:rsidR="00FC6D73" w:rsidRPr="00FC6D73" w:rsidRDefault="00FC6D73" w:rsidP="00FC6D73">
      <w:pPr>
        <w:ind w:left="1276"/>
        <w:jc w:val="both"/>
      </w:pPr>
      <w:r w:rsidRPr="00FC6D73">
        <w:t xml:space="preserve">7. pozīcija. </w:t>
      </w:r>
      <w:r w:rsidRPr="00FC6D73">
        <w:rPr>
          <w:color w:val="000000"/>
        </w:rPr>
        <w:t>Imobilizācijas apkakle (universāla).</w:t>
      </w:r>
    </w:p>
    <w:p w14:paraId="1A474994" w14:textId="77777777" w:rsidR="00FC6D73" w:rsidRPr="00FC6D73" w:rsidRDefault="00FC6D73" w:rsidP="00FC6D73">
      <w:pPr>
        <w:ind w:left="1276"/>
        <w:jc w:val="both"/>
      </w:pPr>
      <w:r w:rsidRPr="00FC6D73">
        <w:t>8. pozīcija.</w:t>
      </w:r>
      <w:r w:rsidRPr="00FC6D73">
        <w:rPr>
          <w:color w:val="000000"/>
        </w:rPr>
        <w:t xml:space="preserve"> Komplekts amputētas ķermeņa daļas ievietošana.</w:t>
      </w:r>
    </w:p>
    <w:p w14:paraId="3BDE636F" w14:textId="77777777" w:rsidR="00FC6D73" w:rsidRPr="00FC6D73" w:rsidRDefault="00FC6D73" w:rsidP="00FC6D73">
      <w:pPr>
        <w:ind w:left="1276"/>
        <w:jc w:val="both"/>
      </w:pPr>
      <w:r w:rsidRPr="00FC6D73">
        <w:t xml:space="preserve">9. pozīcija. </w:t>
      </w:r>
      <w:proofErr w:type="spellStart"/>
      <w:r w:rsidRPr="00FC6D73">
        <w:t>Krikotiroidotomijas</w:t>
      </w:r>
      <w:proofErr w:type="spellEnd"/>
      <w:r w:rsidRPr="00FC6D73">
        <w:t xml:space="preserve"> komplekts NR. 1.</w:t>
      </w:r>
    </w:p>
    <w:p w14:paraId="5D995F0B" w14:textId="77777777" w:rsidR="00FC6D73" w:rsidRPr="00FC6D73" w:rsidRDefault="00FC6D73" w:rsidP="00FC6D73">
      <w:pPr>
        <w:ind w:left="1276"/>
        <w:jc w:val="both"/>
      </w:pPr>
      <w:r w:rsidRPr="00FC6D73">
        <w:t xml:space="preserve">10. pozīcija. </w:t>
      </w:r>
      <w:r w:rsidRPr="00FC6D73">
        <w:rPr>
          <w:color w:val="000000"/>
        </w:rPr>
        <w:t>Medikamentu konteiners NR. 1.</w:t>
      </w:r>
    </w:p>
    <w:p w14:paraId="5FE016B1" w14:textId="77777777" w:rsidR="00FC6D73" w:rsidRPr="00FC6D73" w:rsidRDefault="00FC6D73" w:rsidP="00FC6D73">
      <w:pPr>
        <w:ind w:left="1276"/>
        <w:jc w:val="both"/>
      </w:pPr>
      <w:r w:rsidRPr="00FC6D73">
        <w:t xml:space="preserve">11. pozīcija. </w:t>
      </w:r>
      <w:proofErr w:type="spellStart"/>
      <w:r w:rsidRPr="00FC6D73">
        <w:rPr>
          <w:color w:val="000000"/>
        </w:rPr>
        <w:t>Nazofaringeālais</w:t>
      </w:r>
      <w:proofErr w:type="spellEnd"/>
      <w:r w:rsidRPr="00FC6D73">
        <w:rPr>
          <w:color w:val="000000"/>
        </w:rPr>
        <w:t xml:space="preserve"> elpvads NR. 1.</w:t>
      </w:r>
    </w:p>
    <w:p w14:paraId="32D35B25" w14:textId="77777777" w:rsidR="00FC6D73" w:rsidRPr="00FC6D73" w:rsidRDefault="00FC6D73" w:rsidP="00FC6D73">
      <w:pPr>
        <w:ind w:left="1276"/>
        <w:jc w:val="both"/>
      </w:pPr>
      <w:r w:rsidRPr="00FC6D73">
        <w:t xml:space="preserve">12. pozīcija. </w:t>
      </w:r>
      <w:proofErr w:type="spellStart"/>
      <w:r w:rsidRPr="00FC6D73">
        <w:rPr>
          <w:color w:val="000000"/>
        </w:rPr>
        <w:t>Nazofaringeālais</w:t>
      </w:r>
      <w:proofErr w:type="spellEnd"/>
      <w:r w:rsidRPr="00FC6D73">
        <w:rPr>
          <w:color w:val="000000"/>
        </w:rPr>
        <w:t xml:space="preserve"> elpvads NR. 2.</w:t>
      </w:r>
    </w:p>
    <w:p w14:paraId="715C61EC" w14:textId="77777777" w:rsidR="00FC6D73" w:rsidRPr="00FC6D73" w:rsidRDefault="00FC6D73" w:rsidP="00FC6D73">
      <w:pPr>
        <w:ind w:left="1276"/>
        <w:jc w:val="both"/>
      </w:pPr>
      <w:r w:rsidRPr="00FC6D73">
        <w:t xml:space="preserve">13. pozīcija. </w:t>
      </w:r>
      <w:proofErr w:type="spellStart"/>
      <w:r w:rsidRPr="00FC6D73">
        <w:rPr>
          <w:color w:val="000000"/>
        </w:rPr>
        <w:t>Pretapdegumu</w:t>
      </w:r>
      <w:proofErr w:type="spellEnd"/>
      <w:r w:rsidRPr="00FC6D73">
        <w:rPr>
          <w:color w:val="000000"/>
        </w:rPr>
        <w:t xml:space="preserve"> pārsējs NR. 4.</w:t>
      </w:r>
    </w:p>
    <w:p w14:paraId="00257F84" w14:textId="77777777" w:rsidR="00FC6D73" w:rsidRPr="00FC6D73" w:rsidRDefault="00FC6D73" w:rsidP="00FC6D73">
      <w:pPr>
        <w:ind w:left="1276"/>
        <w:jc w:val="both"/>
      </w:pPr>
      <w:r w:rsidRPr="00FC6D73">
        <w:t xml:space="preserve">14. pozīcija. </w:t>
      </w:r>
      <w:r w:rsidRPr="00FC6D73">
        <w:rPr>
          <w:color w:val="000000"/>
        </w:rPr>
        <w:t>Taktiskā cietušo šķirošanas gaisma.</w:t>
      </w:r>
    </w:p>
    <w:p w14:paraId="3999AA45" w14:textId="77777777" w:rsidR="00FC6D73" w:rsidRPr="00FC6D73" w:rsidRDefault="00FC6D73" w:rsidP="00FC6D73">
      <w:pPr>
        <w:ind w:left="1276"/>
        <w:jc w:val="both"/>
      </w:pPr>
      <w:r w:rsidRPr="00FC6D73">
        <w:t>15. pozīcija. Taktiskās medicīnas šķēres NR. 1.</w:t>
      </w:r>
    </w:p>
    <w:p w14:paraId="5725DF33" w14:textId="77777777" w:rsidR="00FC6D73" w:rsidRPr="00FC6D73" w:rsidRDefault="00FC6D73" w:rsidP="00FC6D73">
      <w:pPr>
        <w:ind w:left="1276"/>
        <w:jc w:val="both"/>
      </w:pPr>
      <w:r w:rsidRPr="00FC6D73">
        <w:t>16. pozīcija. Taktiskās medicīnas šķēres NR. 2.</w:t>
      </w:r>
    </w:p>
    <w:p w14:paraId="62F0905A" w14:textId="77777777" w:rsidR="00FC6D73" w:rsidRPr="00FC6D73" w:rsidRDefault="00FC6D73" w:rsidP="00FC6D73">
      <w:pPr>
        <w:ind w:left="1276"/>
        <w:jc w:val="both"/>
      </w:pPr>
      <w:r w:rsidRPr="00FC6D73">
        <w:t>17. pozīcija. Taktiskie diagnostikas cimdi NR. 1.</w:t>
      </w:r>
    </w:p>
    <w:p w14:paraId="41DEAAF5" w14:textId="77777777" w:rsidR="00FC6D73" w:rsidRPr="00FC6D73" w:rsidRDefault="00FC6D73" w:rsidP="00FC6D73">
      <w:pPr>
        <w:ind w:left="1276"/>
        <w:jc w:val="both"/>
      </w:pPr>
      <w:r w:rsidRPr="00FC6D73">
        <w:t>18. pozīcija. Taktiskie diagnostikas cimdi NR. 2.</w:t>
      </w:r>
    </w:p>
    <w:p w14:paraId="16513FD0" w14:textId="77777777" w:rsidR="00FC6D73" w:rsidRPr="00FC6D73" w:rsidRDefault="00FC6D73" w:rsidP="00FC6D73">
      <w:pPr>
        <w:ind w:left="1276"/>
        <w:jc w:val="both"/>
      </w:pPr>
      <w:r w:rsidRPr="00FC6D73">
        <w:t>19. pozīcija. Taktiskie diagnostikas cimdi NR. 3.</w:t>
      </w:r>
    </w:p>
    <w:p w14:paraId="4609DAFD" w14:textId="77777777" w:rsidR="00FC6D73" w:rsidRPr="00FC6D73" w:rsidRDefault="00FC6D73" w:rsidP="00FC6D73">
      <w:pPr>
        <w:ind w:left="1276"/>
        <w:jc w:val="both"/>
      </w:pPr>
      <w:r w:rsidRPr="00FC6D73">
        <w:t>20. pozīcija. Universālā šina.</w:t>
      </w:r>
    </w:p>
    <w:p w14:paraId="1E842491" w14:textId="1F8E1BFA" w:rsidR="00FC6D73" w:rsidRPr="00FC6D73" w:rsidRDefault="00FC6D73" w:rsidP="00FC6D73">
      <w:pPr>
        <w:ind w:left="1276"/>
        <w:jc w:val="both"/>
      </w:pPr>
      <w:r w:rsidRPr="00FC6D73">
        <w:t xml:space="preserve">21. pozīcija. </w:t>
      </w:r>
      <w:r w:rsidRPr="00FC6D73">
        <w:rPr>
          <w:color w:val="000000"/>
        </w:rPr>
        <w:t>Venozais žņaugs NR. 1.</w:t>
      </w:r>
    </w:p>
    <w:p w14:paraId="7F8223B2" w14:textId="2B2C8180" w:rsidR="00FC6D73" w:rsidRDefault="00FC6D73"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FC6D73">
        <w:rPr>
          <w:rFonts w:ascii="Times New Roman" w:eastAsia="Times New Roman" w:hAnsi="Times New Roman"/>
          <w:sz w:val="24"/>
          <w:szCs w:val="24"/>
          <w:lang w:val="lv-LV" w:eastAsia="lv-LV"/>
        </w:rPr>
        <w:t>Plānotie preces pasūtījuma apjomi: Prece tiks pasūtīta pēc nepieciešamības, par preces apjomu vienojoties pirms katra pasūtījuma veikšanas, nepārsniedzot maksimālo vispārīgās vienošanās summu</w:t>
      </w:r>
      <w:r>
        <w:rPr>
          <w:rFonts w:ascii="Times New Roman" w:eastAsia="Times New Roman" w:hAnsi="Times New Roman"/>
          <w:sz w:val="24"/>
          <w:szCs w:val="24"/>
          <w:lang w:val="lv-LV" w:eastAsia="lv-LV"/>
        </w:rPr>
        <w:t>.</w:t>
      </w:r>
    </w:p>
    <w:p w14:paraId="12114723" w14:textId="0FEAD28D" w:rsidR="00790943" w:rsidRPr="005B01B0" w:rsidRDefault="00790943" w:rsidP="006154BD">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 xml:space="preserve">CPV kods: </w:t>
      </w:r>
      <w:r w:rsidR="007832A2" w:rsidRPr="007832A2">
        <w:rPr>
          <w:rFonts w:ascii="Times New Roman" w:hAnsi="Times New Roman" w:cs="Verdana"/>
          <w:sz w:val="24"/>
          <w:szCs w:val="24"/>
          <w:lang w:val="lv-LV"/>
        </w:rPr>
        <w:t>33140000-3 (Medicīnas palīgmateriāli).</w:t>
      </w:r>
    </w:p>
    <w:p w14:paraId="6A7BA11A" w14:textId="7E02C493" w:rsidR="00E371EA" w:rsidRPr="00D17812" w:rsidRDefault="00424EA0" w:rsidP="00C84789">
      <w:pPr>
        <w:numPr>
          <w:ilvl w:val="1"/>
          <w:numId w:val="1"/>
        </w:numPr>
        <w:shd w:val="clear" w:color="auto" w:fill="FFFFFF" w:themeFill="background1"/>
        <w:ind w:left="567" w:hanging="567"/>
        <w:jc w:val="both"/>
        <w:rPr>
          <w:b/>
        </w:rPr>
      </w:pPr>
      <w:r w:rsidRPr="005B01B0">
        <w:rPr>
          <w:b/>
        </w:rPr>
        <w:t>Preces piegādes</w:t>
      </w:r>
      <w:r w:rsidR="006552FB" w:rsidRPr="005B01B0">
        <w:rPr>
          <w:b/>
        </w:rPr>
        <w:t xml:space="preserve"> </w:t>
      </w:r>
      <w:r w:rsidR="00E563C1" w:rsidRPr="005B01B0">
        <w:rPr>
          <w:b/>
        </w:rPr>
        <w:t>vieta</w:t>
      </w:r>
      <w:r w:rsidR="00E563C1" w:rsidRPr="00D17812">
        <w:rPr>
          <w:b/>
        </w:rPr>
        <w:t>:</w:t>
      </w:r>
      <w:r w:rsidR="00793672" w:rsidRPr="00D17812">
        <w:rPr>
          <w:b/>
        </w:rPr>
        <w:t> </w:t>
      </w:r>
      <w:r w:rsidR="007832A2" w:rsidRPr="00D17812">
        <w:t>Apgādes vada Nacionālo bruņoto spēku ārstniecības līdzekļu noliktava (pirms piegādes Pasūtītājs norāda konkrētu piegādes adresi)</w:t>
      </w:r>
      <w:r w:rsidR="007832A2" w:rsidRPr="00D17812">
        <w:rPr>
          <w:bCs/>
        </w:rPr>
        <w:t>.</w:t>
      </w:r>
    </w:p>
    <w:p w14:paraId="669A0651" w14:textId="728F4AA0" w:rsidR="00A6622E" w:rsidRPr="005B01B0" w:rsidRDefault="007832A2" w:rsidP="006154BD">
      <w:pPr>
        <w:numPr>
          <w:ilvl w:val="1"/>
          <w:numId w:val="1"/>
        </w:numPr>
        <w:shd w:val="clear" w:color="auto" w:fill="FFFFFF" w:themeFill="background1"/>
        <w:ind w:left="567" w:hanging="567"/>
        <w:jc w:val="both"/>
        <w:rPr>
          <w:b/>
        </w:rPr>
      </w:pPr>
      <w:r>
        <w:rPr>
          <w:b/>
        </w:rPr>
        <w:t>Vispārīgās vienošanās darbības termiņš</w:t>
      </w:r>
      <w:r w:rsidR="003700EF" w:rsidRPr="005B01B0">
        <w:rPr>
          <w:b/>
        </w:rPr>
        <w:t>:</w:t>
      </w:r>
      <w:r>
        <w:rPr>
          <w:b/>
        </w:rPr>
        <w:t> </w:t>
      </w:r>
      <w:r w:rsidR="00FC1D65" w:rsidRPr="005B01B0">
        <w:rPr>
          <w:bCs/>
        </w:rPr>
        <w:t>atklāta konkursa rezultātā</w:t>
      </w:r>
      <w:r w:rsidR="00FC1D65" w:rsidRPr="005B01B0">
        <w:rPr>
          <w:b/>
        </w:rPr>
        <w:t xml:space="preserve"> </w:t>
      </w:r>
      <w:r w:rsidR="00A6622E" w:rsidRPr="005B01B0">
        <w:t xml:space="preserve">paredzēts slēgt </w:t>
      </w:r>
      <w:r>
        <w:t xml:space="preserve">vispārīgo vienošanos </w:t>
      </w:r>
      <w:r w:rsidRPr="007832A2">
        <w:t>katrā iepirkuma priekšmeta pozīcijā ar ne vairāk kā 3 (trīs) pretendentiem uz 48 (četrdesmit astoņiem) mēnešiem no vispārīgās vienošanās spēkā stāšanās dienas vai līdz vispārīgās vienošanās summas apguvei, atkarībā no tā, kurš no nosacījumiem iestājas pirmais</w:t>
      </w:r>
      <w:r>
        <w:t>.</w:t>
      </w:r>
    </w:p>
    <w:p w14:paraId="55360A69" w14:textId="10BF8278" w:rsidR="000F25EC" w:rsidRPr="005B01B0" w:rsidRDefault="006C1CFD" w:rsidP="006154BD">
      <w:pPr>
        <w:numPr>
          <w:ilvl w:val="1"/>
          <w:numId w:val="1"/>
        </w:numPr>
        <w:shd w:val="clear" w:color="auto" w:fill="FFFFFF" w:themeFill="background1"/>
        <w:ind w:left="567" w:hanging="567"/>
        <w:jc w:val="both"/>
        <w:rPr>
          <w:b/>
        </w:rPr>
      </w:pPr>
      <w:r w:rsidRPr="005B01B0">
        <w:rPr>
          <w:b/>
        </w:rPr>
        <w:t>Apmaksas noteikumi:</w:t>
      </w:r>
      <w:r w:rsidRPr="005B01B0">
        <w:t xml:space="preserve"> </w:t>
      </w:r>
    </w:p>
    <w:p w14:paraId="7BC92B45" w14:textId="605B7CD0" w:rsidR="006C1CFD" w:rsidRPr="005B01B0" w:rsidRDefault="006C1CFD" w:rsidP="006154BD">
      <w:pPr>
        <w:pStyle w:val="ListParagraph"/>
        <w:numPr>
          <w:ilvl w:val="2"/>
          <w:numId w:val="1"/>
        </w:numPr>
        <w:spacing w:after="0" w:line="240" w:lineRule="auto"/>
        <w:jc w:val="both"/>
        <w:rPr>
          <w:rFonts w:ascii="Times New Roman" w:hAnsi="Times New Roman"/>
          <w:b/>
          <w:sz w:val="24"/>
          <w:szCs w:val="24"/>
          <w:lang w:val="lv-LV"/>
        </w:rPr>
      </w:pPr>
      <w:bookmarkStart w:id="3" w:name="_Hlk230684619"/>
      <w:r w:rsidRPr="00530E92">
        <w:rPr>
          <w:rFonts w:ascii="Times New Roman" w:hAnsi="Times New Roman"/>
          <w:bCs/>
          <w:sz w:val="24"/>
          <w:szCs w:val="24"/>
          <w:lang w:val="lv-LV"/>
        </w:rPr>
        <w:t xml:space="preserve">saskaņā ar </w:t>
      </w:r>
      <w:r w:rsidR="00C110E9">
        <w:rPr>
          <w:rFonts w:ascii="Times New Roman" w:hAnsi="Times New Roman"/>
          <w:bCs/>
          <w:sz w:val="24"/>
          <w:szCs w:val="24"/>
          <w:lang w:val="lv-LV"/>
        </w:rPr>
        <w:t>vispārīgās vienošanās</w:t>
      </w:r>
      <w:r w:rsidR="006A0E09" w:rsidRPr="00530E92">
        <w:rPr>
          <w:rFonts w:ascii="Times New Roman" w:hAnsi="Times New Roman"/>
          <w:bCs/>
          <w:sz w:val="24"/>
          <w:szCs w:val="24"/>
          <w:lang w:val="lv-LV"/>
        </w:rPr>
        <w:t xml:space="preserve"> </w:t>
      </w:r>
      <w:r w:rsidRPr="00530E92">
        <w:rPr>
          <w:rFonts w:ascii="Times New Roman" w:hAnsi="Times New Roman"/>
          <w:bCs/>
          <w:sz w:val="24"/>
          <w:szCs w:val="24"/>
          <w:lang w:val="lv-LV"/>
        </w:rPr>
        <w:t>projekta noteikumiem</w:t>
      </w:r>
      <w:r w:rsidRPr="005B01B0">
        <w:rPr>
          <w:rFonts w:ascii="Times New Roman" w:hAnsi="Times New Roman"/>
          <w:sz w:val="24"/>
          <w:szCs w:val="24"/>
          <w:lang w:val="lv-LV"/>
        </w:rPr>
        <w:t xml:space="preserve"> </w:t>
      </w:r>
      <w:bookmarkEnd w:id="3"/>
      <w:r w:rsidRPr="005B01B0">
        <w:rPr>
          <w:rFonts w:ascii="Times New Roman" w:hAnsi="Times New Roman"/>
          <w:sz w:val="24"/>
          <w:szCs w:val="24"/>
          <w:lang w:val="lv-LV"/>
        </w:rPr>
        <w:t>(sk.</w:t>
      </w:r>
      <w:r w:rsidRPr="005B01B0">
        <w:rPr>
          <w:rFonts w:ascii="Times New Roman" w:hAnsi="Times New Roman"/>
          <w:i/>
          <w:sz w:val="24"/>
          <w:szCs w:val="24"/>
          <w:lang w:val="lv-LV"/>
        </w:rPr>
        <w:t xml:space="preserve"> </w:t>
      </w:r>
      <w:r w:rsidR="000F1338" w:rsidRPr="005B01B0">
        <w:rPr>
          <w:rFonts w:ascii="Times New Roman" w:hAnsi="Times New Roman"/>
          <w:i/>
          <w:sz w:val="24"/>
          <w:szCs w:val="24"/>
          <w:lang w:val="lv-LV"/>
        </w:rPr>
        <w:t>2</w:t>
      </w:r>
      <w:r w:rsidRPr="005B01B0">
        <w:rPr>
          <w:rFonts w:ascii="Times New Roman" w:hAnsi="Times New Roman"/>
          <w:i/>
          <w:sz w:val="24"/>
          <w:szCs w:val="24"/>
          <w:lang w:val="lv-LV"/>
        </w:rPr>
        <w:t>.</w:t>
      </w:r>
      <w:r w:rsidR="00AD238E" w:rsidRPr="005B01B0">
        <w:rPr>
          <w:rFonts w:ascii="Times New Roman" w:hAnsi="Times New Roman"/>
          <w:i/>
          <w:sz w:val="24"/>
          <w:szCs w:val="24"/>
          <w:lang w:val="lv-LV"/>
        </w:rPr>
        <w:t> </w:t>
      </w:r>
      <w:r w:rsidRPr="005B01B0">
        <w:rPr>
          <w:rFonts w:ascii="Times New Roman" w:hAnsi="Times New Roman"/>
          <w:i/>
          <w:sz w:val="24"/>
          <w:szCs w:val="24"/>
          <w:lang w:val="lv-LV"/>
        </w:rPr>
        <w:t>pielikumu</w:t>
      </w:r>
      <w:r w:rsidRPr="005B01B0">
        <w:rPr>
          <w:rFonts w:ascii="Times New Roman" w:hAnsi="Times New Roman"/>
          <w:sz w:val="24"/>
          <w:szCs w:val="24"/>
          <w:lang w:val="lv-LV"/>
        </w:rPr>
        <w:t>);</w:t>
      </w:r>
    </w:p>
    <w:p w14:paraId="0D8DE55C" w14:textId="1ECBF2C3" w:rsidR="00530E92" w:rsidRPr="006845DE" w:rsidRDefault="006C1CFD" w:rsidP="006154BD">
      <w:pPr>
        <w:pStyle w:val="ListParagraph"/>
        <w:numPr>
          <w:ilvl w:val="2"/>
          <w:numId w:val="1"/>
        </w:numPr>
        <w:spacing w:after="0" w:line="240" w:lineRule="auto"/>
        <w:ind w:left="1287"/>
        <w:contextualSpacing w:val="0"/>
        <w:jc w:val="both"/>
        <w:rPr>
          <w:rFonts w:ascii="Times New Roman" w:hAnsi="Times New Roman"/>
          <w:bCs/>
          <w:sz w:val="24"/>
          <w:szCs w:val="24"/>
          <w:lang w:val="lv-LV"/>
        </w:rPr>
      </w:pPr>
      <w:r w:rsidRPr="005B01B0">
        <w:rPr>
          <w:rFonts w:ascii="Times New Roman" w:hAnsi="Times New Roman"/>
          <w:b/>
          <w:bCs/>
          <w:sz w:val="24"/>
          <w:szCs w:val="24"/>
          <w:lang w:val="lv-LV"/>
        </w:rPr>
        <w:t>priekšapmaksa:</w:t>
      </w:r>
      <w:r w:rsidR="00B0579B" w:rsidRPr="005B01B0">
        <w:rPr>
          <w:rFonts w:ascii="Times New Roman" w:hAnsi="Times New Roman"/>
          <w:sz w:val="24"/>
          <w:szCs w:val="24"/>
          <w:lang w:val="lv-LV"/>
        </w:rPr>
        <w:t xml:space="preserve"> </w:t>
      </w:r>
      <w:r w:rsidR="00C110E9">
        <w:rPr>
          <w:rFonts w:ascii="Times New Roman" w:hAnsi="Times New Roman"/>
          <w:bCs/>
          <w:sz w:val="24"/>
          <w:szCs w:val="24"/>
          <w:lang w:val="lv-LV"/>
        </w:rPr>
        <w:t>nav paredzēta.</w:t>
      </w:r>
      <w:r w:rsidR="00530E92" w:rsidRPr="006845DE">
        <w:rPr>
          <w:rFonts w:ascii="Times New Roman" w:hAnsi="Times New Roman"/>
          <w:bCs/>
          <w:sz w:val="24"/>
          <w:szCs w:val="24"/>
          <w:lang w:val="lv-LV"/>
        </w:rPr>
        <w:t xml:space="preserve"> </w:t>
      </w:r>
    </w:p>
    <w:p w14:paraId="362B9D0C" w14:textId="13EB0F93" w:rsidR="005A7EA3" w:rsidRPr="005A7EA3" w:rsidRDefault="005A7EA3" w:rsidP="007859B3">
      <w:pPr>
        <w:pStyle w:val="ListParagraph"/>
        <w:numPr>
          <w:ilvl w:val="1"/>
          <w:numId w:val="1"/>
        </w:numPr>
        <w:tabs>
          <w:tab w:val="clear" w:pos="720"/>
          <w:tab w:val="num" w:pos="567"/>
        </w:tabs>
        <w:spacing w:after="0" w:line="240" w:lineRule="auto"/>
        <w:ind w:left="567" w:hanging="567"/>
        <w:jc w:val="both"/>
        <w:rPr>
          <w:rFonts w:ascii="Times New Roman" w:eastAsia="Times New Roman" w:hAnsi="Times New Roman"/>
          <w:bCs/>
          <w:sz w:val="24"/>
          <w:szCs w:val="24"/>
          <w:lang w:val="lv-LV" w:eastAsia="lv-LV"/>
        </w:rPr>
      </w:pPr>
      <w:r w:rsidRPr="005A7EA3">
        <w:rPr>
          <w:rFonts w:ascii="Times New Roman" w:eastAsia="Times New Roman" w:hAnsi="Times New Roman"/>
          <w:bCs/>
          <w:sz w:val="24"/>
          <w:szCs w:val="24"/>
          <w:lang w:val="lv-LV" w:eastAsia="lv-LV"/>
        </w:rPr>
        <w:t xml:space="preserve">Pretendents drīkst iesniegt tikai vienu piedāvājuma variantu </w:t>
      </w:r>
      <w:r w:rsidR="00C110E9" w:rsidRPr="006B4F8B">
        <w:rPr>
          <w:rFonts w:ascii="Times New Roman" w:eastAsia="Times New Roman" w:hAnsi="Times New Roman"/>
          <w:sz w:val="24"/>
          <w:szCs w:val="24"/>
          <w:lang w:val="lv-LV" w:eastAsia="lv-LV"/>
        </w:rPr>
        <w:t xml:space="preserve">jebkurā no </w:t>
      </w:r>
      <w:r w:rsidR="006E0A08">
        <w:rPr>
          <w:rFonts w:ascii="Times New Roman" w:eastAsia="Times New Roman" w:hAnsi="Times New Roman"/>
          <w:sz w:val="24"/>
          <w:szCs w:val="24"/>
          <w:lang w:val="lv-LV" w:eastAsia="lv-LV"/>
        </w:rPr>
        <w:t>P</w:t>
      </w:r>
      <w:r w:rsidR="00C110E9" w:rsidRPr="006B4F8B">
        <w:rPr>
          <w:rFonts w:ascii="Times New Roman" w:eastAsia="Times New Roman" w:hAnsi="Times New Roman"/>
          <w:sz w:val="24"/>
          <w:szCs w:val="24"/>
          <w:lang w:val="lv-LV" w:eastAsia="lv-LV"/>
        </w:rPr>
        <w:t>reču pozīcijām, bet par pilnu pozīcijas apjomu, piet</w:t>
      </w:r>
      <w:r w:rsidR="00C110E9">
        <w:rPr>
          <w:rFonts w:ascii="Times New Roman" w:eastAsia="Times New Roman" w:hAnsi="Times New Roman"/>
          <w:sz w:val="24"/>
          <w:szCs w:val="24"/>
          <w:lang w:val="lv-LV" w:eastAsia="lv-LV"/>
        </w:rPr>
        <w:t>e</w:t>
      </w:r>
      <w:r w:rsidR="00C110E9" w:rsidRPr="006B4F8B">
        <w:rPr>
          <w:rFonts w:ascii="Times New Roman" w:eastAsia="Times New Roman" w:hAnsi="Times New Roman"/>
          <w:sz w:val="24"/>
          <w:szCs w:val="24"/>
          <w:lang w:val="lv-LV" w:eastAsia="lv-LV"/>
        </w:rPr>
        <w:t>ikumā norādot pozīciju, kurā iesniedz piedāvājumu.</w:t>
      </w:r>
    </w:p>
    <w:p w14:paraId="20BA1418" w14:textId="4B7B1536" w:rsidR="001F41C8" w:rsidRDefault="00D14630" w:rsidP="005A7EA3">
      <w:pPr>
        <w:numPr>
          <w:ilvl w:val="1"/>
          <w:numId w:val="1"/>
        </w:numPr>
        <w:shd w:val="clear" w:color="auto" w:fill="FFFFFF" w:themeFill="background1"/>
        <w:ind w:left="567" w:hanging="567"/>
        <w:jc w:val="both"/>
      </w:pPr>
      <w:r w:rsidRPr="005B01B0">
        <w:rPr>
          <w:b/>
        </w:rPr>
        <w:lastRenderedPageBreak/>
        <w:t>Nodrošinājums:</w:t>
      </w:r>
      <w:r w:rsidR="00793672" w:rsidRPr="005B01B0">
        <w:t> </w:t>
      </w:r>
      <w:r w:rsidRPr="005B01B0">
        <w:t>nav paredzēts</w:t>
      </w:r>
      <w:r w:rsidR="00424EA0" w:rsidRPr="005B01B0">
        <w:t>.</w:t>
      </w:r>
    </w:p>
    <w:p w14:paraId="1DA1B117" w14:textId="704FA3F8" w:rsidR="00EB51A3" w:rsidRPr="005B01B0" w:rsidRDefault="00D157BB" w:rsidP="00DA30F4">
      <w:pPr>
        <w:numPr>
          <w:ilvl w:val="1"/>
          <w:numId w:val="1"/>
        </w:numPr>
        <w:shd w:val="clear" w:color="auto" w:fill="FFFFFF" w:themeFill="background1"/>
        <w:ind w:left="567" w:hanging="567"/>
        <w:jc w:val="both"/>
      </w:pPr>
      <w:r w:rsidRPr="00DA30F4">
        <w:rPr>
          <w:b/>
        </w:rPr>
        <w:t>Piedāvājuma izvēles kritērijs:</w:t>
      </w:r>
      <w:r w:rsidR="007958F2">
        <w:t xml:space="preserve"> </w:t>
      </w:r>
      <w:r w:rsidR="00B75F8E" w:rsidRPr="00917842">
        <w:t xml:space="preserve">nolikuma </w:t>
      </w:r>
      <w:bookmarkStart w:id="4" w:name="_Hlk136419088"/>
      <w:r w:rsidR="00B75F8E" w:rsidRPr="00917842">
        <w:t xml:space="preserve">un tehniskās specifikācijas </w:t>
      </w:r>
      <w:bookmarkEnd w:id="4"/>
      <w:r w:rsidR="00B75F8E" w:rsidRPr="00917842">
        <w:t xml:space="preserve">prasībām atbilstošs saimnieciski visizdevīgākais piedāvājums katrā iepirkuma priekšmeta pozīcijā atsevišķi, ņemot vērā piedāvāto </w:t>
      </w:r>
      <w:bookmarkStart w:id="5" w:name="_Hlk232602398"/>
      <w:r w:rsidR="00B75F8E" w:rsidRPr="00917842">
        <w:t>viszemāko</w:t>
      </w:r>
      <w:r w:rsidR="00B75F8E" w:rsidRPr="00BF7A59">
        <w:t xml:space="preserve"> </w:t>
      </w:r>
      <w:r w:rsidR="00B75F8E">
        <w:t>v</w:t>
      </w:r>
      <w:r w:rsidR="00B75F8E" w:rsidRPr="00BF7A59">
        <w:t>ienas vienības</w:t>
      </w:r>
      <w:r w:rsidR="00B75F8E" w:rsidRPr="00917842">
        <w:t xml:space="preserve"> preces cenu EUR bez PVN</w:t>
      </w:r>
      <w:bookmarkEnd w:id="5"/>
      <w:r w:rsidR="00B75F8E" w:rsidRPr="00917842">
        <w:t xml:space="preserve">. </w:t>
      </w:r>
    </w:p>
    <w:p w14:paraId="16568D6B" w14:textId="77777777" w:rsidR="00745B2E" w:rsidRDefault="008F4BB0" w:rsidP="006154BD">
      <w:pPr>
        <w:numPr>
          <w:ilvl w:val="1"/>
          <w:numId w:val="1"/>
        </w:numPr>
        <w:shd w:val="clear" w:color="auto" w:fill="FFFFFF" w:themeFill="background1"/>
        <w:ind w:left="567" w:hanging="567"/>
        <w:jc w:val="both"/>
      </w:pPr>
      <w:r w:rsidRPr="005B01B0">
        <w:rPr>
          <w:b/>
          <w:bCs/>
        </w:rPr>
        <w:t xml:space="preserve">Citas </w:t>
      </w:r>
      <w:r w:rsidRPr="005B01B0">
        <w:rPr>
          <w:b/>
        </w:rPr>
        <w:t>prasības</w:t>
      </w:r>
      <w:r w:rsidRPr="005B01B0">
        <w:rPr>
          <w:b/>
          <w:bCs/>
        </w:rPr>
        <w:t>:</w:t>
      </w:r>
      <w:r w:rsidRPr="005B01B0">
        <w:t xml:space="preserve"> </w:t>
      </w:r>
    </w:p>
    <w:p w14:paraId="5B1CD74D" w14:textId="77777777" w:rsidR="00745B2E" w:rsidRPr="001C3A5D" w:rsidRDefault="00E75FBC" w:rsidP="000D68BD">
      <w:pPr>
        <w:pStyle w:val="ListParagraph"/>
        <w:numPr>
          <w:ilvl w:val="2"/>
          <w:numId w:val="62"/>
        </w:numPr>
        <w:shd w:val="clear" w:color="auto" w:fill="FFFFFF" w:themeFill="background1"/>
        <w:spacing w:after="0" w:line="240" w:lineRule="auto"/>
        <w:ind w:left="1287"/>
        <w:jc w:val="both"/>
        <w:rPr>
          <w:rFonts w:ascii="Times New Roman" w:hAnsi="Times New Roman"/>
          <w:sz w:val="24"/>
          <w:szCs w:val="24"/>
          <w:lang w:val="lv-LV"/>
        </w:rPr>
      </w:pPr>
      <w:r w:rsidRPr="001C3A5D">
        <w:rPr>
          <w:rFonts w:ascii="Times New Roman" w:hAnsi="Times New Roman"/>
          <w:sz w:val="24"/>
          <w:szCs w:val="24"/>
          <w:lang w:val="lv-LV"/>
        </w:rPr>
        <w:t>Precei, tās sastāvdaļām un izejmateriāliem, kā arī attiecīgajam ražotājam (-</w:t>
      </w:r>
      <w:proofErr w:type="spellStart"/>
      <w:r w:rsidRPr="001C3A5D">
        <w:rPr>
          <w:rFonts w:ascii="Times New Roman" w:hAnsi="Times New Roman"/>
          <w:sz w:val="24"/>
          <w:szCs w:val="24"/>
          <w:lang w:val="lv-LV"/>
        </w:rPr>
        <w:t>iem</w:t>
      </w:r>
      <w:proofErr w:type="spellEnd"/>
      <w:r w:rsidRPr="001C3A5D">
        <w:rPr>
          <w:rFonts w:ascii="Times New Roman" w:hAnsi="Times New Roman"/>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1AD63AC7" w14:textId="183F9AA8" w:rsidR="00E75FBC" w:rsidRPr="001C3A5D" w:rsidRDefault="00E75FBC" w:rsidP="00745B2E">
      <w:pPr>
        <w:pStyle w:val="ListParagraph"/>
        <w:shd w:val="clear" w:color="auto" w:fill="FFFFFF" w:themeFill="background1"/>
        <w:spacing w:after="0" w:line="240" w:lineRule="auto"/>
        <w:ind w:left="1286"/>
        <w:jc w:val="both"/>
        <w:rPr>
          <w:rFonts w:ascii="Times New Roman" w:hAnsi="Times New Roman"/>
          <w:sz w:val="24"/>
          <w:szCs w:val="24"/>
          <w:lang w:val="lv-LV"/>
        </w:rPr>
      </w:pPr>
      <w:r w:rsidRPr="001C3A5D">
        <w:rPr>
          <w:rFonts w:ascii="Times New Roman" w:hAnsi="Times New Roman"/>
          <w:sz w:val="24"/>
          <w:szCs w:val="24"/>
          <w:lang w:val="lv-LV"/>
        </w:rPr>
        <w:t>Pretendents apliecina, ka, veicot saimniecisko darbību pēc 2022. gada 24. februāra:</w:t>
      </w:r>
    </w:p>
    <w:p w14:paraId="2799A841" w14:textId="77777777" w:rsidR="00E75FBC" w:rsidRPr="00745B2E" w:rsidRDefault="00E75FBC" w:rsidP="00745B2E">
      <w:pPr>
        <w:shd w:val="clear" w:color="auto" w:fill="FFFFFF" w:themeFill="background1"/>
        <w:ind w:left="1418" w:hanging="142"/>
        <w:jc w:val="both"/>
      </w:pPr>
      <w:bookmarkStart w:id="6" w:name="_Hlk212039459"/>
      <w:r w:rsidRPr="001C3A5D">
        <w:t>-</w:t>
      </w:r>
      <w:r w:rsidRPr="001C3A5D">
        <w:tab/>
        <w:t>neizmanto materiālus, iekārtas, līdzekļus vai inventāru</w:t>
      </w:r>
      <w:r w:rsidRPr="00745B2E">
        <w:t>, kas ražots Krievijas Federācijā vai Baltkrievijas Republikā (izņemot tādus, kas iegādāti līdz minētajam datumam);</w:t>
      </w:r>
    </w:p>
    <w:p w14:paraId="4CD895C9" w14:textId="0739FA37" w:rsidR="00E75FBC" w:rsidRPr="00745B2E" w:rsidRDefault="00E75FBC" w:rsidP="00745B2E">
      <w:pPr>
        <w:shd w:val="clear" w:color="auto" w:fill="FFFFFF" w:themeFill="background1"/>
        <w:tabs>
          <w:tab w:val="left" w:pos="1418"/>
        </w:tabs>
        <w:ind w:left="1276"/>
        <w:jc w:val="both"/>
      </w:pPr>
      <w:r w:rsidRPr="00745B2E">
        <w:t>-</w:t>
      </w:r>
      <w:r w:rsidRPr="00745B2E">
        <w:tab/>
        <w:t>neveic darbības, kas tieši vai netieši atbalsta minēto valstu industriju;</w:t>
      </w:r>
    </w:p>
    <w:p w14:paraId="7C0FA596" w14:textId="3A5CE5E1" w:rsidR="00C639FF" w:rsidRPr="00745B2E" w:rsidRDefault="00E75FBC" w:rsidP="00745B2E">
      <w:pPr>
        <w:shd w:val="clear" w:color="auto" w:fill="FFFFFF" w:themeFill="background1"/>
        <w:ind w:left="1418" w:hanging="142"/>
        <w:jc w:val="both"/>
      </w:pPr>
      <w:r w:rsidRPr="00745B2E">
        <w:t>-</w:t>
      </w:r>
      <w:r w:rsidRPr="00745B2E">
        <w:tab/>
        <w:t xml:space="preserve">saistību izpildē neiesaista personas, kuras pēc minētā datuma turpina apmeklēt minētās valstis. </w:t>
      </w:r>
      <w:bookmarkEnd w:id="6"/>
    </w:p>
    <w:p w14:paraId="759CCF35" w14:textId="0F345A0D" w:rsidR="00E75FBC" w:rsidRDefault="00745B2E" w:rsidP="000D68BD">
      <w:pPr>
        <w:pStyle w:val="ListParagraph"/>
        <w:numPr>
          <w:ilvl w:val="2"/>
          <w:numId w:val="62"/>
        </w:numPr>
        <w:spacing w:line="240" w:lineRule="auto"/>
        <w:jc w:val="both"/>
        <w:rPr>
          <w:rFonts w:ascii="Times New Roman" w:hAnsi="Times New Roman"/>
          <w:sz w:val="24"/>
          <w:szCs w:val="24"/>
          <w:lang w:val="lv-LV"/>
        </w:rPr>
      </w:pPr>
      <w:r w:rsidRPr="00745B2E">
        <w:rPr>
          <w:rFonts w:ascii="Times New Roman" w:hAnsi="Times New Roman"/>
          <w:sz w:val="24"/>
          <w:szCs w:val="24"/>
          <w:lang w:val="lv-LV"/>
        </w:rPr>
        <w:t xml:space="preserve">nolikuma 2.8.1. punktā minēto prasību pārbaudi komisija ir tiesīga veikt un attiecināt jebkurā piedāvājuma vērtēšanas posmā, ja iestājas šajā punktā minētie gadījumi – komisija ir tiesīga izslēgt pretendentu no turpmākās dalības </w:t>
      </w:r>
      <w:r w:rsidRPr="00745B2E">
        <w:rPr>
          <w:rFonts w:ascii="Times New Roman" w:hAnsi="Times New Roman"/>
          <w:bCs/>
          <w:sz w:val="24"/>
          <w:szCs w:val="24"/>
          <w:lang w:val="lv-LV"/>
        </w:rPr>
        <w:t>konkursā</w:t>
      </w:r>
      <w:r w:rsidRPr="00745B2E">
        <w:rPr>
          <w:rFonts w:ascii="Times New Roman" w:hAnsi="Times New Roman"/>
          <w:sz w:val="24"/>
          <w:szCs w:val="24"/>
          <w:lang w:val="lv-LV"/>
        </w:rPr>
        <w:t>.</w:t>
      </w:r>
    </w:p>
    <w:p w14:paraId="7F507881" w14:textId="0A2691BD" w:rsidR="00C1109C" w:rsidRPr="005B01B0" w:rsidRDefault="00092F95" w:rsidP="00745B2E">
      <w:pPr>
        <w:pStyle w:val="ListParagraph"/>
        <w:shd w:val="clear" w:color="auto" w:fill="FFFFFF" w:themeFill="background1"/>
        <w:spacing w:after="0" w:line="240" w:lineRule="auto"/>
        <w:ind w:left="540"/>
        <w:jc w:val="center"/>
        <w:rPr>
          <w:rFonts w:ascii="Times New Roman" w:eastAsia="Times New Roman" w:hAnsi="Times New Roman"/>
          <w:b/>
          <w:sz w:val="24"/>
          <w:szCs w:val="24"/>
          <w:lang w:val="lv-LV" w:eastAsia="lv-LV"/>
        </w:rPr>
      </w:pPr>
      <w:r w:rsidRPr="005B01B0">
        <w:rPr>
          <w:rFonts w:ascii="Times New Roman" w:eastAsia="Times New Roman" w:hAnsi="Times New Roman"/>
          <w:b/>
          <w:sz w:val="24"/>
          <w:szCs w:val="24"/>
          <w:lang w:val="lv-LV" w:eastAsia="lv-LV"/>
        </w:rPr>
        <w:t xml:space="preserve">3. </w:t>
      </w:r>
      <w:r w:rsidR="00C1109C" w:rsidRPr="005B01B0">
        <w:rPr>
          <w:rFonts w:ascii="Times New Roman" w:eastAsia="Times New Roman" w:hAnsi="Times New Roman"/>
          <w:b/>
          <w:sz w:val="24"/>
          <w:szCs w:val="24"/>
          <w:lang w:val="lv-LV" w:eastAsia="lv-LV"/>
        </w:rPr>
        <w:t xml:space="preserve">PRASĪBAS PIEDĀVĀJUMA NOFORMĒJUMAM, IESNIEGŠANAI </w:t>
      </w:r>
      <w:r w:rsidR="00C131BB" w:rsidRPr="005B01B0">
        <w:rPr>
          <w:rFonts w:ascii="Times New Roman" w:eastAsia="Times New Roman" w:hAnsi="Times New Roman"/>
          <w:b/>
          <w:sz w:val="24"/>
          <w:szCs w:val="24"/>
          <w:lang w:val="lv-LV" w:eastAsia="lv-LV"/>
        </w:rPr>
        <w:t>UN</w:t>
      </w:r>
      <w:r w:rsidR="00C1109C" w:rsidRPr="005B01B0">
        <w:rPr>
          <w:rFonts w:ascii="Times New Roman" w:eastAsia="Times New Roman" w:hAnsi="Times New Roman"/>
          <w:b/>
          <w:sz w:val="24"/>
          <w:szCs w:val="24"/>
          <w:lang w:val="lv-LV" w:eastAsia="lv-LV"/>
        </w:rPr>
        <w:t xml:space="preserve"> PIEDĀVĀJUMU ATVĒRŠANAS KĀRTĪBA</w:t>
      </w:r>
    </w:p>
    <w:p w14:paraId="4D2BE75F" w14:textId="312E8907" w:rsidR="00857DFF" w:rsidRPr="005B01B0" w:rsidRDefault="00BB1017" w:rsidP="000D68BD">
      <w:pPr>
        <w:pStyle w:val="ListParagraph"/>
        <w:numPr>
          <w:ilvl w:val="1"/>
          <w:numId w:val="60"/>
        </w:numPr>
        <w:shd w:val="clear" w:color="auto" w:fill="FFFFFF" w:themeFill="background1"/>
        <w:spacing w:after="0" w:line="240" w:lineRule="auto"/>
        <w:ind w:left="567" w:hanging="567"/>
        <w:contextualSpacing w:val="0"/>
        <w:jc w:val="both"/>
        <w:rPr>
          <w:rFonts w:ascii="Times New Roman" w:hAnsi="Times New Roman"/>
          <w:b/>
          <w:sz w:val="24"/>
          <w:szCs w:val="24"/>
          <w:lang w:val="lv-LV"/>
        </w:rPr>
      </w:pPr>
      <w:r w:rsidRPr="005B01B0">
        <w:rPr>
          <w:rFonts w:ascii="Times New Roman" w:hAnsi="Times New Roman"/>
          <w:sz w:val="24"/>
          <w:szCs w:val="24"/>
          <w:lang w:val="lv-LV"/>
        </w:rPr>
        <w:t xml:space="preserve">Piedāvājumu sagatavo un iesniedz, ievērojot </w:t>
      </w:r>
      <w:r w:rsidR="00F51B48" w:rsidRPr="005B01B0">
        <w:rPr>
          <w:rFonts w:ascii="Times New Roman" w:hAnsi="Times New Roman"/>
          <w:sz w:val="24"/>
          <w:szCs w:val="24"/>
          <w:lang w:val="lv-LV"/>
        </w:rPr>
        <w:t xml:space="preserve">EIS </w:t>
      </w:r>
      <w:r w:rsidRPr="005B01B0">
        <w:rPr>
          <w:rFonts w:ascii="Times New Roman" w:hAnsi="Times New Roman"/>
          <w:sz w:val="24"/>
          <w:szCs w:val="24"/>
          <w:lang w:val="lv-LV"/>
        </w:rPr>
        <w:t>lietotāju rokasgrāmatā dotos norādījumus.</w:t>
      </w:r>
      <w:r w:rsidRPr="005B01B0">
        <w:rPr>
          <w:rStyle w:val="FootnoteReference"/>
          <w:rFonts w:ascii="Times New Roman" w:hAnsi="Times New Roman"/>
          <w:sz w:val="24"/>
          <w:szCs w:val="24"/>
          <w:lang w:val="lv-LV"/>
        </w:rPr>
        <w:footnoteReference w:id="3"/>
      </w:r>
    </w:p>
    <w:p w14:paraId="285800C1" w14:textId="77777777" w:rsidR="00857DFF" w:rsidRPr="005B01B0" w:rsidRDefault="00857DFF" w:rsidP="000D68BD">
      <w:pPr>
        <w:pStyle w:val="ListParagraph"/>
        <w:numPr>
          <w:ilvl w:val="1"/>
          <w:numId w:val="60"/>
        </w:numPr>
        <w:shd w:val="clear" w:color="auto" w:fill="FFFFFF" w:themeFill="background1"/>
        <w:spacing w:after="0" w:line="240" w:lineRule="auto"/>
        <w:ind w:left="567" w:hanging="567"/>
        <w:contextualSpacing w:val="0"/>
        <w:jc w:val="both"/>
        <w:rPr>
          <w:rFonts w:ascii="Times New Roman" w:hAnsi="Times New Roman"/>
          <w:sz w:val="24"/>
          <w:szCs w:val="24"/>
          <w:lang w:val="lv-LV"/>
        </w:rPr>
      </w:pPr>
      <w:r w:rsidRPr="005B01B0">
        <w:rPr>
          <w:rFonts w:ascii="Times New Roman" w:hAnsi="Times New Roman"/>
          <w:sz w:val="24"/>
          <w:szCs w:val="24"/>
          <w:lang w:val="lv-LV"/>
        </w:rPr>
        <w:t>Sagatavojot piedāvājumu, pretendents ievēro</w:t>
      </w:r>
      <w:r w:rsidR="000274A2" w:rsidRPr="005B01B0">
        <w:rPr>
          <w:rFonts w:ascii="Times New Roman" w:hAnsi="Times New Roman"/>
          <w:sz w:val="24"/>
          <w:szCs w:val="24"/>
          <w:lang w:val="lv-LV"/>
        </w:rPr>
        <w:t>, ka</w:t>
      </w:r>
      <w:r w:rsidRPr="005B01B0">
        <w:rPr>
          <w:rFonts w:ascii="Times New Roman" w:hAnsi="Times New Roman"/>
          <w:sz w:val="24"/>
          <w:szCs w:val="24"/>
          <w:lang w:val="lv-LV"/>
        </w:rPr>
        <w:t>:</w:t>
      </w:r>
    </w:p>
    <w:p w14:paraId="5321AC67" w14:textId="3585919F" w:rsidR="00857DFF" w:rsidRPr="005B01B0" w:rsidRDefault="00F51B48" w:rsidP="000D68BD">
      <w:pPr>
        <w:numPr>
          <w:ilvl w:val="2"/>
          <w:numId w:val="60"/>
        </w:numPr>
        <w:shd w:val="clear" w:color="auto" w:fill="FFFFFF" w:themeFill="background1"/>
        <w:ind w:left="1287"/>
        <w:jc w:val="both"/>
      </w:pPr>
      <w:r w:rsidRPr="005B01B0">
        <w:t>p</w:t>
      </w:r>
      <w:r w:rsidR="006146B6" w:rsidRPr="005B01B0">
        <w:t xml:space="preserve">iedāvājuma dokumentus sagatavo, izmantojot </w:t>
      </w:r>
      <w:r w:rsidR="009F20AA" w:rsidRPr="005B01B0">
        <w:t>EIS noteiktos datņu veidus</w:t>
      </w:r>
      <w:r w:rsidRPr="005B01B0">
        <w:t>;</w:t>
      </w:r>
    </w:p>
    <w:p w14:paraId="4DDFBF69" w14:textId="77777777" w:rsidR="00F51B48" w:rsidRPr="005B01B0" w:rsidRDefault="000274A2" w:rsidP="000D68BD">
      <w:pPr>
        <w:numPr>
          <w:ilvl w:val="2"/>
          <w:numId w:val="60"/>
        </w:numPr>
        <w:shd w:val="clear" w:color="auto" w:fill="FFFFFF" w:themeFill="background1"/>
        <w:ind w:left="1287"/>
        <w:jc w:val="both"/>
        <w:rPr>
          <w:b/>
        </w:rPr>
      </w:pPr>
      <w:r w:rsidRPr="005B01B0">
        <w:t>šī konkursa sadaļā publicēto veidlapu struktūrā nedrīkst veikt izmaiņas, t.sk.</w:t>
      </w:r>
      <w:r w:rsidR="0079337A" w:rsidRPr="005B01B0">
        <w:t> </w:t>
      </w:r>
      <w:r w:rsidRPr="005B01B0">
        <w:t>dzēst vai pievienot rindas vai kolonnas,</w:t>
      </w:r>
      <w:r w:rsidR="00682B9A" w:rsidRPr="005B01B0">
        <w:t xml:space="preserve"> izņemot gadījumus, ja tas ir norādīts; </w:t>
      </w:r>
      <w:r w:rsidRPr="005B01B0">
        <w:t>veidlapās jānorāda konkrēta pieprasītā informācija atbilstoši konkursa nolikuma nosacījumiem.</w:t>
      </w:r>
    </w:p>
    <w:p w14:paraId="1BBF10BD" w14:textId="77777777" w:rsidR="000274A2" w:rsidRPr="005B01B0" w:rsidRDefault="000274A2" w:rsidP="000D68BD">
      <w:pPr>
        <w:numPr>
          <w:ilvl w:val="1"/>
          <w:numId w:val="60"/>
        </w:numPr>
        <w:shd w:val="clear" w:color="auto" w:fill="FFFFFF" w:themeFill="background1"/>
        <w:ind w:left="567" w:hanging="567"/>
        <w:jc w:val="both"/>
        <w:rPr>
          <w:b/>
        </w:rPr>
      </w:pPr>
      <w:r w:rsidRPr="005B01B0">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5B01B0">
        <w:rPr>
          <w:rFonts w:eastAsia="Calibri"/>
          <w:lang w:eastAsia="en-US"/>
        </w:rPr>
        <w:t xml:space="preserve"> vai elektroniski parakstīts </w:t>
      </w:r>
      <w:r w:rsidR="00947645" w:rsidRPr="005B01B0">
        <w:rPr>
          <w:rFonts w:eastAsia="Calibri"/>
          <w:lang w:eastAsia="en-US"/>
        </w:rPr>
        <w:t>dokuments</w:t>
      </w:r>
      <w:r w:rsidRPr="005B01B0">
        <w:rPr>
          <w:rFonts w:eastAsia="Calibri"/>
          <w:lang w:eastAsia="en-US"/>
        </w:rPr>
        <w:t>), kurā jānorāda pilnvarotajai personai piešķirto tiesību un saistību apjoms.</w:t>
      </w:r>
    </w:p>
    <w:p w14:paraId="0BF1E43A" w14:textId="069A477E" w:rsidR="00196C64" w:rsidRPr="005B01B0" w:rsidRDefault="00307F9D" w:rsidP="000D68BD">
      <w:pPr>
        <w:numPr>
          <w:ilvl w:val="1"/>
          <w:numId w:val="60"/>
        </w:numPr>
        <w:shd w:val="clear" w:color="auto" w:fill="FFFFFF" w:themeFill="background1"/>
        <w:ind w:left="567" w:hanging="567"/>
        <w:jc w:val="both"/>
        <w:rPr>
          <w:b/>
        </w:rPr>
      </w:pPr>
      <w:bookmarkStart w:id="7" w:name="_Hlk71276462"/>
      <w:r w:rsidRPr="005B01B0">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7"/>
      <w:r w:rsidRPr="005B01B0">
        <w:rPr>
          <w:rFonts w:eastAsia="Calibri"/>
          <w:lang w:eastAsia="en-US"/>
        </w:rPr>
        <w:t>tulkojums latviešu</w:t>
      </w:r>
      <w:r w:rsidR="009D71B6" w:rsidRPr="005B01B0">
        <w:rPr>
          <w:rFonts w:eastAsia="Calibri"/>
          <w:lang w:eastAsia="en-US"/>
        </w:rPr>
        <w:t xml:space="preserve"> vai angļu</w:t>
      </w:r>
      <w:r w:rsidRPr="005B01B0">
        <w:rPr>
          <w:rFonts w:eastAsia="Calibri"/>
          <w:lang w:eastAsia="en-US"/>
        </w:rPr>
        <w:t xml:space="preserve"> valodā saskaņā ar Ministru kabineta 2000.</w:t>
      </w:r>
      <w:r w:rsidR="00A764A5" w:rsidRPr="005B01B0">
        <w:rPr>
          <w:rFonts w:eastAsia="Calibri"/>
          <w:lang w:eastAsia="en-US"/>
        </w:rPr>
        <w:t> </w:t>
      </w:r>
      <w:r w:rsidRPr="005B01B0">
        <w:rPr>
          <w:rFonts w:eastAsia="Calibri"/>
          <w:lang w:eastAsia="en-US"/>
        </w:rPr>
        <w:t>gada 22.</w:t>
      </w:r>
      <w:r w:rsidR="00A764A5" w:rsidRPr="005B01B0">
        <w:rPr>
          <w:rFonts w:eastAsia="Calibri"/>
          <w:lang w:eastAsia="en-US"/>
        </w:rPr>
        <w:t> </w:t>
      </w:r>
      <w:r w:rsidRPr="005B01B0">
        <w:rPr>
          <w:rFonts w:eastAsia="Calibri"/>
          <w:lang w:eastAsia="en-US"/>
        </w:rPr>
        <w:t>augusta noteikumiem Nr.</w:t>
      </w:r>
      <w:r w:rsidR="00A764A5" w:rsidRPr="005B01B0">
        <w:rPr>
          <w:rFonts w:eastAsia="Calibri"/>
          <w:lang w:eastAsia="en-US"/>
        </w:rPr>
        <w:t> </w:t>
      </w:r>
      <w:r w:rsidRPr="005B01B0">
        <w:rPr>
          <w:rFonts w:eastAsia="Calibri"/>
          <w:lang w:eastAsia="en-US"/>
        </w:rPr>
        <w:t xml:space="preserve">291 “Kārtība, kādā apliecināmi dokumentu tulkojumi valsts valodā”. Par dokumenta tulkojuma atbilstību oriģinālam </w:t>
      </w:r>
      <w:r w:rsidR="004A32DB" w:rsidRPr="005B01B0">
        <w:rPr>
          <w:rFonts w:eastAsia="Calibri"/>
          <w:lang w:eastAsia="en-US"/>
        </w:rPr>
        <w:t xml:space="preserve">atbild </w:t>
      </w:r>
      <w:r w:rsidRPr="005B01B0">
        <w:rPr>
          <w:rFonts w:eastAsia="Calibri"/>
          <w:lang w:eastAsia="en-US"/>
        </w:rPr>
        <w:t>pretendents.</w:t>
      </w:r>
    </w:p>
    <w:p w14:paraId="59CD3612" w14:textId="77777777" w:rsidR="00857DFF" w:rsidRPr="005B01B0" w:rsidRDefault="001F03C3" w:rsidP="000D68BD">
      <w:pPr>
        <w:numPr>
          <w:ilvl w:val="1"/>
          <w:numId w:val="60"/>
        </w:numPr>
        <w:shd w:val="clear" w:color="auto" w:fill="FFFFFF" w:themeFill="background1"/>
        <w:ind w:left="567" w:hanging="567"/>
        <w:jc w:val="both"/>
        <w:rPr>
          <w:b/>
        </w:rPr>
      </w:pPr>
      <w:r w:rsidRPr="005B01B0">
        <w:rPr>
          <w:rFonts w:eastAsia="Calibri"/>
          <w:lang w:eastAsia="en-US"/>
        </w:rPr>
        <w:t>P</w:t>
      </w:r>
      <w:r w:rsidR="00857DFF" w:rsidRPr="005B01B0">
        <w:rPr>
          <w:rFonts w:eastAsia="Calibri"/>
          <w:lang w:eastAsia="en-US"/>
        </w:rPr>
        <w:t xml:space="preserve">iedāvājuma noformēšanā </w:t>
      </w:r>
      <w:r w:rsidRPr="005B01B0">
        <w:rPr>
          <w:rFonts w:eastAsia="Calibri"/>
          <w:lang w:eastAsia="en-US"/>
        </w:rPr>
        <w:t>jā</w:t>
      </w:r>
      <w:r w:rsidR="00857DFF" w:rsidRPr="005B01B0">
        <w:rPr>
          <w:rFonts w:eastAsia="Calibri"/>
          <w:lang w:eastAsia="en-US"/>
        </w:rPr>
        <w:t>ievēro Elektronisko dokumentu likumā un Ministru kabineta 2005. gada 28. jūnija noteikumos Nr.</w:t>
      </w:r>
      <w:r w:rsidR="00A764A5" w:rsidRPr="005B01B0">
        <w:rPr>
          <w:rFonts w:eastAsia="Calibri"/>
          <w:lang w:eastAsia="en-US"/>
        </w:rPr>
        <w:t> </w:t>
      </w:r>
      <w:r w:rsidR="00857DFF" w:rsidRPr="005B01B0">
        <w:rPr>
          <w:rFonts w:eastAsia="Calibri"/>
          <w:lang w:eastAsia="en-US"/>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0A048CD" w14:textId="77777777" w:rsidR="00857DFF" w:rsidRPr="005B01B0" w:rsidRDefault="00857DFF" w:rsidP="000D68BD">
      <w:pPr>
        <w:numPr>
          <w:ilvl w:val="1"/>
          <w:numId w:val="60"/>
        </w:numPr>
        <w:shd w:val="clear" w:color="auto" w:fill="FFFFFF" w:themeFill="background1"/>
        <w:ind w:left="567" w:hanging="567"/>
        <w:jc w:val="both"/>
        <w:rPr>
          <w:b/>
        </w:rPr>
      </w:pPr>
      <w:r w:rsidRPr="005B01B0">
        <w:rPr>
          <w:rFonts w:eastAsia="Calibri"/>
          <w:lang w:eastAsia="en-US"/>
        </w:rPr>
        <w:lastRenderedPageBreak/>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1015A868" w14:textId="77777777" w:rsidR="00857DFF" w:rsidRPr="005B01B0" w:rsidRDefault="00857DFF" w:rsidP="000D68BD">
      <w:pPr>
        <w:numPr>
          <w:ilvl w:val="1"/>
          <w:numId w:val="60"/>
        </w:numPr>
        <w:shd w:val="clear" w:color="auto" w:fill="FFFFFF" w:themeFill="background1"/>
        <w:ind w:left="567" w:hanging="567"/>
        <w:jc w:val="both"/>
        <w:rPr>
          <w:b/>
        </w:rPr>
      </w:pPr>
      <w:r w:rsidRPr="005B01B0">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29EA5FA5" w14:textId="77777777" w:rsidR="00857DFF" w:rsidRPr="005B01B0" w:rsidRDefault="00857DFF" w:rsidP="000D68BD">
      <w:pPr>
        <w:numPr>
          <w:ilvl w:val="1"/>
          <w:numId w:val="60"/>
        </w:numPr>
        <w:shd w:val="clear" w:color="auto" w:fill="FFFFFF" w:themeFill="background1"/>
        <w:ind w:left="567" w:hanging="567"/>
        <w:jc w:val="both"/>
        <w:rPr>
          <w:b/>
        </w:rPr>
      </w:pPr>
      <w:r w:rsidRPr="005B01B0">
        <w:rPr>
          <w:rFonts w:eastAsia="Calibri"/>
          <w:lang w:eastAsia="en-US"/>
        </w:rPr>
        <w:t>Iesniedzot piedāvājumu, pretendents pilnībā atzīst visus nolikumā (t.sk.</w:t>
      </w:r>
      <w:r w:rsidR="0079337A" w:rsidRPr="005B01B0">
        <w:rPr>
          <w:rFonts w:eastAsia="Calibri"/>
          <w:lang w:eastAsia="en-US"/>
        </w:rPr>
        <w:t> </w:t>
      </w:r>
      <w:r w:rsidRPr="005B01B0">
        <w:rPr>
          <w:rFonts w:eastAsia="Calibri"/>
          <w:lang w:eastAsia="en-US"/>
        </w:rPr>
        <w:t>tā pielikumos un formās, kuras ir ievietotas EIS e-konkursu apakšsistēmas šī konkursa sadaļā) ietvertos nosacījumus.</w:t>
      </w:r>
    </w:p>
    <w:p w14:paraId="1F6409D2" w14:textId="77777777" w:rsidR="00857DFF" w:rsidRPr="005B01B0" w:rsidRDefault="00857DFF" w:rsidP="000D68BD">
      <w:pPr>
        <w:numPr>
          <w:ilvl w:val="1"/>
          <w:numId w:val="60"/>
        </w:numPr>
        <w:shd w:val="clear" w:color="auto" w:fill="FFFFFF" w:themeFill="background1"/>
        <w:ind w:left="567" w:hanging="567"/>
        <w:jc w:val="both"/>
        <w:rPr>
          <w:b/>
        </w:rPr>
      </w:pPr>
      <w:r w:rsidRPr="005B01B0">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A5708CB" w14:textId="08004392" w:rsidR="005C071B" w:rsidRPr="00FA015B" w:rsidRDefault="00857DFF" w:rsidP="000D68BD">
      <w:pPr>
        <w:numPr>
          <w:ilvl w:val="1"/>
          <w:numId w:val="60"/>
        </w:numPr>
        <w:shd w:val="clear" w:color="auto" w:fill="FFFFFF" w:themeFill="background1"/>
        <w:ind w:left="567" w:hanging="567"/>
        <w:jc w:val="both"/>
        <w:rPr>
          <w:b/>
        </w:rPr>
      </w:pPr>
      <w:r w:rsidRPr="005B01B0">
        <w:rPr>
          <w:rFonts w:eastAsia="Calibri"/>
          <w:lang w:eastAsia="en-US"/>
        </w:rPr>
        <w:t>Ja</w:t>
      </w:r>
      <w:r w:rsidR="00572041" w:rsidRPr="005B01B0">
        <w:rPr>
          <w:rFonts w:eastAsia="Calibri"/>
          <w:lang w:eastAsia="en-US"/>
        </w:rPr>
        <w:t xml:space="preserve"> piedāvājums saturēs kādu no </w:t>
      </w:r>
      <w:r w:rsidR="00772D4B" w:rsidRPr="005B01B0">
        <w:rPr>
          <w:rFonts w:eastAsia="Calibri"/>
          <w:lang w:eastAsia="en-US"/>
        </w:rPr>
        <w:t>3.</w:t>
      </w:r>
      <w:r w:rsidR="00561A9A" w:rsidRPr="005B01B0">
        <w:rPr>
          <w:rFonts w:eastAsia="Calibri"/>
          <w:lang w:eastAsia="en-US"/>
        </w:rPr>
        <w:t>9</w:t>
      </w:r>
      <w:r w:rsidRPr="005B01B0">
        <w:rPr>
          <w:rFonts w:eastAsia="Calibri"/>
          <w:lang w:eastAsia="en-US"/>
        </w:rPr>
        <w:t>.</w:t>
      </w:r>
      <w:r w:rsidR="00A764A5" w:rsidRPr="005B01B0">
        <w:rPr>
          <w:rFonts w:eastAsia="Calibri"/>
          <w:lang w:eastAsia="en-US"/>
        </w:rPr>
        <w:t> </w:t>
      </w:r>
      <w:r w:rsidRPr="005B01B0">
        <w:rPr>
          <w:rFonts w:eastAsia="Calibri"/>
          <w:lang w:eastAsia="en-US"/>
        </w:rPr>
        <w:t>punktā minētajiem riskiem, tas netiks</w:t>
      </w:r>
      <w:r w:rsidR="0034368B" w:rsidRPr="005B01B0">
        <w:rPr>
          <w:rFonts w:eastAsia="Calibri"/>
          <w:lang w:eastAsia="en-US"/>
        </w:rPr>
        <w:t xml:space="preserve"> </w:t>
      </w:r>
      <w:r w:rsidRPr="005B01B0">
        <w:rPr>
          <w:rFonts w:eastAsia="Calibri"/>
          <w:lang w:eastAsia="en-US"/>
        </w:rPr>
        <w:t>izskatīts.</w:t>
      </w:r>
      <w:r w:rsidR="00DB4D37" w:rsidRPr="005B01B0">
        <w:rPr>
          <w:lang w:eastAsia="en-US"/>
        </w:rPr>
        <w:t xml:space="preserve"> </w:t>
      </w:r>
    </w:p>
    <w:p w14:paraId="677803D9" w14:textId="07FCCC25" w:rsidR="00C94321" w:rsidRPr="009F5469" w:rsidRDefault="00530E92" w:rsidP="009F5469">
      <w:pPr>
        <w:pStyle w:val="ListParagraph"/>
        <w:numPr>
          <w:ilvl w:val="0"/>
          <w:numId w:val="60"/>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9F5469">
        <w:rPr>
          <w:rFonts w:ascii="Times New Roman" w:eastAsia="Times New Roman" w:hAnsi="Times New Roman"/>
          <w:b/>
          <w:sz w:val="24"/>
          <w:szCs w:val="24"/>
          <w:lang w:val="lv-LV" w:eastAsia="lv-LV"/>
        </w:rPr>
        <w:t>PRASĪBAS</w:t>
      </w:r>
      <w:r w:rsidR="009F5469" w:rsidRPr="009F5469">
        <w:rPr>
          <w:rFonts w:ascii="Times New Roman" w:eastAsia="Times New Roman" w:hAnsi="Times New Roman"/>
          <w:b/>
          <w:sz w:val="24"/>
          <w:szCs w:val="24"/>
          <w:lang w:val="lv-LV" w:eastAsia="lv-LV"/>
        </w:rPr>
        <w:t xml:space="preserve"> DALĪBAI KONKURSĀ</w:t>
      </w:r>
      <w:r w:rsidRPr="009F5469">
        <w:rPr>
          <w:rFonts w:ascii="Times New Roman" w:hAnsi="Times New Roman"/>
          <w:b/>
        </w:rPr>
        <w:t xml:space="preserve">, </w:t>
      </w:r>
      <w:r w:rsidRPr="00CD6CBC">
        <w:rPr>
          <w:rFonts w:ascii="Times New Roman" w:hAnsi="Times New Roman"/>
          <w:b/>
          <w:sz w:val="24"/>
          <w:szCs w:val="24"/>
        </w:rPr>
        <w:t>IESNIEDZAMIE DOKUMENTI, PĀRBAUDE UN NORAIDĪŠANA</w:t>
      </w:r>
    </w:p>
    <w:tbl>
      <w:tblPr>
        <w:tblStyle w:val="TableGrid"/>
        <w:tblW w:w="9050" w:type="dxa"/>
        <w:tblLayout w:type="fixed"/>
        <w:tblLook w:val="04A0" w:firstRow="1" w:lastRow="0" w:firstColumn="1" w:lastColumn="0" w:noHBand="0" w:noVBand="1"/>
      </w:tblPr>
      <w:tblGrid>
        <w:gridCol w:w="988"/>
        <w:gridCol w:w="3260"/>
        <w:gridCol w:w="992"/>
        <w:gridCol w:w="3801"/>
        <w:gridCol w:w="9"/>
      </w:tblGrid>
      <w:tr w:rsidR="00C94321" w:rsidRPr="005B01B0" w14:paraId="2EDFECDF" w14:textId="77777777" w:rsidTr="001B261D">
        <w:trPr>
          <w:trHeight w:val="361"/>
        </w:trPr>
        <w:tc>
          <w:tcPr>
            <w:tcW w:w="4248" w:type="dxa"/>
            <w:gridSpan w:val="2"/>
            <w:tcBorders>
              <w:bottom w:val="single" w:sz="4" w:space="0" w:color="auto"/>
            </w:tcBorders>
          </w:tcPr>
          <w:p w14:paraId="02388629" w14:textId="5E3207AD" w:rsidR="00C94321" w:rsidRPr="001B261D" w:rsidRDefault="00C94321" w:rsidP="00312267">
            <w:pPr>
              <w:pStyle w:val="ListParagraph"/>
              <w:numPr>
                <w:ilvl w:val="1"/>
                <w:numId w:val="63"/>
              </w:numPr>
              <w:shd w:val="clear" w:color="auto" w:fill="FFFFFF" w:themeFill="background1"/>
              <w:ind w:hanging="611"/>
              <w:rPr>
                <w:rFonts w:ascii="Times New Roman" w:hAnsi="Times New Roman"/>
                <w:sz w:val="24"/>
                <w:szCs w:val="24"/>
                <w:lang w:val="lv-LV"/>
              </w:rPr>
            </w:pPr>
            <w:r w:rsidRPr="001B261D">
              <w:rPr>
                <w:rFonts w:ascii="Times New Roman" w:hAnsi="Times New Roman"/>
                <w:sz w:val="24"/>
                <w:szCs w:val="24"/>
                <w:lang w:val="lv-LV"/>
              </w:rPr>
              <w:t>Izvirzītās prasības:</w:t>
            </w:r>
          </w:p>
        </w:tc>
        <w:tc>
          <w:tcPr>
            <w:tcW w:w="4802" w:type="dxa"/>
            <w:gridSpan w:val="3"/>
            <w:tcBorders>
              <w:bottom w:val="single" w:sz="4" w:space="0" w:color="auto"/>
            </w:tcBorders>
          </w:tcPr>
          <w:p w14:paraId="4D7F7CB4" w14:textId="142B1035" w:rsidR="00C94321" w:rsidRPr="001B261D" w:rsidRDefault="00C94321" w:rsidP="00312267">
            <w:pPr>
              <w:pStyle w:val="ListParagraph"/>
              <w:numPr>
                <w:ilvl w:val="1"/>
                <w:numId w:val="63"/>
              </w:numPr>
              <w:ind w:hanging="643"/>
              <w:rPr>
                <w:rFonts w:ascii="Times New Roman" w:hAnsi="Times New Roman"/>
                <w:sz w:val="24"/>
                <w:szCs w:val="24"/>
                <w:lang w:val="lv-LV"/>
              </w:rPr>
            </w:pPr>
            <w:r w:rsidRPr="001B261D">
              <w:rPr>
                <w:rFonts w:ascii="Times New Roman" w:hAnsi="Times New Roman"/>
                <w:sz w:val="24"/>
                <w:szCs w:val="24"/>
                <w:lang w:val="lv-LV"/>
              </w:rPr>
              <w:t>Iesniedzamie dokumenti:</w:t>
            </w:r>
          </w:p>
        </w:tc>
      </w:tr>
      <w:tr w:rsidR="00C94321" w:rsidRPr="005B01B0" w14:paraId="7F45B116" w14:textId="77777777" w:rsidTr="00E16DDE">
        <w:tc>
          <w:tcPr>
            <w:tcW w:w="4248" w:type="dxa"/>
            <w:gridSpan w:val="2"/>
            <w:tcBorders>
              <w:bottom w:val="single" w:sz="4" w:space="0" w:color="auto"/>
            </w:tcBorders>
          </w:tcPr>
          <w:p w14:paraId="5F8EEB92" w14:textId="77777777" w:rsidR="00C94321" w:rsidRPr="005B01B0" w:rsidRDefault="00C94321" w:rsidP="006154BD">
            <w:pPr>
              <w:pStyle w:val="ListParagraph"/>
              <w:shd w:val="clear" w:color="auto" w:fill="FFFFFF" w:themeFill="background1"/>
              <w:spacing w:after="0" w:line="240" w:lineRule="auto"/>
              <w:ind w:left="166"/>
              <w:jc w:val="both"/>
              <w:rPr>
                <w:rFonts w:ascii="Times New Roman" w:hAnsi="Times New Roman"/>
                <w:b/>
                <w:bCs/>
                <w:sz w:val="24"/>
                <w:szCs w:val="24"/>
                <w:lang w:val="lv-LV"/>
              </w:rPr>
            </w:pPr>
            <w:r w:rsidRPr="001B261D">
              <w:rPr>
                <w:rFonts w:ascii="Times New Roman" w:hAnsi="Times New Roman"/>
                <w:b/>
                <w:bCs/>
                <w:sz w:val="24"/>
                <w:szCs w:val="24"/>
                <w:lang w:val="lv-LV"/>
              </w:rPr>
              <w:t>4.1.1.</w:t>
            </w:r>
            <w:r w:rsidRPr="005B01B0">
              <w:rPr>
                <w:rFonts w:ascii="Times New Roman" w:hAnsi="Times New Roman"/>
                <w:sz w:val="24"/>
                <w:szCs w:val="24"/>
                <w:lang w:val="lv-LV"/>
              </w:rPr>
              <w:t xml:space="preserve"> </w:t>
            </w:r>
            <w:r w:rsidRPr="005B01B0">
              <w:rPr>
                <w:rFonts w:ascii="Times New Roman" w:hAnsi="Times New Roman"/>
                <w:b/>
                <w:bCs/>
                <w:sz w:val="24"/>
                <w:szCs w:val="24"/>
                <w:lang w:val="lv-LV"/>
              </w:rPr>
              <w:t>Prasības dalībai konkursā:</w:t>
            </w:r>
          </w:p>
        </w:tc>
        <w:tc>
          <w:tcPr>
            <w:tcW w:w="4802" w:type="dxa"/>
            <w:gridSpan w:val="3"/>
            <w:tcBorders>
              <w:bottom w:val="single" w:sz="4" w:space="0" w:color="auto"/>
            </w:tcBorders>
          </w:tcPr>
          <w:p w14:paraId="08F02199" w14:textId="77777777" w:rsidR="00C94321" w:rsidRPr="005B01B0" w:rsidRDefault="00C94321" w:rsidP="006154BD">
            <w:pPr>
              <w:pStyle w:val="NoSpacing"/>
              <w:ind w:left="618" w:hanging="567"/>
              <w:rPr>
                <w:b/>
                <w:bCs/>
              </w:rPr>
            </w:pPr>
            <w:r w:rsidRPr="001B261D">
              <w:rPr>
                <w:b/>
                <w:bCs/>
              </w:rPr>
              <w:t>4.2.1.</w:t>
            </w:r>
            <w:r w:rsidRPr="005B01B0">
              <w:t xml:space="preserve"> </w:t>
            </w:r>
            <w:r w:rsidRPr="005B01B0">
              <w:rPr>
                <w:b/>
                <w:bCs/>
              </w:rPr>
              <w:t>Prasības dalībai konkursā apliecinoši dokumenti:</w:t>
            </w:r>
          </w:p>
        </w:tc>
      </w:tr>
      <w:tr w:rsidR="00C94321" w:rsidRPr="005B01B0" w14:paraId="638AAF33" w14:textId="77777777" w:rsidTr="009E7E79">
        <w:trPr>
          <w:gridAfter w:val="1"/>
          <w:wAfter w:w="9" w:type="dxa"/>
          <w:trHeight w:val="1130"/>
        </w:trPr>
        <w:tc>
          <w:tcPr>
            <w:tcW w:w="988" w:type="dxa"/>
            <w:tcBorders>
              <w:bottom w:val="single" w:sz="4" w:space="0" w:color="auto"/>
            </w:tcBorders>
          </w:tcPr>
          <w:p w14:paraId="2FA79646" w14:textId="4197532B" w:rsidR="00C94321" w:rsidRPr="005B01B0" w:rsidRDefault="001B261D" w:rsidP="001B261D">
            <w:pPr>
              <w:pStyle w:val="NoSpacing"/>
            </w:pPr>
            <w:r>
              <w:t>1)</w:t>
            </w:r>
          </w:p>
        </w:tc>
        <w:tc>
          <w:tcPr>
            <w:tcW w:w="3260" w:type="dxa"/>
            <w:tcBorders>
              <w:bottom w:val="single" w:sz="4" w:space="0" w:color="auto"/>
            </w:tcBorders>
          </w:tcPr>
          <w:p w14:paraId="4B3CC9E1" w14:textId="77777777" w:rsidR="00C94321" w:rsidRPr="005B01B0" w:rsidRDefault="00C94321" w:rsidP="006154BD">
            <w:pPr>
              <w:pStyle w:val="NoSpacing"/>
              <w:jc w:val="both"/>
            </w:pPr>
            <w:r w:rsidRPr="005B01B0">
              <w:t>Pieteikums, kurā pretendents apliecina savu dalību konkursā.</w:t>
            </w:r>
          </w:p>
        </w:tc>
        <w:tc>
          <w:tcPr>
            <w:tcW w:w="992" w:type="dxa"/>
            <w:tcBorders>
              <w:bottom w:val="single" w:sz="4" w:space="0" w:color="auto"/>
            </w:tcBorders>
          </w:tcPr>
          <w:p w14:paraId="76199D65" w14:textId="1420EE31" w:rsidR="00C94321" w:rsidRPr="005B01B0" w:rsidRDefault="001B261D" w:rsidP="001B261D">
            <w:pPr>
              <w:pStyle w:val="NoSpacing"/>
              <w:ind w:right="-18"/>
            </w:pPr>
            <w:r>
              <w:t>1)</w:t>
            </w:r>
          </w:p>
        </w:tc>
        <w:tc>
          <w:tcPr>
            <w:tcW w:w="3801" w:type="dxa"/>
            <w:tcBorders>
              <w:bottom w:val="single" w:sz="4" w:space="0" w:color="auto"/>
            </w:tcBorders>
          </w:tcPr>
          <w:p w14:paraId="4FB811AB" w14:textId="77777777" w:rsidR="00C94321" w:rsidRPr="005B01B0" w:rsidRDefault="00C94321" w:rsidP="006154BD">
            <w:pPr>
              <w:pStyle w:val="NoSpacing"/>
              <w:jc w:val="both"/>
            </w:pPr>
            <w:r w:rsidRPr="005B01B0">
              <w:t>Pieteikums par piedalīšanos konkursā saskaņā ar EIS e-konkursu apakšsistēmā šī konkursa sadaļā publicēto veidlapu.</w:t>
            </w:r>
          </w:p>
        </w:tc>
      </w:tr>
      <w:tr w:rsidR="00C94321" w:rsidRPr="005B01B0" w14:paraId="6479EE74" w14:textId="77777777" w:rsidTr="009E7E79">
        <w:trPr>
          <w:gridAfter w:val="1"/>
          <w:wAfter w:w="9" w:type="dxa"/>
          <w:trHeight w:val="1123"/>
        </w:trPr>
        <w:tc>
          <w:tcPr>
            <w:tcW w:w="988" w:type="dxa"/>
            <w:tcBorders>
              <w:top w:val="single" w:sz="4" w:space="0" w:color="auto"/>
            </w:tcBorders>
            <w:shd w:val="clear" w:color="auto" w:fill="auto"/>
          </w:tcPr>
          <w:p w14:paraId="5A702ED0" w14:textId="76C393F3" w:rsidR="00C94321" w:rsidRPr="005B01B0" w:rsidRDefault="001B261D" w:rsidP="001B261D">
            <w:pPr>
              <w:pStyle w:val="NoSpacing"/>
            </w:pPr>
            <w:r>
              <w:t>2)</w:t>
            </w:r>
          </w:p>
        </w:tc>
        <w:tc>
          <w:tcPr>
            <w:tcW w:w="3260" w:type="dxa"/>
            <w:tcBorders>
              <w:top w:val="single" w:sz="4" w:space="0" w:color="auto"/>
            </w:tcBorders>
            <w:shd w:val="clear" w:color="auto" w:fill="auto"/>
          </w:tcPr>
          <w:p w14:paraId="1CC0C1FF" w14:textId="77777777" w:rsidR="00C94321" w:rsidRPr="005B01B0" w:rsidRDefault="00C94321" w:rsidP="001B261D">
            <w:pPr>
              <w:pStyle w:val="NoSpacing"/>
              <w:ind w:right="-109"/>
            </w:pPr>
            <w:r w:rsidRPr="005B01B0">
              <w:t>Apliecinājums, kurā pretendents norāda, ka ir neatkarīgi izstrādājis savu piedāvājumu.</w:t>
            </w:r>
          </w:p>
        </w:tc>
        <w:tc>
          <w:tcPr>
            <w:tcW w:w="992" w:type="dxa"/>
            <w:tcBorders>
              <w:top w:val="single" w:sz="4" w:space="0" w:color="auto"/>
            </w:tcBorders>
            <w:shd w:val="clear" w:color="auto" w:fill="auto"/>
          </w:tcPr>
          <w:p w14:paraId="29DF24B6" w14:textId="5AADF76C" w:rsidR="00C94321" w:rsidRPr="005B01B0" w:rsidRDefault="001B261D" w:rsidP="001B261D">
            <w:pPr>
              <w:pStyle w:val="NoSpacing"/>
              <w:ind w:right="-18"/>
            </w:pPr>
            <w:r>
              <w:t>2)</w:t>
            </w:r>
          </w:p>
        </w:tc>
        <w:tc>
          <w:tcPr>
            <w:tcW w:w="3801" w:type="dxa"/>
            <w:tcBorders>
              <w:top w:val="single" w:sz="4" w:space="0" w:color="auto"/>
            </w:tcBorders>
            <w:shd w:val="clear" w:color="auto" w:fill="auto"/>
          </w:tcPr>
          <w:p w14:paraId="7090221F" w14:textId="77777777" w:rsidR="00C94321" w:rsidRPr="005B01B0" w:rsidRDefault="00C94321" w:rsidP="006154BD">
            <w:pPr>
              <w:pStyle w:val="NoSpacing"/>
              <w:jc w:val="both"/>
            </w:pPr>
            <w:r w:rsidRPr="005B01B0">
              <w:t>Apliecinājums par neatkarīgi izstrādātu piedāvājumu saskaņā ar EIS e-konkursu apakšsistēmā šī konkursa sadaļā publicēto veidlapu.</w:t>
            </w:r>
          </w:p>
        </w:tc>
      </w:tr>
      <w:tr w:rsidR="00C94321" w:rsidRPr="005B01B0" w14:paraId="7300B1B1" w14:textId="77777777" w:rsidTr="009E7E79">
        <w:trPr>
          <w:gridAfter w:val="1"/>
          <w:wAfter w:w="9" w:type="dxa"/>
          <w:trHeight w:val="1955"/>
        </w:trPr>
        <w:tc>
          <w:tcPr>
            <w:tcW w:w="988" w:type="dxa"/>
            <w:vMerge w:val="restart"/>
            <w:tcBorders>
              <w:top w:val="single" w:sz="4" w:space="0" w:color="auto"/>
            </w:tcBorders>
            <w:shd w:val="clear" w:color="auto" w:fill="auto"/>
          </w:tcPr>
          <w:p w14:paraId="34BDC743" w14:textId="73923C5E" w:rsidR="00C94321" w:rsidRPr="005B01B0" w:rsidRDefault="001B261D" w:rsidP="001B261D">
            <w:pPr>
              <w:pStyle w:val="NoSpacing"/>
            </w:pPr>
            <w:r>
              <w:t>3)</w:t>
            </w:r>
          </w:p>
        </w:tc>
        <w:tc>
          <w:tcPr>
            <w:tcW w:w="3260" w:type="dxa"/>
            <w:tcBorders>
              <w:top w:val="single" w:sz="4" w:space="0" w:color="auto"/>
            </w:tcBorders>
          </w:tcPr>
          <w:p w14:paraId="127AAC2D" w14:textId="3BC1464E" w:rsidR="001B261D" w:rsidRPr="006A4D5F" w:rsidRDefault="001B261D" w:rsidP="001B261D">
            <w:pPr>
              <w:jc w:val="both"/>
            </w:pPr>
            <w:r w:rsidRPr="006A4D5F">
              <w:t>Pretendents, piegādātāju apvienības biedrs un apakšuzņēmējs vai persona</w:t>
            </w:r>
            <w:r w:rsidR="006E0A08">
              <w:t>,</w:t>
            </w:r>
            <w:r w:rsidRPr="006A4D5F">
              <w:t xml:space="preserve"> uz kuras spējām pretendents balstās ir reģistrēts Latvijas Republikas Uzņēmumu reģistra Komercreģistrā vai Valsts ieņēmumu dienesta nodokļu maksātāju reģistrā</w:t>
            </w:r>
          </w:p>
          <w:p w14:paraId="528E12E5" w14:textId="072BE789" w:rsidR="00C94321" w:rsidRPr="005B01B0" w:rsidRDefault="001B261D" w:rsidP="001B261D">
            <w:pPr>
              <w:pStyle w:val="NoSpacing"/>
              <w:jc w:val="both"/>
            </w:pPr>
            <w:r w:rsidRPr="006A4D5F">
              <w:t>vai</w:t>
            </w:r>
          </w:p>
        </w:tc>
        <w:tc>
          <w:tcPr>
            <w:tcW w:w="992" w:type="dxa"/>
            <w:vMerge w:val="restart"/>
            <w:tcBorders>
              <w:top w:val="single" w:sz="4" w:space="0" w:color="auto"/>
            </w:tcBorders>
            <w:shd w:val="clear" w:color="auto" w:fill="auto"/>
          </w:tcPr>
          <w:p w14:paraId="2F77C72A" w14:textId="2F19C541" w:rsidR="00C94321" w:rsidRPr="005B01B0" w:rsidRDefault="00C94321" w:rsidP="001B261D">
            <w:pPr>
              <w:pStyle w:val="NoSpacing"/>
              <w:ind w:right="-18"/>
            </w:pPr>
          </w:p>
        </w:tc>
        <w:tc>
          <w:tcPr>
            <w:tcW w:w="3801" w:type="dxa"/>
            <w:tcBorders>
              <w:top w:val="single" w:sz="4" w:space="0" w:color="auto"/>
            </w:tcBorders>
            <w:shd w:val="clear" w:color="auto" w:fill="auto"/>
          </w:tcPr>
          <w:p w14:paraId="17A48A2A" w14:textId="77777777" w:rsidR="001B261D" w:rsidRPr="006A4D5F" w:rsidRDefault="001B261D" w:rsidP="001B261D">
            <w:pPr>
              <w:jc w:val="both"/>
            </w:pPr>
            <w:r w:rsidRPr="006A4D5F">
              <w:t xml:space="preserve">Reģistrācijas faktu Komisija pārbauda Uzņēmumu reģistra vai Valsts ieņēmumu dienesta publiski pieejamā datu bāzē. </w:t>
            </w:r>
          </w:p>
          <w:p w14:paraId="1E551C8A" w14:textId="77777777" w:rsidR="001B261D" w:rsidRPr="006A4D5F" w:rsidRDefault="001B261D" w:rsidP="001B261D">
            <w:pPr>
              <w:jc w:val="both"/>
            </w:pPr>
          </w:p>
          <w:p w14:paraId="21206649" w14:textId="2E0A856F" w:rsidR="00C94321" w:rsidRPr="005B01B0" w:rsidRDefault="001B261D" w:rsidP="000D68BD">
            <w:pPr>
              <w:pStyle w:val="NoSpacing"/>
              <w:numPr>
                <w:ilvl w:val="0"/>
                <w:numId w:val="64"/>
              </w:numPr>
              <w:ind w:left="317" w:hanging="283"/>
              <w:jc w:val="both"/>
            </w:pPr>
            <w:r w:rsidRPr="006A4D5F">
              <w:t>dokuments (skenēts oriģināls vai pretendenta apliecināta kopija), kas apliecina personas, kura pretendenta – juridiskas personas vārdā paraksta piedāvājuma dokumentus, pārstāvības tiesības;</w:t>
            </w:r>
          </w:p>
        </w:tc>
      </w:tr>
      <w:tr w:rsidR="00C94321" w:rsidRPr="005B01B0" w14:paraId="655000BF" w14:textId="77777777" w:rsidTr="00AA2F97">
        <w:trPr>
          <w:gridAfter w:val="1"/>
          <w:wAfter w:w="9" w:type="dxa"/>
          <w:trHeight w:val="1410"/>
        </w:trPr>
        <w:tc>
          <w:tcPr>
            <w:tcW w:w="988" w:type="dxa"/>
            <w:vMerge/>
            <w:shd w:val="clear" w:color="auto" w:fill="auto"/>
          </w:tcPr>
          <w:p w14:paraId="7CADD5D3" w14:textId="77777777" w:rsidR="00C94321" w:rsidRPr="005B01B0" w:rsidRDefault="00C94321" w:rsidP="006154BD">
            <w:pPr>
              <w:pStyle w:val="NoSpacing"/>
              <w:jc w:val="center"/>
            </w:pPr>
          </w:p>
        </w:tc>
        <w:tc>
          <w:tcPr>
            <w:tcW w:w="3260" w:type="dxa"/>
            <w:tcBorders>
              <w:top w:val="single" w:sz="4" w:space="0" w:color="auto"/>
              <w:bottom w:val="single" w:sz="4" w:space="0" w:color="auto"/>
            </w:tcBorders>
          </w:tcPr>
          <w:p w14:paraId="33F0E9AD" w14:textId="3E34F71B" w:rsidR="00C94321" w:rsidRPr="005B01B0" w:rsidRDefault="00C94321" w:rsidP="006154BD">
            <w:pPr>
              <w:pStyle w:val="NoSpacing"/>
              <w:jc w:val="both"/>
            </w:pPr>
            <w:r w:rsidRPr="005B01B0">
              <w:t xml:space="preserve">līdzvērtīgā reģistrā ārvalstīs atbilstoši </w:t>
            </w:r>
            <w:r w:rsidR="001B261D" w:rsidRPr="006A4D5F">
              <w:t>attiecīgās valsts normatīvo aktu prasībām.</w:t>
            </w:r>
          </w:p>
        </w:tc>
        <w:tc>
          <w:tcPr>
            <w:tcW w:w="992" w:type="dxa"/>
            <w:vMerge/>
            <w:shd w:val="clear" w:color="auto" w:fill="auto"/>
          </w:tcPr>
          <w:p w14:paraId="3C416C96" w14:textId="77777777" w:rsidR="00C94321" w:rsidRPr="005B01B0" w:rsidRDefault="00C94321" w:rsidP="006154BD">
            <w:pPr>
              <w:pStyle w:val="NoSpacing"/>
              <w:jc w:val="center"/>
            </w:pPr>
          </w:p>
        </w:tc>
        <w:tc>
          <w:tcPr>
            <w:tcW w:w="3801" w:type="dxa"/>
            <w:tcBorders>
              <w:top w:val="single" w:sz="4" w:space="0" w:color="auto"/>
              <w:bottom w:val="single" w:sz="4" w:space="0" w:color="auto"/>
            </w:tcBorders>
            <w:shd w:val="clear" w:color="auto" w:fill="auto"/>
          </w:tcPr>
          <w:p w14:paraId="34EF8F0F" w14:textId="5D3DB320" w:rsidR="00C94321" w:rsidRPr="005B01B0" w:rsidRDefault="00C94321" w:rsidP="000D68BD">
            <w:pPr>
              <w:pStyle w:val="NoSpacing"/>
              <w:numPr>
                <w:ilvl w:val="0"/>
                <w:numId w:val="64"/>
              </w:numPr>
              <w:ind w:left="317" w:hanging="283"/>
              <w:jc w:val="both"/>
              <w:rPr>
                <w:color w:val="000000"/>
              </w:rPr>
            </w:pPr>
            <w:r w:rsidRPr="005B01B0">
              <w:rPr>
                <w:color w:val="000000"/>
              </w:rPr>
              <w:t xml:space="preserve">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w:t>
            </w:r>
            <w:r w:rsidRPr="005B01B0">
              <w:rPr>
                <w:color w:val="000000"/>
              </w:rPr>
              <w:lastRenderedPageBreak/>
              <w:t>kompetentās institūcijas tīmekļvietnes adresi, kurā Pasūtītājs var pārliecināties par Pretendenta atbilstību minētajai prasībai.</w:t>
            </w:r>
          </w:p>
        </w:tc>
      </w:tr>
    </w:tbl>
    <w:p w14:paraId="358CCFEC" w14:textId="6CEA87E3" w:rsidR="00D66003" w:rsidRPr="005B01B0" w:rsidRDefault="004E60D2" w:rsidP="000D68BD">
      <w:pPr>
        <w:numPr>
          <w:ilvl w:val="1"/>
          <w:numId w:val="63"/>
        </w:numPr>
        <w:shd w:val="clear" w:color="auto" w:fill="FFFFFF" w:themeFill="background1"/>
        <w:ind w:left="567" w:hanging="567"/>
        <w:jc w:val="both"/>
        <w:rPr>
          <w:rFonts w:eastAsia="Calibri"/>
        </w:rPr>
      </w:pPr>
      <w:r w:rsidRPr="005B01B0">
        <w:rPr>
          <w:rFonts w:eastAsia="Calibri"/>
        </w:rPr>
        <w:lastRenderedPageBreak/>
        <w:t xml:space="preserve">Ja piedāvājumu iesniedz fizisko vai juridisko personu apvienība jebkurā to kombinācijā (turpmāk tekstā – piegādātāju apvienība), </w:t>
      </w:r>
      <w:r w:rsidR="0077727D" w:rsidRPr="005B01B0">
        <w:rPr>
          <w:rFonts w:eastAsia="Calibri"/>
        </w:rPr>
        <w:t xml:space="preserve">konkursa pieteikumā </w:t>
      </w:r>
      <w:r w:rsidRPr="005B01B0">
        <w:rPr>
          <w:rFonts w:eastAsia="Calibri"/>
        </w:rPr>
        <w:t xml:space="preserve">jānorāda persona, kura pārstāv piegādātāju apvienību konkursā, kā arī katras personas atbildības apjoms </w:t>
      </w:r>
      <w:r w:rsidR="0077727D" w:rsidRPr="005B01B0">
        <w:rPr>
          <w:rFonts w:eastAsia="Calibri"/>
        </w:rPr>
        <w:t xml:space="preserve">(aizpildot attiecīgo tabulu konkursa pieteikumā saskaņā ar </w:t>
      </w:r>
      <w:bookmarkStart w:id="8" w:name="_Hlk71278503"/>
      <w:r w:rsidR="0077727D" w:rsidRPr="005B01B0">
        <w:rPr>
          <w:rFonts w:eastAsia="Calibri"/>
        </w:rPr>
        <w:t>EIS e-konkursu apakšsistēmā šī konkursa sadaļā publicēto veidlapu</w:t>
      </w:r>
      <w:bookmarkEnd w:id="8"/>
      <w:r w:rsidR="0077727D" w:rsidRPr="005B01B0">
        <w:rPr>
          <w:rFonts w:eastAsia="Calibri"/>
        </w:rPr>
        <w:t>)</w:t>
      </w:r>
      <w:r w:rsidR="005A7A37" w:rsidRPr="005B01B0">
        <w:rPr>
          <w:rFonts w:eastAsia="Calibri"/>
        </w:rPr>
        <w:t>, kā arī pretendentam jāiesniedz</w:t>
      </w:r>
      <w:r w:rsidR="00D66003" w:rsidRPr="005B01B0">
        <w:rPr>
          <w:rFonts w:eastAsia="Calibri"/>
        </w:rPr>
        <w:t>:</w:t>
      </w:r>
    </w:p>
    <w:p w14:paraId="76116F71" w14:textId="57F29838" w:rsidR="004E60D2" w:rsidRPr="005B01B0" w:rsidRDefault="004E60D2" w:rsidP="000D68BD">
      <w:pPr>
        <w:numPr>
          <w:ilvl w:val="2"/>
          <w:numId w:val="63"/>
        </w:numPr>
        <w:shd w:val="clear" w:color="auto" w:fill="FFFFFF" w:themeFill="background1"/>
        <w:ind w:left="1287"/>
        <w:jc w:val="both"/>
      </w:pPr>
      <w:r w:rsidRPr="005B01B0">
        <w:t>pilnvara piegādātāju apvienības dalībniek</w:t>
      </w:r>
      <w:r w:rsidR="006E0A08">
        <w:t>a</w:t>
      </w:r>
      <w:r w:rsidRPr="005B01B0">
        <w:t xml:space="preserve">m, kuru visi apvienības </w:t>
      </w:r>
      <w:r w:rsidR="00DE285C" w:rsidRPr="005B01B0">
        <w:t xml:space="preserve">dalībnieki </w:t>
      </w:r>
      <w:r w:rsidRPr="005B01B0">
        <w:t>ir pilnvarojuši parakstīt</w:t>
      </w:r>
      <w:r w:rsidR="00C12FB4" w:rsidRPr="005B01B0">
        <w:t xml:space="preserve"> un </w:t>
      </w:r>
      <w:r w:rsidRPr="005B01B0">
        <w:t>iesniegt piedāvājumu konkursā</w:t>
      </w:r>
      <w:r w:rsidR="00C12FB4" w:rsidRPr="005B01B0">
        <w:t>,</w:t>
      </w:r>
      <w:r w:rsidRPr="005B01B0">
        <w:t xml:space="preserve"> un veikt citas darbības konkursa ietvaros apvienības vārdā vai sabiedrības līgums, kuru parakstījuši visi apvienības </w:t>
      </w:r>
      <w:r w:rsidR="00DE285C" w:rsidRPr="005B01B0">
        <w:t>dalībnieki</w:t>
      </w:r>
      <w:r w:rsidRPr="005B01B0">
        <w:t xml:space="preserve"> un kurā norādīts pilnvarojums pārstāvēt apvienību konkursā un katras personas atbildības apjoms (oriģināl</w:t>
      </w:r>
      <w:r w:rsidR="005A7A37" w:rsidRPr="005B01B0">
        <w:t>s</w:t>
      </w:r>
      <w:r w:rsidRPr="005B01B0">
        <w:t xml:space="preserve"> vai apliecināta kopija)</w:t>
      </w:r>
      <w:r w:rsidR="00A61FDE" w:rsidRPr="005B01B0">
        <w:t xml:space="preserve"> jeb daļas, kuras izpildīs katrs no piegādātāju apvienības dalībniekiem, un tās līgumcen</w:t>
      </w:r>
      <w:r w:rsidR="00DE285C" w:rsidRPr="005B01B0">
        <w:t>a</w:t>
      </w:r>
      <w:r w:rsidR="00A61FDE" w:rsidRPr="005B01B0">
        <w:t>, kā arī to izpildei nepieciešamo resursu sadalījum</w:t>
      </w:r>
      <w:r w:rsidR="00DE285C" w:rsidRPr="005B01B0">
        <w:t>s</w:t>
      </w:r>
      <w:r w:rsidRPr="005B01B0">
        <w:t>;</w:t>
      </w:r>
    </w:p>
    <w:p w14:paraId="15ED32AC" w14:textId="4CE98AD3" w:rsidR="004E60D2" w:rsidRPr="005B01B0" w:rsidRDefault="004E60D2" w:rsidP="000D68BD">
      <w:pPr>
        <w:numPr>
          <w:ilvl w:val="2"/>
          <w:numId w:val="63"/>
        </w:numPr>
        <w:shd w:val="clear" w:color="auto" w:fill="FFFFFF" w:themeFill="background1"/>
        <w:ind w:left="1287"/>
        <w:jc w:val="both"/>
      </w:pPr>
      <w:r w:rsidRPr="005B01B0">
        <w:t xml:space="preserve">nolikuma </w:t>
      </w:r>
      <w:r w:rsidR="00772D4B" w:rsidRPr="005B01B0">
        <w:t>4.</w:t>
      </w:r>
      <w:r w:rsidR="00B7468C" w:rsidRPr="005B01B0">
        <w:t>2</w:t>
      </w:r>
      <w:r w:rsidRPr="005B01B0">
        <w:t>.</w:t>
      </w:r>
      <w:r w:rsidR="00A764A5" w:rsidRPr="005B01B0">
        <w:t> </w:t>
      </w:r>
      <w:r w:rsidRPr="005B01B0">
        <w:t xml:space="preserve">punktā </w:t>
      </w:r>
      <w:r w:rsidR="00621E72" w:rsidRPr="005B01B0">
        <w:t xml:space="preserve">norādītais/-tie </w:t>
      </w:r>
      <w:r w:rsidRPr="005B01B0">
        <w:t>dokument</w:t>
      </w:r>
      <w:r w:rsidR="00621E72" w:rsidRPr="005B01B0">
        <w:t>s/-</w:t>
      </w:r>
      <w:r w:rsidR="00664A5A" w:rsidRPr="005B01B0">
        <w:t>i</w:t>
      </w:r>
      <w:r w:rsidRPr="005B01B0">
        <w:t xml:space="preserve"> atbilstoši katras personas atbildības apjomam tādējādi, lai tiktu apliecināta piegādātāju apvienības atbilstība izvirzītajām </w:t>
      </w:r>
      <w:r w:rsidR="007571BA">
        <w:t>dalības</w:t>
      </w:r>
      <w:r w:rsidRPr="005B01B0">
        <w:t xml:space="preserve"> prasībām</w:t>
      </w:r>
      <w:r w:rsidR="00DF09A8" w:rsidRPr="005B01B0">
        <w:t>.</w:t>
      </w:r>
    </w:p>
    <w:p w14:paraId="47BDA442" w14:textId="57963DE9" w:rsidR="00D66003" w:rsidRPr="005B01B0" w:rsidRDefault="004E60D2" w:rsidP="000D68BD">
      <w:pPr>
        <w:numPr>
          <w:ilvl w:val="1"/>
          <w:numId w:val="63"/>
        </w:numPr>
        <w:shd w:val="clear" w:color="auto" w:fill="FFFFFF" w:themeFill="background1"/>
        <w:ind w:left="567" w:hanging="567"/>
        <w:jc w:val="both"/>
      </w:pPr>
      <w:r w:rsidRPr="005B01B0">
        <w:rPr>
          <w:rFonts w:eastAsia="Calibri"/>
        </w:rPr>
        <w:t xml:space="preserve">Ja pretendents </w:t>
      </w:r>
      <w:r w:rsidR="009A72FA" w:rsidRPr="005B01B0">
        <w:rPr>
          <w:rFonts w:eastAsia="Calibri"/>
        </w:rPr>
        <w:t xml:space="preserve">balstās uz citas personas spējām vai </w:t>
      </w:r>
      <w:r w:rsidRPr="005B01B0">
        <w:rPr>
          <w:rFonts w:eastAsia="Calibri"/>
        </w:rPr>
        <w:t>piesaista apakšuzņēmēju, kura sniedzamo pakalpojumu vērtība ir vismaz 10</w:t>
      </w:r>
      <w:r w:rsidR="006C2EB9" w:rsidRPr="005B01B0">
        <w:rPr>
          <w:rFonts w:eastAsia="Calibri"/>
        </w:rPr>
        <w:t> 000 (desmit</w:t>
      </w:r>
      <w:r w:rsidR="00AD2769" w:rsidRPr="005B01B0">
        <w:rPr>
          <w:rFonts w:eastAsia="Calibri"/>
        </w:rPr>
        <w:t xml:space="preserve"> tūkstoši</w:t>
      </w:r>
      <w:r w:rsidR="006C2EB9" w:rsidRPr="005B01B0">
        <w:rPr>
          <w:rFonts w:eastAsia="Calibri"/>
        </w:rPr>
        <w:t>)</w:t>
      </w:r>
      <w:r w:rsidR="00AD2769" w:rsidRPr="005B01B0">
        <w:rPr>
          <w:rFonts w:eastAsia="Calibri"/>
        </w:rPr>
        <w:t xml:space="preserve"> EUR </w:t>
      </w:r>
      <w:r w:rsidRPr="005B01B0">
        <w:rPr>
          <w:rFonts w:eastAsia="Calibri"/>
        </w:rPr>
        <w:t xml:space="preserve">no kopējas </w:t>
      </w:r>
      <w:r w:rsidR="00FA0FD9">
        <w:rPr>
          <w:rFonts w:eastAsia="Calibri"/>
        </w:rPr>
        <w:t>vispārīgās vienošanās</w:t>
      </w:r>
      <w:r w:rsidRPr="005B01B0">
        <w:rPr>
          <w:rFonts w:eastAsia="Calibri"/>
        </w:rPr>
        <w:t xml:space="preserve"> vērtības, vai neatkarīgi no apakšuzņēmēja nododamo pakalpojumu vērtības balstās uz tā spējām, lai apliecinātu, ka pretendenta kvalifikācija atbilst konkursa nolikumā izvirzītajām prasībām, pretendent</w:t>
      </w:r>
      <w:r w:rsidR="005A7A37" w:rsidRPr="005B01B0">
        <w:rPr>
          <w:rFonts w:eastAsia="Calibri"/>
        </w:rPr>
        <w:t>am jā</w:t>
      </w:r>
      <w:r w:rsidRPr="005B01B0">
        <w:rPr>
          <w:rFonts w:eastAsia="Calibri"/>
        </w:rPr>
        <w:t>iesniedz</w:t>
      </w:r>
      <w:r w:rsidR="00D66003" w:rsidRPr="005B01B0">
        <w:rPr>
          <w:rFonts w:eastAsia="Calibri"/>
        </w:rPr>
        <w:t>:</w:t>
      </w:r>
    </w:p>
    <w:p w14:paraId="51536585" w14:textId="39D1F80D" w:rsidR="004E60D2" w:rsidRPr="005B01B0" w:rsidRDefault="005A7A37" w:rsidP="000D68BD">
      <w:pPr>
        <w:numPr>
          <w:ilvl w:val="2"/>
          <w:numId w:val="63"/>
        </w:numPr>
        <w:shd w:val="clear" w:color="auto" w:fill="FFFFFF" w:themeFill="background1"/>
        <w:ind w:left="1287"/>
        <w:jc w:val="both"/>
      </w:pPr>
      <w:r w:rsidRPr="005B01B0">
        <w:t xml:space="preserve">informācija </w:t>
      </w:r>
      <w:r w:rsidR="004E60D2" w:rsidRPr="005B01B0">
        <w:t xml:space="preserve">par </w:t>
      </w:r>
      <w:r w:rsidR="009A72FA" w:rsidRPr="005B01B0">
        <w:t xml:space="preserve">piesaistītajām personām, uz kuru iespējām balstās, vai </w:t>
      </w:r>
      <w:r w:rsidR="004E60D2" w:rsidRPr="005B01B0">
        <w:t xml:space="preserve">piesaistītajiem apakšuzņēmējiem un tiem nododamās </w:t>
      </w:r>
      <w:r w:rsidR="006E0A08">
        <w:t>vispārīgās vienošanās</w:t>
      </w:r>
      <w:r w:rsidR="004E60D2" w:rsidRPr="005B01B0">
        <w:t xml:space="preserve"> </w:t>
      </w:r>
      <w:r w:rsidRPr="005B01B0">
        <w:t xml:space="preserve">apjoms </w:t>
      </w:r>
      <w:r w:rsidR="00064B6D" w:rsidRPr="005B01B0">
        <w:t>naudas izteiksmē</w:t>
      </w:r>
      <w:r w:rsidR="004E60D2" w:rsidRPr="005B01B0">
        <w:t xml:space="preserve"> (aizpildot attiecīgo tabulu </w:t>
      </w:r>
      <w:r w:rsidR="00621E72" w:rsidRPr="005B01B0">
        <w:t xml:space="preserve">konkursa </w:t>
      </w:r>
      <w:r w:rsidR="004E60D2" w:rsidRPr="005B01B0">
        <w:t>pieteikumā saskaņā ar EIS e-konkursu apakšsistēmā šī konkursa sadaļā publicēto veidlapu);</w:t>
      </w:r>
    </w:p>
    <w:p w14:paraId="076A8E97" w14:textId="55B6BA9C" w:rsidR="004E60D2" w:rsidRPr="005B01B0" w:rsidRDefault="004E60D2" w:rsidP="000D68BD">
      <w:pPr>
        <w:numPr>
          <w:ilvl w:val="2"/>
          <w:numId w:val="63"/>
        </w:numPr>
        <w:shd w:val="clear" w:color="auto" w:fill="FFFFFF" w:themeFill="background1"/>
        <w:ind w:left="1287"/>
        <w:jc w:val="both"/>
      </w:pPr>
      <w:r w:rsidRPr="005B01B0">
        <w:t xml:space="preserve">spēkā esoši dokumenti, kas noslēgti starp </w:t>
      </w:r>
      <w:r w:rsidR="00621E72" w:rsidRPr="005B01B0">
        <w:t>pretendentu</w:t>
      </w:r>
      <w:r w:rsidR="009A72FA" w:rsidRPr="005B01B0">
        <w:t>, piesaistīto personu</w:t>
      </w:r>
      <w:r w:rsidR="00DE285C" w:rsidRPr="005B01B0">
        <w:t>,</w:t>
      </w:r>
      <w:r w:rsidR="009A72FA" w:rsidRPr="005B01B0">
        <w:t xml:space="preserve"> uz kuras iespējām balstās</w:t>
      </w:r>
      <w:r w:rsidR="00DE285C" w:rsidRPr="005B01B0">
        <w:t>,</w:t>
      </w:r>
      <w:r w:rsidR="00621E72" w:rsidRPr="005B01B0">
        <w:t xml:space="preserve"> </w:t>
      </w:r>
      <w:r w:rsidRPr="005B01B0">
        <w:t>un</w:t>
      </w:r>
      <w:r w:rsidR="009A72FA" w:rsidRPr="005B01B0">
        <w:t>/vai</w:t>
      </w:r>
      <w:r w:rsidRPr="005B01B0">
        <w:t xml:space="preserve"> apakšuzņēmēju, apliecinot katra</w:t>
      </w:r>
      <w:r w:rsidR="009A72FA" w:rsidRPr="005B01B0">
        <w:t>s personas/</w:t>
      </w:r>
      <w:r w:rsidRPr="005B01B0">
        <w:t xml:space="preserve"> apakšuzņēmēja gatavību veikt tam izpildei nodotās </w:t>
      </w:r>
      <w:r w:rsidR="006E0A08">
        <w:t xml:space="preserve">vispārīgās vienošanās </w:t>
      </w:r>
      <w:r w:rsidRPr="005B01B0">
        <w:t xml:space="preserve"> </w:t>
      </w:r>
      <w:r w:rsidR="006E0A08">
        <w:t>pozīcijas</w:t>
      </w:r>
      <w:r w:rsidRPr="005B01B0">
        <w:t xml:space="preserve"> (apliecināta sadarbības līguma kopija vai piekrišanas raksta oriģināls, kuri attiecīgi jāparaksta dokumentu izdevēju pārstāvjiem ar pārstāvības tiesībām vai to pilnvarotām personām), norādot, kādas </w:t>
      </w:r>
      <w:r w:rsidR="006E0A08">
        <w:t>vispārīgās vienošanās pozīcijas</w:t>
      </w:r>
      <w:r w:rsidRPr="005B01B0">
        <w:t xml:space="preserve"> plānots nodot izpildei apakšuzņēmējam;</w:t>
      </w:r>
    </w:p>
    <w:p w14:paraId="2AE7A977" w14:textId="5E21CF35" w:rsidR="001A6E8D" w:rsidRPr="005B01B0" w:rsidRDefault="004E60D2" w:rsidP="000D68BD">
      <w:pPr>
        <w:numPr>
          <w:ilvl w:val="2"/>
          <w:numId w:val="63"/>
        </w:numPr>
        <w:shd w:val="clear" w:color="auto" w:fill="FFFFFF" w:themeFill="background1"/>
        <w:ind w:left="1287"/>
        <w:jc w:val="both"/>
      </w:pPr>
      <w:r w:rsidRPr="005B01B0">
        <w:t xml:space="preserve">nolikuma </w:t>
      </w:r>
      <w:r w:rsidR="00C423CD" w:rsidRPr="005B01B0">
        <w:t>4.</w:t>
      </w:r>
      <w:r w:rsidR="00902761" w:rsidRPr="005B01B0">
        <w:t>2</w:t>
      </w:r>
      <w:r w:rsidRPr="005B01B0">
        <w:t>.</w:t>
      </w:r>
      <w:r w:rsidR="00A764A5" w:rsidRPr="005B01B0">
        <w:t> </w:t>
      </w:r>
      <w:r w:rsidRPr="005B01B0">
        <w:t xml:space="preserve">punktā </w:t>
      </w:r>
      <w:r w:rsidR="005A7A37" w:rsidRPr="005B01B0">
        <w:t>norādītais</w:t>
      </w:r>
      <w:r w:rsidR="00621E72" w:rsidRPr="005B01B0">
        <w:t>/-tie</w:t>
      </w:r>
      <w:r w:rsidR="005A7A37" w:rsidRPr="005B01B0">
        <w:t xml:space="preserve"> dokuments</w:t>
      </w:r>
      <w:r w:rsidR="00621E72" w:rsidRPr="005B01B0">
        <w:t>/-i</w:t>
      </w:r>
      <w:r w:rsidR="005A7A37" w:rsidRPr="005B01B0">
        <w:t xml:space="preserve"> </w:t>
      </w:r>
      <w:r w:rsidRPr="005B01B0">
        <w:t>par piesaistīto</w:t>
      </w:r>
      <w:r w:rsidR="009A72FA" w:rsidRPr="005B01B0">
        <w:t xml:space="preserve"> personu, uz kuras iespējām balstās</w:t>
      </w:r>
      <w:r w:rsidR="00DE285C" w:rsidRPr="005B01B0">
        <w:t>,</w:t>
      </w:r>
      <w:r w:rsidR="009A72FA" w:rsidRPr="005B01B0">
        <w:t xml:space="preserve"> un/piesaistīto </w:t>
      </w:r>
      <w:r w:rsidRPr="005B01B0">
        <w:t xml:space="preserve">apakšuzņēmēju, kas pierāda, ka apakšuzņēmēja kvalifikācija ir pietiekama (atbilstoša) tam nodoto </w:t>
      </w:r>
      <w:r w:rsidR="006E0A08">
        <w:t>vispārīgās vienošanās pozīciju</w:t>
      </w:r>
      <w:r w:rsidRPr="005B01B0">
        <w:t xml:space="preserve"> izpildei</w:t>
      </w:r>
      <w:r w:rsidR="00D31E47" w:rsidRPr="005B01B0">
        <w:t>.</w:t>
      </w:r>
    </w:p>
    <w:p w14:paraId="6B2455A6" w14:textId="483A37EA" w:rsidR="00EA5AB2" w:rsidRPr="005B01B0" w:rsidRDefault="00EA5AB2" w:rsidP="000D68BD">
      <w:pPr>
        <w:numPr>
          <w:ilvl w:val="1"/>
          <w:numId w:val="63"/>
        </w:numPr>
        <w:shd w:val="clear" w:color="auto" w:fill="FFFFFF" w:themeFill="background1"/>
        <w:ind w:left="567" w:hanging="567"/>
        <w:jc w:val="both"/>
        <w:rPr>
          <w:rFonts w:eastAsia="Calibri"/>
        </w:rPr>
      </w:pPr>
      <w:r w:rsidRPr="005B01B0">
        <w:rPr>
          <w:rFonts w:eastAsia="Calibri"/>
        </w:rPr>
        <w:t>Kā sākotnējo pierādījumu atbilstībai nolikumā noteiktajām pretendentu kvalifikācijas (atlases) prasībām atbilstoši PIL 49.</w:t>
      </w:r>
      <w:r w:rsidR="00D84EE1">
        <w:rPr>
          <w:rFonts w:eastAsia="Calibri"/>
        </w:rPr>
        <w:t> </w:t>
      </w:r>
      <w:r w:rsidRPr="005B01B0">
        <w:rPr>
          <w:rFonts w:eastAsia="Calibri"/>
        </w:rPr>
        <w:t>pantā noteiktajam pretendentam ir tiesības iesniegt Eiropas vienoto iepirkuma procedūras dokumentu (turpmāk – EVIPD). EVIPD iespējams aizpildīt – https://espd.eis.gov.lv/. Aizpildot EVIPD dokumenta veidlapu, obligāti jāaizpilda veidlapas IV daļas A – D iedaļas. Pretendentam ir tiesības iesniegt EVIPD, kas ir bijis iesniegts citā iepirkuma procedūrā, ja tas apliecina, ka tajā iekļautā informācija ir pareiza.</w:t>
      </w:r>
    </w:p>
    <w:p w14:paraId="23628203" w14:textId="4F60BF63" w:rsidR="00D66003" w:rsidRPr="005B01B0" w:rsidRDefault="00D66003" w:rsidP="000D68BD">
      <w:pPr>
        <w:numPr>
          <w:ilvl w:val="1"/>
          <w:numId w:val="63"/>
        </w:numPr>
        <w:shd w:val="clear" w:color="auto" w:fill="FFFFFF" w:themeFill="background1"/>
        <w:ind w:left="567" w:hanging="567"/>
        <w:jc w:val="both"/>
        <w:rPr>
          <w:rFonts w:eastAsia="Calibri"/>
        </w:rPr>
      </w:pPr>
      <w:r w:rsidRPr="005B01B0">
        <w:rPr>
          <w:rFonts w:eastAsia="Calibri"/>
          <w:b/>
        </w:rPr>
        <w:t>Pret</w:t>
      </w:r>
      <w:r w:rsidR="005C2D73" w:rsidRPr="005B01B0">
        <w:rPr>
          <w:rFonts w:eastAsia="Calibri"/>
          <w:b/>
        </w:rPr>
        <w:t xml:space="preserve">endentu </w:t>
      </w:r>
      <w:r w:rsidR="003C270A">
        <w:rPr>
          <w:rFonts w:eastAsia="Calibri"/>
          <w:b/>
        </w:rPr>
        <w:t>atbilstības dalībai konkursā</w:t>
      </w:r>
      <w:r w:rsidR="005C2D73" w:rsidRPr="005B01B0">
        <w:rPr>
          <w:rFonts w:eastAsia="Calibri"/>
          <w:b/>
        </w:rPr>
        <w:t xml:space="preserve"> pārbaude</w:t>
      </w:r>
      <w:r w:rsidR="000750A9" w:rsidRPr="005B01B0">
        <w:rPr>
          <w:rFonts w:eastAsia="Calibri"/>
        </w:rPr>
        <w:t>:</w:t>
      </w:r>
    </w:p>
    <w:p w14:paraId="4C3B36CC" w14:textId="77777777" w:rsidR="00316B0D" w:rsidRPr="005B01B0" w:rsidRDefault="00316B0D" w:rsidP="000D68BD">
      <w:pPr>
        <w:numPr>
          <w:ilvl w:val="2"/>
          <w:numId w:val="63"/>
        </w:numPr>
        <w:shd w:val="clear" w:color="auto" w:fill="FFFFFF" w:themeFill="background1"/>
        <w:jc w:val="both"/>
        <w:rPr>
          <w:rFonts w:eastAsia="Calibri"/>
        </w:rPr>
      </w:pPr>
      <w:r w:rsidRPr="005B01B0">
        <w:rPr>
          <w:rFonts w:eastAsia="Calibri"/>
        </w:rPr>
        <w:t>Iepirkuma komisijai ir tiesības pārbaudīt pretendenta sniegto ziņu patiesumu.</w:t>
      </w:r>
    </w:p>
    <w:p w14:paraId="16B20DB3" w14:textId="4D9B1846" w:rsidR="00316B0D" w:rsidRPr="005B01B0" w:rsidRDefault="00316B0D" w:rsidP="000D68BD">
      <w:pPr>
        <w:numPr>
          <w:ilvl w:val="2"/>
          <w:numId w:val="63"/>
        </w:numPr>
        <w:shd w:val="clear" w:color="auto" w:fill="FFFFFF" w:themeFill="background1"/>
        <w:jc w:val="both"/>
        <w:rPr>
          <w:rFonts w:eastAsia="Calibri"/>
        </w:rPr>
      </w:pPr>
      <w:r w:rsidRPr="005B01B0">
        <w:t>Iepirkuma komisija veic pretendentu atbilstības dalībai konkursā pārbaudi saskaņā ar nolikuma 4.1. punktā noteiktajām prasībām.</w:t>
      </w:r>
    </w:p>
    <w:p w14:paraId="47C43A7C" w14:textId="7E0BECC7" w:rsidR="00316B0D" w:rsidRPr="005B01B0" w:rsidRDefault="00316B0D" w:rsidP="000D6AD7">
      <w:pPr>
        <w:numPr>
          <w:ilvl w:val="2"/>
          <w:numId w:val="63"/>
        </w:numPr>
        <w:shd w:val="clear" w:color="auto" w:fill="FFFFFF" w:themeFill="background1"/>
        <w:jc w:val="both"/>
        <w:rPr>
          <w:rFonts w:eastAsia="Calibri"/>
        </w:rPr>
      </w:pPr>
      <w:r w:rsidRPr="005B01B0">
        <w:lastRenderedPageBreak/>
        <w:t>Iepirkuma komisija saskaņā ar MK noteikumu 16. punktu kvalifikācijas</w:t>
      </w:r>
      <w:r w:rsidR="003C270A">
        <w:t xml:space="preserve"> (atlases)</w:t>
      </w:r>
      <w:r w:rsidRPr="005B01B0">
        <w:t xml:space="preserve"> pārbaudi ir tiesīga veikt tikai tiem pretendentiem, kuriem būtu piešķiramas </w:t>
      </w:r>
      <w:r w:rsidR="000D6AD7">
        <w:t>vispārīgās vienošanās</w:t>
      </w:r>
      <w:r w:rsidRPr="005B01B0">
        <w:t xml:space="preserve"> slēgšanas tiesības.</w:t>
      </w:r>
    </w:p>
    <w:p w14:paraId="4E047233" w14:textId="77777777" w:rsidR="00316B0D" w:rsidRPr="005B01B0" w:rsidRDefault="00316B0D" w:rsidP="000D68BD">
      <w:pPr>
        <w:numPr>
          <w:ilvl w:val="2"/>
          <w:numId w:val="63"/>
        </w:numPr>
        <w:shd w:val="clear" w:color="auto" w:fill="FFFFFF" w:themeFill="background1"/>
        <w:jc w:val="both"/>
        <w:rPr>
          <w:rFonts w:eastAsia="Calibri"/>
        </w:rPr>
      </w:pPr>
      <w:r w:rsidRPr="005B01B0">
        <w:t>Pretendents tiek noraidīts, ja iepirkuma komisija konstatē, ka:</w:t>
      </w:r>
    </w:p>
    <w:p w14:paraId="1B9DEF7D" w14:textId="05F33AB7" w:rsidR="00316B0D" w:rsidRPr="005B01B0" w:rsidRDefault="00316B0D" w:rsidP="000D68BD">
      <w:pPr>
        <w:numPr>
          <w:ilvl w:val="3"/>
          <w:numId w:val="63"/>
        </w:numPr>
        <w:shd w:val="clear" w:color="auto" w:fill="FFFFFF" w:themeFill="background1"/>
        <w:jc w:val="both"/>
      </w:pPr>
      <w:r w:rsidRPr="005B01B0">
        <w:t xml:space="preserve">pretendents nav iesniedzis </w:t>
      </w:r>
      <w:r w:rsidR="003C270A">
        <w:t>atlases</w:t>
      </w:r>
      <w:r w:rsidRPr="005B01B0">
        <w:t xml:space="preserve"> dokumentus atbilstoši nolikuma prasībām un/vai tajos norādītā informācija neatbilst nolikuma prasībām;</w:t>
      </w:r>
    </w:p>
    <w:p w14:paraId="14F9438A" w14:textId="2DEF2A6F" w:rsidR="00316B0D" w:rsidRPr="005B01B0" w:rsidRDefault="00316B0D" w:rsidP="000D68BD">
      <w:pPr>
        <w:pStyle w:val="ListParagraph"/>
        <w:numPr>
          <w:ilvl w:val="3"/>
          <w:numId w:val="63"/>
        </w:numPr>
        <w:shd w:val="clear" w:color="auto" w:fill="FFFFFF" w:themeFill="background1"/>
        <w:spacing w:after="0" w:line="240" w:lineRule="auto"/>
        <w:jc w:val="both"/>
        <w:rPr>
          <w:rFonts w:ascii="Times New Roman" w:hAnsi="Times New Roman"/>
          <w:sz w:val="24"/>
          <w:szCs w:val="24"/>
          <w:lang w:val="lv-LV"/>
        </w:rPr>
      </w:pPr>
      <w:r w:rsidRPr="005B01B0">
        <w:rPr>
          <w:rFonts w:ascii="Times New Roman" w:hAnsi="Times New Roman"/>
          <w:sz w:val="24"/>
          <w:szCs w:val="24"/>
          <w:lang w:val="lv-LV"/>
        </w:rPr>
        <w:t>pretendents ir sniedzis nepatiesu informāciju sava</w:t>
      </w:r>
      <w:r w:rsidR="003C270A">
        <w:rPr>
          <w:rFonts w:ascii="Times New Roman" w:hAnsi="Times New Roman"/>
          <w:sz w:val="24"/>
          <w:szCs w:val="24"/>
          <w:lang w:val="lv-LV"/>
        </w:rPr>
        <w:t xml:space="preserve"> pieteikuma </w:t>
      </w:r>
      <w:r w:rsidRPr="005B01B0">
        <w:rPr>
          <w:rFonts w:ascii="Times New Roman" w:hAnsi="Times New Roman"/>
          <w:sz w:val="24"/>
          <w:szCs w:val="24"/>
          <w:lang w:val="lv-LV"/>
        </w:rPr>
        <w:t>novērtēšanai;</w:t>
      </w:r>
    </w:p>
    <w:p w14:paraId="39A0B04B" w14:textId="0988AA01" w:rsidR="00316B0D" w:rsidRPr="005B01B0" w:rsidRDefault="00316B0D" w:rsidP="000D68BD">
      <w:pPr>
        <w:pStyle w:val="ListParagraph"/>
        <w:numPr>
          <w:ilvl w:val="3"/>
          <w:numId w:val="63"/>
        </w:numPr>
        <w:shd w:val="clear" w:color="auto" w:fill="FFFFFF" w:themeFill="background1"/>
        <w:spacing w:after="0" w:line="240" w:lineRule="auto"/>
        <w:jc w:val="both"/>
        <w:rPr>
          <w:rFonts w:ascii="Times New Roman" w:hAnsi="Times New Roman"/>
          <w:sz w:val="24"/>
          <w:szCs w:val="24"/>
          <w:lang w:val="lv-LV"/>
        </w:rPr>
      </w:pPr>
      <w:r w:rsidRPr="005B01B0">
        <w:rPr>
          <w:rFonts w:ascii="Times New Roman" w:hAnsi="Times New Roman"/>
          <w:sz w:val="24"/>
          <w:szCs w:val="24"/>
          <w:lang w:val="lv-LV"/>
        </w:rPr>
        <w:t>pretendents neatbilst nolikum</w:t>
      </w:r>
      <w:r w:rsidR="003C270A">
        <w:rPr>
          <w:rFonts w:ascii="Times New Roman" w:hAnsi="Times New Roman"/>
          <w:sz w:val="24"/>
          <w:szCs w:val="24"/>
          <w:lang w:val="lv-LV"/>
        </w:rPr>
        <w:t xml:space="preserve">a 4.1. punkta </w:t>
      </w:r>
      <w:r w:rsidRPr="005B01B0">
        <w:rPr>
          <w:rFonts w:ascii="Times New Roman" w:hAnsi="Times New Roman"/>
          <w:sz w:val="24"/>
          <w:szCs w:val="24"/>
          <w:lang w:val="lv-LV"/>
        </w:rPr>
        <w:t>prasībām.</w:t>
      </w:r>
    </w:p>
    <w:p w14:paraId="36410670" w14:textId="3D8B0327" w:rsidR="00FA015B" w:rsidRPr="008A2DF1" w:rsidRDefault="007A4BF6" w:rsidP="008A2DF1">
      <w:pPr>
        <w:pStyle w:val="ListParagraph"/>
        <w:numPr>
          <w:ilvl w:val="2"/>
          <w:numId w:val="63"/>
        </w:numPr>
        <w:shd w:val="clear" w:color="auto" w:fill="FFFFFF" w:themeFill="background1"/>
        <w:spacing w:after="0" w:line="240" w:lineRule="auto"/>
        <w:contextualSpacing w:val="0"/>
        <w:jc w:val="both"/>
        <w:rPr>
          <w:rFonts w:ascii="Times New Roman" w:hAnsi="Times New Roman"/>
          <w:sz w:val="24"/>
          <w:szCs w:val="24"/>
          <w:lang w:val="lv-LV"/>
        </w:rPr>
      </w:pPr>
      <w:r w:rsidRPr="005B01B0">
        <w:rPr>
          <w:rFonts w:ascii="Times New Roman" w:hAnsi="Times New Roman"/>
          <w:sz w:val="24"/>
          <w:szCs w:val="24"/>
          <w:lang w:val="lv-LV"/>
        </w:rPr>
        <w:t xml:space="preserve">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w:t>
      </w:r>
      <w:r w:rsidR="003C270A">
        <w:rPr>
          <w:rFonts w:ascii="Times New Roman" w:hAnsi="Times New Roman"/>
          <w:sz w:val="24"/>
          <w:szCs w:val="24"/>
          <w:lang w:val="lv-LV"/>
        </w:rPr>
        <w:t>pieteikumu</w:t>
      </w:r>
      <w:r w:rsidRPr="005B01B0">
        <w:rPr>
          <w:rFonts w:ascii="Times New Roman" w:hAnsi="Times New Roman"/>
          <w:sz w:val="24"/>
          <w:szCs w:val="24"/>
          <w:lang w:val="lv-LV"/>
        </w:rPr>
        <w:t xml:space="preserve"> vērtē pēc tās rīcībā esošās informācijas. Iepirkuma komisijai nav pienākums atkārtoti lūgt sniegt precizējošo informāciju. Ja ar iepirkuma komisijas rīcībā esošo informāciju nav iespējams konstatēt pretendenta atbilstību </w:t>
      </w:r>
      <w:r w:rsidR="003C270A">
        <w:rPr>
          <w:rFonts w:ascii="Times New Roman" w:hAnsi="Times New Roman"/>
          <w:sz w:val="24"/>
          <w:szCs w:val="24"/>
          <w:lang w:val="lv-LV"/>
        </w:rPr>
        <w:t>izvirzītajām</w:t>
      </w:r>
      <w:r w:rsidRPr="005B01B0">
        <w:rPr>
          <w:rFonts w:ascii="Times New Roman" w:hAnsi="Times New Roman"/>
          <w:sz w:val="24"/>
          <w:szCs w:val="24"/>
          <w:lang w:val="lv-LV"/>
        </w:rPr>
        <w:t xml:space="preserve"> prasībām, pretendents atzīstams par neatbilstošu un tiek noraidīts.</w:t>
      </w:r>
    </w:p>
    <w:p w14:paraId="4B6D6400" w14:textId="470F761E" w:rsidR="00F8438C" w:rsidRPr="005B01B0" w:rsidRDefault="00092F95" w:rsidP="006154BD">
      <w:pPr>
        <w:shd w:val="clear" w:color="auto" w:fill="FFFFFF" w:themeFill="background1"/>
        <w:ind w:left="360"/>
        <w:jc w:val="center"/>
        <w:rPr>
          <w:b/>
        </w:rPr>
      </w:pPr>
      <w:r w:rsidRPr="00FA015B">
        <w:rPr>
          <w:b/>
        </w:rPr>
        <w:t>5.</w:t>
      </w:r>
      <w:r w:rsidR="00004652" w:rsidRPr="00FA015B">
        <w:rPr>
          <w:b/>
        </w:rPr>
        <w:t> </w:t>
      </w:r>
      <w:r w:rsidR="00153999" w:rsidRPr="00FA015B">
        <w:rPr>
          <w:b/>
        </w:rPr>
        <w:t>TEHNISKAIS</w:t>
      </w:r>
      <w:r w:rsidR="005E58C4" w:rsidRPr="00FA015B">
        <w:rPr>
          <w:b/>
        </w:rPr>
        <w:t xml:space="preserve"> PIEDĀVĀJUMS</w:t>
      </w:r>
      <w:r w:rsidR="00F45501" w:rsidRPr="00FA015B">
        <w:rPr>
          <w:b/>
        </w:rPr>
        <w:t>, IESNIEDZAMIE</w:t>
      </w:r>
      <w:r w:rsidR="00015912" w:rsidRPr="00FA015B">
        <w:rPr>
          <w:b/>
        </w:rPr>
        <w:t xml:space="preserve"> </w:t>
      </w:r>
      <w:r w:rsidR="00BB6183" w:rsidRPr="00FA015B">
        <w:rPr>
          <w:b/>
        </w:rPr>
        <w:t>DOKUMENTI UN PĀRBAUDE</w:t>
      </w:r>
    </w:p>
    <w:p w14:paraId="3EA226DF" w14:textId="5165E8E1" w:rsidR="003F7B53" w:rsidRPr="005B01B0" w:rsidRDefault="00B70D7E" w:rsidP="00A72044">
      <w:pPr>
        <w:pStyle w:val="ListParagraph"/>
        <w:numPr>
          <w:ilvl w:val="1"/>
          <w:numId w:val="61"/>
        </w:numPr>
        <w:spacing w:after="0" w:line="240" w:lineRule="auto"/>
        <w:ind w:left="567" w:hanging="567"/>
        <w:jc w:val="both"/>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 xml:space="preserve">Pretendents </w:t>
      </w:r>
      <w:r w:rsidR="005F6BA2" w:rsidRPr="005B01B0">
        <w:rPr>
          <w:rFonts w:ascii="Times New Roman" w:hAnsi="Times New Roman"/>
          <w:sz w:val="24"/>
          <w:szCs w:val="24"/>
          <w:lang w:val="lv-LV"/>
        </w:rPr>
        <w:t>iesniedz tehnisko piedāvāj</w:t>
      </w:r>
      <w:r w:rsidR="003B571D">
        <w:rPr>
          <w:rFonts w:ascii="Times New Roman" w:hAnsi="Times New Roman"/>
          <w:sz w:val="24"/>
          <w:szCs w:val="24"/>
          <w:lang w:val="lv-LV"/>
        </w:rPr>
        <w:t>u</w:t>
      </w:r>
      <w:r w:rsidR="005F6BA2" w:rsidRPr="005B01B0">
        <w:rPr>
          <w:rFonts w:ascii="Times New Roman" w:hAnsi="Times New Roman"/>
          <w:sz w:val="24"/>
          <w:szCs w:val="24"/>
          <w:lang w:val="lv-LV"/>
        </w:rPr>
        <w:t>mu atbilstoši EIS e-konkursu apakšsistēmā šī konkursa sadaļā publicētajai veidlapai, kurā jānorāda</w:t>
      </w:r>
      <w:r w:rsidR="00005755">
        <w:rPr>
          <w:rFonts w:ascii="Times New Roman" w:eastAsia="Times New Roman" w:hAnsi="Times New Roman"/>
          <w:sz w:val="24"/>
          <w:szCs w:val="24"/>
          <w:lang w:val="lv-LV" w:eastAsia="lv-LV"/>
        </w:rPr>
        <w:t>:</w:t>
      </w:r>
    </w:p>
    <w:p w14:paraId="3959F2F5" w14:textId="06416C3C" w:rsidR="00007303" w:rsidRDefault="00007303" w:rsidP="00007303">
      <w:pPr>
        <w:pStyle w:val="ListParagraph"/>
        <w:numPr>
          <w:ilvl w:val="2"/>
          <w:numId w:val="61"/>
        </w:numPr>
        <w:spacing w:after="0" w:line="240" w:lineRule="auto"/>
        <w:ind w:left="1276" w:hanging="709"/>
        <w:jc w:val="both"/>
        <w:rPr>
          <w:rFonts w:ascii="Times New Roman" w:hAnsi="Times New Roman"/>
          <w:sz w:val="24"/>
          <w:szCs w:val="24"/>
          <w:lang w:val="lv-LV"/>
        </w:rPr>
      </w:pPr>
      <w:bookmarkStart w:id="9" w:name="_Hlk172811206"/>
      <w:r>
        <w:rPr>
          <w:rFonts w:ascii="Times New Roman" w:hAnsi="Times New Roman"/>
          <w:sz w:val="24"/>
          <w:szCs w:val="24"/>
          <w:lang w:val="lv-LV"/>
        </w:rPr>
        <w:t xml:space="preserve">Piedāvātās </w:t>
      </w:r>
      <w:r w:rsidR="00B70D7E" w:rsidRPr="005B01B0">
        <w:rPr>
          <w:rFonts w:ascii="Times New Roman" w:hAnsi="Times New Roman"/>
          <w:sz w:val="24"/>
          <w:szCs w:val="24"/>
          <w:lang w:val="lv-LV"/>
        </w:rPr>
        <w:t xml:space="preserve">Preces </w:t>
      </w:r>
      <w:r w:rsidR="00D42256" w:rsidRPr="005B01B0">
        <w:rPr>
          <w:rFonts w:ascii="Times New Roman" w:hAnsi="Times New Roman"/>
          <w:sz w:val="24"/>
          <w:szCs w:val="24"/>
          <w:lang w:val="lv-LV"/>
        </w:rPr>
        <w:t>apraksts</w:t>
      </w:r>
      <w:r>
        <w:rPr>
          <w:rFonts w:ascii="Times New Roman" w:hAnsi="Times New Roman"/>
          <w:sz w:val="24"/>
          <w:szCs w:val="24"/>
          <w:lang w:val="lv-LV"/>
        </w:rPr>
        <w:t xml:space="preserve">, </w:t>
      </w:r>
      <w:r w:rsidRPr="00031B41">
        <w:rPr>
          <w:rFonts w:ascii="Times New Roman" w:hAnsi="Times New Roman"/>
          <w:sz w:val="24"/>
          <w:szCs w:val="24"/>
          <w:lang w:val="lv-LV"/>
        </w:rPr>
        <w:t>kurā var pārliecināties par piedāvātās Preces atbilstību visām tehniskajā specifikācijā norādītajām prasībām.</w:t>
      </w:r>
    </w:p>
    <w:p w14:paraId="116ABCB4" w14:textId="7B3AB63C" w:rsidR="00007303" w:rsidRPr="00007303" w:rsidRDefault="00007303" w:rsidP="00007303">
      <w:pPr>
        <w:pStyle w:val="ListParagraph"/>
        <w:numPr>
          <w:ilvl w:val="2"/>
          <w:numId w:val="61"/>
        </w:numPr>
        <w:spacing w:line="240" w:lineRule="auto"/>
        <w:ind w:left="1276" w:hanging="709"/>
        <w:jc w:val="both"/>
        <w:rPr>
          <w:rFonts w:ascii="Times New Roman" w:hAnsi="Times New Roman"/>
          <w:sz w:val="24"/>
          <w:szCs w:val="24"/>
          <w:lang w:val="lv-LV"/>
        </w:rPr>
      </w:pPr>
      <w:r w:rsidRPr="00007303">
        <w:rPr>
          <w:rFonts w:ascii="Times New Roman" w:hAnsi="Times New Roman"/>
          <w:sz w:val="24"/>
          <w:szCs w:val="24"/>
          <w:lang w:val="lv-LV"/>
        </w:rPr>
        <w:t xml:space="preserve">Preces ražotājs, modelis, ražotāja kontaktinformācija, NSN kods (ja tāds ir </w:t>
      </w:r>
      <w:r w:rsidR="008A2DF1">
        <w:rPr>
          <w:rFonts w:ascii="Times New Roman" w:hAnsi="Times New Roman"/>
          <w:sz w:val="24"/>
          <w:szCs w:val="24"/>
          <w:lang w:val="lv-LV"/>
        </w:rPr>
        <w:t>noteikts tehniskajā specifikācijā</w:t>
      </w:r>
      <w:r w:rsidRPr="00007303">
        <w:rPr>
          <w:rFonts w:ascii="Times New Roman" w:hAnsi="Times New Roman"/>
          <w:sz w:val="24"/>
          <w:szCs w:val="24"/>
          <w:lang w:val="lv-LV"/>
        </w:rPr>
        <w:t>), tīmekļvietnes adrese, Preces izcelsmes valsts.</w:t>
      </w:r>
    </w:p>
    <w:p w14:paraId="3768BDD7" w14:textId="793591F0" w:rsidR="00583756" w:rsidRPr="004D2324" w:rsidRDefault="00A83E25" w:rsidP="00C357E8">
      <w:pPr>
        <w:pStyle w:val="ListParagraph"/>
        <w:numPr>
          <w:ilvl w:val="2"/>
          <w:numId w:val="61"/>
        </w:numPr>
        <w:spacing w:after="0" w:line="240" w:lineRule="auto"/>
        <w:ind w:left="1276" w:hanging="709"/>
        <w:jc w:val="both"/>
        <w:rPr>
          <w:rFonts w:ascii="Times New Roman" w:hAnsi="Times New Roman"/>
          <w:sz w:val="24"/>
          <w:szCs w:val="24"/>
          <w:lang w:val="lv-LV"/>
        </w:rPr>
      </w:pPr>
      <w:bookmarkStart w:id="10" w:name="_Hlk205985183"/>
      <w:r w:rsidRPr="004D2324">
        <w:rPr>
          <w:rFonts w:ascii="Times New Roman" w:hAnsi="Times New Roman"/>
          <w:sz w:val="24"/>
          <w:szCs w:val="24"/>
          <w:lang w:val="lv-LV"/>
        </w:rPr>
        <w:t>Preces piegādes termiņš</w:t>
      </w:r>
      <w:r w:rsidR="00C357E8" w:rsidRPr="004D2324">
        <w:rPr>
          <w:rFonts w:ascii="Times New Roman" w:hAnsi="Times New Roman"/>
          <w:sz w:val="24"/>
          <w:szCs w:val="24"/>
          <w:lang w:val="lv-LV"/>
        </w:rPr>
        <w:t xml:space="preserve"> ir ne vairāk kā </w:t>
      </w:r>
      <w:r w:rsidR="00EB3286" w:rsidRPr="004D2324">
        <w:rPr>
          <w:rFonts w:ascii="Times New Roman" w:hAnsi="Times New Roman"/>
          <w:sz w:val="24"/>
          <w:szCs w:val="24"/>
          <w:lang w:val="lv-LV"/>
        </w:rPr>
        <w:t>60</w:t>
      </w:r>
      <w:r w:rsidR="00C357E8" w:rsidRPr="004D2324">
        <w:rPr>
          <w:rFonts w:ascii="Times New Roman" w:hAnsi="Times New Roman"/>
          <w:sz w:val="24"/>
          <w:szCs w:val="24"/>
          <w:lang w:val="lv-LV"/>
        </w:rPr>
        <w:t xml:space="preserve"> (</w:t>
      </w:r>
      <w:r w:rsidR="00EB3286" w:rsidRPr="004D2324">
        <w:rPr>
          <w:rFonts w:ascii="Times New Roman" w:hAnsi="Times New Roman"/>
          <w:sz w:val="24"/>
          <w:szCs w:val="24"/>
          <w:lang w:val="lv-LV"/>
        </w:rPr>
        <w:t>sešdesmit</w:t>
      </w:r>
      <w:r w:rsidR="00C357E8" w:rsidRPr="004D2324">
        <w:rPr>
          <w:rFonts w:ascii="Times New Roman" w:hAnsi="Times New Roman"/>
          <w:sz w:val="24"/>
          <w:szCs w:val="24"/>
          <w:lang w:val="lv-LV"/>
        </w:rPr>
        <w:t>) kalendāro dienu laikā no pasūtījuma veikšanas dienas.</w:t>
      </w:r>
    </w:p>
    <w:p w14:paraId="451FC96F" w14:textId="68CAF52D" w:rsidR="00EB3286" w:rsidRPr="004D2324" w:rsidRDefault="00FF6CD1" w:rsidP="00EB3286">
      <w:pPr>
        <w:pStyle w:val="ListParagraph"/>
        <w:numPr>
          <w:ilvl w:val="2"/>
          <w:numId w:val="61"/>
        </w:numPr>
        <w:spacing w:after="0" w:line="240" w:lineRule="auto"/>
        <w:ind w:left="1276" w:hanging="709"/>
        <w:jc w:val="both"/>
        <w:rPr>
          <w:rFonts w:ascii="Times New Roman" w:hAnsi="Times New Roman"/>
          <w:sz w:val="24"/>
          <w:szCs w:val="24"/>
          <w:lang w:val="lv-LV"/>
        </w:rPr>
      </w:pPr>
      <w:r>
        <w:rPr>
          <w:rFonts w:ascii="Times New Roman" w:hAnsi="Times New Roman"/>
          <w:sz w:val="24"/>
          <w:szCs w:val="24"/>
          <w:lang w:val="lv-LV"/>
        </w:rPr>
        <w:t>N</w:t>
      </w:r>
      <w:r w:rsidR="00EB3286" w:rsidRPr="004D2324">
        <w:rPr>
          <w:rFonts w:ascii="Times New Roman" w:hAnsi="Times New Roman"/>
          <w:sz w:val="24"/>
          <w:szCs w:val="24"/>
          <w:lang w:val="lv-LV"/>
        </w:rPr>
        <w:t>ekvalitatīvas vai vispārīgās vienošanās noteikumiem neatbilstošas Preces apmaiņas vai trūkumu novēršanas termiņš garantijas laikā ir ne vairāk kā 30 (trīsdesmit) kalendārās dienas no akta par konstatētajām neatbilstībām sastādīšanas dienas.</w:t>
      </w:r>
    </w:p>
    <w:p w14:paraId="55D2A085" w14:textId="4A73E479" w:rsidR="00EB3286" w:rsidRPr="004D2324" w:rsidRDefault="00EB3286" w:rsidP="00EB3286">
      <w:pPr>
        <w:pStyle w:val="ListParagraph"/>
        <w:numPr>
          <w:ilvl w:val="2"/>
          <w:numId w:val="61"/>
        </w:numPr>
        <w:spacing w:after="0" w:line="240" w:lineRule="auto"/>
        <w:ind w:left="1276" w:hanging="709"/>
        <w:jc w:val="both"/>
        <w:rPr>
          <w:rFonts w:ascii="Times New Roman" w:hAnsi="Times New Roman"/>
          <w:sz w:val="24"/>
          <w:szCs w:val="24"/>
          <w:lang w:val="lv-LV"/>
        </w:rPr>
      </w:pPr>
      <w:r w:rsidRPr="004D2324">
        <w:rPr>
          <w:rFonts w:ascii="Times New Roman" w:hAnsi="Times New Roman"/>
          <w:sz w:val="24"/>
          <w:szCs w:val="24"/>
          <w:lang w:val="lv-LV"/>
        </w:rPr>
        <w:t>Preces paraugu iesniegšanas termiņš ir ne vairāk kā 20 (divdesmit) kalendārās dienas no pieprasījuma vēstules nosūtīšanas dienas.</w:t>
      </w:r>
    </w:p>
    <w:p w14:paraId="68DA0F41" w14:textId="67830D51" w:rsidR="00EB3286" w:rsidRPr="00EB3286" w:rsidRDefault="00EB3286" w:rsidP="00EB3286">
      <w:pPr>
        <w:pStyle w:val="ListParagraph"/>
        <w:numPr>
          <w:ilvl w:val="2"/>
          <w:numId w:val="61"/>
        </w:numPr>
        <w:spacing w:after="0" w:line="240" w:lineRule="auto"/>
        <w:ind w:left="1276" w:hanging="709"/>
        <w:jc w:val="both"/>
        <w:rPr>
          <w:rFonts w:ascii="Times New Roman" w:hAnsi="Times New Roman"/>
          <w:sz w:val="24"/>
          <w:szCs w:val="24"/>
          <w:lang w:val="lv-LV"/>
        </w:rPr>
      </w:pPr>
      <w:r w:rsidRPr="00EB3286">
        <w:rPr>
          <w:rFonts w:ascii="Times New Roman" w:hAnsi="Times New Roman"/>
          <w:sz w:val="24"/>
          <w:szCs w:val="24"/>
          <w:lang w:val="lv-LV"/>
        </w:rPr>
        <w:t>Preces garantijas termiņš ne mazāk kā 24 (divdesmit četri) mēneši (attiec</w:t>
      </w:r>
      <w:r>
        <w:rPr>
          <w:rFonts w:ascii="Times New Roman" w:hAnsi="Times New Roman"/>
          <w:sz w:val="24"/>
          <w:szCs w:val="24"/>
          <w:lang w:val="lv-LV"/>
        </w:rPr>
        <w:t>a</w:t>
      </w:r>
      <w:r w:rsidRPr="00EB3286">
        <w:rPr>
          <w:rFonts w:ascii="Times New Roman" w:hAnsi="Times New Roman"/>
          <w:sz w:val="24"/>
          <w:szCs w:val="24"/>
          <w:lang w:val="lv-LV"/>
        </w:rPr>
        <w:t>s uz tām Precēm, kurām tehniskajā specifikācijā nav norādīts garantijas termiņš).</w:t>
      </w:r>
    </w:p>
    <w:bookmarkEnd w:id="9"/>
    <w:bookmarkEnd w:id="10"/>
    <w:p w14:paraId="700E0E9A" w14:textId="68DB9FC6" w:rsidR="00256134" w:rsidRPr="005B01B0" w:rsidRDefault="00243368" w:rsidP="00757EF6">
      <w:pPr>
        <w:pStyle w:val="ListParagraph"/>
        <w:numPr>
          <w:ilvl w:val="2"/>
          <w:numId w:val="61"/>
        </w:numPr>
        <w:spacing w:after="0" w:line="240" w:lineRule="auto"/>
        <w:ind w:left="1276" w:hanging="709"/>
        <w:jc w:val="both"/>
        <w:rPr>
          <w:rFonts w:ascii="Times New Roman" w:hAnsi="Times New Roman"/>
          <w:sz w:val="24"/>
          <w:szCs w:val="24"/>
          <w:lang w:val="lv-LV" w:eastAsia="x-none"/>
        </w:rPr>
      </w:pPr>
      <w:r w:rsidRPr="005B01B0">
        <w:rPr>
          <w:rFonts w:ascii="Times New Roman" w:hAnsi="Times New Roman"/>
          <w:sz w:val="24"/>
          <w:szCs w:val="24"/>
          <w:lang w:val="lv-LV"/>
        </w:rPr>
        <w:t xml:space="preserve">Apliecinājums, ka </w:t>
      </w:r>
      <w:r w:rsidR="00EB3286">
        <w:rPr>
          <w:rFonts w:ascii="Times New Roman" w:hAnsi="Times New Roman"/>
          <w:sz w:val="24"/>
          <w:szCs w:val="24"/>
          <w:lang w:val="lv-LV"/>
        </w:rPr>
        <w:t xml:space="preserve">piedāvātajai </w:t>
      </w:r>
      <w:r w:rsidR="00256134" w:rsidRPr="005B01B0">
        <w:rPr>
          <w:rFonts w:ascii="Times New Roman" w:hAnsi="Times New Roman"/>
          <w:sz w:val="24"/>
          <w:szCs w:val="24"/>
          <w:lang w:val="lv-LV"/>
        </w:rPr>
        <w:t>Precei, tās sastāvdaļām un izejmateriāliem, kā arī attiecīgajam ražotājam (-</w:t>
      </w:r>
      <w:proofErr w:type="spellStart"/>
      <w:r w:rsidR="00256134" w:rsidRPr="005B01B0">
        <w:rPr>
          <w:rFonts w:ascii="Times New Roman" w:hAnsi="Times New Roman"/>
          <w:sz w:val="24"/>
          <w:szCs w:val="24"/>
          <w:lang w:val="lv-LV"/>
        </w:rPr>
        <w:t>iem</w:t>
      </w:r>
      <w:proofErr w:type="spellEnd"/>
      <w:r w:rsidR="00256134" w:rsidRPr="005B01B0">
        <w:rPr>
          <w:rFonts w:ascii="Times New Roman" w:hAnsi="Times New Roman"/>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6653129E" w14:textId="77777777" w:rsidR="00256134" w:rsidRPr="005B01B0" w:rsidRDefault="00256134" w:rsidP="00757EF6">
      <w:pPr>
        <w:pStyle w:val="ListParagraph"/>
        <w:spacing w:after="0" w:line="240" w:lineRule="auto"/>
        <w:ind w:left="1276"/>
        <w:jc w:val="both"/>
        <w:rPr>
          <w:rFonts w:ascii="Times New Roman" w:hAnsi="Times New Roman"/>
          <w:sz w:val="24"/>
          <w:szCs w:val="24"/>
          <w:lang w:val="lv-LV"/>
        </w:rPr>
      </w:pPr>
      <w:r w:rsidRPr="005B01B0">
        <w:rPr>
          <w:rFonts w:ascii="Times New Roman" w:hAnsi="Times New Roman"/>
          <w:sz w:val="24"/>
          <w:szCs w:val="24"/>
          <w:lang w:val="lv-LV"/>
        </w:rPr>
        <w:t>Pretendents apliecina, ka, veicot saimniecisko darbību pēc 2022. gada 24. februāra:</w:t>
      </w:r>
    </w:p>
    <w:p w14:paraId="1BFE2E2A" w14:textId="77777777" w:rsidR="00256134" w:rsidRPr="005B01B0" w:rsidRDefault="00256134" w:rsidP="00757EF6">
      <w:pPr>
        <w:pStyle w:val="ListParagraph"/>
        <w:spacing w:after="0" w:line="240" w:lineRule="auto"/>
        <w:ind w:left="1418" w:hanging="142"/>
        <w:jc w:val="both"/>
        <w:rPr>
          <w:rFonts w:ascii="Times New Roman" w:hAnsi="Times New Roman"/>
          <w:sz w:val="24"/>
          <w:szCs w:val="24"/>
          <w:lang w:val="lv-LV"/>
        </w:rPr>
      </w:pPr>
      <w:r w:rsidRPr="005B01B0">
        <w:rPr>
          <w:rFonts w:ascii="Times New Roman" w:hAnsi="Times New Roman"/>
          <w:sz w:val="24"/>
          <w:szCs w:val="24"/>
          <w:lang w:val="lv-LV"/>
        </w:rPr>
        <w:t>-</w:t>
      </w:r>
      <w:r w:rsidRPr="005B01B0">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013DB0EB" w14:textId="77777777" w:rsidR="00256134" w:rsidRPr="005B01B0" w:rsidRDefault="00256134" w:rsidP="00757EF6">
      <w:pPr>
        <w:pStyle w:val="ListParagraph"/>
        <w:spacing w:after="0" w:line="240" w:lineRule="auto"/>
        <w:ind w:left="1418" w:hanging="142"/>
        <w:jc w:val="both"/>
        <w:rPr>
          <w:rFonts w:ascii="Times New Roman" w:hAnsi="Times New Roman"/>
          <w:sz w:val="24"/>
          <w:szCs w:val="24"/>
          <w:lang w:val="lv-LV"/>
        </w:rPr>
      </w:pPr>
      <w:r w:rsidRPr="005B01B0">
        <w:rPr>
          <w:rFonts w:ascii="Times New Roman" w:hAnsi="Times New Roman"/>
          <w:sz w:val="24"/>
          <w:szCs w:val="24"/>
          <w:lang w:val="lv-LV"/>
        </w:rPr>
        <w:t>-</w:t>
      </w:r>
      <w:r w:rsidRPr="005B01B0">
        <w:rPr>
          <w:rFonts w:ascii="Times New Roman" w:hAnsi="Times New Roman"/>
          <w:sz w:val="24"/>
          <w:szCs w:val="24"/>
          <w:lang w:val="lv-LV"/>
        </w:rPr>
        <w:tab/>
        <w:t>neveic darbības, kas tieši vai netieši atbalsta minēto valstu industriju;</w:t>
      </w:r>
    </w:p>
    <w:p w14:paraId="36B8C891" w14:textId="77777777" w:rsidR="00256134" w:rsidRPr="005B01B0" w:rsidRDefault="00256134" w:rsidP="00757EF6">
      <w:pPr>
        <w:pStyle w:val="ListParagraph"/>
        <w:spacing w:after="0" w:line="240" w:lineRule="auto"/>
        <w:ind w:left="1418" w:hanging="142"/>
        <w:jc w:val="both"/>
        <w:rPr>
          <w:rFonts w:ascii="Times New Roman" w:hAnsi="Times New Roman"/>
          <w:sz w:val="24"/>
          <w:szCs w:val="24"/>
          <w:lang w:val="lv-LV"/>
        </w:rPr>
      </w:pPr>
      <w:r w:rsidRPr="005B01B0">
        <w:rPr>
          <w:rFonts w:ascii="Times New Roman" w:hAnsi="Times New Roman"/>
          <w:sz w:val="24"/>
          <w:szCs w:val="24"/>
          <w:lang w:val="lv-LV"/>
        </w:rPr>
        <w:t>-</w:t>
      </w:r>
      <w:r w:rsidRPr="005B01B0">
        <w:rPr>
          <w:rFonts w:ascii="Times New Roman" w:hAnsi="Times New Roman"/>
          <w:sz w:val="24"/>
          <w:szCs w:val="24"/>
          <w:lang w:val="lv-LV"/>
        </w:rPr>
        <w:tab/>
        <w:t xml:space="preserve">saistību izpildē neiesaista personas, kuras pēc minētā datuma turpina apmeklēt minētās valstis. </w:t>
      </w:r>
    </w:p>
    <w:p w14:paraId="61A43488" w14:textId="3D84733E" w:rsidR="00BC21B5" w:rsidRPr="005B01B0" w:rsidRDefault="00BC21B5" w:rsidP="00A72044">
      <w:pPr>
        <w:pStyle w:val="ListParagraph"/>
        <w:numPr>
          <w:ilvl w:val="1"/>
          <w:numId w:val="61"/>
        </w:numPr>
        <w:spacing w:after="0" w:line="240" w:lineRule="auto"/>
        <w:ind w:left="567" w:hanging="567"/>
        <w:jc w:val="both"/>
        <w:rPr>
          <w:rFonts w:ascii="Times New Roman" w:hAnsi="Times New Roman"/>
          <w:sz w:val="24"/>
          <w:szCs w:val="24"/>
          <w:lang w:val="lv-LV"/>
        </w:rPr>
      </w:pPr>
      <w:r w:rsidRPr="005B01B0">
        <w:rPr>
          <w:rFonts w:ascii="Times New Roman" w:hAnsi="Times New Roman"/>
          <w:b/>
          <w:sz w:val="24"/>
          <w:szCs w:val="24"/>
          <w:lang w:val="lv-LV"/>
        </w:rPr>
        <w:t>Iesniedzamie dokumenti</w:t>
      </w:r>
      <w:r w:rsidR="00A72044">
        <w:rPr>
          <w:rFonts w:ascii="Times New Roman" w:hAnsi="Times New Roman"/>
          <w:b/>
          <w:sz w:val="24"/>
          <w:szCs w:val="24"/>
          <w:lang w:val="lv-LV"/>
        </w:rPr>
        <w:t>:</w:t>
      </w:r>
    </w:p>
    <w:p w14:paraId="59BC9B0B" w14:textId="55C5C2DE" w:rsidR="00C5489B" w:rsidRPr="00C5489B" w:rsidRDefault="00C5489B" w:rsidP="00C5489B">
      <w:pPr>
        <w:pStyle w:val="ListParagraph"/>
        <w:numPr>
          <w:ilvl w:val="2"/>
          <w:numId w:val="61"/>
        </w:numPr>
        <w:spacing w:line="240" w:lineRule="auto"/>
        <w:ind w:left="1276" w:hanging="709"/>
        <w:jc w:val="both"/>
        <w:rPr>
          <w:rFonts w:ascii="Times New Roman" w:hAnsi="Times New Roman"/>
          <w:sz w:val="24"/>
          <w:szCs w:val="24"/>
          <w:lang w:val="lv-LV"/>
        </w:rPr>
      </w:pPr>
      <w:r w:rsidRPr="00DA24C7">
        <w:rPr>
          <w:rFonts w:ascii="Times New Roman" w:hAnsi="Times New Roman"/>
          <w:sz w:val="24"/>
          <w:szCs w:val="24"/>
          <w:lang w:val="lv-LV"/>
        </w:rPr>
        <w:t xml:space="preserve">Aizpildīts tehniskais piedāvājums, atbilstoši EIS e-konkursu apakšsistēmā šī konkursa sadaļā publicētajām veidlapām, ņemot vērā nolikuma un tehniskās specifikācijas prasības. </w:t>
      </w:r>
    </w:p>
    <w:p w14:paraId="0648862D" w14:textId="03E8516F" w:rsidR="00954DC5" w:rsidRPr="00C5489B" w:rsidRDefault="00BC21B5" w:rsidP="00C5489B">
      <w:pPr>
        <w:pStyle w:val="ListParagraph"/>
        <w:numPr>
          <w:ilvl w:val="2"/>
          <w:numId w:val="61"/>
        </w:numPr>
        <w:spacing w:after="0" w:line="240" w:lineRule="auto"/>
        <w:ind w:left="1276" w:hanging="709"/>
        <w:jc w:val="both"/>
        <w:rPr>
          <w:rFonts w:ascii="Times New Roman" w:hAnsi="Times New Roman"/>
          <w:sz w:val="24"/>
          <w:szCs w:val="24"/>
          <w:lang w:val="lv-LV"/>
        </w:rPr>
      </w:pPr>
      <w:r w:rsidRPr="00B80D41">
        <w:rPr>
          <w:rFonts w:ascii="Times New Roman" w:hAnsi="Times New Roman"/>
          <w:sz w:val="24"/>
          <w:szCs w:val="24"/>
          <w:lang w:val="lv-LV"/>
        </w:rPr>
        <w:lastRenderedPageBreak/>
        <w:t>Piedāvātās Preces ražotāja izsniegta tehniskā dokumentācija, kurā var pārliecināties par piedāvātās Preces atbilstību tehniskajai specifikācijai, kas attiecas uz konkrētiem izmērāmiem raksturlielumiem</w:t>
      </w:r>
      <w:r w:rsidR="00EF06E4" w:rsidRPr="00B80D41">
        <w:rPr>
          <w:rFonts w:ascii="Times New Roman" w:hAnsi="Times New Roman"/>
          <w:sz w:val="24"/>
          <w:szCs w:val="24"/>
          <w:lang w:val="lv-LV"/>
        </w:rPr>
        <w:t>,</w:t>
      </w:r>
      <w:r w:rsidRPr="00B80D41">
        <w:rPr>
          <w:rFonts w:ascii="Times New Roman" w:hAnsi="Times New Roman"/>
          <w:sz w:val="24"/>
          <w:szCs w:val="24"/>
          <w:lang w:val="lv-LV"/>
        </w:rPr>
        <w:t xml:space="preserve"> materiāliem</w:t>
      </w:r>
      <w:r w:rsidR="00EF06E4" w:rsidRPr="00B80D41">
        <w:rPr>
          <w:rFonts w:ascii="Times New Roman" w:hAnsi="Times New Roman"/>
          <w:sz w:val="24"/>
          <w:szCs w:val="24"/>
          <w:lang w:val="lv-LV"/>
        </w:rPr>
        <w:t xml:space="preserve"> un standartiem</w:t>
      </w:r>
      <w:r w:rsidRPr="00B80D41">
        <w:rPr>
          <w:rFonts w:ascii="Times New Roman" w:hAnsi="Times New Roman"/>
          <w:sz w:val="24"/>
          <w:szCs w:val="24"/>
          <w:lang w:val="lv-LV"/>
        </w:rPr>
        <w:t xml:space="preserve">. </w:t>
      </w:r>
      <w:r w:rsidRPr="005B01B0">
        <w:rPr>
          <w:rFonts w:ascii="Times New Roman" w:hAnsi="Times New Roman"/>
          <w:sz w:val="24"/>
          <w:szCs w:val="24"/>
          <w:lang w:val="lv-LV"/>
        </w:rPr>
        <w:t>Tehniskajā piedāvājumā norādītajam Preces ražotājam, Preces modelim un piedāvātās Preces raksturlielumiem jāatbilst attiecīgās Preces ražotāja tehniskajā dokumentācijā norādītajai informācijai. Jāiesniedz tikai tāda informācija, kas attiecas uz konkrētu piedāvātās Preces modeli, tehniskā piedāvājuma veidlapā konkrēti norādot, kur ražotāja dokumentācijā ir atrodama informācija par konkrēto Preces raksturlielumu, materiālu</w:t>
      </w:r>
      <w:r w:rsidR="00EF06E4" w:rsidRPr="005B01B0">
        <w:rPr>
          <w:rFonts w:ascii="Times New Roman" w:hAnsi="Times New Roman"/>
          <w:sz w:val="24"/>
          <w:szCs w:val="24"/>
          <w:lang w:val="lv-LV"/>
        </w:rPr>
        <w:t>, sastāvu</w:t>
      </w:r>
      <w:r w:rsidRPr="005B01B0">
        <w:rPr>
          <w:rFonts w:ascii="Times New Roman" w:hAnsi="Times New Roman"/>
          <w:sz w:val="24"/>
          <w:szCs w:val="24"/>
          <w:lang w:val="lv-LV"/>
        </w:rPr>
        <w:t xml:space="preserve"> u.tml. Reklāmas materiāli un bukleti, kā arī ražotāja tīmekļvietnes adrese netiks uzskatīta par Preces ražotāja dokumentāciju.</w:t>
      </w:r>
    </w:p>
    <w:p w14:paraId="70331ADF" w14:textId="2C90FF86" w:rsidR="007E58B4" w:rsidRPr="005B01B0" w:rsidRDefault="007E58B4" w:rsidP="00E10C7C">
      <w:pPr>
        <w:pStyle w:val="ListParagraph"/>
        <w:numPr>
          <w:ilvl w:val="1"/>
          <w:numId w:val="61"/>
        </w:numPr>
        <w:spacing w:after="0" w:line="240" w:lineRule="auto"/>
        <w:ind w:left="567" w:hanging="567"/>
        <w:contextualSpacing w:val="0"/>
        <w:jc w:val="both"/>
        <w:rPr>
          <w:rFonts w:ascii="Times New Roman" w:hAnsi="Times New Roman"/>
          <w:b/>
          <w:sz w:val="24"/>
          <w:szCs w:val="24"/>
          <w:lang w:val="lv-LV"/>
        </w:rPr>
      </w:pPr>
      <w:r w:rsidRPr="005B01B0">
        <w:rPr>
          <w:rFonts w:ascii="Times New Roman" w:hAnsi="Times New Roman"/>
          <w:b/>
          <w:sz w:val="24"/>
          <w:szCs w:val="24"/>
          <w:lang w:val="lv-LV"/>
        </w:rPr>
        <w:t>Tehniskā piedāvājuma atbilstības pārbaude</w:t>
      </w:r>
      <w:r w:rsidR="00E10C7C">
        <w:rPr>
          <w:rFonts w:ascii="Times New Roman" w:hAnsi="Times New Roman"/>
          <w:b/>
          <w:sz w:val="24"/>
          <w:szCs w:val="24"/>
          <w:lang w:val="lv-LV"/>
        </w:rPr>
        <w:t>:</w:t>
      </w:r>
    </w:p>
    <w:p w14:paraId="6D0D2769" w14:textId="22BED353" w:rsidR="005F59AC" w:rsidRDefault="005F59AC" w:rsidP="00C5489B">
      <w:pPr>
        <w:pStyle w:val="ListParagraph"/>
        <w:numPr>
          <w:ilvl w:val="2"/>
          <w:numId w:val="61"/>
        </w:numPr>
        <w:shd w:val="clear" w:color="auto" w:fill="FFFFFF" w:themeFill="background1"/>
        <w:spacing w:line="240" w:lineRule="auto"/>
        <w:ind w:left="1276" w:hanging="709"/>
        <w:jc w:val="both"/>
        <w:rPr>
          <w:rFonts w:ascii="Times New Roman" w:hAnsi="Times New Roman"/>
          <w:bCs/>
          <w:sz w:val="24"/>
          <w:szCs w:val="24"/>
          <w:lang w:val="lv-LV"/>
        </w:rPr>
      </w:pPr>
      <w:r w:rsidRPr="00C5489B">
        <w:rPr>
          <w:rFonts w:ascii="Times New Roman" w:hAnsi="Times New Roman"/>
          <w:bCs/>
          <w:sz w:val="24"/>
          <w:szCs w:val="24"/>
          <w:lang w:val="lv-LV"/>
        </w:rPr>
        <w:t>I</w:t>
      </w:r>
      <w:bookmarkStart w:id="11" w:name="_Hlk71279974"/>
      <w:r w:rsidRPr="00C5489B">
        <w:rPr>
          <w:rFonts w:ascii="Times New Roman" w:hAnsi="Times New Roman"/>
          <w:bCs/>
          <w:sz w:val="24"/>
          <w:szCs w:val="24"/>
          <w:lang w:val="lv-LV"/>
        </w:rPr>
        <w:t>epirkuma komisija veic pretendentu tehnisko piedāvājumu atbilstīb</w:t>
      </w:r>
      <w:r w:rsidR="00C5489B">
        <w:rPr>
          <w:rFonts w:ascii="Times New Roman" w:hAnsi="Times New Roman"/>
          <w:bCs/>
          <w:sz w:val="24"/>
          <w:szCs w:val="24"/>
          <w:lang w:val="lv-LV"/>
        </w:rPr>
        <w:t>as</w:t>
      </w:r>
      <w:r w:rsidRPr="00C5489B">
        <w:rPr>
          <w:rFonts w:ascii="Times New Roman" w:hAnsi="Times New Roman"/>
          <w:bCs/>
          <w:sz w:val="24"/>
          <w:szCs w:val="24"/>
          <w:lang w:val="lv-LV"/>
        </w:rPr>
        <w:t xml:space="preserve"> pārbaudi</w:t>
      </w:r>
      <w:bookmarkEnd w:id="11"/>
      <w:r w:rsidR="00C5489B">
        <w:rPr>
          <w:rFonts w:ascii="Times New Roman" w:hAnsi="Times New Roman"/>
          <w:bCs/>
          <w:sz w:val="24"/>
          <w:szCs w:val="24"/>
          <w:lang w:val="lv-LV"/>
        </w:rPr>
        <w:t>,</w:t>
      </w:r>
      <w:r w:rsidRPr="00C5489B">
        <w:rPr>
          <w:rFonts w:ascii="Times New Roman" w:hAnsi="Times New Roman"/>
          <w:bCs/>
          <w:sz w:val="24"/>
          <w:szCs w:val="24"/>
          <w:lang w:val="lv-LV"/>
        </w:rPr>
        <w:t xml:space="preserve"> </w:t>
      </w:r>
      <w:r w:rsidR="006E77B3" w:rsidRPr="00C5489B">
        <w:rPr>
          <w:rFonts w:ascii="Times New Roman" w:hAnsi="Times New Roman"/>
          <w:bCs/>
          <w:sz w:val="24"/>
          <w:szCs w:val="24"/>
          <w:lang w:val="lv-LV"/>
        </w:rPr>
        <w:t>saskaņā ar tehniskās specifikācijas un nolikumā noteiktajām prasībām.</w:t>
      </w:r>
    </w:p>
    <w:p w14:paraId="0DBDDEA3" w14:textId="1A339C72" w:rsidR="00C5489B" w:rsidRPr="00AA2F97" w:rsidRDefault="00C5489B" w:rsidP="00CC001F">
      <w:pPr>
        <w:pStyle w:val="ListParagraph"/>
        <w:numPr>
          <w:ilvl w:val="2"/>
          <w:numId w:val="61"/>
        </w:numPr>
        <w:spacing w:line="240" w:lineRule="auto"/>
        <w:ind w:left="1276" w:hanging="709"/>
        <w:jc w:val="both"/>
        <w:rPr>
          <w:rFonts w:ascii="Times New Roman" w:hAnsi="Times New Roman"/>
          <w:bCs/>
          <w:sz w:val="24"/>
          <w:szCs w:val="24"/>
          <w:lang w:val="lv-LV"/>
        </w:rPr>
      </w:pPr>
      <w:r w:rsidRPr="00C5489B">
        <w:rPr>
          <w:rFonts w:ascii="Times New Roman" w:hAnsi="Times New Roman"/>
          <w:bCs/>
          <w:sz w:val="24"/>
          <w:szCs w:val="24"/>
          <w:lang w:val="lv-LV"/>
        </w:rPr>
        <w:t xml:space="preserve">Piedāvājumu atbilstības pārbaudes laikā pretendentam pēc iepirkuma komisijas pieprasījuma </w:t>
      </w:r>
      <w:r>
        <w:rPr>
          <w:rFonts w:ascii="Times New Roman" w:hAnsi="Times New Roman"/>
          <w:bCs/>
          <w:sz w:val="24"/>
          <w:szCs w:val="24"/>
          <w:lang w:val="lv-LV"/>
        </w:rPr>
        <w:t>2</w:t>
      </w:r>
      <w:r w:rsidRPr="00C5489B">
        <w:rPr>
          <w:rFonts w:ascii="Times New Roman" w:hAnsi="Times New Roman"/>
          <w:bCs/>
          <w:sz w:val="24"/>
          <w:szCs w:val="24"/>
          <w:lang w:val="lv-LV"/>
        </w:rPr>
        <w:t>0 (</w:t>
      </w:r>
      <w:r>
        <w:rPr>
          <w:rFonts w:ascii="Times New Roman" w:hAnsi="Times New Roman"/>
          <w:bCs/>
          <w:sz w:val="24"/>
          <w:szCs w:val="24"/>
          <w:lang w:val="lv-LV"/>
        </w:rPr>
        <w:t>divdesmit</w:t>
      </w:r>
      <w:r w:rsidRPr="00C5489B">
        <w:rPr>
          <w:rFonts w:ascii="Times New Roman" w:hAnsi="Times New Roman"/>
          <w:bCs/>
          <w:sz w:val="24"/>
          <w:szCs w:val="24"/>
          <w:lang w:val="lv-LV"/>
        </w:rPr>
        <w:t xml:space="preserve">) kalendāro dienu laikā var tikt pieprasīti </w:t>
      </w:r>
      <w:r>
        <w:rPr>
          <w:rFonts w:ascii="Times New Roman" w:hAnsi="Times New Roman"/>
          <w:bCs/>
          <w:sz w:val="24"/>
          <w:szCs w:val="24"/>
          <w:lang w:val="lv-LV"/>
        </w:rPr>
        <w:t>P</w:t>
      </w:r>
      <w:r w:rsidRPr="00C5489B">
        <w:rPr>
          <w:rFonts w:ascii="Times New Roman" w:hAnsi="Times New Roman"/>
          <w:bCs/>
          <w:sz w:val="24"/>
          <w:szCs w:val="24"/>
          <w:lang w:val="lv-LV"/>
        </w:rPr>
        <w:t xml:space="preserve">reču paraugi, lai veiktu </w:t>
      </w:r>
      <w:r>
        <w:rPr>
          <w:rFonts w:ascii="Times New Roman" w:hAnsi="Times New Roman"/>
          <w:bCs/>
          <w:sz w:val="24"/>
          <w:szCs w:val="24"/>
          <w:lang w:val="lv-LV"/>
        </w:rPr>
        <w:t>P</w:t>
      </w:r>
      <w:r w:rsidRPr="00C5489B">
        <w:rPr>
          <w:rFonts w:ascii="Times New Roman" w:hAnsi="Times New Roman"/>
          <w:bCs/>
          <w:sz w:val="24"/>
          <w:szCs w:val="24"/>
          <w:lang w:val="lv-LV"/>
        </w:rPr>
        <w:t xml:space="preserve">reces paraugu pārbaudi. Precīzu paraugu iesniegšanas laiku, vietu un parauga testēšanas noteikumus/ metodoloģiju iepirkuma komisija noteiks uzaicinājuma vēstulē. </w:t>
      </w:r>
      <w:r w:rsidRPr="00CC001F">
        <w:rPr>
          <w:rFonts w:ascii="Times New Roman" w:hAnsi="Times New Roman"/>
          <w:bCs/>
          <w:sz w:val="24"/>
          <w:szCs w:val="24"/>
          <w:lang w:val="lv-LV"/>
        </w:rPr>
        <w:t>Pēc Preces paraugu pārbaudes iesniegtie Preces paraugi tiks atgriezti.</w:t>
      </w:r>
      <w:r w:rsidR="00CC001F" w:rsidRPr="00CC001F">
        <w:rPr>
          <w:rFonts w:ascii="Times New Roman" w:hAnsi="Times New Roman"/>
          <w:bCs/>
          <w:sz w:val="24"/>
          <w:szCs w:val="24"/>
          <w:lang w:val="lv-LV"/>
        </w:rPr>
        <w:t xml:space="preserve"> </w:t>
      </w:r>
      <w:r w:rsidR="00CC001F">
        <w:rPr>
          <w:rFonts w:ascii="Times New Roman" w:hAnsi="Times New Roman"/>
          <w:bCs/>
          <w:sz w:val="24"/>
          <w:szCs w:val="24"/>
          <w:lang w:val="lv-LV"/>
        </w:rPr>
        <w:t xml:space="preserve">Savukārt pretendentu </w:t>
      </w:r>
      <w:r w:rsidR="00CC001F" w:rsidRPr="00CC001F">
        <w:rPr>
          <w:rFonts w:ascii="Times New Roman" w:hAnsi="Times New Roman"/>
          <w:bCs/>
          <w:sz w:val="24"/>
          <w:szCs w:val="24"/>
          <w:lang w:val="lv-LV"/>
        </w:rPr>
        <w:t>iesniegt</w:t>
      </w:r>
      <w:r w:rsidR="00CC001F">
        <w:rPr>
          <w:rFonts w:ascii="Times New Roman" w:hAnsi="Times New Roman"/>
          <w:bCs/>
          <w:sz w:val="24"/>
          <w:szCs w:val="24"/>
          <w:lang w:val="lv-LV"/>
        </w:rPr>
        <w:t>ie</w:t>
      </w:r>
      <w:r w:rsidR="00CC001F" w:rsidRPr="00CC001F">
        <w:rPr>
          <w:rFonts w:ascii="Times New Roman" w:hAnsi="Times New Roman"/>
          <w:bCs/>
          <w:sz w:val="24"/>
          <w:szCs w:val="24"/>
          <w:lang w:val="lv-LV"/>
        </w:rPr>
        <w:t xml:space="preserve"> Preces paraug</w:t>
      </w:r>
      <w:r w:rsidR="00CC001F">
        <w:rPr>
          <w:rFonts w:ascii="Times New Roman" w:hAnsi="Times New Roman"/>
          <w:bCs/>
          <w:sz w:val="24"/>
          <w:szCs w:val="24"/>
          <w:lang w:val="lv-LV"/>
        </w:rPr>
        <w:t>i</w:t>
      </w:r>
      <w:r w:rsidR="00CC001F" w:rsidRPr="00CC001F">
        <w:rPr>
          <w:rFonts w:ascii="Times New Roman" w:hAnsi="Times New Roman"/>
          <w:bCs/>
          <w:sz w:val="24"/>
          <w:szCs w:val="24"/>
          <w:lang w:val="lv-LV"/>
        </w:rPr>
        <w:t>, ar kur</w:t>
      </w:r>
      <w:r w:rsidR="00CC001F">
        <w:rPr>
          <w:rFonts w:ascii="Times New Roman" w:hAnsi="Times New Roman"/>
          <w:bCs/>
          <w:sz w:val="24"/>
          <w:szCs w:val="24"/>
          <w:lang w:val="lv-LV"/>
        </w:rPr>
        <w:t>iem</w:t>
      </w:r>
      <w:r w:rsidR="00CC001F" w:rsidRPr="00CC001F">
        <w:rPr>
          <w:rFonts w:ascii="Times New Roman" w:hAnsi="Times New Roman"/>
          <w:bCs/>
          <w:sz w:val="24"/>
          <w:szCs w:val="24"/>
          <w:lang w:val="lv-LV"/>
        </w:rPr>
        <w:t xml:space="preserve"> tiks noslēgt</w:t>
      </w:r>
      <w:r w:rsidR="00CC001F">
        <w:rPr>
          <w:rFonts w:ascii="Times New Roman" w:hAnsi="Times New Roman"/>
          <w:bCs/>
          <w:sz w:val="24"/>
          <w:szCs w:val="24"/>
          <w:lang w:val="lv-LV"/>
        </w:rPr>
        <w:t>a</w:t>
      </w:r>
      <w:r w:rsidR="00CC001F" w:rsidRPr="00CC001F">
        <w:rPr>
          <w:rFonts w:ascii="Times New Roman" w:hAnsi="Times New Roman"/>
          <w:bCs/>
          <w:sz w:val="24"/>
          <w:szCs w:val="24"/>
          <w:lang w:val="lv-LV"/>
        </w:rPr>
        <w:t xml:space="preserve"> </w:t>
      </w:r>
      <w:r w:rsidR="00CC001F">
        <w:rPr>
          <w:rFonts w:ascii="Times New Roman" w:hAnsi="Times New Roman"/>
          <w:bCs/>
          <w:sz w:val="24"/>
          <w:szCs w:val="24"/>
          <w:lang w:val="lv-LV"/>
        </w:rPr>
        <w:t>vispārīgā vienošanās</w:t>
      </w:r>
      <w:r w:rsidR="00CC001F" w:rsidRPr="00CC001F">
        <w:rPr>
          <w:rFonts w:ascii="Times New Roman" w:hAnsi="Times New Roman"/>
          <w:bCs/>
          <w:sz w:val="24"/>
          <w:szCs w:val="24"/>
          <w:lang w:val="lv-LV"/>
        </w:rPr>
        <w:t xml:space="preserve">, paliek pasūtītāja rīcībā, </w:t>
      </w:r>
      <w:r w:rsidR="00CC001F" w:rsidRPr="00AA2F97">
        <w:rPr>
          <w:rFonts w:ascii="Times New Roman" w:hAnsi="Times New Roman"/>
          <w:bCs/>
          <w:sz w:val="24"/>
          <w:szCs w:val="24"/>
          <w:lang w:val="lv-LV"/>
        </w:rPr>
        <w:t>neieskaitot kopējā pasūtījuma apjomā.</w:t>
      </w:r>
    </w:p>
    <w:p w14:paraId="175BF659" w14:textId="77777777" w:rsidR="004D5326" w:rsidRPr="005B01B0" w:rsidRDefault="004D5326" w:rsidP="00C5489B">
      <w:pPr>
        <w:pStyle w:val="ListParagraph"/>
        <w:numPr>
          <w:ilvl w:val="2"/>
          <w:numId w:val="61"/>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 xml:space="preserve">Iepirkuma komisijai ir tiesības pieprasīt precizēt iesniegto </w:t>
      </w:r>
      <w:r w:rsidR="005A75B2" w:rsidRPr="005B01B0">
        <w:rPr>
          <w:rFonts w:ascii="Times New Roman" w:hAnsi="Times New Roman"/>
          <w:sz w:val="24"/>
          <w:szCs w:val="24"/>
          <w:lang w:val="lv-LV"/>
        </w:rPr>
        <w:t>piedāvājumu</w:t>
      </w:r>
      <w:r w:rsidRPr="005B01B0">
        <w:rPr>
          <w:rFonts w:ascii="Times New Roman" w:hAnsi="Times New Roman"/>
          <w:sz w:val="24"/>
          <w:szCs w:val="24"/>
          <w:lang w:val="lv-LV"/>
        </w:rPr>
        <w:t xml:space="preserve"> un </w:t>
      </w:r>
      <w:r w:rsidR="00FF3713" w:rsidRPr="005B01B0">
        <w:rPr>
          <w:rFonts w:ascii="Times New Roman" w:hAnsi="Times New Roman"/>
          <w:sz w:val="24"/>
          <w:szCs w:val="24"/>
          <w:lang w:val="lv-LV"/>
        </w:rPr>
        <w:t xml:space="preserve">lūgt sniegt </w:t>
      </w:r>
      <w:r w:rsidRPr="005B01B0">
        <w:rPr>
          <w:rFonts w:ascii="Times New Roman" w:hAnsi="Times New Roman"/>
          <w:sz w:val="24"/>
          <w:szCs w:val="24"/>
          <w:lang w:val="lv-LV"/>
        </w:rPr>
        <w:t>detalizētus paskaidrojumus</w:t>
      </w:r>
      <w:r w:rsidR="0074682A" w:rsidRPr="005B01B0">
        <w:rPr>
          <w:rFonts w:ascii="Times New Roman" w:hAnsi="Times New Roman"/>
          <w:sz w:val="24"/>
          <w:szCs w:val="24"/>
          <w:lang w:val="lv-LV"/>
        </w:rPr>
        <w:t xml:space="preserve"> saskaņā ar PIL 41.</w:t>
      </w:r>
      <w:r w:rsidR="00EB3493" w:rsidRPr="005B01B0">
        <w:rPr>
          <w:rFonts w:ascii="Times New Roman" w:hAnsi="Times New Roman"/>
          <w:sz w:val="24"/>
          <w:szCs w:val="24"/>
          <w:lang w:val="lv-LV"/>
        </w:rPr>
        <w:t> </w:t>
      </w:r>
      <w:r w:rsidR="0074682A" w:rsidRPr="005B01B0">
        <w:rPr>
          <w:rFonts w:ascii="Times New Roman" w:hAnsi="Times New Roman"/>
          <w:sz w:val="24"/>
          <w:szCs w:val="24"/>
          <w:lang w:val="lv-LV"/>
        </w:rPr>
        <w:t>panta sesto vai astoto daļu</w:t>
      </w:r>
      <w:r w:rsidRPr="005B01B0">
        <w:rPr>
          <w:rFonts w:ascii="Times New Roman" w:hAnsi="Times New Roman"/>
          <w:sz w:val="24"/>
          <w:szCs w:val="24"/>
          <w:lang w:val="lv-LV"/>
        </w:rPr>
        <w:t xml:space="preserve">. Šādi </w:t>
      </w:r>
      <w:r w:rsidR="005A75B2" w:rsidRPr="005B01B0">
        <w:rPr>
          <w:rFonts w:ascii="Times New Roman" w:hAnsi="Times New Roman"/>
          <w:sz w:val="24"/>
          <w:szCs w:val="24"/>
          <w:lang w:val="lv-LV"/>
        </w:rPr>
        <w:t>skaidrojumi</w:t>
      </w:r>
      <w:r w:rsidRPr="005B01B0">
        <w:rPr>
          <w:rFonts w:ascii="Times New Roman" w:hAnsi="Times New Roman"/>
          <w:sz w:val="24"/>
          <w:szCs w:val="24"/>
          <w:lang w:val="lv-LV"/>
        </w:rPr>
        <w:t xml:space="preserve"> var tikt iesniegti tikai precizēšanas nolūkos, kas nepieciešami piedāvājuma salīdzināšanai un izvērtēšanai, un nedod pretendentam tiesības izvirzīt prasības jebkādā veidā izmainīt savu piedāvājumu.</w:t>
      </w:r>
    </w:p>
    <w:p w14:paraId="3E0673CC" w14:textId="184E0AE4" w:rsidR="005A75B2" w:rsidRDefault="005A75B2" w:rsidP="00C5489B">
      <w:pPr>
        <w:pStyle w:val="ListParagraph"/>
        <w:numPr>
          <w:ilvl w:val="2"/>
          <w:numId w:val="61"/>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Iepirkuma komisijai ir tiesības pieaicināt komisijas darbā ekspertus ar padomdevēja tiesībām.</w:t>
      </w:r>
    </w:p>
    <w:p w14:paraId="4CCFC6B5" w14:textId="77777777" w:rsidR="00BC21B5" w:rsidRPr="005B01B0" w:rsidRDefault="007E58B4" w:rsidP="00C5489B">
      <w:pPr>
        <w:pStyle w:val="ListParagraph"/>
        <w:numPr>
          <w:ilvl w:val="2"/>
          <w:numId w:val="61"/>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 xml:space="preserve">Pretendents tiek </w:t>
      </w:r>
      <w:r w:rsidR="00D8489A" w:rsidRPr="005B01B0">
        <w:rPr>
          <w:rFonts w:ascii="Times New Roman" w:hAnsi="Times New Roman"/>
          <w:sz w:val="24"/>
          <w:szCs w:val="24"/>
          <w:lang w:val="lv-LV"/>
        </w:rPr>
        <w:t>noraidīts</w:t>
      </w:r>
      <w:r w:rsidRPr="005B01B0">
        <w:rPr>
          <w:rFonts w:ascii="Times New Roman" w:hAnsi="Times New Roman"/>
          <w:sz w:val="24"/>
          <w:szCs w:val="24"/>
          <w:lang w:val="lv-LV"/>
        </w:rPr>
        <w:t xml:space="preserve"> </w:t>
      </w:r>
      <w:r w:rsidR="00A86438" w:rsidRPr="005B01B0">
        <w:rPr>
          <w:rFonts w:ascii="Times New Roman" w:hAnsi="Times New Roman"/>
          <w:sz w:val="24"/>
          <w:szCs w:val="24"/>
          <w:lang w:val="lv-LV"/>
        </w:rPr>
        <w:t xml:space="preserve">un pretendenta piedāvājums netiek tālāk izvērtēts, </w:t>
      </w:r>
      <w:r w:rsidRPr="005B01B0">
        <w:rPr>
          <w:rFonts w:ascii="Times New Roman" w:hAnsi="Times New Roman"/>
          <w:sz w:val="24"/>
          <w:szCs w:val="24"/>
          <w:lang w:val="lv-LV"/>
        </w:rPr>
        <w:t>ja</w:t>
      </w:r>
      <w:r w:rsidR="00B026A2" w:rsidRPr="005B01B0">
        <w:rPr>
          <w:rFonts w:ascii="Times New Roman" w:hAnsi="Times New Roman"/>
          <w:sz w:val="24"/>
          <w:szCs w:val="24"/>
          <w:lang w:val="lv-LV"/>
        </w:rPr>
        <w:t xml:space="preserve"> iepirkuma</w:t>
      </w:r>
      <w:r w:rsidRPr="005B01B0">
        <w:rPr>
          <w:rFonts w:ascii="Times New Roman" w:hAnsi="Times New Roman"/>
          <w:sz w:val="24"/>
          <w:szCs w:val="24"/>
          <w:lang w:val="lv-LV"/>
        </w:rPr>
        <w:t xml:space="preserve"> komisija konstatē:</w:t>
      </w:r>
    </w:p>
    <w:p w14:paraId="60B61B16" w14:textId="499F2D7A" w:rsidR="007E0F8F" w:rsidRPr="005B01B0" w:rsidRDefault="007E0F8F" w:rsidP="00911539">
      <w:pPr>
        <w:pStyle w:val="ListParagraph"/>
        <w:numPr>
          <w:ilvl w:val="3"/>
          <w:numId w:val="61"/>
        </w:numPr>
        <w:shd w:val="clear" w:color="auto" w:fill="FFFFFF" w:themeFill="background1"/>
        <w:spacing w:after="0" w:line="240" w:lineRule="auto"/>
        <w:ind w:left="2127" w:hanging="851"/>
        <w:jc w:val="both"/>
        <w:rPr>
          <w:rFonts w:ascii="Times New Roman" w:hAnsi="Times New Roman"/>
          <w:sz w:val="24"/>
          <w:szCs w:val="24"/>
          <w:lang w:val="lv-LV"/>
        </w:rPr>
      </w:pPr>
      <w:r w:rsidRPr="005B01B0">
        <w:rPr>
          <w:rFonts w:ascii="Times New Roman" w:hAnsi="Times New Roman"/>
          <w:sz w:val="24"/>
          <w:szCs w:val="24"/>
          <w:lang w:val="lv-LV"/>
        </w:rPr>
        <w:t xml:space="preserve">nav iesniegti tehniskā piedāvājuma dokumenti, vai tie un to saturs neatbilst nolikuma un / vai </w:t>
      </w:r>
      <w:r w:rsidRPr="005B01B0">
        <w:rPr>
          <w:rFonts w:ascii="Times New Roman" w:hAnsi="Times New Roman"/>
          <w:color w:val="000000" w:themeColor="text1"/>
          <w:sz w:val="24"/>
          <w:szCs w:val="24"/>
          <w:lang w:val="lv-LV"/>
        </w:rPr>
        <w:t>tehniskās specifikācijas prasībām;</w:t>
      </w:r>
    </w:p>
    <w:p w14:paraId="4539F2BC" w14:textId="7EA79D93" w:rsidR="007E0F8F" w:rsidRPr="005B01B0" w:rsidRDefault="007E0F8F" w:rsidP="00911539">
      <w:pPr>
        <w:pStyle w:val="ListParagraph"/>
        <w:numPr>
          <w:ilvl w:val="3"/>
          <w:numId w:val="61"/>
        </w:numPr>
        <w:shd w:val="clear" w:color="auto" w:fill="FFFFFF" w:themeFill="background1"/>
        <w:spacing w:after="0" w:line="240" w:lineRule="auto"/>
        <w:ind w:left="2127" w:hanging="851"/>
        <w:jc w:val="both"/>
        <w:rPr>
          <w:rFonts w:ascii="Times New Roman" w:hAnsi="Times New Roman"/>
          <w:sz w:val="24"/>
          <w:szCs w:val="24"/>
          <w:lang w:val="lv-LV"/>
        </w:rPr>
      </w:pPr>
      <w:r w:rsidRPr="005B01B0">
        <w:rPr>
          <w:rFonts w:ascii="Times New Roman" w:hAnsi="Times New Roman"/>
          <w:sz w:val="24"/>
          <w:szCs w:val="24"/>
          <w:lang w:val="lv-LV"/>
        </w:rPr>
        <w:t>piedāvājums nav iesniegts par pilnu iepirkuma priekšmeta</w:t>
      </w:r>
      <w:r w:rsidR="00AF229D">
        <w:rPr>
          <w:rFonts w:ascii="Times New Roman" w:hAnsi="Times New Roman"/>
          <w:sz w:val="24"/>
          <w:szCs w:val="24"/>
          <w:lang w:val="lv-LV"/>
        </w:rPr>
        <w:t xml:space="preserve"> pozīcijas</w:t>
      </w:r>
      <w:r w:rsidRPr="005B01B0">
        <w:rPr>
          <w:rFonts w:ascii="Times New Roman" w:hAnsi="Times New Roman"/>
          <w:sz w:val="24"/>
          <w:szCs w:val="24"/>
          <w:lang w:val="lv-LV"/>
        </w:rPr>
        <w:t xml:space="preserve"> apjomu un / vai ir iesniegti divi vai vairāki piedāvājuma varianti</w:t>
      </w:r>
      <w:r w:rsidR="00764A94" w:rsidRPr="005B01B0">
        <w:rPr>
          <w:rFonts w:ascii="Times New Roman" w:hAnsi="Times New Roman"/>
          <w:sz w:val="24"/>
          <w:szCs w:val="24"/>
          <w:lang w:val="lv-LV"/>
        </w:rPr>
        <w:t>;</w:t>
      </w:r>
    </w:p>
    <w:p w14:paraId="5B21E4AC" w14:textId="79E3C0E8" w:rsidR="00764A94" w:rsidRDefault="00764A94" w:rsidP="00911539">
      <w:pPr>
        <w:pStyle w:val="ListParagraph"/>
        <w:numPr>
          <w:ilvl w:val="3"/>
          <w:numId w:val="61"/>
        </w:numPr>
        <w:shd w:val="clear" w:color="auto" w:fill="FFFFFF" w:themeFill="background1"/>
        <w:spacing w:after="0" w:line="240" w:lineRule="auto"/>
        <w:ind w:left="2127" w:hanging="851"/>
        <w:jc w:val="both"/>
        <w:rPr>
          <w:rFonts w:ascii="Times New Roman" w:hAnsi="Times New Roman"/>
          <w:sz w:val="24"/>
          <w:szCs w:val="24"/>
          <w:lang w:val="lv-LV"/>
        </w:rPr>
      </w:pPr>
      <w:r w:rsidRPr="005B01B0">
        <w:rPr>
          <w:rFonts w:ascii="Times New Roman" w:hAnsi="Times New Roman"/>
          <w:sz w:val="24"/>
          <w:szCs w:val="24"/>
          <w:lang w:val="lv-LV"/>
        </w:rPr>
        <w:t>pretendents maina vai papildina tehniskajā piedāvājumā norādīto informāciju jebkurā piedāvājuma vērtēšanas posmā</w:t>
      </w:r>
      <w:r w:rsidR="00DA0B54" w:rsidRPr="005B01B0">
        <w:rPr>
          <w:rFonts w:ascii="Times New Roman" w:hAnsi="Times New Roman"/>
          <w:sz w:val="24"/>
          <w:szCs w:val="24"/>
          <w:lang w:val="lv-LV"/>
        </w:rPr>
        <w:t>;</w:t>
      </w:r>
    </w:p>
    <w:p w14:paraId="7B589CC4" w14:textId="3369A389" w:rsidR="00B60B84" w:rsidRPr="00AF229D" w:rsidRDefault="00AF229D" w:rsidP="00AF229D">
      <w:pPr>
        <w:pStyle w:val="ListParagraph"/>
        <w:numPr>
          <w:ilvl w:val="3"/>
          <w:numId w:val="61"/>
        </w:numPr>
        <w:shd w:val="clear" w:color="auto" w:fill="FFFFFF" w:themeFill="background1"/>
        <w:spacing w:after="0" w:line="240" w:lineRule="auto"/>
        <w:ind w:left="2127" w:hanging="851"/>
        <w:jc w:val="both"/>
        <w:rPr>
          <w:rFonts w:ascii="Times New Roman" w:hAnsi="Times New Roman"/>
          <w:sz w:val="24"/>
          <w:szCs w:val="24"/>
          <w:lang w:val="lv-LV"/>
        </w:rPr>
      </w:pPr>
      <w:r w:rsidRPr="00AF229D">
        <w:rPr>
          <w:rFonts w:ascii="Times New Roman" w:hAnsi="Times New Roman"/>
          <w:sz w:val="24"/>
          <w:szCs w:val="24"/>
          <w:lang w:val="lv-LV"/>
        </w:rPr>
        <w:t>nav iesniegts piedāvātās Preces paraugs, vai iesniegtais Preces paraugs neatbilst iepirkuma tehniskās specifikācijas prasībām un/vai pretendenta piedāvājumam un/vai iesniegtajam Preces paraugam ir konstatējamas nolietojuma pazīmes un/vai ir iesniegts nekvalitatīvs Preces paraugs.</w:t>
      </w:r>
      <w:bookmarkStart w:id="12" w:name="_Hlk219201827"/>
    </w:p>
    <w:p w14:paraId="7C6951ED" w14:textId="403AA92A" w:rsidR="00B60B84" w:rsidRPr="005B01B0" w:rsidRDefault="00B60B84" w:rsidP="00911539">
      <w:pPr>
        <w:pStyle w:val="ListParagraph"/>
        <w:numPr>
          <w:ilvl w:val="3"/>
          <w:numId w:val="61"/>
        </w:numPr>
        <w:shd w:val="clear" w:color="auto" w:fill="FFFFFF" w:themeFill="background1"/>
        <w:spacing w:after="0" w:line="240" w:lineRule="auto"/>
        <w:ind w:left="2127" w:hanging="851"/>
        <w:jc w:val="both"/>
        <w:rPr>
          <w:rFonts w:ascii="Times New Roman" w:hAnsi="Times New Roman"/>
          <w:sz w:val="24"/>
          <w:szCs w:val="24"/>
          <w:lang w:val="lv-LV"/>
        </w:rPr>
      </w:pPr>
      <w:r w:rsidRPr="005B01B0">
        <w:rPr>
          <w:rFonts w:ascii="Times New Roman" w:hAnsi="Times New Roman"/>
          <w:sz w:val="24"/>
          <w:szCs w:val="24"/>
          <w:lang w:val="lv-LV"/>
        </w:rPr>
        <w:t>Precei, tās sastāvdaļām un izejmateriāliem, kā arī attiecīgajam ražotājam (-</w:t>
      </w:r>
      <w:proofErr w:type="spellStart"/>
      <w:r w:rsidRPr="005B01B0">
        <w:rPr>
          <w:rFonts w:ascii="Times New Roman" w:hAnsi="Times New Roman"/>
          <w:sz w:val="24"/>
          <w:szCs w:val="24"/>
          <w:lang w:val="lv-LV"/>
        </w:rPr>
        <w:t>iem</w:t>
      </w:r>
      <w:proofErr w:type="spellEnd"/>
      <w:r w:rsidRPr="005B01B0">
        <w:rPr>
          <w:rFonts w:ascii="Times New Roman" w:hAnsi="Times New Roman"/>
          <w:sz w:val="24"/>
          <w:szCs w:val="24"/>
          <w:lang w:val="lv-LV"/>
        </w:rPr>
        <w:t xml:space="preserve">) </w:t>
      </w:r>
      <w:r w:rsidR="006A7469" w:rsidRPr="005B01B0">
        <w:rPr>
          <w:rFonts w:ascii="Times New Roman" w:hAnsi="Times New Roman"/>
          <w:sz w:val="24"/>
          <w:szCs w:val="24"/>
          <w:lang w:val="lv-LV"/>
        </w:rPr>
        <w:t>ir</w:t>
      </w:r>
      <w:r w:rsidRPr="005B01B0">
        <w:rPr>
          <w:rFonts w:ascii="Times New Roman" w:hAnsi="Times New Roman"/>
          <w:sz w:val="24"/>
          <w:szCs w:val="24"/>
          <w:lang w:val="lv-LV"/>
        </w:rPr>
        <w:t xml:space="preserve">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w:t>
      </w:r>
      <w:r w:rsidR="006C6177" w:rsidRPr="005B01B0">
        <w:rPr>
          <w:rFonts w:ascii="Times New Roman" w:hAnsi="Times New Roman"/>
          <w:sz w:val="24"/>
          <w:szCs w:val="24"/>
          <w:lang w:val="lv-LV"/>
        </w:rPr>
        <w:t>ir</w:t>
      </w:r>
      <w:r w:rsidRPr="005B01B0">
        <w:rPr>
          <w:rFonts w:ascii="Times New Roman" w:hAnsi="Times New Roman"/>
          <w:sz w:val="24"/>
          <w:szCs w:val="24"/>
          <w:lang w:val="lv-LV"/>
        </w:rPr>
        <w:t xml:space="preserve"> Krievijas Federācija vai Baltkrievijas Republika.</w:t>
      </w:r>
    </w:p>
    <w:p w14:paraId="46F59DBC" w14:textId="392931D4" w:rsidR="00B60B84" w:rsidRPr="005B01B0" w:rsidRDefault="00B60B84" w:rsidP="00AF229D">
      <w:pPr>
        <w:shd w:val="clear" w:color="auto" w:fill="FFFFFF" w:themeFill="background1"/>
        <w:ind w:left="2127"/>
        <w:jc w:val="both"/>
      </w:pPr>
      <w:r w:rsidRPr="005B01B0">
        <w:t>Pretendents apliecina, ka, veicot saimniecisko darbību pēc 2022. gada 24. februāra:</w:t>
      </w:r>
    </w:p>
    <w:p w14:paraId="57B10312" w14:textId="257886BA" w:rsidR="00B60B84" w:rsidRPr="005B01B0" w:rsidRDefault="00B60B84" w:rsidP="00AF229D">
      <w:pPr>
        <w:shd w:val="clear" w:color="auto" w:fill="FFFFFF" w:themeFill="background1"/>
        <w:ind w:left="2127"/>
        <w:jc w:val="both"/>
      </w:pPr>
      <w:r w:rsidRPr="005B01B0">
        <w:t>-</w:t>
      </w:r>
      <w:r w:rsidRPr="005B01B0">
        <w:tab/>
        <w:t>izmanto materiālus, iekārtas, līdzekļus vai inventāru, kas ražots Krievijas Federācijā vai Baltkrievijas Republikā (izņemot tādus, kas iegādāti līdz minētajam datumam);</w:t>
      </w:r>
    </w:p>
    <w:p w14:paraId="3CCFB835" w14:textId="1BD55893" w:rsidR="00B60B84" w:rsidRPr="005B01B0" w:rsidRDefault="00B60B84" w:rsidP="00AF229D">
      <w:pPr>
        <w:shd w:val="clear" w:color="auto" w:fill="FFFFFF" w:themeFill="background1"/>
        <w:ind w:left="2127"/>
        <w:jc w:val="both"/>
      </w:pPr>
      <w:r w:rsidRPr="005B01B0">
        <w:t>-</w:t>
      </w:r>
      <w:r w:rsidRPr="005B01B0">
        <w:tab/>
        <w:t>veic darbības, kas tieši vai netieši atbalsta minēto valstu industriju;</w:t>
      </w:r>
    </w:p>
    <w:p w14:paraId="07DAADF6" w14:textId="62B3D26C" w:rsidR="00B60B84" w:rsidRPr="005B01B0" w:rsidRDefault="00B60B84" w:rsidP="00AF229D">
      <w:pPr>
        <w:shd w:val="clear" w:color="auto" w:fill="FFFFFF" w:themeFill="background1"/>
        <w:ind w:left="2127"/>
        <w:jc w:val="both"/>
      </w:pPr>
      <w:r w:rsidRPr="005B01B0">
        <w:lastRenderedPageBreak/>
        <w:t>-</w:t>
      </w:r>
      <w:r w:rsidRPr="005B01B0">
        <w:tab/>
        <w:t>saistību izpildē iesaista personas, kuras pēc minētā datuma turpina apmeklēt minētās valstis.</w:t>
      </w:r>
    </w:p>
    <w:p w14:paraId="7DCCFCB8" w14:textId="7E4786EF" w:rsidR="00C56DD2" w:rsidRPr="0072722B" w:rsidRDefault="00B60B84" w:rsidP="0072722B">
      <w:pPr>
        <w:numPr>
          <w:ilvl w:val="2"/>
          <w:numId w:val="61"/>
        </w:numPr>
        <w:shd w:val="clear" w:color="auto" w:fill="FFFFFF" w:themeFill="background1"/>
        <w:jc w:val="both"/>
        <w:rPr>
          <w:b/>
        </w:rPr>
      </w:pPr>
      <w:r w:rsidRPr="005B01B0">
        <w:rPr>
          <w:color w:val="000000" w:themeColor="text1"/>
        </w:rPr>
        <w:t xml:space="preserve">Iepirkuma komisijai ir tiesības noraidīt pretendentu, </w:t>
      </w:r>
      <w:bookmarkStart w:id="13" w:name="_Hlk71366524"/>
      <w:r w:rsidRPr="005B01B0">
        <w:rPr>
          <w:color w:val="000000" w:themeColor="text1"/>
        </w:rPr>
        <w:t>ja pretendents iesniedzis nepatiesu informāciju sava piedāvājuma novērtēšanai</w:t>
      </w:r>
      <w:bookmarkEnd w:id="13"/>
      <w:r w:rsidRPr="005B01B0">
        <w:rPr>
          <w:color w:val="000000" w:themeColor="text1"/>
        </w:rPr>
        <w:t>. Ja iepirkuma komisija ir pieprasījusi precizēt, izskaidrot vai papildināt pretendenta iesniegto informāciju un pretendents iepirkuma komisijas noteiktajā termiņā nav sniedzis iepirkuma komisijas pieprasīto precizējošo informāciju</w:t>
      </w:r>
      <w:r w:rsidRPr="005B01B0">
        <w:t xml:space="preserve"> </w:t>
      </w:r>
      <w:r w:rsidRPr="005B01B0">
        <w:rPr>
          <w:color w:val="000000" w:themeColor="text1"/>
        </w:rPr>
        <w:t>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bookmarkEnd w:id="12"/>
    </w:p>
    <w:p w14:paraId="3C081408" w14:textId="609DCF95" w:rsidR="00D8489A" w:rsidRPr="005B01B0" w:rsidRDefault="00D8489A" w:rsidP="006154BD">
      <w:pPr>
        <w:pStyle w:val="ListParagraph"/>
        <w:numPr>
          <w:ilvl w:val="0"/>
          <w:numId w:val="57"/>
        </w:numPr>
        <w:shd w:val="clear" w:color="auto" w:fill="FFFFFF" w:themeFill="background1"/>
        <w:spacing w:after="0" w:line="240" w:lineRule="auto"/>
        <w:jc w:val="center"/>
        <w:rPr>
          <w:rFonts w:ascii="Times New Roman" w:hAnsi="Times New Roman"/>
          <w:b/>
          <w:sz w:val="24"/>
          <w:szCs w:val="24"/>
          <w:lang w:val="lv-LV"/>
        </w:rPr>
      </w:pPr>
      <w:r w:rsidRPr="005B01B0">
        <w:rPr>
          <w:rFonts w:ascii="Times New Roman" w:hAnsi="Times New Roman"/>
          <w:b/>
          <w:sz w:val="24"/>
          <w:szCs w:val="24"/>
          <w:lang w:val="lv-LV"/>
        </w:rPr>
        <w:t>FINANŠU PIEDĀVĀJUMS</w:t>
      </w:r>
    </w:p>
    <w:p w14:paraId="6F2FBEA1" w14:textId="23145968" w:rsidR="00904ED1" w:rsidRPr="005B01B0" w:rsidRDefault="003F3963" w:rsidP="006154BD">
      <w:pPr>
        <w:numPr>
          <w:ilvl w:val="1"/>
          <w:numId w:val="57"/>
        </w:numPr>
        <w:shd w:val="clear" w:color="auto" w:fill="FFFFFF" w:themeFill="background1"/>
        <w:ind w:left="567" w:hanging="567"/>
        <w:jc w:val="both"/>
        <w:rPr>
          <w:bCs/>
        </w:rPr>
      </w:pPr>
      <w:r w:rsidRPr="005B01B0">
        <w:t xml:space="preserve">Pretendents iesniedz finanšu piedāvājumu atbilstoši </w:t>
      </w:r>
      <w:r w:rsidR="00710015" w:rsidRPr="005B01B0">
        <w:rPr>
          <w:bCs/>
        </w:rPr>
        <w:t xml:space="preserve">EIS e-konkursu apakšsistēmā šī konkursa sadaļā publicētajai </w:t>
      </w:r>
      <w:r w:rsidR="002833B6" w:rsidRPr="005B01B0">
        <w:rPr>
          <w:bCs/>
        </w:rPr>
        <w:t>finanšu piedāvājuma</w:t>
      </w:r>
      <w:r w:rsidR="000D4C38" w:rsidRPr="005B01B0">
        <w:rPr>
          <w:bCs/>
        </w:rPr>
        <w:t xml:space="preserve"> veidlapai</w:t>
      </w:r>
      <w:r w:rsidR="00710015" w:rsidRPr="005B01B0">
        <w:rPr>
          <w:bCs/>
        </w:rPr>
        <w:t xml:space="preserve">, </w:t>
      </w:r>
      <w:r w:rsidR="00FF3713" w:rsidRPr="005B01B0">
        <w:rPr>
          <w:bCs/>
        </w:rPr>
        <w:t>ievērojot šādus nosacījumus</w:t>
      </w:r>
      <w:r w:rsidR="00D8489A" w:rsidRPr="005B01B0">
        <w:rPr>
          <w:bCs/>
        </w:rPr>
        <w:t>:</w:t>
      </w:r>
    </w:p>
    <w:p w14:paraId="45E00189" w14:textId="72790AF1" w:rsidR="00904ED1" w:rsidRPr="005B01B0" w:rsidRDefault="00904ED1" w:rsidP="000549D5">
      <w:pPr>
        <w:shd w:val="clear" w:color="auto" w:fill="FFFFFF" w:themeFill="background1"/>
        <w:ind w:left="1276" w:hanging="709"/>
        <w:jc w:val="both"/>
        <w:rPr>
          <w:bCs/>
        </w:rPr>
      </w:pPr>
      <w:r w:rsidRPr="005B01B0">
        <w:t>6.1.1.</w:t>
      </w:r>
      <w:r w:rsidR="000549D5">
        <w:tab/>
      </w:r>
      <w:r w:rsidR="00915A6C" w:rsidRPr="005B01B0">
        <w:t>piedāvātā cena EUR bez pievienotās vērtības nodokļa (PVN)</w:t>
      </w:r>
      <w:r w:rsidR="00863AE8">
        <w:t>.</w:t>
      </w:r>
      <w:r w:rsidR="00C35C88" w:rsidRPr="005B01B0">
        <w:t xml:space="preserve"> </w:t>
      </w:r>
      <w:bookmarkStart w:id="14" w:name="_Hlk183181536"/>
      <w:r w:rsidR="00915A6C" w:rsidRPr="008B5252">
        <w:t>Cena</w:t>
      </w:r>
      <w:r w:rsidR="00915A6C" w:rsidRPr="005B01B0">
        <w:t xml:space="preserve"> jāaprēķina un jānorāda ar precizitāti 2 (divas) zīmes aiz komata</w:t>
      </w:r>
      <w:r w:rsidR="00AB1B61" w:rsidRPr="005B01B0">
        <w:t>;</w:t>
      </w:r>
      <w:bookmarkEnd w:id="14"/>
    </w:p>
    <w:p w14:paraId="2097D041" w14:textId="07446029" w:rsidR="001675B0" w:rsidRPr="005B01B0" w:rsidRDefault="00904ED1" w:rsidP="000549D5">
      <w:pPr>
        <w:shd w:val="clear" w:color="auto" w:fill="FFFFFF" w:themeFill="background1"/>
        <w:ind w:left="1276" w:hanging="709"/>
        <w:jc w:val="both"/>
        <w:rPr>
          <w:bCs/>
        </w:rPr>
      </w:pPr>
      <w:r w:rsidRPr="005B01B0">
        <w:rPr>
          <w:bCs/>
        </w:rPr>
        <w:t>6.1.2.</w:t>
      </w:r>
      <w:r w:rsidR="000549D5">
        <w:rPr>
          <w:bCs/>
        </w:rPr>
        <w:tab/>
      </w:r>
      <w:r w:rsidR="00915A6C" w:rsidRPr="005B01B0">
        <w:t xml:space="preserve">piedāvājuma cenā jāiekļauj visas izmaksas, kas saistītas ar </w:t>
      </w:r>
      <w:r w:rsidR="00863AE8">
        <w:t>vispārīgās vienošanās</w:t>
      </w:r>
      <w:r w:rsidR="004B6566" w:rsidRPr="005B01B0">
        <w:t xml:space="preserve"> </w:t>
      </w:r>
      <w:r w:rsidR="00915A6C" w:rsidRPr="005B01B0">
        <w:t>saistību izpildi,</w:t>
      </w:r>
      <w:r w:rsidR="00AF7C6F" w:rsidRPr="00AF7C6F">
        <w:t xml:space="preserve"> </w:t>
      </w:r>
      <w:r w:rsidR="00AF7C6F">
        <w:t xml:space="preserve">tai skaitā </w:t>
      </w:r>
      <w:r w:rsidR="00AF7C6F" w:rsidRPr="005561BB">
        <w:t>transportēšan</w:t>
      </w:r>
      <w:r w:rsidR="00AF7C6F">
        <w:t>as izmaksas</w:t>
      </w:r>
      <w:r w:rsidR="00AF7C6F" w:rsidRPr="005561BB">
        <w:t>,</w:t>
      </w:r>
      <w:r w:rsidR="00AF7C6F" w:rsidRPr="00285BA4">
        <w:t xml:space="preserve"> </w:t>
      </w:r>
      <w:r w:rsidR="00AF7C6F" w:rsidRPr="004D2324">
        <w:t>iepakojuma,</w:t>
      </w:r>
      <w:r w:rsidR="00AF7C6F" w:rsidRPr="00285BA4">
        <w:t xml:space="preserve"> garantijas saistību izpild</w:t>
      </w:r>
      <w:r w:rsidR="00AF7C6F">
        <w:t>es izmaksas</w:t>
      </w:r>
      <w:r w:rsidR="00915A6C" w:rsidRPr="005B01B0">
        <w:t xml:space="preserve"> un visi valsts un pašvaldību noteiktie nodokļi un nodevas bez PVN;</w:t>
      </w:r>
    </w:p>
    <w:p w14:paraId="7B1D17DD" w14:textId="32280578" w:rsidR="00343DD9" w:rsidRPr="005B01B0" w:rsidRDefault="00904ED1" w:rsidP="000549D5">
      <w:pPr>
        <w:shd w:val="clear" w:color="auto" w:fill="FFFFFF" w:themeFill="background1"/>
        <w:ind w:left="1276" w:hanging="709"/>
        <w:jc w:val="both"/>
      </w:pPr>
      <w:r w:rsidRPr="005B01B0">
        <w:t>6.1.3.</w:t>
      </w:r>
      <w:r w:rsidR="000549D5">
        <w:tab/>
      </w:r>
      <w:r w:rsidR="004C176B" w:rsidRPr="005B01B0">
        <w:t>p</w:t>
      </w:r>
      <w:r w:rsidR="00280846" w:rsidRPr="005B01B0">
        <w:t xml:space="preserve">apildu izmaksas, kas nav iekļautas aprēķinos un norādītas finanšu piedāvājumā, netiks ņemtas vērā pie </w:t>
      </w:r>
      <w:r w:rsidR="00863AE8">
        <w:t>vispārīgās vienošanās</w:t>
      </w:r>
      <w:r w:rsidR="004B6566" w:rsidRPr="005B01B0">
        <w:t xml:space="preserve"> </w:t>
      </w:r>
      <w:r w:rsidR="00280846" w:rsidRPr="005B01B0">
        <w:t>noslēgšanas un tā darbības laikā.</w:t>
      </w:r>
    </w:p>
    <w:p w14:paraId="262979B7" w14:textId="77777777" w:rsidR="007A45E1" w:rsidRPr="009F4CB2" w:rsidRDefault="00A34064" w:rsidP="006154BD">
      <w:pPr>
        <w:numPr>
          <w:ilvl w:val="1"/>
          <w:numId w:val="57"/>
        </w:numPr>
        <w:shd w:val="clear" w:color="auto" w:fill="FFFFFF" w:themeFill="background1"/>
        <w:ind w:left="567" w:hanging="567"/>
        <w:jc w:val="both"/>
        <w:rPr>
          <w:b/>
        </w:rPr>
      </w:pPr>
      <w:r w:rsidRPr="009F4CB2">
        <w:rPr>
          <w:b/>
        </w:rPr>
        <w:t>Finanšu piedāvājuma vērtēšana</w:t>
      </w:r>
      <w:r w:rsidR="007A45E1" w:rsidRPr="009F4CB2">
        <w:rPr>
          <w:b/>
        </w:rPr>
        <w:t>:</w:t>
      </w:r>
    </w:p>
    <w:p w14:paraId="71C8BE40" w14:textId="6A506DF8" w:rsidR="0038494E" w:rsidRPr="005B01B0" w:rsidRDefault="00BF504A" w:rsidP="0010213F">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Iepirkuma komisija veic pretendentu finanšu piedāvājumu vērtēšanu</w:t>
      </w:r>
      <w:r w:rsidR="0010213F">
        <w:rPr>
          <w:rFonts w:ascii="Times New Roman" w:hAnsi="Times New Roman"/>
          <w:sz w:val="24"/>
          <w:szCs w:val="24"/>
          <w:lang w:val="lv-LV"/>
        </w:rPr>
        <w:t>.</w:t>
      </w:r>
    </w:p>
    <w:p w14:paraId="40372B39" w14:textId="177371E4" w:rsidR="0038494E" w:rsidRDefault="00BF504A" w:rsidP="0010213F">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Iepirkuma komisija veic aritmētisko kļūdu pārbaudi pretendentu piedāvājumos un rīkojas saskaņā ar PIL 41. panta devīto daļu.</w:t>
      </w:r>
    </w:p>
    <w:p w14:paraId="0B11CE8C" w14:textId="77777777" w:rsidR="0010213F" w:rsidRPr="0010213F" w:rsidRDefault="0010213F" w:rsidP="0010213F">
      <w:pPr>
        <w:pStyle w:val="ListParagraph"/>
        <w:numPr>
          <w:ilvl w:val="2"/>
          <w:numId w:val="57"/>
        </w:numPr>
        <w:shd w:val="clear" w:color="auto" w:fill="FFFFFF" w:themeFill="background1"/>
        <w:spacing w:line="240" w:lineRule="auto"/>
        <w:ind w:left="1276" w:hanging="709"/>
        <w:jc w:val="both"/>
        <w:rPr>
          <w:rFonts w:ascii="Times New Roman" w:hAnsi="Times New Roman"/>
          <w:sz w:val="24"/>
          <w:szCs w:val="24"/>
          <w:lang w:val="lv-LV"/>
        </w:rPr>
      </w:pPr>
      <w:r w:rsidRPr="0010213F">
        <w:rPr>
          <w:rFonts w:ascii="Times New Roman" w:hAnsi="Times New Roman"/>
          <w:sz w:val="24"/>
          <w:szCs w:val="24"/>
          <w:lang w:val="lv-LV"/>
        </w:rPr>
        <w:t xml:space="preserve">Iepirkuma komisijai ir tiesības neveikt detalizētu to pretendentu piedāvājumu vērtēšanu, kuri nav iesnieguši piedāvājumu ar zemāko cenu. Iepirkuma komisija vispirms sarindo piedāvājumus pēc cenas (no zemākās uz augstāko), un detalizētu tehniskā piedāvājuma un kvalifikācijas vērtēšanu veic tikai tiem pretendentiem, kuru piedāvājumi ir ar zemākajām cenām un kuri </w:t>
      </w:r>
      <w:proofErr w:type="spellStart"/>
      <w:r w:rsidRPr="0010213F">
        <w:rPr>
          <w:rFonts w:ascii="Times New Roman" w:hAnsi="Times New Roman"/>
          <w:sz w:val="24"/>
          <w:szCs w:val="24"/>
          <w:lang w:val="lv-LV"/>
        </w:rPr>
        <w:t>pirmsšķietami</w:t>
      </w:r>
      <w:proofErr w:type="spellEnd"/>
      <w:r w:rsidRPr="0010213F">
        <w:rPr>
          <w:rFonts w:ascii="Times New Roman" w:hAnsi="Times New Roman"/>
          <w:sz w:val="24"/>
          <w:szCs w:val="24"/>
          <w:lang w:val="lv-LV"/>
        </w:rPr>
        <w:t xml:space="preserve"> atbilst nolikuma prasībām. Detalizēti vērtējamo piedāvājumu skaitu komisija nosaka, ņemot vērā iesniegto piedāvājumu apjomu un konkrētā iepirkuma priekšmeta specifiku.</w:t>
      </w:r>
    </w:p>
    <w:p w14:paraId="42E50647" w14:textId="299B05F2" w:rsidR="0010213F" w:rsidRPr="0010213F" w:rsidRDefault="0010213F" w:rsidP="0010213F">
      <w:pPr>
        <w:pStyle w:val="ListParagraph"/>
        <w:numPr>
          <w:ilvl w:val="2"/>
          <w:numId w:val="57"/>
        </w:numPr>
        <w:shd w:val="clear" w:color="auto" w:fill="FFFFFF" w:themeFill="background1"/>
        <w:spacing w:line="240" w:lineRule="auto"/>
        <w:ind w:left="1276" w:hanging="709"/>
        <w:jc w:val="both"/>
        <w:rPr>
          <w:rFonts w:ascii="Times New Roman" w:hAnsi="Times New Roman"/>
          <w:sz w:val="24"/>
          <w:szCs w:val="24"/>
          <w:lang w:val="lv-LV"/>
        </w:rPr>
      </w:pPr>
      <w:r w:rsidRPr="0010213F">
        <w:rPr>
          <w:rFonts w:ascii="Times New Roman" w:hAnsi="Times New Roman"/>
          <w:sz w:val="24"/>
          <w:szCs w:val="24"/>
          <w:lang w:val="lv-LV"/>
        </w:rPr>
        <w:t>Ja kāds no šo pretendentu piedāvājumiem tiek atzīts par neatbilstošu nolikuma vai tehniskās specifikācijas prasībām, komisija vērtē nākamo piedāvājumu ar zemāko cenu, līdz tiek noteikts piedāvājums, kas atbilst prasībām un ir ar viszemāko cenu.</w:t>
      </w:r>
    </w:p>
    <w:p w14:paraId="3D83BE6E" w14:textId="77777777" w:rsidR="0038494E" w:rsidRPr="005B01B0" w:rsidRDefault="00BF504A" w:rsidP="0010213F">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Iepirkuma komisija pārbauda</w:t>
      </w:r>
      <w:r w:rsidR="00A63DE8" w:rsidRPr="005B01B0">
        <w:rPr>
          <w:rFonts w:ascii="Times New Roman" w:hAnsi="Times New Roman"/>
          <w:sz w:val="24"/>
          <w:szCs w:val="24"/>
          <w:lang w:val="lv-LV"/>
        </w:rPr>
        <w:t>,</w:t>
      </w:r>
      <w:r w:rsidRPr="005B01B0">
        <w:rPr>
          <w:rFonts w:ascii="Times New Roman" w:hAnsi="Times New Roman"/>
          <w:sz w:val="24"/>
          <w:szCs w:val="24"/>
          <w:lang w:val="lv-LV"/>
        </w:rPr>
        <w:t xml:space="preserve"> vai nav iesniegts nepamatoti lēts piedāvājums, un rīkojas saskaņā ar PIL 53. panta noteikumiem.</w:t>
      </w:r>
    </w:p>
    <w:p w14:paraId="38ACEF43" w14:textId="67DDA805" w:rsidR="00BF504A" w:rsidRPr="005B01B0" w:rsidRDefault="00BF504A" w:rsidP="0010213F">
      <w:pPr>
        <w:pStyle w:val="ListParagraph"/>
        <w:numPr>
          <w:ilvl w:val="2"/>
          <w:numId w:val="57"/>
        </w:numPr>
        <w:shd w:val="clear" w:color="auto" w:fill="FFFFFF" w:themeFill="background1"/>
        <w:spacing w:after="0" w:line="240" w:lineRule="auto"/>
        <w:ind w:left="1276" w:hanging="709"/>
        <w:jc w:val="both"/>
        <w:rPr>
          <w:rFonts w:ascii="Times New Roman" w:hAnsi="Times New Roman"/>
          <w:sz w:val="24"/>
          <w:szCs w:val="24"/>
          <w:lang w:val="lv-LV"/>
        </w:rPr>
      </w:pPr>
      <w:r w:rsidRPr="005B01B0">
        <w:rPr>
          <w:rFonts w:ascii="Times New Roman" w:hAnsi="Times New Roman"/>
          <w:sz w:val="24"/>
          <w:szCs w:val="24"/>
          <w:lang w:val="lv-LV"/>
        </w:rPr>
        <w:t>Pretendents tiek noraidīts un tā piedāvājums netiek tālāk vērtēts, ja</w:t>
      </w:r>
      <w:r w:rsidR="00B026A2" w:rsidRPr="005B01B0">
        <w:rPr>
          <w:rFonts w:ascii="Times New Roman" w:hAnsi="Times New Roman"/>
          <w:sz w:val="24"/>
          <w:szCs w:val="24"/>
          <w:lang w:val="lv-LV"/>
        </w:rPr>
        <w:t xml:space="preserve"> iepirkuma</w:t>
      </w:r>
      <w:r w:rsidRPr="005B01B0">
        <w:rPr>
          <w:rFonts w:ascii="Times New Roman" w:hAnsi="Times New Roman"/>
          <w:sz w:val="24"/>
          <w:szCs w:val="24"/>
          <w:lang w:val="lv-LV"/>
        </w:rPr>
        <w:t xml:space="preserve"> komisija konstatē:</w:t>
      </w:r>
    </w:p>
    <w:p w14:paraId="5D63B12F" w14:textId="6B70E4A9" w:rsidR="00BF504A" w:rsidRPr="005B01B0" w:rsidRDefault="00BF504A" w:rsidP="009A383E">
      <w:pPr>
        <w:pStyle w:val="ListParagraph"/>
        <w:numPr>
          <w:ilvl w:val="3"/>
          <w:numId w:val="57"/>
        </w:numPr>
        <w:spacing w:after="0" w:line="240" w:lineRule="auto"/>
        <w:ind w:left="2127" w:hanging="851"/>
        <w:jc w:val="both"/>
        <w:rPr>
          <w:rFonts w:ascii="Times New Roman" w:hAnsi="Times New Roman"/>
          <w:sz w:val="24"/>
          <w:szCs w:val="24"/>
          <w:lang w:val="lv-LV"/>
        </w:rPr>
      </w:pPr>
      <w:r w:rsidRPr="005B01B0">
        <w:rPr>
          <w:rFonts w:ascii="Times New Roman" w:hAnsi="Times New Roman"/>
          <w:sz w:val="24"/>
          <w:szCs w:val="24"/>
          <w:lang w:val="lv-LV"/>
        </w:rPr>
        <w:t>nav iesniegts finanšu piedāvājums</w:t>
      </w:r>
      <w:r w:rsidR="00B44A17" w:rsidRPr="005B01B0">
        <w:rPr>
          <w:rFonts w:ascii="Times New Roman" w:hAnsi="Times New Roman"/>
          <w:sz w:val="24"/>
          <w:szCs w:val="24"/>
          <w:lang w:val="lv-LV"/>
        </w:rPr>
        <w:t>, vai tas neatbilst nolikuma prasībām, un/vai finanšu piedāvājums nav iesniegts par pilnu iepirkuma priekšmeta</w:t>
      </w:r>
      <w:r w:rsidR="009A383E">
        <w:rPr>
          <w:rFonts w:ascii="Times New Roman" w:hAnsi="Times New Roman"/>
          <w:sz w:val="24"/>
          <w:szCs w:val="24"/>
          <w:lang w:val="lv-LV"/>
        </w:rPr>
        <w:t xml:space="preserve"> pozīcijas</w:t>
      </w:r>
      <w:r w:rsidR="00B44A17" w:rsidRPr="005B01B0">
        <w:rPr>
          <w:rFonts w:ascii="Times New Roman" w:hAnsi="Times New Roman"/>
          <w:sz w:val="24"/>
          <w:szCs w:val="24"/>
          <w:lang w:val="lv-LV"/>
        </w:rPr>
        <w:t xml:space="preserve"> apjomu un/vai iesniegti divi vai vairāki finanšu piedāvājuma varianti;</w:t>
      </w:r>
    </w:p>
    <w:p w14:paraId="54913BBA" w14:textId="77777777" w:rsidR="00B44A17" w:rsidRPr="005B01B0" w:rsidRDefault="00B44A17" w:rsidP="009A383E">
      <w:pPr>
        <w:pStyle w:val="ListParagraph"/>
        <w:numPr>
          <w:ilvl w:val="3"/>
          <w:numId w:val="57"/>
        </w:numPr>
        <w:spacing w:after="0" w:line="240" w:lineRule="auto"/>
        <w:ind w:left="2127" w:hanging="851"/>
        <w:jc w:val="both"/>
        <w:rPr>
          <w:rFonts w:ascii="Times New Roman" w:hAnsi="Times New Roman"/>
          <w:sz w:val="24"/>
          <w:szCs w:val="24"/>
          <w:lang w:val="lv-LV"/>
        </w:rPr>
      </w:pPr>
      <w:r w:rsidRPr="005B01B0">
        <w:rPr>
          <w:rFonts w:ascii="Times New Roman" w:hAnsi="Times New Roman"/>
          <w:sz w:val="24"/>
          <w:szCs w:val="24"/>
          <w:lang w:val="lv-LV"/>
        </w:rPr>
        <w:t>iesniegts nepamatoti lēts piedāvājums;</w:t>
      </w:r>
    </w:p>
    <w:p w14:paraId="05F9787F" w14:textId="729D1A46" w:rsidR="0038494E" w:rsidRDefault="00B44A17" w:rsidP="009A383E">
      <w:pPr>
        <w:pStyle w:val="ListParagraph"/>
        <w:numPr>
          <w:ilvl w:val="3"/>
          <w:numId w:val="57"/>
        </w:numPr>
        <w:spacing w:after="0" w:line="240" w:lineRule="auto"/>
        <w:ind w:left="2127" w:hanging="851"/>
        <w:contextualSpacing w:val="0"/>
        <w:jc w:val="both"/>
        <w:rPr>
          <w:rFonts w:ascii="Times New Roman" w:hAnsi="Times New Roman"/>
          <w:sz w:val="24"/>
          <w:szCs w:val="24"/>
          <w:lang w:val="lv-LV"/>
        </w:rPr>
      </w:pPr>
      <w:r w:rsidRPr="005B01B0">
        <w:rPr>
          <w:rFonts w:ascii="Times New Roman" w:hAnsi="Times New Roman"/>
          <w:sz w:val="24"/>
          <w:szCs w:val="24"/>
          <w:lang w:val="lv-LV"/>
        </w:rPr>
        <w:t>pretendents maina vai papildina finanšu piedāvājumā norādīto informāciju, tai skaitā maina piedāvājumā norādīto cenu, jebkurā piedāvājuma vērtēšanas posmā.</w:t>
      </w:r>
    </w:p>
    <w:p w14:paraId="07E81FC4" w14:textId="4FA9B467" w:rsidR="005D7855" w:rsidRPr="0072722B" w:rsidRDefault="005D7855" w:rsidP="0072722B">
      <w:pPr>
        <w:pStyle w:val="ListParagraph"/>
        <w:numPr>
          <w:ilvl w:val="2"/>
          <w:numId w:val="57"/>
        </w:numPr>
        <w:spacing w:after="0" w:line="240" w:lineRule="auto"/>
        <w:ind w:left="1276" w:hanging="709"/>
        <w:contextualSpacing w:val="0"/>
        <w:jc w:val="both"/>
        <w:rPr>
          <w:rFonts w:ascii="Times New Roman" w:hAnsi="Times New Roman"/>
          <w:sz w:val="24"/>
          <w:szCs w:val="24"/>
          <w:lang w:val="lv-LV"/>
        </w:rPr>
      </w:pPr>
      <w:bookmarkStart w:id="15" w:name="_Hlk232679479"/>
      <w:r w:rsidRPr="005D7855">
        <w:rPr>
          <w:rFonts w:ascii="Times New Roman" w:hAnsi="Times New Roman"/>
          <w:sz w:val="24"/>
          <w:szCs w:val="24"/>
          <w:lang w:val="lv-LV"/>
        </w:rPr>
        <w:t xml:space="preserve">Ja divi vai vairāki pretendenti finanšu piedāvājumā kādā no Preču pozīcijām ir norādījuši vienādu vērtējamo cenu, tad uzvarētāja noteikšanai iepirkuma komisija dod priekšroku pretendentam, kas ieguvis tiesības uz vairākām iepirkumu pozīcijām. Ja </w:t>
      </w:r>
      <w:r w:rsidR="00FA0FD9">
        <w:rPr>
          <w:rFonts w:ascii="Times New Roman" w:hAnsi="Times New Roman"/>
          <w:sz w:val="24"/>
          <w:szCs w:val="24"/>
          <w:lang w:val="lv-LV"/>
        </w:rPr>
        <w:t>iegūto iepirkuma pozīciju skaits ir vienāds</w:t>
      </w:r>
      <w:r w:rsidRPr="005D7855">
        <w:rPr>
          <w:rFonts w:ascii="Times New Roman" w:hAnsi="Times New Roman"/>
          <w:sz w:val="24"/>
          <w:szCs w:val="24"/>
          <w:lang w:val="lv-LV"/>
        </w:rPr>
        <w:t xml:space="preserve">, tad komisija dod </w:t>
      </w:r>
      <w:r w:rsidRPr="005D7855">
        <w:rPr>
          <w:rFonts w:ascii="Times New Roman" w:hAnsi="Times New Roman"/>
          <w:sz w:val="24"/>
          <w:szCs w:val="24"/>
          <w:lang w:val="lv-LV"/>
        </w:rPr>
        <w:lastRenderedPageBreak/>
        <w:t xml:space="preserve">priekšroku pretendentam, kas piedāvājis ilgāku </w:t>
      </w:r>
      <w:r w:rsidR="00FA0FD9">
        <w:rPr>
          <w:rFonts w:ascii="Times New Roman" w:hAnsi="Times New Roman"/>
          <w:sz w:val="24"/>
          <w:szCs w:val="24"/>
          <w:lang w:val="lv-LV"/>
        </w:rPr>
        <w:t>P</w:t>
      </w:r>
      <w:r w:rsidRPr="005D7855">
        <w:rPr>
          <w:rFonts w:ascii="Times New Roman" w:hAnsi="Times New Roman"/>
          <w:sz w:val="24"/>
          <w:szCs w:val="24"/>
          <w:lang w:val="lv-LV"/>
        </w:rPr>
        <w:t>reces uzglabāšanas vai derīguma termiņu.</w:t>
      </w:r>
      <w:bookmarkEnd w:id="15"/>
    </w:p>
    <w:p w14:paraId="5AED8AF3" w14:textId="32037F6F" w:rsidR="0038494E" w:rsidRPr="005B01B0" w:rsidRDefault="00DE375F" w:rsidP="006154BD">
      <w:pPr>
        <w:pStyle w:val="ListParagraph"/>
        <w:numPr>
          <w:ilvl w:val="0"/>
          <w:numId w:val="58"/>
        </w:numPr>
        <w:shd w:val="clear" w:color="auto" w:fill="FFFFFF" w:themeFill="background1"/>
        <w:spacing w:after="0" w:line="240" w:lineRule="auto"/>
        <w:ind w:left="357" w:hanging="357"/>
        <w:jc w:val="center"/>
        <w:rPr>
          <w:rFonts w:ascii="Times New Roman" w:hAnsi="Times New Roman"/>
          <w:b/>
          <w:sz w:val="24"/>
          <w:szCs w:val="24"/>
          <w:lang w:val="lv-LV"/>
        </w:rPr>
      </w:pPr>
      <w:r w:rsidRPr="005B01B0">
        <w:rPr>
          <w:rFonts w:ascii="Times New Roman" w:hAnsi="Times New Roman"/>
          <w:b/>
          <w:sz w:val="24"/>
          <w:szCs w:val="24"/>
          <w:lang w:val="lv-LV"/>
        </w:rPr>
        <w:t xml:space="preserve">INFORMĀCIJAS PĀRBAUDE PIRMS LĒMUMA PIEŅEMŠANAS, </w:t>
      </w:r>
      <w:r w:rsidR="007772A3" w:rsidRPr="005B01B0">
        <w:rPr>
          <w:rFonts w:ascii="Times New Roman" w:hAnsi="Times New Roman"/>
          <w:b/>
          <w:sz w:val="24"/>
          <w:szCs w:val="24"/>
          <w:lang w:val="lv-LV"/>
        </w:rPr>
        <w:t>PRETENDENTU IZSLĒGŠANAS NOTEIKUMI UN KĀRTĪBA</w:t>
      </w:r>
    </w:p>
    <w:p w14:paraId="30BA2F5F" w14:textId="641F0739" w:rsidR="009C23D4" w:rsidRPr="005B01B0" w:rsidRDefault="009C23D4" w:rsidP="00693B9D">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 xml:space="preserve">Ja tiek iesniegts/-i EVIPD, iepirkuma komisija pieprasa, lai pretendents, kuram būtu piešķiramas </w:t>
      </w:r>
      <w:bookmarkStart w:id="16" w:name="_Hlk232687985"/>
      <w:r w:rsidR="00EF75E0">
        <w:rPr>
          <w:rFonts w:ascii="Times New Roman" w:hAnsi="Times New Roman"/>
          <w:sz w:val="24"/>
          <w:szCs w:val="24"/>
          <w:lang w:val="lv-LV"/>
        </w:rPr>
        <w:t>vispārīgās vienošanās</w:t>
      </w:r>
      <w:r w:rsidRPr="005B01B0">
        <w:rPr>
          <w:rFonts w:ascii="Times New Roman" w:hAnsi="Times New Roman"/>
          <w:sz w:val="24"/>
          <w:szCs w:val="24"/>
          <w:lang w:val="lv-LV"/>
        </w:rPr>
        <w:t xml:space="preserve"> </w:t>
      </w:r>
      <w:bookmarkEnd w:id="16"/>
      <w:r w:rsidRPr="005B01B0">
        <w:rPr>
          <w:rFonts w:ascii="Times New Roman" w:hAnsi="Times New Roman"/>
          <w:sz w:val="24"/>
          <w:szCs w:val="24"/>
          <w:lang w:val="lv-LV"/>
        </w:rPr>
        <w:t xml:space="preserve">slēgšanas tiesības, iesniedz visus vai daļu no dokumentiem, kas apliecina atbilstību paziņojumā </w:t>
      </w:r>
      <w:r w:rsidRPr="00EF75E0">
        <w:rPr>
          <w:rFonts w:ascii="Times New Roman" w:hAnsi="Times New Roman"/>
          <w:sz w:val="24"/>
          <w:szCs w:val="24"/>
          <w:lang w:val="lv-LV"/>
        </w:rPr>
        <w:t xml:space="preserve">par </w:t>
      </w:r>
      <w:r w:rsidR="00C23D20" w:rsidRPr="00EF75E0">
        <w:rPr>
          <w:rFonts w:ascii="Times New Roman" w:hAnsi="Times New Roman"/>
          <w:sz w:val="24"/>
          <w:szCs w:val="24"/>
          <w:lang w:val="lv-LV"/>
        </w:rPr>
        <w:t>vispārīgās vienošan</w:t>
      </w:r>
      <w:r w:rsidR="009618FA" w:rsidRPr="00EF75E0">
        <w:rPr>
          <w:rFonts w:ascii="Times New Roman" w:hAnsi="Times New Roman"/>
          <w:sz w:val="24"/>
          <w:szCs w:val="24"/>
          <w:lang w:val="lv-LV"/>
        </w:rPr>
        <w:t>ā</w:t>
      </w:r>
      <w:r w:rsidR="00C23D20" w:rsidRPr="00EF75E0">
        <w:rPr>
          <w:rFonts w:ascii="Times New Roman" w:hAnsi="Times New Roman"/>
          <w:sz w:val="24"/>
          <w:szCs w:val="24"/>
          <w:lang w:val="lv-LV"/>
        </w:rPr>
        <w:t>s</w:t>
      </w:r>
      <w:r w:rsidRPr="005B01B0">
        <w:rPr>
          <w:rFonts w:ascii="Times New Roman" w:hAnsi="Times New Roman"/>
          <w:sz w:val="24"/>
          <w:szCs w:val="24"/>
          <w:lang w:val="lv-LV"/>
        </w:rPr>
        <w:t xml:space="preserve"> vai iepirkuma procedūras dokumentos 4.1. punktā noteiktajām pretendentu atlases prasībām. Pretendentam nolikuma 4.2. punktā noteiktie dokumenti ir jāiesniedz ne vēlāk kā 3 (trīs) darba dienu laikā pēc pieprasījuma nosūtīšanas dienas.</w:t>
      </w:r>
    </w:p>
    <w:p w14:paraId="01D3ADAB" w14:textId="5CDF3EAA" w:rsidR="009C23D4" w:rsidRPr="005B01B0" w:rsidRDefault="009C23D4" w:rsidP="00693B9D">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Ja noteiktajā termiņā pieprasītie dokumenti nav iesniegti, vai tie neatbilst iesniegtajos EVIPD norādītajam, vai nolikuma 4.1. punktā noteiktajām pretendenta kvalifikācijas prasībām, pretendents tiek izslēgts no turpmākās dalības konkursā.</w:t>
      </w:r>
    </w:p>
    <w:p w14:paraId="63584A85" w14:textId="499E4831" w:rsidR="00C27CF5" w:rsidRPr="005B01B0" w:rsidRDefault="001634B3" w:rsidP="00693B9D">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Iepirkuma komisija PIL 42.</w:t>
      </w:r>
      <w:r w:rsidR="00723F8E" w:rsidRPr="005B01B0">
        <w:rPr>
          <w:rFonts w:ascii="Times New Roman" w:hAnsi="Times New Roman"/>
          <w:sz w:val="24"/>
          <w:szCs w:val="24"/>
          <w:lang w:val="lv-LV"/>
        </w:rPr>
        <w:t> </w:t>
      </w:r>
      <w:r w:rsidRPr="005B01B0">
        <w:rPr>
          <w:rFonts w:ascii="Times New Roman" w:hAnsi="Times New Roman"/>
          <w:sz w:val="24"/>
          <w:szCs w:val="24"/>
          <w:lang w:val="lv-LV"/>
        </w:rPr>
        <w:t>pantā noteiktajā kārtībā pārbauda PIL 42</w:t>
      </w:r>
      <w:r w:rsidR="00C27CF5" w:rsidRPr="005B01B0">
        <w:rPr>
          <w:rFonts w:ascii="Times New Roman" w:hAnsi="Times New Roman"/>
          <w:sz w:val="24"/>
          <w:szCs w:val="24"/>
          <w:lang w:val="lv-LV"/>
        </w:rPr>
        <w:t>. </w:t>
      </w:r>
      <w:r w:rsidRPr="005B01B0">
        <w:rPr>
          <w:rFonts w:ascii="Times New Roman" w:hAnsi="Times New Roman"/>
          <w:sz w:val="24"/>
          <w:szCs w:val="24"/>
          <w:lang w:val="lv-LV"/>
        </w:rPr>
        <w:t>panta otrajā daļā 1.-14.</w:t>
      </w:r>
      <w:r w:rsidR="00C27CF5" w:rsidRPr="005B01B0">
        <w:rPr>
          <w:rFonts w:ascii="Times New Roman" w:hAnsi="Times New Roman"/>
          <w:sz w:val="24"/>
          <w:szCs w:val="24"/>
          <w:lang w:val="lv-LV"/>
        </w:rPr>
        <w:t> </w:t>
      </w:r>
      <w:r w:rsidRPr="005B01B0">
        <w:rPr>
          <w:rFonts w:ascii="Times New Roman" w:hAnsi="Times New Roman"/>
          <w:sz w:val="24"/>
          <w:szCs w:val="24"/>
          <w:lang w:val="lv-LV"/>
        </w:rPr>
        <w:t xml:space="preserve">punktā noteiktos pretendentu izslēgšanas iemeslus attiecībā uz pretendentu, kuram atbilstoši citām paziņojumā par </w:t>
      </w:r>
      <w:r w:rsidR="00EF75E0">
        <w:rPr>
          <w:rFonts w:ascii="Times New Roman" w:hAnsi="Times New Roman"/>
          <w:sz w:val="24"/>
          <w:szCs w:val="24"/>
          <w:lang w:val="lv-LV"/>
        </w:rPr>
        <w:t>vispārīgo vienošanos</w:t>
      </w:r>
      <w:r w:rsidRPr="005B01B0">
        <w:rPr>
          <w:rFonts w:ascii="Times New Roman" w:hAnsi="Times New Roman"/>
          <w:sz w:val="24"/>
          <w:szCs w:val="24"/>
          <w:lang w:val="lv-LV"/>
        </w:rPr>
        <w:t xml:space="preserve"> un iepirkuma procedūras dokumentos noteiktajām prasībām un izraudzītajiem piedāvājuma izvērtēšanas kritērijiem būtu piešķiramas </w:t>
      </w:r>
      <w:r w:rsidR="00EF75E0">
        <w:rPr>
          <w:rFonts w:ascii="Times New Roman" w:hAnsi="Times New Roman"/>
          <w:sz w:val="24"/>
          <w:szCs w:val="24"/>
          <w:lang w:val="lv-LV"/>
        </w:rPr>
        <w:t>vispārīgās vienošanās</w:t>
      </w:r>
      <w:r w:rsidR="00B17431" w:rsidRPr="005B01B0">
        <w:rPr>
          <w:rFonts w:ascii="Times New Roman" w:hAnsi="Times New Roman"/>
          <w:sz w:val="24"/>
          <w:szCs w:val="24"/>
          <w:lang w:val="lv-LV"/>
        </w:rPr>
        <w:t xml:space="preserve"> </w:t>
      </w:r>
      <w:r w:rsidRPr="005B01B0">
        <w:rPr>
          <w:rFonts w:ascii="Times New Roman" w:hAnsi="Times New Roman"/>
          <w:sz w:val="24"/>
          <w:szCs w:val="24"/>
          <w:lang w:val="lv-LV"/>
        </w:rPr>
        <w:t>slēgšanas tiesības (ievērojot PIL 43. pantā par uzticamības nodrošināšanai iesniegto pierādījumu vērtēšanu noteikto regulējumu lēmuma pieņemšanā).</w:t>
      </w:r>
    </w:p>
    <w:p w14:paraId="20333BD7" w14:textId="2025E838" w:rsidR="001634B3" w:rsidRPr="005B01B0" w:rsidRDefault="001634B3" w:rsidP="00693B9D">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Iepirkuma komisija pārbauda Starptautisko un Latvijas Republikas nacionālo sankciju likuma 11.1</w:t>
      </w:r>
      <w:r w:rsidR="00723F8E" w:rsidRPr="005B01B0">
        <w:rPr>
          <w:rFonts w:ascii="Times New Roman" w:hAnsi="Times New Roman"/>
          <w:sz w:val="24"/>
          <w:szCs w:val="24"/>
          <w:lang w:val="lv-LV"/>
        </w:rPr>
        <w:t> </w:t>
      </w:r>
      <w:r w:rsidRPr="005B01B0">
        <w:rPr>
          <w:rFonts w:ascii="Times New Roman" w:hAnsi="Times New Roman"/>
          <w:sz w:val="24"/>
          <w:szCs w:val="24"/>
          <w:lang w:val="lv-LV"/>
        </w:rPr>
        <w:t xml:space="preserve">pantā noteiktos </w:t>
      </w:r>
      <w:bookmarkStart w:id="17" w:name="_Hlk191281708"/>
      <w:r w:rsidRPr="005B01B0">
        <w:rPr>
          <w:rFonts w:ascii="Times New Roman" w:hAnsi="Times New Roman"/>
          <w:sz w:val="24"/>
          <w:szCs w:val="24"/>
          <w:lang w:val="lv-LV"/>
        </w:rPr>
        <w:t>un Padomes Regulas (ES) Nr.</w:t>
      </w:r>
      <w:r w:rsidR="00723F8E" w:rsidRPr="005B01B0">
        <w:rPr>
          <w:rFonts w:ascii="Times New Roman" w:hAnsi="Times New Roman"/>
          <w:sz w:val="24"/>
          <w:szCs w:val="24"/>
          <w:lang w:val="lv-LV"/>
        </w:rPr>
        <w:t> </w:t>
      </w:r>
      <w:r w:rsidRPr="005B01B0">
        <w:rPr>
          <w:rFonts w:ascii="Times New Roman" w:hAnsi="Times New Roman"/>
          <w:sz w:val="24"/>
          <w:szCs w:val="24"/>
          <w:lang w:val="lv-LV"/>
        </w:rPr>
        <w:t>2022/576 5.k</w:t>
      </w:r>
      <w:r w:rsidR="00693B9D">
        <w:rPr>
          <w:rFonts w:ascii="Times New Roman" w:hAnsi="Times New Roman"/>
          <w:sz w:val="24"/>
          <w:szCs w:val="24"/>
          <w:lang w:val="lv-LV"/>
        </w:rPr>
        <w:t> </w:t>
      </w:r>
      <w:r w:rsidRPr="005B01B0">
        <w:rPr>
          <w:rFonts w:ascii="Times New Roman" w:hAnsi="Times New Roman"/>
          <w:sz w:val="24"/>
          <w:szCs w:val="24"/>
          <w:lang w:val="lv-LV"/>
        </w:rPr>
        <w:t>pantā un Padomes Regulas (ES) Nr.</w:t>
      </w:r>
      <w:r w:rsidR="00723F8E" w:rsidRPr="005B01B0">
        <w:rPr>
          <w:rFonts w:ascii="Times New Roman" w:hAnsi="Times New Roman"/>
          <w:sz w:val="24"/>
          <w:szCs w:val="24"/>
          <w:lang w:val="lv-LV"/>
        </w:rPr>
        <w:t> </w:t>
      </w:r>
      <w:r w:rsidRPr="005B01B0">
        <w:rPr>
          <w:rFonts w:ascii="Times New Roman" w:hAnsi="Times New Roman"/>
          <w:sz w:val="24"/>
          <w:szCs w:val="24"/>
          <w:lang w:val="lv-LV"/>
        </w:rPr>
        <w:t>833/2014</w:t>
      </w:r>
      <w:bookmarkEnd w:id="17"/>
      <w:r w:rsidRPr="005B01B0">
        <w:rPr>
          <w:rFonts w:ascii="Times New Roman" w:hAnsi="Times New Roman"/>
          <w:sz w:val="24"/>
          <w:szCs w:val="24"/>
          <w:lang w:val="lv-LV"/>
        </w:rPr>
        <w:t xml:space="preserve"> noteiktos pretendentu izslēgšanas gadījumus attiecībā uz pretendentu, kuram atbilstoši citām paziņojumā par </w:t>
      </w:r>
      <w:r w:rsidR="00EF75E0">
        <w:rPr>
          <w:rFonts w:ascii="Times New Roman" w:hAnsi="Times New Roman"/>
          <w:sz w:val="24"/>
          <w:szCs w:val="24"/>
          <w:lang w:val="lv-LV"/>
        </w:rPr>
        <w:t>vispārīgo vienošanos</w:t>
      </w:r>
      <w:r w:rsidRPr="005B01B0">
        <w:rPr>
          <w:rFonts w:ascii="Times New Roman" w:hAnsi="Times New Roman"/>
          <w:sz w:val="24"/>
          <w:szCs w:val="24"/>
          <w:lang w:val="lv-LV"/>
        </w:rPr>
        <w:t xml:space="preserve"> un iepirkuma procedūras dokumentos noteiktajām prasībām un izraudzītajiem piedāvājuma izvērtēšanas kritērijiem būtu piešķiramas </w:t>
      </w:r>
      <w:r w:rsidR="00EF75E0">
        <w:rPr>
          <w:rFonts w:ascii="Times New Roman" w:hAnsi="Times New Roman"/>
          <w:sz w:val="24"/>
          <w:szCs w:val="24"/>
          <w:lang w:val="lv-LV"/>
        </w:rPr>
        <w:t>vispārīgās vienošanās</w:t>
      </w:r>
      <w:r w:rsidR="008A7CAE" w:rsidRPr="005B01B0">
        <w:rPr>
          <w:rFonts w:ascii="Times New Roman" w:hAnsi="Times New Roman"/>
          <w:sz w:val="24"/>
          <w:szCs w:val="24"/>
          <w:lang w:val="lv-LV"/>
        </w:rPr>
        <w:t xml:space="preserve"> </w:t>
      </w:r>
      <w:r w:rsidRPr="005B01B0">
        <w:rPr>
          <w:rFonts w:ascii="Times New Roman" w:hAnsi="Times New Roman"/>
          <w:sz w:val="24"/>
          <w:szCs w:val="24"/>
          <w:lang w:val="lv-LV"/>
        </w:rPr>
        <w:t>slēgšanas tiesības.</w:t>
      </w:r>
    </w:p>
    <w:p w14:paraId="688B79AD" w14:textId="09274ECD" w:rsidR="001634B3" w:rsidRPr="005B01B0" w:rsidRDefault="001634B3" w:rsidP="00693B9D">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 xml:space="preserve">Pārbaude par ārvalstī reģistrētu vai pastāvīgi dzīvojošu personu tiek veikta saskaņā ar PIL 42. panta piektās daļas </w:t>
      </w:r>
      <w:r w:rsidR="000E29D5" w:rsidRPr="005B01B0">
        <w:rPr>
          <w:rFonts w:ascii="Times New Roman" w:hAnsi="Times New Roman"/>
          <w:sz w:val="24"/>
          <w:szCs w:val="24"/>
          <w:lang w:val="lv-LV"/>
        </w:rPr>
        <w:t>2</w:t>
      </w:r>
      <w:r w:rsidRPr="005B01B0">
        <w:rPr>
          <w:rFonts w:ascii="Times New Roman" w:hAnsi="Times New Roman"/>
          <w:sz w:val="24"/>
          <w:szCs w:val="24"/>
          <w:lang w:val="lv-LV"/>
        </w:rPr>
        <w:t>. punktu.</w:t>
      </w:r>
    </w:p>
    <w:p w14:paraId="0B6D48FE" w14:textId="45A259B5" w:rsidR="002833B6" w:rsidRPr="005B01B0" w:rsidRDefault="002833B6" w:rsidP="00693B9D">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 xml:space="preserve">Pretendents ir izslēdzams, ja pasūtītāja rīcībā ir informācija no kompetentās valsts drošības iestādes, ka pretendenta </w:t>
      </w:r>
      <w:r w:rsidR="00232D64" w:rsidRPr="005B01B0">
        <w:rPr>
          <w:rFonts w:ascii="Times New Roman" w:hAnsi="Times New Roman"/>
          <w:sz w:val="24"/>
          <w:szCs w:val="24"/>
          <w:lang w:val="lv-LV"/>
        </w:rPr>
        <w:t>vai ar to saistītās amatpersonas, t.sk. personas ar izšķirošo ietekmi vai patiesā labuma guvēja</w:t>
      </w:r>
      <w:r w:rsidR="000A30AC" w:rsidRPr="005B01B0">
        <w:rPr>
          <w:rFonts w:ascii="Times New Roman" w:hAnsi="Times New Roman"/>
          <w:sz w:val="24"/>
          <w:szCs w:val="24"/>
          <w:lang w:val="lv-LV"/>
        </w:rPr>
        <w:t>,</w:t>
      </w:r>
      <w:r w:rsidR="00232D64" w:rsidRPr="005B01B0">
        <w:rPr>
          <w:rFonts w:ascii="Times New Roman" w:hAnsi="Times New Roman"/>
          <w:sz w:val="24"/>
          <w:szCs w:val="24"/>
          <w:lang w:val="lv-LV"/>
        </w:rPr>
        <w:t xml:space="preserve"> darbība</w:t>
      </w:r>
      <w:r w:rsidRPr="005B01B0">
        <w:rPr>
          <w:rFonts w:ascii="Times New Roman" w:hAnsi="Times New Roman"/>
          <w:sz w:val="24"/>
          <w:szCs w:val="24"/>
          <w:lang w:val="lv-LV"/>
        </w:rPr>
        <w:t xml:space="preserve"> kaitē vai var kaitēt valsts drošības interesēm (t.sk. rada reputācijas un/ vai drošības riskus aizsardzības resoram), līdz ar ko nav atļauts piešķirt pretendentam </w:t>
      </w:r>
      <w:r w:rsidR="00EF75E0">
        <w:rPr>
          <w:rFonts w:ascii="Times New Roman" w:hAnsi="Times New Roman"/>
          <w:sz w:val="24"/>
          <w:szCs w:val="24"/>
          <w:lang w:val="lv-LV"/>
        </w:rPr>
        <w:t>vispārīgās vienošanās</w:t>
      </w:r>
      <w:r w:rsidR="00245388" w:rsidRPr="005B01B0">
        <w:rPr>
          <w:rFonts w:ascii="Times New Roman" w:hAnsi="Times New Roman"/>
          <w:sz w:val="24"/>
          <w:szCs w:val="24"/>
          <w:lang w:val="lv-LV"/>
        </w:rPr>
        <w:t xml:space="preserve"> </w:t>
      </w:r>
      <w:r w:rsidRPr="005B01B0">
        <w:rPr>
          <w:rFonts w:ascii="Times New Roman" w:hAnsi="Times New Roman"/>
          <w:sz w:val="24"/>
          <w:szCs w:val="24"/>
          <w:lang w:val="lv-LV"/>
        </w:rPr>
        <w:t>slēgšanas tiesības.</w:t>
      </w:r>
    </w:p>
    <w:p w14:paraId="7CC1E9A9" w14:textId="5D99997E" w:rsidR="0038494E" w:rsidRPr="0072722B" w:rsidRDefault="002833B6" w:rsidP="0072722B">
      <w:pPr>
        <w:pStyle w:val="ListParagraph"/>
        <w:numPr>
          <w:ilvl w:val="1"/>
          <w:numId w:val="58"/>
        </w:numPr>
        <w:shd w:val="clear" w:color="auto" w:fill="FFFFFF" w:themeFill="background1"/>
        <w:spacing w:after="0" w:line="240" w:lineRule="auto"/>
        <w:ind w:left="709" w:hanging="709"/>
        <w:jc w:val="both"/>
        <w:rPr>
          <w:rFonts w:ascii="Times New Roman" w:hAnsi="Times New Roman"/>
          <w:sz w:val="24"/>
          <w:szCs w:val="24"/>
          <w:lang w:val="lv-LV"/>
        </w:rPr>
      </w:pPr>
      <w:r w:rsidRPr="005B01B0">
        <w:rPr>
          <w:rFonts w:ascii="Times New Roman" w:hAnsi="Times New Roman"/>
          <w:sz w:val="24"/>
          <w:szCs w:val="24"/>
          <w:lang w:val="lv-LV"/>
        </w:rPr>
        <w:t xml:space="preserve">Gadījumā, ja kompetentās valsts drošības iestāde sniegusi </w:t>
      </w:r>
      <w:r w:rsidR="008445FB">
        <w:rPr>
          <w:rFonts w:ascii="Times New Roman" w:hAnsi="Times New Roman"/>
          <w:sz w:val="24"/>
          <w:szCs w:val="24"/>
          <w:lang w:val="lv-LV"/>
        </w:rPr>
        <w:t>7</w:t>
      </w:r>
      <w:r w:rsidRPr="005B01B0">
        <w:rPr>
          <w:rFonts w:ascii="Times New Roman" w:hAnsi="Times New Roman"/>
          <w:sz w:val="24"/>
          <w:szCs w:val="24"/>
          <w:lang w:val="lv-LV"/>
        </w:rPr>
        <w:t>.</w:t>
      </w:r>
      <w:r w:rsidR="008445FB">
        <w:rPr>
          <w:rFonts w:ascii="Times New Roman" w:hAnsi="Times New Roman"/>
          <w:sz w:val="24"/>
          <w:szCs w:val="24"/>
          <w:lang w:val="lv-LV"/>
        </w:rPr>
        <w:t>6</w:t>
      </w:r>
      <w:r w:rsidRPr="005B01B0">
        <w:rPr>
          <w:rFonts w:ascii="Times New Roman" w:hAnsi="Times New Roman"/>
          <w:sz w:val="24"/>
          <w:szCs w:val="24"/>
          <w:lang w:val="lv-LV"/>
        </w:rPr>
        <w:t xml:space="preserve">. punktā minēto informāciju par personām, uz kuru iespējām pretendents balstās, apakšuzņēmējiem, </w:t>
      </w:r>
      <w:r w:rsidR="00EF75E0">
        <w:rPr>
          <w:rFonts w:ascii="Times New Roman" w:hAnsi="Times New Roman"/>
          <w:sz w:val="24"/>
          <w:szCs w:val="24"/>
          <w:lang w:val="lv-LV"/>
        </w:rPr>
        <w:t>vispārīgās vienošanās</w:t>
      </w:r>
      <w:r w:rsidR="008A7CAE" w:rsidRPr="005B01B0">
        <w:rPr>
          <w:rFonts w:ascii="Times New Roman" w:hAnsi="Times New Roman"/>
          <w:sz w:val="24"/>
          <w:szCs w:val="24"/>
          <w:lang w:val="lv-LV"/>
        </w:rPr>
        <w:t xml:space="preserve"> </w:t>
      </w:r>
      <w:r w:rsidRPr="005B01B0">
        <w:rPr>
          <w:rFonts w:ascii="Times New Roman" w:hAnsi="Times New Roman"/>
          <w:sz w:val="24"/>
          <w:szCs w:val="24"/>
          <w:lang w:val="lv-LV"/>
        </w:rPr>
        <w:t xml:space="preserve">izpildē iesaistīto personālu, pretendents ir tiesīgs 10 (desmit) darbdienu laikā aizvietot personas, uz kuru iespējām pretendents balstās, apakšuzņēmējus vai </w:t>
      </w:r>
      <w:r w:rsidR="00EF75E0">
        <w:rPr>
          <w:rFonts w:ascii="Times New Roman" w:hAnsi="Times New Roman"/>
          <w:sz w:val="24"/>
          <w:szCs w:val="24"/>
          <w:lang w:val="lv-LV"/>
        </w:rPr>
        <w:t>vispārīgās vienošanās</w:t>
      </w:r>
      <w:r w:rsidR="008A7CAE" w:rsidRPr="005B01B0">
        <w:rPr>
          <w:rFonts w:ascii="Times New Roman" w:hAnsi="Times New Roman"/>
          <w:sz w:val="24"/>
          <w:szCs w:val="24"/>
          <w:lang w:val="lv-LV"/>
        </w:rPr>
        <w:t xml:space="preserve"> </w:t>
      </w:r>
      <w:r w:rsidRPr="005B01B0">
        <w:rPr>
          <w:rFonts w:ascii="Times New Roman" w:hAnsi="Times New Roman"/>
          <w:sz w:val="24"/>
          <w:szCs w:val="24"/>
          <w:lang w:val="lv-LV"/>
        </w:rPr>
        <w:t>izpildē iesaistīto personālu. Šāda aizvietošana netiks uzskatīta par piedāvājuma grozīšanu. Ja pretendents 10 (desmit) darbdienu laikā nevar piedāvāt prasībām atbilstošu personālu vai aizvietot personu, uz kuras iespējām pretendents balstās</w:t>
      </w:r>
      <w:r w:rsidR="008A7CAE" w:rsidRPr="005B01B0">
        <w:rPr>
          <w:rFonts w:ascii="Times New Roman" w:hAnsi="Times New Roman"/>
          <w:sz w:val="24"/>
          <w:szCs w:val="24"/>
          <w:lang w:val="lv-LV"/>
        </w:rPr>
        <w:t>,</w:t>
      </w:r>
      <w:r w:rsidRPr="005B01B0">
        <w:rPr>
          <w:rFonts w:ascii="Times New Roman" w:hAnsi="Times New Roman"/>
          <w:sz w:val="24"/>
          <w:szCs w:val="24"/>
          <w:lang w:val="lv-LV"/>
        </w:rPr>
        <w:t xml:space="preserve"> vai apakšuzņēmēju, pretendents tiek izslēgts no dalības iepirkuma procedūrā.</w:t>
      </w:r>
    </w:p>
    <w:p w14:paraId="7D9FA1AF" w14:textId="3CE91876" w:rsidR="003F3963" w:rsidRPr="005B01B0" w:rsidRDefault="003F3963" w:rsidP="006154BD">
      <w:pPr>
        <w:numPr>
          <w:ilvl w:val="0"/>
          <w:numId w:val="58"/>
        </w:numPr>
        <w:shd w:val="clear" w:color="auto" w:fill="FFFFFF" w:themeFill="background1"/>
        <w:jc w:val="center"/>
        <w:rPr>
          <w:b/>
        </w:rPr>
      </w:pPr>
      <w:r w:rsidRPr="005B01B0">
        <w:rPr>
          <w:b/>
        </w:rPr>
        <w:t xml:space="preserve">LĒMUMA PIEŅEMŠANA PAR </w:t>
      </w:r>
      <w:r w:rsidR="00EE391F">
        <w:rPr>
          <w:b/>
        </w:rPr>
        <w:t>VISPĀRĪGĀS VIENOŠANĀS</w:t>
      </w:r>
      <w:r w:rsidRPr="005B01B0">
        <w:rPr>
          <w:b/>
        </w:rPr>
        <w:t xml:space="preserve"> SLĒGŠANAS TIESĪBU PIEŠĶIRŠANU UN </w:t>
      </w:r>
      <w:r w:rsidR="00EE391F">
        <w:rPr>
          <w:b/>
        </w:rPr>
        <w:t>VISPĀRĪGĀS VIENOŠANĀS</w:t>
      </w:r>
      <w:r w:rsidRPr="005B01B0">
        <w:rPr>
          <w:b/>
        </w:rPr>
        <w:t xml:space="preserve"> SLĒGŠANA</w:t>
      </w:r>
    </w:p>
    <w:p w14:paraId="45D7CA34" w14:textId="744E1AE6" w:rsidR="003F3963" w:rsidRPr="005B01B0" w:rsidRDefault="003F3963" w:rsidP="001C44C3">
      <w:pPr>
        <w:pStyle w:val="ListParagraph"/>
        <w:numPr>
          <w:ilvl w:val="1"/>
          <w:numId w:val="58"/>
        </w:numPr>
        <w:spacing w:after="0" w:line="240" w:lineRule="auto"/>
        <w:ind w:left="567" w:hanging="567"/>
        <w:jc w:val="both"/>
        <w:rPr>
          <w:rFonts w:ascii="Times New Roman" w:hAnsi="Times New Roman"/>
          <w:b/>
          <w:sz w:val="24"/>
          <w:szCs w:val="24"/>
          <w:lang w:val="lv-LV"/>
        </w:rPr>
      </w:pPr>
      <w:r w:rsidRPr="005B01B0">
        <w:rPr>
          <w:rFonts w:ascii="Times New Roman" w:hAnsi="Times New Roman"/>
          <w:b/>
          <w:sz w:val="24"/>
          <w:szCs w:val="24"/>
          <w:lang w:val="lv-LV"/>
        </w:rPr>
        <w:t xml:space="preserve">Lēmuma pieņemšana par </w:t>
      </w:r>
      <w:r w:rsidR="00973663" w:rsidRPr="00973663">
        <w:rPr>
          <w:rFonts w:ascii="Times New Roman" w:hAnsi="Times New Roman"/>
          <w:b/>
          <w:bCs/>
          <w:sz w:val="24"/>
          <w:szCs w:val="24"/>
          <w:lang w:val="lv-LV"/>
        </w:rPr>
        <w:t>vispārīgās vienošanās</w:t>
      </w:r>
      <w:r w:rsidRPr="005B01B0">
        <w:rPr>
          <w:rFonts w:ascii="Times New Roman" w:hAnsi="Times New Roman"/>
          <w:b/>
          <w:sz w:val="24"/>
          <w:szCs w:val="24"/>
          <w:lang w:val="lv-LV"/>
        </w:rPr>
        <w:t xml:space="preserve"> slēgšanas tiesību piešķiršanu</w:t>
      </w:r>
      <w:r w:rsidR="004805D8">
        <w:rPr>
          <w:rFonts w:ascii="Times New Roman" w:hAnsi="Times New Roman"/>
          <w:b/>
          <w:sz w:val="24"/>
          <w:szCs w:val="24"/>
          <w:lang w:val="lv-LV"/>
        </w:rPr>
        <w:t>:</w:t>
      </w:r>
    </w:p>
    <w:p w14:paraId="02751293" w14:textId="01879C76" w:rsidR="003F3963" w:rsidRPr="005B01B0" w:rsidRDefault="003F3963" w:rsidP="00567B6A">
      <w:pPr>
        <w:numPr>
          <w:ilvl w:val="2"/>
          <w:numId w:val="58"/>
        </w:numPr>
        <w:shd w:val="clear" w:color="auto" w:fill="FFFFFF" w:themeFill="background1"/>
        <w:ind w:left="1276" w:hanging="709"/>
        <w:jc w:val="both"/>
      </w:pPr>
      <w:r w:rsidRPr="00567B6A">
        <w:t xml:space="preserve">Iepirkuma komisija pieņem lēmumu par </w:t>
      </w:r>
      <w:r w:rsidR="00A5598D" w:rsidRPr="00567B6A">
        <w:t>vispārīgās vienošanās</w:t>
      </w:r>
      <w:r w:rsidRPr="00567B6A">
        <w:t xml:space="preserve"> slēgšanas tiesību piešķiršanu</w:t>
      </w:r>
      <w:r w:rsidR="00A5598D" w:rsidRPr="00567B6A">
        <w:t xml:space="preserve"> ar ne vairāk kā 3 (trīs) pretendentiem, kuri būs iesnieguši nolikuma un tehniskās specifikācijas prasībām atbilstošu piedāvājumu</w:t>
      </w:r>
      <w:r w:rsidRPr="00567B6A">
        <w:t xml:space="preserve"> </w:t>
      </w:r>
      <w:r w:rsidR="00A5598D" w:rsidRPr="00567B6A">
        <w:t xml:space="preserve">katrā iepirkuma priekšmeta pozīcijā atsevišķi, ņemot vērā viszemāko vienas vienības preces cenu EUR bez PVN, </w:t>
      </w:r>
      <w:r w:rsidRPr="00567B6A">
        <w:t>un kur</w:t>
      </w:r>
      <w:r w:rsidR="00A5598D" w:rsidRPr="00567B6A">
        <w:t>iem</w:t>
      </w:r>
      <w:r w:rsidRPr="00567B6A">
        <w:t xml:space="preserve"> nav konstatēti PIL 42. panta otrajā daļā</w:t>
      </w:r>
      <w:r w:rsidR="00A5598D" w:rsidRPr="00567B6A">
        <w:t xml:space="preserve">, </w:t>
      </w:r>
      <w:r w:rsidRPr="00567B6A">
        <w:t>Starptautisko un Latvijas Republikas nacionālo sankciju likuma 11.</w:t>
      </w:r>
      <w:r w:rsidRPr="00567B6A">
        <w:rPr>
          <w:vertAlign w:val="superscript"/>
        </w:rPr>
        <w:t>1</w:t>
      </w:r>
      <w:r w:rsidRPr="00567B6A">
        <w:t> pantā</w:t>
      </w:r>
      <w:r w:rsidR="00A5598D" w:rsidRPr="00567B6A">
        <w:t>,</w:t>
      </w:r>
      <w:r w:rsidRPr="00567B6A">
        <w:t xml:space="preserve"> Padomes Regulas (ES) Nr. 2022/576 5.</w:t>
      </w:r>
      <w:r w:rsidR="00A5598D" w:rsidRPr="00567B6A">
        <w:t> </w:t>
      </w:r>
      <w:r w:rsidRPr="00567B6A">
        <w:t>k pantā</w:t>
      </w:r>
      <w:r w:rsidR="00A5598D" w:rsidRPr="00567B6A">
        <w:t>,</w:t>
      </w:r>
      <w:r w:rsidRPr="00567B6A">
        <w:t xml:space="preserve"> Padomes Regul</w:t>
      </w:r>
      <w:r w:rsidR="00A5598D" w:rsidRPr="00567B6A">
        <w:t>ā</w:t>
      </w:r>
      <w:r w:rsidRPr="00567B6A">
        <w:t xml:space="preserve"> (ES) Nr. 833/2014</w:t>
      </w:r>
      <w:r w:rsidR="00A5598D" w:rsidRPr="00567B6A">
        <w:t xml:space="preserve"> </w:t>
      </w:r>
      <w:r w:rsidR="00F74B74" w:rsidRPr="00567B6A">
        <w:t>un citi</w:t>
      </w:r>
      <w:r w:rsidRPr="00567B6A">
        <w:t xml:space="preserve"> </w:t>
      </w:r>
      <w:r w:rsidRPr="00567B6A">
        <w:lastRenderedPageBreak/>
        <w:t>nolikuma 7. nodaļā</w:t>
      </w:r>
      <w:r w:rsidR="00A5598D" w:rsidRPr="00567B6A">
        <w:t xml:space="preserve"> noteiktie izslēgšanas gadījumi</w:t>
      </w:r>
      <w:r w:rsidR="00567B6A" w:rsidRPr="00567B6A">
        <w:t xml:space="preserve">, ievērojot nolikuma 7. nodaļā minēto izslēgšanas iemeslu pārbaudi. </w:t>
      </w:r>
    </w:p>
    <w:p w14:paraId="6056312C" w14:textId="77777777" w:rsidR="003F3963" w:rsidRPr="005B01B0" w:rsidRDefault="003F3963" w:rsidP="006154BD">
      <w:pPr>
        <w:numPr>
          <w:ilvl w:val="2"/>
          <w:numId w:val="58"/>
        </w:numPr>
        <w:shd w:val="clear" w:color="auto" w:fill="FFFFFF" w:themeFill="background1"/>
        <w:ind w:left="1276"/>
        <w:jc w:val="both"/>
      </w:pPr>
      <w:r w:rsidRPr="005B01B0">
        <w:t>Lēmumu par konkursa rezultātiem iepirkuma komisija pretendentiem paziņo rakstiski 3 (trīs) darbdienu laikā pēc lēmuma pieņemšanas dienas.</w:t>
      </w:r>
    </w:p>
    <w:p w14:paraId="43775A54" w14:textId="076911F4" w:rsidR="003F3963" w:rsidRPr="005B01B0" w:rsidRDefault="003B3984" w:rsidP="001C44C3">
      <w:pPr>
        <w:pStyle w:val="ListParagraph"/>
        <w:numPr>
          <w:ilvl w:val="1"/>
          <w:numId w:val="58"/>
        </w:numPr>
        <w:spacing w:after="0" w:line="240" w:lineRule="auto"/>
        <w:ind w:left="567" w:hanging="567"/>
        <w:jc w:val="both"/>
        <w:rPr>
          <w:rFonts w:ascii="Times New Roman" w:hAnsi="Times New Roman"/>
          <w:b/>
          <w:sz w:val="24"/>
          <w:szCs w:val="24"/>
          <w:lang w:val="lv-LV"/>
        </w:rPr>
      </w:pPr>
      <w:r>
        <w:rPr>
          <w:rFonts w:ascii="Times New Roman" w:hAnsi="Times New Roman"/>
          <w:b/>
          <w:sz w:val="24"/>
          <w:szCs w:val="24"/>
          <w:lang w:val="lv-LV"/>
        </w:rPr>
        <w:t>Vispārīgās vienošanās</w:t>
      </w:r>
      <w:r w:rsidR="003F3963" w:rsidRPr="005B01B0">
        <w:rPr>
          <w:rFonts w:ascii="Times New Roman" w:hAnsi="Times New Roman"/>
          <w:b/>
          <w:sz w:val="24"/>
          <w:szCs w:val="24"/>
          <w:lang w:val="lv-LV"/>
        </w:rPr>
        <w:t xml:space="preserve"> slēgšana:</w:t>
      </w:r>
    </w:p>
    <w:p w14:paraId="63E8A80A" w14:textId="66D522BF" w:rsidR="00A175AC" w:rsidRPr="00A175AC" w:rsidRDefault="00A175AC" w:rsidP="00A175AC">
      <w:pPr>
        <w:pStyle w:val="ListParagraph"/>
        <w:numPr>
          <w:ilvl w:val="2"/>
          <w:numId w:val="58"/>
        </w:numPr>
        <w:spacing w:line="240" w:lineRule="auto"/>
        <w:ind w:left="1276" w:hanging="709"/>
        <w:jc w:val="both"/>
        <w:rPr>
          <w:rFonts w:ascii="Times New Roman" w:hAnsi="Times New Roman"/>
          <w:sz w:val="24"/>
          <w:szCs w:val="24"/>
          <w:lang w:val="lv-LV"/>
        </w:rPr>
      </w:pPr>
      <w:r w:rsidRPr="00A175AC">
        <w:rPr>
          <w:rFonts w:ascii="Times New Roman" w:hAnsi="Times New Roman"/>
          <w:sz w:val="24"/>
          <w:szCs w:val="24"/>
          <w:lang w:val="lv-LV"/>
        </w:rPr>
        <w:t xml:space="preserve">Vispārīgo vienošanos starp Pasūtītāju un iepirkuma procedūras uzvarētājiem slēdz saskaņā ar PIL ne ātrāk kā nākamajā darbdienā pēc nogaidīšanas termiņa beigām. Vispārīgo vienošanos sagatavo konkursa rīkotājs, pamatojoties uz iepirkuma komisijas lēmumu par </w:t>
      </w:r>
      <w:r w:rsidR="00893B8D">
        <w:rPr>
          <w:rFonts w:ascii="Times New Roman" w:hAnsi="Times New Roman"/>
          <w:sz w:val="24"/>
          <w:szCs w:val="24"/>
          <w:lang w:val="lv-LV"/>
        </w:rPr>
        <w:t>v</w:t>
      </w:r>
      <w:r w:rsidRPr="00A175AC">
        <w:rPr>
          <w:rFonts w:ascii="Times New Roman" w:hAnsi="Times New Roman"/>
          <w:sz w:val="24"/>
          <w:szCs w:val="24"/>
          <w:lang w:val="lv-LV"/>
        </w:rPr>
        <w:t xml:space="preserve">ispārīgās vienošanās slēgšanas tiesību piešķiršanu, iepirkuma procedūras nolikumam pievienoto </w:t>
      </w:r>
      <w:r w:rsidR="00893B8D">
        <w:rPr>
          <w:rFonts w:ascii="Times New Roman" w:hAnsi="Times New Roman"/>
          <w:sz w:val="24"/>
          <w:szCs w:val="24"/>
          <w:lang w:val="lv-LV"/>
        </w:rPr>
        <w:t>v</w:t>
      </w:r>
      <w:r w:rsidRPr="00A175AC">
        <w:rPr>
          <w:rFonts w:ascii="Times New Roman" w:hAnsi="Times New Roman"/>
          <w:sz w:val="24"/>
          <w:szCs w:val="24"/>
          <w:lang w:val="lv-LV"/>
        </w:rPr>
        <w:t>ispārīgās vienošanās projektu un iepirkuma procedūras uzvarētāja piedāvājumu.</w:t>
      </w:r>
    </w:p>
    <w:p w14:paraId="13F98F85" w14:textId="421137BB" w:rsidR="007B1F6B" w:rsidRPr="00A175AC" w:rsidRDefault="003F3963" w:rsidP="00A175AC">
      <w:pPr>
        <w:pStyle w:val="ListParagraph"/>
        <w:numPr>
          <w:ilvl w:val="2"/>
          <w:numId w:val="58"/>
        </w:numPr>
        <w:spacing w:line="240" w:lineRule="auto"/>
        <w:ind w:left="1276" w:hanging="709"/>
        <w:jc w:val="both"/>
        <w:rPr>
          <w:rFonts w:ascii="Times New Roman" w:eastAsia="Times New Roman" w:hAnsi="Times New Roman"/>
          <w:sz w:val="24"/>
          <w:szCs w:val="24"/>
          <w:lang w:val="lv-LV" w:eastAsia="lv-LV"/>
        </w:rPr>
      </w:pPr>
      <w:r w:rsidRPr="00A175AC">
        <w:rPr>
          <w:rFonts w:ascii="Times New Roman" w:hAnsi="Times New Roman"/>
          <w:sz w:val="24"/>
          <w:szCs w:val="24"/>
          <w:lang w:val="lv-LV"/>
        </w:rPr>
        <w:t xml:space="preserve">Iepirkumu procedūras uzvarētājam </w:t>
      </w:r>
      <w:bookmarkStart w:id="18" w:name="_Hlk232602994"/>
      <w:r w:rsidR="00A175AC" w:rsidRPr="00A175AC">
        <w:rPr>
          <w:rFonts w:ascii="Times New Roman" w:hAnsi="Times New Roman"/>
          <w:sz w:val="24"/>
          <w:szCs w:val="24"/>
          <w:lang w:val="lv-LV"/>
        </w:rPr>
        <w:t>vispārīgā vienošanās</w:t>
      </w:r>
      <w:r w:rsidRPr="00A175AC">
        <w:rPr>
          <w:rFonts w:ascii="Times New Roman" w:hAnsi="Times New Roman"/>
          <w:sz w:val="24"/>
          <w:szCs w:val="24"/>
          <w:lang w:val="lv-LV"/>
        </w:rPr>
        <w:t xml:space="preserve"> </w:t>
      </w:r>
      <w:bookmarkEnd w:id="18"/>
      <w:r w:rsidRPr="00A175AC">
        <w:rPr>
          <w:rFonts w:ascii="Times New Roman" w:hAnsi="Times New Roman"/>
          <w:sz w:val="24"/>
          <w:szCs w:val="24"/>
          <w:lang w:val="lv-LV"/>
        </w:rPr>
        <w:t xml:space="preserve">jāsaskaņo 3 (trīs) darba dienu laikā un pēc saskaņošanas jāparaksta 2 (divu) darba dienu laikā no konkursa rīkotāja nosūtītā uzaicinājuma parakstīt </w:t>
      </w:r>
      <w:bookmarkStart w:id="19" w:name="_Hlk232603036"/>
      <w:r w:rsidR="00A175AC" w:rsidRPr="00A175AC">
        <w:rPr>
          <w:rFonts w:ascii="Times New Roman" w:hAnsi="Times New Roman"/>
          <w:sz w:val="24"/>
          <w:szCs w:val="24"/>
          <w:lang w:val="lv-LV"/>
        </w:rPr>
        <w:t>vispārīgo vienošanos</w:t>
      </w:r>
      <w:r w:rsidRPr="00A175AC">
        <w:rPr>
          <w:rFonts w:ascii="Times New Roman" w:hAnsi="Times New Roman"/>
          <w:sz w:val="24"/>
          <w:szCs w:val="24"/>
          <w:lang w:val="lv-LV"/>
        </w:rPr>
        <w:t xml:space="preserve"> </w:t>
      </w:r>
      <w:bookmarkEnd w:id="19"/>
      <w:r w:rsidRPr="00A175AC">
        <w:rPr>
          <w:rFonts w:ascii="Times New Roman" w:hAnsi="Times New Roman"/>
          <w:sz w:val="24"/>
          <w:szCs w:val="24"/>
          <w:lang w:val="lv-LV"/>
        </w:rPr>
        <w:t xml:space="preserve">izsūtīšanas dienas. Ja norādītajā termiņā uzvarētājs neparaksta </w:t>
      </w:r>
      <w:r w:rsidR="00A175AC" w:rsidRPr="00A175AC">
        <w:rPr>
          <w:rFonts w:ascii="Times New Roman" w:hAnsi="Times New Roman"/>
          <w:sz w:val="24"/>
          <w:szCs w:val="24"/>
          <w:lang w:val="lv-LV"/>
        </w:rPr>
        <w:t>vispārīgo vienošanos</w:t>
      </w:r>
      <w:r w:rsidRPr="00A175AC">
        <w:rPr>
          <w:rFonts w:ascii="Times New Roman" w:hAnsi="Times New Roman"/>
          <w:sz w:val="24"/>
          <w:szCs w:val="24"/>
          <w:lang w:val="lv-LV"/>
        </w:rPr>
        <w:t xml:space="preserve">, tas var tikt uzskatīts par atteikumu slēgt </w:t>
      </w:r>
      <w:r w:rsidR="00A175AC" w:rsidRPr="00A175AC">
        <w:rPr>
          <w:rFonts w:ascii="Times New Roman" w:hAnsi="Times New Roman"/>
          <w:sz w:val="24"/>
          <w:szCs w:val="24"/>
          <w:lang w:val="lv-LV"/>
        </w:rPr>
        <w:t>vispārīgo vienošanos</w:t>
      </w:r>
      <w:r w:rsidRPr="00A175AC">
        <w:rPr>
          <w:rFonts w:ascii="Times New Roman" w:hAnsi="Times New Roman"/>
          <w:sz w:val="24"/>
          <w:szCs w:val="24"/>
          <w:lang w:val="lv-LV"/>
        </w:rPr>
        <w:t xml:space="preserve"> un iepirkuma komisija rīkojas saskaņā ar PIL un MK Noteikumiem.</w:t>
      </w:r>
    </w:p>
    <w:p w14:paraId="16D589E1" w14:textId="6B6B4C17" w:rsidR="00BE6F51" w:rsidRPr="00C36601" w:rsidRDefault="00BE6F51" w:rsidP="00BE6F51">
      <w:pPr>
        <w:pStyle w:val="ListParagraph"/>
        <w:numPr>
          <w:ilvl w:val="2"/>
          <w:numId w:val="58"/>
        </w:numPr>
        <w:spacing w:line="240" w:lineRule="auto"/>
        <w:ind w:left="1276" w:hanging="709"/>
        <w:jc w:val="both"/>
        <w:rPr>
          <w:rFonts w:ascii="Times New Roman" w:hAnsi="Times New Roman"/>
          <w:sz w:val="24"/>
          <w:szCs w:val="24"/>
          <w:lang w:val="lv-LV"/>
        </w:rPr>
      </w:pPr>
      <w:r w:rsidRPr="00C36601">
        <w:rPr>
          <w:rFonts w:ascii="Times New Roman" w:hAnsi="Times New Roman"/>
          <w:sz w:val="24"/>
          <w:szCs w:val="24"/>
          <w:lang w:val="lv-LV"/>
        </w:rPr>
        <w:t xml:space="preserve">Preču piegādes līgumu pirmajam periodam uz </w:t>
      </w:r>
      <w:r w:rsidRPr="00C620CB">
        <w:rPr>
          <w:rFonts w:ascii="Times New Roman" w:hAnsi="Times New Roman"/>
          <w:sz w:val="24"/>
          <w:szCs w:val="24"/>
          <w:lang w:val="lv-LV"/>
        </w:rPr>
        <w:t>24 (divdesmit četriem)</w:t>
      </w:r>
      <w:r w:rsidRPr="00C36601">
        <w:rPr>
          <w:rFonts w:ascii="Times New Roman" w:hAnsi="Times New Roman"/>
          <w:sz w:val="24"/>
          <w:szCs w:val="24"/>
          <w:lang w:val="lv-LV"/>
        </w:rPr>
        <w:t xml:space="preserve"> mēnešiem vispārīgās vienošanās ietvaros slēdz pasūtītājs ar to pretendentu, kurš atklātā konkursā iesniedzis saimnieciski visizdevīgāko piedāvājumu, ņemot vērā viszemāko</w:t>
      </w:r>
      <w:r w:rsidR="00AB0F98">
        <w:rPr>
          <w:rFonts w:ascii="Times New Roman" w:hAnsi="Times New Roman"/>
          <w:sz w:val="24"/>
          <w:szCs w:val="24"/>
          <w:lang w:val="lv-LV"/>
        </w:rPr>
        <w:t xml:space="preserve"> katras iepirkuma priekšmeta</w:t>
      </w:r>
      <w:r w:rsidRPr="00C36601">
        <w:rPr>
          <w:rFonts w:ascii="Times New Roman" w:hAnsi="Times New Roman"/>
          <w:sz w:val="24"/>
          <w:szCs w:val="24"/>
          <w:lang w:val="lv-LV"/>
        </w:rPr>
        <w:t xml:space="preserve"> pozīcijas cenu.</w:t>
      </w:r>
    </w:p>
    <w:p w14:paraId="6DAC2A2C" w14:textId="2128354D" w:rsidR="00D558A1" w:rsidRPr="0072722B" w:rsidRDefault="00BE6F51" w:rsidP="0072722B">
      <w:pPr>
        <w:pStyle w:val="ListParagraph"/>
        <w:numPr>
          <w:ilvl w:val="2"/>
          <w:numId w:val="58"/>
        </w:numPr>
        <w:spacing w:line="240" w:lineRule="auto"/>
        <w:ind w:left="1276" w:hanging="709"/>
        <w:jc w:val="both"/>
        <w:rPr>
          <w:rFonts w:ascii="Times New Roman" w:hAnsi="Times New Roman"/>
          <w:sz w:val="24"/>
          <w:szCs w:val="24"/>
          <w:lang w:val="lv-LV"/>
        </w:rPr>
      </w:pPr>
      <w:r w:rsidRPr="00C36601">
        <w:rPr>
          <w:rFonts w:ascii="Times New Roman" w:hAnsi="Times New Roman"/>
          <w:sz w:val="24"/>
          <w:szCs w:val="24"/>
          <w:lang w:val="lv-LV"/>
        </w:rPr>
        <w:t xml:space="preserve">Preču piegādes līgumus par katru nākamo periodu pasūtītājs slēdz saskaņā ar vispārīgās vienošanās nosacījumiem. </w:t>
      </w:r>
    </w:p>
    <w:p w14:paraId="4AC29464" w14:textId="77777777" w:rsidR="00EB5DD1" w:rsidRPr="005B01B0" w:rsidRDefault="00EB5DD1" w:rsidP="006154BD">
      <w:pPr>
        <w:numPr>
          <w:ilvl w:val="0"/>
          <w:numId w:val="58"/>
        </w:numPr>
        <w:shd w:val="clear" w:color="auto" w:fill="FFFFFF" w:themeFill="background1"/>
        <w:ind w:left="284" w:hanging="284"/>
        <w:jc w:val="center"/>
        <w:rPr>
          <w:b/>
        </w:rPr>
      </w:pPr>
      <w:r w:rsidRPr="005B01B0">
        <w:rPr>
          <w:b/>
        </w:rPr>
        <w:t>PIEGĀDĀTĀJA / PRETENDENTA TIESĪBAS UN PIENĀKUMI</w:t>
      </w:r>
    </w:p>
    <w:p w14:paraId="25C38CC2" w14:textId="47F012B3" w:rsidR="00EB5DD1" w:rsidRPr="005B01B0" w:rsidRDefault="00EB5DD1" w:rsidP="001C44C3">
      <w:pPr>
        <w:numPr>
          <w:ilvl w:val="1"/>
          <w:numId w:val="58"/>
        </w:numPr>
        <w:shd w:val="clear" w:color="auto" w:fill="FFFFFF" w:themeFill="background1"/>
        <w:ind w:left="567" w:hanging="567"/>
        <w:jc w:val="both"/>
        <w:rPr>
          <w:b/>
        </w:rPr>
      </w:pPr>
      <w:r w:rsidRPr="005B01B0">
        <w:rPr>
          <w:b/>
        </w:rPr>
        <w:t xml:space="preserve">Piegādātāja / Pretendenta </w:t>
      </w:r>
      <w:r w:rsidR="00AA07E4" w:rsidRPr="005B01B0">
        <w:rPr>
          <w:b/>
        </w:rPr>
        <w:t xml:space="preserve">pienākumi un </w:t>
      </w:r>
      <w:r w:rsidRPr="005B01B0">
        <w:rPr>
          <w:b/>
        </w:rPr>
        <w:t>tiesības</w:t>
      </w:r>
      <w:r w:rsidR="001C44C3">
        <w:rPr>
          <w:b/>
        </w:rPr>
        <w:t>:</w:t>
      </w:r>
    </w:p>
    <w:p w14:paraId="59FBAC71" w14:textId="3177013A" w:rsidR="00CF6BCD" w:rsidRPr="005B01B0" w:rsidRDefault="00874877" w:rsidP="006154BD">
      <w:pPr>
        <w:numPr>
          <w:ilvl w:val="2"/>
          <w:numId w:val="58"/>
        </w:numPr>
        <w:shd w:val="clear" w:color="auto" w:fill="FFFFFF" w:themeFill="background1"/>
        <w:ind w:left="1276" w:hanging="709"/>
        <w:jc w:val="both"/>
      </w:pPr>
      <w:bookmarkStart w:id="20" w:name="_Hlk71367068"/>
      <w:r w:rsidRPr="005B01B0">
        <w:t>L</w:t>
      </w:r>
      <w:r w:rsidR="00CF6BCD" w:rsidRPr="005B01B0">
        <w:t>aikus pieprasīt</w:t>
      </w:r>
      <w:r w:rsidR="00EA43AA" w:rsidRPr="005B01B0">
        <w:t xml:space="preserve"> iepirkuma</w:t>
      </w:r>
      <w:r w:rsidR="00CF6BCD" w:rsidRPr="005B01B0">
        <w:t xml:space="preserve"> komisijai papildu informāciju par nolikumu, iesniedzot rakstisku pieprasījumu</w:t>
      </w:r>
      <w:r w:rsidRPr="005B01B0">
        <w:t>.</w:t>
      </w:r>
      <w:bookmarkEnd w:id="20"/>
    </w:p>
    <w:p w14:paraId="27134D35" w14:textId="3F9E62FC" w:rsidR="00536143" w:rsidRPr="005B01B0" w:rsidRDefault="00536143" w:rsidP="006154BD">
      <w:pPr>
        <w:numPr>
          <w:ilvl w:val="2"/>
          <w:numId w:val="58"/>
        </w:numPr>
        <w:shd w:val="clear" w:color="auto" w:fill="FFFFFF" w:themeFill="background1"/>
        <w:ind w:left="1276" w:hanging="709"/>
        <w:jc w:val="both"/>
      </w:pPr>
      <w:r w:rsidRPr="005B01B0">
        <w:t xml:space="preserve">Ieinteresētie piegādātāji uzņemas atbildību sekot līdzi sniegtajai papildu informācijai un tiek uzskatīts, ka visi ieinteresētie piegādātāji papildu informāciju ir saņēmuši brīdī, kad tā publicēta pircēja profilā </w:t>
      </w:r>
      <w:bookmarkStart w:id="21" w:name="_Hlk204612019"/>
      <w:r w:rsidR="00C26200" w:rsidRPr="005B01B0">
        <w:fldChar w:fldCharType="begin"/>
      </w:r>
      <w:r w:rsidR="00C26200" w:rsidRPr="005B01B0">
        <w:instrText xml:space="preserve"> HYPERLINK "https://www.eis.gov.lv/EKEIS/Supplier/Organizer/15164" </w:instrText>
      </w:r>
      <w:r w:rsidR="00C26200" w:rsidRPr="005B01B0">
        <w:fldChar w:fldCharType="separate"/>
      </w:r>
      <w:r w:rsidRPr="005B01B0">
        <w:rPr>
          <w:rStyle w:val="Hyperlink"/>
        </w:rPr>
        <w:t>https://www.eis.gov.lv/EKEIS/Supplier/Organizer/15164</w:t>
      </w:r>
      <w:r w:rsidR="00C26200" w:rsidRPr="005B01B0">
        <w:rPr>
          <w:rStyle w:val="Hyperlink"/>
        </w:rPr>
        <w:fldChar w:fldCharType="end"/>
      </w:r>
      <w:r w:rsidRPr="005B01B0">
        <w:rPr>
          <w:rStyle w:val="Hyperlink"/>
          <w:u w:val="none"/>
        </w:rPr>
        <w:t xml:space="preserve"> </w:t>
      </w:r>
      <w:bookmarkEnd w:id="21"/>
      <w:r w:rsidRPr="005B01B0">
        <w:rPr>
          <w:rFonts w:eastAsia="Calibri"/>
        </w:rPr>
        <w:t>šī konkursa sadaļā</w:t>
      </w:r>
      <w:r w:rsidR="00874877" w:rsidRPr="005B01B0">
        <w:rPr>
          <w:rFonts w:eastAsia="Calibri"/>
        </w:rPr>
        <w:t>.</w:t>
      </w:r>
    </w:p>
    <w:p w14:paraId="2A85C225" w14:textId="77777777" w:rsidR="00AA07E4" w:rsidRPr="005B01B0" w:rsidRDefault="00874877" w:rsidP="006154BD">
      <w:pPr>
        <w:numPr>
          <w:ilvl w:val="2"/>
          <w:numId w:val="58"/>
        </w:numPr>
        <w:shd w:val="clear" w:color="auto" w:fill="FFFFFF" w:themeFill="background1"/>
        <w:ind w:left="1276" w:hanging="709"/>
        <w:jc w:val="both"/>
      </w:pPr>
      <w:bookmarkStart w:id="22" w:name="_Hlk71367400"/>
      <w:r w:rsidRPr="005B01B0">
        <w:t>P</w:t>
      </w:r>
      <w:r w:rsidR="00AA07E4" w:rsidRPr="005B01B0">
        <w:t>iedāvājumā sniegt patiesu informāciju</w:t>
      </w:r>
      <w:r w:rsidRPr="005B01B0">
        <w:t>.</w:t>
      </w:r>
    </w:p>
    <w:p w14:paraId="6875E1C0" w14:textId="77777777" w:rsidR="00AA07E4" w:rsidRPr="005B01B0" w:rsidRDefault="00236E32" w:rsidP="006154BD">
      <w:pPr>
        <w:numPr>
          <w:ilvl w:val="2"/>
          <w:numId w:val="58"/>
        </w:numPr>
        <w:shd w:val="clear" w:color="auto" w:fill="FFFFFF" w:themeFill="background1"/>
        <w:ind w:left="1276" w:hanging="709"/>
        <w:jc w:val="both"/>
      </w:pPr>
      <w:r w:rsidRPr="005B01B0">
        <w:t>L</w:t>
      </w:r>
      <w:r w:rsidR="00AA07E4" w:rsidRPr="005B01B0">
        <w:t>īdz ar piedāvājuma iesniegšanu ievērot visus nolikumā minētos noteikumus kā pamatu iepirkuma izpildei</w:t>
      </w:r>
      <w:r w:rsidRPr="005B01B0">
        <w:t>.</w:t>
      </w:r>
    </w:p>
    <w:bookmarkEnd w:id="22"/>
    <w:p w14:paraId="0D627A90" w14:textId="314EEEE9" w:rsidR="00AA07E4" w:rsidRPr="005B01B0" w:rsidRDefault="00EA43AA" w:rsidP="006154BD">
      <w:pPr>
        <w:numPr>
          <w:ilvl w:val="2"/>
          <w:numId w:val="58"/>
        </w:numPr>
        <w:shd w:val="clear" w:color="auto" w:fill="FFFFFF" w:themeFill="background1"/>
        <w:ind w:left="1276" w:hanging="709"/>
        <w:jc w:val="both"/>
      </w:pPr>
      <w:r w:rsidRPr="005B01B0">
        <w:t xml:space="preserve">Iepirkuma </w:t>
      </w:r>
      <w:r w:rsidR="00810F3E" w:rsidRPr="005B01B0">
        <w:t xml:space="preserve">Komisijas norādītajā termiņā </w:t>
      </w:r>
      <w:proofErr w:type="spellStart"/>
      <w:r w:rsidR="00810F3E" w:rsidRPr="005B01B0">
        <w:t>rakstveidā</w:t>
      </w:r>
      <w:proofErr w:type="spellEnd"/>
      <w:r w:rsidR="00810F3E" w:rsidRPr="005B01B0">
        <w:t xml:space="preserve"> sniegt atbildes un paskaidrojumus uz</w:t>
      </w:r>
      <w:r w:rsidR="0056611C" w:rsidRPr="005B01B0">
        <w:t xml:space="preserve"> iepirkum</w:t>
      </w:r>
      <w:r w:rsidR="00A90740">
        <w:t>a</w:t>
      </w:r>
      <w:r w:rsidR="00810F3E" w:rsidRPr="005B01B0">
        <w:t xml:space="preserve"> </w:t>
      </w:r>
      <w:r w:rsidR="0056611C" w:rsidRPr="005B01B0">
        <w:t>k</w:t>
      </w:r>
      <w:r w:rsidR="00810F3E" w:rsidRPr="005B01B0">
        <w:t>omisijas uzdotajiem jautājumiem par piedāvājumu</w:t>
      </w:r>
      <w:r w:rsidR="00667371" w:rsidRPr="005B01B0">
        <w:t>.</w:t>
      </w:r>
    </w:p>
    <w:p w14:paraId="541ED3BF" w14:textId="23281024" w:rsidR="000E7E69" w:rsidRPr="005B01B0" w:rsidRDefault="00236E32" w:rsidP="0072722B">
      <w:pPr>
        <w:numPr>
          <w:ilvl w:val="2"/>
          <w:numId w:val="58"/>
        </w:numPr>
        <w:shd w:val="clear" w:color="auto" w:fill="FFFFFF" w:themeFill="background1"/>
        <w:ind w:left="1276" w:hanging="709"/>
        <w:jc w:val="both"/>
      </w:pPr>
      <w:r w:rsidRPr="005B01B0">
        <w:t>V</w:t>
      </w:r>
      <w:r w:rsidR="00AA07E4" w:rsidRPr="005B01B0">
        <w:t>eikt citas darbības saskaņā ar PIL, MK Noteikumiem, citiem normatīvajiem aktiem, un šo nolikumu.</w:t>
      </w:r>
    </w:p>
    <w:p w14:paraId="4C192EB3" w14:textId="77777777" w:rsidR="00EB5DD1" w:rsidRPr="005B01B0" w:rsidRDefault="00EB5DD1" w:rsidP="006154BD">
      <w:pPr>
        <w:numPr>
          <w:ilvl w:val="0"/>
          <w:numId w:val="58"/>
        </w:numPr>
        <w:shd w:val="clear" w:color="auto" w:fill="FFFFFF" w:themeFill="background1"/>
        <w:ind w:left="284" w:hanging="284"/>
        <w:jc w:val="center"/>
        <w:rPr>
          <w:b/>
        </w:rPr>
      </w:pPr>
      <w:r w:rsidRPr="005B01B0">
        <w:rPr>
          <w:b/>
        </w:rPr>
        <w:t>CITI NOTEIKUMI</w:t>
      </w:r>
    </w:p>
    <w:p w14:paraId="7D2153A7" w14:textId="77777777" w:rsidR="00EB5DD1" w:rsidRPr="005B01B0" w:rsidRDefault="00EB5DD1" w:rsidP="006154BD">
      <w:pPr>
        <w:numPr>
          <w:ilvl w:val="1"/>
          <w:numId w:val="58"/>
        </w:numPr>
        <w:shd w:val="clear" w:color="auto" w:fill="FFFFFF" w:themeFill="background1"/>
        <w:ind w:left="567" w:hanging="567"/>
        <w:jc w:val="both"/>
        <w:rPr>
          <w:b/>
        </w:rPr>
      </w:pPr>
      <w:r w:rsidRPr="005B01B0">
        <w:t xml:space="preserve">Citas saistības attiecībā uz </w:t>
      </w:r>
      <w:r w:rsidR="00267AFA" w:rsidRPr="005B01B0">
        <w:t>konkursa</w:t>
      </w:r>
      <w:r w:rsidRPr="005B01B0">
        <w:t xml:space="preserve"> norisi, kas nav atrunātas šajā nolikumā, nosakāmas saskaņā ar Latvijas Republikā spēk</w:t>
      </w:r>
      <w:r w:rsidR="0041034C" w:rsidRPr="005B01B0">
        <w:t>ā esošiem normatīvajiem aktiem.</w:t>
      </w:r>
    </w:p>
    <w:p w14:paraId="02932A94" w14:textId="77777777" w:rsidR="00876731" w:rsidRPr="005B01B0" w:rsidRDefault="00876731" w:rsidP="0064445C">
      <w:pPr>
        <w:numPr>
          <w:ilvl w:val="1"/>
          <w:numId w:val="58"/>
        </w:numPr>
        <w:shd w:val="clear" w:color="auto" w:fill="FFFFFF" w:themeFill="background1"/>
        <w:ind w:left="567" w:hanging="567"/>
        <w:jc w:val="both"/>
      </w:pPr>
      <w:r w:rsidRPr="005B01B0">
        <w:t>Personas datu aizsardzība:</w:t>
      </w:r>
    </w:p>
    <w:p w14:paraId="62D51B72" w14:textId="77777777" w:rsidR="00876731" w:rsidRPr="005B01B0" w:rsidRDefault="00876731" w:rsidP="006154BD">
      <w:pPr>
        <w:pStyle w:val="Nodala111"/>
        <w:widowControl w:val="0"/>
        <w:numPr>
          <w:ilvl w:val="2"/>
          <w:numId w:val="58"/>
        </w:numPr>
        <w:ind w:left="1287"/>
      </w:pPr>
      <w:r w:rsidRPr="005B01B0">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5B01B0">
        <w:t>P</w:t>
      </w:r>
      <w:r w:rsidR="00667371" w:rsidRPr="005B01B0">
        <w:t>ublisko iepirkumu likumam</w:t>
      </w:r>
      <w:r w:rsidR="00FC2046" w:rsidRPr="005B01B0">
        <w:t xml:space="preserve"> </w:t>
      </w:r>
      <w:r w:rsidRPr="005B01B0">
        <w:t xml:space="preserve">un Iepirkuma nolikumam. </w:t>
      </w:r>
    </w:p>
    <w:p w14:paraId="248AE0A6" w14:textId="6AFE0BCE" w:rsidR="00876731" w:rsidRPr="005B01B0" w:rsidRDefault="00876731" w:rsidP="006154BD">
      <w:pPr>
        <w:pStyle w:val="Nodala111"/>
        <w:widowControl w:val="0"/>
        <w:numPr>
          <w:ilvl w:val="2"/>
          <w:numId w:val="58"/>
        </w:numPr>
        <w:ind w:left="1287"/>
      </w:pPr>
      <w:r w:rsidRPr="005B01B0">
        <w:t>Personas datu apstrādes pārzinis ir Centrs</w:t>
      </w:r>
      <w:r w:rsidR="00667371" w:rsidRPr="005B01B0">
        <w:t xml:space="preserve">, </w:t>
      </w:r>
      <w:proofErr w:type="spellStart"/>
      <w:r w:rsidR="00667371" w:rsidRPr="005B01B0">
        <w:t>Biksēres</w:t>
      </w:r>
      <w:proofErr w:type="spellEnd"/>
      <w:r w:rsidR="00667371" w:rsidRPr="005B01B0">
        <w:t xml:space="preserve"> iela 6, Rīgā, LV-1073, e</w:t>
      </w:r>
      <w:r w:rsidR="00D33BBE">
        <w:t> – </w:t>
      </w:r>
      <w:r w:rsidR="00667371" w:rsidRPr="005B01B0">
        <w:t>pasts</w:t>
      </w:r>
      <w:r w:rsidR="00D33BBE">
        <w:t> </w:t>
      </w:r>
      <w:r w:rsidR="00667371" w:rsidRPr="005B01B0">
        <w:t>–</w:t>
      </w:r>
      <w:r w:rsidR="00D33BBE">
        <w:t> </w:t>
      </w:r>
      <w:hyperlink r:id="rId12" w:history="1">
        <w:r w:rsidR="00D33BBE" w:rsidRPr="00FB5B2F">
          <w:rPr>
            <w:rStyle w:val="Hyperlink"/>
          </w:rPr>
          <w:t>pasts@valic.gov.lv</w:t>
        </w:r>
      </w:hyperlink>
      <w:r w:rsidR="007F5E80" w:rsidRPr="007F5E80">
        <w:rPr>
          <w:rStyle w:val="Hyperlink"/>
          <w:color w:val="auto"/>
          <w:u w:val="none"/>
        </w:rPr>
        <w:t xml:space="preserve"> un </w:t>
      </w:r>
      <w:r w:rsidR="007F5E80" w:rsidRPr="00373A2A">
        <w:rPr>
          <w:rStyle w:val="Hyperlink"/>
          <w:color w:val="auto"/>
          <w:u w:val="none"/>
        </w:rPr>
        <w:t>Pasūtītājs</w:t>
      </w:r>
      <w:r w:rsidR="00667371" w:rsidRPr="00373A2A">
        <w:t>.</w:t>
      </w:r>
      <w:r w:rsidRPr="005B01B0">
        <w:t xml:space="preserve"> </w:t>
      </w:r>
    </w:p>
    <w:p w14:paraId="7ED910ED" w14:textId="7BB0E701" w:rsidR="00876731" w:rsidRPr="005B01B0" w:rsidRDefault="00876731" w:rsidP="006154BD">
      <w:pPr>
        <w:pStyle w:val="Nodala111"/>
        <w:widowControl w:val="0"/>
        <w:numPr>
          <w:ilvl w:val="2"/>
          <w:numId w:val="58"/>
        </w:numPr>
        <w:ind w:left="1287"/>
      </w:pPr>
      <w:r w:rsidRPr="005B01B0">
        <w:t>Personas dati tiks glabāti P</w:t>
      </w:r>
      <w:r w:rsidR="00FC2046" w:rsidRPr="005B01B0">
        <w:t>IL</w:t>
      </w:r>
      <w:r w:rsidRPr="005B01B0">
        <w:t xml:space="preserve"> 40.</w:t>
      </w:r>
      <w:r w:rsidR="00EB3493" w:rsidRPr="005B01B0">
        <w:t> </w:t>
      </w:r>
      <w:r w:rsidRPr="005B01B0">
        <w:t xml:space="preserve">panta piektajā daļā noteiktajā termiņā - 10 gadus </w:t>
      </w:r>
      <w:r w:rsidRPr="005B01B0">
        <w:lastRenderedPageBreak/>
        <w:t xml:space="preserve">pēc </w:t>
      </w:r>
      <w:r w:rsidR="00893B8D">
        <w:t>vispārīgās vienošanās</w:t>
      </w:r>
      <w:r w:rsidRPr="005B01B0">
        <w:t xml:space="preserve"> ar uzvarējušo pretendentu noslēgšanas dienas vai gadījumā, ja </w:t>
      </w:r>
      <w:r w:rsidR="00790367" w:rsidRPr="005B01B0">
        <w:t xml:space="preserve">iepirkums </w:t>
      </w:r>
      <w:r w:rsidRPr="005B01B0">
        <w:t xml:space="preserve">tiek pārtraukts vai izbeigts bez rezultāta – 10 gadus pēc </w:t>
      </w:r>
      <w:r w:rsidR="00790367" w:rsidRPr="005B01B0">
        <w:t>i</w:t>
      </w:r>
      <w:r w:rsidRPr="005B01B0">
        <w:t xml:space="preserve">epirkuma komisijas lēmuma par </w:t>
      </w:r>
      <w:r w:rsidR="00790367" w:rsidRPr="005B01B0">
        <w:t>i</w:t>
      </w:r>
      <w:r w:rsidRPr="005B01B0">
        <w:t xml:space="preserve">epirkuma rezultātu pieņemšanas dienas. </w:t>
      </w:r>
    </w:p>
    <w:p w14:paraId="686B3F05" w14:textId="77777777" w:rsidR="00876731" w:rsidRPr="005B01B0" w:rsidRDefault="00876731" w:rsidP="006154BD">
      <w:pPr>
        <w:pStyle w:val="Nodala111"/>
        <w:widowControl w:val="0"/>
        <w:numPr>
          <w:ilvl w:val="2"/>
          <w:numId w:val="58"/>
        </w:numPr>
        <w:ind w:left="1287"/>
      </w:pPr>
      <w:r w:rsidRPr="005B01B0">
        <w:t>Personas dati var tikt nodoti Iepirkumu uzraudzības birojam un/vai Administratīvajai rajona tiesai atbilstoši Publisko iepirkuma likumā, Eiropas Parlamenta un Padomes 2016.</w:t>
      </w:r>
      <w:r w:rsidR="00EB3493" w:rsidRPr="005B01B0">
        <w:t> </w:t>
      </w:r>
      <w:r w:rsidRPr="005B01B0">
        <w:t>gada 27.</w:t>
      </w:r>
      <w:r w:rsidR="00EB3493" w:rsidRPr="005B01B0">
        <w:t> </w:t>
      </w:r>
      <w:r w:rsidRPr="005B01B0">
        <w:t>aprīļa Regulā (ES) 2016/679 “Par fizisku personu aizsardzību attiecībā uz personas datu apstrādi un šādu datu brīvu apriti” un citos normatīvajos aktos noteiktajām prasībām</w:t>
      </w:r>
      <w:r w:rsidR="00D159AB" w:rsidRPr="005B01B0">
        <w:t>.</w:t>
      </w:r>
    </w:p>
    <w:p w14:paraId="755D8472" w14:textId="0BCCC926" w:rsidR="00C9730B" w:rsidRPr="005B01B0" w:rsidRDefault="00267AFA" w:rsidP="00D33BBE">
      <w:pPr>
        <w:numPr>
          <w:ilvl w:val="1"/>
          <w:numId w:val="58"/>
        </w:numPr>
        <w:ind w:left="567" w:hanging="567"/>
        <w:jc w:val="both"/>
      </w:pPr>
      <w:r w:rsidRPr="005B01B0">
        <w:t>Konkursa</w:t>
      </w:r>
      <w:r w:rsidR="00C9730B" w:rsidRPr="005B01B0">
        <w:t xml:space="preserve"> nolikums sastādīts un apstiprināts latviešu</w:t>
      </w:r>
      <w:r w:rsidR="000B26EC" w:rsidRPr="005B01B0">
        <w:t xml:space="preserve"> </w:t>
      </w:r>
      <w:r w:rsidR="000B26EC" w:rsidRPr="005A281D">
        <w:t>valodā</w:t>
      </w:r>
      <w:r w:rsidR="00906AB1" w:rsidRPr="005A281D">
        <w:t xml:space="preserve"> </w:t>
      </w:r>
      <w:r w:rsidR="00C9730B" w:rsidRPr="005A281D">
        <w:t xml:space="preserve">uz </w:t>
      </w:r>
      <w:r w:rsidR="00D33BBE" w:rsidRPr="005A281D">
        <w:t>1</w:t>
      </w:r>
      <w:r w:rsidR="0072722B">
        <w:t>2</w:t>
      </w:r>
      <w:r w:rsidR="00D33BBE" w:rsidRPr="005A281D">
        <w:t xml:space="preserve"> </w:t>
      </w:r>
      <w:r w:rsidR="00C9730B" w:rsidRPr="005A281D">
        <w:t>(</w:t>
      </w:r>
      <w:proofErr w:type="spellStart"/>
      <w:r w:rsidR="0072722B">
        <w:t>divpaadsmit</w:t>
      </w:r>
      <w:proofErr w:type="spellEnd"/>
      <w:r w:rsidR="00C9730B" w:rsidRPr="005A281D">
        <w:t>)</w:t>
      </w:r>
      <w:r w:rsidR="00C9730B" w:rsidRPr="008B5252">
        <w:t xml:space="preserve"> lapām ar </w:t>
      </w:r>
      <w:r w:rsidR="00D3703B" w:rsidRPr="008B5252">
        <w:t>2</w:t>
      </w:r>
      <w:r w:rsidR="00DF5E38" w:rsidRPr="008B5252">
        <w:t xml:space="preserve"> </w:t>
      </w:r>
      <w:r w:rsidR="00FC10D7" w:rsidRPr="008B5252">
        <w:t>(</w:t>
      </w:r>
      <w:r w:rsidR="00D3703B" w:rsidRPr="008B5252">
        <w:t>diviem</w:t>
      </w:r>
      <w:r w:rsidR="00FC10D7" w:rsidRPr="008B5252">
        <w:t xml:space="preserve">) </w:t>
      </w:r>
      <w:r w:rsidR="00C9730B" w:rsidRPr="008B5252">
        <w:t>pielikum</w:t>
      </w:r>
      <w:r w:rsidR="00D3703B" w:rsidRPr="008B5252">
        <w:t>iem</w:t>
      </w:r>
      <w:r w:rsidR="005F10D8" w:rsidRPr="008B5252">
        <w:t xml:space="preserve">, </w:t>
      </w:r>
      <w:r w:rsidR="00B53C8B" w:rsidRPr="008B5252">
        <w:t>kas ir šī nolikuma neatņemama sastāvdaļa</w:t>
      </w:r>
      <w:r w:rsidR="00C9730B" w:rsidRPr="008B5252">
        <w:t>:</w:t>
      </w:r>
    </w:p>
    <w:p w14:paraId="32D37E7E" w14:textId="347A8ED9" w:rsidR="00D3703B" w:rsidRPr="005B01B0" w:rsidRDefault="00D3703B" w:rsidP="00D33BBE">
      <w:pPr>
        <w:numPr>
          <w:ilvl w:val="2"/>
          <w:numId w:val="58"/>
        </w:numPr>
        <w:ind w:left="1287"/>
        <w:jc w:val="both"/>
      </w:pPr>
      <w:r w:rsidRPr="005B01B0">
        <w:t>1. pielikums – Tehniskā specifikācij</w:t>
      </w:r>
      <w:r w:rsidR="003F3963" w:rsidRPr="005B01B0">
        <w:t>a</w:t>
      </w:r>
      <w:r w:rsidR="00D33BBE">
        <w:t xml:space="preserve"> </w:t>
      </w:r>
      <w:r w:rsidRPr="00FA015B">
        <w:t xml:space="preserve">uz </w:t>
      </w:r>
      <w:r w:rsidR="00F95FF3" w:rsidRPr="005A281D">
        <w:t>9</w:t>
      </w:r>
      <w:r w:rsidR="00301EA5" w:rsidRPr="005A281D">
        <w:t xml:space="preserve"> </w:t>
      </w:r>
      <w:r w:rsidRPr="005A281D">
        <w:t>(</w:t>
      </w:r>
      <w:r w:rsidR="00F95FF3" w:rsidRPr="005A281D">
        <w:t>deviņām</w:t>
      </w:r>
      <w:r w:rsidRPr="005A281D">
        <w:t>)</w:t>
      </w:r>
      <w:r w:rsidRPr="005B01B0">
        <w:t xml:space="preserve"> lapām</w:t>
      </w:r>
      <w:r w:rsidR="00705020" w:rsidRPr="005B01B0">
        <w:t>;</w:t>
      </w:r>
    </w:p>
    <w:p w14:paraId="17367990" w14:textId="38121FFC" w:rsidR="00FD4C1F" w:rsidRPr="005B01B0" w:rsidRDefault="00D3703B" w:rsidP="00D33BBE">
      <w:pPr>
        <w:numPr>
          <w:ilvl w:val="2"/>
          <w:numId w:val="58"/>
        </w:numPr>
        <w:ind w:left="1287"/>
        <w:jc w:val="both"/>
      </w:pPr>
      <w:r w:rsidRPr="005B01B0">
        <w:t>2</w:t>
      </w:r>
      <w:r w:rsidR="00CC0687" w:rsidRPr="005B01B0">
        <w:t>.</w:t>
      </w:r>
      <w:r w:rsidR="00FC10D7" w:rsidRPr="005B01B0">
        <w:t> </w:t>
      </w:r>
      <w:r w:rsidR="00CC0687" w:rsidRPr="005B01B0">
        <w:t xml:space="preserve">pielikums </w:t>
      </w:r>
      <w:r w:rsidR="00CD414A" w:rsidRPr="005B01B0">
        <w:t>–</w:t>
      </w:r>
      <w:r w:rsidR="00CC0687" w:rsidRPr="005B01B0">
        <w:t xml:space="preserve"> </w:t>
      </w:r>
      <w:r w:rsidR="00D33BBE">
        <w:t>Vispārīgās vienošanās</w:t>
      </w:r>
      <w:r w:rsidR="00D33BBE" w:rsidRPr="006D2AAB">
        <w:t xml:space="preserve"> </w:t>
      </w:r>
      <w:r w:rsidR="00D33BBE" w:rsidRPr="0072604E">
        <w:t>projekts</w:t>
      </w:r>
      <w:r w:rsidR="007C2825" w:rsidRPr="00A650E5">
        <w:t xml:space="preserve"> </w:t>
      </w:r>
      <w:r w:rsidR="005F10D8" w:rsidRPr="00FA015B">
        <w:t xml:space="preserve">uz </w:t>
      </w:r>
      <w:r w:rsidR="00A650E5" w:rsidRPr="00D444CB">
        <w:t>1</w:t>
      </w:r>
      <w:r w:rsidR="00B011D4">
        <w:t>5</w:t>
      </w:r>
      <w:r w:rsidR="00A650E5" w:rsidRPr="00D444CB">
        <w:t xml:space="preserve"> </w:t>
      </w:r>
      <w:r w:rsidR="005F10D8" w:rsidRPr="00D444CB">
        <w:t>(</w:t>
      </w:r>
      <w:r w:rsidR="00B011D4">
        <w:t>piecpadsmit</w:t>
      </w:r>
      <w:r w:rsidR="005F10D8" w:rsidRPr="00D444CB">
        <w:t>)</w:t>
      </w:r>
      <w:r w:rsidR="005F10D8" w:rsidRPr="00A650E5">
        <w:t xml:space="preserve"> lap</w:t>
      </w:r>
      <w:r w:rsidR="006F4904" w:rsidRPr="00A650E5">
        <w:t>ām</w:t>
      </w:r>
      <w:r w:rsidR="00CC0687" w:rsidRPr="005B01B0">
        <w:t>.</w:t>
      </w:r>
    </w:p>
    <w:p w14:paraId="1FE23FB6" w14:textId="77777777" w:rsidR="000B2875" w:rsidRPr="005B01B0" w:rsidRDefault="000B2875" w:rsidP="00D33BBE">
      <w:pPr>
        <w:numPr>
          <w:ilvl w:val="1"/>
          <w:numId w:val="58"/>
        </w:numPr>
        <w:ind w:left="567" w:hanging="567"/>
        <w:jc w:val="both"/>
      </w:pPr>
      <w:r w:rsidRPr="005B01B0">
        <w:t>EIS e-konkursu apakšsistēmā šī konkursa sadaļā publicētie pielikumi ir šī nolikuma neatņemama sastāvdaļa:</w:t>
      </w:r>
    </w:p>
    <w:p w14:paraId="45B2FE03" w14:textId="67839306" w:rsidR="000B2875" w:rsidRPr="005B01B0" w:rsidRDefault="000B2875" w:rsidP="006154BD">
      <w:pPr>
        <w:numPr>
          <w:ilvl w:val="2"/>
          <w:numId w:val="58"/>
        </w:numPr>
        <w:ind w:left="1287"/>
        <w:jc w:val="both"/>
      </w:pPr>
      <w:r w:rsidRPr="005B01B0">
        <w:t>Pieteikuma</w:t>
      </w:r>
      <w:r w:rsidR="00A4008A" w:rsidRPr="005B01B0">
        <w:t xml:space="preserve"> veidlapa</w:t>
      </w:r>
      <w:r w:rsidRPr="005B01B0">
        <w:t>;</w:t>
      </w:r>
    </w:p>
    <w:p w14:paraId="2576787D" w14:textId="17244F0B" w:rsidR="00C712DF" w:rsidRPr="005B01B0" w:rsidRDefault="008F500D" w:rsidP="006154BD">
      <w:pPr>
        <w:pStyle w:val="ListParagraph"/>
        <w:numPr>
          <w:ilvl w:val="2"/>
          <w:numId w:val="58"/>
        </w:numPr>
        <w:spacing w:after="0" w:line="240" w:lineRule="auto"/>
        <w:ind w:left="1287"/>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Apliecinājum</w:t>
      </w:r>
      <w:r w:rsidR="0064445C">
        <w:rPr>
          <w:rFonts w:ascii="Times New Roman" w:eastAsia="Times New Roman" w:hAnsi="Times New Roman"/>
          <w:sz w:val="24"/>
          <w:szCs w:val="24"/>
          <w:lang w:val="lv-LV" w:eastAsia="lv-LV"/>
        </w:rPr>
        <w:t>s</w:t>
      </w:r>
      <w:r w:rsidRPr="005B01B0">
        <w:rPr>
          <w:rFonts w:ascii="Times New Roman" w:eastAsia="Times New Roman" w:hAnsi="Times New Roman"/>
          <w:sz w:val="24"/>
          <w:szCs w:val="24"/>
          <w:lang w:val="lv-LV" w:eastAsia="lv-LV"/>
        </w:rPr>
        <w:t xml:space="preserve"> par neatkarīgi izstrādātu piedāvājumu</w:t>
      </w:r>
      <w:r w:rsidR="00DF5E38" w:rsidRPr="005B01B0">
        <w:rPr>
          <w:rFonts w:ascii="Times New Roman" w:eastAsia="Times New Roman" w:hAnsi="Times New Roman"/>
          <w:sz w:val="24"/>
          <w:szCs w:val="24"/>
          <w:lang w:val="lv-LV" w:eastAsia="lv-LV"/>
        </w:rPr>
        <w:t xml:space="preserve"> veidlapa</w:t>
      </w:r>
      <w:r w:rsidR="000B2875" w:rsidRPr="005B01B0">
        <w:rPr>
          <w:rFonts w:ascii="Times New Roman" w:eastAsia="Times New Roman" w:hAnsi="Times New Roman"/>
          <w:sz w:val="24"/>
          <w:szCs w:val="24"/>
          <w:lang w:val="lv-LV" w:eastAsia="lv-LV"/>
        </w:rPr>
        <w:t>;</w:t>
      </w:r>
    </w:p>
    <w:p w14:paraId="78509F65" w14:textId="3697717E" w:rsidR="00493980" w:rsidRPr="005B01B0" w:rsidRDefault="000B2875" w:rsidP="006154BD">
      <w:pPr>
        <w:pStyle w:val="ListParagraph"/>
        <w:numPr>
          <w:ilvl w:val="2"/>
          <w:numId w:val="58"/>
        </w:numPr>
        <w:spacing w:after="0" w:line="240" w:lineRule="auto"/>
        <w:ind w:left="1287"/>
        <w:rPr>
          <w:rFonts w:ascii="Times New Roman" w:eastAsia="Times New Roman" w:hAnsi="Times New Roman"/>
          <w:sz w:val="24"/>
          <w:szCs w:val="24"/>
          <w:lang w:val="lv-LV" w:eastAsia="lv-LV"/>
        </w:rPr>
      </w:pPr>
      <w:r w:rsidRPr="005B01B0">
        <w:rPr>
          <w:rFonts w:ascii="Times New Roman" w:eastAsia="Times New Roman" w:hAnsi="Times New Roman"/>
          <w:sz w:val="24"/>
          <w:szCs w:val="24"/>
          <w:lang w:val="lv-LV" w:eastAsia="lv-LV"/>
        </w:rPr>
        <w:t>Tehniskā</w:t>
      </w:r>
      <w:r w:rsidR="000D4C38" w:rsidRPr="005B01B0">
        <w:rPr>
          <w:rFonts w:ascii="Times New Roman" w:eastAsia="Times New Roman" w:hAnsi="Times New Roman"/>
          <w:sz w:val="24"/>
          <w:szCs w:val="24"/>
          <w:lang w:val="lv-LV" w:eastAsia="lv-LV"/>
        </w:rPr>
        <w:t xml:space="preserve"> piedāvājuma </w:t>
      </w:r>
      <w:r w:rsidRPr="005B01B0">
        <w:rPr>
          <w:rFonts w:ascii="Times New Roman" w:eastAsia="Times New Roman" w:hAnsi="Times New Roman"/>
          <w:sz w:val="24"/>
          <w:szCs w:val="24"/>
          <w:lang w:val="lv-LV" w:eastAsia="lv-LV"/>
        </w:rPr>
        <w:t>veidlapa</w:t>
      </w:r>
      <w:r w:rsidR="00D558A1" w:rsidRPr="005B01B0">
        <w:rPr>
          <w:rFonts w:ascii="Times New Roman" w:eastAsia="Times New Roman" w:hAnsi="Times New Roman"/>
          <w:sz w:val="24"/>
          <w:szCs w:val="24"/>
          <w:lang w:val="lv-LV" w:eastAsia="lv-LV"/>
        </w:rPr>
        <w:t>;</w:t>
      </w:r>
    </w:p>
    <w:p w14:paraId="229916D5" w14:textId="6AE9D233" w:rsidR="00CE62FA" w:rsidRPr="005B01B0" w:rsidRDefault="00CE62FA" w:rsidP="006154BD">
      <w:pPr>
        <w:pStyle w:val="ListParagraph"/>
        <w:numPr>
          <w:ilvl w:val="2"/>
          <w:numId w:val="58"/>
        </w:numPr>
        <w:spacing w:after="0" w:line="240" w:lineRule="auto"/>
        <w:ind w:left="1287"/>
        <w:rPr>
          <w:rFonts w:ascii="Times New Roman" w:hAnsi="Times New Roman"/>
          <w:sz w:val="24"/>
          <w:szCs w:val="24"/>
          <w:lang w:val="lv-LV"/>
        </w:rPr>
      </w:pPr>
      <w:r w:rsidRPr="005B01B0">
        <w:rPr>
          <w:rFonts w:ascii="Times New Roman" w:eastAsia="Times New Roman" w:hAnsi="Times New Roman"/>
          <w:sz w:val="24"/>
          <w:szCs w:val="24"/>
          <w:lang w:val="lv-LV" w:eastAsia="lv-LV"/>
        </w:rPr>
        <w:t>Finanšu piedāvājuma veidlapa</w:t>
      </w:r>
      <w:r w:rsidR="006C0284">
        <w:rPr>
          <w:rFonts w:ascii="Times New Roman" w:eastAsia="Times New Roman" w:hAnsi="Times New Roman"/>
          <w:sz w:val="24"/>
          <w:szCs w:val="24"/>
          <w:lang w:val="lv-LV" w:eastAsia="lv-LV"/>
        </w:rPr>
        <w:t>.</w:t>
      </w:r>
    </w:p>
    <w:p w14:paraId="55B0C7E3" w14:textId="77777777" w:rsidR="00F569E2" w:rsidRPr="005B01B0" w:rsidRDefault="00F569E2" w:rsidP="006154BD">
      <w:pPr>
        <w:widowControl w:val="0"/>
        <w:shd w:val="clear" w:color="auto" w:fill="FFFFFF" w:themeFill="background1"/>
        <w:tabs>
          <w:tab w:val="left" w:pos="6804"/>
        </w:tabs>
        <w:ind w:firstLine="567"/>
      </w:pPr>
    </w:p>
    <w:p w14:paraId="22BA5104" w14:textId="160613D5" w:rsidR="006E19FA" w:rsidRPr="005B01B0" w:rsidRDefault="00EB5DD1" w:rsidP="006154BD">
      <w:pPr>
        <w:widowControl w:val="0"/>
        <w:shd w:val="clear" w:color="auto" w:fill="FFFFFF" w:themeFill="background1"/>
        <w:tabs>
          <w:tab w:val="left" w:pos="6096"/>
        </w:tabs>
        <w:ind w:firstLine="567"/>
      </w:pPr>
      <w:r w:rsidRPr="005B01B0">
        <w:t>Komisijas priekšsēdētāj</w:t>
      </w:r>
      <w:r w:rsidR="00B44F38" w:rsidRPr="005B01B0">
        <w:t>a</w:t>
      </w:r>
      <w:r w:rsidR="003E2D18">
        <w:t xml:space="preserve">s </w:t>
      </w:r>
      <w:proofErr w:type="spellStart"/>
      <w:r w:rsidR="003E2D18">
        <w:t>p.i</w:t>
      </w:r>
      <w:proofErr w:type="spellEnd"/>
      <w:r w:rsidR="003E2D18">
        <w:t>.</w:t>
      </w:r>
      <w:r w:rsidR="000B72C4" w:rsidRPr="005B01B0">
        <w:tab/>
      </w:r>
      <w:r w:rsidR="00427E7F" w:rsidRPr="005B01B0">
        <w:t xml:space="preserve">      </w:t>
      </w:r>
      <w:r w:rsidR="003E2D18">
        <w:t xml:space="preserve">           Oksana Rutka</w:t>
      </w:r>
    </w:p>
    <w:p w14:paraId="770DE1D0" w14:textId="7CB810C8" w:rsidR="00722DD4" w:rsidRPr="005B01B0" w:rsidRDefault="001A6E8D" w:rsidP="00547D05">
      <w:pPr>
        <w:pStyle w:val="ListParagraph"/>
        <w:tabs>
          <w:tab w:val="left" w:pos="3969"/>
        </w:tabs>
        <w:spacing w:after="0" w:line="240" w:lineRule="auto"/>
        <w:ind w:left="5103"/>
        <w:jc w:val="right"/>
        <w:rPr>
          <w:rFonts w:ascii="Times New Roman" w:hAnsi="Times New Roman"/>
          <w:sz w:val="20"/>
          <w:szCs w:val="20"/>
          <w:lang w:val="lv-LV"/>
        </w:rPr>
      </w:pPr>
      <w:r w:rsidRPr="005B01B0">
        <w:rPr>
          <w:rFonts w:ascii="Times New Roman" w:hAnsi="Times New Roman"/>
          <w:b/>
          <w:sz w:val="24"/>
          <w:szCs w:val="24"/>
          <w:lang w:val="lv-LV"/>
        </w:rPr>
        <w:br w:type="column"/>
      </w:r>
      <w:r w:rsidR="00722DD4" w:rsidRPr="005B01B0">
        <w:rPr>
          <w:rFonts w:ascii="Times New Roman" w:hAnsi="Times New Roman"/>
          <w:sz w:val="20"/>
          <w:szCs w:val="20"/>
          <w:lang w:val="lv-LV"/>
        </w:rPr>
        <w:lastRenderedPageBreak/>
        <w:t>1.</w:t>
      </w:r>
      <w:r w:rsidR="00E25A39">
        <w:rPr>
          <w:rFonts w:ascii="Times New Roman" w:hAnsi="Times New Roman"/>
          <w:sz w:val="20"/>
          <w:szCs w:val="20"/>
          <w:lang w:val="lv-LV"/>
        </w:rPr>
        <w:t> </w:t>
      </w:r>
      <w:r w:rsidR="00463354">
        <w:rPr>
          <w:rFonts w:ascii="Times New Roman" w:hAnsi="Times New Roman"/>
          <w:sz w:val="20"/>
          <w:szCs w:val="20"/>
          <w:lang w:val="lv-LV"/>
        </w:rPr>
        <w:t>p</w:t>
      </w:r>
      <w:r w:rsidR="00722DD4" w:rsidRPr="005B01B0">
        <w:rPr>
          <w:rFonts w:ascii="Times New Roman" w:hAnsi="Times New Roman"/>
          <w:sz w:val="20"/>
          <w:szCs w:val="20"/>
          <w:lang w:val="lv-LV"/>
        </w:rPr>
        <w:t xml:space="preserve">ielikums </w:t>
      </w:r>
    </w:p>
    <w:p w14:paraId="208659C8" w14:textId="0033B359" w:rsidR="00722DD4" w:rsidRPr="005B01B0" w:rsidRDefault="00722DD4" w:rsidP="00547D05">
      <w:pPr>
        <w:pStyle w:val="ListParagraph"/>
        <w:tabs>
          <w:tab w:val="left" w:pos="3969"/>
        </w:tabs>
        <w:spacing w:line="240" w:lineRule="auto"/>
        <w:ind w:left="993" w:firstLine="4110"/>
        <w:jc w:val="right"/>
        <w:rPr>
          <w:rFonts w:ascii="Times New Roman" w:hAnsi="Times New Roman"/>
          <w:sz w:val="20"/>
          <w:szCs w:val="20"/>
          <w:lang w:val="lv-LV"/>
        </w:rPr>
      </w:pPr>
      <w:r w:rsidRPr="005B01B0">
        <w:rPr>
          <w:rFonts w:ascii="Times New Roman" w:hAnsi="Times New Roman"/>
          <w:sz w:val="20"/>
          <w:szCs w:val="20"/>
          <w:lang w:val="lv-LV"/>
        </w:rPr>
        <w:t xml:space="preserve">Atklāta konkursa, </w:t>
      </w:r>
      <w:r w:rsidR="00547D05">
        <w:rPr>
          <w:rFonts w:ascii="Times New Roman" w:hAnsi="Times New Roman"/>
          <w:sz w:val="20"/>
          <w:szCs w:val="20"/>
          <w:lang w:val="lv-LV"/>
        </w:rPr>
        <w:t xml:space="preserve">identifikācijas </w:t>
      </w:r>
    </w:p>
    <w:p w14:paraId="47AED276" w14:textId="39E3770A" w:rsidR="00A650E5" w:rsidRPr="002D164B" w:rsidRDefault="00722DD4" w:rsidP="002D164B">
      <w:pPr>
        <w:pStyle w:val="ListParagraph"/>
        <w:tabs>
          <w:tab w:val="left" w:pos="3969"/>
        </w:tabs>
        <w:spacing w:line="240" w:lineRule="auto"/>
        <w:ind w:left="993" w:firstLine="4110"/>
        <w:jc w:val="right"/>
        <w:rPr>
          <w:rFonts w:ascii="Times New Roman" w:hAnsi="Times New Roman"/>
          <w:sz w:val="20"/>
          <w:szCs w:val="20"/>
          <w:lang w:val="lv-LV"/>
        </w:rPr>
      </w:pPr>
      <w:r w:rsidRPr="005B01B0">
        <w:rPr>
          <w:rFonts w:ascii="Times New Roman" w:hAnsi="Times New Roman"/>
          <w:sz w:val="20"/>
          <w:szCs w:val="20"/>
          <w:lang w:val="lv-LV"/>
        </w:rPr>
        <w:t>Nr.</w:t>
      </w:r>
      <w:r w:rsidR="00E25A39">
        <w:rPr>
          <w:rFonts w:ascii="Times New Roman" w:hAnsi="Times New Roman"/>
          <w:sz w:val="20"/>
          <w:szCs w:val="20"/>
          <w:lang w:val="lv-LV"/>
        </w:rPr>
        <w:t> </w:t>
      </w:r>
      <w:r w:rsidRPr="005B01B0">
        <w:rPr>
          <w:rFonts w:ascii="Times New Roman" w:hAnsi="Times New Roman"/>
          <w:sz w:val="20"/>
          <w:szCs w:val="20"/>
          <w:lang w:val="lv-LV"/>
        </w:rPr>
        <w:t>VALIC</w:t>
      </w:r>
      <w:r w:rsidR="00E25A39">
        <w:rPr>
          <w:rFonts w:ascii="Times New Roman" w:hAnsi="Times New Roman"/>
          <w:sz w:val="20"/>
          <w:szCs w:val="20"/>
          <w:lang w:val="lv-LV"/>
        </w:rPr>
        <w:t> </w:t>
      </w:r>
      <w:r w:rsidRPr="005B01B0">
        <w:rPr>
          <w:rFonts w:ascii="Times New Roman" w:hAnsi="Times New Roman"/>
          <w:sz w:val="20"/>
          <w:szCs w:val="20"/>
          <w:lang w:val="lv-LV"/>
        </w:rPr>
        <w:t>202</w:t>
      </w:r>
      <w:r w:rsidR="00CE62FA" w:rsidRPr="005B01B0">
        <w:rPr>
          <w:rFonts w:ascii="Times New Roman" w:hAnsi="Times New Roman"/>
          <w:sz w:val="20"/>
          <w:szCs w:val="20"/>
          <w:lang w:val="lv-LV"/>
        </w:rPr>
        <w:t>6</w:t>
      </w:r>
      <w:r w:rsidRPr="005B01B0">
        <w:rPr>
          <w:rFonts w:ascii="Times New Roman" w:hAnsi="Times New Roman"/>
          <w:sz w:val="20"/>
          <w:szCs w:val="20"/>
          <w:lang w:val="lv-LV"/>
        </w:rPr>
        <w:t>/</w:t>
      </w:r>
      <w:r w:rsidR="00CE62FA" w:rsidRPr="005B01B0">
        <w:rPr>
          <w:rFonts w:ascii="Times New Roman" w:hAnsi="Times New Roman"/>
          <w:sz w:val="20"/>
          <w:szCs w:val="20"/>
          <w:lang w:val="lv-LV"/>
        </w:rPr>
        <w:t>0</w:t>
      </w:r>
      <w:r w:rsidR="00965E58">
        <w:rPr>
          <w:rFonts w:ascii="Times New Roman" w:hAnsi="Times New Roman"/>
          <w:sz w:val="20"/>
          <w:szCs w:val="20"/>
          <w:lang w:val="lv-LV"/>
        </w:rPr>
        <w:t>5</w:t>
      </w:r>
      <w:r w:rsidR="00E25A39">
        <w:rPr>
          <w:rFonts w:ascii="Times New Roman" w:hAnsi="Times New Roman"/>
          <w:sz w:val="20"/>
          <w:szCs w:val="20"/>
          <w:lang w:val="lv-LV"/>
        </w:rPr>
        <w:t>5</w:t>
      </w:r>
      <w:r w:rsidRPr="005B01B0">
        <w:rPr>
          <w:rFonts w:ascii="Times New Roman" w:hAnsi="Times New Roman"/>
          <w:sz w:val="20"/>
          <w:szCs w:val="20"/>
          <w:lang w:val="lv-LV"/>
        </w:rPr>
        <w:t>/</w:t>
      </w:r>
      <w:r w:rsidR="00E25A39">
        <w:rPr>
          <w:rFonts w:ascii="Times New Roman" w:hAnsi="Times New Roman"/>
          <w:sz w:val="20"/>
          <w:szCs w:val="20"/>
          <w:lang w:val="lv-LV"/>
        </w:rPr>
        <w:t>4</w:t>
      </w:r>
      <w:r w:rsidRPr="005B01B0">
        <w:rPr>
          <w:rFonts w:ascii="Times New Roman" w:hAnsi="Times New Roman"/>
          <w:sz w:val="20"/>
          <w:szCs w:val="20"/>
          <w:lang w:val="lv-LV"/>
        </w:rPr>
        <w:t>N-P-AK, nolikumam</w:t>
      </w:r>
    </w:p>
    <w:p w14:paraId="7FB94D7E" w14:textId="77777777" w:rsidR="00A650E5" w:rsidRPr="006C583E" w:rsidRDefault="00A650E5" w:rsidP="00867445">
      <w:pPr>
        <w:jc w:val="center"/>
        <w:rPr>
          <w:b/>
          <w:sz w:val="28"/>
          <w:szCs w:val="28"/>
        </w:rPr>
      </w:pPr>
      <w:r w:rsidRPr="006C583E">
        <w:rPr>
          <w:b/>
          <w:sz w:val="28"/>
          <w:szCs w:val="28"/>
        </w:rPr>
        <w:t>TEHNISKĀ SPECIFIKĀCIJA</w:t>
      </w:r>
    </w:p>
    <w:p w14:paraId="3857B802" w14:textId="6EF59626" w:rsidR="00867445" w:rsidRDefault="00867445" w:rsidP="00867445">
      <w:pPr>
        <w:jc w:val="center"/>
        <w:rPr>
          <w:b/>
          <w:sz w:val="28"/>
          <w:szCs w:val="28"/>
        </w:rPr>
      </w:pPr>
      <w:bookmarkStart w:id="23" w:name="_Hlk82158344"/>
    </w:p>
    <w:tbl>
      <w:tblPr>
        <w:tblW w:w="10800" w:type="dxa"/>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3"/>
        <w:gridCol w:w="9137"/>
      </w:tblGrid>
      <w:tr w:rsidR="00F95BF6" w:rsidRPr="00F95BF6" w14:paraId="4B89D8F3" w14:textId="77777777" w:rsidTr="00AA2F97">
        <w:trPr>
          <w:trHeight w:val="148"/>
        </w:trPr>
        <w:tc>
          <w:tcPr>
            <w:tcW w:w="10800" w:type="dxa"/>
            <w:gridSpan w:val="2"/>
            <w:tcBorders>
              <w:top w:val="single" w:sz="4" w:space="0" w:color="000000"/>
              <w:left w:val="single" w:sz="4" w:space="0" w:color="000000"/>
              <w:bottom w:val="single" w:sz="4" w:space="0" w:color="000000"/>
              <w:right w:val="single" w:sz="4" w:space="0" w:color="000000"/>
            </w:tcBorders>
            <w:vAlign w:val="center"/>
          </w:tcPr>
          <w:p w14:paraId="0EA0D7F7" w14:textId="77777777" w:rsidR="00F95BF6" w:rsidRPr="00F95BF6" w:rsidRDefault="00F95BF6" w:rsidP="00F95BF6">
            <w:pPr>
              <w:jc w:val="center"/>
              <w:rPr>
                <w:b/>
                <w:bCs/>
              </w:rPr>
            </w:pPr>
            <w:r w:rsidRPr="00F95BF6">
              <w:rPr>
                <w:b/>
                <w:bCs/>
              </w:rPr>
              <w:t>Adatu konteiners</w:t>
            </w:r>
          </w:p>
        </w:tc>
      </w:tr>
      <w:tr w:rsidR="00F95BF6" w:rsidRPr="00F95BF6" w14:paraId="629AF0E3" w14:textId="77777777" w:rsidTr="00AA2F97">
        <w:trPr>
          <w:trHeight w:val="487"/>
        </w:trPr>
        <w:tc>
          <w:tcPr>
            <w:tcW w:w="1663" w:type="dxa"/>
            <w:tcBorders>
              <w:top w:val="single" w:sz="4" w:space="0" w:color="000000"/>
              <w:left w:val="single" w:sz="4" w:space="0" w:color="000000"/>
              <w:bottom w:val="single" w:sz="4" w:space="0" w:color="000000"/>
              <w:right w:val="single" w:sz="4" w:space="0" w:color="000000"/>
            </w:tcBorders>
            <w:vAlign w:val="center"/>
          </w:tcPr>
          <w:p w14:paraId="0254C14A" w14:textId="77777777" w:rsidR="00F95BF6" w:rsidRPr="00F95BF6" w:rsidRDefault="00F95BF6" w:rsidP="00F95BF6">
            <w:pPr>
              <w:jc w:val="center"/>
            </w:pPr>
            <w:r w:rsidRPr="00F95BF6">
              <w:t>Pielietojums</w:t>
            </w:r>
          </w:p>
        </w:tc>
        <w:tc>
          <w:tcPr>
            <w:tcW w:w="9137" w:type="dxa"/>
            <w:tcBorders>
              <w:top w:val="single" w:sz="4" w:space="0" w:color="000000"/>
              <w:left w:val="single" w:sz="4" w:space="0" w:color="000000"/>
              <w:bottom w:val="single" w:sz="4" w:space="0" w:color="000000"/>
              <w:right w:val="single" w:sz="4" w:space="0" w:color="000000"/>
            </w:tcBorders>
            <w:vAlign w:val="center"/>
          </w:tcPr>
          <w:p w14:paraId="0887F3A7" w14:textId="77777777" w:rsidR="00F95BF6" w:rsidRPr="00F95BF6" w:rsidRDefault="00F95BF6" w:rsidP="00F95BF6">
            <w:pPr>
              <w:jc w:val="both"/>
            </w:pPr>
            <w:r w:rsidRPr="00F95BF6">
              <w:t xml:space="preserve">Adatu konteiners paredzēts izmantotu </w:t>
            </w:r>
            <w:proofErr w:type="spellStart"/>
            <w:r w:rsidRPr="00F95BF6">
              <w:t>perifēro</w:t>
            </w:r>
            <w:proofErr w:type="spellEnd"/>
            <w:r w:rsidRPr="00F95BF6">
              <w:t xml:space="preserve"> vēnu katetru un adatu ievietošanai, to drošai glabāšanai un pārvietošanai.</w:t>
            </w:r>
          </w:p>
        </w:tc>
      </w:tr>
      <w:tr w:rsidR="00F95BF6" w:rsidRPr="00F95BF6" w14:paraId="6E8F48A4" w14:textId="77777777" w:rsidTr="00AA2F97">
        <w:trPr>
          <w:trHeight w:val="237"/>
        </w:trPr>
        <w:tc>
          <w:tcPr>
            <w:tcW w:w="1663" w:type="dxa"/>
            <w:tcBorders>
              <w:top w:val="single" w:sz="4" w:space="0" w:color="000000"/>
              <w:left w:val="single" w:sz="4" w:space="0" w:color="000000"/>
              <w:bottom w:val="single" w:sz="4" w:space="0" w:color="000000"/>
              <w:right w:val="single" w:sz="4" w:space="0" w:color="000000"/>
            </w:tcBorders>
            <w:vAlign w:val="center"/>
          </w:tcPr>
          <w:p w14:paraId="6D180D2B" w14:textId="77777777" w:rsidR="00F95BF6" w:rsidRPr="00F95BF6" w:rsidRDefault="00F95BF6" w:rsidP="00F95BF6">
            <w:pPr>
              <w:jc w:val="center"/>
            </w:pPr>
            <w:r w:rsidRPr="00F95BF6">
              <w:t>Konstrukcija</w:t>
            </w:r>
          </w:p>
        </w:tc>
        <w:tc>
          <w:tcPr>
            <w:tcW w:w="9137" w:type="dxa"/>
            <w:tcBorders>
              <w:top w:val="single" w:sz="4" w:space="0" w:color="000000"/>
              <w:left w:val="single" w:sz="4" w:space="0" w:color="000000"/>
              <w:bottom w:val="single" w:sz="4" w:space="0" w:color="000000"/>
              <w:right w:val="single" w:sz="4" w:space="0" w:color="000000"/>
            </w:tcBorders>
            <w:vAlign w:val="center"/>
          </w:tcPr>
          <w:p w14:paraId="4EBE1DEF" w14:textId="77777777" w:rsidR="00F95BF6" w:rsidRPr="00F95BF6" w:rsidRDefault="00F95BF6" w:rsidP="00F95BF6">
            <w:pPr>
              <w:jc w:val="both"/>
            </w:pPr>
            <w:r w:rsidRPr="00F95BF6">
              <w:t xml:space="preserve">Viengabala korpuss ar sašaurinātu (konisku) apakšējo daļu un cieši pieguļošu, fiksējamu vāciņu augšpusē. Konstrukcijai jānodrošina droša adatu ievietošana un uzglabāšana transportēšanas laikā. </w:t>
            </w:r>
          </w:p>
        </w:tc>
      </w:tr>
      <w:tr w:rsidR="00F95BF6" w:rsidRPr="00F95BF6" w14:paraId="07F18671" w14:textId="77777777" w:rsidTr="00AA2F97">
        <w:trPr>
          <w:trHeight w:val="198"/>
        </w:trPr>
        <w:tc>
          <w:tcPr>
            <w:tcW w:w="1663" w:type="dxa"/>
            <w:tcBorders>
              <w:top w:val="single" w:sz="4" w:space="0" w:color="000000"/>
              <w:left w:val="single" w:sz="4" w:space="0" w:color="000000"/>
              <w:right w:val="single" w:sz="4" w:space="0" w:color="000000"/>
            </w:tcBorders>
            <w:vAlign w:val="center"/>
          </w:tcPr>
          <w:p w14:paraId="09E2AE39" w14:textId="77777777" w:rsidR="00F95BF6" w:rsidRPr="00F95BF6" w:rsidRDefault="00F95BF6" w:rsidP="00F95BF6">
            <w:pPr>
              <w:jc w:val="center"/>
            </w:pPr>
            <w:r w:rsidRPr="00F95BF6">
              <w:t>Materiāls</w:t>
            </w:r>
          </w:p>
        </w:tc>
        <w:tc>
          <w:tcPr>
            <w:tcW w:w="9137" w:type="dxa"/>
            <w:tcBorders>
              <w:top w:val="single" w:sz="4" w:space="0" w:color="000000"/>
              <w:left w:val="single" w:sz="4" w:space="0" w:color="000000"/>
              <w:bottom w:val="single" w:sz="4" w:space="0" w:color="auto"/>
              <w:right w:val="single" w:sz="4" w:space="0" w:color="000000"/>
            </w:tcBorders>
            <w:vAlign w:val="center"/>
          </w:tcPr>
          <w:p w14:paraId="584270E3" w14:textId="77777777" w:rsidR="00F95BF6" w:rsidRPr="00F95BF6" w:rsidRDefault="00F95BF6" w:rsidP="00F95BF6">
            <w:pPr>
              <w:jc w:val="both"/>
            </w:pPr>
            <w:r w:rsidRPr="00F95BF6">
              <w:t>Triecienizturīgs, necaurdurams polipropilēns vai ekvivalents. Korpuss caurspīdīgs vai puscaurspīdīgs satura kontrolei.</w:t>
            </w:r>
          </w:p>
        </w:tc>
      </w:tr>
      <w:tr w:rsidR="00F95BF6" w:rsidRPr="00F95BF6" w14:paraId="4D0F0DD5" w14:textId="77777777" w:rsidTr="00AA2F97">
        <w:trPr>
          <w:trHeight w:val="253"/>
        </w:trPr>
        <w:tc>
          <w:tcPr>
            <w:tcW w:w="1663" w:type="dxa"/>
            <w:tcBorders>
              <w:top w:val="single" w:sz="4" w:space="0" w:color="000000"/>
              <w:left w:val="single" w:sz="4" w:space="0" w:color="000000"/>
              <w:right w:val="single" w:sz="4" w:space="0" w:color="000000"/>
            </w:tcBorders>
            <w:vAlign w:val="center"/>
          </w:tcPr>
          <w:p w14:paraId="57BF4596" w14:textId="77777777" w:rsidR="00F95BF6" w:rsidRPr="00F95BF6" w:rsidRDefault="00F95BF6" w:rsidP="00F95BF6">
            <w:pPr>
              <w:jc w:val="center"/>
            </w:pPr>
            <w:r w:rsidRPr="00F95BF6">
              <w:t>Marķējums</w:t>
            </w:r>
          </w:p>
        </w:tc>
        <w:tc>
          <w:tcPr>
            <w:tcW w:w="9137" w:type="dxa"/>
            <w:tcBorders>
              <w:top w:val="single" w:sz="4" w:space="0" w:color="000000"/>
              <w:left w:val="single" w:sz="4" w:space="0" w:color="000000"/>
              <w:bottom w:val="single" w:sz="4" w:space="0" w:color="auto"/>
              <w:right w:val="single" w:sz="4" w:space="0" w:color="000000"/>
            </w:tcBorders>
            <w:vAlign w:val="center"/>
          </w:tcPr>
          <w:p w14:paraId="5FDD6F98" w14:textId="77777777" w:rsidR="00F95BF6" w:rsidRPr="00F95BF6" w:rsidRDefault="00F95BF6" w:rsidP="00F95BF6">
            <w:pPr>
              <w:jc w:val="both"/>
            </w:pPr>
            <w:r w:rsidRPr="00F95BF6">
              <w:t>Uz korpusa jābūt skaidri saskatāmam starptautiskajam bioloģiski bīstamo atkritumu simbolam.</w:t>
            </w:r>
          </w:p>
        </w:tc>
      </w:tr>
      <w:tr w:rsidR="00F95BF6" w:rsidRPr="00F95BF6" w14:paraId="510C7DA5" w14:textId="77777777" w:rsidTr="00AA2F97">
        <w:trPr>
          <w:trHeight w:val="209"/>
        </w:trPr>
        <w:tc>
          <w:tcPr>
            <w:tcW w:w="1663" w:type="dxa"/>
            <w:vMerge w:val="restart"/>
            <w:tcBorders>
              <w:left w:val="single" w:sz="4" w:space="0" w:color="000000"/>
              <w:right w:val="single" w:sz="4" w:space="0" w:color="000000"/>
            </w:tcBorders>
            <w:vAlign w:val="center"/>
          </w:tcPr>
          <w:p w14:paraId="559288A2" w14:textId="77777777" w:rsidR="00F95BF6" w:rsidRPr="00F95BF6" w:rsidRDefault="00F95BF6" w:rsidP="00F95BF6">
            <w:pPr>
              <w:jc w:val="center"/>
            </w:pPr>
            <w:r w:rsidRPr="00F95BF6">
              <w:t>Izmērs</w:t>
            </w:r>
          </w:p>
        </w:tc>
        <w:tc>
          <w:tcPr>
            <w:tcW w:w="9137" w:type="dxa"/>
            <w:tcBorders>
              <w:top w:val="single" w:sz="4" w:space="0" w:color="auto"/>
              <w:left w:val="single" w:sz="4" w:space="0" w:color="000000"/>
              <w:bottom w:val="single" w:sz="4" w:space="0" w:color="auto"/>
              <w:right w:val="single" w:sz="4" w:space="0" w:color="000000"/>
            </w:tcBorders>
            <w:vAlign w:val="center"/>
          </w:tcPr>
          <w:p w14:paraId="71908A09" w14:textId="77777777" w:rsidR="00F95BF6" w:rsidRPr="00F95BF6" w:rsidRDefault="00F95BF6" w:rsidP="00F95BF6">
            <w:pPr>
              <w:jc w:val="both"/>
              <w:rPr>
                <w:lang w:val="it-IT"/>
              </w:rPr>
            </w:pPr>
            <w:r w:rsidRPr="00F95BF6">
              <w:rPr>
                <w:lang w:val="it-IT"/>
              </w:rPr>
              <w:t>Adatu konteinera garums 15cm ± 5cm.</w:t>
            </w:r>
          </w:p>
        </w:tc>
      </w:tr>
      <w:tr w:rsidR="00F95BF6" w:rsidRPr="00F95BF6" w14:paraId="7C4242D7" w14:textId="77777777" w:rsidTr="00AA2F97">
        <w:trPr>
          <w:trHeight w:val="265"/>
        </w:trPr>
        <w:tc>
          <w:tcPr>
            <w:tcW w:w="1663" w:type="dxa"/>
            <w:vMerge/>
            <w:tcBorders>
              <w:left w:val="single" w:sz="4" w:space="0" w:color="000000"/>
              <w:bottom w:val="single" w:sz="4" w:space="0" w:color="000000"/>
              <w:right w:val="single" w:sz="4" w:space="0" w:color="000000"/>
            </w:tcBorders>
            <w:vAlign w:val="center"/>
          </w:tcPr>
          <w:p w14:paraId="673CFEE0" w14:textId="77777777" w:rsidR="00F95BF6" w:rsidRPr="00F95BF6" w:rsidRDefault="00F95BF6" w:rsidP="00F95BF6">
            <w:pPr>
              <w:jc w:val="center"/>
              <w:rPr>
                <w:lang w:val="it-IT"/>
              </w:rPr>
            </w:pPr>
          </w:p>
        </w:tc>
        <w:tc>
          <w:tcPr>
            <w:tcW w:w="9137" w:type="dxa"/>
            <w:tcBorders>
              <w:top w:val="single" w:sz="4" w:space="0" w:color="auto"/>
              <w:left w:val="single" w:sz="4" w:space="0" w:color="000000"/>
              <w:bottom w:val="single" w:sz="4" w:space="0" w:color="000000"/>
              <w:right w:val="single" w:sz="4" w:space="0" w:color="000000"/>
            </w:tcBorders>
            <w:vAlign w:val="center"/>
          </w:tcPr>
          <w:p w14:paraId="2A0AD2B5" w14:textId="77777777" w:rsidR="00F95BF6" w:rsidRPr="00F95BF6" w:rsidRDefault="00F95BF6" w:rsidP="00F95BF6">
            <w:pPr>
              <w:jc w:val="both"/>
              <w:rPr>
                <w:lang w:val="it-IT"/>
              </w:rPr>
            </w:pPr>
            <w:r w:rsidRPr="00F95BF6">
              <w:rPr>
                <w:lang w:val="it-IT"/>
              </w:rPr>
              <w:t>Adatu konteinera diametrs 3cm ± 1cm.</w:t>
            </w:r>
          </w:p>
        </w:tc>
      </w:tr>
      <w:tr w:rsidR="00F95BF6" w:rsidRPr="00F95BF6" w14:paraId="145FA08C" w14:textId="77777777" w:rsidTr="00F95BF6">
        <w:trPr>
          <w:trHeight w:val="2330"/>
        </w:trPr>
        <w:tc>
          <w:tcPr>
            <w:tcW w:w="1663" w:type="dxa"/>
            <w:tcBorders>
              <w:top w:val="single" w:sz="4" w:space="0" w:color="000000"/>
              <w:left w:val="single" w:sz="4" w:space="0" w:color="000000"/>
              <w:bottom w:val="single" w:sz="4" w:space="0" w:color="auto"/>
              <w:right w:val="single" w:sz="4" w:space="0" w:color="000000"/>
            </w:tcBorders>
            <w:vAlign w:val="center"/>
          </w:tcPr>
          <w:p w14:paraId="150B3130" w14:textId="77777777" w:rsidR="00F95BF6" w:rsidRPr="00F95BF6" w:rsidRDefault="00F95BF6" w:rsidP="00F95BF6">
            <w:pPr>
              <w:jc w:val="center"/>
            </w:pPr>
          </w:p>
          <w:p w14:paraId="696AB44F" w14:textId="77777777" w:rsidR="00F95BF6" w:rsidRPr="00F95BF6" w:rsidRDefault="00F95BF6" w:rsidP="00F95BF6">
            <w:pPr>
              <w:jc w:val="center"/>
            </w:pPr>
            <w:r w:rsidRPr="00F95BF6">
              <w:t>Informatīvs</w:t>
            </w:r>
          </w:p>
          <w:p w14:paraId="3D942B8B" w14:textId="77777777" w:rsidR="00F95BF6" w:rsidRPr="00F95BF6" w:rsidRDefault="00F95BF6" w:rsidP="00F95BF6">
            <w:pPr>
              <w:jc w:val="center"/>
            </w:pPr>
            <w:r w:rsidRPr="00F95BF6">
              <w:t>attēls</w:t>
            </w:r>
          </w:p>
        </w:tc>
        <w:tc>
          <w:tcPr>
            <w:tcW w:w="9137" w:type="dxa"/>
            <w:tcBorders>
              <w:top w:val="single" w:sz="4" w:space="0" w:color="000000"/>
              <w:left w:val="single" w:sz="4" w:space="0" w:color="000000"/>
              <w:bottom w:val="single" w:sz="4" w:space="0" w:color="auto"/>
              <w:right w:val="single" w:sz="4" w:space="0" w:color="000000"/>
            </w:tcBorders>
          </w:tcPr>
          <w:p w14:paraId="78573C19" w14:textId="77777777" w:rsidR="00F95BF6" w:rsidRPr="00F95BF6" w:rsidRDefault="00F95BF6" w:rsidP="00F95BF6"/>
          <w:p w14:paraId="45A98BA9" w14:textId="77777777" w:rsidR="00F95BF6" w:rsidRPr="00F95BF6" w:rsidRDefault="00F95BF6" w:rsidP="00F95BF6">
            <w:r w:rsidRPr="00F95BF6">
              <w:rPr>
                <w:bCs/>
                <w:noProof/>
              </w:rPr>
              <w:drawing>
                <wp:inline distT="0" distB="0" distL="0" distR="0" wp14:anchorId="02B266F2" wp14:editId="1123F788">
                  <wp:extent cx="3079750" cy="120591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lum contrast="20000"/>
                            <a:grayscl/>
                            <a:extLst>
                              <a:ext uri="{28A0092B-C50C-407E-A947-70E740481C1C}">
                                <a14:useLocalDpi xmlns:a14="http://schemas.microsoft.com/office/drawing/2010/main" val="0"/>
                              </a:ext>
                            </a:extLst>
                          </a:blip>
                          <a:srcRect l="6534" t="22668" r="6671" b="16743"/>
                          <a:stretch>
                            <a:fillRect/>
                          </a:stretch>
                        </pic:blipFill>
                        <pic:spPr bwMode="auto">
                          <a:xfrm>
                            <a:off x="0" y="0"/>
                            <a:ext cx="3092190" cy="1210783"/>
                          </a:xfrm>
                          <a:prstGeom prst="rect">
                            <a:avLst/>
                          </a:prstGeom>
                          <a:noFill/>
                          <a:ln>
                            <a:noFill/>
                          </a:ln>
                        </pic:spPr>
                      </pic:pic>
                    </a:graphicData>
                  </a:graphic>
                </wp:inline>
              </w:drawing>
            </w:r>
          </w:p>
        </w:tc>
      </w:tr>
    </w:tbl>
    <w:p w14:paraId="7593F248" w14:textId="77777777" w:rsidR="00F95BF6" w:rsidRPr="00F95BF6" w:rsidRDefault="00F95BF6" w:rsidP="00F95BF6"/>
    <w:tbl>
      <w:tblPr>
        <w:tblStyle w:val="TableGrid27"/>
        <w:tblW w:w="10774" w:type="dxa"/>
        <w:tblInd w:w="-998" w:type="dxa"/>
        <w:tblLook w:val="04A0" w:firstRow="1" w:lastRow="0" w:firstColumn="1" w:lastColumn="0" w:noHBand="0" w:noVBand="1"/>
      </w:tblPr>
      <w:tblGrid>
        <w:gridCol w:w="2876"/>
        <w:gridCol w:w="7898"/>
      </w:tblGrid>
      <w:tr w:rsidR="00F95BF6" w:rsidRPr="00F95BF6" w14:paraId="3D8D9924" w14:textId="77777777" w:rsidTr="00AA2F97">
        <w:tc>
          <w:tcPr>
            <w:tcW w:w="10774" w:type="dxa"/>
            <w:gridSpan w:val="2"/>
          </w:tcPr>
          <w:p w14:paraId="70F68D09" w14:textId="77777777" w:rsidR="00F95BF6" w:rsidRPr="00F95BF6" w:rsidRDefault="00F95BF6" w:rsidP="00F95BF6">
            <w:pPr>
              <w:spacing w:before="100" w:beforeAutospacing="1" w:after="100" w:afterAutospacing="1"/>
              <w:jc w:val="center"/>
              <w:rPr>
                <w:b/>
                <w:bCs/>
                <w:color w:val="000000"/>
              </w:rPr>
            </w:pPr>
            <w:r w:rsidRPr="00F95BF6">
              <w:rPr>
                <w:b/>
                <w:bCs/>
                <w:color w:val="000000"/>
              </w:rPr>
              <w:t>Dekompresijas adata</w:t>
            </w:r>
          </w:p>
        </w:tc>
      </w:tr>
      <w:tr w:rsidR="00F95BF6" w:rsidRPr="00F95BF6" w14:paraId="2FA28229" w14:textId="77777777" w:rsidTr="00AA2F97">
        <w:tc>
          <w:tcPr>
            <w:tcW w:w="2876" w:type="dxa"/>
          </w:tcPr>
          <w:p w14:paraId="7C38D21E"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7898" w:type="dxa"/>
          </w:tcPr>
          <w:p w14:paraId="2AE1B326" w14:textId="77777777" w:rsidR="00F95BF6" w:rsidRPr="00F95BF6" w:rsidRDefault="00F95BF6" w:rsidP="00F95BF6">
            <w:pPr>
              <w:spacing w:before="100" w:beforeAutospacing="1" w:after="100" w:afterAutospacing="1"/>
              <w:rPr>
                <w:b/>
                <w:color w:val="000000"/>
              </w:rPr>
            </w:pPr>
            <w:r w:rsidRPr="00F95BF6">
              <w:rPr>
                <w:color w:val="000000"/>
              </w:rPr>
              <w:t>Sterila medicīniskā adata ar katetru (</w:t>
            </w:r>
            <w:proofErr w:type="spellStart"/>
            <w:r w:rsidRPr="00F95BF6">
              <w:rPr>
                <w:color w:val="000000"/>
              </w:rPr>
              <w:t>kanulu</w:t>
            </w:r>
            <w:proofErr w:type="spellEnd"/>
            <w:r w:rsidRPr="00F95BF6">
              <w:rPr>
                <w:color w:val="000000"/>
              </w:rPr>
              <w:t>)</w:t>
            </w:r>
            <w:r w:rsidRPr="00F95BF6">
              <w:t xml:space="preserve"> </w:t>
            </w:r>
            <w:r w:rsidRPr="00F95BF6">
              <w:rPr>
                <w:color w:val="000000"/>
              </w:rPr>
              <w:t xml:space="preserve">neatliekamai krūšu kurvja dekompresijai spriedzes </w:t>
            </w:r>
            <w:proofErr w:type="spellStart"/>
            <w:r w:rsidRPr="00F95BF6">
              <w:rPr>
                <w:color w:val="000000"/>
              </w:rPr>
              <w:t>pneimotoraksa</w:t>
            </w:r>
            <w:proofErr w:type="spellEnd"/>
            <w:r w:rsidRPr="00F95BF6">
              <w:rPr>
                <w:color w:val="000000"/>
              </w:rPr>
              <w:t xml:space="preserve"> gadījumos neatliekamās medicīnas apstākļos.</w:t>
            </w:r>
          </w:p>
        </w:tc>
      </w:tr>
      <w:tr w:rsidR="00F95BF6" w:rsidRPr="00F95BF6" w14:paraId="59F55539" w14:textId="77777777" w:rsidTr="00AA2F97">
        <w:trPr>
          <w:trHeight w:val="401"/>
        </w:trPr>
        <w:tc>
          <w:tcPr>
            <w:tcW w:w="2876" w:type="dxa"/>
          </w:tcPr>
          <w:p w14:paraId="08683212" w14:textId="77777777" w:rsidR="00F95BF6" w:rsidRPr="00F95BF6" w:rsidRDefault="00F95BF6" w:rsidP="00F95BF6">
            <w:pPr>
              <w:spacing w:before="100" w:beforeAutospacing="1" w:afterAutospacing="1"/>
              <w:rPr>
                <w:color w:val="000000"/>
              </w:rPr>
            </w:pPr>
            <w:r w:rsidRPr="00F95BF6">
              <w:rPr>
                <w:color w:val="000000"/>
              </w:rPr>
              <w:t>Konstrukcija un materiāls</w:t>
            </w:r>
          </w:p>
        </w:tc>
        <w:tc>
          <w:tcPr>
            <w:tcW w:w="7898" w:type="dxa"/>
          </w:tcPr>
          <w:p w14:paraId="2055817B" w14:textId="77777777" w:rsidR="00F95BF6" w:rsidRPr="00F95BF6" w:rsidRDefault="00F95BF6" w:rsidP="00F95BF6">
            <w:pPr>
              <w:rPr>
                <w:color w:val="000000"/>
              </w:rPr>
            </w:pPr>
            <w:r w:rsidRPr="00F95BF6">
              <w:rPr>
                <w:color w:val="000000"/>
              </w:rPr>
              <w:t xml:space="preserve">Dekompresijas adata sastāv no izturīga metāliska materiāla izgatavotas adatas ar smailu galu, kas savienota ar plastikāta vai analoga materiāla nenoslēgtu uzgali, pa kuru izplūst gaiss, signalizējot palīdzības sniedzējam par to, ka adata sasniegusi pleiras dobumu; izturīga un vienlaikus arī elastīga plastikāta vai analoga materiāla apvalka/katetra, kas cieši aptver metāla adatu. </w:t>
            </w:r>
          </w:p>
          <w:p w14:paraId="0B551438" w14:textId="77777777" w:rsidR="00F95BF6" w:rsidRPr="00F95BF6" w:rsidRDefault="00F95BF6" w:rsidP="00F95BF6">
            <w:pPr>
              <w:rPr>
                <w:color w:val="000000"/>
              </w:rPr>
            </w:pPr>
          </w:p>
        </w:tc>
      </w:tr>
      <w:tr w:rsidR="00F95BF6" w:rsidRPr="00F95BF6" w14:paraId="2B8E84DC" w14:textId="77777777" w:rsidTr="00AA2F97">
        <w:trPr>
          <w:trHeight w:val="401"/>
        </w:trPr>
        <w:tc>
          <w:tcPr>
            <w:tcW w:w="2876" w:type="dxa"/>
          </w:tcPr>
          <w:p w14:paraId="33D36458" w14:textId="77777777" w:rsidR="00F95BF6" w:rsidRPr="00F95BF6" w:rsidRDefault="00F95BF6" w:rsidP="00F95BF6">
            <w:pPr>
              <w:spacing w:before="100" w:beforeAutospacing="1" w:after="100" w:afterAutospacing="1"/>
              <w:rPr>
                <w:color w:val="000000"/>
              </w:rPr>
            </w:pPr>
            <w:r w:rsidRPr="00F95BF6">
              <w:rPr>
                <w:color w:val="000000"/>
              </w:rPr>
              <w:t>Iepakojums</w:t>
            </w:r>
          </w:p>
        </w:tc>
        <w:tc>
          <w:tcPr>
            <w:tcW w:w="7898" w:type="dxa"/>
          </w:tcPr>
          <w:p w14:paraId="4FBD4861" w14:textId="77777777" w:rsidR="00F95BF6" w:rsidRPr="00F95BF6" w:rsidRDefault="00F95BF6" w:rsidP="00F95BF6">
            <w:pPr>
              <w:rPr>
                <w:rFonts w:ascii="Calibri" w:eastAsia="Calibri" w:hAnsi="Calibri"/>
                <w:lang w:eastAsia="en-US"/>
              </w:rPr>
            </w:pPr>
            <w:r w:rsidRPr="00F95BF6">
              <w:rPr>
                <w:rFonts w:eastAsia="Calibri"/>
                <w:lang w:eastAsia="en-US"/>
              </w:rPr>
              <w:t xml:space="preserve">Katra adata ievietota individuālā, cietā, triecienizturīgā un hermētiskā </w:t>
            </w:r>
            <w:proofErr w:type="spellStart"/>
            <w:r w:rsidRPr="00F95BF6">
              <w:rPr>
                <w:rFonts w:eastAsia="Calibri"/>
                <w:lang w:eastAsia="en-US"/>
              </w:rPr>
              <w:t>aizsargfutlārī</w:t>
            </w:r>
            <w:proofErr w:type="spellEnd"/>
            <w:r w:rsidRPr="00F95BF6">
              <w:rPr>
                <w:rFonts w:eastAsia="Calibri"/>
                <w:lang w:eastAsia="en-US"/>
              </w:rPr>
              <w:t xml:space="preserve"> ar viegli (ar vienu roku) atveramu vāciņu. Iepakojumam jānodrošina sterilitātes saglabāšana līdz tā atvēršanai.</w:t>
            </w:r>
          </w:p>
        </w:tc>
      </w:tr>
      <w:tr w:rsidR="00F95BF6" w:rsidRPr="00F95BF6" w14:paraId="0C5B922A" w14:textId="77777777" w:rsidTr="00AA2F97">
        <w:trPr>
          <w:trHeight w:val="401"/>
        </w:trPr>
        <w:tc>
          <w:tcPr>
            <w:tcW w:w="2876" w:type="dxa"/>
          </w:tcPr>
          <w:p w14:paraId="158BBAAD" w14:textId="77777777" w:rsidR="00F95BF6" w:rsidRPr="00F95BF6" w:rsidRDefault="00F95BF6" w:rsidP="00F95BF6">
            <w:pPr>
              <w:spacing w:before="100" w:beforeAutospacing="1" w:after="100" w:afterAutospacing="1"/>
              <w:rPr>
                <w:color w:val="000000"/>
              </w:rPr>
            </w:pPr>
            <w:r w:rsidRPr="00F95BF6">
              <w:rPr>
                <w:color w:val="000000"/>
              </w:rPr>
              <w:t>Izmērs</w:t>
            </w:r>
          </w:p>
        </w:tc>
        <w:tc>
          <w:tcPr>
            <w:tcW w:w="7898" w:type="dxa"/>
          </w:tcPr>
          <w:p w14:paraId="2C852EA7" w14:textId="77777777" w:rsidR="00F95BF6" w:rsidRPr="00F95BF6" w:rsidRDefault="00F95BF6" w:rsidP="00F95BF6">
            <w:pPr>
              <w:rPr>
                <w:rFonts w:eastAsia="Calibri"/>
                <w:lang w:eastAsia="en-US"/>
              </w:rPr>
            </w:pPr>
            <w:r w:rsidRPr="00F95BF6">
              <w:rPr>
                <w:rFonts w:eastAsia="Calibri"/>
                <w:lang w:eastAsia="en-US"/>
              </w:rPr>
              <w:t>Metāla adatas garums: no 8 cm līdz 11 cm.  Katetra (</w:t>
            </w:r>
            <w:proofErr w:type="spellStart"/>
            <w:r w:rsidRPr="00F95BF6">
              <w:rPr>
                <w:rFonts w:eastAsia="Calibri"/>
                <w:lang w:eastAsia="en-US"/>
              </w:rPr>
              <w:t>kanulas</w:t>
            </w:r>
            <w:proofErr w:type="spellEnd"/>
            <w:r w:rsidRPr="00F95BF6">
              <w:rPr>
                <w:rFonts w:eastAsia="Calibri"/>
                <w:lang w:eastAsia="en-US"/>
              </w:rPr>
              <w:t>) garums: no 7.5 cm līdz 9.5 cm.  Diametrs: 14 GA± 1GA</w:t>
            </w:r>
          </w:p>
        </w:tc>
      </w:tr>
      <w:tr w:rsidR="00F95BF6" w:rsidRPr="00F95BF6" w14:paraId="343894A9" w14:textId="77777777" w:rsidTr="00AA2F97">
        <w:trPr>
          <w:trHeight w:val="339"/>
        </w:trPr>
        <w:tc>
          <w:tcPr>
            <w:tcW w:w="2876" w:type="dxa"/>
          </w:tcPr>
          <w:p w14:paraId="30031267" w14:textId="77777777" w:rsidR="00F95BF6" w:rsidRPr="00F95BF6" w:rsidRDefault="00F95BF6" w:rsidP="00F95BF6">
            <w:pPr>
              <w:spacing w:afterAutospacing="1"/>
              <w:rPr>
                <w:color w:val="000000"/>
              </w:rPr>
            </w:pPr>
            <w:r w:rsidRPr="00F95BF6">
              <w:rPr>
                <w:color w:val="000000"/>
              </w:rPr>
              <w:t>Loģistikas kodifikācija/marķējums</w:t>
            </w:r>
          </w:p>
        </w:tc>
        <w:tc>
          <w:tcPr>
            <w:tcW w:w="7898" w:type="dxa"/>
          </w:tcPr>
          <w:p w14:paraId="00E5B54A" w14:textId="77777777" w:rsidR="00F95BF6" w:rsidRPr="00F95BF6" w:rsidRDefault="00F95BF6" w:rsidP="00F95BF6">
            <w:pPr>
              <w:rPr>
                <w:color w:val="000000"/>
              </w:rPr>
            </w:pPr>
            <w:r w:rsidRPr="00F95BF6">
              <w:rPr>
                <w:color w:val="000000"/>
              </w:rPr>
              <w:t>Uz iepakojuma jābūt norādītam:</w:t>
            </w:r>
          </w:p>
          <w:p w14:paraId="07689062" w14:textId="77777777" w:rsidR="00F95BF6" w:rsidRPr="00F95BF6" w:rsidRDefault="00F95BF6" w:rsidP="00F95BF6">
            <w:pPr>
              <w:rPr>
                <w:color w:val="000000"/>
              </w:rPr>
            </w:pPr>
            <w:r w:rsidRPr="00F95BF6">
              <w:rPr>
                <w:color w:val="000000"/>
              </w:rPr>
              <w:t xml:space="preserve">*   nosaukumam; </w:t>
            </w:r>
          </w:p>
          <w:p w14:paraId="5177B16E" w14:textId="77777777" w:rsidR="00F95BF6" w:rsidRPr="00F95BF6" w:rsidRDefault="00F95BF6" w:rsidP="00F95BF6">
            <w:pPr>
              <w:rPr>
                <w:color w:val="000000"/>
              </w:rPr>
            </w:pPr>
            <w:r w:rsidRPr="00F95BF6">
              <w:rPr>
                <w:color w:val="000000"/>
              </w:rPr>
              <w:t xml:space="preserve">*   izmēram; </w:t>
            </w:r>
          </w:p>
          <w:p w14:paraId="77DEA648" w14:textId="77777777" w:rsidR="00F95BF6" w:rsidRPr="00F95BF6" w:rsidRDefault="00F95BF6" w:rsidP="00F95BF6">
            <w:pPr>
              <w:rPr>
                <w:color w:val="000000"/>
              </w:rPr>
            </w:pPr>
            <w:r w:rsidRPr="00F95BF6">
              <w:rPr>
                <w:color w:val="000000"/>
              </w:rPr>
              <w:t xml:space="preserve">*   lietošanas beigu termiņam; </w:t>
            </w:r>
          </w:p>
          <w:p w14:paraId="339E0E18" w14:textId="77777777" w:rsidR="00F95BF6" w:rsidRPr="00F95BF6" w:rsidRDefault="00F95BF6" w:rsidP="00F95BF6">
            <w:pPr>
              <w:rPr>
                <w:color w:val="000000"/>
              </w:rPr>
            </w:pPr>
            <w:r w:rsidRPr="00F95BF6">
              <w:rPr>
                <w:color w:val="000000"/>
              </w:rPr>
              <w:t xml:space="preserve">*   ražotāja kontaktinformācija; </w:t>
            </w:r>
          </w:p>
          <w:p w14:paraId="518F84F6" w14:textId="77777777" w:rsidR="00F95BF6" w:rsidRPr="00F95BF6" w:rsidRDefault="00F95BF6" w:rsidP="00F95BF6">
            <w:pPr>
              <w:rPr>
                <w:color w:val="000000"/>
              </w:rPr>
            </w:pPr>
            <w:r w:rsidRPr="00F95BF6">
              <w:rPr>
                <w:color w:val="000000"/>
              </w:rPr>
              <w:t>* grafiskā veidā attēlotai preces pielietošanas instrukcijai.</w:t>
            </w:r>
          </w:p>
          <w:p w14:paraId="09ECADD5" w14:textId="77777777" w:rsidR="00F95BF6" w:rsidRPr="00F95BF6" w:rsidRDefault="00F95BF6" w:rsidP="00F95BF6">
            <w:pPr>
              <w:rPr>
                <w:color w:val="000000"/>
              </w:rPr>
            </w:pPr>
            <w:r w:rsidRPr="00F95BF6">
              <w:rPr>
                <w:color w:val="000000"/>
              </w:rPr>
              <w:t xml:space="preserve">Uzrakstiem uz iepakojuma jābūt angļu vai latviešu valodā. </w:t>
            </w:r>
          </w:p>
          <w:p w14:paraId="57D57D66" w14:textId="77777777" w:rsidR="00F95BF6" w:rsidRPr="00F95BF6" w:rsidRDefault="00F95BF6" w:rsidP="00F95BF6">
            <w:pPr>
              <w:rPr>
                <w:color w:val="000000"/>
              </w:rPr>
            </w:pPr>
            <w:r w:rsidRPr="00F95BF6">
              <w:rPr>
                <w:color w:val="000000"/>
              </w:rPr>
              <w:t>CE marķējums, kas norāda Eiropas Ekonomikas zonā pārdoto produktu atbilstību veselības, drošības un vides aizsardzības standartiem.</w:t>
            </w:r>
          </w:p>
        </w:tc>
      </w:tr>
      <w:tr w:rsidR="00F95BF6" w:rsidRPr="00F95BF6" w14:paraId="143286F3" w14:textId="77777777" w:rsidTr="00AA2F97">
        <w:trPr>
          <w:trHeight w:val="401"/>
        </w:trPr>
        <w:tc>
          <w:tcPr>
            <w:tcW w:w="2876" w:type="dxa"/>
          </w:tcPr>
          <w:p w14:paraId="79ABF2BB" w14:textId="77777777" w:rsidR="00F95BF6" w:rsidRPr="00F95BF6" w:rsidRDefault="00F95BF6" w:rsidP="00F95BF6">
            <w:pPr>
              <w:spacing w:before="100" w:beforeAutospacing="1" w:afterAutospacing="1"/>
              <w:rPr>
                <w:color w:val="000000"/>
              </w:rPr>
            </w:pPr>
            <w:r w:rsidRPr="00F95BF6">
              <w:rPr>
                <w:color w:val="000000"/>
              </w:rPr>
              <w:t>Garantija</w:t>
            </w:r>
          </w:p>
        </w:tc>
        <w:tc>
          <w:tcPr>
            <w:tcW w:w="7898" w:type="dxa"/>
          </w:tcPr>
          <w:p w14:paraId="548BD9E2" w14:textId="77777777" w:rsidR="00F95BF6" w:rsidRPr="00F95BF6" w:rsidRDefault="00F95BF6" w:rsidP="00F95BF6">
            <w:pPr>
              <w:rPr>
                <w:color w:val="000000"/>
              </w:rPr>
            </w:pPr>
            <w:r w:rsidRPr="00F95BF6">
              <w:rPr>
                <w:color w:val="000000"/>
              </w:rPr>
              <w:t>Ne mazāk kā 1 gads no preces piegādes brīža.</w:t>
            </w:r>
          </w:p>
        </w:tc>
      </w:tr>
    </w:tbl>
    <w:p w14:paraId="716FD591" w14:textId="77777777" w:rsidR="00F95BF6" w:rsidRPr="00F95BF6" w:rsidRDefault="00F95BF6" w:rsidP="00F95BF6"/>
    <w:tbl>
      <w:tblPr>
        <w:tblStyle w:val="TableGrid29"/>
        <w:tblW w:w="10774" w:type="dxa"/>
        <w:tblInd w:w="-998" w:type="dxa"/>
        <w:tblLook w:val="04A0" w:firstRow="1" w:lastRow="0" w:firstColumn="1" w:lastColumn="0" w:noHBand="0" w:noVBand="1"/>
      </w:tblPr>
      <w:tblGrid>
        <w:gridCol w:w="2836"/>
        <w:gridCol w:w="7938"/>
      </w:tblGrid>
      <w:tr w:rsidR="00F95BF6" w:rsidRPr="00F95BF6" w14:paraId="40E081FA" w14:textId="77777777" w:rsidTr="00F95BF6">
        <w:tc>
          <w:tcPr>
            <w:tcW w:w="10774" w:type="dxa"/>
            <w:gridSpan w:val="2"/>
          </w:tcPr>
          <w:p w14:paraId="5767B6E6" w14:textId="77777777" w:rsidR="00F95BF6" w:rsidRPr="00F95BF6" w:rsidRDefault="00F95BF6" w:rsidP="00F95BF6">
            <w:pPr>
              <w:spacing w:before="100" w:beforeAutospacing="1" w:after="100" w:afterAutospacing="1"/>
              <w:jc w:val="center"/>
              <w:rPr>
                <w:b/>
                <w:bCs/>
                <w:color w:val="000000"/>
              </w:rPr>
            </w:pPr>
            <w:r w:rsidRPr="00F95BF6">
              <w:rPr>
                <w:b/>
                <w:bCs/>
                <w:color w:val="000000"/>
              </w:rPr>
              <w:lastRenderedPageBreak/>
              <w:t>Elpināšanas maiss pieaugušajiem</w:t>
            </w:r>
          </w:p>
        </w:tc>
      </w:tr>
      <w:tr w:rsidR="00F95BF6" w:rsidRPr="00F95BF6" w14:paraId="2FC302EF" w14:textId="77777777" w:rsidTr="00F95BF6">
        <w:tc>
          <w:tcPr>
            <w:tcW w:w="2836" w:type="dxa"/>
          </w:tcPr>
          <w:p w14:paraId="7FE72749"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7938" w:type="dxa"/>
          </w:tcPr>
          <w:p w14:paraId="61DB290F" w14:textId="77777777" w:rsidR="00F95BF6" w:rsidRPr="00F95BF6" w:rsidRDefault="00F95BF6" w:rsidP="00F95BF6">
            <w:pPr>
              <w:spacing w:before="100" w:beforeAutospacing="1" w:after="100" w:afterAutospacing="1"/>
              <w:jc w:val="both"/>
              <w:rPr>
                <w:b/>
                <w:color w:val="000000"/>
                <w:szCs w:val="27"/>
              </w:rPr>
            </w:pPr>
            <w:r w:rsidRPr="00F95BF6">
              <w:rPr>
                <w:color w:val="000000"/>
                <w:szCs w:val="27"/>
              </w:rPr>
              <w:t xml:space="preserve">Vienreizējas lietošanas elpināšanas maiss komplektā ar universālu masku, paredzēts pieauguša cietušā elpināšanai (mākslīgajai ventilācijai). </w:t>
            </w:r>
          </w:p>
        </w:tc>
      </w:tr>
      <w:tr w:rsidR="00F95BF6" w:rsidRPr="00F95BF6" w14:paraId="45C118A2" w14:textId="77777777" w:rsidTr="00F95BF6">
        <w:trPr>
          <w:trHeight w:val="401"/>
        </w:trPr>
        <w:tc>
          <w:tcPr>
            <w:tcW w:w="2836" w:type="dxa"/>
          </w:tcPr>
          <w:p w14:paraId="67546689" w14:textId="77777777" w:rsidR="00F95BF6" w:rsidRPr="00F95BF6" w:rsidRDefault="00F95BF6" w:rsidP="00F95BF6">
            <w:pPr>
              <w:rPr>
                <w:color w:val="000000"/>
              </w:rPr>
            </w:pPr>
            <w:r w:rsidRPr="00F95BF6">
              <w:rPr>
                <w:color w:val="000000"/>
              </w:rPr>
              <w:t>Konstrukcija,</w:t>
            </w:r>
          </w:p>
          <w:p w14:paraId="2BEE7C33" w14:textId="77777777" w:rsidR="00F95BF6" w:rsidRPr="00F95BF6" w:rsidRDefault="00F95BF6" w:rsidP="00F95BF6">
            <w:pPr>
              <w:rPr>
                <w:color w:val="000000"/>
              </w:rPr>
            </w:pPr>
            <w:r w:rsidRPr="00F95BF6">
              <w:rPr>
                <w:color w:val="000000"/>
              </w:rPr>
              <w:t>materiāli</w:t>
            </w:r>
          </w:p>
        </w:tc>
        <w:tc>
          <w:tcPr>
            <w:tcW w:w="7938" w:type="dxa"/>
          </w:tcPr>
          <w:p w14:paraId="771F6F9D" w14:textId="77777777" w:rsidR="00F95BF6" w:rsidRPr="00F95BF6" w:rsidRDefault="00F95BF6" w:rsidP="00F95BF6">
            <w:pPr>
              <w:jc w:val="both"/>
              <w:rPr>
                <w:color w:val="000000"/>
                <w:szCs w:val="27"/>
              </w:rPr>
            </w:pPr>
            <w:r w:rsidRPr="00F95BF6">
              <w:rPr>
                <w:color w:val="000000"/>
                <w:szCs w:val="27"/>
              </w:rPr>
              <w:t>Elpināšanas maiss izgatavots no caurspīdīga vai matēta polivinilhlorīda (PVC), silikona vai analoga medicīnā lietojamā materiāla.</w:t>
            </w:r>
          </w:p>
          <w:p w14:paraId="0C09D7FE" w14:textId="77777777" w:rsidR="00F95BF6" w:rsidRPr="00F95BF6" w:rsidRDefault="00F95BF6" w:rsidP="00F95BF6">
            <w:pPr>
              <w:jc w:val="both"/>
              <w:rPr>
                <w:color w:val="000000"/>
                <w:szCs w:val="27"/>
              </w:rPr>
            </w:pPr>
            <w:r w:rsidRPr="00F95BF6">
              <w:rPr>
                <w:color w:val="000000"/>
                <w:szCs w:val="27"/>
              </w:rPr>
              <w:t>Skābekļa rezervuāra tilpums: ne mazāks kā 1600 ml.</w:t>
            </w:r>
          </w:p>
          <w:p w14:paraId="70AFEBC9" w14:textId="77777777" w:rsidR="00F95BF6" w:rsidRPr="00F95BF6" w:rsidRDefault="00F95BF6" w:rsidP="00F95BF6">
            <w:pPr>
              <w:jc w:val="both"/>
              <w:rPr>
                <w:color w:val="000000"/>
                <w:szCs w:val="27"/>
              </w:rPr>
            </w:pPr>
            <w:r w:rsidRPr="00F95BF6">
              <w:rPr>
                <w:color w:val="000000"/>
                <w:szCs w:val="27"/>
              </w:rPr>
              <w:t>Elpināšanas maisam pievienota universāla (pieaugušo izmēra) elpināšanas maska.</w:t>
            </w:r>
          </w:p>
          <w:p w14:paraId="27F566EC" w14:textId="77777777" w:rsidR="00F95BF6" w:rsidRPr="00F95BF6" w:rsidRDefault="00F95BF6" w:rsidP="00F95BF6">
            <w:pPr>
              <w:jc w:val="both"/>
              <w:rPr>
                <w:color w:val="000000"/>
                <w:szCs w:val="27"/>
              </w:rPr>
            </w:pPr>
            <w:r w:rsidRPr="00F95BF6">
              <w:rPr>
                <w:color w:val="000000"/>
                <w:szCs w:val="27"/>
              </w:rPr>
              <w:t>Universāla (pieaugušo izmēra) elpināšanas maska izgatavota no caurspīdīga polivinilhlorīda vai analoga materiāla.</w:t>
            </w:r>
          </w:p>
          <w:p w14:paraId="0C7A2A9A" w14:textId="77777777" w:rsidR="00F95BF6" w:rsidRPr="00F95BF6" w:rsidRDefault="00F95BF6" w:rsidP="00F95BF6">
            <w:pPr>
              <w:jc w:val="both"/>
              <w:rPr>
                <w:color w:val="000000"/>
                <w:szCs w:val="27"/>
              </w:rPr>
            </w:pPr>
            <w:r w:rsidRPr="00F95BF6">
              <w:rPr>
                <w:color w:val="000000"/>
                <w:szCs w:val="27"/>
              </w:rPr>
              <w:t>Komplektā iekļauta skābekļa padeves caurule, kas savietojama ar standarta skābekļa avotu.</w:t>
            </w:r>
          </w:p>
        </w:tc>
      </w:tr>
      <w:tr w:rsidR="00F95BF6" w:rsidRPr="00F95BF6" w14:paraId="02C23BC8" w14:textId="77777777" w:rsidTr="00F95BF6">
        <w:trPr>
          <w:trHeight w:val="401"/>
        </w:trPr>
        <w:tc>
          <w:tcPr>
            <w:tcW w:w="2836" w:type="dxa"/>
          </w:tcPr>
          <w:p w14:paraId="1BDACBA8" w14:textId="77777777" w:rsidR="00F95BF6" w:rsidRPr="00F95BF6" w:rsidRDefault="00F95BF6" w:rsidP="00F95BF6">
            <w:pPr>
              <w:spacing w:before="100" w:beforeAutospacing="1" w:after="100" w:afterAutospacing="1"/>
              <w:rPr>
                <w:color w:val="000000"/>
              </w:rPr>
            </w:pPr>
            <w:r w:rsidRPr="00F95BF6">
              <w:rPr>
                <w:color w:val="000000"/>
              </w:rPr>
              <w:t>Komplektācija</w:t>
            </w:r>
          </w:p>
        </w:tc>
        <w:tc>
          <w:tcPr>
            <w:tcW w:w="7938" w:type="dxa"/>
          </w:tcPr>
          <w:p w14:paraId="33C3A67A" w14:textId="77777777" w:rsidR="00F95BF6" w:rsidRPr="00F95BF6" w:rsidRDefault="00F95BF6" w:rsidP="00F95BF6">
            <w:pPr>
              <w:jc w:val="both"/>
              <w:rPr>
                <w:color w:val="000000"/>
                <w:szCs w:val="27"/>
              </w:rPr>
            </w:pPr>
            <w:r w:rsidRPr="00F95BF6">
              <w:rPr>
                <w:color w:val="000000"/>
                <w:szCs w:val="27"/>
              </w:rPr>
              <w:t>Papildus ietilpst „Mute – mutē” tipa elpināšanas maska vai ekvivalents barjeras līdzeklis pirmajai palīdzībai.</w:t>
            </w:r>
          </w:p>
          <w:p w14:paraId="73D663DE" w14:textId="77777777" w:rsidR="00F95BF6" w:rsidRPr="00F95BF6" w:rsidRDefault="00F95BF6" w:rsidP="00F95BF6">
            <w:pPr>
              <w:jc w:val="both"/>
              <w:rPr>
                <w:color w:val="000000"/>
                <w:szCs w:val="27"/>
              </w:rPr>
            </w:pPr>
            <w:r w:rsidRPr="00F95BF6">
              <w:rPr>
                <w:color w:val="000000"/>
                <w:szCs w:val="27"/>
              </w:rPr>
              <w:t>Preci var piegādāt, kā viens komplekts vai kā atsevišķas iepakotas vienības.</w:t>
            </w:r>
          </w:p>
        </w:tc>
      </w:tr>
      <w:tr w:rsidR="00F95BF6" w:rsidRPr="00F95BF6" w14:paraId="5A474BC2" w14:textId="77777777" w:rsidTr="00F95BF6">
        <w:trPr>
          <w:trHeight w:val="401"/>
        </w:trPr>
        <w:tc>
          <w:tcPr>
            <w:tcW w:w="2836" w:type="dxa"/>
          </w:tcPr>
          <w:p w14:paraId="707C0C25" w14:textId="77777777" w:rsidR="00F95BF6" w:rsidRPr="00F95BF6" w:rsidRDefault="00F95BF6" w:rsidP="00F95BF6">
            <w:pPr>
              <w:rPr>
                <w:color w:val="000000"/>
              </w:rPr>
            </w:pPr>
            <w:r w:rsidRPr="00F95BF6">
              <w:rPr>
                <w:color w:val="000000"/>
              </w:rPr>
              <w:t>Specifiskas</w:t>
            </w:r>
          </w:p>
          <w:p w14:paraId="61EAD2E4" w14:textId="77777777" w:rsidR="00F95BF6" w:rsidRPr="00F95BF6" w:rsidRDefault="00F95BF6" w:rsidP="00F95BF6">
            <w:pPr>
              <w:rPr>
                <w:color w:val="000000"/>
              </w:rPr>
            </w:pPr>
            <w:r w:rsidRPr="00F95BF6">
              <w:rPr>
                <w:color w:val="000000"/>
              </w:rPr>
              <w:t>īpašības</w:t>
            </w:r>
          </w:p>
          <w:p w14:paraId="08A95185" w14:textId="77777777" w:rsidR="00F95BF6" w:rsidRPr="00F95BF6" w:rsidRDefault="00F95BF6" w:rsidP="00F95BF6">
            <w:pPr>
              <w:spacing w:before="100" w:beforeAutospacing="1" w:after="100" w:afterAutospacing="1"/>
              <w:rPr>
                <w:color w:val="000000"/>
              </w:rPr>
            </w:pPr>
          </w:p>
        </w:tc>
        <w:tc>
          <w:tcPr>
            <w:tcW w:w="7938" w:type="dxa"/>
          </w:tcPr>
          <w:p w14:paraId="62A902E0" w14:textId="77777777" w:rsidR="00F95BF6" w:rsidRPr="00F95BF6" w:rsidRDefault="00F95BF6" w:rsidP="00F95BF6">
            <w:pPr>
              <w:jc w:val="both"/>
              <w:rPr>
                <w:rFonts w:eastAsiaTheme="minorHAnsi"/>
                <w:lang w:eastAsia="en-US"/>
              </w:rPr>
            </w:pPr>
            <w:r w:rsidRPr="00F95BF6">
              <w:rPr>
                <w:rFonts w:eastAsiaTheme="minorHAnsi"/>
                <w:lang w:eastAsia="en-US"/>
              </w:rPr>
              <w:t xml:space="preserve">Elpināšanas maiss ir savietojams ar universālu (pieaugušo izmēra) elpināšanas masku un „Mute – mutē” tipa masku.  </w:t>
            </w:r>
          </w:p>
          <w:p w14:paraId="08E047FC" w14:textId="77777777" w:rsidR="00F95BF6" w:rsidRPr="00F95BF6" w:rsidRDefault="00F95BF6" w:rsidP="00F95BF6">
            <w:pPr>
              <w:jc w:val="both"/>
              <w:rPr>
                <w:rFonts w:eastAsiaTheme="minorHAnsi"/>
                <w:lang w:eastAsia="en-US"/>
              </w:rPr>
            </w:pPr>
            <w:r w:rsidRPr="00F95BF6">
              <w:rPr>
                <w:rFonts w:eastAsiaTheme="minorHAnsi"/>
                <w:lang w:eastAsia="en-US"/>
              </w:rPr>
              <w:t xml:space="preserve">Elpināšanas maiss aprīkots ar vārstu sistēmu, kas nodrošina drošu gaisa plūsmu un aizsargā pret pārmērīgu gaisa ieplūdes daudzumu/spiedienu cietušā elpošanas sistēmā. </w:t>
            </w:r>
          </w:p>
          <w:p w14:paraId="1F3644A6" w14:textId="77777777" w:rsidR="00F95BF6" w:rsidRPr="00F95BF6" w:rsidRDefault="00F95BF6" w:rsidP="00F95BF6">
            <w:pPr>
              <w:jc w:val="both"/>
              <w:rPr>
                <w:rFonts w:eastAsiaTheme="minorHAnsi"/>
                <w:lang w:eastAsia="en-US"/>
              </w:rPr>
            </w:pPr>
            <w:r w:rsidRPr="00F95BF6">
              <w:rPr>
                <w:rFonts w:eastAsiaTheme="minorHAnsi"/>
                <w:lang w:eastAsia="en-US"/>
              </w:rPr>
              <w:t>„Mute – mutē” elpināšanas maska atbilst pieaugušā izmēram.</w:t>
            </w:r>
          </w:p>
          <w:p w14:paraId="7FF44D52" w14:textId="77777777" w:rsidR="00F95BF6" w:rsidRPr="00F95BF6" w:rsidRDefault="00F95BF6" w:rsidP="00F95BF6">
            <w:pPr>
              <w:jc w:val="both"/>
              <w:rPr>
                <w:rFonts w:eastAsiaTheme="minorHAnsi"/>
                <w:lang w:eastAsia="en-US"/>
              </w:rPr>
            </w:pPr>
            <w:r w:rsidRPr="00F95BF6">
              <w:rPr>
                <w:rFonts w:eastAsiaTheme="minorHAnsi"/>
                <w:lang w:eastAsia="en-US"/>
              </w:rPr>
              <w:t>„Mute – mutē” elpināšanas maska aprīkota ar filtru vai vienvirziena vārstu.</w:t>
            </w:r>
          </w:p>
        </w:tc>
      </w:tr>
      <w:tr w:rsidR="00F95BF6" w:rsidRPr="00F95BF6" w14:paraId="4074E9FD" w14:textId="77777777" w:rsidTr="00F95BF6">
        <w:trPr>
          <w:trHeight w:val="401"/>
        </w:trPr>
        <w:tc>
          <w:tcPr>
            <w:tcW w:w="2836" w:type="dxa"/>
          </w:tcPr>
          <w:p w14:paraId="7C322CD0" w14:textId="77777777" w:rsidR="00F95BF6" w:rsidRPr="00F95BF6" w:rsidRDefault="00F95BF6" w:rsidP="00F95BF6">
            <w:pPr>
              <w:rPr>
                <w:color w:val="000000"/>
              </w:rPr>
            </w:pPr>
            <w:r w:rsidRPr="00F95BF6">
              <w:rPr>
                <w:color w:val="000000"/>
              </w:rPr>
              <w:t>Kvalitātes</w:t>
            </w:r>
          </w:p>
          <w:p w14:paraId="2BEE1183" w14:textId="77777777" w:rsidR="00F95BF6" w:rsidRPr="00F95BF6" w:rsidRDefault="00F95BF6" w:rsidP="00F95BF6">
            <w:pPr>
              <w:rPr>
                <w:color w:val="000000"/>
              </w:rPr>
            </w:pPr>
            <w:r w:rsidRPr="00F95BF6">
              <w:rPr>
                <w:color w:val="000000"/>
              </w:rPr>
              <w:t>prasības</w:t>
            </w:r>
          </w:p>
        </w:tc>
        <w:tc>
          <w:tcPr>
            <w:tcW w:w="7938" w:type="dxa"/>
          </w:tcPr>
          <w:p w14:paraId="6722A26F" w14:textId="77777777" w:rsidR="00F95BF6" w:rsidRPr="00F95BF6" w:rsidRDefault="00F95BF6" w:rsidP="00F95BF6">
            <w:pPr>
              <w:jc w:val="both"/>
              <w:rPr>
                <w:color w:val="000000"/>
                <w:szCs w:val="27"/>
              </w:rPr>
            </w:pPr>
            <w:r w:rsidRPr="00F95BF6">
              <w:rPr>
                <w:color w:val="000000"/>
                <w:szCs w:val="27"/>
              </w:rPr>
              <w:t>CE marķējums, kas norāda Eiropas Ekonomikas zonā pārdoto produktu atbilstību veselības, drošības un vides aizsardzības standartiem.</w:t>
            </w:r>
          </w:p>
          <w:p w14:paraId="36BE5FFB" w14:textId="77777777" w:rsidR="00F95BF6" w:rsidRPr="00F95BF6" w:rsidRDefault="00F95BF6" w:rsidP="00F95BF6">
            <w:pPr>
              <w:jc w:val="both"/>
              <w:rPr>
                <w:color w:val="000000"/>
                <w:szCs w:val="27"/>
              </w:rPr>
            </w:pPr>
            <w:r w:rsidRPr="00F95BF6">
              <w:rPr>
                <w:color w:val="000000"/>
                <w:szCs w:val="27"/>
              </w:rPr>
              <w:t>Derīguma termiņš ne mazāk kā 24 (divdesmit četri) mēneši no piegādes brīža.</w:t>
            </w:r>
          </w:p>
        </w:tc>
      </w:tr>
    </w:tbl>
    <w:p w14:paraId="5A16ED72" w14:textId="77777777" w:rsidR="00F95BF6" w:rsidRPr="00F95BF6" w:rsidRDefault="00F95BF6" w:rsidP="00F95BF6"/>
    <w:tbl>
      <w:tblPr>
        <w:tblStyle w:val="TableGrid28"/>
        <w:tblW w:w="10774" w:type="dxa"/>
        <w:tblInd w:w="-998" w:type="dxa"/>
        <w:tblLook w:val="04A0" w:firstRow="1" w:lastRow="0" w:firstColumn="1" w:lastColumn="0" w:noHBand="0" w:noVBand="1"/>
      </w:tblPr>
      <w:tblGrid>
        <w:gridCol w:w="1616"/>
        <w:gridCol w:w="9158"/>
      </w:tblGrid>
      <w:tr w:rsidR="00F95BF6" w:rsidRPr="00F95BF6" w14:paraId="52BABD4B" w14:textId="77777777" w:rsidTr="00AA2F97">
        <w:tc>
          <w:tcPr>
            <w:tcW w:w="10774" w:type="dxa"/>
            <w:gridSpan w:val="2"/>
          </w:tcPr>
          <w:p w14:paraId="4280654B" w14:textId="77777777" w:rsidR="00F95BF6" w:rsidRPr="00F95BF6" w:rsidRDefault="00F95BF6" w:rsidP="00F95BF6">
            <w:pPr>
              <w:spacing w:before="100" w:beforeAutospacing="1" w:after="100" w:afterAutospacing="1"/>
              <w:jc w:val="center"/>
              <w:rPr>
                <w:b/>
                <w:bCs/>
                <w:color w:val="000000"/>
              </w:rPr>
            </w:pPr>
            <w:r w:rsidRPr="00F95BF6">
              <w:rPr>
                <w:b/>
                <w:bCs/>
                <w:color w:val="000000"/>
              </w:rPr>
              <w:t>Folija sega</w:t>
            </w:r>
          </w:p>
        </w:tc>
      </w:tr>
      <w:tr w:rsidR="00F95BF6" w:rsidRPr="00F95BF6" w14:paraId="775936D4" w14:textId="77777777" w:rsidTr="00AA2F97">
        <w:tc>
          <w:tcPr>
            <w:tcW w:w="1616" w:type="dxa"/>
          </w:tcPr>
          <w:p w14:paraId="60FCD849"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9158" w:type="dxa"/>
          </w:tcPr>
          <w:p w14:paraId="5F0253E4" w14:textId="77777777" w:rsidR="00F95BF6" w:rsidRPr="00F95BF6" w:rsidRDefault="00F95BF6" w:rsidP="00F95BF6">
            <w:pPr>
              <w:spacing w:before="100" w:beforeAutospacing="1" w:after="100" w:afterAutospacing="1"/>
              <w:rPr>
                <w:b/>
                <w:color w:val="000000"/>
              </w:rPr>
            </w:pPr>
            <w:r w:rsidRPr="00F95BF6">
              <w:rPr>
                <w:color w:val="000000"/>
              </w:rPr>
              <w:t>Izmanto negadījumā cietušo aizsardzībai no aukstuma, karstuma un mitruma iedarbības.</w:t>
            </w:r>
          </w:p>
        </w:tc>
      </w:tr>
      <w:tr w:rsidR="00F95BF6" w:rsidRPr="00F95BF6" w14:paraId="0D768654" w14:textId="77777777" w:rsidTr="00AA2F97">
        <w:trPr>
          <w:trHeight w:val="401"/>
        </w:trPr>
        <w:tc>
          <w:tcPr>
            <w:tcW w:w="1616" w:type="dxa"/>
          </w:tcPr>
          <w:p w14:paraId="34995D86" w14:textId="77777777" w:rsidR="00F95BF6" w:rsidRPr="00F95BF6" w:rsidRDefault="00F95BF6" w:rsidP="00F95BF6">
            <w:pPr>
              <w:spacing w:before="100" w:beforeAutospacing="1" w:after="100" w:afterAutospacing="1"/>
              <w:rPr>
                <w:color w:val="000000"/>
              </w:rPr>
            </w:pPr>
            <w:r w:rsidRPr="00F95BF6">
              <w:rPr>
                <w:color w:val="000000"/>
              </w:rPr>
              <w:t>Specifiskas īpašības</w:t>
            </w:r>
          </w:p>
        </w:tc>
        <w:tc>
          <w:tcPr>
            <w:tcW w:w="9158" w:type="dxa"/>
          </w:tcPr>
          <w:p w14:paraId="7AA5B6EB" w14:textId="77777777" w:rsidR="00F95BF6" w:rsidRPr="00F95BF6" w:rsidRDefault="00F95BF6" w:rsidP="00F95BF6">
            <w:pPr>
              <w:rPr>
                <w:color w:val="000000"/>
              </w:rPr>
            </w:pPr>
            <w:r w:rsidRPr="00F95BF6">
              <w:rPr>
                <w:color w:val="000000"/>
              </w:rPr>
              <w:t xml:space="preserve">Izmēri ne mazāki kā 160 cm ± 5 cm x 210 cm ± 5 cm. </w:t>
            </w:r>
          </w:p>
          <w:p w14:paraId="42673C06" w14:textId="77777777" w:rsidR="00F95BF6" w:rsidRPr="00F95BF6" w:rsidRDefault="00F95BF6" w:rsidP="00F95BF6">
            <w:pPr>
              <w:rPr>
                <w:color w:val="000000"/>
              </w:rPr>
            </w:pPr>
            <w:r w:rsidRPr="00F95BF6">
              <w:rPr>
                <w:color w:val="000000"/>
              </w:rPr>
              <w:t>Divpusēja termoizolācijas folija. Viena puse metalizēta (siltuma saglabāšanai), otra puse krāsaina (redzamībai vai gaismas atstarošanai).</w:t>
            </w:r>
          </w:p>
        </w:tc>
      </w:tr>
      <w:tr w:rsidR="00F95BF6" w:rsidRPr="00F95BF6" w14:paraId="60591049" w14:textId="77777777" w:rsidTr="00AA2F97">
        <w:trPr>
          <w:trHeight w:val="401"/>
        </w:trPr>
        <w:tc>
          <w:tcPr>
            <w:tcW w:w="1616" w:type="dxa"/>
          </w:tcPr>
          <w:p w14:paraId="170BF752" w14:textId="77777777" w:rsidR="00F95BF6" w:rsidRPr="00F95BF6" w:rsidRDefault="00F95BF6" w:rsidP="00F95BF6">
            <w:pPr>
              <w:spacing w:before="100" w:beforeAutospacing="1" w:after="100" w:afterAutospacing="1"/>
              <w:rPr>
                <w:color w:val="000000"/>
              </w:rPr>
            </w:pPr>
            <w:r w:rsidRPr="00F95BF6">
              <w:rPr>
                <w:color w:val="000000"/>
              </w:rPr>
              <w:t xml:space="preserve">Krāsa </w:t>
            </w:r>
          </w:p>
        </w:tc>
        <w:tc>
          <w:tcPr>
            <w:tcW w:w="9158" w:type="dxa"/>
          </w:tcPr>
          <w:p w14:paraId="411BBE1C" w14:textId="77777777" w:rsidR="00F95BF6" w:rsidRPr="00F95BF6" w:rsidRDefault="00F95BF6" w:rsidP="00F95BF6">
            <w:pPr>
              <w:spacing w:before="100" w:beforeAutospacing="1" w:after="100" w:afterAutospacing="1"/>
              <w:rPr>
                <w:color w:val="000000"/>
              </w:rPr>
            </w:pPr>
            <w:r w:rsidRPr="00F95BF6">
              <w:rPr>
                <w:color w:val="000000"/>
              </w:rPr>
              <w:t>Viena puse alumīnija (sudraba) tonī, otra puse – zaļā, zelta vai smilšu (haki/bēšā) krāsas tonī.</w:t>
            </w:r>
          </w:p>
        </w:tc>
      </w:tr>
      <w:tr w:rsidR="00F95BF6" w:rsidRPr="00F95BF6" w14:paraId="10B7DEAA" w14:textId="77777777" w:rsidTr="00AA2F97">
        <w:trPr>
          <w:trHeight w:val="401"/>
        </w:trPr>
        <w:tc>
          <w:tcPr>
            <w:tcW w:w="1616" w:type="dxa"/>
          </w:tcPr>
          <w:p w14:paraId="53D2B1BC" w14:textId="77777777" w:rsidR="00F95BF6" w:rsidRPr="00F95BF6" w:rsidRDefault="00F95BF6" w:rsidP="00F95BF6">
            <w:pPr>
              <w:rPr>
                <w:color w:val="000000"/>
              </w:rPr>
            </w:pPr>
            <w:r w:rsidRPr="00F95BF6">
              <w:rPr>
                <w:color w:val="000000"/>
              </w:rPr>
              <w:t>Kvalitātes</w:t>
            </w:r>
          </w:p>
          <w:p w14:paraId="54F964BE" w14:textId="77777777" w:rsidR="00F95BF6" w:rsidRPr="00F95BF6" w:rsidRDefault="00F95BF6" w:rsidP="00F95BF6">
            <w:pPr>
              <w:rPr>
                <w:color w:val="000000"/>
              </w:rPr>
            </w:pPr>
            <w:r w:rsidRPr="00F95BF6">
              <w:rPr>
                <w:color w:val="000000"/>
              </w:rPr>
              <w:t>prasības</w:t>
            </w:r>
          </w:p>
        </w:tc>
        <w:tc>
          <w:tcPr>
            <w:tcW w:w="9158" w:type="dxa"/>
          </w:tcPr>
          <w:p w14:paraId="7E9AB8FE" w14:textId="77777777" w:rsidR="00F95BF6" w:rsidRPr="00F95BF6" w:rsidRDefault="00F95BF6" w:rsidP="00F95BF6">
            <w:pPr>
              <w:spacing w:before="100" w:beforeAutospacing="1" w:after="100" w:afterAutospacing="1"/>
              <w:rPr>
                <w:color w:val="000000"/>
              </w:rPr>
            </w:pPr>
            <w:r w:rsidRPr="00F95BF6">
              <w:rPr>
                <w:color w:val="000000"/>
              </w:rPr>
              <w:t>CE marķējums, kas norāda Eiropas Ekonomikas zonā pārdoto produktu atbilstību veselības, drošības un vides aizsardzības standartiem.</w:t>
            </w:r>
          </w:p>
        </w:tc>
      </w:tr>
    </w:tbl>
    <w:p w14:paraId="78E5D2EE" w14:textId="77777777" w:rsidR="00F95BF6" w:rsidRPr="00F95BF6" w:rsidRDefault="00F95BF6" w:rsidP="00F95BF6"/>
    <w:tbl>
      <w:tblPr>
        <w:tblStyle w:val="TableGrid34"/>
        <w:tblW w:w="10774" w:type="dxa"/>
        <w:tblInd w:w="-998" w:type="dxa"/>
        <w:tblLook w:val="04A0" w:firstRow="1" w:lastRow="0" w:firstColumn="1" w:lastColumn="0" w:noHBand="0" w:noVBand="1"/>
      </w:tblPr>
      <w:tblGrid>
        <w:gridCol w:w="1663"/>
        <w:gridCol w:w="9111"/>
      </w:tblGrid>
      <w:tr w:rsidR="00F95BF6" w:rsidRPr="00F95BF6" w14:paraId="7BE50B91" w14:textId="77777777" w:rsidTr="00AA2F97">
        <w:tc>
          <w:tcPr>
            <w:tcW w:w="10774" w:type="dxa"/>
            <w:gridSpan w:val="2"/>
          </w:tcPr>
          <w:p w14:paraId="23D9F6FD" w14:textId="77777777" w:rsidR="00F95BF6" w:rsidRPr="00F95BF6" w:rsidRDefault="00F95BF6" w:rsidP="00F95BF6">
            <w:pPr>
              <w:spacing w:before="100" w:beforeAutospacing="1" w:after="100" w:afterAutospacing="1"/>
              <w:jc w:val="center"/>
              <w:rPr>
                <w:b/>
                <w:bCs/>
                <w:color w:val="000000"/>
              </w:rPr>
            </w:pPr>
            <w:r w:rsidRPr="00F95BF6">
              <w:rPr>
                <w:b/>
                <w:bCs/>
                <w:color w:val="000000"/>
              </w:rPr>
              <w:t>Glābēja galvas lukturis</w:t>
            </w:r>
          </w:p>
        </w:tc>
      </w:tr>
      <w:tr w:rsidR="00F95BF6" w:rsidRPr="00F95BF6" w14:paraId="450DE813" w14:textId="77777777" w:rsidTr="00AA2F97">
        <w:tc>
          <w:tcPr>
            <w:tcW w:w="1663" w:type="dxa"/>
          </w:tcPr>
          <w:p w14:paraId="1CF9BAB4" w14:textId="77777777" w:rsidR="00F95BF6" w:rsidRPr="00F95BF6" w:rsidRDefault="00F95BF6" w:rsidP="00F95BF6">
            <w:pPr>
              <w:spacing w:before="100" w:beforeAutospacing="1" w:after="100" w:afterAutospacing="1"/>
              <w:ind w:left="37" w:hanging="37"/>
              <w:rPr>
                <w:color w:val="000000"/>
              </w:rPr>
            </w:pPr>
            <w:r w:rsidRPr="00F95BF6">
              <w:rPr>
                <w:color w:val="000000"/>
              </w:rPr>
              <w:t>Pielietojums</w:t>
            </w:r>
          </w:p>
        </w:tc>
        <w:tc>
          <w:tcPr>
            <w:tcW w:w="9111" w:type="dxa"/>
          </w:tcPr>
          <w:p w14:paraId="337C5D23" w14:textId="77777777" w:rsidR="00F95BF6" w:rsidRPr="00F95BF6" w:rsidRDefault="00F95BF6" w:rsidP="00F95BF6">
            <w:pPr>
              <w:spacing w:before="100" w:beforeAutospacing="1" w:after="100" w:afterAutospacing="1"/>
              <w:rPr>
                <w:b/>
                <w:color w:val="000000"/>
              </w:rPr>
            </w:pPr>
            <w:r w:rsidRPr="00F95BF6">
              <w:rPr>
                <w:color w:val="000000"/>
              </w:rPr>
              <w:t>Individuāls gaismas avots taktiskiem un glābšanas darbiem. Lukturim jābūt spožam, kompaktam un funkcionālam, nodrošinot baltu un sarkanu apgaismojumu. Piemērots informācijas nolasīšanai, pirmās palīdzības sniegšanai un orientēšanās uzdevumiem ierobežotas redzamības apstākļos vai diennakts tumšajā laikā.</w:t>
            </w:r>
          </w:p>
        </w:tc>
      </w:tr>
      <w:tr w:rsidR="00F95BF6" w:rsidRPr="00F95BF6" w14:paraId="36A2D504" w14:textId="77777777" w:rsidTr="00AA2F97">
        <w:trPr>
          <w:trHeight w:val="401"/>
        </w:trPr>
        <w:tc>
          <w:tcPr>
            <w:tcW w:w="1663" w:type="dxa"/>
          </w:tcPr>
          <w:p w14:paraId="418CEB02" w14:textId="77777777" w:rsidR="00F95BF6" w:rsidRPr="00F95BF6" w:rsidRDefault="00F95BF6" w:rsidP="00F95BF6">
            <w:pPr>
              <w:spacing w:before="100" w:beforeAutospacing="1" w:afterAutospacing="1"/>
              <w:rPr>
                <w:color w:val="000000"/>
              </w:rPr>
            </w:pPr>
            <w:r w:rsidRPr="00F95BF6">
              <w:rPr>
                <w:color w:val="000000"/>
              </w:rPr>
              <w:t>Konstrukcija un materiāls</w:t>
            </w:r>
          </w:p>
        </w:tc>
        <w:tc>
          <w:tcPr>
            <w:tcW w:w="9111" w:type="dxa"/>
          </w:tcPr>
          <w:p w14:paraId="562077DA" w14:textId="77777777" w:rsidR="00F95BF6" w:rsidRPr="00F95BF6" w:rsidRDefault="00F95BF6" w:rsidP="00F95BF6">
            <w:pPr>
              <w:rPr>
                <w:color w:val="000000"/>
              </w:rPr>
            </w:pPr>
            <w:r w:rsidRPr="00F95BF6">
              <w:rPr>
                <w:color w:val="000000"/>
              </w:rPr>
              <w:t>Korpuss: izgatavots no vieglas, triecienizturīgas plastmasas, polimēra vai analoga materiāla. Stiprinājums: komplektācijā iekļauta elastīga, regulējama un mazgājama galvas saite. Ergonomika: konstrukcijai jānodrošina gaismas stara vertikālā leņķa regulēšana.</w:t>
            </w:r>
          </w:p>
        </w:tc>
      </w:tr>
      <w:tr w:rsidR="00F95BF6" w:rsidRPr="00F95BF6" w14:paraId="2F5AA76A" w14:textId="77777777" w:rsidTr="00AA2F97">
        <w:trPr>
          <w:trHeight w:val="401"/>
        </w:trPr>
        <w:tc>
          <w:tcPr>
            <w:tcW w:w="1663" w:type="dxa"/>
          </w:tcPr>
          <w:p w14:paraId="1FD2C6BB" w14:textId="77777777" w:rsidR="00F95BF6" w:rsidRPr="00F95BF6" w:rsidRDefault="00F95BF6" w:rsidP="00F95BF6">
            <w:pPr>
              <w:spacing w:before="100" w:beforeAutospacing="1" w:after="100" w:afterAutospacing="1"/>
              <w:rPr>
                <w:color w:val="000000"/>
              </w:rPr>
            </w:pPr>
            <w:r w:rsidRPr="00F95BF6">
              <w:rPr>
                <w:color w:val="000000"/>
              </w:rPr>
              <w:t>Specifiskās prasības</w:t>
            </w:r>
          </w:p>
        </w:tc>
        <w:tc>
          <w:tcPr>
            <w:tcW w:w="9111" w:type="dxa"/>
          </w:tcPr>
          <w:p w14:paraId="741ECA53" w14:textId="77777777" w:rsidR="00F95BF6" w:rsidRPr="00F95BF6" w:rsidRDefault="00F95BF6" w:rsidP="00F95BF6">
            <w:pPr>
              <w:rPr>
                <w:rFonts w:eastAsia="Calibri"/>
                <w:lang w:eastAsia="en-US"/>
              </w:rPr>
            </w:pPr>
            <w:r w:rsidRPr="00F95BF6">
              <w:rPr>
                <w:rFonts w:eastAsia="Calibri"/>
                <w:lang w:eastAsia="en-US"/>
              </w:rPr>
              <w:t xml:space="preserve">Gaismas avots: LED tehnoloģija (baltā un sarkanā gaisma). </w:t>
            </w:r>
          </w:p>
          <w:p w14:paraId="5C44BC8D" w14:textId="77777777" w:rsidR="00F95BF6" w:rsidRPr="00F95BF6" w:rsidRDefault="00F95BF6" w:rsidP="00F95BF6">
            <w:pPr>
              <w:rPr>
                <w:rFonts w:eastAsia="Calibri"/>
                <w:lang w:eastAsia="en-US"/>
              </w:rPr>
            </w:pPr>
            <w:r w:rsidRPr="00F95BF6">
              <w:rPr>
                <w:rFonts w:eastAsia="Calibri"/>
                <w:lang w:eastAsia="en-US"/>
              </w:rPr>
              <w:t>Gaismas plūsma: ne mazāk kā 350 lm (</w:t>
            </w:r>
            <w:proofErr w:type="spellStart"/>
            <w:r w:rsidRPr="00F95BF6">
              <w:rPr>
                <w:rFonts w:eastAsia="Calibri"/>
                <w:lang w:eastAsia="en-US"/>
              </w:rPr>
              <w:t>lūmeni</w:t>
            </w:r>
            <w:proofErr w:type="spellEnd"/>
            <w:r w:rsidRPr="00F95BF6">
              <w:rPr>
                <w:rFonts w:eastAsia="Calibri"/>
                <w:lang w:eastAsia="en-US"/>
              </w:rPr>
              <w:t xml:space="preserve">) maksimālajā režīmā. </w:t>
            </w:r>
          </w:p>
          <w:p w14:paraId="5402445D" w14:textId="77777777" w:rsidR="00F95BF6" w:rsidRPr="00F95BF6" w:rsidRDefault="00F95BF6" w:rsidP="00F95BF6">
            <w:pPr>
              <w:rPr>
                <w:rFonts w:eastAsia="Calibri"/>
                <w:lang w:eastAsia="en-US"/>
              </w:rPr>
            </w:pPr>
            <w:r w:rsidRPr="00F95BF6">
              <w:rPr>
                <w:rFonts w:eastAsia="Calibri"/>
                <w:lang w:eastAsia="en-US"/>
              </w:rPr>
              <w:t xml:space="preserve">Ūdens izturība: ne zemāka par IPX4 aizsardzības klasi vai analogs standarts. </w:t>
            </w:r>
          </w:p>
          <w:p w14:paraId="76058723" w14:textId="77777777" w:rsidR="00F95BF6" w:rsidRPr="00F95BF6" w:rsidRDefault="00F95BF6" w:rsidP="00F95BF6">
            <w:pPr>
              <w:rPr>
                <w:rFonts w:eastAsia="Calibri"/>
                <w:lang w:eastAsia="en-US"/>
              </w:rPr>
            </w:pPr>
            <w:r w:rsidRPr="00F95BF6">
              <w:rPr>
                <w:rFonts w:eastAsia="Calibri"/>
                <w:lang w:eastAsia="en-US"/>
              </w:rPr>
              <w:t xml:space="preserve">Barošana: darbojas ar standarta baterijām (LR03/AAA) vai uzlādējamu akumulatoru (pieļaujama </w:t>
            </w:r>
            <w:proofErr w:type="spellStart"/>
            <w:r w:rsidRPr="00F95BF6">
              <w:rPr>
                <w:rFonts w:eastAsia="Calibri"/>
                <w:lang w:eastAsia="en-US"/>
              </w:rPr>
              <w:t>Hybrid</w:t>
            </w:r>
            <w:proofErr w:type="spellEnd"/>
            <w:r w:rsidRPr="00F95BF6">
              <w:rPr>
                <w:rFonts w:eastAsia="Calibri"/>
                <w:lang w:eastAsia="en-US"/>
              </w:rPr>
              <w:t xml:space="preserve"> tipa sistēma, kas atbalsta abus barošanas veidus). </w:t>
            </w:r>
          </w:p>
          <w:p w14:paraId="4D1E445F" w14:textId="77777777" w:rsidR="00F95BF6" w:rsidRPr="00F95BF6" w:rsidRDefault="00F95BF6" w:rsidP="00F95BF6">
            <w:pPr>
              <w:rPr>
                <w:rFonts w:eastAsia="Calibri"/>
                <w:lang w:eastAsia="en-US"/>
              </w:rPr>
            </w:pPr>
            <w:r w:rsidRPr="00F95BF6">
              <w:rPr>
                <w:rFonts w:eastAsia="Calibri"/>
                <w:lang w:eastAsia="en-US"/>
              </w:rPr>
              <w:t xml:space="preserve">Darbības laiks: ekonomiskajā režīmā (taupības režīms) ne mazāk kā 100 darba stundas. </w:t>
            </w:r>
          </w:p>
          <w:p w14:paraId="1D31D7B1" w14:textId="77777777" w:rsidR="00F95BF6" w:rsidRPr="00F95BF6" w:rsidRDefault="00F95BF6" w:rsidP="00F95BF6">
            <w:pPr>
              <w:rPr>
                <w:rFonts w:eastAsia="Calibri"/>
                <w:lang w:eastAsia="en-US"/>
              </w:rPr>
            </w:pPr>
            <w:r w:rsidRPr="00F95BF6">
              <w:rPr>
                <w:rFonts w:eastAsia="Calibri"/>
                <w:lang w:eastAsia="en-US"/>
              </w:rPr>
              <w:t xml:space="preserve">Gaismas distance: baltajā gaismā maksimālajā režīmā ne mazāk kā 90 metri. </w:t>
            </w:r>
          </w:p>
          <w:p w14:paraId="1C2C595A" w14:textId="77777777" w:rsidR="00F95BF6" w:rsidRPr="00F95BF6" w:rsidRDefault="00F95BF6" w:rsidP="00F95BF6">
            <w:pPr>
              <w:rPr>
                <w:rFonts w:eastAsia="Calibri"/>
                <w:lang w:eastAsia="en-US"/>
              </w:rPr>
            </w:pPr>
            <w:r w:rsidRPr="00F95BF6">
              <w:rPr>
                <w:rFonts w:eastAsia="Calibri"/>
                <w:lang w:eastAsia="en-US"/>
              </w:rPr>
              <w:t xml:space="preserve">Svars: ne vairāk kā 100 g (ieskaitot barošanas elementus). </w:t>
            </w:r>
          </w:p>
          <w:p w14:paraId="6C6C8013" w14:textId="77777777" w:rsidR="00F95BF6" w:rsidRPr="00F95BF6" w:rsidRDefault="00F95BF6" w:rsidP="00F95BF6">
            <w:pPr>
              <w:rPr>
                <w:rFonts w:eastAsia="Calibri"/>
                <w:lang w:eastAsia="en-US"/>
              </w:rPr>
            </w:pPr>
            <w:r w:rsidRPr="00F95BF6">
              <w:rPr>
                <w:rFonts w:eastAsia="Calibri"/>
                <w:lang w:eastAsia="en-US"/>
              </w:rPr>
              <w:lastRenderedPageBreak/>
              <w:t xml:space="preserve">Gaismas režīmi: vismaz 3 intensitātes līmeņi baltajai gaismai un integrēta/pārslēdzama sarkanā gaisma (nakts redzamības režīms). </w:t>
            </w:r>
          </w:p>
          <w:p w14:paraId="197A4374" w14:textId="77777777" w:rsidR="00F95BF6" w:rsidRPr="00F95BF6" w:rsidRDefault="00F95BF6" w:rsidP="00F95BF6">
            <w:pPr>
              <w:rPr>
                <w:rFonts w:eastAsia="Calibri"/>
                <w:lang w:eastAsia="en-US"/>
              </w:rPr>
            </w:pPr>
            <w:r w:rsidRPr="00F95BF6">
              <w:rPr>
                <w:rFonts w:eastAsia="Calibri"/>
                <w:lang w:eastAsia="en-US"/>
              </w:rPr>
              <w:t>Korpusa krāsa: taktiski neitrāla (</w:t>
            </w:r>
            <w:proofErr w:type="spellStart"/>
            <w:r w:rsidRPr="00F95BF6">
              <w:rPr>
                <w:rFonts w:eastAsia="Calibri"/>
                <w:lang w:eastAsia="en-US"/>
              </w:rPr>
              <w:t>olīvzaļa</w:t>
            </w:r>
            <w:proofErr w:type="spellEnd"/>
            <w:r w:rsidRPr="00F95BF6">
              <w:rPr>
                <w:rFonts w:eastAsia="Calibri"/>
                <w:lang w:eastAsia="en-US"/>
              </w:rPr>
              <w:t xml:space="preserve">, smilšu/tuksneša, melna vai </w:t>
            </w:r>
            <w:proofErr w:type="spellStart"/>
            <w:r w:rsidRPr="00F95BF6">
              <w:rPr>
                <w:rFonts w:eastAsia="Calibri"/>
                <w:lang w:eastAsia="en-US"/>
              </w:rPr>
              <w:t>kamuflāžas</w:t>
            </w:r>
            <w:proofErr w:type="spellEnd"/>
            <w:r w:rsidRPr="00F95BF6">
              <w:rPr>
                <w:rFonts w:eastAsia="Calibri"/>
                <w:lang w:eastAsia="en-US"/>
              </w:rPr>
              <w:t xml:space="preserve">). </w:t>
            </w:r>
          </w:p>
          <w:p w14:paraId="027A7802" w14:textId="77777777" w:rsidR="00F95BF6" w:rsidRPr="00F95BF6" w:rsidRDefault="00F95BF6" w:rsidP="00F95BF6">
            <w:pPr>
              <w:rPr>
                <w:rFonts w:eastAsia="Calibri"/>
                <w:lang w:eastAsia="en-US"/>
              </w:rPr>
            </w:pPr>
            <w:r w:rsidRPr="00F95BF6">
              <w:rPr>
                <w:rFonts w:eastAsia="Calibri"/>
                <w:lang w:eastAsia="en-US"/>
              </w:rPr>
              <w:t xml:space="preserve">Vadība: ieslēgšana un režīmu pārslēgšana nodrošināma ar vienu pogu (ērti lietojama arī ar darba cimdiem). </w:t>
            </w:r>
          </w:p>
        </w:tc>
      </w:tr>
      <w:tr w:rsidR="00F95BF6" w:rsidRPr="00F95BF6" w14:paraId="0DACE614" w14:textId="77777777" w:rsidTr="00AA2F97">
        <w:trPr>
          <w:trHeight w:val="401"/>
        </w:trPr>
        <w:tc>
          <w:tcPr>
            <w:tcW w:w="1663" w:type="dxa"/>
          </w:tcPr>
          <w:p w14:paraId="43D55A50" w14:textId="77777777" w:rsidR="00F95BF6" w:rsidRPr="00F95BF6" w:rsidRDefault="00F95BF6" w:rsidP="00F95BF6">
            <w:pPr>
              <w:spacing w:before="100" w:beforeAutospacing="1" w:afterAutospacing="1"/>
              <w:rPr>
                <w:color w:val="000000"/>
              </w:rPr>
            </w:pPr>
            <w:r w:rsidRPr="00F95BF6">
              <w:rPr>
                <w:color w:val="000000"/>
              </w:rPr>
              <w:lastRenderedPageBreak/>
              <w:t>Garantija</w:t>
            </w:r>
          </w:p>
        </w:tc>
        <w:tc>
          <w:tcPr>
            <w:tcW w:w="9111" w:type="dxa"/>
          </w:tcPr>
          <w:p w14:paraId="6AF68082" w14:textId="77777777" w:rsidR="00F95BF6" w:rsidRPr="00F95BF6" w:rsidRDefault="00F95BF6" w:rsidP="00F95BF6">
            <w:pPr>
              <w:rPr>
                <w:color w:val="000000"/>
              </w:rPr>
            </w:pPr>
            <w:r w:rsidRPr="00F95BF6">
              <w:rPr>
                <w:color w:val="000000"/>
              </w:rPr>
              <w:t>Garantijas laiks ne mazāks kā 24 mēneši no piegādes brīža.</w:t>
            </w:r>
          </w:p>
        </w:tc>
      </w:tr>
      <w:tr w:rsidR="00F95BF6" w:rsidRPr="00F95BF6" w14:paraId="533D9EBE" w14:textId="77777777" w:rsidTr="00AA2F97">
        <w:trPr>
          <w:trHeight w:val="401"/>
        </w:trPr>
        <w:tc>
          <w:tcPr>
            <w:tcW w:w="1663" w:type="dxa"/>
          </w:tcPr>
          <w:p w14:paraId="3D0341A4" w14:textId="77777777" w:rsidR="00F95BF6" w:rsidRPr="00F95BF6" w:rsidRDefault="00F95BF6" w:rsidP="00F95BF6">
            <w:pPr>
              <w:spacing w:before="100" w:beforeAutospacing="1" w:afterAutospacing="1"/>
              <w:rPr>
                <w:color w:val="000000"/>
              </w:rPr>
            </w:pPr>
            <w:r w:rsidRPr="00F95BF6">
              <w:rPr>
                <w:color w:val="000000"/>
              </w:rPr>
              <w:t>Kvalitātes prasības</w:t>
            </w:r>
          </w:p>
        </w:tc>
        <w:tc>
          <w:tcPr>
            <w:tcW w:w="9111" w:type="dxa"/>
          </w:tcPr>
          <w:p w14:paraId="40FA0925" w14:textId="77777777" w:rsidR="00F95BF6" w:rsidRPr="00F95BF6" w:rsidRDefault="00F95BF6" w:rsidP="00F95BF6">
            <w:pPr>
              <w:rPr>
                <w:color w:val="000000"/>
              </w:rPr>
            </w:pPr>
            <w:r w:rsidRPr="00F95BF6">
              <w:rPr>
                <w:color w:val="000000"/>
              </w:rPr>
              <w:t>CE marķējums, kas norāda Eiropas Ekonomikas zonā pārdoto produktu atbilstību veselības, drošības un vides aizsardzības standartiem.</w:t>
            </w:r>
          </w:p>
        </w:tc>
      </w:tr>
    </w:tbl>
    <w:p w14:paraId="7DFFB1BE" w14:textId="77777777" w:rsidR="00F95BF6" w:rsidRPr="00F95BF6" w:rsidRDefault="00F95BF6" w:rsidP="00F95BF6"/>
    <w:tbl>
      <w:tblPr>
        <w:tblW w:w="10774" w:type="dxa"/>
        <w:tblInd w:w="-1001" w:type="dxa"/>
        <w:tblLayout w:type="fixed"/>
        <w:tblCellMar>
          <w:left w:w="40" w:type="dxa"/>
          <w:right w:w="40" w:type="dxa"/>
        </w:tblCellMar>
        <w:tblLook w:val="0000" w:firstRow="0" w:lastRow="0" w:firstColumn="0" w:lastColumn="0" w:noHBand="0" w:noVBand="0"/>
      </w:tblPr>
      <w:tblGrid>
        <w:gridCol w:w="1702"/>
        <w:gridCol w:w="9072"/>
      </w:tblGrid>
      <w:tr w:rsidR="00F95BF6" w:rsidRPr="00F95BF6" w14:paraId="60D98FDB" w14:textId="77777777" w:rsidTr="00690FD8">
        <w:tc>
          <w:tcPr>
            <w:tcW w:w="10774" w:type="dxa"/>
            <w:gridSpan w:val="2"/>
            <w:tcBorders>
              <w:top w:val="single" w:sz="4" w:space="0" w:color="auto"/>
              <w:left w:val="single" w:sz="4" w:space="0" w:color="auto"/>
              <w:bottom w:val="single" w:sz="4" w:space="0" w:color="auto"/>
              <w:right w:val="single" w:sz="4" w:space="0" w:color="auto"/>
            </w:tcBorders>
          </w:tcPr>
          <w:p w14:paraId="5552B43E" w14:textId="77777777" w:rsidR="00F95BF6" w:rsidRPr="00F95BF6" w:rsidRDefault="00F95BF6" w:rsidP="00F95BF6">
            <w:pPr>
              <w:ind w:left="3346"/>
              <w:rPr>
                <w:b/>
                <w:lang w:eastAsia="en-US"/>
              </w:rPr>
            </w:pPr>
            <w:proofErr w:type="spellStart"/>
            <w:r w:rsidRPr="00F95BF6">
              <w:rPr>
                <w:b/>
                <w:lang w:eastAsia="en-US"/>
              </w:rPr>
              <w:t>Hipotermijas</w:t>
            </w:r>
            <w:proofErr w:type="spellEnd"/>
            <w:r w:rsidRPr="00F95BF6">
              <w:rPr>
                <w:b/>
                <w:lang w:eastAsia="en-US"/>
              </w:rPr>
              <w:t xml:space="preserve"> novēršanas sega</w:t>
            </w:r>
          </w:p>
        </w:tc>
      </w:tr>
      <w:tr w:rsidR="00F95BF6" w:rsidRPr="00F95BF6" w14:paraId="376BE1B2" w14:textId="77777777" w:rsidTr="00690FD8">
        <w:trPr>
          <w:trHeight w:val="65"/>
        </w:trPr>
        <w:tc>
          <w:tcPr>
            <w:tcW w:w="1702" w:type="dxa"/>
            <w:tcBorders>
              <w:top w:val="single" w:sz="6" w:space="0" w:color="auto"/>
              <w:left w:val="single" w:sz="6" w:space="0" w:color="auto"/>
              <w:bottom w:val="single" w:sz="6" w:space="0" w:color="auto"/>
              <w:right w:val="single" w:sz="4" w:space="0" w:color="auto"/>
            </w:tcBorders>
          </w:tcPr>
          <w:p w14:paraId="15709C87" w14:textId="77777777" w:rsidR="00F95BF6" w:rsidRPr="00F95BF6" w:rsidRDefault="00F95BF6" w:rsidP="00F95BF6">
            <w:pPr>
              <w:tabs>
                <w:tab w:val="left" w:pos="1085"/>
              </w:tabs>
              <w:rPr>
                <w:bCs/>
                <w:lang w:eastAsia="en-US"/>
              </w:rPr>
            </w:pPr>
            <w:r w:rsidRPr="00F95BF6">
              <w:rPr>
                <w:bCs/>
                <w:lang w:eastAsia="en-US"/>
              </w:rPr>
              <w:t>Pielietojums</w:t>
            </w:r>
          </w:p>
        </w:tc>
        <w:tc>
          <w:tcPr>
            <w:tcW w:w="9072" w:type="dxa"/>
            <w:tcBorders>
              <w:top w:val="single" w:sz="4" w:space="0" w:color="auto"/>
              <w:left w:val="single" w:sz="4" w:space="0" w:color="auto"/>
              <w:bottom w:val="single" w:sz="4" w:space="0" w:color="auto"/>
              <w:right w:val="single" w:sz="4" w:space="0" w:color="auto"/>
            </w:tcBorders>
          </w:tcPr>
          <w:p w14:paraId="1C31A3F6" w14:textId="77777777" w:rsidR="00F95BF6" w:rsidRPr="00F95BF6" w:rsidRDefault="00F95BF6" w:rsidP="00F95BF6">
            <w:pPr>
              <w:autoSpaceDE w:val="0"/>
              <w:autoSpaceDN w:val="0"/>
              <w:adjustRightInd w:val="0"/>
            </w:pPr>
            <w:proofErr w:type="spellStart"/>
            <w:r w:rsidRPr="00F95BF6">
              <w:t>Hipotermijas</w:t>
            </w:r>
            <w:proofErr w:type="spellEnd"/>
            <w:r w:rsidRPr="00F95BF6">
              <w:t xml:space="preserve"> novēršanas sega paredzēta paplašinātas pirmās palīdzības sniegšanai un pacienta ķermeņa temperatūras uzturēšanai taktiskos un lauka apstākļos.</w:t>
            </w:r>
          </w:p>
        </w:tc>
      </w:tr>
      <w:tr w:rsidR="00F95BF6" w:rsidRPr="00F95BF6" w14:paraId="6848F8C5" w14:textId="77777777" w:rsidTr="00690FD8">
        <w:tc>
          <w:tcPr>
            <w:tcW w:w="1702" w:type="dxa"/>
            <w:tcBorders>
              <w:top w:val="single" w:sz="6" w:space="0" w:color="auto"/>
              <w:left w:val="single" w:sz="6" w:space="0" w:color="auto"/>
              <w:bottom w:val="single" w:sz="6" w:space="0" w:color="auto"/>
              <w:right w:val="single" w:sz="4" w:space="0" w:color="auto"/>
            </w:tcBorders>
          </w:tcPr>
          <w:p w14:paraId="40BE2E86" w14:textId="77777777" w:rsidR="00F95BF6" w:rsidRPr="00F95BF6" w:rsidRDefault="00F95BF6" w:rsidP="00F95BF6">
            <w:pPr>
              <w:tabs>
                <w:tab w:val="left" w:pos="1085"/>
              </w:tabs>
              <w:rPr>
                <w:bCs/>
                <w:lang w:eastAsia="en-US"/>
              </w:rPr>
            </w:pPr>
            <w:r w:rsidRPr="00F95BF6">
              <w:rPr>
                <w:bCs/>
                <w:lang w:eastAsia="en-US"/>
              </w:rPr>
              <w:t>Konstrukcija</w:t>
            </w:r>
          </w:p>
        </w:tc>
        <w:tc>
          <w:tcPr>
            <w:tcW w:w="9072" w:type="dxa"/>
            <w:tcBorders>
              <w:top w:val="single" w:sz="4" w:space="0" w:color="auto"/>
              <w:left w:val="single" w:sz="4" w:space="0" w:color="auto"/>
              <w:bottom w:val="single" w:sz="4" w:space="0" w:color="auto"/>
              <w:right w:val="single" w:sz="4" w:space="0" w:color="auto"/>
            </w:tcBorders>
          </w:tcPr>
          <w:p w14:paraId="5B0BA1BF" w14:textId="77777777" w:rsidR="00F95BF6" w:rsidRPr="00F95BF6" w:rsidRDefault="00F95BF6" w:rsidP="00F95BF6">
            <w:pPr>
              <w:autoSpaceDE w:val="0"/>
              <w:autoSpaceDN w:val="0"/>
              <w:adjustRightInd w:val="0"/>
              <w:spacing w:line="269" w:lineRule="exact"/>
              <w:ind w:left="14" w:hanging="14"/>
            </w:pPr>
            <w:proofErr w:type="spellStart"/>
            <w:r w:rsidRPr="00F95BF6">
              <w:t>Hipotermijas</w:t>
            </w:r>
            <w:proofErr w:type="spellEnd"/>
            <w:r w:rsidRPr="00F95BF6">
              <w:t xml:space="preserve"> novēršanas sega konstruktīvi sastāv no </w:t>
            </w:r>
            <w:proofErr w:type="spellStart"/>
            <w:r w:rsidRPr="00F95BF6">
              <w:t>siltumizolējoša</w:t>
            </w:r>
            <w:proofErr w:type="spellEnd"/>
            <w:r w:rsidRPr="00F95BF6">
              <w:t xml:space="preserve"> apvalka (kas var būt kā divi atsevišķi pārklāji vai viena integrēta ""somas/kokona"" tipa konstrukcija) un ķīmiska </w:t>
            </w:r>
            <w:proofErr w:type="spellStart"/>
            <w:r w:rsidRPr="00F95BF6">
              <w:t>sildelementa</w:t>
            </w:r>
            <w:proofErr w:type="spellEnd"/>
            <w:r w:rsidRPr="00F95BF6">
              <w:t>.</w:t>
            </w:r>
          </w:p>
        </w:tc>
      </w:tr>
      <w:tr w:rsidR="00F95BF6" w:rsidRPr="00F95BF6" w14:paraId="79E801A0" w14:textId="77777777" w:rsidTr="00690FD8">
        <w:tc>
          <w:tcPr>
            <w:tcW w:w="1702" w:type="dxa"/>
            <w:tcBorders>
              <w:top w:val="single" w:sz="6" w:space="0" w:color="auto"/>
              <w:left w:val="single" w:sz="6" w:space="0" w:color="auto"/>
              <w:bottom w:val="nil"/>
              <w:right w:val="single" w:sz="4" w:space="0" w:color="auto"/>
            </w:tcBorders>
          </w:tcPr>
          <w:p w14:paraId="527C9C58" w14:textId="77777777" w:rsidR="00F95BF6" w:rsidRPr="00F95BF6" w:rsidRDefault="00F95BF6" w:rsidP="00F95BF6">
            <w:pPr>
              <w:tabs>
                <w:tab w:val="left" w:pos="1085"/>
              </w:tabs>
              <w:rPr>
                <w:bCs/>
                <w:lang w:eastAsia="en-US"/>
              </w:rPr>
            </w:pPr>
            <w:r w:rsidRPr="00F95BF6">
              <w:rPr>
                <w:bCs/>
                <w:lang w:eastAsia="en-US"/>
              </w:rPr>
              <w:t>Augšējais pārklājs</w:t>
            </w:r>
          </w:p>
        </w:tc>
        <w:tc>
          <w:tcPr>
            <w:tcW w:w="9072" w:type="dxa"/>
            <w:tcBorders>
              <w:top w:val="single" w:sz="4" w:space="0" w:color="auto"/>
              <w:left w:val="single" w:sz="4" w:space="0" w:color="auto"/>
              <w:bottom w:val="single" w:sz="4" w:space="0" w:color="auto"/>
              <w:right w:val="single" w:sz="4" w:space="0" w:color="auto"/>
            </w:tcBorders>
          </w:tcPr>
          <w:p w14:paraId="1186C2B3" w14:textId="77777777" w:rsidR="00F95BF6" w:rsidRPr="00F95BF6" w:rsidRDefault="00F95BF6" w:rsidP="00F95BF6">
            <w:pPr>
              <w:autoSpaceDE w:val="0"/>
              <w:autoSpaceDN w:val="0"/>
              <w:adjustRightInd w:val="0"/>
              <w:spacing w:line="278" w:lineRule="exact"/>
              <w:ind w:left="14" w:hanging="14"/>
            </w:pPr>
            <w:r w:rsidRPr="00F95BF6">
              <w:t xml:space="preserve">Garums ne mazāks kā 195 cm, platums ne mazāks, kā </w:t>
            </w:r>
            <w:r w:rsidRPr="00F95BF6">
              <w:rPr>
                <w:spacing w:val="-20"/>
              </w:rPr>
              <w:t>1</w:t>
            </w:r>
            <w:r w:rsidRPr="00F95BF6">
              <w:t>00cm.</w:t>
            </w:r>
          </w:p>
        </w:tc>
      </w:tr>
      <w:tr w:rsidR="00F95BF6" w:rsidRPr="00F95BF6" w14:paraId="5FC0FE87" w14:textId="77777777" w:rsidTr="00690FD8">
        <w:tc>
          <w:tcPr>
            <w:tcW w:w="1702" w:type="dxa"/>
            <w:tcBorders>
              <w:top w:val="nil"/>
              <w:left w:val="single" w:sz="6" w:space="0" w:color="auto"/>
              <w:bottom w:val="nil"/>
              <w:right w:val="single" w:sz="4" w:space="0" w:color="auto"/>
            </w:tcBorders>
          </w:tcPr>
          <w:p w14:paraId="54934498" w14:textId="77777777" w:rsidR="00F95BF6" w:rsidRPr="00F95BF6" w:rsidRDefault="00F95BF6" w:rsidP="00F95BF6"/>
          <w:p w14:paraId="30BB6398" w14:textId="77777777" w:rsidR="00F95BF6" w:rsidRPr="00F95BF6" w:rsidRDefault="00F95BF6" w:rsidP="00F95BF6"/>
        </w:tc>
        <w:tc>
          <w:tcPr>
            <w:tcW w:w="9072" w:type="dxa"/>
            <w:tcBorders>
              <w:top w:val="single" w:sz="4" w:space="0" w:color="auto"/>
              <w:left w:val="single" w:sz="4" w:space="0" w:color="auto"/>
              <w:bottom w:val="single" w:sz="4" w:space="0" w:color="auto"/>
              <w:right w:val="single" w:sz="4" w:space="0" w:color="auto"/>
            </w:tcBorders>
          </w:tcPr>
          <w:p w14:paraId="1FE89909" w14:textId="77777777" w:rsidR="00F95BF6" w:rsidRPr="00F95BF6" w:rsidRDefault="00F95BF6" w:rsidP="00F95BF6">
            <w:pPr>
              <w:autoSpaceDE w:val="0"/>
              <w:autoSpaceDN w:val="0"/>
              <w:adjustRightInd w:val="0"/>
            </w:pPr>
            <w:r w:rsidRPr="00F95BF6">
              <w:t xml:space="preserve">Ārējā krāsa: </w:t>
            </w:r>
            <w:proofErr w:type="spellStart"/>
            <w:r w:rsidRPr="00F95BF6">
              <w:t>olīvzaļa</w:t>
            </w:r>
            <w:proofErr w:type="spellEnd"/>
            <w:r w:rsidRPr="00F95BF6">
              <w:t>, smilšu (desert), melna vai pelēka.</w:t>
            </w:r>
          </w:p>
          <w:p w14:paraId="3943A771" w14:textId="77777777" w:rsidR="00F95BF6" w:rsidRPr="00F95BF6" w:rsidRDefault="00F95BF6" w:rsidP="00F95BF6">
            <w:pPr>
              <w:autoSpaceDE w:val="0"/>
              <w:autoSpaceDN w:val="0"/>
              <w:adjustRightInd w:val="0"/>
            </w:pPr>
            <w:r w:rsidRPr="00F95BF6">
              <w:t>Izgatavots no vēja un ūdensizturīga, siltumu atstarojoša materiāla.</w:t>
            </w:r>
          </w:p>
          <w:p w14:paraId="737B643A" w14:textId="77777777" w:rsidR="00F95BF6" w:rsidRPr="00F95BF6" w:rsidRDefault="00F95BF6" w:rsidP="00F95BF6">
            <w:pPr>
              <w:autoSpaceDE w:val="0"/>
              <w:autoSpaceDN w:val="0"/>
              <w:adjustRightInd w:val="0"/>
            </w:pPr>
            <w:r w:rsidRPr="00F95BF6">
              <w:t>Aprīkots ar iestrādātu caurspīdīgu kabatu dokumentācijai (piem. cietušā karte).</w:t>
            </w:r>
          </w:p>
        </w:tc>
      </w:tr>
      <w:tr w:rsidR="00F95BF6" w:rsidRPr="00F95BF6" w14:paraId="626E2116" w14:textId="77777777" w:rsidTr="00690FD8">
        <w:tc>
          <w:tcPr>
            <w:tcW w:w="1702" w:type="dxa"/>
            <w:tcBorders>
              <w:top w:val="single" w:sz="6" w:space="0" w:color="auto"/>
              <w:left w:val="single" w:sz="6" w:space="0" w:color="auto"/>
              <w:bottom w:val="nil"/>
              <w:right w:val="single" w:sz="4" w:space="0" w:color="auto"/>
            </w:tcBorders>
          </w:tcPr>
          <w:p w14:paraId="09F16BD2" w14:textId="77777777" w:rsidR="00F95BF6" w:rsidRPr="00F95BF6" w:rsidRDefault="00F95BF6" w:rsidP="00F95BF6">
            <w:pPr>
              <w:spacing w:line="326" w:lineRule="exact"/>
              <w:rPr>
                <w:bCs/>
                <w:lang w:eastAsia="en-US"/>
              </w:rPr>
            </w:pPr>
            <w:r w:rsidRPr="00F95BF6">
              <w:rPr>
                <w:bCs/>
                <w:lang w:eastAsia="en-US"/>
              </w:rPr>
              <w:t>Apakšējais pārklājs/pamatne</w:t>
            </w:r>
          </w:p>
        </w:tc>
        <w:tc>
          <w:tcPr>
            <w:tcW w:w="9072" w:type="dxa"/>
            <w:tcBorders>
              <w:top w:val="single" w:sz="4" w:space="0" w:color="auto"/>
              <w:left w:val="single" w:sz="4" w:space="0" w:color="auto"/>
              <w:bottom w:val="single" w:sz="4" w:space="0" w:color="auto"/>
              <w:right w:val="single" w:sz="4" w:space="0" w:color="auto"/>
            </w:tcBorders>
          </w:tcPr>
          <w:p w14:paraId="0DC2048D" w14:textId="77777777" w:rsidR="00F95BF6" w:rsidRPr="00F95BF6" w:rsidRDefault="00F95BF6" w:rsidP="00F95BF6">
            <w:pPr>
              <w:widowControl w:val="0"/>
              <w:autoSpaceDE w:val="0"/>
              <w:autoSpaceDN w:val="0"/>
              <w:adjustRightInd w:val="0"/>
              <w:spacing w:line="269" w:lineRule="exact"/>
              <w:ind w:left="5" w:hanging="5"/>
            </w:pPr>
            <w:r w:rsidRPr="00F95BF6">
              <w:t>Garums ne mazāks kā 195 cm, platums ne mazāks kā 100 cm.</w:t>
            </w:r>
          </w:p>
          <w:p w14:paraId="67353D9B" w14:textId="77777777" w:rsidR="00F95BF6" w:rsidRPr="00F95BF6" w:rsidRDefault="00F95BF6" w:rsidP="00F95BF6">
            <w:pPr>
              <w:widowControl w:val="0"/>
              <w:autoSpaceDE w:val="0"/>
              <w:autoSpaceDN w:val="0"/>
              <w:adjustRightInd w:val="0"/>
              <w:spacing w:line="269" w:lineRule="exact"/>
              <w:ind w:left="5" w:hanging="5"/>
            </w:pPr>
            <w:r w:rsidRPr="00F95BF6">
              <w:t>Materiāls: izturīgs, ūdensnecaurlaidīgs, ar augstu siltumizolācijas spēju.</w:t>
            </w:r>
          </w:p>
          <w:p w14:paraId="00895FD8" w14:textId="77777777" w:rsidR="00F95BF6" w:rsidRPr="00F95BF6" w:rsidRDefault="00F95BF6" w:rsidP="00F95BF6">
            <w:pPr>
              <w:widowControl w:val="0"/>
              <w:autoSpaceDE w:val="0"/>
              <w:autoSpaceDN w:val="0"/>
              <w:adjustRightInd w:val="0"/>
              <w:spacing w:line="269" w:lineRule="exact"/>
              <w:ind w:left="5" w:hanging="5"/>
            </w:pPr>
            <w:r w:rsidRPr="00F95BF6">
              <w:t>Konstrukcijā iestrādātas elastīgas saites, savilcēji vai āķīšu un cilpu stiprinājumi gar perimetru, lai nodrošinātu hermētisku pacienta noslēgšanu un pielāgošanu augumam.</w:t>
            </w:r>
          </w:p>
          <w:p w14:paraId="312E909A" w14:textId="77777777" w:rsidR="00F95BF6" w:rsidRPr="00F95BF6" w:rsidRDefault="00F95BF6" w:rsidP="00F95BF6">
            <w:pPr>
              <w:autoSpaceDE w:val="0"/>
              <w:autoSpaceDN w:val="0"/>
              <w:adjustRightInd w:val="0"/>
              <w:spacing w:line="269" w:lineRule="exact"/>
              <w:ind w:left="5" w:hanging="5"/>
            </w:pPr>
            <w:r w:rsidRPr="00F95BF6">
              <w:t>Pieļaujama integrēta kapuce vai galvas daļas izolācija.</w:t>
            </w:r>
          </w:p>
        </w:tc>
      </w:tr>
      <w:tr w:rsidR="00F95BF6" w:rsidRPr="00F95BF6" w14:paraId="2C3CE982" w14:textId="77777777" w:rsidTr="00690FD8">
        <w:trPr>
          <w:trHeight w:val="758"/>
        </w:trPr>
        <w:tc>
          <w:tcPr>
            <w:tcW w:w="1702" w:type="dxa"/>
            <w:tcBorders>
              <w:top w:val="single" w:sz="6" w:space="0" w:color="auto"/>
              <w:left w:val="single" w:sz="6" w:space="0" w:color="auto"/>
              <w:bottom w:val="single" w:sz="6" w:space="0" w:color="auto"/>
              <w:right w:val="single" w:sz="4" w:space="0" w:color="auto"/>
            </w:tcBorders>
          </w:tcPr>
          <w:p w14:paraId="35F836BA" w14:textId="77777777" w:rsidR="00F95BF6" w:rsidRPr="00F95BF6" w:rsidRDefault="00F95BF6" w:rsidP="00F95BF6">
            <w:pPr>
              <w:rPr>
                <w:bCs/>
                <w:lang w:eastAsia="en-US"/>
              </w:rPr>
            </w:pPr>
            <w:proofErr w:type="spellStart"/>
            <w:r w:rsidRPr="00F95BF6">
              <w:rPr>
                <w:bCs/>
                <w:lang w:eastAsia="en-US"/>
              </w:rPr>
              <w:t>Sildelements</w:t>
            </w:r>
            <w:proofErr w:type="spellEnd"/>
          </w:p>
        </w:tc>
        <w:tc>
          <w:tcPr>
            <w:tcW w:w="9072" w:type="dxa"/>
            <w:tcBorders>
              <w:top w:val="single" w:sz="4" w:space="0" w:color="auto"/>
              <w:left w:val="single" w:sz="4" w:space="0" w:color="auto"/>
              <w:bottom w:val="single" w:sz="4" w:space="0" w:color="auto"/>
              <w:right w:val="single" w:sz="4" w:space="0" w:color="auto"/>
            </w:tcBorders>
          </w:tcPr>
          <w:p w14:paraId="0E5844C1" w14:textId="77777777" w:rsidR="00F95BF6" w:rsidRPr="00F95BF6" w:rsidRDefault="00F95BF6" w:rsidP="00F95BF6">
            <w:pPr>
              <w:widowControl w:val="0"/>
              <w:autoSpaceDE w:val="0"/>
              <w:autoSpaceDN w:val="0"/>
              <w:adjustRightInd w:val="0"/>
              <w:spacing w:line="264" w:lineRule="exact"/>
              <w:ind w:firstLine="10"/>
            </w:pPr>
            <w:r w:rsidRPr="00F95BF6">
              <w:t xml:space="preserve">Ķīmisks, skābekļa aktivizēts </w:t>
            </w:r>
            <w:proofErr w:type="spellStart"/>
            <w:r w:rsidRPr="00F95BF6">
              <w:t>sildelements</w:t>
            </w:r>
            <w:proofErr w:type="spellEnd"/>
            <w:r w:rsidRPr="00F95BF6">
              <w:t>.</w:t>
            </w:r>
          </w:p>
          <w:p w14:paraId="6B526904" w14:textId="77777777" w:rsidR="00F95BF6" w:rsidRPr="00F95BF6" w:rsidRDefault="00F95BF6" w:rsidP="00F95BF6">
            <w:pPr>
              <w:widowControl w:val="0"/>
              <w:autoSpaceDE w:val="0"/>
              <w:autoSpaceDN w:val="0"/>
              <w:adjustRightInd w:val="0"/>
              <w:spacing w:line="264" w:lineRule="exact"/>
              <w:ind w:firstLine="10"/>
            </w:pPr>
            <w:r w:rsidRPr="00F95BF6">
              <w:t>Iepakots hermētiskā, aizsargājošā iepakojumā.</w:t>
            </w:r>
          </w:p>
          <w:p w14:paraId="5393B48A" w14:textId="77777777" w:rsidR="00F95BF6" w:rsidRPr="00F95BF6" w:rsidRDefault="00F95BF6" w:rsidP="00F95BF6">
            <w:pPr>
              <w:widowControl w:val="0"/>
              <w:autoSpaceDE w:val="0"/>
              <w:autoSpaceDN w:val="0"/>
              <w:adjustRightInd w:val="0"/>
              <w:spacing w:line="264" w:lineRule="exact"/>
              <w:ind w:firstLine="10"/>
            </w:pPr>
            <w:r w:rsidRPr="00F95BF6">
              <w:t>Aktivizējas (sāk silt) pēc iepakojuma atvēršanas.</w:t>
            </w:r>
          </w:p>
          <w:p w14:paraId="6481F629" w14:textId="77777777" w:rsidR="00F95BF6" w:rsidRPr="00F95BF6" w:rsidRDefault="00F95BF6" w:rsidP="00F95BF6">
            <w:pPr>
              <w:widowControl w:val="0"/>
              <w:autoSpaceDE w:val="0"/>
              <w:autoSpaceDN w:val="0"/>
              <w:adjustRightInd w:val="0"/>
              <w:spacing w:line="264" w:lineRule="exact"/>
              <w:ind w:firstLine="10"/>
            </w:pPr>
            <w:r w:rsidRPr="00F95BF6">
              <w:t>Darba temperatūra: vidēji 45°C ± 8°C.</w:t>
            </w:r>
          </w:p>
          <w:p w14:paraId="68CD6F8A" w14:textId="77777777" w:rsidR="00F95BF6" w:rsidRPr="00F95BF6" w:rsidRDefault="00F95BF6" w:rsidP="00F95BF6">
            <w:pPr>
              <w:autoSpaceDE w:val="0"/>
              <w:autoSpaceDN w:val="0"/>
              <w:adjustRightInd w:val="0"/>
              <w:spacing w:line="264" w:lineRule="exact"/>
              <w:ind w:firstLine="10"/>
            </w:pPr>
            <w:r w:rsidRPr="00F95BF6">
              <w:t>Siltuma izdalīšanas ilgums: ne mazāk kā 6 (sešas) stundas.</w:t>
            </w:r>
          </w:p>
        </w:tc>
      </w:tr>
      <w:tr w:rsidR="00F95BF6" w:rsidRPr="00F95BF6" w14:paraId="657FD1CC" w14:textId="77777777" w:rsidTr="00690FD8">
        <w:trPr>
          <w:trHeight w:val="406"/>
        </w:trPr>
        <w:tc>
          <w:tcPr>
            <w:tcW w:w="1702" w:type="dxa"/>
            <w:tcBorders>
              <w:top w:val="single" w:sz="6" w:space="0" w:color="auto"/>
              <w:left w:val="single" w:sz="6" w:space="0" w:color="auto"/>
              <w:bottom w:val="single" w:sz="4" w:space="0" w:color="auto"/>
              <w:right w:val="single" w:sz="4" w:space="0" w:color="auto"/>
            </w:tcBorders>
          </w:tcPr>
          <w:p w14:paraId="37D6FB0A" w14:textId="77777777" w:rsidR="00F95BF6" w:rsidRPr="00F95BF6" w:rsidRDefault="00F95BF6" w:rsidP="00F95BF6">
            <w:r w:rsidRPr="00F95BF6">
              <w:t>Loģistikas kodifikācija</w:t>
            </w:r>
          </w:p>
        </w:tc>
        <w:tc>
          <w:tcPr>
            <w:tcW w:w="9072" w:type="dxa"/>
            <w:tcBorders>
              <w:top w:val="single" w:sz="4" w:space="0" w:color="auto"/>
              <w:left w:val="single" w:sz="4" w:space="0" w:color="auto"/>
              <w:bottom w:val="single" w:sz="4" w:space="0" w:color="auto"/>
              <w:right w:val="single" w:sz="4" w:space="0" w:color="auto"/>
            </w:tcBorders>
          </w:tcPr>
          <w:p w14:paraId="4D698E2A" w14:textId="77777777" w:rsidR="00F95BF6" w:rsidRPr="00F95BF6" w:rsidRDefault="00F95BF6" w:rsidP="00F95BF6">
            <w:pPr>
              <w:autoSpaceDE w:val="0"/>
              <w:autoSpaceDN w:val="0"/>
              <w:adjustRightInd w:val="0"/>
            </w:pPr>
            <w:r w:rsidRPr="00F95BF6">
              <w:t>Reģistrēts NSN kods</w:t>
            </w:r>
          </w:p>
        </w:tc>
      </w:tr>
    </w:tbl>
    <w:p w14:paraId="73A07891" w14:textId="77777777" w:rsidR="00F95BF6" w:rsidRPr="00F95BF6" w:rsidRDefault="00F95BF6" w:rsidP="00F95BF6"/>
    <w:tbl>
      <w:tblPr>
        <w:tblStyle w:val="TableGrid42"/>
        <w:tblW w:w="10774" w:type="dxa"/>
        <w:tblInd w:w="-998" w:type="dxa"/>
        <w:tblLook w:val="04A0" w:firstRow="1" w:lastRow="0" w:firstColumn="1" w:lastColumn="0" w:noHBand="0" w:noVBand="1"/>
      </w:tblPr>
      <w:tblGrid>
        <w:gridCol w:w="1733"/>
        <w:gridCol w:w="9041"/>
      </w:tblGrid>
      <w:tr w:rsidR="00F95BF6" w:rsidRPr="00F95BF6" w14:paraId="64C55886" w14:textId="77777777" w:rsidTr="00AA2F97">
        <w:tc>
          <w:tcPr>
            <w:tcW w:w="10774" w:type="dxa"/>
            <w:gridSpan w:val="2"/>
          </w:tcPr>
          <w:p w14:paraId="6E3E3D5F" w14:textId="77777777" w:rsidR="00F95BF6" w:rsidRPr="00F95BF6" w:rsidRDefault="00F95BF6" w:rsidP="00F95BF6">
            <w:pPr>
              <w:spacing w:before="100" w:beforeAutospacing="1" w:after="100" w:afterAutospacing="1"/>
              <w:jc w:val="center"/>
              <w:rPr>
                <w:b/>
                <w:bCs/>
                <w:color w:val="000000"/>
              </w:rPr>
            </w:pPr>
            <w:r w:rsidRPr="00F95BF6">
              <w:rPr>
                <w:b/>
                <w:bCs/>
                <w:color w:val="000000"/>
              </w:rPr>
              <w:t>Imobilizācijas apkakle (universāla)</w:t>
            </w:r>
          </w:p>
        </w:tc>
      </w:tr>
      <w:tr w:rsidR="00F95BF6" w:rsidRPr="00F95BF6" w14:paraId="19237662" w14:textId="77777777" w:rsidTr="00AA2F97">
        <w:tc>
          <w:tcPr>
            <w:tcW w:w="1733" w:type="dxa"/>
          </w:tcPr>
          <w:p w14:paraId="01E205FE"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9041" w:type="dxa"/>
          </w:tcPr>
          <w:p w14:paraId="570C97AC" w14:textId="77777777" w:rsidR="00F95BF6" w:rsidRPr="00F95BF6" w:rsidRDefault="00F95BF6" w:rsidP="00F95BF6">
            <w:pPr>
              <w:spacing w:before="100" w:beforeAutospacing="1" w:after="100" w:afterAutospacing="1"/>
              <w:rPr>
                <w:b/>
                <w:color w:val="000000"/>
              </w:rPr>
            </w:pPr>
            <w:r w:rsidRPr="00F95BF6">
              <w:rPr>
                <w:color w:val="000000"/>
              </w:rPr>
              <w:t xml:space="preserve">Paredzēta cietušā mugurkaula kakla daļas stabilizēšanai un imobilizēšanai </w:t>
            </w:r>
            <w:proofErr w:type="spellStart"/>
            <w:r w:rsidRPr="00F95BF6">
              <w:rPr>
                <w:color w:val="000000"/>
              </w:rPr>
              <w:t>pirmshospitālajā</w:t>
            </w:r>
            <w:proofErr w:type="spellEnd"/>
            <w:r w:rsidRPr="00F95BF6">
              <w:rPr>
                <w:color w:val="000000"/>
              </w:rPr>
              <w:t xml:space="preserve"> posmā (traumu gadījumos).</w:t>
            </w:r>
          </w:p>
        </w:tc>
      </w:tr>
      <w:tr w:rsidR="00F95BF6" w:rsidRPr="00F95BF6" w14:paraId="07D715F9" w14:textId="77777777" w:rsidTr="00AA2F97">
        <w:trPr>
          <w:trHeight w:val="401"/>
        </w:trPr>
        <w:tc>
          <w:tcPr>
            <w:tcW w:w="1733" w:type="dxa"/>
          </w:tcPr>
          <w:p w14:paraId="0081505E" w14:textId="77777777" w:rsidR="00F95BF6" w:rsidRPr="00F95BF6" w:rsidRDefault="00F95BF6" w:rsidP="00F95BF6">
            <w:pPr>
              <w:rPr>
                <w:color w:val="000000"/>
              </w:rPr>
            </w:pPr>
            <w:r w:rsidRPr="00F95BF6">
              <w:rPr>
                <w:color w:val="000000"/>
              </w:rPr>
              <w:t>Konstrukcija,</w:t>
            </w:r>
          </w:p>
          <w:p w14:paraId="7BF4D38D" w14:textId="77777777" w:rsidR="00F95BF6" w:rsidRPr="00F95BF6" w:rsidRDefault="00F95BF6" w:rsidP="00F95BF6">
            <w:pPr>
              <w:rPr>
                <w:color w:val="000000"/>
              </w:rPr>
            </w:pPr>
            <w:r w:rsidRPr="00F95BF6">
              <w:rPr>
                <w:color w:val="000000"/>
              </w:rPr>
              <w:t>materiāli</w:t>
            </w:r>
          </w:p>
        </w:tc>
        <w:tc>
          <w:tcPr>
            <w:tcW w:w="9041" w:type="dxa"/>
          </w:tcPr>
          <w:p w14:paraId="7A64CB45" w14:textId="77777777" w:rsidR="00F95BF6" w:rsidRPr="00F95BF6" w:rsidRDefault="00F95BF6" w:rsidP="00F95BF6">
            <w:pPr>
              <w:rPr>
                <w:color w:val="000000"/>
              </w:rPr>
            </w:pPr>
            <w:r w:rsidRPr="00F95BF6">
              <w:rPr>
                <w:color w:val="000000"/>
              </w:rPr>
              <w:t>Universāla apkakle pielāgojama dažādiem pacientu izmēriem (pieaugušajiem).Regulēšana: aprīkota ar drošu fiksācijas mehānismu, kas nodrošina vismaz 4 (četrus) fiksētus augstuma iestatījumus. Konstrukcija nodrošina simetrisku un stabilu zoda un pakauša fiksāciju.</w:t>
            </w:r>
          </w:p>
        </w:tc>
      </w:tr>
      <w:tr w:rsidR="00F95BF6" w:rsidRPr="00F95BF6" w14:paraId="20C40AA1" w14:textId="77777777" w:rsidTr="00AA2F97">
        <w:trPr>
          <w:trHeight w:val="401"/>
        </w:trPr>
        <w:tc>
          <w:tcPr>
            <w:tcW w:w="1733" w:type="dxa"/>
          </w:tcPr>
          <w:p w14:paraId="6172A754" w14:textId="77777777" w:rsidR="00F95BF6" w:rsidRPr="00F95BF6" w:rsidRDefault="00F95BF6" w:rsidP="00F95BF6">
            <w:pPr>
              <w:spacing w:before="100" w:beforeAutospacing="1" w:after="100" w:afterAutospacing="1"/>
              <w:rPr>
                <w:color w:val="000000"/>
              </w:rPr>
            </w:pPr>
            <w:r w:rsidRPr="00F95BF6">
              <w:rPr>
                <w:color w:val="000000"/>
              </w:rPr>
              <w:t>Specifiskas īpašības</w:t>
            </w:r>
          </w:p>
          <w:p w14:paraId="068A325D" w14:textId="77777777" w:rsidR="00F95BF6" w:rsidRPr="00F95BF6" w:rsidRDefault="00F95BF6" w:rsidP="00F95BF6">
            <w:pPr>
              <w:spacing w:before="100" w:beforeAutospacing="1" w:after="100" w:afterAutospacing="1"/>
              <w:rPr>
                <w:color w:val="000000"/>
              </w:rPr>
            </w:pPr>
          </w:p>
        </w:tc>
        <w:tc>
          <w:tcPr>
            <w:tcW w:w="9041" w:type="dxa"/>
          </w:tcPr>
          <w:p w14:paraId="7EBABC06" w14:textId="77777777" w:rsidR="00F95BF6" w:rsidRPr="00F95BF6" w:rsidRDefault="00F95BF6" w:rsidP="00F95BF6">
            <w:pPr>
              <w:rPr>
                <w:rFonts w:eastAsia="Calibri"/>
                <w:lang w:eastAsia="en-US"/>
              </w:rPr>
            </w:pPr>
            <w:r w:rsidRPr="00F95BF6">
              <w:rPr>
                <w:rFonts w:eastAsia="Calibri"/>
                <w:lang w:eastAsia="en-US"/>
              </w:rPr>
              <w:t xml:space="preserve">Funkcionālās atveres: trahejas logs -priekšējā daļā iestrādāta atvere elpceļu pārbaudei, pulsa kontrolei un neatliekamu manipulāciju (piem., </w:t>
            </w:r>
            <w:proofErr w:type="spellStart"/>
            <w:r w:rsidRPr="00F95BF6">
              <w:rPr>
                <w:rFonts w:eastAsia="Calibri"/>
                <w:lang w:eastAsia="en-US"/>
              </w:rPr>
              <w:t>krikotirotomijas</w:t>
            </w:r>
            <w:proofErr w:type="spellEnd"/>
            <w:r w:rsidRPr="00F95BF6">
              <w:rPr>
                <w:rFonts w:eastAsia="Calibri"/>
                <w:lang w:eastAsia="en-US"/>
              </w:rPr>
              <w:t>) veikšanai. Ventilācija aizmugurējā daļā iestrādātas atveres drenāžai un gaisa cirkulācijai.</w:t>
            </w:r>
          </w:p>
          <w:p w14:paraId="5CCC32C1" w14:textId="77777777" w:rsidR="00F95BF6" w:rsidRPr="00F95BF6" w:rsidRDefault="00F95BF6" w:rsidP="00F95BF6">
            <w:pPr>
              <w:rPr>
                <w:rFonts w:eastAsia="Calibri"/>
                <w:lang w:eastAsia="en-US"/>
              </w:rPr>
            </w:pPr>
            <w:r w:rsidRPr="00F95BF6">
              <w:rPr>
                <w:rFonts w:eastAsia="Calibri"/>
                <w:lang w:eastAsia="en-US"/>
              </w:rPr>
              <w:t>Aizdare aprīkota ar izturīgu un atkārtoti lietojamu cilpu un āķīšu stiprinājumu.</w:t>
            </w:r>
          </w:p>
        </w:tc>
      </w:tr>
      <w:tr w:rsidR="00F95BF6" w:rsidRPr="00F95BF6" w14:paraId="59B3138D" w14:textId="77777777" w:rsidTr="00AA2F97">
        <w:trPr>
          <w:trHeight w:val="401"/>
        </w:trPr>
        <w:tc>
          <w:tcPr>
            <w:tcW w:w="1733" w:type="dxa"/>
          </w:tcPr>
          <w:p w14:paraId="1BD88746" w14:textId="77777777" w:rsidR="00F95BF6" w:rsidRPr="00F95BF6" w:rsidRDefault="00F95BF6" w:rsidP="00F95BF6">
            <w:pPr>
              <w:spacing w:before="100" w:beforeAutospacing="1" w:after="100" w:afterAutospacing="1"/>
              <w:rPr>
                <w:color w:val="000000"/>
              </w:rPr>
            </w:pPr>
            <w:r w:rsidRPr="00F95BF6">
              <w:rPr>
                <w:color w:val="000000"/>
              </w:rPr>
              <w:t>Izmēri</w:t>
            </w:r>
          </w:p>
        </w:tc>
        <w:tc>
          <w:tcPr>
            <w:tcW w:w="9041" w:type="dxa"/>
          </w:tcPr>
          <w:p w14:paraId="5CCA5887" w14:textId="77777777" w:rsidR="00F95BF6" w:rsidRPr="00F95BF6" w:rsidRDefault="00F95BF6" w:rsidP="00F95BF6">
            <w:pPr>
              <w:rPr>
                <w:rFonts w:eastAsia="Calibri"/>
                <w:lang w:eastAsia="en-US"/>
              </w:rPr>
            </w:pPr>
            <w:r w:rsidRPr="00F95BF6">
              <w:rPr>
                <w:rFonts w:eastAsia="Calibri"/>
                <w:lang w:eastAsia="en-US"/>
              </w:rPr>
              <w:t>Garums no 52 cm līdz 58 cm. Platums no 13 cm līdz 18 cm.</w:t>
            </w:r>
          </w:p>
        </w:tc>
      </w:tr>
      <w:tr w:rsidR="00F95BF6" w:rsidRPr="00F95BF6" w14:paraId="34BE1CE8" w14:textId="77777777" w:rsidTr="00AA2F97">
        <w:trPr>
          <w:trHeight w:val="401"/>
        </w:trPr>
        <w:tc>
          <w:tcPr>
            <w:tcW w:w="1733" w:type="dxa"/>
          </w:tcPr>
          <w:p w14:paraId="4601E043" w14:textId="77777777" w:rsidR="00F95BF6" w:rsidRPr="00F95BF6" w:rsidRDefault="00F95BF6" w:rsidP="00F95BF6">
            <w:pPr>
              <w:rPr>
                <w:color w:val="000000"/>
              </w:rPr>
            </w:pPr>
            <w:r w:rsidRPr="00F95BF6">
              <w:rPr>
                <w:color w:val="000000"/>
              </w:rPr>
              <w:t>Materiāls</w:t>
            </w:r>
          </w:p>
        </w:tc>
        <w:tc>
          <w:tcPr>
            <w:tcW w:w="9041" w:type="dxa"/>
          </w:tcPr>
          <w:p w14:paraId="51055496" w14:textId="77777777" w:rsidR="00F95BF6" w:rsidRPr="00F95BF6" w:rsidRDefault="00F95BF6" w:rsidP="00F95BF6">
            <w:pPr>
              <w:rPr>
                <w:rFonts w:eastAsia="Calibri"/>
                <w:lang w:eastAsia="en-US"/>
              </w:rPr>
            </w:pPr>
            <w:r w:rsidRPr="00F95BF6">
              <w:rPr>
                <w:rFonts w:eastAsia="Calibri"/>
                <w:lang w:eastAsia="en-US"/>
              </w:rPr>
              <w:t>Izgatavota no materiāla, kas ir caurlaidīgs rentgenstarojumam (RTG), kā arī saderīgs ar CT un MRI izmeklējumiem.</w:t>
            </w:r>
          </w:p>
          <w:p w14:paraId="548AEE0F" w14:textId="77777777" w:rsidR="00F95BF6" w:rsidRPr="00F95BF6" w:rsidRDefault="00F95BF6" w:rsidP="00F95BF6">
            <w:pPr>
              <w:rPr>
                <w:rFonts w:eastAsia="Calibri"/>
                <w:lang w:eastAsia="en-US"/>
              </w:rPr>
            </w:pPr>
            <w:r w:rsidRPr="00F95BF6">
              <w:rPr>
                <w:rFonts w:eastAsia="Calibri"/>
                <w:lang w:eastAsia="en-US"/>
              </w:rPr>
              <w:t xml:space="preserve">Visi izstrādājuma materiāli ir bez </w:t>
            </w:r>
            <w:proofErr w:type="spellStart"/>
            <w:r w:rsidRPr="00F95BF6">
              <w:rPr>
                <w:rFonts w:eastAsia="Calibri"/>
                <w:lang w:eastAsia="en-US"/>
              </w:rPr>
              <w:t>lateksa</w:t>
            </w:r>
            <w:proofErr w:type="spellEnd"/>
            <w:r w:rsidRPr="00F95BF6">
              <w:rPr>
                <w:rFonts w:eastAsia="Calibri"/>
                <w:lang w:eastAsia="en-US"/>
              </w:rPr>
              <w:t>.</w:t>
            </w:r>
          </w:p>
          <w:p w14:paraId="70DBA10B" w14:textId="77777777" w:rsidR="00F95BF6" w:rsidRPr="00F95BF6" w:rsidRDefault="00F95BF6" w:rsidP="00F95BF6">
            <w:pPr>
              <w:rPr>
                <w:rFonts w:eastAsia="Calibri"/>
                <w:lang w:eastAsia="en-US"/>
              </w:rPr>
            </w:pPr>
            <w:r w:rsidRPr="00F95BF6">
              <w:rPr>
                <w:rFonts w:eastAsia="Calibri"/>
                <w:lang w:eastAsia="en-US"/>
              </w:rPr>
              <w:t xml:space="preserve">Iekšpuse: polsterēta ar mīkstu, viegli kopjamu un </w:t>
            </w:r>
            <w:proofErr w:type="spellStart"/>
            <w:r w:rsidRPr="00F95BF6">
              <w:rPr>
                <w:rFonts w:eastAsia="Calibri"/>
                <w:lang w:eastAsia="en-US"/>
              </w:rPr>
              <w:t>hipoalerģisku</w:t>
            </w:r>
            <w:proofErr w:type="spellEnd"/>
            <w:r w:rsidRPr="00F95BF6">
              <w:rPr>
                <w:rFonts w:eastAsia="Calibri"/>
                <w:lang w:eastAsia="en-US"/>
              </w:rPr>
              <w:t xml:space="preserve"> materiālu. </w:t>
            </w:r>
          </w:p>
        </w:tc>
      </w:tr>
      <w:tr w:rsidR="00F95BF6" w:rsidRPr="00F95BF6" w14:paraId="29A8DC9B" w14:textId="77777777" w:rsidTr="00AA2F97">
        <w:trPr>
          <w:trHeight w:val="401"/>
        </w:trPr>
        <w:tc>
          <w:tcPr>
            <w:tcW w:w="1733" w:type="dxa"/>
          </w:tcPr>
          <w:p w14:paraId="7C67B822" w14:textId="77777777" w:rsidR="00F95BF6" w:rsidRPr="00F95BF6" w:rsidRDefault="00F95BF6" w:rsidP="00F95BF6">
            <w:pPr>
              <w:rPr>
                <w:color w:val="000000"/>
              </w:rPr>
            </w:pPr>
            <w:r w:rsidRPr="00F95BF6">
              <w:rPr>
                <w:color w:val="000000"/>
              </w:rPr>
              <w:t>Krāsa</w:t>
            </w:r>
          </w:p>
        </w:tc>
        <w:tc>
          <w:tcPr>
            <w:tcW w:w="9041" w:type="dxa"/>
          </w:tcPr>
          <w:p w14:paraId="320FF7F9" w14:textId="77777777" w:rsidR="00F95BF6" w:rsidRPr="00F95BF6" w:rsidRDefault="00F95BF6" w:rsidP="00F95BF6">
            <w:pPr>
              <w:rPr>
                <w:color w:val="000000"/>
              </w:rPr>
            </w:pPr>
            <w:r w:rsidRPr="00F95BF6">
              <w:rPr>
                <w:color w:val="000000"/>
              </w:rPr>
              <w:t xml:space="preserve">Taktiskajām vajadzībām atbilstoša krāsa: </w:t>
            </w:r>
            <w:proofErr w:type="spellStart"/>
            <w:r w:rsidRPr="00F95BF6">
              <w:rPr>
                <w:color w:val="000000"/>
              </w:rPr>
              <w:t>olīvzaļa</w:t>
            </w:r>
            <w:proofErr w:type="spellEnd"/>
            <w:r w:rsidRPr="00F95BF6">
              <w:rPr>
                <w:color w:val="000000"/>
              </w:rPr>
              <w:t>, tumši zaļa, tumši pelēka vai melna.</w:t>
            </w:r>
          </w:p>
        </w:tc>
      </w:tr>
      <w:tr w:rsidR="00F95BF6" w:rsidRPr="00F95BF6" w14:paraId="28ACBE91" w14:textId="77777777" w:rsidTr="00AA2F97">
        <w:trPr>
          <w:trHeight w:val="401"/>
        </w:trPr>
        <w:tc>
          <w:tcPr>
            <w:tcW w:w="1733" w:type="dxa"/>
          </w:tcPr>
          <w:p w14:paraId="4E23F548" w14:textId="77777777" w:rsidR="00F95BF6" w:rsidRPr="00F95BF6" w:rsidRDefault="00F95BF6" w:rsidP="00F95BF6">
            <w:pPr>
              <w:spacing w:afterAutospacing="1"/>
              <w:rPr>
                <w:color w:val="000000"/>
              </w:rPr>
            </w:pPr>
            <w:r w:rsidRPr="00F95BF6">
              <w:t>Kvalitātes prasības</w:t>
            </w:r>
          </w:p>
        </w:tc>
        <w:tc>
          <w:tcPr>
            <w:tcW w:w="9041" w:type="dxa"/>
          </w:tcPr>
          <w:p w14:paraId="5485B63A" w14:textId="77777777" w:rsidR="00F95BF6" w:rsidRPr="00F95BF6" w:rsidRDefault="00F95BF6" w:rsidP="00F95BF6">
            <w:pPr>
              <w:rPr>
                <w:color w:val="000000"/>
              </w:rPr>
            </w:pPr>
            <w:r w:rsidRPr="00F95BF6">
              <w:t>CE marķējums, kas norāda Eiropas Ekonomikas zonā pārdoto produktu atbilstību veselības, drošības un vides aizsardzības standartiem. Reģistrēts NSN kods</w:t>
            </w:r>
          </w:p>
        </w:tc>
      </w:tr>
      <w:tr w:rsidR="00F95BF6" w:rsidRPr="00F95BF6" w14:paraId="62B41AC0" w14:textId="77777777" w:rsidTr="00AA2F97">
        <w:trPr>
          <w:trHeight w:val="401"/>
        </w:trPr>
        <w:tc>
          <w:tcPr>
            <w:tcW w:w="1733" w:type="dxa"/>
          </w:tcPr>
          <w:p w14:paraId="06177EF2" w14:textId="77777777" w:rsidR="00F95BF6" w:rsidRPr="00F95BF6" w:rsidRDefault="00F95BF6" w:rsidP="00F95BF6">
            <w:pPr>
              <w:spacing w:before="100" w:beforeAutospacing="1" w:afterAutospacing="1"/>
              <w:rPr>
                <w:color w:val="000000"/>
              </w:rPr>
            </w:pPr>
            <w:r w:rsidRPr="00F95BF6">
              <w:rPr>
                <w:color w:val="000000"/>
              </w:rPr>
              <w:lastRenderedPageBreak/>
              <w:t>Garantija</w:t>
            </w:r>
          </w:p>
        </w:tc>
        <w:tc>
          <w:tcPr>
            <w:tcW w:w="9041" w:type="dxa"/>
          </w:tcPr>
          <w:p w14:paraId="4E6DBB37" w14:textId="77777777" w:rsidR="00F95BF6" w:rsidRPr="00F95BF6" w:rsidRDefault="00F95BF6" w:rsidP="00F95BF6">
            <w:pPr>
              <w:rPr>
                <w:color w:val="000000"/>
              </w:rPr>
            </w:pPr>
            <w:r w:rsidRPr="00F95BF6">
              <w:rPr>
                <w:color w:val="000000"/>
              </w:rPr>
              <w:t>Ne mazāk kā 2 gadi no preces piegādes brīža.</w:t>
            </w:r>
          </w:p>
        </w:tc>
      </w:tr>
    </w:tbl>
    <w:p w14:paraId="32731590" w14:textId="77777777" w:rsidR="00F95BF6" w:rsidRPr="00F95BF6" w:rsidRDefault="00F95BF6" w:rsidP="00F95BF6"/>
    <w:tbl>
      <w:tblPr>
        <w:tblStyle w:val="TableGrid53"/>
        <w:tblW w:w="10774" w:type="dxa"/>
        <w:tblInd w:w="-998" w:type="dxa"/>
        <w:tblLook w:val="04A0" w:firstRow="1" w:lastRow="0" w:firstColumn="1" w:lastColumn="0" w:noHBand="0" w:noVBand="1"/>
      </w:tblPr>
      <w:tblGrid>
        <w:gridCol w:w="1702"/>
        <w:gridCol w:w="9072"/>
      </w:tblGrid>
      <w:tr w:rsidR="00F95BF6" w:rsidRPr="00F95BF6" w14:paraId="4D66C3A3" w14:textId="77777777" w:rsidTr="00AA2F97">
        <w:tc>
          <w:tcPr>
            <w:tcW w:w="10774" w:type="dxa"/>
            <w:gridSpan w:val="2"/>
          </w:tcPr>
          <w:p w14:paraId="040EF8AD" w14:textId="77777777" w:rsidR="00F95BF6" w:rsidRPr="00F95BF6" w:rsidRDefault="00F95BF6" w:rsidP="00F95BF6">
            <w:pPr>
              <w:spacing w:before="100" w:beforeAutospacing="1" w:after="100" w:afterAutospacing="1"/>
              <w:jc w:val="center"/>
              <w:rPr>
                <w:b/>
                <w:bCs/>
                <w:color w:val="000000"/>
              </w:rPr>
            </w:pPr>
            <w:r w:rsidRPr="00F95BF6">
              <w:rPr>
                <w:b/>
                <w:bCs/>
                <w:color w:val="000000"/>
              </w:rPr>
              <w:t>Komplekts amputētas ķermeņa daļas ievietošana</w:t>
            </w:r>
          </w:p>
        </w:tc>
      </w:tr>
      <w:tr w:rsidR="00F95BF6" w:rsidRPr="00F95BF6" w14:paraId="5B9BFBD6" w14:textId="77777777" w:rsidTr="00AA2F97">
        <w:tc>
          <w:tcPr>
            <w:tcW w:w="1702" w:type="dxa"/>
          </w:tcPr>
          <w:p w14:paraId="7A6C264B"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9072" w:type="dxa"/>
          </w:tcPr>
          <w:p w14:paraId="22060289" w14:textId="77777777" w:rsidR="00F95BF6" w:rsidRPr="00F95BF6" w:rsidRDefault="00F95BF6" w:rsidP="00F95BF6">
            <w:pPr>
              <w:spacing w:before="100" w:beforeAutospacing="1" w:after="100" w:afterAutospacing="1"/>
              <w:rPr>
                <w:b/>
                <w:color w:val="000000"/>
              </w:rPr>
            </w:pPr>
            <w:r w:rsidRPr="00F95BF6">
              <w:rPr>
                <w:color w:val="000000"/>
              </w:rPr>
              <w:t xml:space="preserve">Paredzēts amputētu ķermeņa daļu (t.sk. liela izmēra ekstremitāšu – kāju) drošai uzglabāšanai un transportēšanai </w:t>
            </w:r>
            <w:proofErr w:type="spellStart"/>
            <w:r w:rsidRPr="00F95BF6">
              <w:rPr>
                <w:color w:val="000000"/>
              </w:rPr>
              <w:t>pirmshospitālajā</w:t>
            </w:r>
            <w:proofErr w:type="spellEnd"/>
            <w:r w:rsidRPr="00F95BF6">
              <w:rPr>
                <w:color w:val="000000"/>
              </w:rPr>
              <w:t xml:space="preserve"> posmā.</w:t>
            </w:r>
          </w:p>
        </w:tc>
      </w:tr>
      <w:tr w:rsidR="00F95BF6" w:rsidRPr="00F95BF6" w14:paraId="422E38FE" w14:textId="77777777" w:rsidTr="00AA2F97">
        <w:trPr>
          <w:trHeight w:val="401"/>
        </w:trPr>
        <w:tc>
          <w:tcPr>
            <w:tcW w:w="1702" w:type="dxa"/>
          </w:tcPr>
          <w:p w14:paraId="0A19382E" w14:textId="77777777" w:rsidR="00F95BF6" w:rsidRPr="00F95BF6" w:rsidRDefault="00F95BF6" w:rsidP="00F95BF6">
            <w:pPr>
              <w:spacing w:before="100" w:beforeAutospacing="1" w:after="100" w:afterAutospacing="1"/>
              <w:rPr>
                <w:color w:val="000000"/>
              </w:rPr>
            </w:pPr>
            <w:r w:rsidRPr="00F95BF6">
              <w:rPr>
                <w:color w:val="000000"/>
              </w:rPr>
              <w:t>Prasības</w:t>
            </w:r>
          </w:p>
        </w:tc>
        <w:tc>
          <w:tcPr>
            <w:tcW w:w="9072" w:type="dxa"/>
          </w:tcPr>
          <w:p w14:paraId="048D04B9" w14:textId="77777777" w:rsidR="00F95BF6" w:rsidRPr="00F95BF6" w:rsidRDefault="00F95BF6" w:rsidP="00F95BF6">
            <w:pPr>
              <w:rPr>
                <w:rFonts w:eastAsia="Calibri"/>
                <w:lang w:eastAsia="en-US"/>
              </w:rPr>
            </w:pPr>
            <w:r w:rsidRPr="00F95BF6">
              <w:rPr>
                <w:rFonts w:eastAsia="Calibri"/>
                <w:color w:val="000000"/>
                <w:lang w:eastAsia="en-US"/>
              </w:rPr>
              <w:t xml:space="preserve">Komplektā ietilpst: </w:t>
            </w:r>
            <w:r w:rsidRPr="00F95BF6">
              <w:rPr>
                <w:rFonts w:eastAsia="Calibri"/>
                <w:lang w:eastAsia="en-US"/>
              </w:rPr>
              <w:t>Ne mazāk kā 2 (divas) tūlītējas iedarbības aukstuma pakas (aktivizējamas mehāniski, bez iepriekšējas atdzesēšanas).</w:t>
            </w:r>
          </w:p>
          <w:p w14:paraId="30FACFAD" w14:textId="77777777" w:rsidR="00F95BF6" w:rsidRPr="00F95BF6" w:rsidRDefault="00F95BF6" w:rsidP="00F95BF6">
            <w:pPr>
              <w:rPr>
                <w:rFonts w:eastAsia="Calibri"/>
                <w:lang w:eastAsia="en-US"/>
              </w:rPr>
            </w:pPr>
            <w:r w:rsidRPr="00F95BF6">
              <w:rPr>
                <w:rFonts w:eastAsia="Calibri"/>
                <w:lang w:eastAsia="en-US"/>
              </w:rPr>
              <w:t>1 (viena) folija sega (termoizolācijas nodrošināšanai un temperatūras stabilizēšanai).</w:t>
            </w:r>
          </w:p>
          <w:p w14:paraId="20FDE89B" w14:textId="77777777" w:rsidR="00F95BF6" w:rsidRPr="00F95BF6" w:rsidRDefault="00F95BF6" w:rsidP="00F95BF6">
            <w:pPr>
              <w:rPr>
                <w:rFonts w:eastAsia="Calibri"/>
                <w:lang w:eastAsia="en-US"/>
              </w:rPr>
            </w:pPr>
            <w:r w:rsidRPr="00F95BF6">
              <w:rPr>
                <w:rFonts w:eastAsia="Calibri"/>
                <w:lang w:eastAsia="en-US"/>
              </w:rPr>
              <w:t xml:space="preserve">1 (viena) sterila </w:t>
            </w:r>
            <w:proofErr w:type="spellStart"/>
            <w:r w:rsidRPr="00F95BF6">
              <w:rPr>
                <w:rFonts w:eastAsia="Calibri"/>
                <w:lang w:eastAsia="en-US"/>
              </w:rPr>
              <w:t>replantācijas</w:t>
            </w:r>
            <w:proofErr w:type="spellEnd"/>
            <w:r w:rsidRPr="00F95BF6">
              <w:rPr>
                <w:rFonts w:eastAsia="Calibri"/>
                <w:lang w:eastAsia="en-US"/>
              </w:rPr>
              <w:t xml:space="preserve"> pakete (maiss) ar drošu izolācijas sistēmu, kas novērš amputētās ķermeņa daļas tiešu saskari ar dzesējošo elementu/ūdeni.</w:t>
            </w:r>
          </w:p>
          <w:p w14:paraId="47D14418" w14:textId="77777777" w:rsidR="00F95BF6" w:rsidRPr="00F95BF6" w:rsidRDefault="00F95BF6" w:rsidP="00F95BF6">
            <w:pPr>
              <w:rPr>
                <w:rFonts w:eastAsia="Calibri"/>
                <w:lang w:eastAsia="en-US"/>
              </w:rPr>
            </w:pPr>
            <w:r w:rsidRPr="00F95BF6">
              <w:rPr>
                <w:rFonts w:eastAsia="Calibri"/>
                <w:lang w:eastAsia="en-US"/>
              </w:rPr>
              <w:t>Paketei jābūt izgatavotai no izturīga, šķidrumu necaurlaidīga polimēru vai analoga materiāla.</w:t>
            </w:r>
          </w:p>
        </w:tc>
      </w:tr>
      <w:tr w:rsidR="00F95BF6" w:rsidRPr="00F95BF6" w14:paraId="19745E39" w14:textId="77777777" w:rsidTr="00AA2F97">
        <w:trPr>
          <w:trHeight w:val="401"/>
        </w:trPr>
        <w:tc>
          <w:tcPr>
            <w:tcW w:w="1702" w:type="dxa"/>
          </w:tcPr>
          <w:p w14:paraId="024D2DD0" w14:textId="77777777" w:rsidR="00F95BF6" w:rsidRPr="00F95BF6" w:rsidRDefault="00F95BF6" w:rsidP="00F95BF6">
            <w:pPr>
              <w:spacing w:before="100" w:beforeAutospacing="1" w:after="100" w:afterAutospacing="1"/>
              <w:rPr>
                <w:color w:val="000000"/>
              </w:rPr>
            </w:pPr>
            <w:r w:rsidRPr="00F95BF6">
              <w:rPr>
                <w:color w:val="000000"/>
              </w:rPr>
              <w:t>Izmēri</w:t>
            </w:r>
          </w:p>
        </w:tc>
        <w:tc>
          <w:tcPr>
            <w:tcW w:w="9072" w:type="dxa"/>
          </w:tcPr>
          <w:p w14:paraId="65E32741" w14:textId="77777777" w:rsidR="00F95BF6" w:rsidRPr="00F95BF6" w:rsidRDefault="00F95BF6" w:rsidP="00F95BF6">
            <w:pPr>
              <w:rPr>
                <w:rFonts w:eastAsia="Calibri"/>
                <w:lang w:eastAsia="en-US"/>
              </w:rPr>
            </w:pPr>
            <w:r w:rsidRPr="00F95BF6">
              <w:rPr>
                <w:rFonts w:eastAsia="Calibri"/>
                <w:lang w:eastAsia="en-US"/>
              </w:rPr>
              <w:t>Garums no 1050 mm līdz 1150 mm.  Platums no 350 mm līdz 450 mm.</w:t>
            </w:r>
          </w:p>
          <w:p w14:paraId="5665C646" w14:textId="77777777" w:rsidR="00F95BF6" w:rsidRPr="00F95BF6" w:rsidRDefault="00F95BF6" w:rsidP="00F95BF6">
            <w:pPr>
              <w:rPr>
                <w:rFonts w:eastAsia="Calibri"/>
                <w:lang w:eastAsia="en-US"/>
              </w:rPr>
            </w:pPr>
            <w:r w:rsidRPr="00F95BF6">
              <w:rPr>
                <w:rFonts w:eastAsia="Calibri"/>
                <w:lang w:eastAsia="en-US"/>
              </w:rPr>
              <w:t xml:space="preserve">Izmēram jābūt piemērotam pilna garuma apakšējās ekstremitātes (kājas) ievietošanai. </w:t>
            </w:r>
          </w:p>
        </w:tc>
      </w:tr>
      <w:tr w:rsidR="00F95BF6" w:rsidRPr="00F95BF6" w14:paraId="49B3D178" w14:textId="77777777" w:rsidTr="00AA2F97">
        <w:trPr>
          <w:trHeight w:val="401"/>
        </w:trPr>
        <w:tc>
          <w:tcPr>
            <w:tcW w:w="1702" w:type="dxa"/>
          </w:tcPr>
          <w:p w14:paraId="204F6EAD" w14:textId="77777777" w:rsidR="00F95BF6" w:rsidRPr="00F95BF6" w:rsidRDefault="00F95BF6" w:rsidP="00F95BF6">
            <w:pPr>
              <w:spacing w:before="100" w:beforeAutospacing="1" w:after="100" w:afterAutospacing="1"/>
              <w:rPr>
                <w:color w:val="000000"/>
              </w:rPr>
            </w:pPr>
            <w:r w:rsidRPr="00F95BF6">
              <w:rPr>
                <w:color w:val="000000"/>
              </w:rPr>
              <w:t>Kvalitātes prasības</w:t>
            </w:r>
          </w:p>
        </w:tc>
        <w:tc>
          <w:tcPr>
            <w:tcW w:w="9072" w:type="dxa"/>
          </w:tcPr>
          <w:p w14:paraId="22559EA4" w14:textId="77777777" w:rsidR="00F95BF6" w:rsidRPr="00F95BF6" w:rsidRDefault="00F95BF6" w:rsidP="00F95BF6">
            <w:pPr>
              <w:rPr>
                <w:rFonts w:eastAsia="Calibri"/>
                <w:lang w:eastAsia="en-US"/>
              </w:rPr>
            </w:pPr>
            <w:r w:rsidRPr="00F95BF6">
              <w:rPr>
                <w:rFonts w:eastAsia="Calibri"/>
                <w:color w:val="000000"/>
                <w:lang w:eastAsia="en-US"/>
              </w:rPr>
              <w:t>CE marķējums, kas norāda Eiropas Ekonomikas zonā pārdoto produktu atbilstību veselības, drošības un vides aizsardzības standartiem.</w:t>
            </w:r>
          </w:p>
        </w:tc>
      </w:tr>
    </w:tbl>
    <w:p w14:paraId="1277C4E9" w14:textId="77777777" w:rsidR="00F95BF6" w:rsidRPr="00F95BF6" w:rsidRDefault="00F95BF6" w:rsidP="00F95BF6"/>
    <w:tbl>
      <w:tblPr>
        <w:tblW w:w="10774" w:type="dxa"/>
        <w:tblInd w:w="-1001" w:type="dxa"/>
        <w:tblLayout w:type="fixed"/>
        <w:tblCellMar>
          <w:left w:w="40" w:type="dxa"/>
          <w:right w:w="40" w:type="dxa"/>
        </w:tblCellMar>
        <w:tblLook w:val="0000" w:firstRow="0" w:lastRow="0" w:firstColumn="0" w:lastColumn="0" w:noHBand="0" w:noVBand="0"/>
      </w:tblPr>
      <w:tblGrid>
        <w:gridCol w:w="1702"/>
        <w:gridCol w:w="9072"/>
      </w:tblGrid>
      <w:tr w:rsidR="00F95BF6" w:rsidRPr="00F95BF6" w14:paraId="334CCF6B" w14:textId="77777777" w:rsidTr="00690FD8">
        <w:trPr>
          <w:trHeight w:val="396"/>
        </w:trPr>
        <w:tc>
          <w:tcPr>
            <w:tcW w:w="10774" w:type="dxa"/>
            <w:gridSpan w:val="2"/>
            <w:tcBorders>
              <w:top w:val="single" w:sz="4" w:space="0" w:color="auto"/>
              <w:left w:val="single" w:sz="4" w:space="0" w:color="auto"/>
              <w:bottom w:val="single" w:sz="4" w:space="0" w:color="auto"/>
              <w:right w:val="single" w:sz="4" w:space="0" w:color="auto"/>
            </w:tcBorders>
          </w:tcPr>
          <w:p w14:paraId="17C9C9BB" w14:textId="77777777" w:rsidR="00F95BF6" w:rsidRPr="00F95BF6" w:rsidRDefault="00F95BF6" w:rsidP="00F95BF6">
            <w:pPr>
              <w:autoSpaceDE w:val="0"/>
              <w:autoSpaceDN w:val="0"/>
              <w:adjustRightInd w:val="0"/>
              <w:ind w:left="2698"/>
              <w:rPr>
                <w:b/>
              </w:rPr>
            </w:pPr>
            <w:proofErr w:type="spellStart"/>
            <w:r w:rsidRPr="00F95BF6">
              <w:rPr>
                <w:b/>
              </w:rPr>
              <w:t>Krikotiroidotomijas</w:t>
            </w:r>
            <w:proofErr w:type="spellEnd"/>
            <w:r w:rsidRPr="00F95BF6">
              <w:rPr>
                <w:b/>
              </w:rPr>
              <w:t xml:space="preserve"> komplekts NR. 1</w:t>
            </w:r>
          </w:p>
        </w:tc>
      </w:tr>
      <w:tr w:rsidR="00F95BF6" w:rsidRPr="00F95BF6" w14:paraId="14A519AF" w14:textId="77777777" w:rsidTr="00690FD8">
        <w:tc>
          <w:tcPr>
            <w:tcW w:w="1702" w:type="dxa"/>
            <w:tcBorders>
              <w:top w:val="single" w:sz="6" w:space="0" w:color="auto"/>
              <w:left w:val="single" w:sz="6" w:space="0" w:color="auto"/>
              <w:bottom w:val="single" w:sz="6" w:space="0" w:color="auto"/>
              <w:right w:val="single" w:sz="4" w:space="0" w:color="auto"/>
            </w:tcBorders>
          </w:tcPr>
          <w:p w14:paraId="24BE1676" w14:textId="77777777" w:rsidR="00F95BF6" w:rsidRPr="00F95BF6" w:rsidRDefault="00F95BF6" w:rsidP="00F95BF6">
            <w:pPr>
              <w:autoSpaceDE w:val="0"/>
              <w:autoSpaceDN w:val="0"/>
              <w:adjustRightInd w:val="0"/>
              <w:rPr>
                <w:bCs/>
              </w:rPr>
            </w:pPr>
            <w:r w:rsidRPr="00F95BF6">
              <w:rPr>
                <w:bCs/>
              </w:rPr>
              <w:t>Pielietojums</w:t>
            </w:r>
          </w:p>
        </w:tc>
        <w:tc>
          <w:tcPr>
            <w:tcW w:w="9072" w:type="dxa"/>
            <w:tcBorders>
              <w:top w:val="single" w:sz="4" w:space="0" w:color="auto"/>
              <w:left w:val="single" w:sz="4" w:space="0" w:color="auto"/>
              <w:bottom w:val="single" w:sz="4" w:space="0" w:color="auto"/>
              <w:right w:val="single" w:sz="4" w:space="0" w:color="auto"/>
            </w:tcBorders>
          </w:tcPr>
          <w:p w14:paraId="2B70777F" w14:textId="77777777" w:rsidR="00F95BF6" w:rsidRPr="00F95BF6" w:rsidRDefault="00F95BF6" w:rsidP="00F95BF6">
            <w:pPr>
              <w:rPr>
                <w:lang w:eastAsia="en-US"/>
              </w:rPr>
            </w:pPr>
            <w:r w:rsidRPr="00F95BF6">
              <w:rPr>
                <w:lang w:eastAsia="en-US"/>
              </w:rPr>
              <w:t xml:space="preserve">Komplekts paredzēts paplašinātās pirmās palīdzības sniegšanai, lai nodrošinātu elpceļu caurlaidību un elpināšanu caur </w:t>
            </w:r>
            <w:proofErr w:type="spellStart"/>
            <w:r w:rsidRPr="00F95BF6">
              <w:rPr>
                <w:lang w:eastAsia="en-US"/>
              </w:rPr>
              <w:t>krikotiroidālo</w:t>
            </w:r>
            <w:proofErr w:type="spellEnd"/>
            <w:r w:rsidRPr="00F95BF6">
              <w:rPr>
                <w:lang w:eastAsia="en-US"/>
              </w:rPr>
              <w:t xml:space="preserve"> membrānu gadījumos, kad cita veida intubācija nav iespējama.</w:t>
            </w:r>
          </w:p>
        </w:tc>
      </w:tr>
      <w:tr w:rsidR="00F95BF6" w:rsidRPr="00F95BF6" w14:paraId="75CEF5DC" w14:textId="77777777" w:rsidTr="00690FD8">
        <w:tc>
          <w:tcPr>
            <w:tcW w:w="1702" w:type="dxa"/>
            <w:tcBorders>
              <w:top w:val="single" w:sz="6" w:space="0" w:color="auto"/>
              <w:left w:val="single" w:sz="6" w:space="0" w:color="auto"/>
              <w:bottom w:val="single" w:sz="6" w:space="0" w:color="auto"/>
              <w:right w:val="single" w:sz="4" w:space="0" w:color="auto"/>
            </w:tcBorders>
          </w:tcPr>
          <w:p w14:paraId="1CD6FA2F" w14:textId="77777777" w:rsidR="00F95BF6" w:rsidRPr="00F95BF6" w:rsidRDefault="00F95BF6" w:rsidP="00F95BF6">
            <w:pPr>
              <w:autoSpaceDE w:val="0"/>
              <w:autoSpaceDN w:val="0"/>
              <w:adjustRightInd w:val="0"/>
              <w:spacing w:line="269" w:lineRule="exact"/>
              <w:rPr>
                <w:bCs/>
              </w:rPr>
            </w:pPr>
            <w:r w:rsidRPr="00F95BF6">
              <w:rPr>
                <w:bCs/>
              </w:rPr>
              <w:t>Konstrukcija un</w:t>
            </w:r>
          </w:p>
          <w:p w14:paraId="7E48ABF8" w14:textId="77777777" w:rsidR="00F95BF6" w:rsidRPr="00F95BF6" w:rsidRDefault="00F95BF6" w:rsidP="00F95BF6">
            <w:pPr>
              <w:autoSpaceDE w:val="0"/>
              <w:autoSpaceDN w:val="0"/>
              <w:adjustRightInd w:val="0"/>
              <w:spacing w:line="269" w:lineRule="exact"/>
              <w:rPr>
                <w:bCs/>
              </w:rPr>
            </w:pPr>
            <w:r w:rsidRPr="00F95BF6">
              <w:rPr>
                <w:bCs/>
              </w:rPr>
              <w:t>komplektācija</w:t>
            </w:r>
          </w:p>
        </w:tc>
        <w:tc>
          <w:tcPr>
            <w:tcW w:w="9072" w:type="dxa"/>
            <w:tcBorders>
              <w:top w:val="single" w:sz="4" w:space="0" w:color="auto"/>
              <w:left w:val="single" w:sz="4" w:space="0" w:color="auto"/>
              <w:bottom w:val="single" w:sz="4" w:space="0" w:color="auto"/>
              <w:right w:val="single" w:sz="4" w:space="0" w:color="auto"/>
            </w:tcBorders>
          </w:tcPr>
          <w:p w14:paraId="44FA5390" w14:textId="77777777" w:rsidR="00F95BF6" w:rsidRPr="00F95BF6" w:rsidRDefault="00F95BF6" w:rsidP="00F95BF6">
            <w:pPr>
              <w:spacing w:line="259" w:lineRule="exact"/>
              <w:rPr>
                <w:lang w:eastAsia="en-US"/>
              </w:rPr>
            </w:pPr>
            <w:r w:rsidRPr="00F95BF6">
              <w:rPr>
                <w:lang w:eastAsia="en-US"/>
              </w:rPr>
              <w:t>Komplektā ietilpst: šļirce savienota ar adatu gaisa aspirācijai (kontrolei par atrašanos trahejā).</w:t>
            </w:r>
          </w:p>
          <w:p w14:paraId="52648890" w14:textId="77777777" w:rsidR="00F95BF6" w:rsidRPr="00F95BF6" w:rsidRDefault="00F95BF6" w:rsidP="00F95BF6">
            <w:pPr>
              <w:spacing w:line="259" w:lineRule="exact"/>
              <w:rPr>
                <w:lang w:eastAsia="en-US"/>
              </w:rPr>
            </w:pPr>
            <w:r w:rsidRPr="00F95BF6">
              <w:rPr>
                <w:lang w:eastAsia="en-US"/>
              </w:rPr>
              <w:t xml:space="preserve">Fiksācijas lente izgatavota no mīksta materiāla, ātrai </w:t>
            </w:r>
            <w:proofErr w:type="spellStart"/>
            <w:r w:rsidRPr="00F95BF6">
              <w:rPr>
                <w:lang w:eastAsia="en-US"/>
              </w:rPr>
              <w:t>kaniles</w:t>
            </w:r>
            <w:proofErr w:type="spellEnd"/>
            <w:r w:rsidRPr="00F95BF6">
              <w:rPr>
                <w:lang w:eastAsia="en-US"/>
              </w:rPr>
              <w:t xml:space="preserve"> fiksācijai ap kaklu.</w:t>
            </w:r>
          </w:p>
          <w:p w14:paraId="75D7E090" w14:textId="77777777" w:rsidR="00F95BF6" w:rsidRPr="00F95BF6" w:rsidRDefault="00F95BF6" w:rsidP="00F95BF6">
            <w:pPr>
              <w:spacing w:line="259" w:lineRule="exact"/>
              <w:rPr>
                <w:lang w:eastAsia="en-US"/>
              </w:rPr>
            </w:pPr>
            <w:r w:rsidRPr="00F95BF6">
              <w:rPr>
                <w:lang w:eastAsia="en-US"/>
              </w:rPr>
              <w:t xml:space="preserve">Elastīga caurules garums no 10 cm līdz 20 cm, kas nodrošina savienojumu starp </w:t>
            </w:r>
            <w:proofErr w:type="spellStart"/>
            <w:r w:rsidRPr="00F95BF6">
              <w:rPr>
                <w:lang w:eastAsia="en-US"/>
              </w:rPr>
              <w:t>kanili</w:t>
            </w:r>
            <w:proofErr w:type="spellEnd"/>
            <w:r w:rsidRPr="00F95BF6">
              <w:rPr>
                <w:lang w:eastAsia="en-US"/>
              </w:rPr>
              <w:t xml:space="preserve"> un elpināšanas ierīci.</w:t>
            </w:r>
          </w:p>
        </w:tc>
      </w:tr>
      <w:tr w:rsidR="00F95BF6" w:rsidRPr="00F95BF6" w14:paraId="2E0CE933" w14:textId="77777777" w:rsidTr="00690FD8">
        <w:tc>
          <w:tcPr>
            <w:tcW w:w="1702" w:type="dxa"/>
            <w:tcBorders>
              <w:top w:val="single" w:sz="6" w:space="0" w:color="auto"/>
              <w:left w:val="single" w:sz="6" w:space="0" w:color="auto"/>
              <w:bottom w:val="nil"/>
              <w:right w:val="single" w:sz="4" w:space="0" w:color="auto"/>
            </w:tcBorders>
          </w:tcPr>
          <w:p w14:paraId="1FBAFB60" w14:textId="77777777" w:rsidR="00F95BF6" w:rsidRPr="00F95BF6" w:rsidRDefault="00F95BF6" w:rsidP="00F95BF6">
            <w:pPr>
              <w:autoSpaceDE w:val="0"/>
              <w:autoSpaceDN w:val="0"/>
              <w:adjustRightInd w:val="0"/>
              <w:spacing w:line="269" w:lineRule="exact"/>
              <w:rPr>
                <w:bCs/>
              </w:rPr>
            </w:pPr>
            <w:r w:rsidRPr="00F95BF6">
              <w:rPr>
                <w:bCs/>
              </w:rPr>
              <w:t>Specifiskās īpašības</w:t>
            </w:r>
          </w:p>
        </w:tc>
        <w:tc>
          <w:tcPr>
            <w:tcW w:w="9072" w:type="dxa"/>
            <w:tcBorders>
              <w:top w:val="single" w:sz="4" w:space="0" w:color="auto"/>
              <w:left w:val="single" w:sz="4" w:space="0" w:color="auto"/>
              <w:bottom w:val="single" w:sz="4" w:space="0" w:color="auto"/>
              <w:right w:val="single" w:sz="4" w:space="0" w:color="auto"/>
            </w:tcBorders>
          </w:tcPr>
          <w:p w14:paraId="634A4E7D" w14:textId="77777777" w:rsidR="00F95BF6" w:rsidRPr="00F95BF6" w:rsidRDefault="00F95BF6" w:rsidP="00F95BF6">
            <w:proofErr w:type="spellStart"/>
            <w:r w:rsidRPr="00F95BF6">
              <w:t>Kaniles</w:t>
            </w:r>
            <w:proofErr w:type="spellEnd"/>
            <w:r w:rsidRPr="00F95BF6">
              <w:t xml:space="preserve"> parametri: </w:t>
            </w:r>
            <w:proofErr w:type="spellStart"/>
            <w:r w:rsidRPr="00F95BF6">
              <w:t>kanilei</w:t>
            </w:r>
            <w:proofErr w:type="spellEnd"/>
            <w:r w:rsidRPr="00F95BF6">
              <w:t xml:space="preserve"> jābūt anatomiski izliektai un piemērotai pieauguša cilvēka trahejas anatomijai. </w:t>
            </w:r>
            <w:proofErr w:type="spellStart"/>
            <w:r w:rsidRPr="00F95BF6">
              <w:t>Kaniles</w:t>
            </w:r>
            <w:proofErr w:type="spellEnd"/>
            <w:r w:rsidRPr="00F95BF6">
              <w:t xml:space="preserve"> iekšējais diametrs: no 3,5 mm līdz 4,5 mm. Aprīkota ar regulējamu vai noņemamu fiksatoru (dziļuma ierobežotāju), lai novērstu trahejas aizmugurējās sienas caurduršanas risku.</w:t>
            </w:r>
          </w:p>
          <w:p w14:paraId="34B20F97" w14:textId="77777777" w:rsidR="00F95BF6" w:rsidRPr="00F95BF6" w:rsidRDefault="00F95BF6" w:rsidP="00F95BF6">
            <w:proofErr w:type="spellStart"/>
            <w:r w:rsidRPr="00F95BF6">
              <w:t>Ievadadata</w:t>
            </w:r>
            <w:proofErr w:type="spellEnd"/>
            <w:r w:rsidRPr="00F95BF6">
              <w:t xml:space="preserve"> (stilets) izgatavota no nerūsējošā tērauda, speciāli veidota ievadīšanai caur ādu un membrānu bez </w:t>
            </w:r>
            <w:proofErr w:type="spellStart"/>
            <w:r w:rsidRPr="00F95BF6">
              <w:t>priekšgriezuma</w:t>
            </w:r>
            <w:proofErr w:type="spellEnd"/>
            <w:r w:rsidRPr="00F95BF6">
              <w:t>. Adatas galam jābūt slīpētam tā, lai tas saudzīgi izplestu punkcijas vietu.</w:t>
            </w:r>
          </w:p>
        </w:tc>
      </w:tr>
      <w:tr w:rsidR="00F95BF6" w:rsidRPr="00F95BF6" w14:paraId="51F423E9" w14:textId="77777777" w:rsidTr="00690FD8">
        <w:trPr>
          <w:trHeight w:val="388"/>
        </w:trPr>
        <w:tc>
          <w:tcPr>
            <w:tcW w:w="1702" w:type="dxa"/>
            <w:tcBorders>
              <w:top w:val="single" w:sz="6" w:space="0" w:color="auto"/>
              <w:left w:val="single" w:sz="6" w:space="0" w:color="auto"/>
              <w:bottom w:val="single" w:sz="6" w:space="0" w:color="auto"/>
              <w:right w:val="single" w:sz="4" w:space="0" w:color="auto"/>
            </w:tcBorders>
          </w:tcPr>
          <w:p w14:paraId="405B1F19" w14:textId="77777777" w:rsidR="00F95BF6" w:rsidRPr="00F95BF6" w:rsidRDefault="00F95BF6" w:rsidP="00F95BF6">
            <w:pPr>
              <w:autoSpaceDE w:val="0"/>
              <w:autoSpaceDN w:val="0"/>
              <w:adjustRightInd w:val="0"/>
              <w:rPr>
                <w:bCs/>
              </w:rPr>
            </w:pPr>
            <w:r w:rsidRPr="00F95BF6">
              <w:rPr>
                <w:bCs/>
              </w:rPr>
              <w:t>Iepakojums</w:t>
            </w:r>
          </w:p>
        </w:tc>
        <w:tc>
          <w:tcPr>
            <w:tcW w:w="9072" w:type="dxa"/>
            <w:tcBorders>
              <w:top w:val="single" w:sz="4" w:space="0" w:color="auto"/>
              <w:left w:val="single" w:sz="4" w:space="0" w:color="auto"/>
              <w:bottom w:val="single" w:sz="4" w:space="0" w:color="auto"/>
              <w:right w:val="single" w:sz="4" w:space="0" w:color="auto"/>
            </w:tcBorders>
          </w:tcPr>
          <w:p w14:paraId="02C4C632" w14:textId="77777777" w:rsidR="00F95BF6" w:rsidRPr="00F95BF6" w:rsidRDefault="00F95BF6" w:rsidP="00F95BF6">
            <w:pPr>
              <w:rPr>
                <w:lang w:eastAsia="en-US"/>
              </w:rPr>
            </w:pPr>
            <w:r w:rsidRPr="00F95BF6">
              <w:rPr>
                <w:lang w:eastAsia="en-US"/>
              </w:rPr>
              <w:t>Sterils iepakojums, paredzēts lietošanai lauka apstākļos</w:t>
            </w:r>
          </w:p>
        </w:tc>
      </w:tr>
      <w:tr w:rsidR="00F95BF6" w:rsidRPr="00F95BF6" w14:paraId="2C464DA9" w14:textId="77777777" w:rsidTr="00690FD8">
        <w:trPr>
          <w:trHeight w:val="421"/>
        </w:trPr>
        <w:tc>
          <w:tcPr>
            <w:tcW w:w="1702" w:type="dxa"/>
            <w:tcBorders>
              <w:top w:val="single" w:sz="6" w:space="0" w:color="auto"/>
              <w:left w:val="single" w:sz="6" w:space="0" w:color="auto"/>
              <w:bottom w:val="single" w:sz="6" w:space="0" w:color="auto"/>
              <w:right w:val="single" w:sz="4" w:space="0" w:color="auto"/>
            </w:tcBorders>
          </w:tcPr>
          <w:p w14:paraId="1E1280E2" w14:textId="77777777" w:rsidR="00F95BF6" w:rsidRPr="00F95BF6" w:rsidRDefault="00F95BF6" w:rsidP="00F95BF6">
            <w:pPr>
              <w:autoSpaceDE w:val="0"/>
              <w:autoSpaceDN w:val="0"/>
              <w:adjustRightInd w:val="0"/>
              <w:spacing w:line="269" w:lineRule="exact"/>
              <w:rPr>
                <w:bCs/>
              </w:rPr>
            </w:pPr>
            <w:r w:rsidRPr="00F95BF6">
              <w:rPr>
                <w:bCs/>
              </w:rPr>
              <w:t>Derīguma termiņš</w:t>
            </w:r>
          </w:p>
        </w:tc>
        <w:tc>
          <w:tcPr>
            <w:tcW w:w="9072" w:type="dxa"/>
            <w:tcBorders>
              <w:top w:val="single" w:sz="4" w:space="0" w:color="auto"/>
              <w:left w:val="single" w:sz="4" w:space="0" w:color="auto"/>
              <w:bottom w:val="single" w:sz="4" w:space="0" w:color="auto"/>
              <w:right w:val="single" w:sz="4" w:space="0" w:color="auto"/>
            </w:tcBorders>
          </w:tcPr>
          <w:p w14:paraId="46E72369" w14:textId="77777777" w:rsidR="00F95BF6" w:rsidRPr="00F95BF6" w:rsidRDefault="00F95BF6" w:rsidP="00F95BF6">
            <w:pPr>
              <w:rPr>
                <w:lang w:eastAsia="en-US"/>
              </w:rPr>
            </w:pPr>
            <w:r w:rsidRPr="00F95BF6">
              <w:rPr>
                <w:lang w:eastAsia="en-US"/>
              </w:rPr>
              <w:t>Ne mazāk kā 2 (divi) gadi, sākot no preces piegādes brīža.</w:t>
            </w:r>
          </w:p>
        </w:tc>
      </w:tr>
      <w:tr w:rsidR="00F95BF6" w:rsidRPr="00F95BF6" w14:paraId="07DA1EC2" w14:textId="77777777" w:rsidTr="00690FD8">
        <w:trPr>
          <w:trHeight w:val="552"/>
        </w:trPr>
        <w:tc>
          <w:tcPr>
            <w:tcW w:w="1702" w:type="dxa"/>
            <w:tcBorders>
              <w:top w:val="single" w:sz="6" w:space="0" w:color="auto"/>
              <w:left w:val="single" w:sz="6" w:space="0" w:color="auto"/>
              <w:bottom w:val="single" w:sz="6" w:space="0" w:color="auto"/>
              <w:right w:val="single" w:sz="4" w:space="0" w:color="auto"/>
            </w:tcBorders>
          </w:tcPr>
          <w:p w14:paraId="201E100F" w14:textId="77777777" w:rsidR="00F95BF6" w:rsidRPr="00F95BF6" w:rsidRDefault="00F95BF6" w:rsidP="00F95BF6">
            <w:pPr>
              <w:widowControl w:val="0"/>
              <w:autoSpaceDE w:val="0"/>
              <w:autoSpaceDN w:val="0"/>
              <w:adjustRightInd w:val="0"/>
              <w:spacing w:line="269" w:lineRule="exact"/>
              <w:rPr>
                <w:bCs/>
              </w:rPr>
            </w:pPr>
            <w:r w:rsidRPr="00F95BF6">
              <w:rPr>
                <w:bCs/>
              </w:rPr>
              <w:t>Kvalitātes</w:t>
            </w:r>
          </w:p>
          <w:p w14:paraId="3C5AC3C0" w14:textId="77777777" w:rsidR="00F95BF6" w:rsidRPr="00F95BF6" w:rsidRDefault="00F95BF6" w:rsidP="00F95BF6">
            <w:pPr>
              <w:autoSpaceDE w:val="0"/>
              <w:autoSpaceDN w:val="0"/>
              <w:adjustRightInd w:val="0"/>
              <w:spacing w:line="269" w:lineRule="exact"/>
              <w:rPr>
                <w:bCs/>
              </w:rPr>
            </w:pPr>
            <w:r w:rsidRPr="00F95BF6">
              <w:rPr>
                <w:bCs/>
              </w:rPr>
              <w:t>prasības</w:t>
            </w:r>
          </w:p>
        </w:tc>
        <w:tc>
          <w:tcPr>
            <w:tcW w:w="9072" w:type="dxa"/>
            <w:tcBorders>
              <w:top w:val="single" w:sz="4" w:space="0" w:color="auto"/>
              <w:left w:val="single" w:sz="4" w:space="0" w:color="auto"/>
              <w:bottom w:val="single" w:sz="4" w:space="0" w:color="auto"/>
              <w:right w:val="single" w:sz="4" w:space="0" w:color="auto"/>
            </w:tcBorders>
          </w:tcPr>
          <w:p w14:paraId="01146E5A" w14:textId="77777777" w:rsidR="00F95BF6" w:rsidRPr="00F95BF6" w:rsidRDefault="00F95BF6" w:rsidP="00F95BF6">
            <w:pPr>
              <w:rPr>
                <w:lang w:eastAsia="en-US"/>
              </w:rPr>
            </w:pPr>
            <w:r w:rsidRPr="00F95BF6">
              <w:rPr>
                <w:lang w:eastAsia="en-US"/>
              </w:rPr>
              <w:t>CE marķējums, kas norāda Eiropas Ekonomikas zonā pārdoto produktu atbilstību veselības, drošības un vides aizsardzības standartiem. Reģistrēts NSN kods</w:t>
            </w:r>
          </w:p>
        </w:tc>
      </w:tr>
    </w:tbl>
    <w:p w14:paraId="55DAA476" w14:textId="77777777" w:rsidR="00F95BF6" w:rsidRPr="00F95BF6" w:rsidRDefault="00F95BF6" w:rsidP="00F95BF6"/>
    <w:tbl>
      <w:tblPr>
        <w:tblStyle w:val="TableGrid62"/>
        <w:tblW w:w="10774" w:type="dxa"/>
        <w:tblInd w:w="-998" w:type="dxa"/>
        <w:tblLook w:val="04A0" w:firstRow="1" w:lastRow="0" w:firstColumn="1" w:lastColumn="0" w:noHBand="0" w:noVBand="1"/>
      </w:tblPr>
      <w:tblGrid>
        <w:gridCol w:w="1865"/>
        <w:gridCol w:w="8909"/>
      </w:tblGrid>
      <w:tr w:rsidR="00F95BF6" w:rsidRPr="00F95BF6" w14:paraId="2CBC9280" w14:textId="77777777" w:rsidTr="00AA2F97">
        <w:tc>
          <w:tcPr>
            <w:tcW w:w="10774" w:type="dxa"/>
            <w:gridSpan w:val="2"/>
          </w:tcPr>
          <w:p w14:paraId="3FE419BF" w14:textId="77777777" w:rsidR="00F95BF6" w:rsidRPr="00F95BF6" w:rsidRDefault="00F95BF6" w:rsidP="00F95BF6">
            <w:pPr>
              <w:spacing w:before="100" w:beforeAutospacing="1" w:after="100" w:afterAutospacing="1"/>
              <w:jc w:val="center"/>
              <w:rPr>
                <w:b/>
                <w:bCs/>
                <w:color w:val="000000"/>
              </w:rPr>
            </w:pPr>
            <w:r w:rsidRPr="00F95BF6">
              <w:rPr>
                <w:b/>
                <w:bCs/>
                <w:color w:val="000000"/>
              </w:rPr>
              <w:t>Medikamentu konteiners NR. 1</w:t>
            </w:r>
          </w:p>
        </w:tc>
      </w:tr>
      <w:tr w:rsidR="00F95BF6" w:rsidRPr="00F95BF6" w14:paraId="32C52E4B" w14:textId="77777777" w:rsidTr="00AA2F97">
        <w:tc>
          <w:tcPr>
            <w:tcW w:w="1865" w:type="dxa"/>
          </w:tcPr>
          <w:p w14:paraId="594CF15F" w14:textId="77777777" w:rsidR="00F95BF6" w:rsidRPr="00F95BF6" w:rsidRDefault="00F95BF6" w:rsidP="00F95BF6">
            <w:pPr>
              <w:spacing w:before="100" w:beforeAutospacing="1" w:after="100" w:afterAutospacing="1"/>
              <w:rPr>
                <w:color w:val="000000"/>
              </w:rPr>
            </w:pPr>
            <w:r w:rsidRPr="00F95BF6">
              <w:rPr>
                <w:color w:val="000000"/>
              </w:rPr>
              <w:t xml:space="preserve">Apraksts </w:t>
            </w:r>
          </w:p>
        </w:tc>
        <w:tc>
          <w:tcPr>
            <w:tcW w:w="8909" w:type="dxa"/>
          </w:tcPr>
          <w:p w14:paraId="77D49E2D" w14:textId="77777777" w:rsidR="00F95BF6" w:rsidRPr="00F95BF6" w:rsidRDefault="00F95BF6" w:rsidP="00F95BF6">
            <w:pPr>
              <w:spacing w:before="100" w:beforeAutospacing="1" w:after="100" w:afterAutospacing="1"/>
              <w:rPr>
                <w:b/>
                <w:color w:val="000000"/>
              </w:rPr>
            </w:pPr>
            <w:r w:rsidRPr="00F95BF6">
              <w:rPr>
                <w:color w:val="000000"/>
              </w:rPr>
              <w:t>Triecienizturīgs, putekļu un ūdensnecaurlaidīgs cieta tipa konteiners, kas paredzēts medikamentu (t.sk. ampulu) drošai ievietošanai, glabāšanai un transportēšanai lauka apstākļos.</w:t>
            </w:r>
          </w:p>
        </w:tc>
      </w:tr>
      <w:tr w:rsidR="00F95BF6" w:rsidRPr="00F95BF6" w14:paraId="2FD33E9B" w14:textId="77777777" w:rsidTr="00AA2F97">
        <w:trPr>
          <w:trHeight w:val="644"/>
        </w:trPr>
        <w:tc>
          <w:tcPr>
            <w:tcW w:w="1865" w:type="dxa"/>
          </w:tcPr>
          <w:p w14:paraId="518DB628" w14:textId="77777777" w:rsidR="00F95BF6" w:rsidRPr="00F95BF6" w:rsidRDefault="00F95BF6" w:rsidP="00F95BF6">
            <w:pPr>
              <w:spacing w:before="100" w:beforeAutospacing="1" w:after="100" w:afterAutospacing="1"/>
              <w:rPr>
                <w:color w:val="000000"/>
              </w:rPr>
            </w:pPr>
            <w:r w:rsidRPr="00F95BF6">
              <w:rPr>
                <w:color w:val="000000"/>
              </w:rPr>
              <w:t>Konstrukcija</w:t>
            </w:r>
          </w:p>
        </w:tc>
        <w:tc>
          <w:tcPr>
            <w:tcW w:w="8909" w:type="dxa"/>
          </w:tcPr>
          <w:p w14:paraId="4491FE3D" w14:textId="77777777" w:rsidR="00F95BF6" w:rsidRPr="00F95BF6" w:rsidRDefault="00F95BF6" w:rsidP="00F95BF6">
            <w:pPr>
              <w:spacing w:before="100" w:beforeAutospacing="1" w:after="100" w:afterAutospacing="1"/>
              <w:rPr>
                <w:color w:val="000000"/>
              </w:rPr>
            </w:pPr>
            <w:r w:rsidRPr="00F95BF6">
              <w:rPr>
                <w:color w:val="000000"/>
              </w:rPr>
              <w:t>Konstruktīvi sastāv no pamatnes un cieši noslēdzama vāka, kas savstarpēji savienoti ar izturīgu eņģu sistēmu. Aprīkots ar hermētisku blīvējumu un spiediena izlīdzināšanas vārstu.</w:t>
            </w:r>
          </w:p>
        </w:tc>
      </w:tr>
      <w:tr w:rsidR="00F95BF6" w:rsidRPr="00F95BF6" w14:paraId="70F70100" w14:textId="77777777" w:rsidTr="00AA2F97">
        <w:trPr>
          <w:trHeight w:val="834"/>
        </w:trPr>
        <w:tc>
          <w:tcPr>
            <w:tcW w:w="1865" w:type="dxa"/>
          </w:tcPr>
          <w:p w14:paraId="56158EFB" w14:textId="77777777" w:rsidR="00F95BF6" w:rsidRPr="00F95BF6" w:rsidRDefault="00F95BF6" w:rsidP="00F95BF6">
            <w:pPr>
              <w:spacing w:before="100" w:beforeAutospacing="1" w:after="100" w:afterAutospacing="1"/>
              <w:rPr>
                <w:color w:val="000000"/>
              </w:rPr>
            </w:pPr>
            <w:r w:rsidRPr="00F95BF6">
              <w:rPr>
                <w:color w:val="000000"/>
              </w:rPr>
              <w:t>Komplektācija</w:t>
            </w:r>
          </w:p>
        </w:tc>
        <w:tc>
          <w:tcPr>
            <w:tcW w:w="8909" w:type="dxa"/>
          </w:tcPr>
          <w:p w14:paraId="141B28C0" w14:textId="77777777" w:rsidR="00F95BF6" w:rsidRPr="00F95BF6" w:rsidRDefault="00F95BF6" w:rsidP="00F95BF6">
            <w:pPr>
              <w:rPr>
                <w:rFonts w:eastAsia="Calibri"/>
                <w:lang w:eastAsia="en-US"/>
              </w:rPr>
            </w:pPr>
            <w:r w:rsidRPr="00F95BF6">
              <w:rPr>
                <w:rFonts w:eastAsia="Calibri"/>
                <w:lang w:eastAsia="en-US"/>
              </w:rPr>
              <w:t>Iekšējais amortizējošais polsterējums (putu vai analoga materiāla ieliktnis) ampulu aizsardzībai. Ampulu fiksācijas risinājums: stiprināmas ar divpusēju fiksācijas elementu sistēmu vai elastīgu cilpu sistēma vai putu ieliktnis vai analogs risinājums.</w:t>
            </w:r>
          </w:p>
        </w:tc>
      </w:tr>
      <w:tr w:rsidR="00F95BF6" w:rsidRPr="00F95BF6" w14:paraId="4A1E88D5" w14:textId="77777777" w:rsidTr="00AA2F97">
        <w:trPr>
          <w:trHeight w:val="812"/>
        </w:trPr>
        <w:tc>
          <w:tcPr>
            <w:tcW w:w="1865" w:type="dxa"/>
          </w:tcPr>
          <w:p w14:paraId="4EEE4021" w14:textId="77777777" w:rsidR="00F95BF6" w:rsidRPr="00F95BF6" w:rsidRDefault="00F95BF6" w:rsidP="00F95BF6">
            <w:pPr>
              <w:spacing w:before="100" w:beforeAutospacing="1" w:after="100" w:afterAutospacing="1"/>
              <w:rPr>
                <w:color w:val="000000"/>
              </w:rPr>
            </w:pPr>
            <w:r w:rsidRPr="00F95BF6">
              <w:rPr>
                <w:color w:val="000000"/>
              </w:rPr>
              <w:t>Specifiskas īpašības</w:t>
            </w:r>
          </w:p>
        </w:tc>
        <w:tc>
          <w:tcPr>
            <w:tcW w:w="8909" w:type="dxa"/>
          </w:tcPr>
          <w:p w14:paraId="251F17D1" w14:textId="77777777" w:rsidR="00F95BF6" w:rsidRPr="00F95BF6" w:rsidRDefault="00F95BF6" w:rsidP="00F95BF6">
            <w:pPr>
              <w:rPr>
                <w:rFonts w:eastAsia="Calibri"/>
                <w:lang w:eastAsia="en-US"/>
              </w:rPr>
            </w:pPr>
            <w:r w:rsidRPr="00F95BF6">
              <w:rPr>
                <w:rFonts w:eastAsia="Calibri"/>
                <w:lang w:eastAsia="en-US"/>
              </w:rPr>
              <w:t>Aizsardzība ne zemāka par IP67 vai ekvivalentu.</w:t>
            </w:r>
          </w:p>
          <w:p w14:paraId="34E180FF" w14:textId="77777777" w:rsidR="00F95BF6" w:rsidRPr="00F95BF6" w:rsidRDefault="00F95BF6" w:rsidP="00F95BF6">
            <w:pPr>
              <w:rPr>
                <w:rFonts w:eastAsia="Calibri"/>
                <w:lang w:eastAsia="en-US"/>
              </w:rPr>
            </w:pPr>
            <w:r w:rsidRPr="00F95BF6">
              <w:rPr>
                <w:rFonts w:eastAsia="Calibri"/>
                <w:lang w:eastAsia="en-US"/>
              </w:rPr>
              <w:t xml:space="preserve">Konteinera aizslēga mehānismam jābūt viegli un ātri atveramam/aizveramam, strādājot medicīniskajos </w:t>
            </w:r>
            <w:proofErr w:type="spellStart"/>
            <w:r w:rsidRPr="00F95BF6">
              <w:rPr>
                <w:rFonts w:eastAsia="Calibri"/>
                <w:lang w:eastAsia="en-US"/>
              </w:rPr>
              <w:t>aizsargcimdos</w:t>
            </w:r>
            <w:proofErr w:type="spellEnd"/>
            <w:r w:rsidRPr="00F95BF6">
              <w:rPr>
                <w:rFonts w:eastAsia="Calibri"/>
                <w:lang w:eastAsia="en-US"/>
              </w:rPr>
              <w:t>.</w:t>
            </w:r>
          </w:p>
        </w:tc>
      </w:tr>
      <w:tr w:rsidR="00F95BF6" w:rsidRPr="00F95BF6" w14:paraId="079388AA" w14:textId="77777777" w:rsidTr="00AA2F97">
        <w:tc>
          <w:tcPr>
            <w:tcW w:w="1865" w:type="dxa"/>
          </w:tcPr>
          <w:p w14:paraId="10743730" w14:textId="77777777" w:rsidR="00F95BF6" w:rsidRPr="00F95BF6" w:rsidRDefault="00F95BF6" w:rsidP="00F95BF6">
            <w:pPr>
              <w:spacing w:before="100" w:beforeAutospacing="1" w:after="100" w:afterAutospacing="1"/>
              <w:rPr>
                <w:color w:val="000000"/>
              </w:rPr>
            </w:pPr>
            <w:r w:rsidRPr="00F95BF6">
              <w:rPr>
                <w:color w:val="000000"/>
              </w:rPr>
              <w:lastRenderedPageBreak/>
              <w:t>Izmēri</w:t>
            </w:r>
          </w:p>
        </w:tc>
        <w:tc>
          <w:tcPr>
            <w:tcW w:w="8909" w:type="dxa"/>
          </w:tcPr>
          <w:p w14:paraId="5575DDD0" w14:textId="77777777" w:rsidR="00F95BF6" w:rsidRPr="00F95BF6" w:rsidRDefault="00F95BF6" w:rsidP="00F95BF6">
            <w:pPr>
              <w:rPr>
                <w:rFonts w:eastAsia="Calibri"/>
                <w:lang w:eastAsia="en-US"/>
              </w:rPr>
            </w:pPr>
            <w:r w:rsidRPr="00F95BF6">
              <w:rPr>
                <w:rFonts w:eastAsia="Calibri"/>
                <w:lang w:eastAsia="en-US"/>
              </w:rPr>
              <w:t xml:space="preserve">Garums: no 180 mm līdz 250 mm. Platums: no 100 mm līdz 180 mm. </w:t>
            </w:r>
          </w:p>
          <w:p w14:paraId="25CB694D" w14:textId="77777777" w:rsidR="00F95BF6" w:rsidRPr="00F95BF6" w:rsidRDefault="00F95BF6" w:rsidP="00F95BF6">
            <w:pPr>
              <w:rPr>
                <w:rFonts w:eastAsia="Calibri"/>
                <w:lang w:eastAsia="en-US"/>
              </w:rPr>
            </w:pPr>
            <w:r w:rsidRPr="00F95BF6">
              <w:rPr>
                <w:rFonts w:eastAsia="Calibri"/>
                <w:lang w:eastAsia="en-US"/>
              </w:rPr>
              <w:t xml:space="preserve">Augstums (dziļums): no 40 mm līdz 80 mm. </w:t>
            </w:r>
          </w:p>
        </w:tc>
      </w:tr>
      <w:tr w:rsidR="00F95BF6" w:rsidRPr="00F95BF6" w14:paraId="3BC8C742" w14:textId="77777777" w:rsidTr="00AA2F97">
        <w:tc>
          <w:tcPr>
            <w:tcW w:w="1865" w:type="dxa"/>
          </w:tcPr>
          <w:p w14:paraId="41EEA57E" w14:textId="77777777" w:rsidR="00F95BF6" w:rsidRPr="00F95BF6" w:rsidRDefault="00F95BF6" w:rsidP="00F95BF6">
            <w:pPr>
              <w:spacing w:before="100" w:beforeAutospacing="1" w:after="100" w:afterAutospacing="1"/>
              <w:rPr>
                <w:color w:val="000000"/>
              </w:rPr>
            </w:pPr>
            <w:r w:rsidRPr="00F95BF6">
              <w:rPr>
                <w:color w:val="000000"/>
              </w:rPr>
              <w:t>Materiāls</w:t>
            </w:r>
          </w:p>
        </w:tc>
        <w:tc>
          <w:tcPr>
            <w:tcW w:w="8909" w:type="dxa"/>
          </w:tcPr>
          <w:p w14:paraId="7B4FB467" w14:textId="77777777" w:rsidR="00F95BF6" w:rsidRPr="00F95BF6" w:rsidRDefault="00F95BF6" w:rsidP="00F95BF6">
            <w:pPr>
              <w:spacing w:before="100" w:beforeAutospacing="1" w:after="100" w:afterAutospacing="1"/>
              <w:rPr>
                <w:color w:val="000000"/>
              </w:rPr>
            </w:pPr>
            <w:r w:rsidRPr="00F95BF6">
              <w:rPr>
                <w:color w:val="000000"/>
              </w:rPr>
              <w:t>Augstas izturības polimērs vai analogs triecienizturīgs materiāls, kas ir noturīgs pret UV starojumu un ķīmiskiem dezinfekcijas līdzekļiem.</w:t>
            </w:r>
          </w:p>
        </w:tc>
      </w:tr>
      <w:tr w:rsidR="00F95BF6" w:rsidRPr="00F95BF6" w14:paraId="02D7B809" w14:textId="77777777" w:rsidTr="00AA2F97">
        <w:tc>
          <w:tcPr>
            <w:tcW w:w="1865" w:type="dxa"/>
          </w:tcPr>
          <w:p w14:paraId="209101ED" w14:textId="77777777" w:rsidR="00F95BF6" w:rsidRPr="00F95BF6" w:rsidRDefault="00F95BF6" w:rsidP="00F95BF6">
            <w:pPr>
              <w:spacing w:before="100" w:beforeAutospacing="1" w:after="100" w:afterAutospacing="1"/>
              <w:rPr>
                <w:color w:val="000000"/>
              </w:rPr>
            </w:pPr>
            <w:r w:rsidRPr="00F95BF6">
              <w:rPr>
                <w:color w:val="000000"/>
              </w:rPr>
              <w:t>Krāsa</w:t>
            </w:r>
          </w:p>
        </w:tc>
        <w:tc>
          <w:tcPr>
            <w:tcW w:w="8909" w:type="dxa"/>
          </w:tcPr>
          <w:p w14:paraId="7603977E" w14:textId="77777777" w:rsidR="00F95BF6" w:rsidRPr="00F95BF6" w:rsidRDefault="00F95BF6" w:rsidP="00F95BF6">
            <w:pPr>
              <w:spacing w:before="100" w:beforeAutospacing="1" w:after="100" w:afterAutospacing="1"/>
              <w:rPr>
                <w:color w:val="000000"/>
              </w:rPr>
            </w:pPr>
            <w:r w:rsidRPr="00F95BF6">
              <w:rPr>
                <w:color w:val="000000"/>
              </w:rPr>
              <w:t>Melna, pelēka, tumši zaļa vai tumši zila.</w:t>
            </w:r>
          </w:p>
        </w:tc>
      </w:tr>
      <w:tr w:rsidR="00F95BF6" w:rsidRPr="00F95BF6" w14:paraId="1D056EF3" w14:textId="77777777" w:rsidTr="00AA2F97">
        <w:tc>
          <w:tcPr>
            <w:tcW w:w="1865" w:type="dxa"/>
          </w:tcPr>
          <w:p w14:paraId="28BBDD1B" w14:textId="77777777" w:rsidR="00F95BF6" w:rsidRPr="00F95BF6" w:rsidRDefault="00F95BF6" w:rsidP="00F95BF6">
            <w:pPr>
              <w:rPr>
                <w:color w:val="000000"/>
              </w:rPr>
            </w:pPr>
            <w:r w:rsidRPr="00F95BF6">
              <w:rPr>
                <w:color w:val="000000"/>
              </w:rPr>
              <w:t>Kvalitātes</w:t>
            </w:r>
          </w:p>
          <w:p w14:paraId="4A1E1240" w14:textId="77777777" w:rsidR="00F95BF6" w:rsidRPr="00F95BF6" w:rsidRDefault="00F95BF6" w:rsidP="00F95BF6">
            <w:pPr>
              <w:rPr>
                <w:color w:val="000000"/>
              </w:rPr>
            </w:pPr>
            <w:r w:rsidRPr="00F95BF6">
              <w:rPr>
                <w:color w:val="000000"/>
              </w:rPr>
              <w:t>prasības</w:t>
            </w:r>
          </w:p>
        </w:tc>
        <w:tc>
          <w:tcPr>
            <w:tcW w:w="8909" w:type="dxa"/>
          </w:tcPr>
          <w:p w14:paraId="7EAF0FFE" w14:textId="77777777" w:rsidR="00F95BF6" w:rsidRPr="00F95BF6" w:rsidRDefault="00F95BF6" w:rsidP="00F95BF6">
            <w:pPr>
              <w:spacing w:before="100" w:beforeAutospacing="1" w:after="100" w:afterAutospacing="1"/>
              <w:rPr>
                <w:color w:val="000000"/>
              </w:rPr>
            </w:pPr>
            <w:r w:rsidRPr="00F95BF6">
              <w:rPr>
                <w:color w:val="000000"/>
              </w:rPr>
              <w:t>CE marķējums, kas norāda Eiropas Ekonomikas zonā pārdoto produktu atbilstību veselības, drošības un vides aizsardzības standartiem. Reģistrēts NSN kods.</w:t>
            </w:r>
          </w:p>
        </w:tc>
      </w:tr>
    </w:tbl>
    <w:p w14:paraId="747E1480" w14:textId="77777777" w:rsidR="00F95BF6" w:rsidRPr="00F95BF6" w:rsidRDefault="00F95BF6" w:rsidP="00F95BF6"/>
    <w:tbl>
      <w:tblPr>
        <w:tblStyle w:val="TableGrid27"/>
        <w:tblW w:w="10774" w:type="dxa"/>
        <w:tblInd w:w="-998" w:type="dxa"/>
        <w:tblLook w:val="04A0" w:firstRow="1" w:lastRow="0" w:firstColumn="1" w:lastColumn="0" w:noHBand="0" w:noVBand="1"/>
      </w:tblPr>
      <w:tblGrid>
        <w:gridCol w:w="1985"/>
        <w:gridCol w:w="8789"/>
      </w:tblGrid>
      <w:tr w:rsidR="00F95BF6" w:rsidRPr="00F95BF6" w14:paraId="3226AF51" w14:textId="77777777" w:rsidTr="00AA2F97">
        <w:tc>
          <w:tcPr>
            <w:tcW w:w="10774" w:type="dxa"/>
            <w:gridSpan w:val="2"/>
          </w:tcPr>
          <w:p w14:paraId="23E5637E" w14:textId="77777777" w:rsidR="00F95BF6" w:rsidRPr="00F95BF6" w:rsidRDefault="00F95BF6" w:rsidP="00F95BF6">
            <w:pPr>
              <w:jc w:val="center"/>
              <w:rPr>
                <w:b/>
                <w:bCs/>
              </w:rPr>
            </w:pPr>
            <w:proofErr w:type="spellStart"/>
            <w:r w:rsidRPr="00F95BF6">
              <w:rPr>
                <w:b/>
                <w:bCs/>
              </w:rPr>
              <w:t>Nazofaringeālais</w:t>
            </w:r>
            <w:proofErr w:type="spellEnd"/>
            <w:r w:rsidRPr="00F95BF6">
              <w:rPr>
                <w:b/>
                <w:bCs/>
              </w:rPr>
              <w:t xml:space="preserve"> elpvads NR. 1</w:t>
            </w:r>
          </w:p>
        </w:tc>
      </w:tr>
      <w:tr w:rsidR="00F95BF6" w:rsidRPr="00F95BF6" w14:paraId="0EC297C0" w14:textId="77777777" w:rsidTr="00AA2F97">
        <w:tc>
          <w:tcPr>
            <w:tcW w:w="1985" w:type="dxa"/>
          </w:tcPr>
          <w:p w14:paraId="11208867" w14:textId="77777777" w:rsidR="00F95BF6" w:rsidRPr="00F95BF6" w:rsidRDefault="00F95BF6" w:rsidP="00F95BF6">
            <w:r w:rsidRPr="00F95BF6">
              <w:t>Pielietojums</w:t>
            </w:r>
          </w:p>
        </w:tc>
        <w:tc>
          <w:tcPr>
            <w:tcW w:w="8789" w:type="dxa"/>
          </w:tcPr>
          <w:p w14:paraId="281D7FF5" w14:textId="77777777" w:rsidR="00F95BF6" w:rsidRPr="00F95BF6" w:rsidRDefault="00F95BF6" w:rsidP="00F95BF6">
            <w:pPr>
              <w:rPr>
                <w:b/>
              </w:rPr>
            </w:pPr>
            <w:proofErr w:type="spellStart"/>
            <w:r w:rsidRPr="00F95BF6">
              <w:t>Nazofaringeālais</w:t>
            </w:r>
            <w:proofErr w:type="spellEnd"/>
            <w:r w:rsidRPr="00F95BF6">
              <w:t xml:space="preserve"> elpvads paredzēts </w:t>
            </w:r>
            <w:proofErr w:type="spellStart"/>
            <w:r w:rsidRPr="00F95BF6">
              <w:t>nazofaringeālo</w:t>
            </w:r>
            <w:proofErr w:type="spellEnd"/>
            <w:r w:rsidRPr="00F95BF6">
              <w:t xml:space="preserve"> elpceļu caurlaidības nodrošināšanai cietušajam.</w:t>
            </w:r>
          </w:p>
        </w:tc>
      </w:tr>
      <w:tr w:rsidR="00F95BF6" w:rsidRPr="00F95BF6" w14:paraId="42BA02C8" w14:textId="77777777" w:rsidTr="00AA2F97">
        <w:trPr>
          <w:trHeight w:val="401"/>
        </w:trPr>
        <w:tc>
          <w:tcPr>
            <w:tcW w:w="1985" w:type="dxa"/>
          </w:tcPr>
          <w:p w14:paraId="5A4447A3" w14:textId="77777777" w:rsidR="00F95BF6" w:rsidRPr="00F95BF6" w:rsidRDefault="00F95BF6" w:rsidP="00F95BF6">
            <w:r w:rsidRPr="00F95BF6">
              <w:t>Konstrukcija un materiāls</w:t>
            </w:r>
          </w:p>
        </w:tc>
        <w:tc>
          <w:tcPr>
            <w:tcW w:w="8789" w:type="dxa"/>
          </w:tcPr>
          <w:p w14:paraId="087D1C79" w14:textId="77777777" w:rsidR="00F95BF6" w:rsidRPr="00F95BF6" w:rsidRDefault="00F95BF6" w:rsidP="00F95BF6">
            <w:r w:rsidRPr="00F95BF6">
              <w:t>Anatomiskas, cauruļveida formas ar fiksācijas atloku (virzuli), ar atraumatisku (noapaļotu vai noslīpētu) galu.</w:t>
            </w:r>
          </w:p>
        </w:tc>
      </w:tr>
      <w:tr w:rsidR="00F95BF6" w:rsidRPr="00F95BF6" w14:paraId="6A85EAF8" w14:textId="77777777" w:rsidTr="00AA2F97">
        <w:trPr>
          <w:trHeight w:val="401"/>
        </w:trPr>
        <w:tc>
          <w:tcPr>
            <w:tcW w:w="1985" w:type="dxa"/>
          </w:tcPr>
          <w:p w14:paraId="75098EAA" w14:textId="77777777" w:rsidR="00F95BF6" w:rsidRPr="00F95BF6" w:rsidRDefault="00F95BF6" w:rsidP="00F95BF6">
            <w:r w:rsidRPr="00F95BF6">
              <w:t>Izmēri</w:t>
            </w:r>
          </w:p>
        </w:tc>
        <w:tc>
          <w:tcPr>
            <w:tcW w:w="8789" w:type="dxa"/>
          </w:tcPr>
          <w:p w14:paraId="0AB31210" w14:textId="77777777" w:rsidR="00F95BF6" w:rsidRPr="00F95BF6" w:rsidRDefault="00F95BF6" w:rsidP="00F95BF6">
            <w:proofErr w:type="spellStart"/>
            <w:r w:rsidRPr="00F95BF6">
              <w:t>Nazofaringeālā</w:t>
            </w:r>
            <w:proofErr w:type="spellEnd"/>
            <w:r w:rsidRPr="00F95BF6">
              <w:t xml:space="preserve"> elpvada garums no 11 cm līdz 16 cm.</w:t>
            </w:r>
          </w:p>
          <w:p w14:paraId="12C89E7F" w14:textId="77777777" w:rsidR="00F95BF6" w:rsidRPr="00F95BF6" w:rsidRDefault="00F95BF6" w:rsidP="00F95BF6">
            <w:proofErr w:type="spellStart"/>
            <w:r w:rsidRPr="00F95BF6">
              <w:t>Nazofaringeālā</w:t>
            </w:r>
            <w:proofErr w:type="spellEnd"/>
            <w:r w:rsidRPr="00F95BF6">
              <w:t xml:space="preserve"> elpvada ārējais diametrs 28Fr. </w:t>
            </w:r>
          </w:p>
          <w:p w14:paraId="357527D5" w14:textId="77777777" w:rsidR="00F95BF6" w:rsidRPr="00F95BF6" w:rsidRDefault="00F95BF6" w:rsidP="00F95BF6">
            <w:proofErr w:type="spellStart"/>
            <w:r w:rsidRPr="00F95BF6">
              <w:t>Nazofaringeālā</w:t>
            </w:r>
            <w:proofErr w:type="spellEnd"/>
            <w:r w:rsidRPr="00F95BF6">
              <w:t xml:space="preserve"> elpvada diametrs ne mazāks kā 6,5mm.</w:t>
            </w:r>
          </w:p>
        </w:tc>
      </w:tr>
      <w:tr w:rsidR="00F95BF6" w:rsidRPr="00F95BF6" w14:paraId="45C0BE80" w14:textId="77777777" w:rsidTr="00AA2F97">
        <w:trPr>
          <w:trHeight w:val="401"/>
        </w:trPr>
        <w:tc>
          <w:tcPr>
            <w:tcW w:w="1985" w:type="dxa"/>
          </w:tcPr>
          <w:p w14:paraId="2E942F12" w14:textId="77777777" w:rsidR="00F95BF6" w:rsidRPr="00F95BF6" w:rsidRDefault="00F95BF6" w:rsidP="00F95BF6">
            <w:r w:rsidRPr="00F95BF6">
              <w:t>Komplektācija</w:t>
            </w:r>
          </w:p>
        </w:tc>
        <w:tc>
          <w:tcPr>
            <w:tcW w:w="8789" w:type="dxa"/>
          </w:tcPr>
          <w:p w14:paraId="05DE8C80" w14:textId="77777777" w:rsidR="00F95BF6" w:rsidRPr="00F95BF6" w:rsidRDefault="00F95BF6" w:rsidP="00F95BF6">
            <w:r w:rsidRPr="00F95BF6">
              <w:t xml:space="preserve">Ietilpst ūdens bāzes sterils </w:t>
            </w:r>
            <w:proofErr w:type="spellStart"/>
            <w:r w:rsidRPr="00F95BF6">
              <w:t>lubrikants</w:t>
            </w:r>
            <w:proofErr w:type="spellEnd"/>
            <w:r w:rsidRPr="00F95BF6">
              <w:t xml:space="preserve"> (atsevišķā paciņā vai uzklāts).</w:t>
            </w:r>
          </w:p>
        </w:tc>
      </w:tr>
      <w:tr w:rsidR="00F95BF6" w:rsidRPr="00F95BF6" w14:paraId="2B8072E7" w14:textId="77777777" w:rsidTr="00AA2F97">
        <w:trPr>
          <w:trHeight w:val="401"/>
        </w:trPr>
        <w:tc>
          <w:tcPr>
            <w:tcW w:w="1985" w:type="dxa"/>
          </w:tcPr>
          <w:p w14:paraId="0E591097" w14:textId="77777777" w:rsidR="00F95BF6" w:rsidRPr="00F95BF6" w:rsidRDefault="00F95BF6" w:rsidP="00F95BF6">
            <w:r w:rsidRPr="00F95BF6">
              <w:t>Materiāls</w:t>
            </w:r>
          </w:p>
        </w:tc>
        <w:tc>
          <w:tcPr>
            <w:tcW w:w="8789" w:type="dxa"/>
          </w:tcPr>
          <w:p w14:paraId="09DE2D67" w14:textId="77777777" w:rsidR="00F95BF6" w:rsidRPr="00F95BF6" w:rsidRDefault="00F95BF6" w:rsidP="00F95BF6">
            <w:r w:rsidRPr="00F95BF6">
              <w:t xml:space="preserve">Izgatavots no mīksta, medicīniskas pakāpes plastikāta, silikona vai analoga materiāla, kas nesatur </w:t>
            </w:r>
            <w:proofErr w:type="spellStart"/>
            <w:r w:rsidRPr="00F95BF6">
              <w:t>lateksu</w:t>
            </w:r>
            <w:proofErr w:type="spellEnd"/>
            <w:r w:rsidRPr="00F95BF6">
              <w:t>.</w:t>
            </w:r>
          </w:p>
        </w:tc>
      </w:tr>
      <w:tr w:rsidR="00F95BF6" w:rsidRPr="00F95BF6" w14:paraId="5E73F6D0" w14:textId="77777777" w:rsidTr="00AA2F97">
        <w:trPr>
          <w:trHeight w:val="401"/>
        </w:trPr>
        <w:tc>
          <w:tcPr>
            <w:tcW w:w="1985" w:type="dxa"/>
          </w:tcPr>
          <w:p w14:paraId="79C4E161" w14:textId="77777777" w:rsidR="00F95BF6" w:rsidRPr="00F95BF6" w:rsidRDefault="00F95BF6" w:rsidP="00F95BF6">
            <w:r w:rsidRPr="00F95BF6">
              <w:t>Iepakojums</w:t>
            </w:r>
          </w:p>
        </w:tc>
        <w:tc>
          <w:tcPr>
            <w:tcW w:w="8789" w:type="dxa"/>
          </w:tcPr>
          <w:p w14:paraId="110741CC" w14:textId="77777777" w:rsidR="00F95BF6" w:rsidRPr="00F95BF6" w:rsidRDefault="00F95BF6" w:rsidP="00F95BF6">
            <w:r w:rsidRPr="00F95BF6">
              <w:t>Sterils, individuāls iepakojums. Uz iepakojuma skaidri saredzams izmērs un derīguma termiņš.</w:t>
            </w:r>
          </w:p>
        </w:tc>
      </w:tr>
      <w:tr w:rsidR="00F95BF6" w:rsidRPr="00F95BF6" w14:paraId="087DCACB" w14:textId="77777777" w:rsidTr="00AA2F97">
        <w:trPr>
          <w:trHeight w:val="401"/>
        </w:trPr>
        <w:tc>
          <w:tcPr>
            <w:tcW w:w="1985" w:type="dxa"/>
          </w:tcPr>
          <w:p w14:paraId="21D08340" w14:textId="77777777" w:rsidR="00F95BF6" w:rsidRPr="00F95BF6" w:rsidRDefault="00F95BF6" w:rsidP="00F95BF6">
            <w:r w:rsidRPr="00F95BF6">
              <w:t>Kvalitātes</w:t>
            </w:r>
          </w:p>
          <w:p w14:paraId="5747E120" w14:textId="77777777" w:rsidR="00F95BF6" w:rsidRPr="00F95BF6" w:rsidRDefault="00F95BF6" w:rsidP="00F95BF6">
            <w:r w:rsidRPr="00F95BF6">
              <w:t>prasības</w:t>
            </w:r>
          </w:p>
        </w:tc>
        <w:tc>
          <w:tcPr>
            <w:tcW w:w="8789" w:type="dxa"/>
          </w:tcPr>
          <w:p w14:paraId="7B946F46" w14:textId="77777777" w:rsidR="00F95BF6" w:rsidRPr="00F95BF6" w:rsidRDefault="00F95BF6" w:rsidP="00F95BF6">
            <w:r w:rsidRPr="00F95BF6">
              <w:t>CE marķējums, kas norāda Eiropas Ekonomikas zonā pārdoto produktu atbilstību veselības, drošības un vides aizsardzības standartiem.</w:t>
            </w:r>
          </w:p>
        </w:tc>
      </w:tr>
    </w:tbl>
    <w:p w14:paraId="5CD972AF" w14:textId="77777777" w:rsidR="00F95BF6" w:rsidRPr="00F95BF6" w:rsidRDefault="00F95BF6" w:rsidP="00F95BF6"/>
    <w:tbl>
      <w:tblPr>
        <w:tblStyle w:val="TableGrid8"/>
        <w:tblW w:w="10774" w:type="dxa"/>
        <w:tblInd w:w="-998" w:type="dxa"/>
        <w:tblLook w:val="04A0" w:firstRow="1" w:lastRow="0" w:firstColumn="1" w:lastColumn="0" w:noHBand="0" w:noVBand="1"/>
      </w:tblPr>
      <w:tblGrid>
        <w:gridCol w:w="1865"/>
        <w:gridCol w:w="8909"/>
      </w:tblGrid>
      <w:tr w:rsidR="00F95BF6" w:rsidRPr="00F95BF6" w14:paraId="462CD8D7" w14:textId="77777777" w:rsidTr="00AA2F97">
        <w:tc>
          <w:tcPr>
            <w:tcW w:w="10774" w:type="dxa"/>
            <w:gridSpan w:val="2"/>
          </w:tcPr>
          <w:p w14:paraId="1D119278" w14:textId="77777777" w:rsidR="00F95BF6" w:rsidRPr="00F95BF6" w:rsidRDefault="00F95BF6" w:rsidP="00F95BF6">
            <w:pPr>
              <w:spacing w:before="100" w:beforeAutospacing="1" w:after="100" w:afterAutospacing="1"/>
              <w:jc w:val="center"/>
              <w:rPr>
                <w:b/>
                <w:bCs/>
                <w:color w:val="000000"/>
              </w:rPr>
            </w:pPr>
            <w:proofErr w:type="spellStart"/>
            <w:r w:rsidRPr="00F95BF6">
              <w:rPr>
                <w:b/>
                <w:bCs/>
                <w:color w:val="000000"/>
              </w:rPr>
              <w:t>Nazofaringeālais</w:t>
            </w:r>
            <w:proofErr w:type="spellEnd"/>
            <w:r w:rsidRPr="00F95BF6">
              <w:rPr>
                <w:b/>
                <w:bCs/>
                <w:color w:val="000000"/>
              </w:rPr>
              <w:t xml:space="preserve"> elpvads NR. 2</w:t>
            </w:r>
          </w:p>
        </w:tc>
      </w:tr>
      <w:tr w:rsidR="00F95BF6" w:rsidRPr="00F95BF6" w14:paraId="7DDDBEEC" w14:textId="77777777" w:rsidTr="00AA2F97">
        <w:tc>
          <w:tcPr>
            <w:tcW w:w="1865" w:type="dxa"/>
          </w:tcPr>
          <w:p w14:paraId="41878261"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8909" w:type="dxa"/>
          </w:tcPr>
          <w:p w14:paraId="06A187A7" w14:textId="77777777" w:rsidR="00F95BF6" w:rsidRPr="00F95BF6" w:rsidRDefault="00F95BF6" w:rsidP="00F95BF6">
            <w:pPr>
              <w:spacing w:before="100" w:beforeAutospacing="1" w:after="100" w:afterAutospacing="1"/>
              <w:rPr>
                <w:b/>
                <w:color w:val="000000"/>
              </w:rPr>
            </w:pPr>
            <w:proofErr w:type="spellStart"/>
            <w:r w:rsidRPr="00F95BF6">
              <w:rPr>
                <w:color w:val="000000"/>
              </w:rPr>
              <w:t>Nazofaringeālais</w:t>
            </w:r>
            <w:proofErr w:type="spellEnd"/>
            <w:r w:rsidRPr="00F95BF6">
              <w:rPr>
                <w:color w:val="000000"/>
              </w:rPr>
              <w:t xml:space="preserve"> elpvads paredzēts </w:t>
            </w:r>
            <w:proofErr w:type="spellStart"/>
            <w:r w:rsidRPr="00F95BF6">
              <w:rPr>
                <w:color w:val="000000"/>
              </w:rPr>
              <w:t>nazofaringeālo</w:t>
            </w:r>
            <w:proofErr w:type="spellEnd"/>
            <w:r w:rsidRPr="00F95BF6">
              <w:rPr>
                <w:color w:val="000000"/>
              </w:rPr>
              <w:t xml:space="preserve"> elpceļu caurlaidības nodrošināšanai cietušajam.</w:t>
            </w:r>
          </w:p>
        </w:tc>
      </w:tr>
      <w:tr w:rsidR="00F95BF6" w:rsidRPr="00F95BF6" w14:paraId="354ADC5D" w14:textId="77777777" w:rsidTr="00AA2F97">
        <w:trPr>
          <w:trHeight w:val="401"/>
        </w:trPr>
        <w:tc>
          <w:tcPr>
            <w:tcW w:w="1865" w:type="dxa"/>
          </w:tcPr>
          <w:p w14:paraId="3EF258D9" w14:textId="77777777" w:rsidR="00F95BF6" w:rsidRPr="00F95BF6" w:rsidRDefault="00F95BF6" w:rsidP="00F95BF6">
            <w:pPr>
              <w:spacing w:before="100" w:beforeAutospacing="1" w:afterAutospacing="1"/>
              <w:rPr>
                <w:color w:val="000000"/>
              </w:rPr>
            </w:pPr>
            <w:r w:rsidRPr="00F95BF6">
              <w:rPr>
                <w:color w:val="000000"/>
              </w:rPr>
              <w:t>Konstrukcija un materiāls</w:t>
            </w:r>
          </w:p>
        </w:tc>
        <w:tc>
          <w:tcPr>
            <w:tcW w:w="8909" w:type="dxa"/>
          </w:tcPr>
          <w:p w14:paraId="72475312" w14:textId="77777777" w:rsidR="00F95BF6" w:rsidRPr="00F95BF6" w:rsidRDefault="00F95BF6" w:rsidP="00F95BF6">
            <w:pPr>
              <w:rPr>
                <w:color w:val="000000"/>
              </w:rPr>
            </w:pPr>
            <w:r w:rsidRPr="00F95BF6">
              <w:rPr>
                <w:color w:val="000000"/>
              </w:rPr>
              <w:t>Anatomiskas, cauruļveida formas ar fiksācijas atloku (virzuli), ar atraumatisku (noapaļotu vai noslīpētu) galu.</w:t>
            </w:r>
          </w:p>
        </w:tc>
      </w:tr>
      <w:tr w:rsidR="00F95BF6" w:rsidRPr="00F95BF6" w14:paraId="5BEFE65D" w14:textId="77777777" w:rsidTr="00AA2F97">
        <w:trPr>
          <w:trHeight w:val="401"/>
        </w:trPr>
        <w:tc>
          <w:tcPr>
            <w:tcW w:w="1865" w:type="dxa"/>
          </w:tcPr>
          <w:p w14:paraId="13F4BB52" w14:textId="77777777" w:rsidR="00F95BF6" w:rsidRPr="00F95BF6" w:rsidRDefault="00F95BF6" w:rsidP="00F95BF6">
            <w:pPr>
              <w:spacing w:before="100" w:beforeAutospacing="1" w:afterAutospacing="1"/>
              <w:rPr>
                <w:color w:val="000000"/>
              </w:rPr>
            </w:pPr>
            <w:r w:rsidRPr="00F95BF6">
              <w:rPr>
                <w:color w:val="000000"/>
              </w:rPr>
              <w:t>Izmēri</w:t>
            </w:r>
          </w:p>
        </w:tc>
        <w:tc>
          <w:tcPr>
            <w:tcW w:w="8909" w:type="dxa"/>
          </w:tcPr>
          <w:p w14:paraId="2EC302F8" w14:textId="77777777" w:rsidR="00F95BF6" w:rsidRPr="00F95BF6" w:rsidRDefault="00F95BF6" w:rsidP="00F95BF6">
            <w:pPr>
              <w:rPr>
                <w:color w:val="000000"/>
              </w:rPr>
            </w:pPr>
            <w:proofErr w:type="spellStart"/>
            <w:r w:rsidRPr="00F95BF6">
              <w:rPr>
                <w:color w:val="000000"/>
              </w:rPr>
              <w:t>Nazofaringeālā</w:t>
            </w:r>
            <w:proofErr w:type="spellEnd"/>
            <w:r w:rsidRPr="00F95BF6">
              <w:rPr>
                <w:color w:val="000000"/>
              </w:rPr>
              <w:t xml:space="preserve"> elpvada garums 11,0cm ± 1cm. </w:t>
            </w:r>
          </w:p>
          <w:p w14:paraId="0A55B731" w14:textId="77777777" w:rsidR="00F95BF6" w:rsidRPr="00F95BF6" w:rsidRDefault="00F95BF6" w:rsidP="00F95BF6">
            <w:pPr>
              <w:rPr>
                <w:color w:val="000000"/>
              </w:rPr>
            </w:pPr>
            <w:proofErr w:type="spellStart"/>
            <w:r w:rsidRPr="00F95BF6">
              <w:rPr>
                <w:color w:val="000000"/>
              </w:rPr>
              <w:t>Nazofaringeālā</w:t>
            </w:r>
            <w:proofErr w:type="spellEnd"/>
            <w:r w:rsidRPr="00F95BF6">
              <w:rPr>
                <w:color w:val="000000"/>
              </w:rPr>
              <w:t xml:space="preserve"> elpvada ārējais diametrs 26Fr. </w:t>
            </w:r>
          </w:p>
          <w:p w14:paraId="15619723" w14:textId="77777777" w:rsidR="00F95BF6" w:rsidRPr="00F95BF6" w:rsidRDefault="00F95BF6" w:rsidP="00F95BF6">
            <w:pPr>
              <w:rPr>
                <w:color w:val="000000"/>
              </w:rPr>
            </w:pPr>
            <w:proofErr w:type="spellStart"/>
            <w:r w:rsidRPr="00F95BF6">
              <w:rPr>
                <w:color w:val="000000"/>
              </w:rPr>
              <w:t>Nazofaringeālā</w:t>
            </w:r>
            <w:proofErr w:type="spellEnd"/>
            <w:r w:rsidRPr="00F95BF6">
              <w:rPr>
                <w:color w:val="000000"/>
              </w:rPr>
              <w:t xml:space="preserve"> elpvada diametrs ne mazāks kā 6mm.</w:t>
            </w:r>
          </w:p>
        </w:tc>
      </w:tr>
      <w:tr w:rsidR="00F95BF6" w:rsidRPr="00F95BF6" w14:paraId="39B6C9B0" w14:textId="77777777" w:rsidTr="00AA2F97">
        <w:trPr>
          <w:trHeight w:val="401"/>
        </w:trPr>
        <w:tc>
          <w:tcPr>
            <w:tcW w:w="1865" w:type="dxa"/>
          </w:tcPr>
          <w:p w14:paraId="1D657706" w14:textId="77777777" w:rsidR="00F95BF6" w:rsidRPr="00F95BF6" w:rsidRDefault="00F95BF6" w:rsidP="00F95BF6">
            <w:pPr>
              <w:spacing w:before="100" w:beforeAutospacing="1" w:afterAutospacing="1"/>
              <w:rPr>
                <w:color w:val="000000"/>
              </w:rPr>
            </w:pPr>
            <w:r w:rsidRPr="00F95BF6">
              <w:rPr>
                <w:color w:val="000000"/>
              </w:rPr>
              <w:t>Komplektācija</w:t>
            </w:r>
          </w:p>
        </w:tc>
        <w:tc>
          <w:tcPr>
            <w:tcW w:w="8909" w:type="dxa"/>
          </w:tcPr>
          <w:p w14:paraId="5893D09C" w14:textId="77777777" w:rsidR="00F95BF6" w:rsidRPr="00F95BF6" w:rsidRDefault="00F95BF6" w:rsidP="00F95BF6">
            <w:pPr>
              <w:rPr>
                <w:color w:val="000000"/>
              </w:rPr>
            </w:pPr>
            <w:r w:rsidRPr="00F95BF6">
              <w:rPr>
                <w:color w:val="000000"/>
              </w:rPr>
              <w:t xml:space="preserve">Ietilpst ūdens bāzes sterils </w:t>
            </w:r>
            <w:proofErr w:type="spellStart"/>
            <w:r w:rsidRPr="00F95BF6">
              <w:rPr>
                <w:color w:val="000000"/>
              </w:rPr>
              <w:t>lubrikants</w:t>
            </w:r>
            <w:proofErr w:type="spellEnd"/>
            <w:r w:rsidRPr="00F95BF6">
              <w:rPr>
                <w:color w:val="000000"/>
              </w:rPr>
              <w:t xml:space="preserve"> (atsevišķā paciņā vai uzklāts).</w:t>
            </w:r>
          </w:p>
        </w:tc>
      </w:tr>
      <w:tr w:rsidR="00F95BF6" w:rsidRPr="00F95BF6" w14:paraId="2EA715EE" w14:textId="77777777" w:rsidTr="00AA2F97">
        <w:trPr>
          <w:trHeight w:val="401"/>
        </w:trPr>
        <w:tc>
          <w:tcPr>
            <w:tcW w:w="1865" w:type="dxa"/>
          </w:tcPr>
          <w:p w14:paraId="346436AF" w14:textId="77777777" w:rsidR="00F95BF6" w:rsidRPr="00F95BF6" w:rsidRDefault="00F95BF6" w:rsidP="00F95BF6">
            <w:pPr>
              <w:spacing w:before="100" w:beforeAutospacing="1" w:afterAutospacing="1"/>
              <w:rPr>
                <w:color w:val="000000"/>
              </w:rPr>
            </w:pPr>
            <w:r w:rsidRPr="00F95BF6">
              <w:rPr>
                <w:color w:val="000000"/>
              </w:rPr>
              <w:t>Materiāls</w:t>
            </w:r>
          </w:p>
        </w:tc>
        <w:tc>
          <w:tcPr>
            <w:tcW w:w="8909" w:type="dxa"/>
          </w:tcPr>
          <w:p w14:paraId="0392B7F0" w14:textId="77777777" w:rsidR="00F95BF6" w:rsidRPr="00F95BF6" w:rsidRDefault="00F95BF6" w:rsidP="00F95BF6">
            <w:pPr>
              <w:rPr>
                <w:color w:val="000000"/>
              </w:rPr>
            </w:pPr>
            <w:r w:rsidRPr="00F95BF6">
              <w:rPr>
                <w:color w:val="000000"/>
              </w:rPr>
              <w:t xml:space="preserve">Izgatavots no mīksta, medicīniskas pakāpes plastikāta, silikona vai analoga materiāla, kas nesatur </w:t>
            </w:r>
            <w:proofErr w:type="spellStart"/>
            <w:r w:rsidRPr="00F95BF6">
              <w:rPr>
                <w:color w:val="000000"/>
              </w:rPr>
              <w:t>lateksu</w:t>
            </w:r>
            <w:proofErr w:type="spellEnd"/>
            <w:r w:rsidRPr="00F95BF6">
              <w:rPr>
                <w:color w:val="000000"/>
              </w:rPr>
              <w:t>.</w:t>
            </w:r>
          </w:p>
        </w:tc>
      </w:tr>
      <w:tr w:rsidR="00F95BF6" w:rsidRPr="00F95BF6" w14:paraId="2361FD57" w14:textId="77777777" w:rsidTr="00AA2F97">
        <w:trPr>
          <w:trHeight w:val="401"/>
        </w:trPr>
        <w:tc>
          <w:tcPr>
            <w:tcW w:w="1865" w:type="dxa"/>
          </w:tcPr>
          <w:p w14:paraId="5B011796" w14:textId="77777777" w:rsidR="00F95BF6" w:rsidRPr="00F95BF6" w:rsidRDefault="00F95BF6" w:rsidP="00F95BF6">
            <w:pPr>
              <w:spacing w:before="100" w:beforeAutospacing="1" w:after="100" w:afterAutospacing="1"/>
              <w:rPr>
                <w:color w:val="000000"/>
              </w:rPr>
            </w:pPr>
            <w:r w:rsidRPr="00F95BF6">
              <w:rPr>
                <w:color w:val="000000"/>
              </w:rPr>
              <w:t>Iepakojums</w:t>
            </w:r>
          </w:p>
        </w:tc>
        <w:tc>
          <w:tcPr>
            <w:tcW w:w="8909" w:type="dxa"/>
          </w:tcPr>
          <w:p w14:paraId="53F2C44F" w14:textId="77777777" w:rsidR="00F95BF6" w:rsidRPr="00F95BF6" w:rsidRDefault="00F95BF6" w:rsidP="00F95BF6">
            <w:pPr>
              <w:spacing w:before="100" w:beforeAutospacing="1" w:after="100" w:afterAutospacing="1"/>
              <w:rPr>
                <w:color w:val="000000"/>
              </w:rPr>
            </w:pPr>
            <w:r w:rsidRPr="00F95BF6">
              <w:rPr>
                <w:color w:val="000000"/>
              </w:rPr>
              <w:t>Sterils, individuāls iepakojums. Uz iepakojuma skaidri saredzams izmērs un derīguma termiņš.</w:t>
            </w:r>
          </w:p>
        </w:tc>
      </w:tr>
      <w:tr w:rsidR="00F95BF6" w:rsidRPr="00F95BF6" w14:paraId="3E69EC00" w14:textId="77777777" w:rsidTr="00AA2F97">
        <w:trPr>
          <w:trHeight w:val="401"/>
        </w:trPr>
        <w:tc>
          <w:tcPr>
            <w:tcW w:w="1865" w:type="dxa"/>
          </w:tcPr>
          <w:p w14:paraId="0140C900" w14:textId="77777777" w:rsidR="00F95BF6" w:rsidRPr="00F95BF6" w:rsidRDefault="00F95BF6" w:rsidP="00F95BF6">
            <w:pPr>
              <w:rPr>
                <w:color w:val="000000"/>
              </w:rPr>
            </w:pPr>
            <w:r w:rsidRPr="00F95BF6">
              <w:rPr>
                <w:color w:val="000000"/>
              </w:rPr>
              <w:t>Kvalitātes</w:t>
            </w:r>
          </w:p>
          <w:p w14:paraId="2D6BC909" w14:textId="77777777" w:rsidR="00F95BF6" w:rsidRPr="00F95BF6" w:rsidRDefault="00F95BF6" w:rsidP="00F95BF6">
            <w:pPr>
              <w:rPr>
                <w:color w:val="000000"/>
              </w:rPr>
            </w:pPr>
            <w:r w:rsidRPr="00F95BF6">
              <w:rPr>
                <w:color w:val="000000"/>
              </w:rPr>
              <w:t>prasības</w:t>
            </w:r>
          </w:p>
        </w:tc>
        <w:tc>
          <w:tcPr>
            <w:tcW w:w="8909" w:type="dxa"/>
          </w:tcPr>
          <w:p w14:paraId="1B0C356A" w14:textId="77777777" w:rsidR="00F95BF6" w:rsidRPr="00F95BF6" w:rsidRDefault="00F95BF6" w:rsidP="00F95BF6">
            <w:pPr>
              <w:spacing w:before="100" w:beforeAutospacing="1" w:after="100" w:afterAutospacing="1"/>
              <w:rPr>
                <w:color w:val="000000"/>
              </w:rPr>
            </w:pPr>
            <w:r w:rsidRPr="00F95BF6">
              <w:rPr>
                <w:color w:val="000000"/>
              </w:rPr>
              <w:t>CE marķējums, kas norāda Eiropas Ekonomikas zonā pārdoto produktu atbilstību veselības, drošības un vides aizsardzības standartiem.</w:t>
            </w:r>
          </w:p>
        </w:tc>
      </w:tr>
    </w:tbl>
    <w:p w14:paraId="008F9EF2" w14:textId="77777777" w:rsidR="00F95BF6" w:rsidRPr="00F95BF6" w:rsidRDefault="00F95BF6" w:rsidP="00F95BF6"/>
    <w:tbl>
      <w:tblPr>
        <w:tblStyle w:val="TableGrid92"/>
        <w:tblW w:w="10774" w:type="dxa"/>
        <w:tblInd w:w="-998" w:type="dxa"/>
        <w:tblLook w:val="04A0" w:firstRow="1" w:lastRow="0" w:firstColumn="1" w:lastColumn="0" w:noHBand="0" w:noVBand="1"/>
      </w:tblPr>
      <w:tblGrid>
        <w:gridCol w:w="1844"/>
        <w:gridCol w:w="8930"/>
      </w:tblGrid>
      <w:tr w:rsidR="00F95BF6" w:rsidRPr="00F95BF6" w14:paraId="1D069F56" w14:textId="77777777" w:rsidTr="00AA2F97">
        <w:tc>
          <w:tcPr>
            <w:tcW w:w="10774" w:type="dxa"/>
            <w:gridSpan w:val="2"/>
          </w:tcPr>
          <w:p w14:paraId="20D16B1B" w14:textId="77777777" w:rsidR="00F95BF6" w:rsidRPr="00F95BF6" w:rsidRDefault="00F95BF6" w:rsidP="00690FD8">
            <w:pPr>
              <w:spacing w:before="100" w:beforeAutospacing="1" w:after="100" w:afterAutospacing="1"/>
              <w:jc w:val="center"/>
              <w:rPr>
                <w:b/>
                <w:bCs/>
                <w:color w:val="000000"/>
              </w:rPr>
            </w:pPr>
            <w:proofErr w:type="spellStart"/>
            <w:r w:rsidRPr="00F95BF6">
              <w:rPr>
                <w:b/>
                <w:bCs/>
                <w:color w:val="000000"/>
              </w:rPr>
              <w:t>Pretapdegumu</w:t>
            </w:r>
            <w:proofErr w:type="spellEnd"/>
            <w:r w:rsidRPr="00F95BF6">
              <w:rPr>
                <w:b/>
                <w:bCs/>
                <w:color w:val="000000"/>
              </w:rPr>
              <w:t xml:space="preserve"> pārsējs NR. 4</w:t>
            </w:r>
          </w:p>
        </w:tc>
      </w:tr>
      <w:tr w:rsidR="00F95BF6" w:rsidRPr="00F95BF6" w14:paraId="42873C15" w14:textId="77777777" w:rsidTr="00AA2F97">
        <w:tc>
          <w:tcPr>
            <w:tcW w:w="1844" w:type="dxa"/>
          </w:tcPr>
          <w:p w14:paraId="221B71E2"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8930" w:type="dxa"/>
          </w:tcPr>
          <w:p w14:paraId="11ECBFD0" w14:textId="77777777" w:rsidR="00F95BF6" w:rsidRPr="00F95BF6" w:rsidRDefault="00F95BF6" w:rsidP="00F95BF6">
            <w:pPr>
              <w:spacing w:before="100" w:beforeAutospacing="1" w:after="100" w:afterAutospacing="1"/>
              <w:rPr>
                <w:b/>
                <w:color w:val="000000"/>
              </w:rPr>
            </w:pPr>
            <w:r w:rsidRPr="00F95BF6">
              <w:rPr>
                <w:color w:val="000000"/>
              </w:rPr>
              <w:t>Paredzēts lietošanai paplašinātas pirmās palīdzības sniegšanai termisku un ķīmisku ādas apdegumu gadījumos, nodrošinot tūlītēju dzesēšanu un sāpju atvieglošanu.</w:t>
            </w:r>
          </w:p>
        </w:tc>
      </w:tr>
      <w:tr w:rsidR="00F95BF6" w:rsidRPr="00F95BF6" w14:paraId="6E75DD9C" w14:textId="77777777" w:rsidTr="00AA2F97">
        <w:trPr>
          <w:trHeight w:val="908"/>
        </w:trPr>
        <w:tc>
          <w:tcPr>
            <w:tcW w:w="1844" w:type="dxa"/>
          </w:tcPr>
          <w:p w14:paraId="5918C596" w14:textId="77777777" w:rsidR="00F95BF6" w:rsidRPr="00F95BF6" w:rsidRDefault="00F95BF6" w:rsidP="00F95BF6">
            <w:pPr>
              <w:spacing w:before="100" w:beforeAutospacing="1" w:after="100" w:afterAutospacing="1"/>
              <w:rPr>
                <w:color w:val="000000"/>
              </w:rPr>
            </w:pPr>
            <w:r w:rsidRPr="00F95BF6">
              <w:rPr>
                <w:color w:val="000000"/>
              </w:rPr>
              <w:t>Materiāls un sastāvdaļas</w:t>
            </w:r>
          </w:p>
        </w:tc>
        <w:tc>
          <w:tcPr>
            <w:tcW w:w="8930" w:type="dxa"/>
          </w:tcPr>
          <w:p w14:paraId="2660E675" w14:textId="77777777" w:rsidR="00F95BF6" w:rsidRPr="00F95BF6" w:rsidRDefault="00F95BF6" w:rsidP="00F95BF6">
            <w:pPr>
              <w:spacing w:before="100" w:beforeAutospacing="1" w:after="100" w:afterAutospacing="1"/>
              <w:rPr>
                <w:color w:val="000000"/>
              </w:rPr>
            </w:pPr>
            <w:r w:rsidRPr="00F95BF6">
              <w:rPr>
                <w:color w:val="000000"/>
              </w:rPr>
              <w:t xml:space="preserve">Pārsējs sastāv no izturīga, neausta materiāla, medicīniskā poliestera vai atvērto šūnu putu pamatnes, kas piesūcināta ar </w:t>
            </w:r>
            <w:proofErr w:type="spellStart"/>
            <w:r w:rsidRPr="00F95BF6">
              <w:rPr>
                <w:color w:val="000000"/>
              </w:rPr>
              <w:t>gelveida</w:t>
            </w:r>
            <w:proofErr w:type="spellEnd"/>
            <w:r w:rsidRPr="00F95BF6">
              <w:rPr>
                <w:color w:val="000000"/>
              </w:rPr>
              <w:t xml:space="preserve"> konsistences masu (</w:t>
            </w:r>
            <w:proofErr w:type="spellStart"/>
            <w:r w:rsidRPr="00F95BF6">
              <w:rPr>
                <w:color w:val="000000"/>
              </w:rPr>
              <w:t>hidrogelu</w:t>
            </w:r>
            <w:proofErr w:type="spellEnd"/>
            <w:r w:rsidRPr="00F95BF6">
              <w:rPr>
                <w:color w:val="000000"/>
              </w:rPr>
              <w:t xml:space="preserve"> vai analogu materiālu). </w:t>
            </w:r>
            <w:proofErr w:type="spellStart"/>
            <w:r w:rsidRPr="00F95BF6">
              <w:rPr>
                <w:color w:val="000000"/>
              </w:rPr>
              <w:t>Gela</w:t>
            </w:r>
            <w:proofErr w:type="spellEnd"/>
            <w:r w:rsidRPr="00F95BF6">
              <w:rPr>
                <w:color w:val="000000"/>
              </w:rPr>
              <w:t xml:space="preserve"> galvenā sastāvdaļa ir ūdens (virs 90%).</w:t>
            </w:r>
          </w:p>
        </w:tc>
      </w:tr>
      <w:tr w:rsidR="00F95BF6" w:rsidRPr="00F95BF6" w14:paraId="3D047F9B" w14:textId="77777777" w:rsidTr="00AA2F97">
        <w:trPr>
          <w:trHeight w:val="1791"/>
        </w:trPr>
        <w:tc>
          <w:tcPr>
            <w:tcW w:w="1844" w:type="dxa"/>
          </w:tcPr>
          <w:p w14:paraId="3AC391F9" w14:textId="77777777" w:rsidR="00F95BF6" w:rsidRPr="00F95BF6" w:rsidRDefault="00F95BF6" w:rsidP="00F95BF6">
            <w:pPr>
              <w:spacing w:before="100" w:beforeAutospacing="1" w:after="100" w:afterAutospacing="1"/>
              <w:rPr>
                <w:color w:val="000000"/>
              </w:rPr>
            </w:pPr>
            <w:r w:rsidRPr="00F95BF6">
              <w:rPr>
                <w:color w:val="000000"/>
              </w:rPr>
              <w:lastRenderedPageBreak/>
              <w:t>Specifiskas īpašības</w:t>
            </w:r>
          </w:p>
        </w:tc>
        <w:tc>
          <w:tcPr>
            <w:tcW w:w="8930" w:type="dxa"/>
          </w:tcPr>
          <w:p w14:paraId="7BC3D14C" w14:textId="77777777" w:rsidR="00F95BF6" w:rsidRPr="00F95BF6" w:rsidRDefault="00F95BF6" w:rsidP="00F95BF6">
            <w:pPr>
              <w:rPr>
                <w:rFonts w:eastAsia="Calibri"/>
                <w:lang w:eastAsia="en-US"/>
              </w:rPr>
            </w:pPr>
            <w:r w:rsidRPr="00F95BF6">
              <w:rPr>
                <w:rFonts w:eastAsia="Calibri"/>
                <w:lang w:eastAsia="en-US"/>
              </w:rPr>
              <w:t xml:space="preserve">Pārsējs nepielīp pie apdegušas ķermeņa ādas un ir viegli noņemams. </w:t>
            </w:r>
            <w:proofErr w:type="spellStart"/>
            <w:r w:rsidRPr="00F95BF6">
              <w:rPr>
                <w:rFonts w:eastAsia="Calibri"/>
                <w:lang w:eastAsia="en-US"/>
              </w:rPr>
              <w:t>Gela</w:t>
            </w:r>
            <w:proofErr w:type="spellEnd"/>
            <w:r w:rsidRPr="00F95BF6">
              <w:rPr>
                <w:rFonts w:eastAsia="Calibri"/>
                <w:lang w:eastAsia="en-US"/>
              </w:rPr>
              <w:t xml:space="preserve"> masai jāpiemīt dzesējošām un antiseptiskām īpašībām. </w:t>
            </w:r>
            <w:proofErr w:type="spellStart"/>
            <w:r w:rsidRPr="00F95BF6">
              <w:rPr>
                <w:rFonts w:eastAsia="Calibri"/>
                <w:lang w:eastAsia="en-US"/>
              </w:rPr>
              <w:t>Gela</w:t>
            </w:r>
            <w:proofErr w:type="spellEnd"/>
            <w:r w:rsidRPr="00F95BF6">
              <w:rPr>
                <w:rFonts w:eastAsia="Calibri"/>
                <w:lang w:eastAsia="en-US"/>
              </w:rPr>
              <w:t xml:space="preserve"> masai jābūt šķīstošai ūdenī, lai to vajadzības gadījumā varētu viegli noskalot.</w:t>
            </w:r>
          </w:p>
          <w:p w14:paraId="22415AA1" w14:textId="77777777" w:rsidR="00F95BF6" w:rsidRPr="00F95BF6" w:rsidRDefault="00F95BF6" w:rsidP="00F95BF6">
            <w:pPr>
              <w:rPr>
                <w:rFonts w:eastAsia="Calibri"/>
                <w:lang w:eastAsia="en-US"/>
              </w:rPr>
            </w:pPr>
            <w:r w:rsidRPr="00F95BF6">
              <w:rPr>
                <w:rFonts w:eastAsia="Calibri"/>
                <w:lang w:eastAsia="en-US"/>
              </w:rPr>
              <w:t>Pārsējam jābūt efektīvam, lai izolētu apdeguma vietu no skābekļa piekļuves (tostarp fosfora apdegumu gadījumos).</w:t>
            </w:r>
          </w:p>
          <w:p w14:paraId="403E9C71" w14:textId="77777777" w:rsidR="00F95BF6" w:rsidRPr="00F95BF6" w:rsidRDefault="00F95BF6" w:rsidP="00F95BF6">
            <w:pPr>
              <w:rPr>
                <w:rFonts w:ascii="Calibri" w:eastAsia="Calibri" w:hAnsi="Calibri"/>
                <w:lang w:eastAsia="en-US"/>
              </w:rPr>
            </w:pPr>
            <w:r w:rsidRPr="00F95BF6">
              <w:rPr>
                <w:rFonts w:eastAsia="Calibri"/>
                <w:lang w:eastAsia="en-US"/>
              </w:rPr>
              <w:t>Lietošanai uz sejas: pārsējam jābūt ar rūpnieciski iestrādātiem vai viegli (bez papildu rīkiem) izveidojamiem izgriezumiem acīm, degunam un mutei, lai nodrošinātu elpceļu brīvību.</w:t>
            </w:r>
          </w:p>
        </w:tc>
      </w:tr>
      <w:tr w:rsidR="00F95BF6" w:rsidRPr="00F95BF6" w14:paraId="6222710C" w14:textId="77777777" w:rsidTr="00AA2F97">
        <w:tc>
          <w:tcPr>
            <w:tcW w:w="1844" w:type="dxa"/>
          </w:tcPr>
          <w:p w14:paraId="70A02E01" w14:textId="77777777" w:rsidR="00F95BF6" w:rsidRPr="00F95BF6" w:rsidRDefault="00F95BF6" w:rsidP="00F95BF6">
            <w:pPr>
              <w:spacing w:before="100" w:beforeAutospacing="1" w:after="100" w:afterAutospacing="1"/>
              <w:rPr>
                <w:color w:val="000000"/>
              </w:rPr>
            </w:pPr>
            <w:r w:rsidRPr="00F95BF6">
              <w:rPr>
                <w:color w:val="000000"/>
              </w:rPr>
              <w:t>Izmēri</w:t>
            </w:r>
          </w:p>
        </w:tc>
        <w:tc>
          <w:tcPr>
            <w:tcW w:w="8930" w:type="dxa"/>
          </w:tcPr>
          <w:p w14:paraId="4C11CE41" w14:textId="77777777" w:rsidR="00F95BF6" w:rsidRPr="00F95BF6" w:rsidRDefault="00F95BF6" w:rsidP="00F95BF6">
            <w:pPr>
              <w:spacing w:before="100" w:beforeAutospacing="1" w:after="100" w:afterAutospacing="1"/>
              <w:rPr>
                <w:color w:val="000000"/>
              </w:rPr>
            </w:pPr>
            <w:r w:rsidRPr="00F95BF6">
              <w:rPr>
                <w:color w:val="000000"/>
              </w:rPr>
              <w:t>Izmērs ne mazāks kā 30 cm x 40 cm (pieļaujamā nobīde ± 10 cm).</w:t>
            </w:r>
          </w:p>
        </w:tc>
      </w:tr>
      <w:tr w:rsidR="00F95BF6" w:rsidRPr="00F95BF6" w14:paraId="6B470899" w14:textId="77777777" w:rsidTr="00AA2F97">
        <w:tc>
          <w:tcPr>
            <w:tcW w:w="1844" w:type="dxa"/>
          </w:tcPr>
          <w:p w14:paraId="5E57C69A" w14:textId="77777777" w:rsidR="00F95BF6" w:rsidRPr="00F95BF6" w:rsidRDefault="00F95BF6" w:rsidP="00F95BF6">
            <w:pPr>
              <w:spacing w:before="100" w:beforeAutospacing="1" w:after="100" w:afterAutospacing="1"/>
              <w:rPr>
                <w:color w:val="000000"/>
              </w:rPr>
            </w:pPr>
            <w:r w:rsidRPr="00F95BF6">
              <w:rPr>
                <w:color w:val="000000"/>
              </w:rPr>
              <w:t>Iepakojums</w:t>
            </w:r>
          </w:p>
        </w:tc>
        <w:tc>
          <w:tcPr>
            <w:tcW w:w="8930" w:type="dxa"/>
          </w:tcPr>
          <w:p w14:paraId="686AFBB4" w14:textId="77777777" w:rsidR="00F95BF6" w:rsidRPr="00F95BF6" w:rsidRDefault="00F95BF6" w:rsidP="00F95BF6">
            <w:pPr>
              <w:spacing w:before="100" w:beforeAutospacing="1" w:after="100" w:afterAutospacing="1"/>
              <w:rPr>
                <w:color w:val="000000"/>
              </w:rPr>
            </w:pPr>
            <w:r w:rsidRPr="00F95BF6">
              <w:rPr>
                <w:color w:val="000000"/>
              </w:rPr>
              <w:t>Iepakots individuālā, sterilā, ūdensizturīgā un viegli atveramā iepakojumā</w:t>
            </w:r>
          </w:p>
        </w:tc>
      </w:tr>
      <w:tr w:rsidR="00F95BF6" w:rsidRPr="00F95BF6" w14:paraId="55C0CA45" w14:textId="77777777" w:rsidTr="00AA2F97">
        <w:tc>
          <w:tcPr>
            <w:tcW w:w="1844" w:type="dxa"/>
          </w:tcPr>
          <w:p w14:paraId="1F21B81D" w14:textId="77777777" w:rsidR="00F95BF6" w:rsidRPr="00F95BF6" w:rsidRDefault="00F95BF6" w:rsidP="00F95BF6">
            <w:pPr>
              <w:spacing w:before="100" w:beforeAutospacing="1" w:after="100" w:afterAutospacing="1"/>
              <w:rPr>
                <w:color w:val="000000"/>
              </w:rPr>
            </w:pPr>
            <w:r w:rsidRPr="00F95BF6">
              <w:rPr>
                <w:color w:val="000000"/>
              </w:rPr>
              <w:t>Marķējums/</w:t>
            </w:r>
            <w:r w:rsidRPr="00F95BF6">
              <w:t xml:space="preserve"> </w:t>
            </w:r>
            <w:r w:rsidRPr="00F95BF6">
              <w:rPr>
                <w:color w:val="000000"/>
              </w:rPr>
              <w:t>loģistikas kodifikācija</w:t>
            </w:r>
          </w:p>
        </w:tc>
        <w:tc>
          <w:tcPr>
            <w:tcW w:w="8930" w:type="dxa"/>
          </w:tcPr>
          <w:p w14:paraId="6BA104FA" w14:textId="77777777" w:rsidR="00F95BF6" w:rsidRPr="00F95BF6" w:rsidRDefault="00F95BF6" w:rsidP="00F95BF6">
            <w:pPr>
              <w:spacing w:before="100" w:beforeAutospacing="1" w:after="100" w:afterAutospacing="1"/>
              <w:rPr>
                <w:color w:val="000000"/>
              </w:rPr>
            </w:pPr>
            <w:r w:rsidRPr="00F95BF6">
              <w:rPr>
                <w:color w:val="000000"/>
              </w:rPr>
              <w:t>Uz iepakojuma jābūt norādītiem: preces nosaukums, izmērs, lietošanas ilustrācija vai apraksts, derīguma termiņš, partijas numurs un ražotāja informācija.</w:t>
            </w:r>
          </w:p>
          <w:p w14:paraId="1B48DFDC" w14:textId="77777777" w:rsidR="00F95BF6" w:rsidRPr="00F95BF6" w:rsidRDefault="00F95BF6" w:rsidP="00F95BF6">
            <w:pPr>
              <w:spacing w:before="100" w:beforeAutospacing="1" w:after="100" w:afterAutospacing="1"/>
              <w:rPr>
                <w:color w:val="000000"/>
              </w:rPr>
            </w:pPr>
            <w:r w:rsidRPr="00F95BF6">
              <w:rPr>
                <w:color w:val="000000"/>
              </w:rPr>
              <w:t>CE marķējums, kas norāda Eiropas Ekonomikas zonā pārdoto produktu atbilstību veselības, drošības un vides aizsardzības standartiem.</w:t>
            </w:r>
          </w:p>
        </w:tc>
      </w:tr>
      <w:tr w:rsidR="00F95BF6" w:rsidRPr="00F95BF6" w14:paraId="5C26DF05" w14:textId="77777777" w:rsidTr="00AA2F97">
        <w:tc>
          <w:tcPr>
            <w:tcW w:w="1844" w:type="dxa"/>
          </w:tcPr>
          <w:p w14:paraId="601CA09E" w14:textId="77777777" w:rsidR="00F95BF6" w:rsidRPr="00F95BF6" w:rsidRDefault="00F95BF6" w:rsidP="00F95BF6">
            <w:pPr>
              <w:spacing w:before="100" w:beforeAutospacing="1" w:after="100" w:afterAutospacing="1"/>
              <w:rPr>
                <w:color w:val="000000"/>
              </w:rPr>
            </w:pPr>
            <w:r w:rsidRPr="00F95BF6">
              <w:rPr>
                <w:color w:val="000000"/>
              </w:rPr>
              <w:t>Derīguma termiņš</w:t>
            </w:r>
          </w:p>
        </w:tc>
        <w:tc>
          <w:tcPr>
            <w:tcW w:w="8930" w:type="dxa"/>
          </w:tcPr>
          <w:p w14:paraId="454AA849" w14:textId="77777777" w:rsidR="00F95BF6" w:rsidRPr="00F95BF6" w:rsidRDefault="00F95BF6" w:rsidP="00F95BF6">
            <w:pPr>
              <w:spacing w:before="100" w:beforeAutospacing="1" w:after="100" w:afterAutospacing="1"/>
              <w:rPr>
                <w:color w:val="000000"/>
              </w:rPr>
            </w:pPr>
            <w:r w:rsidRPr="00F95BF6">
              <w:rPr>
                <w:color w:val="000000"/>
              </w:rPr>
              <w:t>Ne mazāk kā 3 (trīs) gadi, sākot no preces piegādes brīža.</w:t>
            </w:r>
          </w:p>
        </w:tc>
      </w:tr>
    </w:tbl>
    <w:p w14:paraId="5A46AF3D" w14:textId="77777777" w:rsidR="00F95BF6" w:rsidRPr="00F95BF6" w:rsidRDefault="00F95BF6" w:rsidP="00F95BF6"/>
    <w:tbl>
      <w:tblPr>
        <w:tblStyle w:val="TableGrid10"/>
        <w:tblW w:w="10774" w:type="dxa"/>
        <w:tblInd w:w="-998" w:type="dxa"/>
        <w:tblLook w:val="04A0" w:firstRow="1" w:lastRow="0" w:firstColumn="1" w:lastColumn="0" w:noHBand="0" w:noVBand="1"/>
      </w:tblPr>
      <w:tblGrid>
        <w:gridCol w:w="1844"/>
        <w:gridCol w:w="8930"/>
      </w:tblGrid>
      <w:tr w:rsidR="00F95BF6" w:rsidRPr="00F95BF6" w14:paraId="567C29AA" w14:textId="77777777" w:rsidTr="00AA2F97">
        <w:tc>
          <w:tcPr>
            <w:tcW w:w="10774" w:type="dxa"/>
            <w:gridSpan w:val="2"/>
          </w:tcPr>
          <w:p w14:paraId="64BD8AA1" w14:textId="77777777" w:rsidR="00F95BF6" w:rsidRPr="00F95BF6" w:rsidRDefault="00F95BF6" w:rsidP="00F95BF6">
            <w:pPr>
              <w:spacing w:before="100" w:beforeAutospacing="1" w:after="100" w:afterAutospacing="1"/>
              <w:jc w:val="center"/>
              <w:rPr>
                <w:b/>
                <w:bCs/>
                <w:color w:val="000000"/>
              </w:rPr>
            </w:pPr>
            <w:r w:rsidRPr="00F95BF6">
              <w:rPr>
                <w:b/>
                <w:bCs/>
                <w:color w:val="000000"/>
              </w:rPr>
              <w:t>Taktiskā cietušo šķirošanas gaisma</w:t>
            </w:r>
          </w:p>
        </w:tc>
      </w:tr>
      <w:tr w:rsidR="00F95BF6" w:rsidRPr="00F95BF6" w14:paraId="11072D69" w14:textId="77777777" w:rsidTr="00AA2F97">
        <w:tc>
          <w:tcPr>
            <w:tcW w:w="1844" w:type="dxa"/>
          </w:tcPr>
          <w:p w14:paraId="74573D2A"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8930" w:type="dxa"/>
          </w:tcPr>
          <w:p w14:paraId="51D26F5D" w14:textId="77777777" w:rsidR="00F95BF6" w:rsidRPr="00F95BF6" w:rsidRDefault="00F95BF6" w:rsidP="00F95BF6">
            <w:pPr>
              <w:spacing w:before="100" w:beforeAutospacing="1" w:after="100" w:afterAutospacing="1"/>
              <w:rPr>
                <w:b/>
                <w:color w:val="000000"/>
              </w:rPr>
            </w:pPr>
            <w:r w:rsidRPr="00F95BF6">
              <w:rPr>
                <w:color w:val="000000"/>
              </w:rPr>
              <w:t>Paredzēta cietušo vizuālai šķirošanai (</w:t>
            </w:r>
            <w:proofErr w:type="spellStart"/>
            <w:r w:rsidRPr="00F95BF6">
              <w:rPr>
                <w:color w:val="000000"/>
              </w:rPr>
              <w:t>Triage</w:t>
            </w:r>
            <w:proofErr w:type="spellEnd"/>
            <w:r w:rsidRPr="00F95BF6">
              <w:rPr>
                <w:color w:val="000000"/>
              </w:rPr>
              <w:t>) un marķēšanai tumsā vai ierobežotas redzamības apstākļos pēc prioritātēm.</w:t>
            </w:r>
          </w:p>
        </w:tc>
      </w:tr>
      <w:tr w:rsidR="00F95BF6" w:rsidRPr="00F95BF6" w14:paraId="14637FFB" w14:textId="77777777" w:rsidTr="00AA2F97">
        <w:trPr>
          <w:trHeight w:val="401"/>
        </w:trPr>
        <w:tc>
          <w:tcPr>
            <w:tcW w:w="1844" w:type="dxa"/>
          </w:tcPr>
          <w:p w14:paraId="5B65DAD4" w14:textId="77777777" w:rsidR="00F95BF6" w:rsidRPr="00F95BF6" w:rsidRDefault="00F95BF6" w:rsidP="00F95BF6">
            <w:pPr>
              <w:spacing w:before="100" w:beforeAutospacing="1" w:afterAutospacing="1"/>
              <w:rPr>
                <w:color w:val="000000"/>
              </w:rPr>
            </w:pPr>
            <w:r w:rsidRPr="00F95BF6">
              <w:rPr>
                <w:color w:val="000000"/>
              </w:rPr>
              <w:t>Konstrukcija</w:t>
            </w:r>
          </w:p>
        </w:tc>
        <w:tc>
          <w:tcPr>
            <w:tcW w:w="8930" w:type="dxa"/>
          </w:tcPr>
          <w:p w14:paraId="6D88CE01" w14:textId="77777777" w:rsidR="00F95BF6" w:rsidRPr="00F95BF6" w:rsidRDefault="00F95BF6" w:rsidP="00F95BF6">
            <w:pPr>
              <w:rPr>
                <w:color w:val="000000"/>
              </w:rPr>
            </w:pPr>
            <w:r w:rsidRPr="00F95BF6">
              <w:rPr>
                <w:color w:val="000000"/>
              </w:rPr>
              <w:t xml:space="preserve">Triecienizturīgs korpusa, kas aprīkots ar vismaz vienu fiksācijas veidu. </w:t>
            </w:r>
          </w:p>
          <w:p w14:paraId="3453F825" w14:textId="77777777" w:rsidR="00F95BF6" w:rsidRPr="00F95BF6" w:rsidRDefault="00F95BF6" w:rsidP="00F95BF6">
            <w:pPr>
              <w:rPr>
                <w:color w:val="000000"/>
              </w:rPr>
            </w:pPr>
          </w:p>
        </w:tc>
      </w:tr>
      <w:tr w:rsidR="00F95BF6" w:rsidRPr="00F95BF6" w14:paraId="0F12354F" w14:textId="77777777" w:rsidTr="00AA2F97">
        <w:trPr>
          <w:trHeight w:val="401"/>
        </w:trPr>
        <w:tc>
          <w:tcPr>
            <w:tcW w:w="1844" w:type="dxa"/>
          </w:tcPr>
          <w:p w14:paraId="4831802C" w14:textId="77777777" w:rsidR="00F95BF6" w:rsidRPr="00F95BF6" w:rsidRDefault="00F95BF6" w:rsidP="00F95BF6">
            <w:pPr>
              <w:spacing w:before="100" w:beforeAutospacing="1" w:after="100" w:afterAutospacing="1"/>
              <w:rPr>
                <w:color w:val="000000"/>
              </w:rPr>
            </w:pPr>
            <w:r w:rsidRPr="00F95BF6">
              <w:rPr>
                <w:color w:val="000000"/>
              </w:rPr>
              <w:t>Materiāls</w:t>
            </w:r>
          </w:p>
        </w:tc>
        <w:tc>
          <w:tcPr>
            <w:tcW w:w="8930" w:type="dxa"/>
          </w:tcPr>
          <w:p w14:paraId="2E0EF678" w14:textId="77777777" w:rsidR="00F95BF6" w:rsidRPr="00F95BF6" w:rsidRDefault="00F95BF6" w:rsidP="00F95BF6">
            <w:pPr>
              <w:spacing w:before="100" w:beforeAutospacing="1" w:after="100" w:afterAutospacing="1"/>
              <w:rPr>
                <w:color w:val="000000"/>
              </w:rPr>
            </w:pPr>
            <w:r w:rsidRPr="00F95BF6">
              <w:rPr>
                <w:color w:val="000000"/>
              </w:rPr>
              <w:t xml:space="preserve">Korpuss izgatavots no augstas izturības polimēra vai silikona analoga. </w:t>
            </w:r>
          </w:p>
        </w:tc>
      </w:tr>
      <w:tr w:rsidR="00F95BF6" w:rsidRPr="00F95BF6" w14:paraId="216D94AB" w14:textId="77777777" w:rsidTr="00AA2F97">
        <w:trPr>
          <w:trHeight w:val="2599"/>
        </w:trPr>
        <w:tc>
          <w:tcPr>
            <w:tcW w:w="1844" w:type="dxa"/>
          </w:tcPr>
          <w:p w14:paraId="4893D7C3" w14:textId="77777777" w:rsidR="00F95BF6" w:rsidRPr="00F95BF6" w:rsidRDefault="00F95BF6" w:rsidP="00F95BF6">
            <w:pPr>
              <w:spacing w:before="100" w:beforeAutospacing="1" w:after="100" w:afterAutospacing="1"/>
              <w:rPr>
                <w:color w:val="000000"/>
              </w:rPr>
            </w:pPr>
            <w:r w:rsidRPr="00F95BF6">
              <w:rPr>
                <w:color w:val="000000"/>
              </w:rPr>
              <w:t>Specifiskas īpašības</w:t>
            </w:r>
          </w:p>
        </w:tc>
        <w:tc>
          <w:tcPr>
            <w:tcW w:w="8930" w:type="dxa"/>
          </w:tcPr>
          <w:p w14:paraId="6AC9394A" w14:textId="77777777" w:rsidR="00F95BF6" w:rsidRPr="00F95BF6" w:rsidRDefault="00F95BF6" w:rsidP="00F95BF6">
            <w:pPr>
              <w:rPr>
                <w:rFonts w:eastAsia="Calibri"/>
                <w:lang w:eastAsia="en-US"/>
              </w:rPr>
            </w:pPr>
            <w:r w:rsidRPr="00F95BF6">
              <w:rPr>
                <w:rFonts w:eastAsia="Calibri"/>
                <w:lang w:eastAsia="en-US"/>
              </w:rPr>
              <w:t>Vienai ierīcei jānodrošina vismaz šādas gaismas krāsas un funkcijas:</w:t>
            </w:r>
          </w:p>
          <w:p w14:paraId="44A7C9D6" w14:textId="77777777" w:rsidR="00F95BF6" w:rsidRPr="00F95BF6" w:rsidRDefault="00F95BF6" w:rsidP="00F95BF6">
            <w:pPr>
              <w:rPr>
                <w:rFonts w:eastAsia="Calibri"/>
                <w:lang w:eastAsia="en-US"/>
              </w:rPr>
            </w:pPr>
            <w:r w:rsidRPr="00F95BF6">
              <w:rPr>
                <w:rFonts w:eastAsia="Calibri"/>
                <w:lang w:eastAsia="en-US"/>
              </w:rPr>
              <w:t>1. Sarkana (pastāvīga un mirgojoša);</w:t>
            </w:r>
          </w:p>
          <w:p w14:paraId="73F6FD9E" w14:textId="77777777" w:rsidR="00F95BF6" w:rsidRPr="00F95BF6" w:rsidRDefault="00F95BF6" w:rsidP="00F95BF6">
            <w:pPr>
              <w:rPr>
                <w:rFonts w:eastAsia="Calibri"/>
                <w:lang w:eastAsia="en-US"/>
              </w:rPr>
            </w:pPr>
            <w:r w:rsidRPr="00F95BF6">
              <w:rPr>
                <w:rFonts w:eastAsia="Calibri"/>
                <w:lang w:eastAsia="en-US"/>
              </w:rPr>
              <w:t>2. Dzeltena (pastāvīga un mirgojoša);</w:t>
            </w:r>
          </w:p>
          <w:p w14:paraId="656C7F4C" w14:textId="77777777" w:rsidR="00F95BF6" w:rsidRPr="00F95BF6" w:rsidRDefault="00F95BF6" w:rsidP="00F95BF6">
            <w:pPr>
              <w:rPr>
                <w:rFonts w:eastAsia="Calibri"/>
                <w:lang w:eastAsia="en-US"/>
              </w:rPr>
            </w:pPr>
            <w:r w:rsidRPr="00F95BF6">
              <w:rPr>
                <w:rFonts w:eastAsia="Calibri"/>
                <w:lang w:eastAsia="en-US"/>
              </w:rPr>
              <w:t>3. Zaļa (pastāvīga un mirgojoša);</w:t>
            </w:r>
          </w:p>
          <w:p w14:paraId="0E5C6BD7" w14:textId="77777777" w:rsidR="00F95BF6" w:rsidRPr="00F95BF6" w:rsidRDefault="00F95BF6" w:rsidP="00F95BF6">
            <w:pPr>
              <w:rPr>
                <w:rFonts w:eastAsia="Calibri"/>
                <w:lang w:eastAsia="en-US"/>
              </w:rPr>
            </w:pPr>
            <w:r w:rsidRPr="00F95BF6">
              <w:rPr>
                <w:rFonts w:eastAsia="Calibri"/>
                <w:lang w:eastAsia="en-US"/>
              </w:rPr>
              <w:t>4. Zila (pastāvīga un mirgojoša).</w:t>
            </w:r>
          </w:p>
          <w:p w14:paraId="0AA1D9CC" w14:textId="77777777" w:rsidR="00F95BF6" w:rsidRPr="00F95BF6" w:rsidRDefault="00F95BF6" w:rsidP="00F95BF6">
            <w:pPr>
              <w:rPr>
                <w:rFonts w:eastAsia="Calibri"/>
                <w:lang w:eastAsia="en-US"/>
              </w:rPr>
            </w:pPr>
            <w:r w:rsidRPr="00F95BF6">
              <w:rPr>
                <w:rFonts w:eastAsia="Calibri"/>
                <w:lang w:eastAsia="en-US"/>
              </w:rPr>
              <w:t>Režīmu pārslēgšanai jābūt veicamai ar vienu roku ar grozāmu mehānismu vai pogu, kas novērš nejaušu ieslēgšanos.</w:t>
            </w:r>
          </w:p>
          <w:p w14:paraId="7E2D0D8B" w14:textId="77777777" w:rsidR="00F95BF6" w:rsidRPr="00F95BF6" w:rsidRDefault="00F95BF6" w:rsidP="00F95BF6">
            <w:pPr>
              <w:rPr>
                <w:rFonts w:ascii="Calibri" w:eastAsia="Calibri" w:hAnsi="Calibri"/>
                <w:lang w:eastAsia="en-US"/>
              </w:rPr>
            </w:pPr>
            <w:r w:rsidRPr="00F95BF6">
              <w:rPr>
                <w:rFonts w:eastAsia="Calibri"/>
                <w:lang w:eastAsia="en-US"/>
              </w:rPr>
              <w:t>Barošanas elements ir maināms (CR123A, AAA vai cits barošanas veids). Darbības laiks nepārtrauktā režīmā ne mazāks par 70 stundām.</w:t>
            </w:r>
          </w:p>
        </w:tc>
      </w:tr>
      <w:tr w:rsidR="00F95BF6" w:rsidRPr="00F95BF6" w14:paraId="7546FAF3" w14:textId="77777777" w:rsidTr="00AA2F97">
        <w:trPr>
          <w:trHeight w:val="401"/>
        </w:trPr>
        <w:tc>
          <w:tcPr>
            <w:tcW w:w="1844" w:type="dxa"/>
          </w:tcPr>
          <w:p w14:paraId="03ED31AD" w14:textId="77777777" w:rsidR="00F95BF6" w:rsidRPr="00F95BF6" w:rsidRDefault="00F95BF6" w:rsidP="00F95BF6">
            <w:pPr>
              <w:rPr>
                <w:color w:val="000000"/>
              </w:rPr>
            </w:pPr>
            <w:r w:rsidRPr="00F95BF6">
              <w:rPr>
                <w:color w:val="000000"/>
              </w:rPr>
              <w:t>Iepakojums</w:t>
            </w:r>
          </w:p>
        </w:tc>
        <w:tc>
          <w:tcPr>
            <w:tcW w:w="8930" w:type="dxa"/>
          </w:tcPr>
          <w:p w14:paraId="3D976D40" w14:textId="77777777" w:rsidR="00F95BF6" w:rsidRPr="00F95BF6" w:rsidRDefault="00F95BF6" w:rsidP="00F95BF6">
            <w:pPr>
              <w:rPr>
                <w:color w:val="000000"/>
              </w:rPr>
            </w:pPr>
            <w:r w:rsidRPr="00F95BF6">
              <w:rPr>
                <w:color w:val="000000"/>
              </w:rPr>
              <w:t>Taktiskā cietušo šķirošanas gaisma iepakota individuālā iepakojumā.</w:t>
            </w:r>
          </w:p>
        </w:tc>
      </w:tr>
      <w:tr w:rsidR="00F95BF6" w:rsidRPr="00F95BF6" w14:paraId="6B301D17" w14:textId="77777777" w:rsidTr="00AA2F97">
        <w:trPr>
          <w:trHeight w:val="401"/>
        </w:trPr>
        <w:tc>
          <w:tcPr>
            <w:tcW w:w="1844" w:type="dxa"/>
          </w:tcPr>
          <w:p w14:paraId="3F164027" w14:textId="77777777" w:rsidR="00F95BF6" w:rsidRPr="00F95BF6" w:rsidRDefault="00F95BF6" w:rsidP="00F95BF6">
            <w:pPr>
              <w:rPr>
                <w:color w:val="000000"/>
              </w:rPr>
            </w:pPr>
            <w:r w:rsidRPr="00F95BF6">
              <w:rPr>
                <w:color w:val="000000"/>
              </w:rPr>
              <w:t>Izmērs</w:t>
            </w:r>
          </w:p>
        </w:tc>
        <w:tc>
          <w:tcPr>
            <w:tcW w:w="8930" w:type="dxa"/>
          </w:tcPr>
          <w:p w14:paraId="53A7E605" w14:textId="77777777" w:rsidR="00F95BF6" w:rsidRPr="00F95BF6" w:rsidRDefault="00F95BF6" w:rsidP="00F95BF6">
            <w:pPr>
              <w:rPr>
                <w:color w:val="000000"/>
              </w:rPr>
            </w:pPr>
            <w:r w:rsidRPr="00F95BF6">
              <w:rPr>
                <w:color w:val="000000"/>
              </w:rPr>
              <w:t>Korpusa garums/diametrs: 7 cm ± 2 cm</w:t>
            </w:r>
          </w:p>
        </w:tc>
      </w:tr>
      <w:tr w:rsidR="00F95BF6" w:rsidRPr="00F95BF6" w14:paraId="4B8BF529" w14:textId="77777777" w:rsidTr="00AA2F97">
        <w:trPr>
          <w:trHeight w:val="401"/>
        </w:trPr>
        <w:tc>
          <w:tcPr>
            <w:tcW w:w="1844" w:type="dxa"/>
          </w:tcPr>
          <w:p w14:paraId="2FD8DBF0" w14:textId="77777777" w:rsidR="00F95BF6" w:rsidRPr="00F95BF6" w:rsidRDefault="00F95BF6" w:rsidP="00F95BF6">
            <w:pPr>
              <w:spacing w:before="100" w:beforeAutospacing="1" w:afterAutospacing="1"/>
              <w:rPr>
                <w:color w:val="000000"/>
              </w:rPr>
            </w:pPr>
            <w:r w:rsidRPr="00F95BF6">
              <w:rPr>
                <w:color w:val="000000"/>
              </w:rPr>
              <w:t>Barošanas elementa derīguma termiņš</w:t>
            </w:r>
          </w:p>
        </w:tc>
        <w:tc>
          <w:tcPr>
            <w:tcW w:w="8930" w:type="dxa"/>
          </w:tcPr>
          <w:p w14:paraId="2D7A6546" w14:textId="77777777" w:rsidR="00F95BF6" w:rsidRPr="00F95BF6" w:rsidRDefault="00F95BF6" w:rsidP="00F95BF6">
            <w:pPr>
              <w:rPr>
                <w:color w:val="000000"/>
              </w:rPr>
            </w:pPr>
            <w:r w:rsidRPr="00F95BF6">
              <w:rPr>
                <w:color w:val="000000"/>
              </w:rPr>
              <w:t>Ne mazāk kā 3 (trīs) gadi, sākot no preces piegādes brīža.</w:t>
            </w:r>
          </w:p>
        </w:tc>
      </w:tr>
      <w:tr w:rsidR="00F95BF6" w:rsidRPr="00F95BF6" w14:paraId="7A3A693D" w14:textId="77777777" w:rsidTr="00AA2F97">
        <w:trPr>
          <w:trHeight w:val="401"/>
        </w:trPr>
        <w:tc>
          <w:tcPr>
            <w:tcW w:w="1844" w:type="dxa"/>
          </w:tcPr>
          <w:p w14:paraId="534911B7" w14:textId="77777777" w:rsidR="00F95BF6" w:rsidRPr="00F95BF6" w:rsidRDefault="00F95BF6" w:rsidP="00F95BF6">
            <w:pPr>
              <w:spacing w:before="100" w:beforeAutospacing="1" w:afterAutospacing="1"/>
              <w:rPr>
                <w:color w:val="000000"/>
              </w:rPr>
            </w:pPr>
            <w:r w:rsidRPr="00F95BF6">
              <w:rPr>
                <w:color w:val="000000"/>
              </w:rPr>
              <w:t>Izturība un lietošanas temperatūra</w:t>
            </w:r>
          </w:p>
        </w:tc>
        <w:tc>
          <w:tcPr>
            <w:tcW w:w="8930" w:type="dxa"/>
          </w:tcPr>
          <w:p w14:paraId="353981EE" w14:textId="77777777" w:rsidR="00F95BF6" w:rsidRPr="00F95BF6" w:rsidRDefault="00F95BF6" w:rsidP="00F95BF6">
            <w:pPr>
              <w:rPr>
                <w:color w:val="000000"/>
              </w:rPr>
            </w:pPr>
            <w:r w:rsidRPr="00F95BF6">
              <w:rPr>
                <w:color w:val="000000"/>
              </w:rPr>
              <w:t>IP67 vai ekvivalents (vismaz 1m dziļumā uz 30 min).Temperatūra: Darbības diapazons no -20°C līdz +50°C.</w:t>
            </w:r>
          </w:p>
        </w:tc>
      </w:tr>
      <w:tr w:rsidR="00F95BF6" w:rsidRPr="00F95BF6" w14:paraId="01657F9A" w14:textId="77777777" w:rsidTr="00AA2F97">
        <w:trPr>
          <w:trHeight w:val="401"/>
        </w:trPr>
        <w:tc>
          <w:tcPr>
            <w:tcW w:w="1844" w:type="dxa"/>
          </w:tcPr>
          <w:p w14:paraId="2DE44AF0" w14:textId="77777777" w:rsidR="00F95BF6" w:rsidRPr="00F95BF6" w:rsidRDefault="00F95BF6" w:rsidP="00F95BF6">
            <w:pPr>
              <w:spacing w:before="100" w:beforeAutospacing="1" w:afterAutospacing="1"/>
              <w:rPr>
                <w:color w:val="000000"/>
              </w:rPr>
            </w:pPr>
            <w:r w:rsidRPr="00F95BF6">
              <w:rPr>
                <w:color w:val="000000"/>
              </w:rPr>
              <w:t>Loģistikas kodifikācija</w:t>
            </w:r>
          </w:p>
        </w:tc>
        <w:tc>
          <w:tcPr>
            <w:tcW w:w="8930" w:type="dxa"/>
          </w:tcPr>
          <w:p w14:paraId="2A1BA3BE" w14:textId="77777777" w:rsidR="00F95BF6" w:rsidRPr="00F95BF6" w:rsidRDefault="00F95BF6" w:rsidP="00F95BF6">
            <w:pPr>
              <w:rPr>
                <w:color w:val="000000"/>
              </w:rPr>
            </w:pPr>
            <w:r w:rsidRPr="00F95BF6">
              <w:rPr>
                <w:color w:val="000000"/>
              </w:rPr>
              <w:t>Reģistrēts NSN kods</w:t>
            </w:r>
          </w:p>
        </w:tc>
      </w:tr>
      <w:tr w:rsidR="00F95BF6" w:rsidRPr="00F95BF6" w14:paraId="7677C1B7" w14:textId="77777777" w:rsidTr="00AA2F97">
        <w:trPr>
          <w:trHeight w:val="401"/>
        </w:trPr>
        <w:tc>
          <w:tcPr>
            <w:tcW w:w="1844" w:type="dxa"/>
          </w:tcPr>
          <w:p w14:paraId="2DDCE6AD" w14:textId="77777777" w:rsidR="00F95BF6" w:rsidRPr="00F95BF6" w:rsidRDefault="00F95BF6" w:rsidP="00F95BF6">
            <w:pPr>
              <w:spacing w:before="100" w:beforeAutospacing="1" w:afterAutospacing="1"/>
              <w:rPr>
                <w:color w:val="000000"/>
              </w:rPr>
            </w:pPr>
            <w:r w:rsidRPr="00F95BF6">
              <w:rPr>
                <w:color w:val="000000"/>
              </w:rPr>
              <w:t>Garantija</w:t>
            </w:r>
          </w:p>
        </w:tc>
        <w:tc>
          <w:tcPr>
            <w:tcW w:w="8930" w:type="dxa"/>
          </w:tcPr>
          <w:p w14:paraId="0E8A4961" w14:textId="77777777" w:rsidR="00F95BF6" w:rsidRPr="00F95BF6" w:rsidRDefault="00F95BF6" w:rsidP="00F95BF6">
            <w:pPr>
              <w:rPr>
                <w:color w:val="000000"/>
              </w:rPr>
            </w:pPr>
            <w:r w:rsidRPr="00F95BF6">
              <w:rPr>
                <w:color w:val="000000"/>
              </w:rPr>
              <w:t>Ne mazāk nekā 2 (divi) gadi saskaņā ar ražotāja noteiktajiem lietošanas noteikumiem.</w:t>
            </w:r>
          </w:p>
          <w:p w14:paraId="6A2DB4A3" w14:textId="77777777" w:rsidR="00F95BF6" w:rsidRPr="00F95BF6" w:rsidRDefault="00F95BF6" w:rsidP="00F95BF6">
            <w:pPr>
              <w:rPr>
                <w:color w:val="000000"/>
              </w:rPr>
            </w:pPr>
          </w:p>
        </w:tc>
      </w:tr>
    </w:tbl>
    <w:p w14:paraId="6B4F9299" w14:textId="77777777" w:rsidR="00F95BF6" w:rsidRPr="00F95BF6" w:rsidRDefault="00F95BF6" w:rsidP="00F95BF6"/>
    <w:tbl>
      <w:tblPr>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8974"/>
      </w:tblGrid>
      <w:tr w:rsidR="00F95BF6" w:rsidRPr="00F95BF6" w14:paraId="373FD315" w14:textId="77777777" w:rsidTr="00AA2F97">
        <w:trPr>
          <w:trHeight w:val="241"/>
        </w:trPr>
        <w:tc>
          <w:tcPr>
            <w:tcW w:w="10774" w:type="dxa"/>
            <w:gridSpan w:val="2"/>
            <w:tcBorders>
              <w:top w:val="single" w:sz="4" w:space="0" w:color="000000"/>
              <w:left w:val="single" w:sz="4" w:space="0" w:color="000000"/>
              <w:bottom w:val="single" w:sz="4" w:space="0" w:color="000000"/>
              <w:right w:val="single" w:sz="4" w:space="0" w:color="000000"/>
            </w:tcBorders>
          </w:tcPr>
          <w:p w14:paraId="66B7E101" w14:textId="77777777" w:rsidR="00F95BF6" w:rsidRPr="00F95BF6" w:rsidRDefault="00F95BF6" w:rsidP="00F95BF6">
            <w:pPr>
              <w:jc w:val="center"/>
              <w:rPr>
                <w:b/>
                <w:bCs/>
                <w:lang w:eastAsia="en-US"/>
              </w:rPr>
            </w:pPr>
            <w:r w:rsidRPr="00F95BF6">
              <w:rPr>
                <w:b/>
                <w:bCs/>
                <w:lang w:eastAsia="en-US"/>
              </w:rPr>
              <w:t>Taktiskās medicīnas šķēres NR. 1</w:t>
            </w:r>
          </w:p>
        </w:tc>
      </w:tr>
      <w:tr w:rsidR="00F95BF6" w:rsidRPr="00F95BF6" w14:paraId="5B2408D2" w14:textId="77777777" w:rsidTr="00AA2F97">
        <w:tc>
          <w:tcPr>
            <w:tcW w:w="1800" w:type="dxa"/>
            <w:tcBorders>
              <w:top w:val="single" w:sz="4" w:space="0" w:color="000000"/>
              <w:left w:val="single" w:sz="4" w:space="0" w:color="000000"/>
              <w:bottom w:val="single" w:sz="4" w:space="0" w:color="000000"/>
              <w:right w:val="single" w:sz="4" w:space="0" w:color="000000"/>
            </w:tcBorders>
            <w:vAlign w:val="center"/>
          </w:tcPr>
          <w:p w14:paraId="26919FCD" w14:textId="77777777" w:rsidR="00F95BF6" w:rsidRPr="00F95BF6" w:rsidRDefault="00F95BF6" w:rsidP="00F95BF6">
            <w:pPr>
              <w:rPr>
                <w:lang w:eastAsia="en-US"/>
              </w:rPr>
            </w:pPr>
            <w:r w:rsidRPr="00F95BF6">
              <w:rPr>
                <w:lang w:eastAsia="en-US"/>
              </w:rPr>
              <w:t>Pielietojums</w:t>
            </w:r>
          </w:p>
        </w:tc>
        <w:tc>
          <w:tcPr>
            <w:tcW w:w="8974" w:type="dxa"/>
            <w:tcBorders>
              <w:top w:val="single" w:sz="4" w:space="0" w:color="000000"/>
              <w:left w:val="single" w:sz="4" w:space="0" w:color="000000"/>
              <w:bottom w:val="single" w:sz="4" w:space="0" w:color="000000"/>
              <w:right w:val="single" w:sz="4" w:space="0" w:color="000000"/>
            </w:tcBorders>
          </w:tcPr>
          <w:p w14:paraId="3BAC46C7" w14:textId="77777777" w:rsidR="00F95BF6" w:rsidRPr="00F95BF6" w:rsidRDefault="00F95BF6" w:rsidP="00F95BF6">
            <w:pPr>
              <w:rPr>
                <w:lang w:eastAsia="en-US"/>
              </w:rPr>
            </w:pPr>
            <w:r w:rsidRPr="00F95BF6">
              <w:rPr>
                <w:lang w:eastAsia="en-US"/>
              </w:rPr>
              <w:t>Taktiskās medicīnas šķēres paredzētas ātrai un drošai cietušā apģērba, ekipējuma siksnu, apavu un pārsienamā materiāla griešanai lauka apstākļos.</w:t>
            </w:r>
          </w:p>
        </w:tc>
      </w:tr>
      <w:tr w:rsidR="00F95BF6" w:rsidRPr="00F95BF6" w14:paraId="7A75EF6C" w14:textId="77777777" w:rsidTr="00AA2F97">
        <w:trPr>
          <w:trHeight w:val="243"/>
        </w:trPr>
        <w:tc>
          <w:tcPr>
            <w:tcW w:w="1800" w:type="dxa"/>
            <w:tcBorders>
              <w:top w:val="single" w:sz="4" w:space="0" w:color="000000"/>
              <w:left w:val="single" w:sz="4" w:space="0" w:color="000000"/>
              <w:right w:val="single" w:sz="4" w:space="0" w:color="000000"/>
            </w:tcBorders>
            <w:vAlign w:val="center"/>
          </w:tcPr>
          <w:p w14:paraId="107359E7" w14:textId="77777777" w:rsidR="00F95BF6" w:rsidRPr="00F95BF6" w:rsidRDefault="00F95BF6" w:rsidP="00F95BF6">
            <w:pPr>
              <w:rPr>
                <w:lang w:eastAsia="en-US"/>
              </w:rPr>
            </w:pPr>
            <w:r w:rsidRPr="00F95BF6">
              <w:rPr>
                <w:lang w:eastAsia="en-US"/>
              </w:rPr>
              <w:lastRenderedPageBreak/>
              <w:t>Materiāls</w:t>
            </w:r>
          </w:p>
        </w:tc>
        <w:tc>
          <w:tcPr>
            <w:tcW w:w="8974" w:type="dxa"/>
            <w:tcBorders>
              <w:top w:val="single" w:sz="4" w:space="0" w:color="000000"/>
              <w:left w:val="single" w:sz="4" w:space="0" w:color="000000"/>
              <w:bottom w:val="single" w:sz="4" w:space="0" w:color="auto"/>
              <w:right w:val="single" w:sz="4" w:space="0" w:color="000000"/>
            </w:tcBorders>
          </w:tcPr>
          <w:p w14:paraId="344C9ED4" w14:textId="77777777" w:rsidR="00F95BF6" w:rsidRPr="00F95BF6" w:rsidRDefault="00F95BF6" w:rsidP="00F95BF6">
            <w:pPr>
              <w:rPr>
                <w:rFonts w:eastAsia="Calibri"/>
                <w:lang w:eastAsia="en-US"/>
              </w:rPr>
            </w:pPr>
            <w:r w:rsidRPr="00F95BF6">
              <w:rPr>
                <w:rFonts w:eastAsia="Calibri"/>
                <w:lang w:eastAsia="en-US"/>
              </w:rPr>
              <w:t>Rūdīts nerūsējošais tērauds ar matētu, neatspīdošu pārklājumu, kas nodrošina izturību pret koroziju. Rokturi: Triecienizturīgs, augstas temperatūras izturīgs polimērs.</w:t>
            </w:r>
          </w:p>
        </w:tc>
      </w:tr>
      <w:tr w:rsidR="00F95BF6" w:rsidRPr="00F95BF6" w14:paraId="0DE3C576" w14:textId="77777777" w:rsidTr="00AA2F97">
        <w:trPr>
          <w:trHeight w:val="237"/>
        </w:trPr>
        <w:tc>
          <w:tcPr>
            <w:tcW w:w="1800" w:type="dxa"/>
            <w:tcBorders>
              <w:top w:val="single" w:sz="4" w:space="0" w:color="auto"/>
              <w:left w:val="single" w:sz="4" w:space="0" w:color="000000"/>
              <w:right w:val="single" w:sz="4" w:space="0" w:color="000000"/>
            </w:tcBorders>
            <w:vAlign w:val="center"/>
          </w:tcPr>
          <w:p w14:paraId="196EFC38" w14:textId="77777777" w:rsidR="00F95BF6" w:rsidRPr="00F95BF6" w:rsidRDefault="00F95BF6" w:rsidP="00F95BF6">
            <w:pPr>
              <w:rPr>
                <w:lang w:eastAsia="en-US"/>
              </w:rPr>
            </w:pPr>
            <w:r w:rsidRPr="00F95BF6">
              <w:rPr>
                <w:lang w:eastAsia="en-US"/>
              </w:rPr>
              <w:t>Specifiskas prasības</w:t>
            </w:r>
          </w:p>
        </w:tc>
        <w:tc>
          <w:tcPr>
            <w:tcW w:w="8974" w:type="dxa"/>
            <w:tcBorders>
              <w:top w:val="single" w:sz="4" w:space="0" w:color="auto"/>
              <w:left w:val="single" w:sz="4" w:space="0" w:color="000000"/>
              <w:bottom w:val="single" w:sz="4" w:space="0" w:color="auto"/>
              <w:right w:val="single" w:sz="4" w:space="0" w:color="000000"/>
            </w:tcBorders>
          </w:tcPr>
          <w:p w14:paraId="51CEBF18" w14:textId="77777777" w:rsidR="00F95BF6" w:rsidRPr="00F95BF6" w:rsidRDefault="00F95BF6" w:rsidP="00F95BF6">
            <w:pPr>
              <w:rPr>
                <w:lang w:eastAsia="en-US"/>
              </w:rPr>
            </w:pPr>
            <w:r w:rsidRPr="00F95BF6">
              <w:rPr>
                <w:lang w:eastAsia="en-US"/>
              </w:rPr>
              <w:t>1. Viens asmens ar smalku robotu malu, lai novērstu materiāla slīdēšanu griešanas laikā.</w:t>
            </w:r>
          </w:p>
          <w:p w14:paraId="0385D1E4" w14:textId="77777777" w:rsidR="00F95BF6" w:rsidRPr="00F95BF6" w:rsidRDefault="00F95BF6" w:rsidP="00F95BF6">
            <w:pPr>
              <w:rPr>
                <w:lang w:eastAsia="en-US"/>
              </w:rPr>
            </w:pPr>
            <w:r w:rsidRPr="00F95BF6">
              <w:rPr>
                <w:lang w:eastAsia="en-US"/>
              </w:rPr>
              <w:t>2. Šķēru gali ir noapaļoti un neasi, lai novērstu cietušā traumēšanu.</w:t>
            </w:r>
          </w:p>
          <w:p w14:paraId="3FD1C6F5" w14:textId="77777777" w:rsidR="00F95BF6" w:rsidRPr="00F95BF6" w:rsidRDefault="00F95BF6" w:rsidP="00F95BF6">
            <w:pPr>
              <w:rPr>
                <w:lang w:eastAsia="en-US"/>
              </w:rPr>
            </w:pPr>
            <w:r w:rsidRPr="00F95BF6">
              <w:rPr>
                <w:lang w:eastAsia="en-US"/>
              </w:rPr>
              <w:t>3. Apakšējā asmens gals aprīkots ar paplašinātu neaso asmens galu drošai slīdēšanai zem apģērba.</w:t>
            </w:r>
          </w:p>
          <w:p w14:paraId="6DCA8882" w14:textId="77777777" w:rsidR="00F95BF6" w:rsidRPr="00F95BF6" w:rsidRDefault="00F95BF6" w:rsidP="00F95BF6">
            <w:pPr>
              <w:rPr>
                <w:lang w:eastAsia="en-US"/>
              </w:rPr>
            </w:pPr>
            <w:r w:rsidRPr="00F95BF6">
              <w:rPr>
                <w:lang w:eastAsia="en-US"/>
              </w:rPr>
              <w:t>4. Rokturu gredzeniem jābūt pietiekami lieliem, lai nodrošinātu darbu taktiskajos cimdos.</w:t>
            </w:r>
          </w:p>
        </w:tc>
      </w:tr>
      <w:tr w:rsidR="00F95BF6" w:rsidRPr="00F95BF6" w14:paraId="44A3C9D9" w14:textId="77777777" w:rsidTr="00AA2F97">
        <w:trPr>
          <w:trHeight w:val="286"/>
        </w:trPr>
        <w:tc>
          <w:tcPr>
            <w:tcW w:w="1800" w:type="dxa"/>
            <w:tcBorders>
              <w:top w:val="single" w:sz="4" w:space="0" w:color="auto"/>
              <w:left w:val="single" w:sz="4" w:space="0" w:color="000000"/>
              <w:right w:val="single" w:sz="4" w:space="0" w:color="000000"/>
            </w:tcBorders>
            <w:vAlign w:val="center"/>
          </w:tcPr>
          <w:p w14:paraId="761AF86F" w14:textId="77777777" w:rsidR="00F95BF6" w:rsidRPr="00F95BF6" w:rsidRDefault="00F95BF6" w:rsidP="00F95BF6">
            <w:pPr>
              <w:rPr>
                <w:lang w:eastAsia="en-US"/>
              </w:rPr>
            </w:pPr>
          </w:p>
          <w:p w14:paraId="03B9BFDA" w14:textId="77777777" w:rsidR="00F95BF6" w:rsidRPr="00F95BF6" w:rsidRDefault="00F95BF6" w:rsidP="00F95BF6">
            <w:pPr>
              <w:rPr>
                <w:lang w:eastAsia="en-US"/>
              </w:rPr>
            </w:pPr>
            <w:r w:rsidRPr="00F95BF6">
              <w:rPr>
                <w:lang w:eastAsia="en-US"/>
              </w:rPr>
              <w:t>Izmēri</w:t>
            </w:r>
          </w:p>
        </w:tc>
        <w:tc>
          <w:tcPr>
            <w:tcW w:w="8974" w:type="dxa"/>
            <w:tcBorders>
              <w:top w:val="single" w:sz="4" w:space="0" w:color="auto"/>
              <w:left w:val="single" w:sz="4" w:space="0" w:color="000000"/>
              <w:bottom w:val="single" w:sz="4" w:space="0" w:color="auto"/>
              <w:right w:val="single" w:sz="4" w:space="0" w:color="000000"/>
            </w:tcBorders>
          </w:tcPr>
          <w:p w14:paraId="0801B5B0" w14:textId="77777777" w:rsidR="00F95BF6" w:rsidRPr="00F95BF6" w:rsidRDefault="00F95BF6" w:rsidP="00F95BF6">
            <w:pPr>
              <w:rPr>
                <w:lang w:eastAsia="en-US"/>
              </w:rPr>
            </w:pPr>
            <w:r w:rsidRPr="00F95BF6">
              <w:rPr>
                <w:lang w:eastAsia="en-US"/>
              </w:rPr>
              <w:t>Garums: 15 cm ± 1 cm. Asmens biezums: 3 mm ± 0.5 mm. Roktura biezums: 4 mm ± 1 mm.</w:t>
            </w:r>
          </w:p>
        </w:tc>
      </w:tr>
      <w:tr w:rsidR="00F95BF6" w:rsidRPr="00F95BF6" w14:paraId="65A90514" w14:textId="77777777" w:rsidTr="00AA2F97">
        <w:trPr>
          <w:trHeight w:val="269"/>
        </w:trPr>
        <w:tc>
          <w:tcPr>
            <w:tcW w:w="1800" w:type="dxa"/>
            <w:tcBorders>
              <w:left w:val="single" w:sz="4" w:space="0" w:color="000000"/>
              <w:bottom w:val="single" w:sz="4" w:space="0" w:color="000000"/>
              <w:right w:val="single" w:sz="4" w:space="0" w:color="000000"/>
            </w:tcBorders>
            <w:vAlign w:val="center"/>
          </w:tcPr>
          <w:p w14:paraId="5A836A6A" w14:textId="77777777" w:rsidR="00F95BF6" w:rsidRPr="00F95BF6" w:rsidRDefault="00F95BF6" w:rsidP="00F95BF6">
            <w:pPr>
              <w:rPr>
                <w:lang w:eastAsia="en-US"/>
              </w:rPr>
            </w:pPr>
            <w:r w:rsidRPr="00F95BF6">
              <w:rPr>
                <w:lang w:eastAsia="en-US"/>
              </w:rPr>
              <w:t>Svars</w:t>
            </w:r>
          </w:p>
        </w:tc>
        <w:tc>
          <w:tcPr>
            <w:tcW w:w="8974" w:type="dxa"/>
            <w:tcBorders>
              <w:top w:val="single" w:sz="4" w:space="0" w:color="auto"/>
              <w:left w:val="single" w:sz="4" w:space="0" w:color="000000"/>
              <w:bottom w:val="single" w:sz="4" w:space="0" w:color="000000"/>
              <w:right w:val="single" w:sz="4" w:space="0" w:color="000000"/>
            </w:tcBorders>
          </w:tcPr>
          <w:p w14:paraId="7E964383" w14:textId="77777777" w:rsidR="00F95BF6" w:rsidRPr="00F95BF6" w:rsidRDefault="00F95BF6" w:rsidP="00F95BF6">
            <w:pPr>
              <w:rPr>
                <w:lang w:eastAsia="en-US"/>
              </w:rPr>
            </w:pPr>
            <w:r w:rsidRPr="00F95BF6">
              <w:rPr>
                <w:lang w:eastAsia="en-US"/>
              </w:rPr>
              <w:t xml:space="preserve">Ne vairāk kā 60g. </w:t>
            </w:r>
          </w:p>
        </w:tc>
      </w:tr>
      <w:tr w:rsidR="00F95BF6" w:rsidRPr="00F95BF6" w14:paraId="73537AB5" w14:textId="77777777" w:rsidTr="00AA2F97">
        <w:trPr>
          <w:trHeight w:val="269"/>
        </w:trPr>
        <w:tc>
          <w:tcPr>
            <w:tcW w:w="1800" w:type="dxa"/>
            <w:tcBorders>
              <w:left w:val="single" w:sz="4" w:space="0" w:color="000000"/>
              <w:bottom w:val="single" w:sz="4" w:space="0" w:color="000000"/>
              <w:right w:val="single" w:sz="4" w:space="0" w:color="000000"/>
            </w:tcBorders>
            <w:vAlign w:val="center"/>
          </w:tcPr>
          <w:p w14:paraId="2034C049" w14:textId="77777777" w:rsidR="00F95BF6" w:rsidRPr="00F95BF6" w:rsidRDefault="00F95BF6" w:rsidP="00F95BF6">
            <w:pPr>
              <w:rPr>
                <w:lang w:eastAsia="en-US"/>
              </w:rPr>
            </w:pPr>
            <w:r w:rsidRPr="00F95BF6">
              <w:rPr>
                <w:lang w:eastAsia="en-US"/>
              </w:rPr>
              <w:t>Krāsa</w:t>
            </w:r>
          </w:p>
        </w:tc>
        <w:tc>
          <w:tcPr>
            <w:tcW w:w="8974" w:type="dxa"/>
            <w:tcBorders>
              <w:top w:val="single" w:sz="4" w:space="0" w:color="auto"/>
              <w:left w:val="single" w:sz="4" w:space="0" w:color="000000"/>
              <w:bottom w:val="single" w:sz="4" w:space="0" w:color="000000"/>
              <w:right w:val="single" w:sz="4" w:space="0" w:color="000000"/>
            </w:tcBorders>
          </w:tcPr>
          <w:p w14:paraId="22C17934" w14:textId="77777777" w:rsidR="00F95BF6" w:rsidRPr="00F95BF6" w:rsidRDefault="00F95BF6" w:rsidP="00F95BF6">
            <w:pPr>
              <w:rPr>
                <w:lang w:eastAsia="en-US"/>
              </w:rPr>
            </w:pPr>
            <w:r w:rsidRPr="00F95BF6">
              <w:rPr>
                <w:lang w:eastAsia="en-US"/>
              </w:rPr>
              <w:t xml:space="preserve">Asmeņi: tumšas krāsas neatstarojoši. Rokturi: </w:t>
            </w:r>
            <w:proofErr w:type="spellStart"/>
            <w:r w:rsidRPr="00F95BF6">
              <w:rPr>
                <w:lang w:eastAsia="en-US"/>
              </w:rPr>
              <w:t>olīvzaļa</w:t>
            </w:r>
            <w:proofErr w:type="spellEnd"/>
            <w:r w:rsidRPr="00F95BF6">
              <w:rPr>
                <w:lang w:eastAsia="en-US"/>
              </w:rPr>
              <w:t>, smilšu vai melna.</w:t>
            </w:r>
          </w:p>
        </w:tc>
      </w:tr>
      <w:tr w:rsidR="00F95BF6" w:rsidRPr="00F95BF6" w14:paraId="0AA0A050" w14:textId="77777777" w:rsidTr="00AA2F97">
        <w:trPr>
          <w:trHeight w:val="269"/>
        </w:trPr>
        <w:tc>
          <w:tcPr>
            <w:tcW w:w="1800" w:type="dxa"/>
            <w:tcBorders>
              <w:left w:val="single" w:sz="4" w:space="0" w:color="000000"/>
              <w:bottom w:val="single" w:sz="4" w:space="0" w:color="000000"/>
              <w:right w:val="single" w:sz="4" w:space="0" w:color="000000"/>
            </w:tcBorders>
            <w:vAlign w:val="center"/>
          </w:tcPr>
          <w:p w14:paraId="64976225" w14:textId="77777777" w:rsidR="00F95BF6" w:rsidRPr="00F95BF6" w:rsidRDefault="00F95BF6" w:rsidP="00F95BF6">
            <w:pPr>
              <w:rPr>
                <w:lang w:eastAsia="en-US"/>
              </w:rPr>
            </w:pPr>
            <w:r w:rsidRPr="00F95BF6">
              <w:rPr>
                <w:lang w:eastAsia="en-US"/>
              </w:rPr>
              <w:t>Loģistikas kodifikācija</w:t>
            </w:r>
          </w:p>
        </w:tc>
        <w:tc>
          <w:tcPr>
            <w:tcW w:w="8974" w:type="dxa"/>
            <w:tcBorders>
              <w:top w:val="single" w:sz="4" w:space="0" w:color="auto"/>
              <w:left w:val="single" w:sz="4" w:space="0" w:color="000000"/>
              <w:bottom w:val="single" w:sz="4" w:space="0" w:color="000000"/>
              <w:right w:val="single" w:sz="4" w:space="0" w:color="000000"/>
            </w:tcBorders>
          </w:tcPr>
          <w:p w14:paraId="1E9D10F7" w14:textId="77777777" w:rsidR="00F95BF6" w:rsidRPr="00F95BF6" w:rsidRDefault="00F95BF6" w:rsidP="00F95BF6">
            <w:r w:rsidRPr="00F95BF6">
              <w:t>Reģistrēts NSN kods</w:t>
            </w:r>
          </w:p>
        </w:tc>
      </w:tr>
    </w:tbl>
    <w:p w14:paraId="4F32C29A" w14:textId="77777777" w:rsidR="00F95BF6" w:rsidRPr="00F95BF6" w:rsidRDefault="00F95BF6" w:rsidP="00F95BF6"/>
    <w:tbl>
      <w:tblPr>
        <w:tblW w:w="1077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8886"/>
      </w:tblGrid>
      <w:tr w:rsidR="00F95BF6" w:rsidRPr="00F95BF6" w14:paraId="327D3B90" w14:textId="77777777" w:rsidTr="00AA2F97">
        <w:trPr>
          <w:trHeight w:val="241"/>
        </w:trPr>
        <w:tc>
          <w:tcPr>
            <w:tcW w:w="10776" w:type="dxa"/>
            <w:gridSpan w:val="2"/>
            <w:tcBorders>
              <w:top w:val="single" w:sz="4" w:space="0" w:color="000000"/>
              <w:left w:val="single" w:sz="4" w:space="0" w:color="000000"/>
              <w:bottom w:val="single" w:sz="4" w:space="0" w:color="000000"/>
              <w:right w:val="single" w:sz="4" w:space="0" w:color="000000"/>
            </w:tcBorders>
          </w:tcPr>
          <w:p w14:paraId="696067DB" w14:textId="77777777" w:rsidR="00F95BF6" w:rsidRPr="00F95BF6" w:rsidRDefault="00F95BF6" w:rsidP="00F95BF6">
            <w:pPr>
              <w:jc w:val="center"/>
              <w:rPr>
                <w:b/>
                <w:bCs/>
                <w:lang w:eastAsia="en-US"/>
              </w:rPr>
            </w:pPr>
            <w:r w:rsidRPr="00F95BF6">
              <w:rPr>
                <w:b/>
                <w:bCs/>
                <w:lang w:eastAsia="en-US"/>
              </w:rPr>
              <w:t>Taktiskās medicīnas šķēres NR. 2</w:t>
            </w:r>
          </w:p>
        </w:tc>
      </w:tr>
      <w:tr w:rsidR="00F95BF6" w:rsidRPr="00F95BF6" w14:paraId="2E0BC02A" w14:textId="77777777" w:rsidTr="00AA2F97">
        <w:tc>
          <w:tcPr>
            <w:tcW w:w="1890" w:type="dxa"/>
            <w:tcBorders>
              <w:top w:val="single" w:sz="4" w:space="0" w:color="000000"/>
              <w:left w:val="single" w:sz="4" w:space="0" w:color="000000"/>
              <w:bottom w:val="single" w:sz="4" w:space="0" w:color="000000"/>
              <w:right w:val="single" w:sz="4" w:space="0" w:color="000000"/>
            </w:tcBorders>
            <w:vAlign w:val="center"/>
          </w:tcPr>
          <w:p w14:paraId="0962D896" w14:textId="77777777" w:rsidR="00F95BF6" w:rsidRPr="00F95BF6" w:rsidRDefault="00F95BF6" w:rsidP="00F95BF6">
            <w:pPr>
              <w:rPr>
                <w:lang w:eastAsia="en-US"/>
              </w:rPr>
            </w:pPr>
            <w:r w:rsidRPr="00F95BF6">
              <w:rPr>
                <w:lang w:eastAsia="en-US"/>
              </w:rPr>
              <w:t>Pielietojums</w:t>
            </w:r>
          </w:p>
        </w:tc>
        <w:tc>
          <w:tcPr>
            <w:tcW w:w="8884" w:type="dxa"/>
            <w:tcBorders>
              <w:top w:val="single" w:sz="4" w:space="0" w:color="000000"/>
              <w:left w:val="single" w:sz="4" w:space="0" w:color="000000"/>
              <w:bottom w:val="single" w:sz="4" w:space="0" w:color="000000"/>
              <w:right w:val="single" w:sz="4" w:space="0" w:color="000000"/>
            </w:tcBorders>
          </w:tcPr>
          <w:p w14:paraId="301B9ABB" w14:textId="77777777" w:rsidR="00F95BF6" w:rsidRPr="00F95BF6" w:rsidRDefault="00F95BF6" w:rsidP="00F95BF6">
            <w:pPr>
              <w:rPr>
                <w:lang w:eastAsia="en-US"/>
              </w:rPr>
            </w:pPr>
            <w:r w:rsidRPr="00F95BF6">
              <w:rPr>
                <w:lang w:eastAsia="en-US"/>
              </w:rPr>
              <w:t>Taktiskās medicīnas šķēres paredzētas ātrai un drošai cietušā apģērba, ekipējuma siksnu, apavu un pārsienamā materiāla griešanai lauka apstākļos.</w:t>
            </w:r>
          </w:p>
        </w:tc>
      </w:tr>
      <w:tr w:rsidR="00F95BF6" w:rsidRPr="00F95BF6" w14:paraId="1F6F64D2" w14:textId="77777777" w:rsidTr="00AA2F97">
        <w:trPr>
          <w:trHeight w:val="243"/>
        </w:trPr>
        <w:tc>
          <w:tcPr>
            <w:tcW w:w="1890" w:type="dxa"/>
            <w:tcBorders>
              <w:top w:val="single" w:sz="4" w:space="0" w:color="000000"/>
              <w:left w:val="single" w:sz="4" w:space="0" w:color="000000"/>
              <w:right w:val="single" w:sz="4" w:space="0" w:color="000000"/>
            </w:tcBorders>
            <w:vAlign w:val="center"/>
          </w:tcPr>
          <w:p w14:paraId="13D7E8FF" w14:textId="77777777" w:rsidR="00F95BF6" w:rsidRPr="00F95BF6" w:rsidRDefault="00F95BF6" w:rsidP="00F95BF6">
            <w:pPr>
              <w:rPr>
                <w:lang w:eastAsia="en-US"/>
              </w:rPr>
            </w:pPr>
            <w:r w:rsidRPr="00F95BF6">
              <w:rPr>
                <w:lang w:eastAsia="en-US"/>
              </w:rPr>
              <w:t>Materiāls</w:t>
            </w:r>
          </w:p>
        </w:tc>
        <w:tc>
          <w:tcPr>
            <w:tcW w:w="8884" w:type="dxa"/>
            <w:tcBorders>
              <w:top w:val="single" w:sz="4" w:space="0" w:color="000000"/>
              <w:left w:val="single" w:sz="4" w:space="0" w:color="000000"/>
              <w:bottom w:val="single" w:sz="4" w:space="0" w:color="auto"/>
              <w:right w:val="single" w:sz="4" w:space="0" w:color="000000"/>
            </w:tcBorders>
          </w:tcPr>
          <w:p w14:paraId="5D123B07" w14:textId="77777777" w:rsidR="00F95BF6" w:rsidRPr="00F95BF6" w:rsidRDefault="00F95BF6" w:rsidP="00F95BF6">
            <w:pPr>
              <w:rPr>
                <w:rFonts w:eastAsia="Calibri"/>
                <w:lang w:eastAsia="en-US"/>
              </w:rPr>
            </w:pPr>
            <w:r w:rsidRPr="00F95BF6">
              <w:rPr>
                <w:rFonts w:eastAsia="Calibri"/>
                <w:lang w:eastAsia="en-US"/>
              </w:rPr>
              <w:t>Rūdīts nerūsējošais tērauds ar matētu, neatspīdošu pārklājumu, kas nodrošina izturību pret koroziju. Rokturi: Triecienizturīgs, augstas temperatūras izturīgs polimērs.</w:t>
            </w:r>
          </w:p>
        </w:tc>
      </w:tr>
      <w:tr w:rsidR="00F95BF6" w:rsidRPr="00F95BF6" w14:paraId="31AE9EA3" w14:textId="77777777" w:rsidTr="00AA2F97">
        <w:trPr>
          <w:trHeight w:val="161"/>
        </w:trPr>
        <w:tc>
          <w:tcPr>
            <w:tcW w:w="1890" w:type="dxa"/>
            <w:tcBorders>
              <w:top w:val="single" w:sz="4" w:space="0" w:color="auto"/>
              <w:left w:val="single" w:sz="4" w:space="0" w:color="000000"/>
              <w:right w:val="single" w:sz="4" w:space="0" w:color="000000"/>
            </w:tcBorders>
            <w:vAlign w:val="center"/>
          </w:tcPr>
          <w:p w14:paraId="0F7B87A3" w14:textId="77777777" w:rsidR="00F95BF6" w:rsidRPr="00F95BF6" w:rsidRDefault="00F95BF6" w:rsidP="00F95BF6">
            <w:pPr>
              <w:rPr>
                <w:lang w:eastAsia="en-US"/>
              </w:rPr>
            </w:pPr>
            <w:r w:rsidRPr="00F95BF6">
              <w:rPr>
                <w:lang w:eastAsia="en-US"/>
              </w:rPr>
              <w:t>Specifiskas prasības</w:t>
            </w:r>
          </w:p>
        </w:tc>
        <w:tc>
          <w:tcPr>
            <w:tcW w:w="8884" w:type="dxa"/>
            <w:tcBorders>
              <w:top w:val="single" w:sz="4" w:space="0" w:color="auto"/>
              <w:left w:val="single" w:sz="4" w:space="0" w:color="000000"/>
              <w:bottom w:val="single" w:sz="4" w:space="0" w:color="auto"/>
              <w:right w:val="single" w:sz="4" w:space="0" w:color="000000"/>
            </w:tcBorders>
          </w:tcPr>
          <w:p w14:paraId="110F264D" w14:textId="77777777" w:rsidR="00F95BF6" w:rsidRPr="00F95BF6" w:rsidRDefault="00F95BF6" w:rsidP="00F95BF6">
            <w:pPr>
              <w:rPr>
                <w:lang w:eastAsia="en-US"/>
              </w:rPr>
            </w:pPr>
            <w:r w:rsidRPr="00F95BF6">
              <w:rPr>
                <w:lang w:eastAsia="en-US"/>
              </w:rPr>
              <w:t>1. Viens asmens ar smalku robotu malu, lai novērstu materiāla slīdēšanu griešanas laikā.</w:t>
            </w:r>
          </w:p>
          <w:p w14:paraId="0D3D004A" w14:textId="77777777" w:rsidR="00F95BF6" w:rsidRPr="00F95BF6" w:rsidRDefault="00F95BF6" w:rsidP="00F95BF6">
            <w:pPr>
              <w:rPr>
                <w:lang w:eastAsia="en-US"/>
              </w:rPr>
            </w:pPr>
            <w:r w:rsidRPr="00F95BF6">
              <w:rPr>
                <w:lang w:eastAsia="en-US"/>
              </w:rPr>
              <w:t>2. Šķēru gali ir noapaļoti un neasi, lai novērstu cietušā traumēšanu.</w:t>
            </w:r>
          </w:p>
          <w:p w14:paraId="7840BFB7" w14:textId="77777777" w:rsidR="00F95BF6" w:rsidRPr="00F95BF6" w:rsidRDefault="00F95BF6" w:rsidP="00F95BF6">
            <w:pPr>
              <w:rPr>
                <w:lang w:eastAsia="en-US"/>
              </w:rPr>
            </w:pPr>
            <w:r w:rsidRPr="00F95BF6">
              <w:rPr>
                <w:lang w:eastAsia="en-US"/>
              </w:rPr>
              <w:t>3. Apakšējā asmens gals aprīkots ar paplašinātu neaso asmens galu drošai slīdēšanai zem apģērba.</w:t>
            </w:r>
          </w:p>
          <w:p w14:paraId="6707CF75" w14:textId="77777777" w:rsidR="00F95BF6" w:rsidRPr="00F95BF6" w:rsidRDefault="00F95BF6" w:rsidP="00F95BF6">
            <w:pPr>
              <w:rPr>
                <w:lang w:eastAsia="en-US"/>
              </w:rPr>
            </w:pPr>
            <w:r w:rsidRPr="00F95BF6">
              <w:rPr>
                <w:lang w:eastAsia="en-US"/>
              </w:rPr>
              <w:t xml:space="preserve">4. </w:t>
            </w:r>
            <w:r w:rsidRPr="00F95BF6">
              <w:t>Rokturu gredzeniem jābūt pietiekami lieliem, lai nodrošinātu darbu taktiskajos cimdos.</w:t>
            </w:r>
          </w:p>
        </w:tc>
      </w:tr>
      <w:tr w:rsidR="00F95BF6" w:rsidRPr="00F95BF6" w14:paraId="03C1BF77" w14:textId="77777777" w:rsidTr="00AA2F97">
        <w:trPr>
          <w:trHeight w:val="271"/>
        </w:trPr>
        <w:tc>
          <w:tcPr>
            <w:tcW w:w="1890" w:type="dxa"/>
            <w:tcBorders>
              <w:top w:val="single" w:sz="4" w:space="0" w:color="auto"/>
              <w:left w:val="single" w:sz="4" w:space="0" w:color="000000"/>
              <w:right w:val="single" w:sz="4" w:space="0" w:color="000000"/>
            </w:tcBorders>
            <w:vAlign w:val="center"/>
          </w:tcPr>
          <w:p w14:paraId="1308929B" w14:textId="77777777" w:rsidR="00F95BF6" w:rsidRPr="00F95BF6" w:rsidRDefault="00F95BF6" w:rsidP="00F95BF6">
            <w:pPr>
              <w:rPr>
                <w:lang w:eastAsia="en-US"/>
              </w:rPr>
            </w:pPr>
            <w:r w:rsidRPr="00F95BF6">
              <w:rPr>
                <w:lang w:eastAsia="en-US"/>
              </w:rPr>
              <w:t>Izmēri</w:t>
            </w:r>
          </w:p>
        </w:tc>
        <w:tc>
          <w:tcPr>
            <w:tcW w:w="8884" w:type="dxa"/>
            <w:tcBorders>
              <w:top w:val="single" w:sz="4" w:space="0" w:color="auto"/>
              <w:left w:val="single" w:sz="4" w:space="0" w:color="000000"/>
              <w:bottom w:val="single" w:sz="4" w:space="0" w:color="auto"/>
              <w:right w:val="single" w:sz="4" w:space="0" w:color="000000"/>
            </w:tcBorders>
          </w:tcPr>
          <w:p w14:paraId="4AED1169" w14:textId="77777777" w:rsidR="00F95BF6" w:rsidRPr="00F95BF6" w:rsidRDefault="00F95BF6" w:rsidP="00F95BF6">
            <w:pPr>
              <w:rPr>
                <w:lang w:eastAsia="en-US"/>
              </w:rPr>
            </w:pPr>
            <w:r w:rsidRPr="00F95BF6">
              <w:rPr>
                <w:lang w:eastAsia="en-US"/>
              </w:rPr>
              <w:t>Garums: no 18 cm līdz 21 cm. Asmens biezums: ne mazāks kā 2 mm. Roktura biezums: ne mazāks, ka 4 mm.</w:t>
            </w:r>
          </w:p>
        </w:tc>
      </w:tr>
      <w:tr w:rsidR="00F95BF6" w:rsidRPr="00F95BF6" w14:paraId="33FC30FE" w14:textId="77777777" w:rsidTr="00AA2F97">
        <w:trPr>
          <w:trHeight w:val="269"/>
        </w:trPr>
        <w:tc>
          <w:tcPr>
            <w:tcW w:w="1890" w:type="dxa"/>
            <w:tcBorders>
              <w:left w:val="single" w:sz="4" w:space="0" w:color="000000"/>
              <w:bottom w:val="single" w:sz="4" w:space="0" w:color="000000"/>
              <w:right w:val="single" w:sz="4" w:space="0" w:color="000000"/>
            </w:tcBorders>
            <w:vAlign w:val="center"/>
          </w:tcPr>
          <w:p w14:paraId="3ADAF54C" w14:textId="77777777" w:rsidR="00F95BF6" w:rsidRPr="00F95BF6" w:rsidRDefault="00F95BF6" w:rsidP="00F95BF6">
            <w:pPr>
              <w:rPr>
                <w:lang w:eastAsia="en-US"/>
              </w:rPr>
            </w:pPr>
            <w:r w:rsidRPr="00F95BF6">
              <w:rPr>
                <w:lang w:eastAsia="en-US"/>
              </w:rPr>
              <w:t>Svars</w:t>
            </w:r>
          </w:p>
        </w:tc>
        <w:tc>
          <w:tcPr>
            <w:tcW w:w="8884" w:type="dxa"/>
            <w:tcBorders>
              <w:top w:val="single" w:sz="4" w:space="0" w:color="auto"/>
              <w:left w:val="single" w:sz="4" w:space="0" w:color="000000"/>
              <w:bottom w:val="single" w:sz="4" w:space="0" w:color="000000"/>
              <w:right w:val="single" w:sz="4" w:space="0" w:color="000000"/>
            </w:tcBorders>
          </w:tcPr>
          <w:p w14:paraId="7D013FDE" w14:textId="77777777" w:rsidR="00F95BF6" w:rsidRPr="00F95BF6" w:rsidRDefault="00F95BF6" w:rsidP="00F95BF6">
            <w:pPr>
              <w:rPr>
                <w:lang w:eastAsia="en-US"/>
              </w:rPr>
            </w:pPr>
            <w:r w:rsidRPr="00F95BF6">
              <w:rPr>
                <w:lang w:eastAsia="en-US"/>
              </w:rPr>
              <w:t>Ne vairāk kā 110g.</w:t>
            </w:r>
          </w:p>
        </w:tc>
      </w:tr>
      <w:tr w:rsidR="00F95BF6" w:rsidRPr="00F95BF6" w14:paraId="6A8EF57C" w14:textId="77777777" w:rsidTr="00AA2F97">
        <w:trPr>
          <w:trHeight w:val="269"/>
        </w:trPr>
        <w:tc>
          <w:tcPr>
            <w:tcW w:w="1890" w:type="dxa"/>
            <w:tcBorders>
              <w:left w:val="single" w:sz="4" w:space="0" w:color="000000"/>
              <w:bottom w:val="single" w:sz="4" w:space="0" w:color="000000"/>
              <w:right w:val="single" w:sz="4" w:space="0" w:color="000000"/>
            </w:tcBorders>
            <w:vAlign w:val="center"/>
          </w:tcPr>
          <w:p w14:paraId="6CF05829" w14:textId="77777777" w:rsidR="00F95BF6" w:rsidRPr="00F95BF6" w:rsidRDefault="00F95BF6" w:rsidP="00F95BF6">
            <w:pPr>
              <w:rPr>
                <w:lang w:eastAsia="en-US"/>
              </w:rPr>
            </w:pPr>
            <w:r w:rsidRPr="00F95BF6">
              <w:rPr>
                <w:lang w:eastAsia="en-US"/>
              </w:rPr>
              <w:t>Krāsa</w:t>
            </w:r>
          </w:p>
        </w:tc>
        <w:tc>
          <w:tcPr>
            <w:tcW w:w="8884" w:type="dxa"/>
            <w:tcBorders>
              <w:top w:val="single" w:sz="4" w:space="0" w:color="auto"/>
              <w:left w:val="single" w:sz="4" w:space="0" w:color="000000"/>
              <w:bottom w:val="single" w:sz="4" w:space="0" w:color="000000"/>
              <w:right w:val="single" w:sz="4" w:space="0" w:color="000000"/>
            </w:tcBorders>
          </w:tcPr>
          <w:p w14:paraId="5B731F91" w14:textId="77777777" w:rsidR="00F95BF6" w:rsidRPr="00F95BF6" w:rsidRDefault="00F95BF6" w:rsidP="00F95BF6">
            <w:r w:rsidRPr="00F95BF6">
              <w:t xml:space="preserve">Asmeņi: tumšas krāsas neatstarojoši. Rokturi: </w:t>
            </w:r>
            <w:proofErr w:type="spellStart"/>
            <w:r w:rsidRPr="00F95BF6">
              <w:t>olīvzaļa</w:t>
            </w:r>
            <w:proofErr w:type="spellEnd"/>
            <w:r w:rsidRPr="00F95BF6">
              <w:t>, smilšu vai melna.</w:t>
            </w:r>
          </w:p>
        </w:tc>
      </w:tr>
      <w:tr w:rsidR="00F95BF6" w:rsidRPr="00F95BF6" w14:paraId="7C5FE248" w14:textId="77777777" w:rsidTr="00AA2F97">
        <w:trPr>
          <w:trHeight w:val="269"/>
        </w:trPr>
        <w:tc>
          <w:tcPr>
            <w:tcW w:w="1890" w:type="dxa"/>
            <w:tcBorders>
              <w:left w:val="single" w:sz="4" w:space="0" w:color="000000"/>
              <w:bottom w:val="single" w:sz="4" w:space="0" w:color="000000"/>
              <w:right w:val="single" w:sz="4" w:space="0" w:color="000000"/>
            </w:tcBorders>
            <w:vAlign w:val="center"/>
          </w:tcPr>
          <w:p w14:paraId="096C80E6" w14:textId="77777777" w:rsidR="00F95BF6" w:rsidRPr="00F95BF6" w:rsidRDefault="00F95BF6" w:rsidP="00F95BF6">
            <w:pPr>
              <w:rPr>
                <w:lang w:eastAsia="en-US"/>
              </w:rPr>
            </w:pPr>
            <w:r w:rsidRPr="00F95BF6">
              <w:rPr>
                <w:lang w:eastAsia="en-US"/>
              </w:rPr>
              <w:t>Loģistikas kodifikācija</w:t>
            </w:r>
          </w:p>
        </w:tc>
        <w:tc>
          <w:tcPr>
            <w:tcW w:w="8884" w:type="dxa"/>
            <w:tcBorders>
              <w:top w:val="single" w:sz="4" w:space="0" w:color="auto"/>
              <w:left w:val="single" w:sz="4" w:space="0" w:color="000000"/>
              <w:bottom w:val="single" w:sz="4" w:space="0" w:color="000000"/>
              <w:right w:val="single" w:sz="4" w:space="0" w:color="000000"/>
            </w:tcBorders>
          </w:tcPr>
          <w:p w14:paraId="2299ABC8" w14:textId="77777777" w:rsidR="00F95BF6" w:rsidRPr="00F95BF6" w:rsidRDefault="00F95BF6" w:rsidP="00F95BF6">
            <w:r w:rsidRPr="00F95BF6">
              <w:t>Reģistrēts NSN kods</w:t>
            </w:r>
          </w:p>
        </w:tc>
      </w:tr>
    </w:tbl>
    <w:p w14:paraId="0578E111" w14:textId="77777777" w:rsidR="00F95BF6" w:rsidRPr="00F95BF6" w:rsidRDefault="00F95BF6" w:rsidP="00F95BF6"/>
    <w:tbl>
      <w:tblPr>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8930"/>
      </w:tblGrid>
      <w:tr w:rsidR="00F95BF6" w:rsidRPr="00F95BF6" w14:paraId="1AE471CB" w14:textId="77777777" w:rsidTr="00AA2F97">
        <w:trPr>
          <w:trHeight w:val="241"/>
        </w:trPr>
        <w:tc>
          <w:tcPr>
            <w:tcW w:w="10774" w:type="dxa"/>
            <w:gridSpan w:val="2"/>
            <w:tcBorders>
              <w:top w:val="single" w:sz="4" w:space="0" w:color="000000"/>
              <w:left w:val="single" w:sz="4" w:space="0" w:color="000000"/>
              <w:bottom w:val="single" w:sz="4" w:space="0" w:color="000000"/>
              <w:right w:val="single" w:sz="4" w:space="0" w:color="000000"/>
            </w:tcBorders>
          </w:tcPr>
          <w:p w14:paraId="095EF4DD" w14:textId="77777777" w:rsidR="00F95BF6" w:rsidRPr="00F95BF6" w:rsidRDefault="00F95BF6" w:rsidP="00F95BF6">
            <w:pPr>
              <w:jc w:val="center"/>
              <w:rPr>
                <w:b/>
                <w:bCs/>
                <w:lang w:eastAsia="en-US"/>
              </w:rPr>
            </w:pPr>
            <w:r w:rsidRPr="00F95BF6">
              <w:rPr>
                <w:b/>
                <w:bCs/>
                <w:lang w:eastAsia="en-US"/>
              </w:rPr>
              <w:t>Taktiskie diagnostikas cimdi NR. 1</w:t>
            </w:r>
          </w:p>
        </w:tc>
      </w:tr>
      <w:tr w:rsidR="00F95BF6" w:rsidRPr="00F95BF6" w14:paraId="5D9045A9" w14:textId="77777777" w:rsidTr="00AA2F97">
        <w:tc>
          <w:tcPr>
            <w:tcW w:w="1844" w:type="dxa"/>
            <w:tcBorders>
              <w:top w:val="single" w:sz="4" w:space="0" w:color="000000"/>
              <w:left w:val="single" w:sz="4" w:space="0" w:color="000000"/>
              <w:bottom w:val="single" w:sz="4" w:space="0" w:color="000000"/>
              <w:right w:val="single" w:sz="4" w:space="0" w:color="000000"/>
            </w:tcBorders>
            <w:vAlign w:val="center"/>
          </w:tcPr>
          <w:p w14:paraId="48EE325E" w14:textId="77777777" w:rsidR="00F95BF6" w:rsidRPr="00F95BF6" w:rsidRDefault="00F95BF6" w:rsidP="00F95BF6">
            <w:pPr>
              <w:rPr>
                <w:lang w:eastAsia="en-US"/>
              </w:rPr>
            </w:pPr>
            <w:r w:rsidRPr="00F95BF6">
              <w:rPr>
                <w:lang w:eastAsia="en-US"/>
              </w:rPr>
              <w:t>Pielietojums</w:t>
            </w:r>
          </w:p>
        </w:tc>
        <w:tc>
          <w:tcPr>
            <w:tcW w:w="8930" w:type="dxa"/>
            <w:tcBorders>
              <w:top w:val="single" w:sz="4" w:space="0" w:color="000000"/>
              <w:left w:val="single" w:sz="4" w:space="0" w:color="000000"/>
              <w:bottom w:val="single" w:sz="4" w:space="0" w:color="000000"/>
              <w:right w:val="single" w:sz="4" w:space="0" w:color="000000"/>
            </w:tcBorders>
          </w:tcPr>
          <w:p w14:paraId="750F0DC5" w14:textId="77777777" w:rsidR="00F95BF6" w:rsidRPr="00F95BF6" w:rsidRDefault="00F95BF6" w:rsidP="00F95BF6">
            <w:pPr>
              <w:rPr>
                <w:lang w:eastAsia="en-US"/>
              </w:rPr>
            </w:pPr>
            <w:r w:rsidRPr="00F95BF6">
              <w:rPr>
                <w:lang w:eastAsia="en-US"/>
              </w:rPr>
              <w:t>Taktiskie diagnostikas cimdi paredzēti cietušā izmeklēšanai un medicīnisku manipulāciju veikšanai.</w:t>
            </w:r>
          </w:p>
        </w:tc>
      </w:tr>
      <w:tr w:rsidR="00F95BF6" w:rsidRPr="00F95BF6" w14:paraId="711A99FE" w14:textId="77777777" w:rsidTr="00AA2F97">
        <w:trPr>
          <w:trHeight w:val="197"/>
        </w:trPr>
        <w:tc>
          <w:tcPr>
            <w:tcW w:w="1844" w:type="dxa"/>
            <w:tcBorders>
              <w:top w:val="single" w:sz="4" w:space="0" w:color="000000"/>
              <w:left w:val="single" w:sz="4" w:space="0" w:color="000000"/>
              <w:bottom w:val="single" w:sz="4" w:space="0" w:color="000000"/>
              <w:right w:val="single" w:sz="4" w:space="0" w:color="000000"/>
            </w:tcBorders>
            <w:vAlign w:val="center"/>
          </w:tcPr>
          <w:p w14:paraId="02CD516B" w14:textId="77777777" w:rsidR="00F95BF6" w:rsidRPr="00F95BF6" w:rsidRDefault="00F95BF6" w:rsidP="00F95BF6">
            <w:pPr>
              <w:rPr>
                <w:lang w:eastAsia="en-US"/>
              </w:rPr>
            </w:pPr>
            <w:r w:rsidRPr="00F95BF6">
              <w:rPr>
                <w:lang w:eastAsia="en-US"/>
              </w:rPr>
              <w:t>Materiāls</w:t>
            </w:r>
          </w:p>
        </w:tc>
        <w:tc>
          <w:tcPr>
            <w:tcW w:w="8930" w:type="dxa"/>
            <w:tcBorders>
              <w:top w:val="single" w:sz="4" w:space="0" w:color="000000"/>
              <w:left w:val="single" w:sz="4" w:space="0" w:color="000000"/>
              <w:bottom w:val="single" w:sz="4" w:space="0" w:color="000000"/>
              <w:right w:val="single" w:sz="4" w:space="0" w:color="000000"/>
            </w:tcBorders>
          </w:tcPr>
          <w:p w14:paraId="19B9345D" w14:textId="77777777" w:rsidR="00F95BF6" w:rsidRPr="00F95BF6" w:rsidRDefault="00F95BF6" w:rsidP="00F95BF6">
            <w:pPr>
              <w:rPr>
                <w:rFonts w:eastAsia="Calibri"/>
                <w:lang w:eastAsia="en-US"/>
              </w:rPr>
            </w:pPr>
            <w:r w:rsidRPr="00F95BF6">
              <w:rPr>
                <w:rFonts w:eastAsia="Calibri"/>
                <w:lang w:eastAsia="en-US"/>
              </w:rPr>
              <w:t xml:space="preserve">Taktiskie diagnostikas cimdi izgatavoti no izturīga, elastīga </w:t>
            </w:r>
            <w:proofErr w:type="spellStart"/>
            <w:r w:rsidRPr="00F95BF6">
              <w:rPr>
                <w:rFonts w:eastAsia="Calibri"/>
                <w:lang w:eastAsia="en-US"/>
              </w:rPr>
              <w:t>nitrila</w:t>
            </w:r>
            <w:proofErr w:type="spellEnd"/>
            <w:r w:rsidRPr="00F95BF6">
              <w:rPr>
                <w:rFonts w:eastAsia="Calibri"/>
                <w:lang w:eastAsia="en-US"/>
              </w:rPr>
              <w:t xml:space="preserve"> vai analoga materiāla.</w:t>
            </w:r>
          </w:p>
        </w:tc>
      </w:tr>
      <w:tr w:rsidR="00F95BF6" w:rsidRPr="00F95BF6" w14:paraId="5C9166E7" w14:textId="77777777" w:rsidTr="00AA2F97">
        <w:trPr>
          <w:trHeight w:val="266"/>
        </w:trPr>
        <w:tc>
          <w:tcPr>
            <w:tcW w:w="1844" w:type="dxa"/>
            <w:tcBorders>
              <w:top w:val="single" w:sz="4" w:space="0" w:color="auto"/>
              <w:left w:val="single" w:sz="4" w:space="0" w:color="000000"/>
              <w:right w:val="single" w:sz="4" w:space="0" w:color="000000"/>
            </w:tcBorders>
            <w:vAlign w:val="center"/>
          </w:tcPr>
          <w:p w14:paraId="24929DAF" w14:textId="77777777" w:rsidR="00F95BF6" w:rsidRPr="00F95BF6" w:rsidRDefault="00F95BF6" w:rsidP="00F95BF6">
            <w:pPr>
              <w:rPr>
                <w:lang w:eastAsia="en-US"/>
              </w:rPr>
            </w:pPr>
            <w:r w:rsidRPr="00F95BF6">
              <w:rPr>
                <w:lang w:eastAsia="en-US"/>
              </w:rPr>
              <w:t>Specifiskas īpašības</w:t>
            </w:r>
          </w:p>
        </w:tc>
        <w:tc>
          <w:tcPr>
            <w:tcW w:w="8930" w:type="dxa"/>
            <w:tcBorders>
              <w:top w:val="single" w:sz="4" w:space="0" w:color="auto"/>
              <w:left w:val="single" w:sz="4" w:space="0" w:color="000000"/>
              <w:bottom w:val="single" w:sz="4" w:space="0" w:color="auto"/>
              <w:right w:val="single" w:sz="4" w:space="0" w:color="000000"/>
            </w:tcBorders>
          </w:tcPr>
          <w:p w14:paraId="27B81885" w14:textId="77777777" w:rsidR="00F95BF6" w:rsidRPr="00F95BF6" w:rsidRDefault="00F95BF6" w:rsidP="00F95BF6">
            <w:pPr>
              <w:rPr>
                <w:lang w:eastAsia="en-US"/>
              </w:rPr>
            </w:pPr>
            <w:r w:rsidRPr="00F95BF6">
              <w:rPr>
                <w:lang w:eastAsia="en-US"/>
              </w:rPr>
              <w:t>Taktiskie diagnostikas cimdi ir vienreizējas lietošanas. Nesatur pūderi. Izgatavoti ar rullētu aproces malu. Ir uzvelkami uz abām rokām. Izgatavoti ar tekstūru pirkstu rajonā vai pa visu virsmu.</w:t>
            </w:r>
          </w:p>
        </w:tc>
      </w:tr>
      <w:tr w:rsidR="00F95BF6" w:rsidRPr="00F95BF6" w14:paraId="7AA6680C" w14:textId="77777777" w:rsidTr="00AA2F97">
        <w:trPr>
          <w:trHeight w:val="224"/>
        </w:trPr>
        <w:tc>
          <w:tcPr>
            <w:tcW w:w="1844" w:type="dxa"/>
            <w:tcBorders>
              <w:top w:val="single" w:sz="4" w:space="0" w:color="auto"/>
              <w:left w:val="single" w:sz="4" w:space="0" w:color="000000"/>
              <w:bottom w:val="single" w:sz="4" w:space="0" w:color="000000"/>
              <w:right w:val="single" w:sz="4" w:space="0" w:color="000000"/>
            </w:tcBorders>
            <w:vAlign w:val="center"/>
          </w:tcPr>
          <w:p w14:paraId="51259BC9" w14:textId="77777777" w:rsidR="00F95BF6" w:rsidRPr="00F95BF6" w:rsidRDefault="00F95BF6" w:rsidP="00F95BF6">
            <w:pPr>
              <w:rPr>
                <w:lang w:eastAsia="en-US"/>
              </w:rPr>
            </w:pPr>
            <w:r w:rsidRPr="00F95BF6">
              <w:rPr>
                <w:lang w:eastAsia="en-US"/>
              </w:rPr>
              <w:t>Iepakojums</w:t>
            </w:r>
          </w:p>
        </w:tc>
        <w:tc>
          <w:tcPr>
            <w:tcW w:w="8930" w:type="dxa"/>
            <w:tcBorders>
              <w:top w:val="single" w:sz="4" w:space="0" w:color="auto"/>
              <w:left w:val="single" w:sz="4" w:space="0" w:color="000000"/>
              <w:bottom w:val="single" w:sz="4" w:space="0" w:color="000000"/>
              <w:right w:val="single" w:sz="4" w:space="0" w:color="000000"/>
            </w:tcBorders>
          </w:tcPr>
          <w:p w14:paraId="2AD64F21" w14:textId="77777777" w:rsidR="00F95BF6" w:rsidRPr="00F95BF6" w:rsidRDefault="00F95BF6" w:rsidP="00F95BF6">
            <w:pPr>
              <w:rPr>
                <w:lang w:eastAsia="en-US"/>
              </w:rPr>
            </w:pPr>
            <w:r w:rsidRPr="00F95BF6">
              <w:rPr>
                <w:lang w:eastAsia="en-US"/>
              </w:rPr>
              <w:t>Cimdi sapakoti pa pāriem.</w:t>
            </w:r>
          </w:p>
        </w:tc>
      </w:tr>
      <w:tr w:rsidR="00F95BF6" w:rsidRPr="00F95BF6" w14:paraId="5CA5D7D7" w14:textId="77777777" w:rsidTr="00AA2F97">
        <w:trPr>
          <w:trHeight w:val="225"/>
        </w:trPr>
        <w:tc>
          <w:tcPr>
            <w:tcW w:w="1844" w:type="dxa"/>
            <w:tcBorders>
              <w:top w:val="single" w:sz="4" w:space="0" w:color="auto"/>
              <w:left w:val="single" w:sz="4" w:space="0" w:color="000000"/>
              <w:right w:val="single" w:sz="4" w:space="0" w:color="000000"/>
            </w:tcBorders>
            <w:vAlign w:val="center"/>
          </w:tcPr>
          <w:p w14:paraId="5CF28400" w14:textId="77777777" w:rsidR="00F95BF6" w:rsidRPr="00F95BF6" w:rsidRDefault="00F95BF6" w:rsidP="00F95BF6">
            <w:pPr>
              <w:rPr>
                <w:lang w:eastAsia="en-US"/>
              </w:rPr>
            </w:pPr>
            <w:r w:rsidRPr="00F95BF6">
              <w:rPr>
                <w:lang w:eastAsia="en-US"/>
              </w:rPr>
              <w:t>Izmēri</w:t>
            </w:r>
          </w:p>
        </w:tc>
        <w:tc>
          <w:tcPr>
            <w:tcW w:w="8930" w:type="dxa"/>
            <w:tcBorders>
              <w:top w:val="single" w:sz="4" w:space="0" w:color="auto"/>
              <w:left w:val="single" w:sz="4" w:space="0" w:color="000000"/>
              <w:bottom w:val="single" w:sz="4" w:space="0" w:color="auto"/>
              <w:right w:val="single" w:sz="4" w:space="0" w:color="000000"/>
            </w:tcBorders>
          </w:tcPr>
          <w:p w14:paraId="5EBEE6B7" w14:textId="77777777" w:rsidR="00F95BF6" w:rsidRPr="00F95BF6" w:rsidRDefault="00F95BF6" w:rsidP="00F95BF6">
            <w:r w:rsidRPr="00F95BF6">
              <w:rPr>
                <w:lang w:eastAsia="en-US"/>
              </w:rPr>
              <w:t>Taktisko diagnostikas cimdu izmērs M (</w:t>
            </w:r>
            <w:proofErr w:type="spellStart"/>
            <w:r w:rsidRPr="00F95BF6">
              <w:rPr>
                <w:lang w:eastAsia="en-US"/>
              </w:rPr>
              <w:t>Medium</w:t>
            </w:r>
            <w:proofErr w:type="spellEnd"/>
            <w:r w:rsidRPr="00F95BF6">
              <w:rPr>
                <w:lang w:eastAsia="en-US"/>
              </w:rPr>
              <w:t>). Garums: ne mazāk kā 270mm. Biezums aproces daļā ne mazāk kā 0,10mm. Biezums plaukstas pamatnes rajonā ne mazāk kā 0,11mm. Biezums pirkstu rajonā ne mazāk kā 0,13mm.</w:t>
            </w:r>
          </w:p>
        </w:tc>
      </w:tr>
      <w:tr w:rsidR="00F95BF6" w:rsidRPr="00F95BF6" w14:paraId="25E32ABC" w14:textId="77777777" w:rsidTr="00AA2F97">
        <w:trPr>
          <w:trHeight w:val="270"/>
        </w:trPr>
        <w:tc>
          <w:tcPr>
            <w:tcW w:w="1844" w:type="dxa"/>
            <w:tcBorders>
              <w:left w:val="single" w:sz="4" w:space="0" w:color="000000"/>
              <w:bottom w:val="single" w:sz="4" w:space="0" w:color="000000"/>
              <w:right w:val="single" w:sz="4" w:space="0" w:color="000000"/>
            </w:tcBorders>
            <w:vAlign w:val="center"/>
          </w:tcPr>
          <w:p w14:paraId="61563962" w14:textId="77777777" w:rsidR="00F95BF6" w:rsidRPr="00F95BF6" w:rsidRDefault="00F95BF6" w:rsidP="00F95BF6">
            <w:pPr>
              <w:rPr>
                <w:lang w:eastAsia="en-US"/>
              </w:rPr>
            </w:pPr>
            <w:r w:rsidRPr="00F95BF6">
              <w:rPr>
                <w:lang w:eastAsia="en-US"/>
              </w:rPr>
              <w:t>Krāsa</w:t>
            </w:r>
          </w:p>
        </w:tc>
        <w:tc>
          <w:tcPr>
            <w:tcW w:w="8930" w:type="dxa"/>
            <w:tcBorders>
              <w:top w:val="single" w:sz="4" w:space="0" w:color="auto"/>
              <w:left w:val="single" w:sz="4" w:space="0" w:color="000000"/>
              <w:bottom w:val="single" w:sz="4" w:space="0" w:color="000000"/>
              <w:right w:val="single" w:sz="4" w:space="0" w:color="000000"/>
            </w:tcBorders>
          </w:tcPr>
          <w:p w14:paraId="43E43C1E" w14:textId="77777777" w:rsidR="00F95BF6" w:rsidRPr="00F95BF6" w:rsidRDefault="00F95BF6" w:rsidP="00F95BF6">
            <w:pPr>
              <w:rPr>
                <w:lang w:eastAsia="en-US"/>
              </w:rPr>
            </w:pPr>
            <w:r w:rsidRPr="00F95BF6">
              <w:rPr>
                <w:lang w:eastAsia="en-US"/>
              </w:rPr>
              <w:t xml:space="preserve">Melna vai tumši zila vai </w:t>
            </w:r>
            <w:proofErr w:type="spellStart"/>
            <w:r w:rsidRPr="00F95BF6">
              <w:rPr>
                <w:lang w:eastAsia="en-US"/>
              </w:rPr>
              <w:t>olīvzaļa</w:t>
            </w:r>
            <w:proofErr w:type="spellEnd"/>
            <w:r w:rsidRPr="00F95BF6">
              <w:rPr>
                <w:lang w:eastAsia="en-US"/>
              </w:rPr>
              <w:t xml:space="preserve"> vai smilšu krāsa.</w:t>
            </w:r>
          </w:p>
        </w:tc>
      </w:tr>
      <w:tr w:rsidR="00F95BF6" w:rsidRPr="00F95BF6" w14:paraId="33F0AB84" w14:textId="77777777" w:rsidTr="00AA2F97">
        <w:trPr>
          <w:trHeight w:val="270"/>
        </w:trPr>
        <w:tc>
          <w:tcPr>
            <w:tcW w:w="1844" w:type="dxa"/>
            <w:tcBorders>
              <w:left w:val="single" w:sz="4" w:space="0" w:color="000000"/>
              <w:bottom w:val="single" w:sz="4" w:space="0" w:color="000000"/>
              <w:right w:val="single" w:sz="4" w:space="0" w:color="000000"/>
            </w:tcBorders>
          </w:tcPr>
          <w:p w14:paraId="16EB2DFD" w14:textId="77777777" w:rsidR="00F95BF6" w:rsidRPr="00F95BF6" w:rsidRDefault="00F95BF6" w:rsidP="00F95BF6">
            <w:pPr>
              <w:rPr>
                <w:lang w:eastAsia="en-US"/>
              </w:rPr>
            </w:pPr>
            <w:r w:rsidRPr="00F95BF6">
              <w:rPr>
                <w:lang w:eastAsia="en-US"/>
              </w:rPr>
              <w:t>Loģistikas kodifikācija</w:t>
            </w:r>
          </w:p>
        </w:tc>
        <w:tc>
          <w:tcPr>
            <w:tcW w:w="8930" w:type="dxa"/>
            <w:tcBorders>
              <w:top w:val="single" w:sz="4" w:space="0" w:color="auto"/>
              <w:left w:val="single" w:sz="4" w:space="0" w:color="000000"/>
              <w:bottom w:val="single" w:sz="4" w:space="0" w:color="000000"/>
              <w:right w:val="single" w:sz="4" w:space="0" w:color="000000"/>
            </w:tcBorders>
          </w:tcPr>
          <w:p w14:paraId="57500585" w14:textId="77777777" w:rsidR="00F95BF6" w:rsidRPr="00F95BF6" w:rsidRDefault="00F95BF6" w:rsidP="00F95BF6">
            <w:pPr>
              <w:rPr>
                <w:lang w:eastAsia="en-US"/>
              </w:rPr>
            </w:pPr>
            <w:r w:rsidRPr="00F95BF6">
              <w:rPr>
                <w:lang w:eastAsia="en-US"/>
              </w:rPr>
              <w:t>Reģistrēts NSN kods</w:t>
            </w:r>
          </w:p>
        </w:tc>
      </w:tr>
      <w:tr w:rsidR="00F95BF6" w:rsidRPr="00F95BF6" w14:paraId="15883B10" w14:textId="77777777" w:rsidTr="00AA2F97">
        <w:tc>
          <w:tcPr>
            <w:tcW w:w="1844" w:type="dxa"/>
            <w:tcBorders>
              <w:top w:val="single" w:sz="4" w:space="0" w:color="000000"/>
              <w:left w:val="single" w:sz="4" w:space="0" w:color="000000"/>
              <w:bottom w:val="single" w:sz="4" w:space="0" w:color="000000"/>
              <w:right w:val="single" w:sz="4" w:space="0" w:color="000000"/>
            </w:tcBorders>
            <w:vAlign w:val="center"/>
          </w:tcPr>
          <w:p w14:paraId="32F0A585" w14:textId="77777777" w:rsidR="00F95BF6" w:rsidRPr="00F95BF6" w:rsidRDefault="00F95BF6" w:rsidP="00F95BF6">
            <w:pPr>
              <w:rPr>
                <w:lang w:eastAsia="en-US"/>
              </w:rPr>
            </w:pPr>
            <w:r w:rsidRPr="00F95BF6">
              <w:rPr>
                <w:lang w:eastAsia="en-US"/>
              </w:rPr>
              <w:t>Uzglabāšanas laiks noliktavā</w:t>
            </w:r>
          </w:p>
        </w:tc>
        <w:tc>
          <w:tcPr>
            <w:tcW w:w="8930" w:type="dxa"/>
            <w:tcBorders>
              <w:top w:val="single" w:sz="4" w:space="0" w:color="000000"/>
              <w:left w:val="single" w:sz="4" w:space="0" w:color="000000"/>
              <w:bottom w:val="single" w:sz="4" w:space="0" w:color="000000"/>
              <w:right w:val="single" w:sz="4" w:space="0" w:color="000000"/>
            </w:tcBorders>
          </w:tcPr>
          <w:p w14:paraId="550AAC7E" w14:textId="77777777" w:rsidR="00F95BF6" w:rsidRPr="00F95BF6" w:rsidRDefault="00F95BF6" w:rsidP="00F95BF6">
            <w:pPr>
              <w:rPr>
                <w:lang w:eastAsia="en-US"/>
              </w:rPr>
            </w:pPr>
            <w:r w:rsidRPr="00F95BF6">
              <w:rPr>
                <w:lang w:eastAsia="en-US"/>
              </w:rPr>
              <w:t>Ne mazāk kā 36 mēnešu uzglabāšana noliktavā neatvērtā iepakojumā, saskaņā ar ražotāja uzglabāšanas noteikumiem.</w:t>
            </w:r>
          </w:p>
        </w:tc>
      </w:tr>
    </w:tbl>
    <w:p w14:paraId="264E8DC3" w14:textId="77777777" w:rsidR="00F95BF6" w:rsidRPr="00F95BF6" w:rsidRDefault="00F95BF6" w:rsidP="00F95BF6"/>
    <w:tbl>
      <w:tblPr>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8930"/>
      </w:tblGrid>
      <w:tr w:rsidR="00F95BF6" w:rsidRPr="00F95BF6" w14:paraId="776662FE" w14:textId="77777777" w:rsidTr="00AA2F97">
        <w:trPr>
          <w:trHeight w:val="241"/>
        </w:trPr>
        <w:tc>
          <w:tcPr>
            <w:tcW w:w="10774" w:type="dxa"/>
            <w:gridSpan w:val="2"/>
            <w:tcBorders>
              <w:top w:val="single" w:sz="4" w:space="0" w:color="000000"/>
              <w:left w:val="single" w:sz="4" w:space="0" w:color="000000"/>
              <w:bottom w:val="single" w:sz="4" w:space="0" w:color="000000"/>
              <w:right w:val="single" w:sz="4" w:space="0" w:color="000000"/>
            </w:tcBorders>
          </w:tcPr>
          <w:p w14:paraId="2EA1271E" w14:textId="77777777" w:rsidR="00F95BF6" w:rsidRPr="00F95BF6" w:rsidRDefault="00F95BF6" w:rsidP="00F95BF6">
            <w:pPr>
              <w:jc w:val="center"/>
              <w:rPr>
                <w:b/>
                <w:bCs/>
                <w:lang w:eastAsia="en-US"/>
              </w:rPr>
            </w:pPr>
            <w:r w:rsidRPr="00F95BF6">
              <w:rPr>
                <w:b/>
                <w:bCs/>
                <w:lang w:eastAsia="en-US"/>
              </w:rPr>
              <w:t>Taktiskie diagnostikas cimdi NR. 2</w:t>
            </w:r>
          </w:p>
        </w:tc>
      </w:tr>
      <w:tr w:rsidR="00F95BF6" w:rsidRPr="00F95BF6" w14:paraId="119E6D8E" w14:textId="77777777" w:rsidTr="00AA2F97">
        <w:tc>
          <w:tcPr>
            <w:tcW w:w="1844" w:type="dxa"/>
            <w:tcBorders>
              <w:top w:val="single" w:sz="4" w:space="0" w:color="000000"/>
              <w:left w:val="single" w:sz="4" w:space="0" w:color="000000"/>
              <w:bottom w:val="single" w:sz="4" w:space="0" w:color="000000"/>
              <w:right w:val="single" w:sz="4" w:space="0" w:color="000000"/>
            </w:tcBorders>
            <w:vAlign w:val="center"/>
          </w:tcPr>
          <w:p w14:paraId="2DF093D9" w14:textId="77777777" w:rsidR="00F95BF6" w:rsidRPr="00F95BF6" w:rsidRDefault="00F95BF6" w:rsidP="00F95BF6">
            <w:pPr>
              <w:rPr>
                <w:lang w:eastAsia="en-US"/>
              </w:rPr>
            </w:pPr>
            <w:r w:rsidRPr="00F95BF6">
              <w:rPr>
                <w:lang w:eastAsia="en-US"/>
              </w:rPr>
              <w:t>Pielietojums</w:t>
            </w:r>
          </w:p>
        </w:tc>
        <w:tc>
          <w:tcPr>
            <w:tcW w:w="8930" w:type="dxa"/>
            <w:tcBorders>
              <w:top w:val="single" w:sz="4" w:space="0" w:color="000000"/>
              <w:left w:val="single" w:sz="4" w:space="0" w:color="000000"/>
              <w:bottom w:val="single" w:sz="4" w:space="0" w:color="000000"/>
              <w:right w:val="single" w:sz="4" w:space="0" w:color="000000"/>
            </w:tcBorders>
          </w:tcPr>
          <w:p w14:paraId="0164C321" w14:textId="77777777" w:rsidR="00F95BF6" w:rsidRPr="00F95BF6" w:rsidRDefault="00F95BF6" w:rsidP="00F95BF6">
            <w:pPr>
              <w:rPr>
                <w:lang w:eastAsia="en-US"/>
              </w:rPr>
            </w:pPr>
            <w:r w:rsidRPr="00F95BF6">
              <w:rPr>
                <w:lang w:eastAsia="en-US"/>
              </w:rPr>
              <w:t>Taktiskie diagnostikas cimdi paredzēti cietušā izmeklēšanai un medicīnisku manipulāciju veikšanai.</w:t>
            </w:r>
          </w:p>
        </w:tc>
      </w:tr>
      <w:tr w:rsidR="00F95BF6" w:rsidRPr="00F95BF6" w14:paraId="1AFE85BA" w14:textId="77777777" w:rsidTr="00AA2F97">
        <w:trPr>
          <w:trHeight w:val="197"/>
        </w:trPr>
        <w:tc>
          <w:tcPr>
            <w:tcW w:w="1844" w:type="dxa"/>
            <w:tcBorders>
              <w:top w:val="single" w:sz="4" w:space="0" w:color="000000"/>
              <w:left w:val="single" w:sz="4" w:space="0" w:color="000000"/>
              <w:bottom w:val="single" w:sz="4" w:space="0" w:color="000000"/>
              <w:right w:val="single" w:sz="4" w:space="0" w:color="000000"/>
            </w:tcBorders>
            <w:vAlign w:val="center"/>
          </w:tcPr>
          <w:p w14:paraId="05DDACA5" w14:textId="77777777" w:rsidR="00F95BF6" w:rsidRPr="00F95BF6" w:rsidRDefault="00F95BF6" w:rsidP="00F95BF6">
            <w:pPr>
              <w:rPr>
                <w:lang w:eastAsia="en-US"/>
              </w:rPr>
            </w:pPr>
            <w:r w:rsidRPr="00F95BF6">
              <w:rPr>
                <w:lang w:eastAsia="en-US"/>
              </w:rPr>
              <w:t>Materiāls</w:t>
            </w:r>
          </w:p>
        </w:tc>
        <w:tc>
          <w:tcPr>
            <w:tcW w:w="8930" w:type="dxa"/>
            <w:tcBorders>
              <w:top w:val="single" w:sz="4" w:space="0" w:color="000000"/>
              <w:left w:val="single" w:sz="4" w:space="0" w:color="000000"/>
              <w:bottom w:val="single" w:sz="4" w:space="0" w:color="000000"/>
              <w:right w:val="single" w:sz="4" w:space="0" w:color="000000"/>
            </w:tcBorders>
          </w:tcPr>
          <w:p w14:paraId="2434DC92" w14:textId="77777777" w:rsidR="00F95BF6" w:rsidRPr="00F95BF6" w:rsidRDefault="00F95BF6" w:rsidP="00F95BF6">
            <w:pPr>
              <w:rPr>
                <w:rFonts w:eastAsia="Calibri"/>
                <w:lang w:eastAsia="en-US"/>
              </w:rPr>
            </w:pPr>
            <w:r w:rsidRPr="00F95BF6">
              <w:rPr>
                <w:rFonts w:eastAsia="Calibri"/>
                <w:lang w:eastAsia="en-US"/>
              </w:rPr>
              <w:t xml:space="preserve">Taktiskie diagnostikas cimdi izgatavoti no izturīga, elastīga </w:t>
            </w:r>
            <w:proofErr w:type="spellStart"/>
            <w:r w:rsidRPr="00F95BF6">
              <w:rPr>
                <w:rFonts w:eastAsia="Calibri"/>
                <w:lang w:eastAsia="en-US"/>
              </w:rPr>
              <w:t>nitrila</w:t>
            </w:r>
            <w:proofErr w:type="spellEnd"/>
            <w:r w:rsidRPr="00F95BF6">
              <w:rPr>
                <w:rFonts w:eastAsia="Calibri"/>
                <w:lang w:eastAsia="en-US"/>
              </w:rPr>
              <w:t xml:space="preserve"> vai analoga materiāla.</w:t>
            </w:r>
          </w:p>
        </w:tc>
      </w:tr>
      <w:tr w:rsidR="00F95BF6" w:rsidRPr="00F95BF6" w14:paraId="7390A445" w14:textId="77777777" w:rsidTr="00AA2F97">
        <w:trPr>
          <w:trHeight w:val="266"/>
        </w:trPr>
        <w:tc>
          <w:tcPr>
            <w:tcW w:w="1844" w:type="dxa"/>
            <w:tcBorders>
              <w:top w:val="single" w:sz="4" w:space="0" w:color="auto"/>
              <w:left w:val="single" w:sz="4" w:space="0" w:color="000000"/>
              <w:right w:val="single" w:sz="4" w:space="0" w:color="000000"/>
            </w:tcBorders>
            <w:vAlign w:val="center"/>
          </w:tcPr>
          <w:p w14:paraId="315CE0A3" w14:textId="77777777" w:rsidR="00F95BF6" w:rsidRPr="00F95BF6" w:rsidRDefault="00F95BF6" w:rsidP="00F95BF6">
            <w:pPr>
              <w:rPr>
                <w:lang w:eastAsia="en-US"/>
              </w:rPr>
            </w:pPr>
            <w:r w:rsidRPr="00F95BF6">
              <w:rPr>
                <w:lang w:eastAsia="en-US"/>
              </w:rPr>
              <w:lastRenderedPageBreak/>
              <w:t>Specifiskas īpašības</w:t>
            </w:r>
          </w:p>
        </w:tc>
        <w:tc>
          <w:tcPr>
            <w:tcW w:w="8930" w:type="dxa"/>
            <w:tcBorders>
              <w:top w:val="single" w:sz="4" w:space="0" w:color="auto"/>
              <w:left w:val="single" w:sz="4" w:space="0" w:color="000000"/>
              <w:bottom w:val="single" w:sz="4" w:space="0" w:color="auto"/>
              <w:right w:val="single" w:sz="4" w:space="0" w:color="000000"/>
            </w:tcBorders>
          </w:tcPr>
          <w:p w14:paraId="5322A7EA" w14:textId="77777777" w:rsidR="00F95BF6" w:rsidRPr="00F95BF6" w:rsidRDefault="00F95BF6" w:rsidP="00F95BF6">
            <w:pPr>
              <w:rPr>
                <w:lang w:eastAsia="en-US"/>
              </w:rPr>
            </w:pPr>
            <w:r w:rsidRPr="00F95BF6">
              <w:rPr>
                <w:lang w:eastAsia="en-US"/>
              </w:rPr>
              <w:t>Taktiskie diagnostikas cimdi ir vienreizējas lietošanas. Nesatur pūderi. Izgatavoti ar rullētu aproces malu. Ir uzvelkami uz abām rokām. Izgatavoti ar tekstūru pirkstu rajonā vai pa visu virsmu.</w:t>
            </w:r>
          </w:p>
        </w:tc>
      </w:tr>
      <w:tr w:rsidR="00F95BF6" w:rsidRPr="00F95BF6" w14:paraId="3EABCAED" w14:textId="77777777" w:rsidTr="00AA2F97">
        <w:trPr>
          <w:trHeight w:val="224"/>
        </w:trPr>
        <w:tc>
          <w:tcPr>
            <w:tcW w:w="1844" w:type="dxa"/>
            <w:tcBorders>
              <w:top w:val="single" w:sz="4" w:space="0" w:color="auto"/>
              <w:left w:val="single" w:sz="4" w:space="0" w:color="000000"/>
              <w:bottom w:val="single" w:sz="4" w:space="0" w:color="000000"/>
              <w:right w:val="single" w:sz="4" w:space="0" w:color="000000"/>
            </w:tcBorders>
            <w:vAlign w:val="center"/>
          </w:tcPr>
          <w:p w14:paraId="0EFACE93" w14:textId="77777777" w:rsidR="00F95BF6" w:rsidRPr="00F95BF6" w:rsidRDefault="00F95BF6" w:rsidP="00F95BF6">
            <w:pPr>
              <w:rPr>
                <w:lang w:eastAsia="en-US"/>
              </w:rPr>
            </w:pPr>
            <w:r w:rsidRPr="00F95BF6">
              <w:rPr>
                <w:lang w:eastAsia="en-US"/>
              </w:rPr>
              <w:t>Iepakojums</w:t>
            </w:r>
          </w:p>
        </w:tc>
        <w:tc>
          <w:tcPr>
            <w:tcW w:w="8930" w:type="dxa"/>
            <w:tcBorders>
              <w:top w:val="single" w:sz="4" w:space="0" w:color="auto"/>
              <w:left w:val="single" w:sz="4" w:space="0" w:color="000000"/>
              <w:bottom w:val="single" w:sz="4" w:space="0" w:color="000000"/>
              <w:right w:val="single" w:sz="4" w:space="0" w:color="000000"/>
            </w:tcBorders>
          </w:tcPr>
          <w:p w14:paraId="46D39945" w14:textId="77777777" w:rsidR="00F95BF6" w:rsidRPr="00F95BF6" w:rsidRDefault="00F95BF6" w:rsidP="00F95BF6">
            <w:pPr>
              <w:rPr>
                <w:lang w:eastAsia="en-US"/>
              </w:rPr>
            </w:pPr>
            <w:r w:rsidRPr="00F95BF6">
              <w:rPr>
                <w:lang w:eastAsia="en-US"/>
              </w:rPr>
              <w:t>Cimdi sapakoti pa pāriem.</w:t>
            </w:r>
          </w:p>
        </w:tc>
      </w:tr>
      <w:tr w:rsidR="00F95BF6" w:rsidRPr="00F95BF6" w14:paraId="1D5656B8" w14:textId="77777777" w:rsidTr="00AA2F97">
        <w:trPr>
          <w:trHeight w:val="225"/>
        </w:trPr>
        <w:tc>
          <w:tcPr>
            <w:tcW w:w="1844" w:type="dxa"/>
            <w:tcBorders>
              <w:top w:val="single" w:sz="4" w:space="0" w:color="auto"/>
              <w:left w:val="single" w:sz="4" w:space="0" w:color="000000"/>
              <w:right w:val="single" w:sz="4" w:space="0" w:color="000000"/>
            </w:tcBorders>
            <w:vAlign w:val="center"/>
          </w:tcPr>
          <w:p w14:paraId="5F94BE49" w14:textId="77777777" w:rsidR="00F95BF6" w:rsidRPr="00F95BF6" w:rsidRDefault="00F95BF6" w:rsidP="00F95BF6">
            <w:pPr>
              <w:rPr>
                <w:lang w:eastAsia="en-US"/>
              </w:rPr>
            </w:pPr>
            <w:r w:rsidRPr="00F95BF6">
              <w:rPr>
                <w:lang w:eastAsia="en-US"/>
              </w:rPr>
              <w:t>Izmēri</w:t>
            </w:r>
          </w:p>
        </w:tc>
        <w:tc>
          <w:tcPr>
            <w:tcW w:w="8930" w:type="dxa"/>
            <w:tcBorders>
              <w:top w:val="single" w:sz="4" w:space="0" w:color="auto"/>
              <w:left w:val="single" w:sz="4" w:space="0" w:color="000000"/>
              <w:bottom w:val="single" w:sz="4" w:space="0" w:color="auto"/>
              <w:right w:val="single" w:sz="4" w:space="0" w:color="000000"/>
            </w:tcBorders>
          </w:tcPr>
          <w:p w14:paraId="6854EEB4" w14:textId="77777777" w:rsidR="00F95BF6" w:rsidRPr="00F95BF6" w:rsidRDefault="00F95BF6" w:rsidP="00F95BF6">
            <w:r w:rsidRPr="00F95BF6">
              <w:rPr>
                <w:lang w:eastAsia="en-US"/>
              </w:rPr>
              <w:t>Taktisko diagnostikas cimdu izmērs L (</w:t>
            </w:r>
            <w:proofErr w:type="spellStart"/>
            <w:r w:rsidRPr="00F95BF6">
              <w:rPr>
                <w:lang w:eastAsia="en-US"/>
              </w:rPr>
              <w:t>Large</w:t>
            </w:r>
            <w:proofErr w:type="spellEnd"/>
            <w:r w:rsidRPr="00F95BF6">
              <w:rPr>
                <w:lang w:eastAsia="en-US"/>
              </w:rPr>
              <w:t>). Garums: ne mazāk kā 270mm. Biezums aproces daļā ne mazāk kā 0,10mm. Biezums plaukstas pamatnes rajonā ne mazāk kā 0,11mm. Biezums pirkstu rajonā ne mazāk kā 0,13mm.</w:t>
            </w:r>
          </w:p>
        </w:tc>
      </w:tr>
      <w:tr w:rsidR="00F95BF6" w:rsidRPr="00F95BF6" w14:paraId="435C2640" w14:textId="77777777" w:rsidTr="00AA2F97">
        <w:trPr>
          <w:trHeight w:val="270"/>
        </w:trPr>
        <w:tc>
          <w:tcPr>
            <w:tcW w:w="1844" w:type="dxa"/>
            <w:tcBorders>
              <w:left w:val="single" w:sz="4" w:space="0" w:color="000000"/>
              <w:bottom w:val="single" w:sz="4" w:space="0" w:color="000000"/>
              <w:right w:val="single" w:sz="4" w:space="0" w:color="000000"/>
            </w:tcBorders>
            <w:vAlign w:val="center"/>
          </w:tcPr>
          <w:p w14:paraId="144996D4" w14:textId="77777777" w:rsidR="00F95BF6" w:rsidRPr="00F95BF6" w:rsidRDefault="00F95BF6" w:rsidP="00F95BF6">
            <w:pPr>
              <w:rPr>
                <w:lang w:eastAsia="en-US"/>
              </w:rPr>
            </w:pPr>
            <w:r w:rsidRPr="00F95BF6">
              <w:rPr>
                <w:lang w:eastAsia="en-US"/>
              </w:rPr>
              <w:t>Krāsa</w:t>
            </w:r>
          </w:p>
        </w:tc>
        <w:tc>
          <w:tcPr>
            <w:tcW w:w="8930" w:type="dxa"/>
            <w:tcBorders>
              <w:top w:val="single" w:sz="4" w:space="0" w:color="auto"/>
              <w:left w:val="single" w:sz="4" w:space="0" w:color="000000"/>
              <w:bottom w:val="single" w:sz="4" w:space="0" w:color="000000"/>
              <w:right w:val="single" w:sz="4" w:space="0" w:color="000000"/>
            </w:tcBorders>
          </w:tcPr>
          <w:p w14:paraId="662C0F84" w14:textId="77777777" w:rsidR="00F95BF6" w:rsidRPr="00F95BF6" w:rsidRDefault="00F95BF6" w:rsidP="00F95BF6">
            <w:pPr>
              <w:rPr>
                <w:lang w:eastAsia="en-US"/>
              </w:rPr>
            </w:pPr>
            <w:r w:rsidRPr="00F95BF6">
              <w:rPr>
                <w:lang w:eastAsia="en-US"/>
              </w:rPr>
              <w:t xml:space="preserve">Melna vai tumši zila vai </w:t>
            </w:r>
            <w:proofErr w:type="spellStart"/>
            <w:r w:rsidRPr="00F95BF6">
              <w:rPr>
                <w:lang w:eastAsia="en-US"/>
              </w:rPr>
              <w:t>olīvzaļa</w:t>
            </w:r>
            <w:proofErr w:type="spellEnd"/>
            <w:r w:rsidRPr="00F95BF6">
              <w:rPr>
                <w:lang w:eastAsia="en-US"/>
              </w:rPr>
              <w:t xml:space="preserve"> vai smilšu krāsa.</w:t>
            </w:r>
          </w:p>
        </w:tc>
      </w:tr>
      <w:tr w:rsidR="00F95BF6" w:rsidRPr="00F95BF6" w14:paraId="3EFE3ACF" w14:textId="77777777" w:rsidTr="00AA2F97">
        <w:trPr>
          <w:trHeight w:val="270"/>
        </w:trPr>
        <w:tc>
          <w:tcPr>
            <w:tcW w:w="1844" w:type="dxa"/>
            <w:tcBorders>
              <w:left w:val="single" w:sz="4" w:space="0" w:color="000000"/>
              <w:bottom w:val="single" w:sz="4" w:space="0" w:color="000000"/>
              <w:right w:val="single" w:sz="4" w:space="0" w:color="000000"/>
            </w:tcBorders>
            <w:vAlign w:val="center"/>
          </w:tcPr>
          <w:p w14:paraId="41344349" w14:textId="77777777" w:rsidR="00F95BF6" w:rsidRPr="00F95BF6" w:rsidRDefault="00F95BF6" w:rsidP="00F95BF6">
            <w:pPr>
              <w:rPr>
                <w:lang w:eastAsia="en-US"/>
              </w:rPr>
            </w:pPr>
            <w:r w:rsidRPr="00F95BF6">
              <w:rPr>
                <w:lang w:eastAsia="en-US"/>
              </w:rPr>
              <w:t>Loģistikas kodifikācija</w:t>
            </w:r>
          </w:p>
        </w:tc>
        <w:tc>
          <w:tcPr>
            <w:tcW w:w="8930" w:type="dxa"/>
            <w:tcBorders>
              <w:top w:val="single" w:sz="4" w:space="0" w:color="auto"/>
              <w:left w:val="single" w:sz="4" w:space="0" w:color="000000"/>
              <w:bottom w:val="single" w:sz="4" w:space="0" w:color="000000"/>
              <w:right w:val="single" w:sz="4" w:space="0" w:color="000000"/>
            </w:tcBorders>
          </w:tcPr>
          <w:p w14:paraId="0D061FCA" w14:textId="77777777" w:rsidR="00F95BF6" w:rsidRPr="00F95BF6" w:rsidRDefault="00F95BF6" w:rsidP="00F95BF6">
            <w:pPr>
              <w:rPr>
                <w:lang w:eastAsia="en-US"/>
              </w:rPr>
            </w:pPr>
            <w:r w:rsidRPr="00F95BF6">
              <w:rPr>
                <w:lang w:eastAsia="en-US"/>
              </w:rPr>
              <w:t>Reģistrēts NSN kods</w:t>
            </w:r>
          </w:p>
        </w:tc>
      </w:tr>
      <w:tr w:rsidR="00F95BF6" w:rsidRPr="00F95BF6" w14:paraId="280FE40F" w14:textId="77777777" w:rsidTr="00AA2F97">
        <w:tc>
          <w:tcPr>
            <w:tcW w:w="1844" w:type="dxa"/>
            <w:tcBorders>
              <w:top w:val="single" w:sz="4" w:space="0" w:color="000000"/>
              <w:left w:val="single" w:sz="4" w:space="0" w:color="000000"/>
              <w:bottom w:val="single" w:sz="4" w:space="0" w:color="000000"/>
              <w:right w:val="single" w:sz="4" w:space="0" w:color="000000"/>
            </w:tcBorders>
            <w:vAlign w:val="center"/>
          </w:tcPr>
          <w:p w14:paraId="3A22FA68" w14:textId="77777777" w:rsidR="00F95BF6" w:rsidRPr="00F95BF6" w:rsidRDefault="00F95BF6" w:rsidP="00F95BF6">
            <w:pPr>
              <w:rPr>
                <w:lang w:eastAsia="en-US"/>
              </w:rPr>
            </w:pPr>
            <w:r w:rsidRPr="00F95BF6">
              <w:rPr>
                <w:lang w:eastAsia="en-US"/>
              </w:rPr>
              <w:t>Uzglabāšanas laiks noliktavā</w:t>
            </w:r>
          </w:p>
        </w:tc>
        <w:tc>
          <w:tcPr>
            <w:tcW w:w="8930" w:type="dxa"/>
            <w:tcBorders>
              <w:top w:val="single" w:sz="4" w:space="0" w:color="000000"/>
              <w:left w:val="single" w:sz="4" w:space="0" w:color="000000"/>
              <w:bottom w:val="single" w:sz="4" w:space="0" w:color="000000"/>
              <w:right w:val="single" w:sz="4" w:space="0" w:color="000000"/>
            </w:tcBorders>
          </w:tcPr>
          <w:p w14:paraId="6AED2E23" w14:textId="77777777" w:rsidR="00F95BF6" w:rsidRPr="00F95BF6" w:rsidRDefault="00F95BF6" w:rsidP="00F95BF6">
            <w:pPr>
              <w:rPr>
                <w:lang w:eastAsia="en-US"/>
              </w:rPr>
            </w:pPr>
            <w:r w:rsidRPr="00F95BF6">
              <w:rPr>
                <w:lang w:eastAsia="en-US"/>
              </w:rPr>
              <w:t>Ne mazāk kā 36 mēnešu uzglabāšana noliktavā neatvērtā iepakojumā, saskaņā ar ražotāja uzglabāšanas noteikumiem.</w:t>
            </w:r>
          </w:p>
        </w:tc>
      </w:tr>
    </w:tbl>
    <w:p w14:paraId="04ACEA4C" w14:textId="77777777" w:rsidR="00F95BF6" w:rsidRPr="00F95BF6" w:rsidRDefault="00F95BF6" w:rsidP="00F95BF6"/>
    <w:tbl>
      <w:tblPr>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8930"/>
      </w:tblGrid>
      <w:tr w:rsidR="00F95BF6" w:rsidRPr="00F95BF6" w14:paraId="6DFFF259" w14:textId="77777777" w:rsidTr="00AA2F97">
        <w:trPr>
          <w:trHeight w:val="241"/>
        </w:trPr>
        <w:tc>
          <w:tcPr>
            <w:tcW w:w="10774" w:type="dxa"/>
            <w:gridSpan w:val="2"/>
            <w:tcBorders>
              <w:top w:val="single" w:sz="4" w:space="0" w:color="000000"/>
              <w:left w:val="single" w:sz="4" w:space="0" w:color="000000"/>
              <w:bottom w:val="single" w:sz="4" w:space="0" w:color="000000"/>
              <w:right w:val="single" w:sz="4" w:space="0" w:color="000000"/>
            </w:tcBorders>
          </w:tcPr>
          <w:p w14:paraId="78A506B9" w14:textId="77777777" w:rsidR="00F95BF6" w:rsidRPr="00F95BF6" w:rsidRDefault="00F95BF6" w:rsidP="00F95BF6">
            <w:pPr>
              <w:jc w:val="center"/>
              <w:rPr>
                <w:b/>
                <w:bCs/>
                <w:lang w:eastAsia="en-US"/>
              </w:rPr>
            </w:pPr>
            <w:r w:rsidRPr="00F95BF6">
              <w:rPr>
                <w:b/>
                <w:bCs/>
                <w:lang w:eastAsia="en-US"/>
              </w:rPr>
              <w:t>Taktiskie diagnostikas cimdi NR. 3</w:t>
            </w:r>
          </w:p>
        </w:tc>
      </w:tr>
      <w:tr w:rsidR="00F95BF6" w:rsidRPr="00F95BF6" w14:paraId="6050D004" w14:textId="77777777" w:rsidTr="00AA2F97">
        <w:tc>
          <w:tcPr>
            <w:tcW w:w="1844" w:type="dxa"/>
            <w:tcBorders>
              <w:top w:val="single" w:sz="4" w:space="0" w:color="000000"/>
              <w:left w:val="single" w:sz="4" w:space="0" w:color="000000"/>
              <w:bottom w:val="single" w:sz="4" w:space="0" w:color="000000"/>
              <w:right w:val="single" w:sz="4" w:space="0" w:color="000000"/>
            </w:tcBorders>
            <w:vAlign w:val="center"/>
          </w:tcPr>
          <w:p w14:paraId="0F012603" w14:textId="77777777" w:rsidR="00F95BF6" w:rsidRPr="00F95BF6" w:rsidRDefault="00F95BF6" w:rsidP="00F95BF6">
            <w:pPr>
              <w:rPr>
                <w:lang w:eastAsia="en-US"/>
              </w:rPr>
            </w:pPr>
            <w:r w:rsidRPr="00F95BF6">
              <w:rPr>
                <w:lang w:eastAsia="en-US"/>
              </w:rPr>
              <w:t>Pielietojums</w:t>
            </w:r>
          </w:p>
        </w:tc>
        <w:tc>
          <w:tcPr>
            <w:tcW w:w="8930" w:type="dxa"/>
            <w:tcBorders>
              <w:top w:val="single" w:sz="4" w:space="0" w:color="000000"/>
              <w:left w:val="single" w:sz="4" w:space="0" w:color="000000"/>
              <w:bottom w:val="single" w:sz="4" w:space="0" w:color="000000"/>
              <w:right w:val="single" w:sz="4" w:space="0" w:color="000000"/>
            </w:tcBorders>
          </w:tcPr>
          <w:p w14:paraId="3A1C074C" w14:textId="77777777" w:rsidR="00F95BF6" w:rsidRPr="00F95BF6" w:rsidRDefault="00F95BF6" w:rsidP="00F95BF6">
            <w:pPr>
              <w:rPr>
                <w:lang w:eastAsia="en-US"/>
              </w:rPr>
            </w:pPr>
            <w:r w:rsidRPr="00F95BF6">
              <w:rPr>
                <w:lang w:eastAsia="en-US"/>
              </w:rPr>
              <w:t>Taktiskie diagnostikas cimdi paredzēti cietušā izmeklēšanai un medicīnisku manipulāciju veikšanai.</w:t>
            </w:r>
          </w:p>
        </w:tc>
      </w:tr>
      <w:tr w:rsidR="00F95BF6" w:rsidRPr="00F95BF6" w14:paraId="3C3FA254" w14:textId="77777777" w:rsidTr="00AA2F97">
        <w:trPr>
          <w:trHeight w:val="197"/>
        </w:trPr>
        <w:tc>
          <w:tcPr>
            <w:tcW w:w="1844" w:type="dxa"/>
            <w:tcBorders>
              <w:top w:val="single" w:sz="4" w:space="0" w:color="000000"/>
              <w:left w:val="single" w:sz="4" w:space="0" w:color="000000"/>
              <w:bottom w:val="single" w:sz="4" w:space="0" w:color="000000"/>
              <w:right w:val="single" w:sz="4" w:space="0" w:color="000000"/>
            </w:tcBorders>
            <w:vAlign w:val="center"/>
          </w:tcPr>
          <w:p w14:paraId="17490864" w14:textId="77777777" w:rsidR="00F95BF6" w:rsidRPr="00F95BF6" w:rsidRDefault="00F95BF6" w:rsidP="00F95BF6">
            <w:pPr>
              <w:rPr>
                <w:lang w:eastAsia="en-US"/>
              </w:rPr>
            </w:pPr>
            <w:r w:rsidRPr="00F95BF6">
              <w:rPr>
                <w:lang w:eastAsia="en-US"/>
              </w:rPr>
              <w:t>Materiāls</w:t>
            </w:r>
          </w:p>
        </w:tc>
        <w:tc>
          <w:tcPr>
            <w:tcW w:w="8930" w:type="dxa"/>
            <w:tcBorders>
              <w:top w:val="single" w:sz="4" w:space="0" w:color="000000"/>
              <w:left w:val="single" w:sz="4" w:space="0" w:color="000000"/>
              <w:bottom w:val="single" w:sz="4" w:space="0" w:color="000000"/>
              <w:right w:val="single" w:sz="4" w:space="0" w:color="000000"/>
            </w:tcBorders>
          </w:tcPr>
          <w:p w14:paraId="67D39D1F" w14:textId="77777777" w:rsidR="00F95BF6" w:rsidRPr="00F95BF6" w:rsidRDefault="00F95BF6" w:rsidP="00F95BF6">
            <w:pPr>
              <w:rPr>
                <w:rFonts w:eastAsia="Calibri"/>
                <w:lang w:eastAsia="en-US"/>
              </w:rPr>
            </w:pPr>
            <w:r w:rsidRPr="00F95BF6">
              <w:rPr>
                <w:rFonts w:eastAsia="Calibri"/>
                <w:lang w:eastAsia="en-US"/>
              </w:rPr>
              <w:t xml:space="preserve">Taktiskie diagnostikas cimdi izgatavoti no izturīga, elastīga </w:t>
            </w:r>
            <w:proofErr w:type="spellStart"/>
            <w:r w:rsidRPr="00F95BF6">
              <w:rPr>
                <w:rFonts w:eastAsia="Calibri"/>
                <w:lang w:eastAsia="en-US"/>
              </w:rPr>
              <w:t>nitrila</w:t>
            </w:r>
            <w:proofErr w:type="spellEnd"/>
            <w:r w:rsidRPr="00F95BF6">
              <w:rPr>
                <w:rFonts w:eastAsia="Calibri"/>
                <w:lang w:eastAsia="en-US"/>
              </w:rPr>
              <w:t xml:space="preserve"> vai analoga materiāla.</w:t>
            </w:r>
          </w:p>
        </w:tc>
      </w:tr>
      <w:tr w:rsidR="00F95BF6" w:rsidRPr="00F95BF6" w14:paraId="0D82DB28" w14:textId="77777777" w:rsidTr="00AA2F97">
        <w:trPr>
          <w:trHeight w:val="266"/>
        </w:trPr>
        <w:tc>
          <w:tcPr>
            <w:tcW w:w="1844" w:type="dxa"/>
            <w:tcBorders>
              <w:top w:val="single" w:sz="4" w:space="0" w:color="auto"/>
              <w:left w:val="single" w:sz="4" w:space="0" w:color="000000"/>
              <w:right w:val="single" w:sz="4" w:space="0" w:color="000000"/>
            </w:tcBorders>
            <w:vAlign w:val="center"/>
          </w:tcPr>
          <w:p w14:paraId="704331DA" w14:textId="77777777" w:rsidR="00F95BF6" w:rsidRPr="00F95BF6" w:rsidRDefault="00F95BF6" w:rsidP="00F95BF6">
            <w:pPr>
              <w:rPr>
                <w:lang w:eastAsia="en-US"/>
              </w:rPr>
            </w:pPr>
            <w:r w:rsidRPr="00F95BF6">
              <w:rPr>
                <w:lang w:eastAsia="en-US"/>
              </w:rPr>
              <w:t>Specifiskas īpašības</w:t>
            </w:r>
          </w:p>
        </w:tc>
        <w:tc>
          <w:tcPr>
            <w:tcW w:w="8930" w:type="dxa"/>
            <w:tcBorders>
              <w:top w:val="single" w:sz="4" w:space="0" w:color="auto"/>
              <w:left w:val="single" w:sz="4" w:space="0" w:color="000000"/>
              <w:bottom w:val="single" w:sz="4" w:space="0" w:color="auto"/>
              <w:right w:val="single" w:sz="4" w:space="0" w:color="000000"/>
            </w:tcBorders>
          </w:tcPr>
          <w:p w14:paraId="5CDC6105" w14:textId="77777777" w:rsidR="00F95BF6" w:rsidRPr="00F95BF6" w:rsidRDefault="00F95BF6" w:rsidP="00F95BF6">
            <w:pPr>
              <w:rPr>
                <w:lang w:eastAsia="en-US"/>
              </w:rPr>
            </w:pPr>
            <w:r w:rsidRPr="00F95BF6">
              <w:rPr>
                <w:lang w:eastAsia="en-US"/>
              </w:rPr>
              <w:t>Taktiskie diagnostikas cimdi ir vienreizējas lietošanas. Nesatur pūderi. Izgatavoti ar rullētu aproces malu. Ir uzvelkami uz abām rokām. Izgatavoti ar tekstūru pirkstu rajonā vai pa visu virsmu.</w:t>
            </w:r>
          </w:p>
        </w:tc>
      </w:tr>
      <w:tr w:rsidR="00F95BF6" w:rsidRPr="00F95BF6" w14:paraId="63C9791F" w14:textId="77777777" w:rsidTr="00AA2F97">
        <w:trPr>
          <w:trHeight w:val="224"/>
        </w:trPr>
        <w:tc>
          <w:tcPr>
            <w:tcW w:w="1844" w:type="dxa"/>
            <w:tcBorders>
              <w:top w:val="single" w:sz="4" w:space="0" w:color="auto"/>
              <w:left w:val="single" w:sz="4" w:space="0" w:color="000000"/>
              <w:bottom w:val="single" w:sz="4" w:space="0" w:color="000000"/>
              <w:right w:val="single" w:sz="4" w:space="0" w:color="000000"/>
            </w:tcBorders>
            <w:vAlign w:val="center"/>
          </w:tcPr>
          <w:p w14:paraId="701E34F1" w14:textId="77777777" w:rsidR="00F95BF6" w:rsidRPr="00F95BF6" w:rsidRDefault="00F95BF6" w:rsidP="00F95BF6">
            <w:pPr>
              <w:rPr>
                <w:lang w:eastAsia="en-US"/>
              </w:rPr>
            </w:pPr>
            <w:r w:rsidRPr="00F95BF6">
              <w:rPr>
                <w:lang w:eastAsia="en-US"/>
              </w:rPr>
              <w:t>Iepakojums</w:t>
            </w:r>
          </w:p>
        </w:tc>
        <w:tc>
          <w:tcPr>
            <w:tcW w:w="8930" w:type="dxa"/>
            <w:tcBorders>
              <w:top w:val="single" w:sz="4" w:space="0" w:color="auto"/>
              <w:left w:val="single" w:sz="4" w:space="0" w:color="000000"/>
              <w:bottom w:val="single" w:sz="4" w:space="0" w:color="000000"/>
              <w:right w:val="single" w:sz="4" w:space="0" w:color="000000"/>
            </w:tcBorders>
          </w:tcPr>
          <w:p w14:paraId="51E1F038" w14:textId="77777777" w:rsidR="00F95BF6" w:rsidRPr="00F95BF6" w:rsidRDefault="00F95BF6" w:rsidP="00F95BF6">
            <w:pPr>
              <w:rPr>
                <w:lang w:eastAsia="en-US"/>
              </w:rPr>
            </w:pPr>
            <w:r w:rsidRPr="00F95BF6">
              <w:rPr>
                <w:lang w:eastAsia="en-US"/>
              </w:rPr>
              <w:t>Cimdi sapakoti pa pāriem.</w:t>
            </w:r>
          </w:p>
        </w:tc>
      </w:tr>
      <w:tr w:rsidR="00F95BF6" w:rsidRPr="00F95BF6" w14:paraId="0D73D820" w14:textId="77777777" w:rsidTr="00AA2F97">
        <w:trPr>
          <w:trHeight w:val="225"/>
        </w:trPr>
        <w:tc>
          <w:tcPr>
            <w:tcW w:w="1844" w:type="dxa"/>
            <w:tcBorders>
              <w:top w:val="single" w:sz="4" w:space="0" w:color="auto"/>
              <w:left w:val="single" w:sz="4" w:space="0" w:color="000000"/>
              <w:right w:val="single" w:sz="4" w:space="0" w:color="000000"/>
            </w:tcBorders>
            <w:vAlign w:val="center"/>
          </w:tcPr>
          <w:p w14:paraId="43387FDD" w14:textId="77777777" w:rsidR="00F95BF6" w:rsidRPr="00F95BF6" w:rsidRDefault="00F95BF6" w:rsidP="00F95BF6">
            <w:pPr>
              <w:rPr>
                <w:lang w:eastAsia="en-US"/>
              </w:rPr>
            </w:pPr>
            <w:r w:rsidRPr="00F95BF6">
              <w:rPr>
                <w:lang w:eastAsia="en-US"/>
              </w:rPr>
              <w:t>Izmēri</w:t>
            </w:r>
          </w:p>
        </w:tc>
        <w:tc>
          <w:tcPr>
            <w:tcW w:w="8930" w:type="dxa"/>
            <w:tcBorders>
              <w:top w:val="single" w:sz="4" w:space="0" w:color="auto"/>
              <w:left w:val="single" w:sz="4" w:space="0" w:color="000000"/>
              <w:bottom w:val="single" w:sz="4" w:space="0" w:color="auto"/>
              <w:right w:val="single" w:sz="4" w:space="0" w:color="000000"/>
            </w:tcBorders>
          </w:tcPr>
          <w:p w14:paraId="698E26D0" w14:textId="77777777" w:rsidR="00F95BF6" w:rsidRPr="00F95BF6" w:rsidRDefault="00F95BF6" w:rsidP="00F95BF6">
            <w:r w:rsidRPr="00F95BF6">
              <w:rPr>
                <w:lang w:eastAsia="en-US"/>
              </w:rPr>
              <w:t>Taktisko diagnostikas cimdu izmērs XL (</w:t>
            </w:r>
            <w:proofErr w:type="spellStart"/>
            <w:r w:rsidRPr="00F95BF6">
              <w:rPr>
                <w:lang w:eastAsia="en-US"/>
              </w:rPr>
              <w:t>Extra</w:t>
            </w:r>
            <w:proofErr w:type="spellEnd"/>
            <w:r w:rsidRPr="00F95BF6">
              <w:rPr>
                <w:lang w:eastAsia="en-US"/>
              </w:rPr>
              <w:t xml:space="preserve"> </w:t>
            </w:r>
            <w:proofErr w:type="spellStart"/>
            <w:r w:rsidRPr="00F95BF6">
              <w:rPr>
                <w:lang w:eastAsia="en-US"/>
              </w:rPr>
              <w:t>Large</w:t>
            </w:r>
            <w:proofErr w:type="spellEnd"/>
            <w:r w:rsidRPr="00F95BF6">
              <w:rPr>
                <w:lang w:eastAsia="en-US"/>
              </w:rPr>
              <w:t>). Garums: ne mazāk kā 270mm. Biezums aproces daļā ne mazāk kā 0,10mm. Biezums plaukstas pamatnes rajonā ne mazāk kā 0,11mm. Biezums pirkstu rajonā ne mazāk kā 0,13mm.</w:t>
            </w:r>
          </w:p>
        </w:tc>
      </w:tr>
      <w:tr w:rsidR="00F95BF6" w:rsidRPr="00F95BF6" w14:paraId="78459162" w14:textId="77777777" w:rsidTr="00AA2F97">
        <w:trPr>
          <w:trHeight w:val="270"/>
        </w:trPr>
        <w:tc>
          <w:tcPr>
            <w:tcW w:w="1844" w:type="dxa"/>
            <w:tcBorders>
              <w:left w:val="single" w:sz="4" w:space="0" w:color="000000"/>
              <w:bottom w:val="single" w:sz="4" w:space="0" w:color="000000"/>
              <w:right w:val="single" w:sz="4" w:space="0" w:color="000000"/>
            </w:tcBorders>
            <w:vAlign w:val="center"/>
          </w:tcPr>
          <w:p w14:paraId="3036FFF2" w14:textId="77777777" w:rsidR="00F95BF6" w:rsidRPr="00F95BF6" w:rsidRDefault="00F95BF6" w:rsidP="00F95BF6">
            <w:pPr>
              <w:rPr>
                <w:lang w:eastAsia="en-US"/>
              </w:rPr>
            </w:pPr>
            <w:r w:rsidRPr="00F95BF6">
              <w:rPr>
                <w:lang w:eastAsia="en-US"/>
              </w:rPr>
              <w:t>Krāsa</w:t>
            </w:r>
          </w:p>
        </w:tc>
        <w:tc>
          <w:tcPr>
            <w:tcW w:w="8930" w:type="dxa"/>
            <w:tcBorders>
              <w:top w:val="single" w:sz="4" w:space="0" w:color="auto"/>
              <w:left w:val="single" w:sz="4" w:space="0" w:color="000000"/>
              <w:bottom w:val="single" w:sz="4" w:space="0" w:color="000000"/>
              <w:right w:val="single" w:sz="4" w:space="0" w:color="000000"/>
            </w:tcBorders>
          </w:tcPr>
          <w:p w14:paraId="4905A2DB" w14:textId="77777777" w:rsidR="00F95BF6" w:rsidRPr="00F95BF6" w:rsidRDefault="00F95BF6" w:rsidP="00F95BF6">
            <w:pPr>
              <w:rPr>
                <w:lang w:eastAsia="en-US"/>
              </w:rPr>
            </w:pPr>
            <w:r w:rsidRPr="00F95BF6">
              <w:rPr>
                <w:lang w:eastAsia="en-US"/>
              </w:rPr>
              <w:t xml:space="preserve">Melna vai tumši zila vai </w:t>
            </w:r>
            <w:proofErr w:type="spellStart"/>
            <w:r w:rsidRPr="00F95BF6">
              <w:rPr>
                <w:lang w:eastAsia="en-US"/>
              </w:rPr>
              <w:t>olīvzaļa</w:t>
            </w:r>
            <w:proofErr w:type="spellEnd"/>
            <w:r w:rsidRPr="00F95BF6">
              <w:rPr>
                <w:lang w:eastAsia="en-US"/>
              </w:rPr>
              <w:t xml:space="preserve"> vai smilšu krāsa.</w:t>
            </w:r>
          </w:p>
        </w:tc>
      </w:tr>
      <w:tr w:rsidR="00F95BF6" w:rsidRPr="00F95BF6" w14:paraId="4A8A66C7" w14:textId="77777777" w:rsidTr="00AA2F97">
        <w:trPr>
          <w:trHeight w:val="270"/>
        </w:trPr>
        <w:tc>
          <w:tcPr>
            <w:tcW w:w="1844" w:type="dxa"/>
            <w:tcBorders>
              <w:left w:val="single" w:sz="4" w:space="0" w:color="000000"/>
              <w:bottom w:val="single" w:sz="4" w:space="0" w:color="000000"/>
              <w:right w:val="single" w:sz="4" w:space="0" w:color="000000"/>
            </w:tcBorders>
          </w:tcPr>
          <w:p w14:paraId="1FE75709" w14:textId="77777777" w:rsidR="00F95BF6" w:rsidRPr="00F95BF6" w:rsidRDefault="00F95BF6" w:rsidP="00F95BF6">
            <w:pPr>
              <w:rPr>
                <w:lang w:eastAsia="en-US"/>
              </w:rPr>
            </w:pPr>
            <w:r w:rsidRPr="00F95BF6">
              <w:rPr>
                <w:lang w:eastAsia="en-US"/>
              </w:rPr>
              <w:t>Loģistikas kodifikācija</w:t>
            </w:r>
          </w:p>
        </w:tc>
        <w:tc>
          <w:tcPr>
            <w:tcW w:w="8930" w:type="dxa"/>
            <w:tcBorders>
              <w:top w:val="single" w:sz="4" w:space="0" w:color="auto"/>
              <w:left w:val="single" w:sz="4" w:space="0" w:color="000000"/>
              <w:bottom w:val="single" w:sz="4" w:space="0" w:color="000000"/>
              <w:right w:val="single" w:sz="4" w:space="0" w:color="000000"/>
            </w:tcBorders>
          </w:tcPr>
          <w:p w14:paraId="0902C69F" w14:textId="77777777" w:rsidR="00F95BF6" w:rsidRPr="00F95BF6" w:rsidRDefault="00F95BF6" w:rsidP="00F95BF6">
            <w:pPr>
              <w:rPr>
                <w:lang w:eastAsia="en-US"/>
              </w:rPr>
            </w:pPr>
            <w:r w:rsidRPr="00F95BF6">
              <w:rPr>
                <w:lang w:eastAsia="en-US"/>
              </w:rPr>
              <w:t>Reģistrēts NSN kods</w:t>
            </w:r>
          </w:p>
        </w:tc>
      </w:tr>
      <w:tr w:rsidR="00F95BF6" w:rsidRPr="00F95BF6" w14:paraId="7737B6A8" w14:textId="77777777" w:rsidTr="00AA2F97">
        <w:tc>
          <w:tcPr>
            <w:tcW w:w="1844" w:type="dxa"/>
            <w:tcBorders>
              <w:top w:val="single" w:sz="4" w:space="0" w:color="000000"/>
              <w:left w:val="single" w:sz="4" w:space="0" w:color="000000"/>
              <w:bottom w:val="single" w:sz="4" w:space="0" w:color="000000"/>
              <w:right w:val="single" w:sz="4" w:space="0" w:color="000000"/>
            </w:tcBorders>
            <w:vAlign w:val="center"/>
          </w:tcPr>
          <w:p w14:paraId="3A95AFCB" w14:textId="77777777" w:rsidR="00F95BF6" w:rsidRPr="00F95BF6" w:rsidRDefault="00F95BF6" w:rsidP="00F95BF6">
            <w:pPr>
              <w:rPr>
                <w:lang w:eastAsia="en-US"/>
              </w:rPr>
            </w:pPr>
            <w:r w:rsidRPr="00F95BF6">
              <w:rPr>
                <w:lang w:eastAsia="en-US"/>
              </w:rPr>
              <w:t>Uzglabāšanas laiks noliktavā</w:t>
            </w:r>
          </w:p>
        </w:tc>
        <w:tc>
          <w:tcPr>
            <w:tcW w:w="8930" w:type="dxa"/>
            <w:tcBorders>
              <w:top w:val="single" w:sz="4" w:space="0" w:color="000000"/>
              <w:left w:val="single" w:sz="4" w:space="0" w:color="000000"/>
              <w:bottom w:val="single" w:sz="4" w:space="0" w:color="000000"/>
              <w:right w:val="single" w:sz="4" w:space="0" w:color="000000"/>
            </w:tcBorders>
          </w:tcPr>
          <w:p w14:paraId="1B85CDDF" w14:textId="77777777" w:rsidR="00F95BF6" w:rsidRPr="00F95BF6" w:rsidRDefault="00F95BF6" w:rsidP="00F95BF6">
            <w:pPr>
              <w:rPr>
                <w:lang w:eastAsia="en-US"/>
              </w:rPr>
            </w:pPr>
            <w:r w:rsidRPr="00F95BF6">
              <w:rPr>
                <w:lang w:eastAsia="en-US"/>
              </w:rPr>
              <w:t>Ne mazāk kā 36 mēnešu uzglabāšana noliktavā neatvērtā iepakojumā, saskaņā ar ražotāja uzglabāšanas noteikumiem.</w:t>
            </w:r>
          </w:p>
        </w:tc>
      </w:tr>
    </w:tbl>
    <w:p w14:paraId="2F673249" w14:textId="77777777" w:rsidR="00F95BF6" w:rsidRPr="00F95BF6" w:rsidRDefault="00F95BF6" w:rsidP="00F95BF6"/>
    <w:tbl>
      <w:tblPr>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44"/>
        <w:gridCol w:w="8930"/>
      </w:tblGrid>
      <w:tr w:rsidR="00F95BF6" w:rsidRPr="00F95BF6" w14:paraId="5AB51408" w14:textId="77777777" w:rsidTr="00AA2F97">
        <w:trPr>
          <w:trHeight w:val="225"/>
        </w:trPr>
        <w:tc>
          <w:tcPr>
            <w:tcW w:w="1844" w:type="dxa"/>
            <w:tcBorders>
              <w:right w:val="nil"/>
            </w:tcBorders>
          </w:tcPr>
          <w:p w14:paraId="2500D9B0" w14:textId="77777777" w:rsidR="00F95BF6" w:rsidRPr="00F95BF6" w:rsidRDefault="00F95BF6" w:rsidP="00F95BF6"/>
        </w:tc>
        <w:tc>
          <w:tcPr>
            <w:tcW w:w="8930" w:type="dxa"/>
            <w:tcBorders>
              <w:left w:val="nil"/>
            </w:tcBorders>
          </w:tcPr>
          <w:p w14:paraId="2CABED23" w14:textId="77777777" w:rsidR="00F95BF6" w:rsidRPr="00F95BF6" w:rsidRDefault="00F95BF6" w:rsidP="00F95BF6">
            <w:pPr>
              <w:ind w:left="-1957"/>
              <w:jc w:val="center"/>
              <w:rPr>
                <w:b/>
                <w:bCs/>
              </w:rPr>
            </w:pPr>
            <w:r w:rsidRPr="00F95BF6">
              <w:rPr>
                <w:b/>
                <w:bCs/>
              </w:rPr>
              <w:t>Universālā šina</w:t>
            </w:r>
          </w:p>
        </w:tc>
      </w:tr>
      <w:tr w:rsidR="00F95BF6" w:rsidRPr="00F95BF6" w14:paraId="1704B390" w14:textId="77777777" w:rsidTr="00AA2F97">
        <w:tc>
          <w:tcPr>
            <w:tcW w:w="1844" w:type="dxa"/>
          </w:tcPr>
          <w:p w14:paraId="6FCE5936" w14:textId="77777777" w:rsidR="00F95BF6" w:rsidRPr="00F95BF6" w:rsidRDefault="00F95BF6" w:rsidP="00F95BF6">
            <w:r w:rsidRPr="00F95BF6">
              <w:t>Pielietojums</w:t>
            </w:r>
          </w:p>
        </w:tc>
        <w:tc>
          <w:tcPr>
            <w:tcW w:w="8930" w:type="dxa"/>
          </w:tcPr>
          <w:p w14:paraId="5A415272" w14:textId="77777777" w:rsidR="00F95BF6" w:rsidRPr="00F95BF6" w:rsidRDefault="00F95BF6" w:rsidP="00F95BF6">
            <w:r w:rsidRPr="00F95BF6">
              <w:t>Paredzēta ekstremitāšu kaulu lūzumu imobilizācijai.</w:t>
            </w:r>
          </w:p>
        </w:tc>
      </w:tr>
      <w:tr w:rsidR="00F95BF6" w:rsidRPr="00F95BF6" w14:paraId="73B5AD5B" w14:textId="77777777" w:rsidTr="00AA2F97">
        <w:trPr>
          <w:trHeight w:val="203"/>
        </w:trPr>
        <w:tc>
          <w:tcPr>
            <w:tcW w:w="1844" w:type="dxa"/>
          </w:tcPr>
          <w:p w14:paraId="2A694E1E" w14:textId="77777777" w:rsidR="00F95BF6" w:rsidRPr="00F95BF6" w:rsidRDefault="00F95BF6" w:rsidP="00F95BF6"/>
          <w:p w14:paraId="24E68E38" w14:textId="77777777" w:rsidR="00F95BF6" w:rsidRPr="00F95BF6" w:rsidRDefault="00F95BF6" w:rsidP="00F95BF6"/>
          <w:p w14:paraId="3BEAD276" w14:textId="77777777" w:rsidR="00F95BF6" w:rsidRPr="00F95BF6" w:rsidRDefault="00F95BF6" w:rsidP="00F95BF6">
            <w:r w:rsidRPr="00F95BF6">
              <w:t>Specifiskās prasības</w:t>
            </w:r>
          </w:p>
        </w:tc>
        <w:tc>
          <w:tcPr>
            <w:tcW w:w="8930" w:type="dxa"/>
            <w:tcBorders>
              <w:bottom w:val="single" w:sz="4" w:space="0" w:color="auto"/>
            </w:tcBorders>
          </w:tcPr>
          <w:p w14:paraId="3A98C3B9" w14:textId="77777777" w:rsidR="00F95BF6" w:rsidRPr="00F95BF6" w:rsidRDefault="00F95BF6" w:rsidP="00F95BF6">
            <w:r w:rsidRPr="00F95BF6">
              <w:t>Universālā šina izveidota taisnstūra formā.</w:t>
            </w:r>
          </w:p>
          <w:p w14:paraId="1199554B" w14:textId="77777777" w:rsidR="00F95BF6" w:rsidRPr="00F95BF6" w:rsidRDefault="00F95BF6" w:rsidP="00F95BF6">
            <w:r w:rsidRPr="00F95BF6">
              <w:t xml:space="preserve">Ir lokāma un spēj saglabāt locījuma formu. </w:t>
            </w:r>
          </w:p>
          <w:p w14:paraId="4269E3DB" w14:textId="77777777" w:rsidR="00F95BF6" w:rsidRPr="00F95BF6" w:rsidRDefault="00F95BF6" w:rsidP="00F95BF6">
            <w:r w:rsidRPr="00F95BF6">
              <w:t>Ārējās daļas polsterētas ar mīkstu materiālu.</w:t>
            </w:r>
          </w:p>
          <w:p w14:paraId="73571894" w14:textId="77777777" w:rsidR="00F95BF6" w:rsidRPr="00F95BF6" w:rsidRDefault="00F95BF6" w:rsidP="00F95BF6">
            <w:r w:rsidRPr="00F95BF6">
              <w:t>Ir rentgenstaru caurlaidīga.</w:t>
            </w:r>
          </w:p>
          <w:p w14:paraId="6F56E5AA" w14:textId="77777777" w:rsidR="00F95BF6" w:rsidRPr="00F95BF6" w:rsidRDefault="00F95BF6" w:rsidP="00F95BF6">
            <w:r w:rsidRPr="00F95BF6">
              <w:t>Ir ūdensnecaurlaidīga.</w:t>
            </w:r>
          </w:p>
        </w:tc>
      </w:tr>
      <w:tr w:rsidR="00F95BF6" w:rsidRPr="00F95BF6" w14:paraId="4EDF12A7" w14:textId="77777777" w:rsidTr="00AA2F97">
        <w:trPr>
          <w:trHeight w:val="129"/>
        </w:trPr>
        <w:tc>
          <w:tcPr>
            <w:tcW w:w="1844" w:type="dxa"/>
            <w:tcBorders>
              <w:top w:val="single" w:sz="4" w:space="0" w:color="auto"/>
              <w:bottom w:val="single" w:sz="4" w:space="0" w:color="auto"/>
            </w:tcBorders>
          </w:tcPr>
          <w:p w14:paraId="1BC86CFA" w14:textId="77777777" w:rsidR="00F95BF6" w:rsidRPr="00F95BF6" w:rsidRDefault="00F95BF6" w:rsidP="00F95BF6">
            <w:r w:rsidRPr="00F95BF6">
              <w:t>Krāsa</w:t>
            </w:r>
          </w:p>
        </w:tc>
        <w:tc>
          <w:tcPr>
            <w:tcW w:w="8930" w:type="dxa"/>
            <w:tcBorders>
              <w:top w:val="single" w:sz="4" w:space="0" w:color="auto"/>
              <w:bottom w:val="single" w:sz="4" w:space="0" w:color="auto"/>
            </w:tcBorders>
          </w:tcPr>
          <w:p w14:paraId="73098277" w14:textId="77777777" w:rsidR="00F95BF6" w:rsidRPr="00F95BF6" w:rsidRDefault="00F95BF6" w:rsidP="00F95BF6">
            <w:r w:rsidRPr="00F95BF6">
              <w:t>Zaļa, melna, pelēka, vai brūna.</w:t>
            </w:r>
          </w:p>
        </w:tc>
      </w:tr>
      <w:tr w:rsidR="00F95BF6" w:rsidRPr="00F95BF6" w14:paraId="7B728D44" w14:textId="77777777" w:rsidTr="00AA2F97">
        <w:trPr>
          <w:trHeight w:val="105"/>
        </w:trPr>
        <w:tc>
          <w:tcPr>
            <w:tcW w:w="1844" w:type="dxa"/>
            <w:tcBorders>
              <w:top w:val="single" w:sz="4" w:space="0" w:color="auto"/>
            </w:tcBorders>
          </w:tcPr>
          <w:p w14:paraId="5EDB8195" w14:textId="77777777" w:rsidR="00F95BF6" w:rsidRPr="00F95BF6" w:rsidRDefault="00F95BF6" w:rsidP="00F95BF6">
            <w:r w:rsidRPr="00F95BF6">
              <w:t>Svars</w:t>
            </w:r>
          </w:p>
        </w:tc>
        <w:tc>
          <w:tcPr>
            <w:tcW w:w="8930" w:type="dxa"/>
            <w:tcBorders>
              <w:top w:val="single" w:sz="4" w:space="0" w:color="auto"/>
            </w:tcBorders>
          </w:tcPr>
          <w:p w14:paraId="26072711" w14:textId="77777777" w:rsidR="00F95BF6" w:rsidRPr="00F95BF6" w:rsidRDefault="00F95BF6" w:rsidP="00F95BF6">
            <w:r w:rsidRPr="00F95BF6">
              <w:t>Ne vairāk kā 200g.</w:t>
            </w:r>
          </w:p>
        </w:tc>
      </w:tr>
      <w:tr w:rsidR="00F95BF6" w:rsidRPr="00F95BF6" w14:paraId="5219869D" w14:textId="77777777" w:rsidTr="00AA2F97">
        <w:trPr>
          <w:trHeight w:val="339"/>
        </w:trPr>
        <w:tc>
          <w:tcPr>
            <w:tcW w:w="1844" w:type="dxa"/>
          </w:tcPr>
          <w:p w14:paraId="74A25E97" w14:textId="77777777" w:rsidR="00F95BF6" w:rsidRPr="00F95BF6" w:rsidRDefault="00F95BF6" w:rsidP="00F95BF6">
            <w:r w:rsidRPr="00F95BF6">
              <w:t>Izmēri</w:t>
            </w:r>
          </w:p>
        </w:tc>
        <w:tc>
          <w:tcPr>
            <w:tcW w:w="8930" w:type="dxa"/>
          </w:tcPr>
          <w:p w14:paraId="1413AE7C" w14:textId="77777777" w:rsidR="00F95BF6" w:rsidRPr="00F95BF6" w:rsidRDefault="00F95BF6" w:rsidP="00F95BF6">
            <w:r w:rsidRPr="00F95BF6">
              <w:t>Universālās šinas garums no 90 cm līdz 100 cm, platums 10 cm ± 1 cm, biezums 0,5 cm ± 0,1 cm.</w:t>
            </w:r>
          </w:p>
        </w:tc>
      </w:tr>
      <w:tr w:rsidR="00F95BF6" w:rsidRPr="00F95BF6" w14:paraId="50293A1E" w14:textId="77777777" w:rsidTr="00AA2F97">
        <w:tc>
          <w:tcPr>
            <w:tcW w:w="1844" w:type="dxa"/>
          </w:tcPr>
          <w:p w14:paraId="384E1E63" w14:textId="77777777" w:rsidR="00F95BF6" w:rsidRPr="00F95BF6" w:rsidRDefault="00F95BF6" w:rsidP="00F95BF6">
            <w:r w:rsidRPr="00F95BF6">
              <w:t>Garantija</w:t>
            </w:r>
          </w:p>
        </w:tc>
        <w:tc>
          <w:tcPr>
            <w:tcW w:w="8930" w:type="dxa"/>
          </w:tcPr>
          <w:p w14:paraId="27F07E47" w14:textId="77777777" w:rsidR="00F95BF6" w:rsidRPr="00F95BF6" w:rsidRDefault="00F95BF6" w:rsidP="00F95BF6">
            <w:r w:rsidRPr="00F95BF6">
              <w:t>Ne mazāk kā 2 (divi) gadi no preces piegādes brīža.</w:t>
            </w:r>
          </w:p>
        </w:tc>
      </w:tr>
      <w:tr w:rsidR="00F95BF6" w:rsidRPr="00F95BF6" w14:paraId="3BD81A67" w14:textId="77777777" w:rsidTr="00AA2F97">
        <w:trPr>
          <w:trHeight w:val="3492"/>
        </w:trPr>
        <w:tc>
          <w:tcPr>
            <w:tcW w:w="1844" w:type="dxa"/>
          </w:tcPr>
          <w:p w14:paraId="58A75FF2" w14:textId="77777777" w:rsidR="00F95BF6" w:rsidRPr="00F95BF6" w:rsidRDefault="00F95BF6" w:rsidP="00F95BF6"/>
          <w:p w14:paraId="2818B8F5" w14:textId="77777777" w:rsidR="00F95BF6" w:rsidRPr="00F95BF6" w:rsidRDefault="00F95BF6" w:rsidP="00F95BF6"/>
          <w:p w14:paraId="577C5403" w14:textId="77777777" w:rsidR="00F95BF6" w:rsidRPr="00F95BF6" w:rsidRDefault="00F95BF6" w:rsidP="00F95BF6"/>
          <w:p w14:paraId="57AFDC18" w14:textId="77777777" w:rsidR="00F95BF6" w:rsidRPr="00F95BF6" w:rsidRDefault="00F95BF6" w:rsidP="00F95BF6"/>
          <w:p w14:paraId="109B58DE" w14:textId="77777777" w:rsidR="00F95BF6" w:rsidRPr="00F95BF6" w:rsidRDefault="00F95BF6" w:rsidP="00F95BF6">
            <w:proofErr w:type="spellStart"/>
            <w:r w:rsidRPr="00F95BF6">
              <w:t>Papildattēls</w:t>
            </w:r>
            <w:proofErr w:type="spellEnd"/>
          </w:p>
        </w:tc>
        <w:tc>
          <w:tcPr>
            <w:tcW w:w="8930" w:type="dxa"/>
          </w:tcPr>
          <w:p w14:paraId="32ACEF73" w14:textId="77777777" w:rsidR="00F95BF6" w:rsidRPr="00F95BF6" w:rsidRDefault="00CD6CBC" w:rsidP="00F95BF6">
            <w:r>
              <w:object w:dxaOrig="1440" w:dyaOrig="1440" w14:anchorId="54683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0.2pt;margin-top:.9pt;width:85.5pt;height:168.75pt;z-index:251659264;mso-position-horizontal-relative:text;mso-position-vertical-relative:text" wrapcoords="-189 0 -189 21504 21600 21504 21600 0 -189 0">
                  <v:imagedata r:id="rId14" o:title=""/>
                  <w10:wrap type="through"/>
                </v:shape>
                <o:OLEObject Type="Embed" ProgID="PBrush" ShapeID="_x0000_s1026" DrawAspect="Content" ObjectID="_1845187714" r:id="rId15"/>
              </w:object>
            </w:r>
          </w:p>
          <w:p w14:paraId="2F6AEE76" w14:textId="77777777" w:rsidR="00F95BF6" w:rsidRPr="00F95BF6" w:rsidRDefault="00F95BF6" w:rsidP="00F95BF6">
            <w:r w:rsidRPr="00F95BF6">
              <w:t xml:space="preserve">          </w:t>
            </w:r>
            <w:r w:rsidRPr="00F95BF6">
              <w:rPr>
                <w:noProof/>
              </w:rPr>
              <w:drawing>
                <wp:inline distT="0" distB="0" distL="0" distR="0" wp14:anchorId="2BDBD6EE" wp14:editId="2BD12D9F">
                  <wp:extent cx="1485900" cy="1485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r w:rsidRPr="00F95BF6">
              <w:t xml:space="preserve">   </w:t>
            </w:r>
          </w:p>
          <w:p w14:paraId="344AFCFC" w14:textId="77777777" w:rsidR="00F95BF6" w:rsidRPr="00F95BF6" w:rsidRDefault="00F95BF6" w:rsidP="00F95BF6"/>
        </w:tc>
      </w:tr>
      <w:tr w:rsidR="00F95BF6" w:rsidRPr="00F95BF6" w14:paraId="6CAF8B97" w14:textId="77777777" w:rsidTr="00AA2F97">
        <w:trPr>
          <w:trHeight w:val="598"/>
        </w:trPr>
        <w:tc>
          <w:tcPr>
            <w:tcW w:w="1844" w:type="dxa"/>
          </w:tcPr>
          <w:p w14:paraId="6C79A680" w14:textId="77777777" w:rsidR="00F95BF6" w:rsidRPr="00F95BF6" w:rsidRDefault="00F95BF6" w:rsidP="00F95BF6">
            <w:r w:rsidRPr="00F95BF6">
              <w:t>Kvalitātes</w:t>
            </w:r>
          </w:p>
          <w:p w14:paraId="11F5687A" w14:textId="77777777" w:rsidR="00F95BF6" w:rsidRPr="00F95BF6" w:rsidRDefault="00F95BF6" w:rsidP="00F95BF6">
            <w:r w:rsidRPr="00F95BF6">
              <w:t>prasības</w:t>
            </w:r>
          </w:p>
        </w:tc>
        <w:tc>
          <w:tcPr>
            <w:tcW w:w="8930" w:type="dxa"/>
          </w:tcPr>
          <w:p w14:paraId="0EB5BA0F" w14:textId="77777777" w:rsidR="00F95BF6" w:rsidRPr="00F95BF6" w:rsidRDefault="00F95BF6" w:rsidP="00F95BF6">
            <w:r w:rsidRPr="00F95BF6">
              <w:t>CE marķējums, kas norāda Eiropas Ekonomikas zonā pārdoto produktu atbilstību veselības, drošības un vides aizsardzības standartiem.</w:t>
            </w:r>
          </w:p>
        </w:tc>
      </w:tr>
    </w:tbl>
    <w:p w14:paraId="258B1E43" w14:textId="77777777" w:rsidR="00F95BF6" w:rsidRPr="00F95BF6" w:rsidRDefault="00F95BF6" w:rsidP="00F95BF6"/>
    <w:tbl>
      <w:tblPr>
        <w:tblStyle w:val="TableGrid114"/>
        <w:tblW w:w="10774" w:type="dxa"/>
        <w:tblInd w:w="-998" w:type="dxa"/>
        <w:tblLook w:val="04A0" w:firstRow="1" w:lastRow="0" w:firstColumn="1" w:lastColumn="0" w:noHBand="0" w:noVBand="1"/>
      </w:tblPr>
      <w:tblGrid>
        <w:gridCol w:w="1844"/>
        <w:gridCol w:w="8930"/>
      </w:tblGrid>
      <w:tr w:rsidR="00F95BF6" w:rsidRPr="00F95BF6" w14:paraId="6655BE25" w14:textId="77777777" w:rsidTr="00AA2F97">
        <w:tc>
          <w:tcPr>
            <w:tcW w:w="10774" w:type="dxa"/>
            <w:gridSpan w:val="2"/>
          </w:tcPr>
          <w:p w14:paraId="6514B44C" w14:textId="77777777" w:rsidR="00F95BF6" w:rsidRPr="00F95BF6" w:rsidRDefault="00F95BF6" w:rsidP="00F95BF6">
            <w:pPr>
              <w:spacing w:before="100" w:beforeAutospacing="1" w:after="100" w:afterAutospacing="1"/>
              <w:jc w:val="center"/>
              <w:rPr>
                <w:b/>
                <w:bCs/>
                <w:color w:val="000000"/>
              </w:rPr>
            </w:pPr>
            <w:r w:rsidRPr="00F95BF6">
              <w:rPr>
                <w:b/>
                <w:bCs/>
                <w:color w:val="000000"/>
              </w:rPr>
              <w:t>Venozais žņaugs NR. 1</w:t>
            </w:r>
          </w:p>
        </w:tc>
      </w:tr>
      <w:tr w:rsidR="00F95BF6" w:rsidRPr="00F95BF6" w14:paraId="20F03883" w14:textId="77777777" w:rsidTr="00AA2F97">
        <w:tc>
          <w:tcPr>
            <w:tcW w:w="1844" w:type="dxa"/>
          </w:tcPr>
          <w:p w14:paraId="026C78EC" w14:textId="77777777" w:rsidR="00F95BF6" w:rsidRPr="00F95BF6" w:rsidRDefault="00F95BF6" w:rsidP="00F95BF6">
            <w:pPr>
              <w:spacing w:before="100" w:beforeAutospacing="1" w:after="100" w:afterAutospacing="1"/>
              <w:rPr>
                <w:color w:val="000000"/>
              </w:rPr>
            </w:pPr>
            <w:r w:rsidRPr="00F95BF6">
              <w:rPr>
                <w:color w:val="000000"/>
              </w:rPr>
              <w:t>Pielietojums</w:t>
            </w:r>
          </w:p>
        </w:tc>
        <w:tc>
          <w:tcPr>
            <w:tcW w:w="8930" w:type="dxa"/>
          </w:tcPr>
          <w:p w14:paraId="1667A34B" w14:textId="77777777" w:rsidR="00F95BF6" w:rsidRPr="00F95BF6" w:rsidRDefault="00F95BF6" w:rsidP="00F95BF6">
            <w:pPr>
              <w:spacing w:before="100" w:beforeAutospacing="1" w:after="100" w:afterAutospacing="1"/>
              <w:rPr>
                <w:b/>
                <w:color w:val="000000"/>
              </w:rPr>
            </w:pPr>
            <w:r w:rsidRPr="00F95BF6">
              <w:rPr>
                <w:color w:val="000000"/>
              </w:rPr>
              <w:t xml:space="preserve">Venozais žņaugs paredzēts lietošanai kā palīglīdzeklis </w:t>
            </w:r>
            <w:proofErr w:type="spellStart"/>
            <w:r w:rsidRPr="00F95BF6">
              <w:rPr>
                <w:color w:val="000000"/>
              </w:rPr>
              <w:t>perifēro</w:t>
            </w:r>
            <w:proofErr w:type="spellEnd"/>
            <w:r w:rsidRPr="00F95BF6">
              <w:rPr>
                <w:color w:val="000000"/>
              </w:rPr>
              <w:t xml:space="preserve"> vēnu identificēšanai pirms </w:t>
            </w:r>
            <w:proofErr w:type="spellStart"/>
            <w:r w:rsidRPr="00F95BF6">
              <w:rPr>
                <w:color w:val="000000"/>
              </w:rPr>
              <w:t>perifēro</w:t>
            </w:r>
            <w:proofErr w:type="spellEnd"/>
            <w:r w:rsidRPr="00F95BF6">
              <w:rPr>
                <w:color w:val="000000"/>
              </w:rPr>
              <w:t xml:space="preserve"> vēnu punkcijas.</w:t>
            </w:r>
          </w:p>
        </w:tc>
      </w:tr>
      <w:tr w:rsidR="00F95BF6" w:rsidRPr="00F95BF6" w14:paraId="2498B412" w14:textId="77777777" w:rsidTr="00AA2F97">
        <w:trPr>
          <w:trHeight w:val="483"/>
        </w:trPr>
        <w:tc>
          <w:tcPr>
            <w:tcW w:w="1844" w:type="dxa"/>
          </w:tcPr>
          <w:p w14:paraId="3AB4AFEA" w14:textId="77777777" w:rsidR="00F95BF6" w:rsidRPr="00F95BF6" w:rsidRDefault="00F95BF6" w:rsidP="00F95BF6">
            <w:pPr>
              <w:spacing w:before="100" w:beforeAutospacing="1" w:after="100" w:afterAutospacing="1"/>
              <w:rPr>
                <w:color w:val="000000"/>
              </w:rPr>
            </w:pPr>
            <w:r w:rsidRPr="00F95BF6">
              <w:rPr>
                <w:color w:val="000000"/>
              </w:rPr>
              <w:t>Materiāls</w:t>
            </w:r>
          </w:p>
        </w:tc>
        <w:tc>
          <w:tcPr>
            <w:tcW w:w="8930" w:type="dxa"/>
          </w:tcPr>
          <w:p w14:paraId="40CD71EF" w14:textId="77777777" w:rsidR="00F95BF6" w:rsidRPr="00F95BF6" w:rsidRDefault="00F95BF6" w:rsidP="00F95BF6">
            <w:pPr>
              <w:spacing w:before="100" w:beforeAutospacing="1" w:after="100" w:afterAutospacing="1"/>
              <w:rPr>
                <w:color w:val="000000"/>
              </w:rPr>
            </w:pPr>
            <w:r w:rsidRPr="00F95BF6">
              <w:rPr>
                <w:color w:val="000000"/>
              </w:rPr>
              <w:t>Venozā žņauga pamatmateriāls – elastīga gumija vai analoga materiāla elastīga lenta.</w:t>
            </w:r>
          </w:p>
        </w:tc>
      </w:tr>
      <w:tr w:rsidR="00F95BF6" w:rsidRPr="00F95BF6" w14:paraId="17749831" w14:textId="77777777" w:rsidTr="00AA2F97">
        <w:trPr>
          <w:trHeight w:val="401"/>
        </w:trPr>
        <w:tc>
          <w:tcPr>
            <w:tcW w:w="1844" w:type="dxa"/>
          </w:tcPr>
          <w:p w14:paraId="1140CCA4" w14:textId="77777777" w:rsidR="00F95BF6" w:rsidRPr="00F95BF6" w:rsidRDefault="00F95BF6" w:rsidP="00F95BF6">
            <w:pPr>
              <w:spacing w:before="100" w:beforeAutospacing="1" w:after="100" w:afterAutospacing="1"/>
              <w:rPr>
                <w:color w:val="000000"/>
              </w:rPr>
            </w:pPr>
            <w:r w:rsidRPr="00F95BF6">
              <w:rPr>
                <w:color w:val="000000"/>
              </w:rPr>
              <w:t>Specifiskas īpašības</w:t>
            </w:r>
          </w:p>
        </w:tc>
        <w:tc>
          <w:tcPr>
            <w:tcW w:w="8930" w:type="dxa"/>
          </w:tcPr>
          <w:p w14:paraId="7DF76898" w14:textId="77777777" w:rsidR="00F95BF6" w:rsidRPr="00F95BF6" w:rsidRDefault="00F95BF6" w:rsidP="00F95BF6">
            <w:pPr>
              <w:spacing w:before="100" w:beforeAutospacing="1" w:after="100" w:afterAutospacing="1"/>
              <w:rPr>
                <w:color w:val="000000"/>
              </w:rPr>
            </w:pPr>
            <w:r w:rsidRPr="00F95BF6">
              <w:rPr>
                <w:color w:val="000000"/>
              </w:rPr>
              <w:t xml:space="preserve">Venozais žņaugs ir aiztaisāms un attaisāms ar cilpu un āķīšu </w:t>
            </w:r>
            <w:proofErr w:type="spellStart"/>
            <w:r w:rsidRPr="00F95BF6">
              <w:rPr>
                <w:color w:val="000000"/>
              </w:rPr>
              <w:t>lipizdari</w:t>
            </w:r>
            <w:proofErr w:type="spellEnd"/>
            <w:r w:rsidRPr="00F95BF6">
              <w:rPr>
                <w:color w:val="000000"/>
              </w:rPr>
              <w:t xml:space="preserve"> (</w:t>
            </w:r>
            <w:proofErr w:type="spellStart"/>
            <w:r w:rsidRPr="00F95BF6">
              <w:rPr>
                <w:color w:val="000000"/>
              </w:rPr>
              <w:t>Velcro</w:t>
            </w:r>
            <w:proofErr w:type="spellEnd"/>
            <w:r w:rsidRPr="00F95BF6">
              <w:rPr>
                <w:color w:val="000000"/>
              </w:rPr>
              <w:t xml:space="preserve"> tipa). Materiāls ir izturīgs, atkārtoti lietojams un viegli dezinficējams. Venozais žņaugs ir izstiepjams un pie izstiepšanas neplīst.</w:t>
            </w:r>
          </w:p>
        </w:tc>
      </w:tr>
      <w:tr w:rsidR="00F95BF6" w:rsidRPr="00F95BF6" w14:paraId="23651096" w14:textId="77777777" w:rsidTr="00AA2F97">
        <w:trPr>
          <w:trHeight w:val="560"/>
        </w:trPr>
        <w:tc>
          <w:tcPr>
            <w:tcW w:w="1844" w:type="dxa"/>
          </w:tcPr>
          <w:p w14:paraId="6EFF44C6" w14:textId="77777777" w:rsidR="00F95BF6" w:rsidRPr="00F95BF6" w:rsidRDefault="00F95BF6" w:rsidP="00F95BF6">
            <w:pPr>
              <w:spacing w:before="100" w:beforeAutospacing="1" w:after="100" w:afterAutospacing="1"/>
              <w:rPr>
                <w:color w:val="000000"/>
              </w:rPr>
            </w:pPr>
            <w:r w:rsidRPr="00F95BF6">
              <w:rPr>
                <w:color w:val="000000"/>
              </w:rPr>
              <w:t>Izmēri</w:t>
            </w:r>
          </w:p>
        </w:tc>
        <w:tc>
          <w:tcPr>
            <w:tcW w:w="8930" w:type="dxa"/>
          </w:tcPr>
          <w:p w14:paraId="51FE49E1" w14:textId="77777777" w:rsidR="00F95BF6" w:rsidRPr="00F95BF6" w:rsidRDefault="00F95BF6" w:rsidP="00F95BF6">
            <w:pPr>
              <w:spacing w:before="100" w:beforeAutospacing="1" w:after="100" w:afterAutospacing="1"/>
              <w:rPr>
                <w:color w:val="000000"/>
              </w:rPr>
            </w:pPr>
            <w:r w:rsidRPr="00F95BF6">
              <w:rPr>
                <w:color w:val="000000"/>
              </w:rPr>
              <w:t xml:space="preserve">Venozā žņauga garums neizstieptā veidā: 40 cm ± 5 cm. Venozā žņauga platums: 25 mm ± 2 mm. </w:t>
            </w:r>
          </w:p>
        </w:tc>
      </w:tr>
      <w:tr w:rsidR="00F95BF6" w:rsidRPr="00F95BF6" w14:paraId="04ED3C59" w14:textId="77777777" w:rsidTr="00AA2F97">
        <w:trPr>
          <w:trHeight w:val="300"/>
        </w:trPr>
        <w:tc>
          <w:tcPr>
            <w:tcW w:w="1844" w:type="dxa"/>
          </w:tcPr>
          <w:p w14:paraId="773A07C8" w14:textId="77777777" w:rsidR="00F95BF6" w:rsidRPr="00F95BF6" w:rsidRDefault="00F95BF6" w:rsidP="00F95BF6">
            <w:pPr>
              <w:spacing w:before="100" w:beforeAutospacing="1" w:after="100" w:afterAutospacing="1"/>
              <w:rPr>
                <w:color w:val="000000"/>
              </w:rPr>
            </w:pPr>
            <w:r w:rsidRPr="00F95BF6">
              <w:rPr>
                <w:color w:val="000000"/>
              </w:rPr>
              <w:t>Krāsa</w:t>
            </w:r>
          </w:p>
        </w:tc>
        <w:tc>
          <w:tcPr>
            <w:tcW w:w="8930" w:type="dxa"/>
          </w:tcPr>
          <w:p w14:paraId="084973D4" w14:textId="77777777" w:rsidR="00F95BF6" w:rsidRPr="00F95BF6" w:rsidRDefault="00F95BF6" w:rsidP="00F95BF6">
            <w:pPr>
              <w:spacing w:before="100" w:beforeAutospacing="1" w:after="100" w:afterAutospacing="1"/>
              <w:rPr>
                <w:color w:val="000000"/>
              </w:rPr>
            </w:pPr>
            <w:r w:rsidRPr="00F95BF6">
              <w:rPr>
                <w:color w:val="000000"/>
              </w:rPr>
              <w:t>Neitrāli tumšas krāsas toņi, bez spīduma</w:t>
            </w:r>
          </w:p>
        </w:tc>
      </w:tr>
      <w:tr w:rsidR="00F95BF6" w:rsidRPr="00F95BF6" w14:paraId="7ABEC08B" w14:textId="77777777" w:rsidTr="00AA2F97">
        <w:tc>
          <w:tcPr>
            <w:tcW w:w="1844" w:type="dxa"/>
          </w:tcPr>
          <w:p w14:paraId="1C30DBE1" w14:textId="77777777" w:rsidR="00F95BF6" w:rsidRPr="00F95BF6" w:rsidRDefault="00F95BF6" w:rsidP="00F95BF6">
            <w:pPr>
              <w:spacing w:before="100" w:beforeAutospacing="1" w:after="100" w:afterAutospacing="1"/>
              <w:rPr>
                <w:color w:val="000000"/>
              </w:rPr>
            </w:pPr>
            <w:r w:rsidRPr="00F95BF6">
              <w:rPr>
                <w:color w:val="000000"/>
              </w:rPr>
              <w:t>Iepakojums</w:t>
            </w:r>
          </w:p>
        </w:tc>
        <w:tc>
          <w:tcPr>
            <w:tcW w:w="8930" w:type="dxa"/>
          </w:tcPr>
          <w:p w14:paraId="19700D66" w14:textId="77777777" w:rsidR="00F95BF6" w:rsidRPr="00F95BF6" w:rsidRDefault="00F95BF6" w:rsidP="00F95BF6">
            <w:pPr>
              <w:spacing w:before="100" w:beforeAutospacing="1" w:after="100" w:afterAutospacing="1"/>
              <w:rPr>
                <w:color w:val="000000"/>
              </w:rPr>
            </w:pPr>
            <w:r w:rsidRPr="00F95BF6">
              <w:rPr>
                <w:color w:val="000000"/>
              </w:rPr>
              <w:t xml:space="preserve">Venozais žņaugs iepakots </w:t>
            </w:r>
            <w:proofErr w:type="spellStart"/>
            <w:r w:rsidRPr="00F95BF6">
              <w:rPr>
                <w:color w:val="000000"/>
              </w:rPr>
              <w:t>politelēna</w:t>
            </w:r>
            <w:proofErr w:type="spellEnd"/>
            <w:r w:rsidRPr="00F95BF6">
              <w:rPr>
                <w:color w:val="000000"/>
              </w:rPr>
              <w:t xml:space="preserve"> vai analoga materiāla iepakojumā.</w:t>
            </w:r>
          </w:p>
        </w:tc>
      </w:tr>
      <w:tr w:rsidR="00F95BF6" w:rsidRPr="00F95BF6" w14:paraId="1DA5F4F0" w14:textId="77777777" w:rsidTr="00AA2F97">
        <w:tc>
          <w:tcPr>
            <w:tcW w:w="1844" w:type="dxa"/>
          </w:tcPr>
          <w:p w14:paraId="02ED8112" w14:textId="77777777" w:rsidR="00F95BF6" w:rsidRPr="00F95BF6" w:rsidRDefault="00F95BF6" w:rsidP="00F95BF6">
            <w:pPr>
              <w:spacing w:before="100" w:beforeAutospacing="1" w:after="100" w:afterAutospacing="1"/>
              <w:rPr>
                <w:color w:val="000000"/>
              </w:rPr>
            </w:pPr>
            <w:r w:rsidRPr="00F95BF6">
              <w:rPr>
                <w:color w:val="000000"/>
              </w:rPr>
              <w:t>Kvalitātes prasības</w:t>
            </w:r>
          </w:p>
        </w:tc>
        <w:tc>
          <w:tcPr>
            <w:tcW w:w="8930" w:type="dxa"/>
          </w:tcPr>
          <w:p w14:paraId="6C7D4AA8" w14:textId="77777777" w:rsidR="00F95BF6" w:rsidRPr="00F95BF6" w:rsidRDefault="00F95BF6" w:rsidP="00F95BF6">
            <w:pPr>
              <w:spacing w:before="100" w:beforeAutospacing="1" w:after="100" w:afterAutospacing="1"/>
              <w:rPr>
                <w:color w:val="000000"/>
              </w:rPr>
            </w:pPr>
            <w:r w:rsidRPr="00F95BF6">
              <w:rPr>
                <w:color w:val="000000"/>
              </w:rPr>
              <w:t>CE marķējums, kas norāda Eiropas Ekonomikas zonā pārdoto produktu atbilstību veselības, drošības un vides aizsardzības standartiem.</w:t>
            </w:r>
          </w:p>
        </w:tc>
      </w:tr>
    </w:tbl>
    <w:p w14:paraId="5E8E1242" w14:textId="1D4DFD39" w:rsidR="002D164B" w:rsidRDefault="002D164B" w:rsidP="00867445">
      <w:pPr>
        <w:jc w:val="center"/>
        <w:rPr>
          <w:b/>
          <w:sz w:val="28"/>
          <w:szCs w:val="28"/>
        </w:rPr>
      </w:pPr>
    </w:p>
    <w:p w14:paraId="53F82B27" w14:textId="77777777" w:rsidR="002D164B" w:rsidRDefault="002D164B">
      <w:pPr>
        <w:rPr>
          <w:b/>
          <w:sz w:val="28"/>
          <w:szCs w:val="28"/>
        </w:rPr>
      </w:pPr>
      <w:r>
        <w:rPr>
          <w:b/>
          <w:sz w:val="28"/>
          <w:szCs w:val="28"/>
        </w:rPr>
        <w:br w:type="page"/>
      </w:r>
    </w:p>
    <w:bookmarkEnd w:id="23"/>
    <w:p w14:paraId="5A41273C" w14:textId="195BB6BD" w:rsidR="006E19FA" w:rsidRPr="005B01B0" w:rsidRDefault="00A22049" w:rsidP="00463354">
      <w:pPr>
        <w:pStyle w:val="ListParagraph"/>
        <w:tabs>
          <w:tab w:val="left" w:pos="3969"/>
        </w:tabs>
        <w:spacing w:line="240" w:lineRule="auto"/>
        <w:ind w:left="5103"/>
        <w:jc w:val="right"/>
        <w:rPr>
          <w:rFonts w:ascii="Times New Roman" w:hAnsi="Times New Roman"/>
          <w:sz w:val="20"/>
          <w:szCs w:val="20"/>
          <w:lang w:val="lv-LV"/>
        </w:rPr>
      </w:pPr>
      <w:r w:rsidRPr="005B01B0">
        <w:rPr>
          <w:rFonts w:ascii="Times New Roman" w:hAnsi="Times New Roman"/>
          <w:sz w:val="20"/>
          <w:szCs w:val="20"/>
          <w:lang w:val="lv-LV"/>
        </w:rPr>
        <w:lastRenderedPageBreak/>
        <w:t>2</w:t>
      </w:r>
      <w:r w:rsidR="006E19FA" w:rsidRPr="005B01B0">
        <w:rPr>
          <w:rFonts w:ascii="Times New Roman" w:hAnsi="Times New Roman"/>
          <w:sz w:val="20"/>
          <w:szCs w:val="20"/>
          <w:lang w:val="lv-LV"/>
        </w:rPr>
        <w:t>.</w:t>
      </w:r>
      <w:r w:rsidR="00463354">
        <w:rPr>
          <w:rFonts w:ascii="Times New Roman" w:hAnsi="Times New Roman"/>
          <w:sz w:val="20"/>
          <w:szCs w:val="20"/>
          <w:lang w:val="lv-LV"/>
        </w:rPr>
        <w:t> p</w:t>
      </w:r>
      <w:r w:rsidR="006E19FA" w:rsidRPr="005B01B0">
        <w:rPr>
          <w:rFonts w:ascii="Times New Roman" w:hAnsi="Times New Roman"/>
          <w:sz w:val="20"/>
          <w:szCs w:val="20"/>
          <w:lang w:val="lv-LV"/>
        </w:rPr>
        <w:t xml:space="preserve">ielikums </w:t>
      </w:r>
    </w:p>
    <w:p w14:paraId="108B0257" w14:textId="11CB41C5" w:rsidR="006E19FA" w:rsidRPr="005B01B0" w:rsidRDefault="006E19FA" w:rsidP="00463354">
      <w:pPr>
        <w:pStyle w:val="ListParagraph"/>
        <w:tabs>
          <w:tab w:val="left" w:pos="3969"/>
        </w:tabs>
        <w:spacing w:line="240" w:lineRule="auto"/>
        <w:ind w:left="993" w:firstLine="4110"/>
        <w:jc w:val="right"/>
        <w:rPr>
          <w:rFonts w:ascii="Times New Roman" w:hAnsi="Times New Roman"/>
          <w:sz w:val="20"/>
          <w:szCs w:val="20"/>
          <w:lang w:val="lv-LV"/>
        </w:rPr>
      </w:pPr>
      <w:r w:rsidRPr="005B01B0">
        <w:rPr>
          <w:rFonts w:ascii="Times New Roman" w:hAnsi="Times New Roman"/>
          <w:sz w:val="20"/>
          <w:szCs w:val="20"/>
          <w:lang w:val="lv-LV"/>
        </w:rPr>
        <w:t>Atklāta konkursa,</w:t>
      </w:r>
      <w:r w:rsidR="00463354">
        <w:rPr>
          <w:rFonts w:ascii="Times New Roman" w:hAnsi="Times New Roman"/>
          <w:sz w:val="20"/>
          <w:szCs w:val="20"/>
          <w:lang w:val="lv-LV"/>
        </w:rPr>
        <w:t xml:space="preserve"> identifikācijas</w:t>
      </w:r>
      <w:r w:rsidRPr="005B01B0">
        <w:rPr>
          <w:rFonts w:ascii="Times New Roman" w:hAnsi="Times New Roman"/>
          <w:sz w:val="20"/>
          <w:szCs w:val="20"/>
          <w:lang w:val="lv-LV"/>
        </w:rPr>
        <w:t xml:space="preserve"> </w:t>
      </w:r>
    </w:p>
    <w:p w14:paraId="3FE57968" w14:textId="0F4D7EE6" w:rsidR="006E19FA" w:rsidRPr="005B01B0" w:rsidRDefault="006E19FA" w:rsidP="00463354">
      <w:pPr>
        <w:pStyle w:val="ListParagraph"/>
        <w:tabs>
          <w:tab w:val="left" w:pos="3969"/>
        </w:tabs>
        <w:spacing w:line="240" w:lineRule="auto"/>
        <w:ind w:left="993" w:firstLine="4110"/>
        <w:jc w:val="right"/>
        <w:rPr>
          <w:rFonts w:ascii="Times New Roman" w:hAnsi="Times New Roman"/>
          <w:sz w:val="20"/>
          <w:szCs w:val="20"/>
          <w:lang w:val="lv-LV"/>
        </w:rPr>
      </w:pPr>
      <w:r w:rsidRPr="005B01B0">
        <w:rPr>
          <w:rFonts w:ascii="Times New Roman" w:hAnsi="Times New Roman"/>
          <w:sz w:val="20"/>
          <w:szCs w:val="20"/>
          <w:lang w:val="lv-LV"/>
        </w:rPr>
        <w:t>Nr.</w:t>
      </w:r>
      <w:r w:rsidR="00E25A39">
        <w:rPr>
          <w:rFonts w:ascii="Times New Roman" w:hAnsi="Times New Roman"/>
          <w:sz w:val="20"/>
          <w:szCs w:val="20"/>
          <w:lang w:val="lv-LV"/>
        </w:rPr>
        <w:t> </w:t>
      </w:r>
      <w:r w:rsidRPr="005B01B0">
        <w:rPr>
          <w:rFonts w:ascii="Times New Roman" w:hAnsi="Times New Roman"/>
          <w:sz w:val="20"/>
          <w:szCs w:val="20"/>
          <w:lang w:val="lv-LV"/>
        </w:rPr>
        <w:t>VALIC</w:t>
      </w:r>
      <w:r w:rsidR="00E25A39">
        <w:rPr>
          <w:rFonts w:ascii="Times New Roman" w:hAnsi="Times New Roman"/>
          <w:sz w:val="20"/>
          <w:szCs w:val="20"/>
          <w:lang w:val="lv-LV"/>
        </w:rPr>
        <w:t> </w:t>
      </w:r>
      <w:r w:rsidRPr="005B01B0">
        <w:rPr>
          <w:rFonts w:ascii="Times New Roman" w:hAnsi="Times New Roman"/>
          <w:sz w:val="20"/>
          <w:szCs w:val="20"/>
          <w:lang w:val="lv-LV"/>
        </w:rPr>
        <w:t>202</w:t>
      </w:r>
      <w:r w:rsidR="00CE62FA" w:rsidRPr="005B01B0">
        <w:rPr>
          <w:rFonts w:ascii="Times New Roman" w:hAnsi="Times New Roman"/>
          <w:sz w:val="20"/>
          <w:szCs w:val="20"/>
          <w:lang w:val="lv-LV"/>
        </w:rPr>
        <w:t>6</w:t>
      </w:r>
      <w:r w:rsidRPr="005B01B0">
        <w:rPr>
          <w:rFonts w:ascii="Times New Roman" w:hAnsi="Times New Roman"/>
          <w:sz w:val="20"/>
          <w:szCs w:val="20"/>
          <w:lang w:val="lv-LV"/>
        </w:rPr>
        <w:t>/</w:t>
      </w:r>
      <w:r w:rsidR="00CE62FA" w:rsidRPr="005B01B0">
        <w:rPr>
          <w:rFonts w:ascii="Times New Roman" w:hAnsi="Times New Roman"/>
          <w:sz w:val="20"/>
          <w:szCs w:val="20"/>
          <w:lang w:val="lv-LV"/>
        </w:rPr>
        <w:t>0</w:t>
      </w:r>
      <w:r w:rsidR="00965E58">
        <w:rPr>
          <w:rFonts w:ascii="Times New Roman" w:hAnsi="Times New Roman"/>
          <w:sz w:val="20"/>
          <w:szCs w:val="20"/>
          <w:lang w:val="lv-LV"/>
        </w:rPr>
        <w:t>5</w:t>
      </w:r>
      <w:r w:rsidR="00E25A39">
        <w:rPr>
          <w:rFonts w:ascii="Times New Roman" w:hAnsi="Times New Roman"/>
          <w:sz w:val="20"/>
          <w:szCs w:val="20"/>
          <w:lang w:val="lv-LV"/>
        </w:rPr>
        <w:t>5</w:t>
      </w:r>
      <w:r w:rsidRPr="005B01B0">
        <w:rPr>
          <w:rFonts w:ascii="Times New Roman" w:hAnsi="Times New Roman"/>
          <w:sz w:val="20"/>
          <w:szCs w:val="20"/>
          <w:lang w:val="lv-LV"/>
        </w:rPr>
        <w:t>/</w:t>
      </w:r>
      <w:r w:rsidR="00E25A39">
        <w:rPr>
          <w:rFonts w:ascii="Times New Roman" w:hAnsi="Times New Roman"/>
          <w:sz w:val="20"/>
          <w:szCs w:val="20"/>
          <w:lang w:val="lv-LV"/>
        </w:rPr>
        <w:t>4</w:t>
      </w:r>
      <w:r w:rsidRPr="005B01B0">
        <w:rPr>
          <w:rFonts w:ascii="Times New Roman" w:hAnsi="Times New Roman"/>
          <w:sz w:val="20"/>
          <w:szCs w:val="20"/>
          <w:lang w:val="lv-LV"/>
        </w:rPr>
        <w:t>N-P-AK, nolikumam</w:t>
      </w:r>
    </w:p>
    <w:p w14:paraId="7FBB1598" w14:textId="77777777" w:rsidR="005A281D" w:rsidRPr="005A281D" w:rsidRDefault="005A281D" w:rsidP="007879EF">
      <w:pPr>
        <w:jc w:val="center"/>
        <w:rPr>
          <w:rFonts w:eastAsia="Calibri"/>
          <w:i/>
          <w:sz w:val="20"/>
          <w:szCs w:val="20"/>
          <w:lang w:eastAsia="en-US"/>
        </w:rPr>
      </w:pPr>
      <w:bookmarkStart w:id="24" w:name="_Hlk122602574"/>
      <w:r w:rsidRPr="005A281D">
        <w:rPr>
          <w:rFonts w:eastAsia="Calibri"/>
          <w:i/>
          <w:sz w:val="20"/>
          <w:szCs w:val="20"/>
          <w:lang w:eastAsia="en-US"/>
        </w:rPr>
        <w:t>(projekts)</w:t>
      </w:r>
    </w:p>
    <w:p w14:paraId="473855EA" w14:textId="77777777" w:rsidR="005A281D" w:rsidRPr="005A281D" w:rsidRDefault="005A281D" w:rsidP="007879EF">
      <w:pPr>
        <w:tabs>
          <w:tab w:val="left" w:pos="2700"/>
        </w:tabs>
        <w:jc w:val="center"/>
        <w:rPr>
          <w:rFonts w:eastAsia="Calibri"/>
          <w:b/>
          <w:lang w:eastAsia="en-US"/>
        </w:rPr>
      </w:pPr>
      <w:r w:rsidRPr="005A281D">
        <w:rPr>
          <w:rFonts w:eastAsia="Calibri"/>
          <w:b/>
          <w:lang w:eastAsia="en-US"/>
        </w:rPr>
        <w:t>VISPĀRĪGĀ VIENOŠANĀS</w:t>
      </w:r>
    </w:p>
    <w:p w14:paraId="5744C8D9" w14:textId="77777777" w:rsidR="005A281D" w:rsidRPr="005A281D" w:rsidRDefault="005A281D" w:rsidP="007879EF">
      <w:pPr>
        <w:jc w:val="center"/>
        <w:rPr>
          <w:rFonts w:eastAsia="Calibri"/>
          <w:b/>
          <w:bCs/>
          <w:iCs/>
          <w:noProof/>
          <w:szCs w:val="22"/>
          <w:lang w:eastAsia="en-US"/>
        </w:rPr>
      </w:pPr>
      <w:bookmarkStart w:id="25" w:name="_Hlk148124077"/>
      <w:r w:rsidRPr="005A281D">
        <w:rPr>
          <w:rFonts w:eastAsia="Calibri"/>
          <w:b/>
          <w:bCs/>
          <w:iCs/>
          <w:noProof/>
          <w:szCs w:val="22"/>
          <w:lang w:eastAsia="en-US"/>
        </w:rPr>
        <w:t>Par paplašinātās pirmās palīdzības medicīnisko materiālu iegādi</w:t>
      </w:r>
    </w:p>
    <w:p w14:paraId="04DA1AAE" w14:textId="77777777" w:rsidR="005A281D" w:rsidRPr="005A281D" w:rsidRDefault="005A281D" w:rsidP="007879EF">
      <w:pPr>
        <w:jc w:val="center"/>
        <w:rPr>
          <w:rFonts w:eastAsia="Calibri"/>
          <w:lang w:eastAsia="en-US"/>
        </w:rPr>
      </w:pPr>
      <w:r w:rsidRPr="005A281D">
        <w:rPr>
          <w:rFonts w:eastAsia="Calibri"/>
          <w:i/>
          <w:noProof/>
          <w:szCs w:val="22"/>
          <w:lang w:eastAsia="en-US"/>
        </w:rPr>
        <w:t>iepirkuma identifikācijas Nr. VALIC 2026/055/4N-P-AK</w:t>
      </w:r>
    </w:p>
    <w:bookmarkEnd w:id="25"/>
    <w:p w14:paraId="3E3E43A0" w14:textId="77777777" w:rsidR="005A281D" w:rsidRPr="005A281D" w:rsidRDefault="005A281D" w:rsidP="007879EF">
      <w:pPr>
        <w:jc w:val="center"/>
        <w:rPr>
          <w:rFonts w:eastAsia="Calibri"/>
          <w:lang w:eastAsia="en-US"/>
        </w:rPr>
      </w:pPr>
    </w:p>
    <w:p w14:paraId="75B536BA" w14:textId="77777777" w:rsidR="005A281D" w:rsidRPr="005A281D" w:rsidRDefault="005A281D" w:rsidP="007879EF">
      <w:pPr>
        <w:tabs>
          <w:tab w:val="left" w:pos="2700"/>
        </w:tabs>
        <w:ind w:left="4320" w:hanging="4320"/>
        <w:jc w:val="both"/>
        <w:rPr>
          <w:sz w:val="22"/>
          <w:szCs w:val="22"/>
        </w:rPr>
      </w:pPr>
      <w:r w:rsidRPr="005A281D">
        <w:t>Rīgā</w:t>
      </w:r>
      <w:r w:rsidRPr="005A281D">
        <w:rPr>
          <w:sz w:val="20"/>
          <w:szCs w:val="20"/>
        </w:rPr>
        <w:tab/>
      </w:r>
      <w:r w:rsidRPr="005A281D">
        <w:rPr>
          <w:sz w:val="20"/>
          <w:szCs w:val="20"/>
        </w:rPr>
        <w:tab/>
      </w:r>
      <w:r w:rsidRPr="005A281D">
        <w:rPr>
          <w:sz w:val="22"/>
          <w:szCs w:val="22"/>
        </w:rPr>
        <w:t>DOKUMENTA PARAKSTĪŠANAS DATUMS IR PĒDĒJĀ PIEVIENOTĀ DROŠA ELEKTRONISKĀ PARAKSTA UN TĀ LAIKA ZĪMOGA DATUMS</w:t>
      </w:r>
    </w:p>
    <w:p w14:paraId="44016319" w14:textId="77777777" w:rsidR="005A281D" w:rsidRPr="005A281D" w:rsidRDefault="005A281D" w:rsidP="007879EF">
      <w:pPr>
        <w:tabs>
          <w:tab w:val="left" w:pos="2700"/>
        </w:tabs>
        <w:ind w:left="4320" w:hanging="4320"/>
        <w:jc w:val="both"/>
        <w:rPr>
          <w:rFonts w:eastAsia="Calibri"/>
          <w:lang w:eastAsia="en-US"/>
        </w:rPr>
      </w:pPr>
    </w:p>
    <w:p w14:paraId="044394B8" w14:textId="77777777" w:rsidR="005A281D" w:rsidRPr="005A281D" w:rsidRDefault="005A281D" w:rsidP="007879EF">
      <w:pPr>
        <w:tabs>
          <w:tab w:val="left" w:pos="-3402"/>
        </w:tabs>
        <w:ind w:right="-2" w:firstLine="567"/>
        <w:jc w:val="both"/>
        <w:rPr>
          <w:rFonts w:eastAsia="Calibri"/>
          <w:lang w:eastAsia="en-US"/>
        </w:rPr>
      </w:pPr>
      <w:bookmarkStart w:id="26" w:name="_Hlk112139433"/>
      <w:bookmarkStart w:id="27" w:name="_Hlk138133431"/>
      <w:r w:rsidRPr="005A281D">
        <w:rPr>
          <w:b/>
          <w:bCs/>
          <w:lang w:eastAsia="en-US"/>
        </w:rPr>
        <w:t xml:space="preserve">Latvijas Republikas Aizsardzības ministrijas Nacionālo bruņoto spēku </w:t>
      </w:r>
      <w:r w:rsidRPr="005A281D">
        <w:rPr>
          <w:lang w:eastAsia="en-US"/>
        </w:rPr>
        <w:t>(turpmāk – NBS)</w:t>
      </w:r>
      <w:r w:rsidRPr="005A281D">
        <w:rPr>
          <w:b/>
          <w:bCs/>
          <w:lang w:eastAsia="en-US"/>
        </w:rPr>
        <w:t xml:space="preserve"> Nodrošinājuma pavēlniecība</w:t>
      </w:r>
      <w:r w:rsidRPr="005A281D">
        <w:rPr>
          <w:lang w:eastAsia="en-US"/>
        </w:rPr>
        <w:t xml:space="preserve"> (turpmāk – NP), reģistrācijas Nr. 90001259776 (turpmāk – PASŪTĪTĀJS) tās komandiera</w:t>
      </w:r>
      <w:bookmarkEnd w:id="26"/>
      <w:r w:rsidRPr="005A281D">
        <w:rPr>
          <w:rFonts w:eastAsia="Calibri"/>
          <w:lang w:eastAsia="en-US"/>
        </w:rPr>
        <w:t>___________________ personā, no vienas puses, un</w:t>
      </w:r>
      <w:bookmarkEnd w:id="27"/>
    </w:p>
    <w:p w14:paraId="2FAD1A21" w14:textId="77777777" w:rsidR="005A281D" w:rsidRPr="005A281D" w:rsidRDefault="005A281D" w:rsidP="007879EF">
      <w:pPr>
        <w:widowControl w:val="0"/>
        <w:spacing w:before="80"/>
        <w:ind w:right="-57" w:firstLine="567"/>
        <w:jc w:val="both"/>
        <w:rPr>
          <w:rFonts w:eastAsia="Calibri"/>
          <w:bCs/>
          <w:lang w:eastAsia="en-US"/>
        </w:rPr>
      </w:pPr>
      <w:r w:rsidRPr="005A281D">
        <w:rPr>
          <w:rFonts w:eastAsia="Calibri"/>
          <w:b/>
          <w:bCs/>
          <w:lang w:eastAsia="en-US"/>
        </w:rPr>
        <w:t>___________</w:t>
      </w:r>
      <w:r w:rsidRPr="005A281D">
        <w:rPr>
          <w:rFonts w:eastAsia="Calibri"/>
          <w:bCs/>
          <w:lang w:eastAsia="en-US"/>
        </w:rPr>
        <w:t>,</w:t>
      </w:r>
      <w:r w:rsidRPr="005A281D">
        <w:rPr>
          <w:rFonts w:eastAsia="Calibri"/>
          <w:b/>
          <w:bCs/>
          <w:lang w:eastAsia="en-US"/>
        </w:rPr>
        <w:t xml:space="preserve"> </w:t>
      </w:r>
      <w:r w:rsidRPr="005A281D">
        <w:rPr>
          <w:rFonts w:eastAsia="Calibri"/>
          <w:bCs/>
          <w:lang w:eastAsia="en-US"/>
        </w:rPr>
        <w:t xml:space="preserve">reģistrācijas Nr.________, (turpmāk – PIEGĀDĀTĀJS Nr. 1), tās _____________ personā, </w:t>
      </w:r>
      <w:bookmarkStart w:id="28" w:name="_Hlk68872193"/>
      <w:r w:rsidRPr="005A281D">
        <w:rPr>
          <w:rFonts w:eastAsia="Calibri"/>
          <w:bCs/>
          <w:lang w:eastAsia="en-US"/>
        </w:rPr>
        <w:t>kas darbojas uz ______ pamata</w:t>
      </w:r>
      <w:bookmarkEnd w:id="28"/>
      <w:r w:rsidRPr="005A281D">
        <w:rPr>
          <w:rFonts w:eastAsia="Calibri"/>
          <w:bCs/>
          <w:lang w:eastAsia="en-US"/>
        </w:rPr>
        <w:t xml:space="preserve">, </w:t>
      </w:r>
    </w:p>
    <w:p w14:paraId="1ED0422D" w14:textId="77777777" w:rsidR="005A281D" w:rsidRPr="005A281D" w:rsidRDefault="005A281D" w:rsidP="007879EF">
      <w:pPr>
        <w:widowControl w:val="0"/>
        <w:spacing w:before="80"/>
        <w:ind w:right="-57" w:firstLine="567"/>
        <w:jc w:val="both"/>
        <w:rPr>
          <w:rFonts w:eastAsia="Calibri"/>
          <w:bCs/>
          <w:lang w:eastAsia="en-US"/>
        </w:rPr>
      </w:pPr>
      <w:r w:rsidRPr="005A281D">
        <w:rPr>
          <w:rFonts w:eastAsia="Calibri"/>
          <w:b/>
          <w:bCs/>
          <w:lang w:eastAsia="en-US"/>
        </w:rPr>
        <w:t>___________</w:t>
      </w:r>
      <w:r w:rsidRPr="005A281D">
        <w:rPr>
          <w:rFonts w:eastAsia="Calibri"/>
          <w:bCs/>
          <w:lang w:eastAsia="en-US"/>
        </w:rPr>
        <w:t>,</w:t>
      </w:r>
      <w:r w:rsidRPr="005A281D">
        <w:rPr>
          <w:rFonts w:eastAsia="Calibri"/>
          <w:b/>
          <w:bCs/>
          <w:lang w:eastAsia="en-US"/>
        </w:rPr>
        <w:t xml:space="preserve"> </w:t>
      </w:r>
      <w:r w:rsidRPr="005A281D">
        <w:rPr>
          <w:rFonts w:eastAsia="Calibri"/>
          <w:bCs/>
          <w:lang w:eastAsia="en-US"/>
        </w:rPr>
        <w:t>reģistrācijas Nr.________, (turpmāk – PIEGĀDĀTĀJS</w:t>
      </w:r>
      <w:r w:rsidRPr="005A281D">
        <w:rPr>
          <w:rFonts w:eastAsia="Calibri"/>
          <w:lang w:eastAsia="en-US"/>
        </w:rPr>
        <w:t xml:space="preserve"> </w:t>
      </w:r>
      <w:r w:rsidRPr="005A281D">
        <w:rPr>
          <w:rFonts w:eastAsia="Calibri"/>
          <w:bCs/>
          <w:lang w:eastAsia="en-US"/>
        </w:rPr>
        <w:t>Nr. 2), tās _____________ personā, kas darbojas uz ______ pamata,</w:t>
      </w:r>
    </w:p>
    <w:p w14:paraId="36877830" w14:textId="77777777" w:rsidR="005A281D" w:rsidRPr="005A281D" w:rsidRDefault="005A281D" w:rsidP="007879EF">
      <w:pPr>
        <w:widowControl w:val="0"/>
        <w:spacing w:before="80"/>
        <w:ind w:right="-57" w:firstLine="567"/>
        <w:jc w:val="both"/>
        <w:rPr>
          <w:rFonts w:eastAsia="Calibri"/>
          <w:bCs/>
          <w:lang w:eastAsia="en-US"/>
        </w:rPr>
      </w:pPr>
      <w:r w:rsidRPr="005A281D">
        <w:rPr>
          <w:rFonts w:eastAsia="Calibri"/>
          <w:b/>
          <w:bCs/>
          <w:lang w:eastAsia="en-US"/>
        </w:rPr>
        <w:t>___________</w:t>
      </w:r>
      <w:r w:rsidRPr="005A281D">
        <w:rPr>
          <w:rFonts w:eastAsia="Calibri"/>
          <w:bCs/>
          <w:lang w:eastAsia="en-US"/>
        </w:rPr>
        <w:t>,</w:t>
      </w:r>
      <w:r w:rsidRPr="005A281D">
        <w:rPr>
          <w:rFonts w:eastAsia="Calibri"/>
          <w:b/>
          <w:bCs/>
          <w:lang w:eastAsia="en-US"/>
        </w:rPr>
        <w:t xml:space="preserve"> </w:t>
      </w:r>
      <w:r w:rsidRPr="005A281D">
        <w:rPr>
          <w:rFonts w:eastAsia="Calibri"/>
          <w:bCs/>
          <w:lang w:eastAsia="en-US"/>
        </w:rPr>
        <w:t>reģistrācijas Nr.________, (turpmāk – PIEGĀDĀTĀJS</w:t>
      </w:r>
      <w:r w:rsidRPr="005A281D">
        <w:rPr>
          <w:rFonts w:eastAsia="Calibri"/>
          <w:lang w:eastAsia="en-US"/>
        </w:rPr>
        <w:t xml:space="preserve"> </w:t>
      </w:r>
      <w:r w:rsidRPr="005A281D">
        <w:rPr>
          <w:rFonts w:eastAsia="Calibri"/>
          <w:bCs/>
          <w:lang w:eastAsia="en-US"/>
        </w:rPr>
        <w:t>Nr. 3), tās _____________ personā, kas darbojas uz ______ pamata,</w:t>
      </w:r>
    </w:p>
    <w:p w14:paraId="061A99FD" w14:textId="77777777" w:rsidR="005A281D" w:rsidRPr="005A281D" w:rsidRDefault="005A281D" w:rsidP="007879EF">
      <w:pPr>
        <w:widowControl w:val="0"/>
        <w:spacing w:before="80"/>
        <w:ind w:right="-57" w:firstLine="567"/>
        <w:jc w:val="both"/>
        <w:rPr>
          <w:rFonts w:eastAsia="Calibri"/>
          <w:bCs/>
          <w:lang w:eastAsia="en-US"/>
        </w:rPr>
      </w:pPr>
      <w:r w:rsidRPr="005A281D">
        <w:rPr>
          <w:rFonts w:eastAsia="Calibri"/>
          <w:bCs/>
          <w:lang w:eastAsia="en-US"/>
        </w:rPr>
        <w:t xml:space="preserve">PIEGĀDĀTĀJS Nr. 1, PIEGĀDĀTĀJS Nr. 2 un PIEGĀDĀTĀJS Nr. 3 turpmāk kopā saukti – </w:t>
      </w:r>
      <w:r w:rsidRPr="005A281D">
        <w:rPr>
          <w:rFonts w:eastAsia="Calibri"/>
          <w:lang w:eastAsia="en-US"/>
        </w:rPr>
        <w:t>PIEGĀDĀTĀJI un katrs atsevišķi – PIEGĀDĀTĀJS</w:t>
      </w:r>
      <w:r w:rsidRPr="005A281D">
        <w:rPr>
          <w:rFonts w:eastAsia="Calibri"/>
          <w:bCs/>
          <w:lang w:eastAsia="en-US"/>
        </w:rPr>
        <w:t>, no otras puses,</w:t>
      </w:r>
    </w:p>
    <w:p w14:paraId="45923C80" w14:textId="77777777" w:rsidR="005A281D" w:rsidRPr="005A281D" w:rsidRDefault="005A281D" w:rsidP="007879EF">
      <w:pPr>
        <w:widowControl w:val="0"/>
        <w:spacing w:before="80"/>
        <w:ind w:right="-57" w:firstLine="567"/>
        <w:jc w:val="both"/>
        <w:rPr>
          <w:rFonts w:eastAsia="Calibri"/>
          <w:bCs/>
          <w:lang w:eastAsia="en-US"/>
        </w:rPr>
      </w:pPr>
      <w:r w:rsidRPr="005A281D">
        <w:rPr>
          <w:rFonts w:eastAsia="Calibri"/>
          <w:bCs/>
          <w:i/>
          <w:lang w:eastAsia="en-US"/>
        </w:rPr>
        <w:t xml:space="preserve">(aizpilda, ja tiek piesaistīts) </w:t>
      </w:r>
      <w:r w:rsidRPr="005A281D">
        <w:rPr>
          <w:rFonts w:eastAsia="Calibri"/>
          <w:bCs/>
          <w:lang w:eastAsia="en-US"/>
        </w:rPr>
        <w:t xml:space="preserve">vispārīgās vienošanās izpildē piesaistot apakšuzņēmēju: </w:t>
      </w:r>
    </w:p>
    <w:p w14:paraId="1627E02E" w14:textId="77777777" w:rsidR="005A281D" w:rsidRPr="005A281D" w:rsidRDefault="005A281D" w:rsidP="007879EF">
      <w:pPr>
        <w:widowControl w:val="0"/>
        <w:spacing w:before="80"/>
        <w:ind w:right="-57" w:firstLine="567"/>
        <w:jc w:val="both"/>
        <w:rPr>
          <w:rFonts w:eastAsia="Calibri"/>
          <w:bCs/>
          <w:lang w:eastAsia="en-US"/>
        </w:rPr>
      </w:pPr>
      <w:r w:rsidRPr="005A281D">
        <w:rPr>
          <w:rFonts w:eastAsia="Calibri"/>
          <w:b/>
          <w:bCs/>
          <w:lang w:eastAsia="en-US"/>
        </w:rPr>
        <w:t>____________</w:t>
      </w:r>
      <w:r w:rsidRPr="005A281D">
        <w:rPr>
          <w:rFonts w:eastAsia="Calibri"/>
          <w:bCs/>
          <w:lang w:eastAsia="en-US"/>
        </w:rPr>
        <w:t>, reģistrācijas Nr. ___________, turpmāk – apakšuzņēmējs,</w:t>
      </w:r>
    </w:p>
    <w:p w14:paraId="12D00AD9" w14:textId="77777777" w:rsidR="005A281D" w:rsidRPr="005A281D" w:rsidRDefault="005A281D" w:rsidP="007879EF">
      <w:pPr>
        <w:ind w:firstLine="567"/>
        <w:jc w:val="both"/>
        <w:rPr>
          <w:rFonts w:eastAsia="Calibri"/>
          <w:lang w:eastAsia="en-US"/>
        </w:rPr>
      </w:pPr>
      <w:r w:rsidRPr="005A281D">
        <w:rPr>
          <w:rFonts w:eastAsia="Calibri"/>
          <w:bCs/>
          <w:lang w:eastAsia="en-US"/>
        </w:rPr>
        <w:t>PASŪTĪTĀJS UN PIEGĀDĀTĀJS turpmāk kopā saukti Līdzēji un katrs atsevišķi - Līdzējs</w:t>
      </w:r>
      <w:r w:rsidRPr="005A281D">
        <w:rPr>
          <w:rFonts w:eastAsia="Calibri"/>
          <w:lang w:eastAsia="en-US"/>
        </w:rPr>
        <w:t>,</w:t>
      </w:r>
    </w:p>
    <w:p w14:paraId="03A6D957" w14:textId="122AC026" w:rsidR="005A281D" w:rsidRPr="005A281D" w:rsidRDefault="005A281D" w:rsidP="0072722B">
      <w:pPr>
        <w:jc w:val="both"/>
        <w:rPr>
          <w:rFonts w:eastAsia="Calibri"/>
          <w:lang w:eastAsia="en-US"/>
        </w:rPr>
      </w:pPr>
      <w:r w:rsidRPr="005A281D">
        <w:rPr>
          <w:rFonts w:eastAsia="Calibri"/>
          <w:lang w:eastAsia="en-US"/>
        </w:rPr>
        <w:t>pamatojoties uz atklāta konkursa</w:t>
      </w:r>
      <w:r w:rsidRPr="005A281D">
        <w:rPr>
          <w:rFonts w:eastAsia="Calibri"/>
          <w:bCs/>
          <w:lang w:eastAsia="en-US"/>
        </w:rPr>
        <w:t xml:space="preserve"> “</w:t>
      </w:r>
      <w:r w:rsidRPr="005A281D">
        <w:rPr>
          <w:rFonts w:eastAsia="Calibri"/>
          <w:noProof/>
          <w:szCs w:val="22"/>
          <w:lang w:eastAsia="en-US"/>
        </w:rPr>
        <w:t>Paplašinātās pirmās palīdzības medicīnisko materiālu iegāde”, iepirkuma identifikācijas Nr. VALIC 2026/055/4N-P-AK</w:t>
      </w:r>
      <w:r w:rsidRPr="005A281D">
        <w:rPr>
          <w:rFonts w:eastAsia="Calibri"/>
          <w:lang w:eastAsia="en-US"/>
        </w:rPr>
        <w:t xml:space="preserve"> (turpmāk – Atklāts konkurss) rezultātiem, kas nostiprināti 2026. gada __. ____________ protokolā Nr. </w:t>
      </w:r>
      <w:r w:rsidRPr="005A281D">
        <w:rPr>
          <w:rFonts w:eastAsia="Calibri"/>
          <w:noProof/>
          <w:szCs w:val="22"/>
          <w:lang w:eastAsia="en-US"/>
        </w:rPr>
        <w:t>VALIC 2026/055/4N-P-AK</w:t>
      </w:r>
      <w:r w:rsidRPr="005A281D">
        <w:rPr>
          <w:rFonts w:eastAsia="Calibri"/>
          <w:lang w:eastAsia="en-US"/>
        </w:rPr>
        <w:t>, un PIEGĀDĀTĀJU piedāvājumiem Atklātā konkursā, noslēdz šādu vispārīgo vienošanos (turpmāk – Vienošanās):</w:t>
      </w:r>
    </w:p>
    <w:p w14:paraId="32EC9707" w14:textId="77777777" w:rsidR="005A281D" w:rsidRPr="005A281D" w:rsidRDefault="005A281D" w:rsidP="007879EF">
      <w:pPr>
        <w:numPr>
          <w:ilvl w:val="0"/>
          <w:numId w:val="80"/>
        </w:numPr>
        <w:spacing w:after="160"/>
        <w:ind w:right="-1"/>
        <w:contextualSpacing/>
        <w:jc w:val="center"/>
        <w:rPr>
          <w:rFonts w:eastAsia="Calibri"/>
          <w:b/>
          <w:lang w:eastAsia="en-US"/>
        </w:rPr>
      </w:pPr>
      <w:r w:rsidRPr="005A281D">
        <w:rPr>
          <w:rFonts w:eastAsia="Calibri"/>
          <w:b/>
          <w:lang w:eastAsia="en-US"/>
        </w:rPr>
        <w:t xml:space="preserve">VIENOŠANĀS PRIEKŠMETS, </w:t>
      </w:r>
      <w:r w:rsidRPr="005A281D">
        <w:rPr>
          <w:rFonts w:eastAsia="Calibri"/>
          <w:b/>
          <w:bCs/>
          <w:lang w:eastAsia="en-US"/>
        </w:rPr>
        <w:t>MĒRĶIS</w:t>
      </w:r>
      <w:r w:rsidRPr="005A281D">
        <w:rPr>
          <w:rFonts w:eastAsia="Calibri"/>
          <w:b/>
          <w:lang w:eastAsia="en-US"/>
        </w:rPr>
        <w:t xml:space="preserve"> UN VISPĀRĪGIE NOTEIKUMI</w:t>
      </w:r>
    </w:p>
    <w:p w14:paraId="396AB8C4" w14:textId="77777777" w:rsidR="005A281D" w:rsidRPr="005A281D" w:rsidRDefault="005A281D" w:rsidP="007879EF">
      <w:pPr>
        <w:numPr>
          <w:ilvl w:val="1"/>
          <w:numId w:val="80"/>
        </w:numPr>
        <w:spacing w:after="160"/>
        <w:contextualSpacing/>
        <w:jc w:val="both"/>
        <w:rPr>
          <w:rFonts w:eastAsia="Calibri"/>
          <w:b/>
          <w:bCs/>
          <w:iCs/>
          <w:noProof/>
          <w:szCs w:val="22"/>
          <w:lang w:eastAsia="en-US"/>
        </w:rPr>
      </w:pPr>
      <w:bookmarkStart w:id="29" w:name="_Hlk106112308"/>
      <w:r w:rsidRPr="005A281D">
        <w:rPr>
          <w:rFonts w:eastAsia="Calibri"/>
          <w:lang w:eastAsia="en-US"/>
        </w:rPr>
        <w:t xml:space="preserve">Vienošanās priekšmets ir kārtība, kādā PASŪTĪTĀJS vienojas un slēdz līgumu ar PIEGĀDĀTĀJU </w:t>
      </w:r>
      <w:r w:rsidRPr="005A281D">
        <w:rPr>
          <w:rFonts w:eastAsia="Calibri"/>
          <w:bCs/>
          <w:lang w:eastAsia="en-US"/>
        </w:rPr>
        <w:t>par</w:t>
      </w:r>
      <w:r w:rsidRPr="005A281D">
        <w:rPr>
          <w:rFonts w:eastAsia="Calibri"/>
          <w:b/>
          <w:lang w:eastAsia="en-US"/>
        </w:rPr>
        <w:t xml:space="preserve"> </w:t>
      </w:r>
      <w:bookmarkStart w:id="30" w:name="_Hlk198648903"/>
      <w:r w:rsidRPr="005A281D">
        <w:rPr>
          <w:rFonts w:eastAsia="Calibri"/>
          <w:b/>
          <w:bCs/>
          <w:iCs/>
          <w:noProof/>
          <w:szCs w:val="22"/>
          <w:lang w:eastAsia="en-US"/>
        </w:rPr>
        <w:t>paplašinātās pirmās palīdzības medicīnisko materiālu</w:t>
      </w:r>
      <w:bookmarkEnd w:id="30"/>
      <w:r w:rsidRPr="005A281D">
        <w:rPr>
          <w:rFonts w:eastAsia="Calibri"/>
          <w:b/>
          <w:bCs/>
          <w:iCs/>
          <w:noProof/>
          <w:szCs w:val="22"/>
          <w:lang w:eastAsia="en-US"/>
        </w:rPr>
        <w:t xml:space="preserve">: </w:t>
      </w:r>
    </w:p>
    <w:p w14:paraId="4E3F0D25"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1. pozīcija. Adatu konteiners.</w:t>
      </w:r>
    </w:p>
    <w:p w14:paraId="63E82B64"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2. pozīcija. </w:t>
      </w:r>
      <w:r w:rsidRPr="005A281D">
        <w:rPr>
          <w:rFonts w:eastAsia="Calibri"/>
          <w:color w:val="000000"/>
          <w:lang w:eastAsia="en-US"/>
        </w:rPr>
        <w:t>Dekompresijas adata.</w:t>
      </w:r>
    </w:p>
    <w:p w14:paraId="5CD58B32"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3. pozīcija. </w:t>
      </w:r>
      <w:r w:rsidRPr="005A281D">
        <w:rPr>
          <w:rFonts w:eastAsia="Calibri"/>
          <w:color w:val="000000"/>
          <w:lang w:eastAsia="en-US"/>
        </w:rPr>
        <w:t>Elpināšanas maiss pieaugušajiem.</w:t>
      </w:r>
    </w:p>
    <w:p w14:paraId="0749DE46"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4. pozīcija. </w:t>
      </w:r>
      <w:r w:rsidRPr="005A281D">
        <w:rPr>
          <w:rFonts w:eastAsia="Calibri"/>
          <w:color w:val="000000"/>
          <w:lang w:eastAsia="en-US"/>
        </w:rPr>
        <w:t>Folija sega.</w:t>
      </w:r>
    </w:p>
    <w:p w14:paraId="37E0E67E"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5. pozīcija. </w:t>
      </w:r>
      <w:r w:rsidRPr="005A281D">
        <w:rPr>
          <w:rFonts w:eastAsia="Calibri"/>
          <w:color w:val="000000"/>
          <w:lang w:eastAsia="en-US"/>
        </w:rPr>
        <w:t>Glābēja galvas lukturis.</w:t>
      </w:r>
    </w:p>
    <w:p w14:paraId="49F7390E"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6. pozīcija. </w:t>
      </w:r>
      <w:proofErr w:type="spellStart"/>
      <w:r w:rsidRPr="005A281D">
        <w:rPr>
          <w:rFonts w:eastAsia="Calibri"/>
          <w:lang w:eastAsia="en-US"/>
        </w:rPr>
        <w:t>Hipotermijas</w:t>
      </w:r>
      <w:proofErr w:type="spellEnd"/>
      <w:r w:rsidRPr="005A281D">
        <w:rPr>
          <w:rFonts w:eastAsia="Calibri"/>
          <w:lang w:eastAsia="en-US"/>
        </w:rPr>
        <w:t xml:space="preserve"> novēršanas sega.</w:t>
      </w:r>
    </w:p>
    <w:p w14:paraId="2C549A4A"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7. pozīcija. </w:t>
      </w:r>
      <w:r w:rsidRPr="005A281D">
        <w:rPr>
          <w:rFonts w:eastAsia="Calibri"/>
          <w:color w:val="000000"/>
          <w:lang w:eastAsia="en-US"/>
        </w:rPr>
        <w:t>Imobilizācijas apkakle (universāla).</w:t>
      </w:r>
    </w:p>
    <w:p w14:paraId="44AFD84F"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8. pozīcija.</w:t>
      </w:r>
      <w:r w:rsidRPr="005A281D">
        <w:rPr>
          <w:rFonts w:eastAsia="Calibri"/>
          <w:color w:val="000000"/>
          <w:lang w:eastAsia="en-US"/>
        </w:rPr>
        <w:t xml:space="preserve"> Komplekts amputētas ķermeņa daļas ievietošana.</w:t>
      </w:r>
    </w:p>
    <w:p w14:paraId="290A16DB"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9. pozīcija. </w:t>
      </w:r>
      <w:proofErr w:type="spellStart"/>
      <w:r w:rsidRPr="005A281D">
        <w:rPr>
          <w:rFonts w:eastAsia="Calibri"/>
          <w:lang w:eastAsia="en-US"/>
        </w:rPr>
        <w:t>Krikotiroidotomijas</w:t>
      </w:r>
      <w:proofErr w:type="spellEnd"/>
      <w:r w:rsidRPr="005A281D">
        <w:rPr>
          <w:rFonts w:eastAsia="Calibri"/>
          <w:lang w:eastAsia="en-US"/>
        </w:rPr>
        <w:t xml:space="preserve"> komplekts NR. 1.</w:t>
      </w:r>
    </w:p>
    <w:p w14:paraId="031BA654"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10. pozīcija. </w:t>
      </w:r>
      <w:r w:rsidRPr="005A281D">
        <w:rPr>
          <w:rFonts w:eastAsia="Calibri"/>
          <w:color w:val="000000"/>
          <w:lang w:eastAsia="en-US"/>
        </w:rPr>
        <w:t>Medikamentu konteiners NR. 1.</w:t>
      </w:r>
    </w:p>
    <w:p w14:paraId="56C8A507"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11. pozīcija. </w:t>
      </w:r>
      <w:proofErr w:type="spellStart"/>
      <w:r w:rsidRPr="005A281D">
        <w:rPr>
          <w:rFonts w:eastAsia="Calibri"/>
          <w:color w:val="000000"/>
          <w:lang w:eastAsia="en-US"/>
        </w:rPr>
        <w:t>Nazofaringeālais</w:t>
      </w:r>
      <w:proofErr w:type="spellEnd"/>
      <w:r w:rsidRPr="005A281D">
        <w:rPr>
          <w:rFonts w:eastAsia="Calibri"/>
          <w:color w:val="000000"/>
          <w:lang w:eastAsia="en-US"/>
        </w:rPr>
        <w:t xml:space="preserve"> elpvads NR. 1.</w:t>
      </w:r>
    </w:p>
    <w:p w14:paraId="6A6FE671"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12. pozīcija. </w:t>
      </w:r>
      <w:proofErr w:type="spellStart"/>
      <w:r w:rsidRPr="005A281D">
        <w:rPr>
          <w:rFonts w:eastAsia="Calibri"/>
          <w:color w:val="000000"/>
          <w:lang w:eastAsia="en-US"/>
        </w:rPr>
        <w:t>Nazofaringeālais</w:t>
      </w:r>
      <w:proofErr w:type="spellEnd"/>
      <w:r w:rsidRPr="005A281D">
        <w:rPr>
          <w:rFonts w:eastAsia="Calibri"/>
          <w:color w:val="000000"/>
          <w:lang w:eastAsia="en-US"/>
        </w:rPr>
        <w:t xml:space="preserve"> elpvads NR. 2.</w:t>
      </w:r>
    </w:p>
    <w:p w14:paraId="61E87948"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13. pozīcija. </w:t>
      </w:r>
      <w:proofErr w:type="spellStart"/>
      <w:r w:rsidRPr="005A281D">
        <w:rPr>
          <w:rFonts w:eastAsia="Calibri"/>
          <w:color w:val="000000"/>
          <w:lang w:eastAsia="en-US"/>
        </w:rPr>
        <w:t>Pretapdegumu</w:t>
      </w:r>
      <w:proofErr w:type="spellEnd"/>
      <w:r w:rsidRPr="005A281D">
        <w:rPr>
          <w:rFonts w:eastAsia="Calibri"/>
          <w:color w:val="000000"/>
          <w:lang w:eastAsia="en-US"/>
        </w:rPr>
        <w:t xml:space="preserve"> pārsējs NR. 4.</w:t>
      </w:r>
    </w:p>
    <w:p w14:paraId="2E819F24"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14. pozīcija. </w:t>
      </w:r>
      <w:r w:rsidRPr="005A281D">
        <w:rPr>
          <w:rFonts w:eastAsia="Calibri"/>
          <w:color w:val="000000"/>
          <w:lang w:eastAsia="en-US"/>
        </w:rPr>
        <w:t>Taktiskā cietušo šķirošanas gaisma.</w:t>
      </w:r>
    </w:p>
    <w:p w14:paraId="3DC2F5B4"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15. pozīcija. Taktiskās medicīnas šķēres NR. 1.</w:t>
      </w:r>
    </w:p>
    <w:p w14:paraId="7B58DB1F"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16. pozīcija. Taktiskās medicīnas šķēres NR. 2.</w:t>
      </w:r>
    </w:p>
    <w:p w14:paraId="1ADB2136"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lastRenderedPageBreak/>
        <w:t>17. pozīcija. Taktiskie diagnostikas cimdi NR. 1.</w:t>
      </w:r>
    </w:p>
    <w:p w14:paraId="6395CC49"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18. pozīcija. Taktiskie diagnostikas cimdi NR. 2.</w:t>
      </w:r>
    </w:p>
    <w:p w14:paraId="04CB0B27"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19. pozīcija. Taktiskie diagnostikas cimdi NR. 3.</w:t>
      </w:r>
    </w:p>
    <w:p w14:paraId="7C778997"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20. pozīcija. Universālā šina.</w:t>
      </w:r>
    </w:p>
    <w:p w14:paraId="10E66F6D" w14:textId="77777777" w:rsidR="005A281D" w:rsidRPr="005A281D" w:rsidRDefault="005A281D" w:rsidP="007879EF">
      <w:pPr>
        <w:spacing w:after="160"/>
        <w:ind w:left="996"/>
        <w:contextualSpacing/>
        <w:jc w:val="both"/>
        <w:rPr>
          <w:rFonts w:eastAsia="Calibri"/>
          <w:lang w:eastAsia="en-US"/>
        </w:rPr>
      </w:pPr>
      <w:r w:rsidRPr="005A281D">
        <w:rPr>
          <w:rFonts w:eastAsia="Calibri"/>
          <w:lang w:eastAsia="en-US"/>
        </w:rPr>
        <w:t xml:space="preserve">21. pozīcija. </w:t>
      </w:r>
      <w:r w:rsidRPr="005A281D">
        <w:rPr>
          <w:rFonts w:eastAsia="Calibri"/>
          <w:color w:val="000000"/>
          <w:lang w:eastAsia="en-US"/>
        </w:rPr>
        <w:t xml:space="preserve">Venozais žņaugs NR. 1 (viss no 1. līdz 21.pozīcijai minētais materiāls kopā </w:t>
      </w:r>
      <w:r w:rsidRPr="005A281D">
        <w:rPr>
          <w:rFonts w:eastAsia="Calibri"/>
          <w:lang w:eastAsia="en-US"/>
        </w:rPr>
        <w:t>turpmāk – Prece) piegādi, kas atbilst Vienošanās 2. pielikumā „Tehniskā specifikācija” (turpmāk – Tehniskā specifikācija) norādītajām prasībām un PIEGĀDĀTĀJA piedāvājumam Atklātā konkursā.</w:t>
      </w:r>
    </w:p>
    <w:p w14:paraId="734D6EF4"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 xml:space="preserve">Vienošanās mērķis ir noteikt un raksturot starp PASŪTĪTĀJU un </w:t>
      </w:r>
      <w:bookmarkStart w:id="31" w:name="_Hlk69310128"/>
      <w:r w:rsidRPr="005A281D">
        <w:rPr>
          <w:rFonts w:eastAsia="Calibri"/>
          <w:lang w:eastAsia="en-US"/>
        </w:rPr>
        <w:t xml:space="preserve">PIEGĀDĀTĀJIEM </w:t>
      </w:r>
      <w:bookmarkEnd w:id="31"/>
      <w:r w:rsidRPr="005A281D">
        <w:rPr>
          <w:rFonts w:eastAsia="Calibri"/>
          <w:lang w:eastAsia="en-US"/>
        </w:rPr>
        <w:t>slēdzamos līgumus (Vienošanās 1. pielikums) par Preces piegādi (turpmāk – Līgums) un paredzēt kārtību, pamatojoties uz kuru tiks slēgts Līgums, t.sk. nosakot vispārējus noteikumus attiecībā uz Līguma priekšmetu, Preces kvalitāti, garantijas noteikumiem, Preces piegādes kārtību un termiņiem un citiem pamatnoteikumiem.</w:t>
      </w:r>
    </w:p>
    <w:p w14:paraId="19091B64" w14:textId="0C52E0A0" w:rsidR="005A281D" w:rsidRPr="0072722B" w:rsidRDefault="005A281D" w:rsidP="0072722B">
      <w:pPr>
        <w:widowControl w:val="0"/>
        <w:numPr>
          <w:ilvl w:val="1"/>
          <w:numId w:val="80"/>
        </w:numPr>
        <w:ind w:left="567" w:hanging="567"/>
        <w:jc w:val="both"/>
        <w:rPr>
          <w:rFonts w:eastAsia="Calibri"/>
          <w:lang w:eastAsia="en-US"/>
        </w:rPr>
      </w:pPr>
      <w:r w:rsidRPr="005A281D">
        <w:rPr>
          <w:rFonts w:eastAsia="Calibri"/>
          <w:lang w:eastAsia="en-US"/>
        </w:rPr>
        <w:t xml:space="preserve">PIEGĀDĀTĀJS piegādā Preci ražotāja iepakojumā, atbilstoši Vienošanās nosacījumiem, Tehniskajai specifikācijai, PIEGĀDĀTĀJA Atklātā konkursā iesniegtajam Tehniskajam piedāvājumam (Vienošanās 3. pielikums), turpmāk – </w:t>
      </w:r>
      <w:bookmarkStart w:id="32" w:name="_Hlk120200213"/>
      <w:r w:rsidRPr="005A281D">
        <w:rPr>
          <w:rFonts w:eastAsia="Calibri"/>
          <w:lang w:eastAsia="en-US"/>
        </w:rPr>
        <w:t>Tehniskais piedāvājums</w:t>
      </w:r>
      <w:bookmarkEnd w:id="32"/>
      <w:r w:rsidRPr="005A281D">
        <w:rPr>
          <w:rFonts w:eastAsia="Calibri"/>
          <w:lang w:eastAsia="en-US"/>
        </w:rPr>
        <w:t xml:space="preserve">, kā arī atbilstoši iesniegtajam Preces paraugam </w:t>
      </w:r>
      <w:r w:rsidRPr="005A281D">
        <w:rPr>
          <w:rFonts w:eastAsia="Calibri"/>
          <w:i/>
          <w:iCs/>
          <w:lang w:eastAsia="en-US"/>
        </w:rPr>
        <w:t>(ja tas ir iesniegts)</w:t>
      </w:r>
      <w:r w:rsidRPr="005A281D">
        <w:rPr>
          <w:rFonts w:eastAsia="Calibri"/>
          <w:lang w:eastAsia="en-US"/>
        </w:rPr>
        <w:t>.</w:t>
      </w:r>
      <w:bookmarkEnd w:id="29"/>
    </w:p>
    <w:p w14:paraId="0D6C92E3" w14:textId="77777777" w:rsidR="005A281D" w:rsidRPr="005A281D" w:rsidRDefault="005A281D" w:rsidP="007879EF">
      <w:pPr>
        <w:numPr>
          <w:ilvl w:val="0"/>
          <w:numId w:val="80"/>
        </w:numPr>
        <w:tabs>
          <w:tab w:val="left" w:pos="-3402"/>
        </w:tabs>
        <w:ind w:right="-1"/>
        <w:jc w:val="center"/>
        <w:rPr>
          <w:rFonts w:eastAsia="Calibri"/>
          <w:b/>
          <w:lang w:eastAsia="en-US"/>
        </w:rPr>
      </w:pPr>
      <w:r w:rsidRPr="005A281D">
        <w:rPr>
          <w:rFonts w:eastAsia="Calibri"/>
          <w:b/>
          <w:lang w:eastAsia="en-US"/>
        </w:rPr>
        <w:t>VIENOŠANĀS KOPĒJĀ SUMMA UN PRECES CENA</w:t>
      </w:r>
    </w:p>
    <w:p w14:paraId="194BD3DA" w14:textId="77777777" w:rsidR="005A281D" w:rsidRPr="005A281D" w:rsidRDefault="005A281D" w:rsidP="007879EF">
      <w:pPr>
        <w:widowControl w:val="0"/>
        <w:numPr>
          <w:ilvl w:val="1"/>
          <w:numId w:val="80"/>
        </w:numPr>
        <w:ind w:left="567" w:right="-1" w:hanging="567"/>
        <w:jc w:val="both"/>
        <w:rPr>
          <w:rFonts w:eastAsia="Calibri"/>
          <w:lang w:eastAsia="en-US"/>
        </w:rPr>
      </w:pPr>
      <w:r w:rsidRPr="005A281D">
        <w:rPr>
          <w:rFonts w:eastAsia="Calibri"/>
          <w:lang w:eastAsia="en-US"/>
        </w:rPr>
        <w:t xml:space="preserve">Vienošanās kopējo summu veido Vienošanās darbības laikā noslēgto Līgumu summa, nepārsniedzot Vienošanās maksimālo summu, kas ir </w:t>
      </w:r>
      <w:r w:rsidRPr="005A281D">
        <w:rPr>
          <w:rFonts w:eastAsia="Calibri"/>
          <w:b/>
          <w:bCs/>
          <w:lang w:eastAsia="en-US"/>
        </w:rPr>
        <w:t xml:space="preserve">_______ EUR (_____________ </w:t>
      </w:r>
      <w:r w:rsidRPr="005A281D">
        <w:rPr>
          <w:rFonts w:eastAsia="Calibri"/>
          <w:b/>
          <w:bCs/>
          <w:i/>
          <w:iCs/>
          <w:lang w:eastAsia="en-US"/>
        </w:rPr>
        <w:t>euro</w:t>
      </w:r>
      <w:r w:rsidRPr="005A281D">
        <w:rPr>
          <w:rFonts w:eastAsia="Calibri"/>
          <w:b/>
          <w:bCs/>
          <w:lang w:eastAsia="en-US"/>
        </w:rPr>
        <w:t xml:space="preserve"> un ____ centi) </w:t>
      </w:r>
      <w:r w:rsidRPr="005A281D">
        <w:rPr>
          <w:rFonts w:eastAsia="Calibri"/>
          <w:lang w:eastAsia="en-US"/>
        </w:rPr>
        <w:t>bez pievienotās vērtības nodokļa (turpmāk – PVN).</w:t>
      </w:r>
    </w:p>
    <w:p w14:paraId="0D0B0D51" w14:textId="77777777" w:rsidR="005A281D" w:rsidRPr="005A281D" w:rsidRDefault="005A281D" w:rsidP="007879EF">
      <w:pPr>
        <w:widowControl w:val="0"/>
        <w:numPr>
          <w:ilvl w:val="1"/>
          <w:numId w:val="80"/>
        </w:numPr>
        <w:ind w:left="567" w:right="-1" w:hanging="567"/>
        <w:jc w:val="both"/>
        <w:rPr>
          <w:rFonts w:eastAsia="Calibri"/>
          <w:lang w:eastAsia="en-US"/>
        </w:rPr>
      </w:pPr>
      <w:r w:rsidRPr="005A281D">
        <w:rPr>
          <w:rFonts w:eastAsia="Calibri"/>
          <w:lang w:eastAsia="en-US"/>
        </w:rPr>
        <w:t>PASŪTĪTĀJAM nav pienākums Vienošanās ietvaros pasūtīt Preci par visu Vienošanās 2.1. punktā norādīto Vienošanās maksimālo summu.</w:t>
      </w:r>
    </w:p>
    <w:p w14:paraId="7C0A9BF6" w14:textId="77777777" w:rsidR="005A281D" w:rsidRPr="005A281D" w:rsidRDefault="005A281D" w:rsidP="007879EF">
      <w:pPr>
        <w:widowControl w:val="0"/>
        <w:numPr>
          <w:ilvl w:val="1"/>
          <w:numId w:val="80"/>
        </w:numPr>
        <w:ind w:left="567" w:right="-1" w:hanging="567"/>
        <w:jc w:val="both"/>
        <w:rPr>
          <w:rFonts w:eastAsia="Calibri"/>
          <w:lang w:eastAsia="en-US"/>
        </w:rPr>
      </w:pPr>
      <w:r w:rsidRPr="005A281D">
        <w:rPr>
          <w:rFonts w:eastAsia="Calibri"/>
          <w:lang w:eastAsia="en-US"/>
        </w:rPr>
        <w:t>Detalizēts Preces izcenojums ir norādīts Līguma 1. pielikumā vai Vienošanās 4. pielikumā “Finanšu piedāvājums” (turpmāk – Finanšu piedāvājums).</w:t>
      </w:r>
    </w:p>
    <w:p w14:paraId="3E0E2DC5" w14:textId="77777777" w:rsidR="005A281D" w:rsidRPr="005A281D" w:rsidRDefault="005A281D" w:rsidP="007879EF">
      <w:pPr>
        <w:widowControl w:val="0"/>
        <w:numPr>
          <w:ilvl w:val="1"/>
          <w:numId w:val="80"/>
        </w:numPr>
        <w:ind w:left="567" w:right="-1" w:hanging="567"/>
        <w:jc w:val="both"/>
        <w:rPr>
          <w:rFonts w:eastAsia="Calibri"/>
          <w:lang w:eastAsia="en-US"/>
        </w:rPr>
      </w:pPr>
      <w:r w:rsidRPr="005A281D">
        <w:rPr>
          <w:rFonts w:eastAsia="Calibri"/>
          <w:lang w:eastAsia="en-US"/>
        </w:rPr>
        <w:t>Preces cenā ir iekļauta Preces vērtība un visas izmaksas, kas saistītas ar Vienošanās noteikumiem atbilstošas Preces piegādi, iepakojuma, piegādes un izkraušanas izmaksas, garantijas saistības, visi valsts un pašvaldības noteiktie nodokļi (izņemot PVN) un nodevas, kā arī citas izmaksas, kas saistītas ar Vienošanās un Līguma izpildi.</w:t>
      </w:r>
    </w:p>
    <w:p w14:paraId="0534D3A2" w14:textId="24E31B73" w:rsidR="005A281D" w:rsidRPr="0072722B" w:rsidRDefault="005A281D" w:rsidP="0072722B">
      <w:pPr>
        <w:numPr>
          <w:ilvl w:val="1"/>
          <w:numId w:val="80"/>
        </w:numPr>
        <w:contextualSpacing/>
        <w:jc w:val="both"/>
        <w:rPr>
          <w:rFonts w:eastAsia="Calibri"/>
          <w:lang w:eastAsia="en-US"/>
        </w:rPr>
      </w:pPr>
      <w:r w:rsidRPr="005A281D">
        <w:rPr>
          <w:rFonts w:eastAsia="Calibri"/>
          <w:lang w:eastAsia="en-US"/>
        </w:rPr>
        <w:t>Līgumā norādīto Preces cenu nedrīkst paaugstināt Līguma izpildes laikā. Preces cenas pārskatīšanas kārtība ir noteikta Vienošanās 3. nodaļā.</w:t>
      </w:r>
    </w:p>
    <w:p w14:paraId="56A79796" w14:textId="77777777" w:rsidR="005A281D" w:rsidRPr="005A281D" w:rsidRDefault="005A281D" w:rsidP="007879EF">
      <w:pPr>
        <w:widowControl w:val="0"/>
        <w:numPr>
          <w:ilvl w:val="0"/>
          <w:numId w:val="80"/>
        </w:numPr>
        <w:ind w:right="-2"/>
        <w:jc w:val="center"/>
        <w:rPr>
          <w:rFonts w:eastAsia="Calibri"/>
          <w:b/>
          <w:lang w:eastAsia="en-US"/>
        </w:rPr>
      </w:pPr>
      <w:r w:rsidRPr="005A281D">
        <w:rPr>
          <w:rFonts w:eastAsia="Calibri"/>
          <w:b/>
          <w:lang w:eastAsia="en-US"/>
        </w:rPr>
        <w:t>LĪGUMA SLĒGŠANAS TIESĪBU PIEŠĶIRŠANAS KĀRTĪBA</w:t>
      </w:r>
    </w:p>
    <w:p w14:paraId="766F35FF" w14:textId="2FE2D06E" w:rsidR="005A281D" w:rsidRPr="005A281D" w:rsidRDefault="005A281D" w:rsidP="007879EF">
      <w:pPr>
        <w:widowControl w:val="0"/>
        <w:ind w:left="360" w:right="-1"/>
        <w:contextualSpacing/>
        <w:jc w:val="center"/>
        <w:rPr>
          <w:rFonts w:eastAsia="Calibri"/>
          <w:lang w:eastAsia="en-US"/>
        </w:rPr>
      </w:pPr>
      <w:r w:rsidRPr="005A281D">
        <w:rPr>
          <w:rFonts w:eastAsia="Calibri"/>
          <w:i/>
          <w:lang w:eastAsia="en-US"/>
        </w:rPr>
        <w:t>(3.1.-3.4.</w:t>
      </w:r>
      <w:r w:rsidR="0072722B">
        <w:rPr>
          <w:rFonts w:eastAsia="Calibri"/>
          <w:i/>
          <w:lang w:eastAsia="en-US"/>
        </w:rPr>
        <w:t> </w:t>
      </w:r>
      <w:r w:rsidRPr="005A281D">
        <w:rPr>
          <w:rFonts w:eastAsia="Calibri"/>
          <w:i/>
          <w:lang w:eastAsia="en-US"/>
        </w:rPr>
        <w:t>punktus piemēro, ja Vienošanās tiek slēgta ar vairākiem PIEGĀDĀTĀJIEM)</w:t>
      </w:r>
    </w:p>
    <w:p w14:paraId="2377760B" w14:textId="77777777" w:rsidR="005A281D" w:rsidRPr="005A281D" w:rsidRDefault="005A281D" w:rsidP="007879EF">
      <w:pPr>
        <w:widowControl w:val="0"/>
        <w:numPr>
          <w:ilvl w:val="1"/>
          <w:numId w:val="80"/>
        </w:numPr>
        <w:ind w:left="567" w:right="-1" w:hanging="567"/>
        <w:jc w:val="both"/>
        <w:rPr>
          <w:rFonts w:eastAsia="Calibri"/>
          <w:lang w:eastAsia="en-US"/>
        </w:rPr>
      </w:pPr>
      <w:r w:rsidRPr="005A281D">
        <w:rPr>
          <w:rFonts w:eastAsia="Calibri"/>
          <w:lang w:eastAsia="en-US"/>
        </w:rPr>
        <w:t>PASŪTĪTĀJS nodrošina Līguma slēgšanas tiesību piešķiršanas procedūras organizēšanu.</w:t>
      </w:r>
    </w:p>
    <w:p w14:paraId="38F847F5" w14:textId="77777777" w:rsidR="005A281D" w:rsidRPr="005A281D" w:rsidRDefault="005A281D" w:rsidP="007879EF">
      <w:pPr>
        <w:numPr>
          <w:ilvl w:val="1"/>
          <w:numId w:val="80"/>
        </w:numPr>
        <w:contextualSpacing/>
        <w:jc w:val="both"/>
        <w:rPr>
          <w:rFonts w:eastAsia="Calibri"/>
          <w:lang w:eastAsia="en-US"/>
        </w:rPr>
      </w:pPr>
      <w:r w:rsidRPr="005A281D">
        <w:rPr>
          <w:rFonts w:eastAsia="Calibri"/>
          <w:lang w:eastAsia="en-US"/>
        </w:rPr>
        <w:t xml:space="preserve">Līgumu PASŪTĪTĀJS slēdz saskaņā ar Vienošanās noteikumiem ar vienu no PIEGĀDĀTĀJIEM. Katra Līguma darbības periods no Līguma spēkā stāšanās dienas ir </w:t>
      </w:r>
      <w:r w:rsidRPr="005A281D">
        <w:rPr>
          <w:rFonts w:eastAsia="Calibri"/>
          <w:b/>
          <w:bCs/>
          <w:lang w:eastAsia="en-US"/>
        </w:rPr>
        <w:t>24 (divdesmit četri) kalendārie mēneši</w:t>
      </w:r>
      <w:r w:rsidRPr="005A281D">
        <w:rPr>
          <w:rFonts w:eastAsia="Calibri"/>
          <w:lang w:eastAsia="en-US"/>
        </w:rPr>
        <w:t xml:space="preserve"> vai īsāks periods, ja līdz Vienošanās darbības termiņa beigām ir palicis īsāks termiņš.</w:t>
      </w:r>
    </w:p>
    <w:p w14:paraId="27ED522E" w14:textId="67D1D7A8" w:rsidR="005A281D" w:rsidRDefault="005A281D" w:rsidP="007879EF">
      <w:pPr>
        <w:widowControl w:val="0"/>
        <w:numPr>
          <w:ilvl w:val="1"/>
          <w:numId w:val="80"/>
        </w:numPr>
        <w:ind w:left="567" w:right="-1" w:hanging="567"/>
        <w:jc w:val="both"/>
        <w:rPr>
          <w:rFonts w:eastAsia="Calibri"/>
          <w:lang w:eastAsia="en-US"/>
        </w:rPr>
      </w:pPr>
      <w:r w:rsidRPr="005A281D">
        <w:rPr>
          <w:rFonts w:eastAsia="Calibri"/>
          <w:lang w:eastAsia="en-US"/>
        </w:rPr>
        <w:t>Pirmā Līguma slēgšanas tiesības iegūst PIEGĀDĀTĀJS, kurš Atklātā konkursā iesniedzis atbilstošu piedāvājumu un ir saimnieciski visizdevīgākais, ņemot vērā viszemāko cenu par 1 (vienu) Preces vienību EUR bez PVN. Pirmā Līguma slēgšanas tiesības ir piešķirtas:</w:t>
      </w:r>
    </w:p>
    <w:p w14:paraId="784B3F8A" w14:textId="79D18678" w:rsidR="007879EF" w:rsidRDefault="007879EF">
      <w:pPr>
        <w:rPr>
          <w:rFonts w:eastAsia="Calibri"/>
          <w:lang w:eastAsia="en-US"/>
        </w:rPr>
      </w:pPr>
      <w:r>
        <w:rPr>
          <w:rFonts w:eastAsia="Calibri"/>
          <w:lang w:eastAsia="en-US"/>
        </w:rPr>
        <w:br w:type="page"/>
      </w:r>
    </w:p>
    <w:p w14:paraId="762094D0" w14:textId="77777777" w:rsidR="007879EF" w:rsidRPr="005A281D" w:rsidRDefault="007879EF" w:rsidP="007879EF">
      <w:pPr>
        <w:widowControl w:val="0"/>
        <w:ind w:left="567" w:right="-1"/>
        <w:jc w:val="both"/>
        <w:rPr>
          <w:rFonts w:eastAsia="Calibri"/>
          <w:lang w:eastAsia="en-US"/>
        </w:rPr>
      </w:pPr>
    </w:p>
    <w:tbl>
      <w:tblPr>
        <w:tblStyle w:val="TableGrid30"/>
        <w:tblW w:w="0" w:type="auto"/>
        <w:tblInd w:w="1560" w:type="dxa"/>
        <w:tblLook w:val="04A0" w:firstRow="1" w:lastRow="0" w:firstColumn="1" w:lastColumn="0" w:noHBand="0" w:noVBand="1"/>
      </w:tblPr>
      <w:tblGrid>
        <w:gridCol w:w="2635"/>
        <w:gridCol w:w="2675"/>
      </w:tblGrid>
      <w:tr w:rsidR="005A281D" w:rsidRPr="005A281D" w14:paraId="37245CAA" w14:textId="77777777" w:rsidTr="00AA2F97">
        <w:tc>
          <w:tcPr>
            <w:tcW w:w="2635" w:type="dxa"/>
          </w:tcPr>
          <w:p w14:paraId="56766FD3" w14:textId="77777777" w:rsidR="005A281D" w:rsidRPr="005A281D" w:rsidRDefault="005A281D" w:rsidP="007879EF">
            <w:pPr>
              <w:widowControl w:val="0"/>
              <w:ind w:right="-1"/>
              <w:jc w:val="both"/>
              <w:rPr>
                <w:rFonts w:eastAsia="Calibri"/>
                <w:lang w:eastAsia="en-US"/>
              </w:rPr>
            </w:pPr>
            <w:r w:rsidRPr="005A281D">
              <w:rPr>
                <w:rFonts w:eastAsia="Calibri"/>
                <w:lang w:eastAsia="en-US"/>
              </w:rPr>
              <w:t xml:space="preserve">IEPIRKUMA PRIEKŠMETA POZĪCIJAS NR. </w:t>
            </w:r>
          </w:p>
        </w:tc>
        <w:tc>
          <w:tcPr>
            <w:tcW w:w="2675" w:type="dxa"/>
          </w:tcPr>
          <w:p w14:paraId="18ACC593" w14:textId="77777777" w:rsidR="005A281D" w:rsidRPr="005A281D" w:rsidRDefault="005A281D" w:rsidP="007879EF">
            <w:pPr>
              <w:widowControl w:val="0"/>
              <w:ind w:right="-1"/>
              <w:jc w:val="both"/>
              <w:rPr>
                <w:rFonts w:eastAsia="Calibri"/>
                <w:lang w:eastAsia="en-US"/>
              </w:rPr>
            </w:pPr>
            <w:r w:rsidRPr="005A281D">
              <w:rPr>
                <w:rFonts w:eastAsia="Calibri"/>
                <w:lang w:eastAsia="en-US"/>
              </w:rPr>
              <w:t>PIEGĀDĀTĀJA NR.</w:t>
            </w:r>
          </w:p>
        </w:tc>
      </w:tr>
      <w:tr w:rsidR="005A281D" w:rsidRPr="005A281D" w14:paraId="3E63AC6A" w14:textId="77777777" w:rsidTr="00AA2F97">
        <w:tc>
          <w:tcPr>
            <w:tcW w:w="2635" w:type="dxa"/>
          </w:tcPr>
          <w:p w14:paraId="0903AB72" w14:textId="77777777" w:rsidR="005A281D" w:rsidRPr="005A281D" w:rsidRDefault="005A281D" w:rsidP="007879EF">
            <w:pPr>
              <w:widowControl w:val="0"/>
              <w:ind w:right="-1"/>
              <w:jc w:val="both"/>
              <w:rPr>
                <w:rFonts w:eastAsia="Calibri"/>
                <w:lang w:eastAsia="en-US"/>
              </w:rPr>
            </w:pPr>
          </w:p>
        </w:tc>
        <w:tc>
          <w:tcPr>
            <w:tcW w:w="2675" w:type="dxa"/>
          </w:tcPr>
          <w:p w14:paraId="6CD4E50A" w14:textId="77777777" w:rsidR="005A281D" w:rsidRPr="005A281D" w:rsidRDefault="005A281D" w:rsidP="007879EF">
            <w:pPr>
              <w:widowControl w:val="0"/>
              <w:ind w:right="-1"/>
              <w:jc w:val="both"/>
              <w:rPr>
                <w:rFonts w:eastAsia="Calibri"/>
                <w:lang w:eastAsia="en-US"/>
              </w:rPr>
            </w:pPr>
          </w:p>
        </w:tc>
      </w:tr>
      <w:tr w:rsidR="005A281D" w:rsidRPr="005A281D" w14:paraId="761263D0" w14:textId="77777777" w:rsidTr="00AA2F97">
        <w:tc>
          <w:tcPr>
            <w:tcW w:w="2635" w:type="dxa"/>
          </w:tcPr>
          <w:p w14:paraId="10DA3B0C" w14:textId="77777777" w:rsidR="005A281D" w:rsidRPr="005A281D" w:rsidRDefault="005A281D" w:rsidP="007879EF">
            <w:pPr>
              <w:widowControl w:val="0"/>
              <w:ind w:right="-1"/>
              <w:jc w:val="both"/>
              <w:rPr>
                <w:rFonts w:eastAsia="Calibri"/>
                <w:lang w:eastAsia="en-US"/>
              </w:rPr>
            </w:pPr>
          </w:p>
        </w:tc>
        <w:tc>
          <w:tcPr>
            <w:tcW w:w="2675" w:type="dxa"/>
          </w:tcPr>
          <w:p w14:paraId="1F17FB5A" w14:textId="77777777" w:rsidR="005A281D" w:rsidRPr="005A281D" w:rsidRDefault="005A281D" w:rsidP="007879EF">
            <w:pPr>
              <w:widowControl w:val="0"/>
              <w:ind w:right="-1"/>
              <w:jc w:val="both"/>
              <w:rPr>
                <w:rFonts w:eastAsia="Calibri"/>
                <w:lang w:eastAsia="en-US"/>
              </w:rPr>
            </w:pPr>
          </w:p>
        </w:tc>
      </w:tr>
      <w:tr w:rsidR="005A281D" w:rsidRPr="005A281D" w14:paraId="4CA2E408" w14:textId="77777777" w:rsidTr="00AA2F97">
        <w:tc>
          <w:tcPr>
            <w:tcW w:w="2635" w:type="dxa"/>
          </w:tcPr>
          <w:p w14:paraId="3A8C24A3" w14:textId="77777777" w:rsidR="005A281D" w:rsidRPr="005A281D" w:rsidRDefault="005A281D" w:rsidP="007879EF">
            <w:pPr>
              <w:widowControl w:val="0"/>
              <w:ind w:right="-1"/>
              <w:jc w:val="both"/>
              <w:rPr>
                <w:rFonts w:eastAsia="Calibri"/>
                <w:lang w:eastAsia="en-US"/>
              </w:rPr>
            </w:pPr>
          </w:p>
        </w:tc>
        <w:tc>
          <w:tcPr>
            <w:tcW w:w="2675" w:type="dxa"/>
          </w:tcPr>
          <w:p w14:paraId="2D6667A5" w14:textId="77777777" w:rsidR="005A281D" w:rsidRPr="005A281D" w:rsidRDefault="005A281D" w:rsidP="007879EF">
            <w:pPr>
              <w:widowControl w:val="0"/>
              <w:ind w:right="-1"/>
              <w:jc w:val="both"/>
              <w:rPr>
                <w:rFonts w:eastAsia="Calibri"/>
                <w:lang w:eastAsia="en-US"/>
              </w:rPr>
            </w:pPr>
          </w:p>
        </w:tc>
      </w:tr>
      <w:tr w:rsidR="005A281D" w:rsidRPr="005A281D" w14:paraId="71D49D1E" w14:textId="77777777" w:rsidTr="00AA2F97">
        <w:tc>
          <w:tcPr>
            <w:tcW w:w="2635" w:type="dxa"/>
          </w:tcPr>
          <w:p w14:paraId="2012DE80" w14:textId="77777777" w:rsidR="005A281D" w:rsidRPr="005A281D" w:rsidRDefault="005A281D" w:rsidP="007879EF">
            <w:pPr>
              <w:widowControl w:val="0"/>
              <w:ind w:right="-1"/>
              <w:jc w:val="both"/>
              <w:rPr>
                <w:rFonts w:eastAsia="Calibri"/>
                <w:lang w:eastAsia="en-US"/>
              </w:rPr>
            </w:pPr>
          </w:p>
        </w:tc>
        <w:tc>
          <w:tcPr>
            <w:tcW w:w="2675" w:type="dxa"/>
          </w:tcPr>
          <w:p w14:paraId="0EEE94F1" w14:textId="77777777" w:rsidR="005A281D" w:rsidRPr="005A281D" w:rsidRDefault="005A281D" w:rsidP="007879EF">
            <w:pPr>
              <w:widowControl w:val="0"/>
              <w:ind w:right="-1"/>
              <w:jc w:val="both"/>
              <w:rPr>
                <w:rFonts w:eastAsia="Calibri"/>
                <w:lang w:eastAsia="en-US"/>
              </w:rPr>
            </w:pPr>
          </w:p>
        </w:tc>
      </w:tr>
      <w:tr w:rsidR="005A281D" w:rsidRPr="005A281D" w14:paraId="30BE3261" w14:textId="77777777" w:rsidTr="00AA2F97">
        <w:tc>
          <w:tcPr>
            <w:tcW w:w="2635" w:type="dxa"/>
          </w:tcPr>
          <w:p w14:paraId="049C7140" w14:textId="77777777" w:rsidR="005A281D" w:rsidRPr="005A281D" w:rsidRDefault="005A281D" w:rsidP="007879EF">
            <w:pPr>
              <w:widowControl w:val="0"/>
              <w:ind w:right="-1"/>
              <w:jc w:val="both"/>
              <w:rPr>
                <w:rFonts w:eastAsia="Calibri"/>
                <w:lang w:eastAsia="en-US"/>
              </w:rPr>
            </w:pPr>
          </w:p>
        </w:tc>
        <w:tc>
          <w:tcPr>
            <w:tcW w:w="2675" w:type="dxa"/>
          </w:tcPr>
          <w:p w14:paraId="00B166B7" w14:textId="77777777" w:rsidR="005A281D" w:rsidRPr="005A281D" w:rsidRDefault="005A281D" w:rsidP="007879EF">
            <w:pPr>
              <w:widowControl w:val="0"/>
              <w:ind w:right="-1"/>
              <w:jc w:val="both"/>
              <w:rPr>
                <w:rFonts w:eastAsia="Calibri"/>
                <w:lang w:eastAsia="en-US"/>
              </w:rPr>
            </w:pPr>
          </w:p>
        </w:tc>
      </w:tr>
      <w:tr w:rsidR="005A281D" w:rsidRPr="005A281D" w14:paraId="7F0A417E" w14:textId="77777777" w:rsidTr="00AA2F97">
        <w:tc>
          <w:tcPr>
            <w:tcW w:w="2635" w:type="dxa"/>
          </w:tcPr>
          <w:p w14:paraId="0B9F7A0D" w14:textId="77777777" w:rsidR="005A281D" w:rsidRPr="005A281D" w:rsidRDefault="005A281D" w:rsidP="007879EF">
            <w:pPr>
              <w:widowControl w:val="0"/>
              <w:ind w:right="-1"/>
              <w:jc w:val="both"/>
              <w:rPr>
                <w:rFonts w:eastAsia="Calibri"/>
                <w:lang w:eastAsia="en-US"/>
              </w:rPr>
            </w:pPr>
          </w:p>
        </w:tc>
        <w:tc>
          <w:tcPr>
            <w:tcW w:w="2675" w:type="dxa"/>
          </w:tcPr>
          <w:p w14:paraId="0019F64B" w14:textId="77777777" w:rsidR="005A281D" w:rsidRPr="005A281D" w:rsidRDefault="005A281D" w:rsidP="007879EF">
            <w:pPr>
              <w:widowControl w:val="0"/>
              <w:ind w:right="-1"/>
              <w:jc w:val="both"/>
              <w:rPr>
                <w:rFonts w:eastAsia="Calibri"/>
                <w:lang w:eastAsia="en-US"/>
              </w:rPr>
            </w:pPr>
          </w:p>
        </w:tc>
      </w:tr>
      <w:tr w:rsidR="005A281D" w:rsidRPr="005A281D" w14:paraId="694B99D2" w14:textId="77777777" w:rsidTr="00AA2F97">
        <w:tc>
          <w:tcPr>
            <w:tcW w:w="2635" w:type="dxa"/>
          </w:tcPr>
          <w:p w14:paraId="477F87B5" w14:textId="77777777" w:rsidR="005A281D" w:rsidRPr="005A281D" w:rsidRDefault="005A281D" w:rsidP="007879EF">
            <w:pPr>
              <w:widowControl w:val="0"/>
              <w:ind w:right="-1"/>
              <w:jc w:val="both"/>
              <w:rPr>
                <w:rFonts w:eastAsia="Calibri"/>
                <w:lang w:eastAsia="en-US"/>
              </w:rPr>
            </w:pPr>
          </w:p>
        </w:tc>
        <w:tc>
          <w:tcPr>
            <w:tcW w:w="2675" w:type="dxa"/>
          </w:tcPr>
          <w:p w14:paraId="0285FD1B" w14:textId="77777777" w:rsidR="005A281D" w:rsidRPr="005A281D" w:rsidRDefault="005A281D" w:rsidP="007879EF">
            <w:pPr>
              <w:widowControl w:val="0"/>
              <w:ind w:right="-1"/>
              <w:jc w:val="both"/>
              <w:rPr>
                <w:rFonts w:eastAsia="Calibri"/>
                <w:lang w:eastAsia="en-US"/>
              </w:rPr>
            </w:pPr>
          </w:p>
        </w:tc>
      </w:tr>
    </w:tbl>
    <w:p w14:paraId="35DAD54C" w14:textId="77777777" w:rsidR="005A281D" w:rsidRPr="005A281D" w:rsidRDefault="005A281D" w:rsidP="007879EF">
      <w:pPr>
        <w:widowControl w:val="0"/>
        <w:ind w:right="-1"/>
        <w:jc w:val="both"/>
        <w:rPr>
          <w:rFonts w:eastAsia="Calibri"/>
          <w:lang w:eastAsia="en-US"/>
        </w:rPr>
      </w:pPr>
    </w:p>
    <w:p w14:paraId="27358E31" w14:textId="77777777" w:rsidR="005A281D" w:rsidRPr="005A281D" w:rsidRDefault="005A281D" w:rsidP="007879EF">
      <w:pPr>
        <w:widowControl w:val="0"/>
        <w:numPr>
          <w:ilvl w:val="1"/>
          <w:numId w:val="80"/>
        </w:numPr>
        <w:spacing w:after="200"/>
        <w:ind w:left="567" w:right="-2" w:hanging="567"/>
        <w:contextualSpacing/>
        <w:jc w:val="both"/>
        <w:rPr>
          <w:rFonts w:eastAsia="Calibri"/>
          <w:lang w:eastAsia="en-US"/>
        </w:rPr>
      </w:pPr>
      <w:r w:rsidRPr="005A281D">
        <w:rPr>
          <w:rFonts w:eastAsia="Calibri"/>
          <w:lang w:eastAsia="en-US"/>
        </w:rPr>
        <w:t>Kārtējo (arī gadījumos, ja iestājas kāds no Vienošanās 10.3. vai 10.4. punktā minētajiem gadījumiem) Līgumu slēgšanas tiesību piešķiršanas kārtība:</w:t>
      </w:r>
    </w:p>
    <w:p w14:paraId="4C9CAF83" w14:textId="77777777" w:rsidR="005A281D" w:rsidRPr="005A281D" w:rsidRDefault="005A281D" w:rsidP="007879EF">
      <w:pPr>
        <w:widowControl w:val="0"/>
        <w:numPr>
          <w:ilvl w:val="2"/>
          <w:numId w:val="80"/>
        </w:numPr>
        <w:spacing w:after="160"/>
        <w:ind w:right="-1"/>
        <w:contextualSpacing/>
        <w:jc w:val="both"/>
        <w:rPr>
          <w:rFonts w:eastAsia="Calibri"/>
          <w:lang w:eastAsia="en-US"/>
        </w:rPr>
      </w:pPr>
      <w:bookmarkStart w:id="33" w:name="_Hlk119410462"/>
      <w:r w:rsidRPr="005A281D">
        <w:rPr>
          <w:rFonts w:eastAsia="Calibri"/>
          <w:lang w:eastAsia="en-US"/>
        </w:rPr>
        <w:t>PASŪTĪTĀJS nosūta katram PIEGĀDĀTĀJAM (izņemot PIEGĀDĀTĀJU, kurš saskaņā ar Vienošanās 10.3. punktu vai 10.4. punktu ir izslēgts no Vienošanās vai kurš ir vienpusēji atkāpies no Vienošanās saskaņā ar Vienošanās 10.8. punktu) e-pastā (</w:t>
      </w:r>
      <w:r w:rsidRPr="005A281D">
        <w:rPr>
          <w:rFonts w:eastAsia="Calibri"/>
          <w:bCs/>
          <w:lang w:eastAsia="en-US"/>
        </w:rPr>
        <w:t>elektroniska</w:t>
      </w:r>
      <w:r w:rsidRPr="005A281D">
        <w:rPr>
          <w:rFonts w:eastAsia="Calibri"/>
          <w:lang w:eastAsia="en-US"/>
        </w:rPr>
        <w:t xml:space="preserve"> dokumenta veidā, kas parakstīts ar drošu elektronisko parakstu) uzaicinājumu (turpmāk – Uzaicinājums) iesniegt piedāvājumu kārtējā Līguma noslēgšanai, norādot termiņu piedāvājumu iesniegšanai un citu nepieciešamo informāciju. </w:t>
      </w:r>
      <w:bookmarkStart w:id="34" w:name="_Hlk158218424"/>
      <w:bookmarkEnd w:id="33"/>
      <w:r w:rsidRPr="005A281D">
        <w:rPr>
          <w:rFonts w:eastAsia="Calibri"/>
          <w:lang w:eastAsia="en-US"/>
        </w:rPr>
        <w:t>Līgumu slēgšanas tiesības iegūst PIEGĀDĀTĀJI:</w:t>
      </w:r>
    </w:p>
    <w:tbl>
      <w:tblPr>
        <w:tblStyle w:val="TableGrid30"/>
        <w:tblW w:w="0" w:type="auto"/>
        <w:tblInd w:w="1560" w:type="dxa"/>
        <w:tblLook w:val="04A0" w:firstRow="1" w:lastRow="0" w:firstColumn="1" w:lastColumn="0" w:noHBand="0" w:noVBand="1"/>
      </w:tblPr>
      <w:tblGrid>
        <w:gridCol w:w="2635"/>
        <w:gridCol w:w="2675"/>
      </w:tblGrid>
      <w:tr w:rsidR="005A281D" w:rsidRPr="005A281D" w14:paraId="67646083" w14:textId="77777777" w:rsidTr="00AA2F97">
        <w:tc>
          <w:tcPr>
            <w:tcW w:w="2635" w:type="dxa"/>
          </w:tcPr>
          <w:p w14:paraId="320619E5" w14:textId="77777777" w:rsidR="005A281D" w:rsidRPr="005A281D" w:rsidRDefault="005A281D" w:rsidP="007879EF">
            <w:pPr>
              <w:widowControl w:val="0"/>
              <w:ind w:right="-1"/>
              <w:jc w:val="both"/>
              <w:rPr>
                <w:rFonts w:eastAsia="Calibri"/>
                <w:lang w:eastAsia="en-US"/>
              </w:rPr>
            </w:pPr>
            <w:r w:rsidRPr="005A281D">
              <w:rPr>
                <w:rFonts w:eastAsia="Calibri"/>
                <w:lang w:eastAsia="en-US"/>
              </w:rPr>
              <w:t xml:space="preserve">IEPIRKUMA PRIEKŠMETA POZĪCIJAS NR. </w:t>
            </w:r>
          </w:p>
        </w:tc>
        <w:tc>
          <w:tcPr>
            <w:tcW w:w="2675" w:type="dxa"/>
          </w:tcPr>
          <w:p w14:paraId="2F1C2FD9" w14:textId="77777777" w:rsidR="005A281D" w:rsidRPr="005A281D" w:rsidRDefault="005A281D" w:rsidP="007879EF">
            <w:pPr>
              <w:widowControl w:val="0"/>
              <w:ind w:right="-1"/>
              <w:jc w:val="both"/>
              <w:rPr>
                <w:rFonts w:eastAsia="Calibri"/>
                <w:lang w:eastAsia="en-US"/>
              </w:rPr>
            </w:pPr>
            <w:r w:rsidRPr="005A281D">
              <w:rPr>
                <w:rFonts w:eastAsia="Calibri"/>
                <w:lang w:eastAsia="en-US"/>
              </w:rPr>
              <w:t>PIEGĀDĀTĀJA NR.</w:t>
            </w:r>
          </w:p>
        </w:tc>
      </w:tr>
      <w:tr w:rsidR="005A281D" w:rsidRPr="005A281D" w14:paraId="21721587" w14:textId="77777777" w:rsidTr="00AA2F97">
        <w:tc>
          <w:tcPr>
            <w:tcW w:w="2635" w:type="dxa"/>
          </w:tcPr>
          <w:p w14:paraId="10D762C6" w14:textId="77777777" w:rsidR="005A281D" w:rsidRPr="005A281D" w:rsidRDefault="005A281D" w:rsidP="007879EF">
            <w:pPr>
              <w:widowControl w:val="0"/>
              <w:ind w:right="-1"/>
              <w:jc w:val="both"/>
              <w:rPr>
                <w:rFonts w:eastAsia="Calibri"/>
                <w:lang w:eastAsia="en-US"/>
              </w:rPr>
            </w:pPr>
          </w:p>
        </w:tc>
        <w:tc>
          <w:tcPr>
            <w:tcW w:w="2675" w:type="dxa"/>
          </w:tcPr>
          <w:p w14:paraId="31F50FF6" w14:textId="77777777" w:rsidR="005A281D" w:rsidRPr="005A281D" w:rsidRDefault="005A281D" w:rsidP="007879EF">
            <w:pPr>
              <w:widowControl w:val="0"/>
              <w:ind w:right="-1"/>
              <w:jc w:val="both"/>
              <w:rPr>
                <w:rFonts w:eastAsia="Calibri"/>
                <w:lang w:eastAsia="en-US"/>
              </w:rPr>
            </w:pPr>
          </w:p>
        </w:tc>
      </w:tr>
      <w:tr w:rsidR="005A281D" w:rsidRPr="005A281D" w14:paraId="65C9FEAB" w14:textId="77777777" w:rsidTr="00AA2F97">
        <w:tc>
          <w:tcPr>
            <w:tcW w:w="2635" w:type="dxa"/>
          </w:tcPr>
          <w:p w14:paraId="30B0A89F" w14:textId="77777777" w:rsidR="005A281D" w:rsidRPr="005A281D" w:rsidRDefault="005A281D" w:rsidP="007879EF">
            <w:pPr>
              <w:widowControl w:val="0"/>
              <w:ind w:right="-1"/>
              <w:jc w:val="both"/>
              <w:rPr>
                <w:rFonts w:eastAsia="Calibri"/>
                <w:lang w:eastAsia="en-US"/>
              </w:rPr>
            </w:pPr>
          </w:p>
        </w:tc>
        <w:tc>
          <w:tcPr>
            <w:tcW w:w="2675" w:type="dxa"/>
          </w:tcPr>
          <w:p w14:paraId="0441A7AB" w14:textId="77777777" w:rsidR="005A281D" w:rsidRPr="005A281D" w:rsidRDefault="005A281D" w:rsidP="007879EF">
            <w:pPr>
              <w:widowControl w:val="0"/>
              <w:ind w:right="-1"/>
              <w:jc w:val="both"/>
              <w:rPr>
                <w:rFonts w:eastAsia="Calibri"/>
                <w:lang w:eastAsia="en-US"/>
              </w:rPr>
            </w:pPr>
          </w:p>
        </w:tc>
      </w:tr>
      <w:tr w:rsidR="005A281D" w:rsidRPr="005A281D" w14:paraId="296E0CCB" w14:textId="77777777" w:rsidTr="00AA2F97">
        <w:tc>
          <w:tcPr>
            <w:tcW w:w="2635" w:type="dxa"/>
          </w:tcPr>
          <w:p w14:paraId="113BE521" w14:textId="77777777" w:rsidR="005A281D" w:rsidRPr="005A281D" w:rsidRDefault="005A281D" w:rsidP="007879EF">
            <w:pPr>
              <w:widowControl w:val="0"/>
              <w:ind w:right="-1"/>
              <w:jc w:val="both"/>
              <w:rPr>
                <w:rFonts w:eastAsia="Calibri"/>
                <w:lang w:eastAsia="en-US"/>
              </w:rPr>
            </w:pPr>
          </w:p>
        </w:tc>
        <w:tc>
          <w:tcPr>
            <w:tcW w:w="2675" w:type="dxa"/>
          </w:tcPr>
          <w:p w14:paraId="41D1D1E5" w14:textId="77777777" w:rsidR="005A281D" w:rsidRPr="005A281D" w:rsidRDefault="005A281D" w:rsidP="007879EF">
            <w:pPr>
              <w:widowControl w:val="0"/>
              <w:ind w:right="-1"/>
              <w:jc w:val="both"/>
              <w:rPr>
                <w:rFonts w:eastAsia="Calibri"/>
                <w:lang w:eastAsia="en-US"/>
              </w:rPr>
            </w:pPr>
          </w:p>
        </w:tc>
      </w:tr>
      <w:tr w:rsidR="005A281D" w:rsidRPr="005A281D" w14:paraId="67FAF56A" w14:textId="77777777" w:rsidTr="00AA2F97">
        <w:tc>
          <w:tcPr>
            <w:tcW w:w="2635" w:type="dxa"/>
          </w:tcPr>
          <w:p w14:paraId="7DED8FF9" w14:textId="77777777" w:rsidR="005A281D" w:rsidRPr="005A281D" w:rsidRDefault="005A281D" w:rsidP="007879EF">
            <w:pPr>
              <w:widowControl w:val="0"/>
              <w:ind w:right="-1"/>
              <w:jc w:val="both"/>
              <w:rPr>
                <w:rFonts w:eastAsia="Calibri"/>
                <w:lang w:eastAsia="en-US"/>
              </w:rPr>
            </w:pPr>
          </w:p>
        </w:tc>
        <w:tc>
          <w:tcPr>
            <w:tcW w:w="2675" w:type="dxa"/>
          </w:tcPr>
          <w:p w14:paraId="1DB9478F" w14:textId="77777777" w:rsidR="005A281D" w:rsidRPr="005A281D" w:rsidRDefault="005A281D" w:rsidP="007879EF">
            <w:pPr>
              <w:widowControl w:val="0"/>
              <w:ind w:right="-1"/>
              <w:jc w:val="both"/>
              <w:rPr>
                <w:rFonts w:eastAsia="Calibri"/>
                <w:lang w:eastAsia="en-US"/>
              </w:rPr>
            </w:pPr>
          </w:p>
        </w:tc>
      </w:tr>
      <w:tr w:rsidR="005A281D" w:rsidRPr="005A281D" w14:paraId="6C659A0F" w14:textId="77777777" w:rsidTr="00AA2F97">
        <w:tc>
          <w:tcPr>
            <w:tcW w:w="2635" w:type="dxa"/>
          </w:tcPr>
          <w:p w14:paraId="21A5D3C1" w14:textId="77777777" w:rsidR="005A281D" w:rsidRPr="005A281D" w:rsidRDefault="005A281D" w:rsidP="007879EF">
            <w:pPr>
              <w:widowControl w:val="0"/>
              <w:ind w:right="-1"/>
              <w:jc w:val="both"/>
              <w:rPr>
                <w:rFonts w:eastAsia="Calibri"/>
                <w:lang w:eastAsia="en-US"/>
              </w:rPr>
            </w:pPr>
          </w:p>
        </w:tc>
        <w:tc>
          <w:tcPr>
            <w:tcW w:w="2675" w:type="dxa"/>
          </w:tcPr>
          <w:p w14:paraId="71B94A55" w14:textId="77777777" w:rsidR="005A281D" w:rsidRPr="005A281D" w:rsidRDefault="005A281D" w:rsidP="007879EF">
            <w:pPr>
              <w:widowControl w:val="0"/>
              <w:ind w:right="-1"/>
              <w:jc w:val="both"/>
              <w:rPr>
                <w:rFonts w:eastAsia="Calibri"/>
                <w:lang w:eastAsia="en-US"/>
              </w:rPr>
            </w:pPr>
          </w:p>
        </w:tc>
      </w:tr>
      <w:tr w:rsidR="005A281D" w:rsidRPr="005A281D" w14:paraId="15CAA14C" w14:textId="77777777" w:rsidTr="00AA2F97">
        <w:tc>
          <w:tcPr>
            <w:tcW w:w="2635" w:type="dxa"/>
          </w:tcPr>
          <w:p w14:paraId="10D422F8" w14:textId="77777777" w:rsidR="005A281D" w:rsidRPr="005A281D" w:rsidRDefault="005A281D" w:rsidP="007879EF">
            <w:pPr>
              <w:widowControl w:val="0"/>
              <w:ind w:right="-1"/>
              <w:jc w:val="both"/>
              <w:rPr>
                <w:rFonts w:eastAsia="Calibri"/>
                <w:lang w:eastAsia="en-US"/>
              </w:rPr>
            </w:pPr>
          </w:p>
        </w:tc>
        <w:tc>
          <w:tcPr>
            <w:tcW w:w="2675" w:type="dxa"/>
          </w:tcPr>
          <w:p w14:paraId="354E3EC3" w14:textId="77777777" w:rsidR="005A281D" w:rsidRPr="005A281D" w:rsidRDefault="005A281D" w:rsidP="007879EF">
            <w:pPr>
              <w:widowControl w:val="0"/>
              <w:ind w:right="-1"/>
              <w:jc w:val="both"/>
              <w:rPr>
                <w:rFonts w:eastAsia="Calibri"/>
                <w:lang w:eastAsia="en-US"/>
              </w:rPr>
            </w:pPr>
          </w:p>
        </w:tc>
      </w:tr>
      <w:tr w:rsidR="005A281D" w:rsidRPr="005A281D" w14:paraId="051C2E52" w14:textId="77777777" w:rsidTr="00AA2F97">
        <w:tc>
          <w:tcPr>
            <w:tcW w:w="2635" w:type="dxa"/>
          </w:tcPr>
          <w:p w14:paraId="199AAE03" w14:textId="77777777" w:rsidR="005A281D" w:rsidRPr="005A281D" w:rsidRDefault="005A281D" w:rsidP="007879EF">
            <w:pPr>
              <w:widowControl w:val="0"/>
              <w:ind w:right="-1"/>
              <w:jc w:val="both"/>
              <w:rPr>
                <w:rFonts w:eastAsia="Calibri"/>
                <w:lang w:eastAsia="en-US"/>
              </w:rPr>
            </w:pPr>
          </w:p>
        </w:tc>
        <w:tc>
          <w:tcPr>
            <w:tcW w:w="2675" w:type="dxa"/>
          </w:tcPr>
          <w:p w14:paraId="5E1274EA" w14:textId="77777777" w:rsidR="005A281D" w:rsidRPr="005A281D" w:rsidRDefault="005A281D" w:rsidP="007879EF">
            <w:pPr>
              <w:widowControl w:val="0"/>
              <w:ind w:right="-1"/>
              <w:jc w:val="both"/>
              <w:rPr>
                <w:rFonts w:eastAsia="Calibri"/>
                <w:lang w:eastAsia="en-US"/>
              </w:rPr>
            </w:pPr>
          </w:p>
        </w:tc>
      </w:tr>
    </w:tbl>
    <w:p w14:paraId="2529B630" w14:textId="77777777" w:rsidR="005A281D" w:rsidRPr="005A281D" w:rsidRDefault="005A281D" w:rsidP="007879EF">
      <w:pPr>
        <w:widowControl w:val="0"/>
        <w:ind w:left="1560" w:right="-1"/>
        <w:contextualSpacing/>
        <w:jc w:val="both"/>
        <w:rPr>
          <w:rFonts w:eastAsia="Calibri"/>
          <w:lang w:eastAsia="en-US"/>
        </w:rPr>
      </w:pPr>
    </w:p>
    <w:bookmarkEnd w:id="34"/>
    <w:p w14:paraId="4C3F2455" w14:textId="77777777" w:rsidR="005A281D" w:rsidRPr="005A281D" w:rsidRDefault="005A281D" w:rsidP="007879EF">
      <w:pPr>
        <w:numPr>
          <w:ilvl w:val="2"/>
          <w:numId w:val="80"/>
        </w:numPr>
        <w:spacing w:after="160"/>
        <w:contextualSpacing/>
        <w:jc w:val="both"/>
        <w:rPr>
          <w:rFonts w:eastAsia="Calibri"/>
          <w:lang w:eastAsia="en-US"/>
        </w:rPr>
      </w:pPr>
      <w:r w:rsidRPr="005A281D">
        <w:rPr>
          <w:rFonts w:eastAsia="Calibri"/>
          <w:lang w:eastAsia="en-US"/>
        </w:rPr>
        <w:t xml:space="preserve">PIEGĀDĀTĀJI līdz Uzaicinājumā norādītajam termiņam un atbilstoši Uzaicinājumā minētajam iesniedz </w:t>
      </w:r>
      <w:bookmarkStart w:id="35" w:name="_Hlk68876221"/>
      <w:r w:rsidRPr="005A281D">
        <w:rPr>
          <w:rFonts w:eastAsia="Calibri"/>
          <w:lang w:eastAsia="en-US"/>
        </w:rPr>
        <w:t xml:space="preserve">PASŪTĪTĀJAM </w:t>
      </w:r>
      <w:bookmarkEnd w:id="35"/>
      <w:r w:rsidRPr="005A281D">
        <w:rPr>
          <w:rFonts w:eastAsia="Calibri"/>
          <w:lang w:eastAsia="en-US"/>
        </w:rPr>
        <w:t>(</w:t>
      </w:r>
      <w:bookmarkStart w:id="36" w:name="_Hlk102394918"/>
      <w:r w:rsidRPr="005A281D">
        <w:rPr>
          <w:rFonts w:eastAsia="Calibri"/>
          <w:lang w:eastAsia="en-US"/>
        </w:rPr>
        <w:t xml:space="preserve">nosūtot pa e-pastu elektroniska dokumenta veidā, kas parakstīts ar drošu  elektronisko </w:t>
      </w:r>
      <w:bookmarkEnd w:id="36"/>
      <w:r w:rsidRPr="005A281D">
        <w:rPr>
          <w:rFonts w:eastAsia="Calibri"/>
          <w:lang w:eastAsia="en-US"/>
        </w:rPr>
        <w:t xml:space="preserve">parakstu un aizsargāts ar drošu piekļuves paroli) piedāvājumus, norādot </w:t>
      </w:r>
      <w:bookmarkStart w:id="37" w:name="_Hlk198714380"/>
      <w:r w:rsidRPr="005A281D">
        <w:rPr>
          <w:rFonts w:eastAsia="Calibri"/>
          <w:lang w:eastAsia="en-US"/>
        </w:rPr>
        <w:t xml:space="preserve">piedāvāto Preces cenu </w:t>
      </w:r>
      <w:bookmarkEnd w:id="37"/>
      <w:r w:rsidRPr="005A281D">
        <w:rPr>
          <w:rFonts w:eastAsia="Calibri"/>
          <w:lang w:eastAsia="en-US"/>
        </w:rPr>
        <w:t>(ievērojot Vienošanās 3.4.9. apakšpunktā noteiktos nosacījumus) un citu informāciju atbilstoši Uzaicinājumā noteiktajam (turpmāk – Piedāvājums). Ja PIEGĀDĀTĀJS Uzaicinājumā noteiktajā termiņā neiesniedz Piedāvājumu, uzskatāms, ka tas ir atteicies no konkrētā Līguma slēgšanas. Ja Uzaicinājumā noteiktajā termiņā netiek iesniegts neviens Piedāvājums, PASŪTĪTĀJAM ir tiesības nosūtīt katram PIEGĀDĀTĀJAM atkārtotu Uzaicinājumu iesniegt Piedāvājumu.</w:t>
      </w:r>
    </w:p>
    <w:p w14:paraId="2D61A300" w14:textId="77777777" w:rsidR="005A281D" w:rsidRPr="005A281D" w:rsidRDefault="005A281D" w:rsidP="007879EF">
      <w:pPr>
        <w:numPr>
          <w:ilvl w:val="2"/>
          <w:numId w:val="80"/>
        </w:numPr>
        <w:tabs>
          <w:tab w:val="left" w:pos="7938"/>
        </w:tabs>
        <w:spacing w:after="160"/>
        <w:contextualSpacing/>
        <w:jc w:val="both"/>
        <w:rPr>
          <w:rFonts w:eastAsia="Calibri"/>
          <w:lang w:eastAsia="en-US"/>
        </w:rPr>
      </w:pPr>
      <w:r w:rsidRPr="005A281D">
        <w:rPr>
          <w:rFonts w:eastAsia="Calibri"/>
          <w:lang w:eastAsia="en-US"/>
        </w:rPr>
        <w:t xml:space="preserve">PASŪTĪTĀJS pēc Piedāvājumu iesniegšanas beigu termiņa atver iesniegtos Piedāvājumus </w:t>
      </w:r>
      <w:r w:rsidRPr="005A281D">
        <w:rPr>
          <w:rFonts w:eastAsia="Calibri"/>
          <w:bCs/>
          <w:lang w:eastAsia="en-US"/>
        </w:rPr>
        <w:t xml:space="preserve">un izvēlas </w:t>
      </w:r>
      <w:r w:rsidRPr="005A281D">
        <w:rPr>
          <w:rFonts w:eastAsia="Calibri"/>
          <w:lang w:eastAsia="en-US"/>
        </w:rPr>
        <w:t>Piedāvājumu ar viszemāko piedāvāto Preces cenu EUR bez PVN, kas atbilst Atklāta konkursa, Vienošanās un Uzaicinājumā norādītajām prasībām. PASŪTĪTĀJS 5 (piecu) darba dienu laikā no lēmuma pieņemšanas nosūta katram PIEGĀDĀTĀJAM uz e-pastu (</w:t>
      </w:r>
      <w:bookmarkStart w:id="38" w:name="_Hlk101945100"/>
      <w:r w:rsidRPr="005A281D">
        <w:rPr>
          <w:rFonts w:eastAsia="Calibri"/>
          <w:bCs/>
          <w:lang w:eastAsia="en-US"/>
        </w:rPr>
        <w:t>elektroniska</w:t>
      </w:r>
      <w:r w:rsidRPr="005A281D">
        <w:rPr>
          <w:rFonts w:eastAsia="Calibri"/>
          <w:lang w:eastAsia="en-US"/>
        </w:rPr>
        <w:t xml:space="preserve"> dokumenta veidā, kas parakstīts ar drošu elektronisko parakstu</w:t>
      </w:r>
      <w:bookmarkEnd w:id="38"/>
      <w:r w:rsidRPr="005A281D">
        <w:rPr>
          <w:rFonts w:eastAsia="Calibri"/>
          <w:lang w:eastAsia="en-US"/>
        </w:rPr>
        <w:t>) paziņojumu par pieņemto lēmumu.</w:t>
      </w:r>
    </w:p>
    <w:p w14:paraId="15B713D7" w14:textId="77777777" w:rsidR="005A281D" w:rsidRPr="005A281D" w:rsidRDefault="005A281D" w:rsidP="007879EF">
      <w:pPr>
        <w:numPr>
          <w:ilvl w:val="2"/>
          <w:numId w:val="80"/>
        </w:numPr>
        <w:spacing w:after="160"/>
        <w:contextualSpacing/>
        <w:jc w:val="both"/>
        <w:rPr>
          <w:rFonts w:eastAsia="Calibri"/>
          <w:lang w:eastAsia="en-US"/>
        </w:rPr>
      </w:pPr>
      <w:r w:rsidRPr="005A281D">
        <w:rPr>
          <w:rFonts w:eastAsia="Calibri"/>
          <w:lang w:eastAsia="en-US"/>
        </w:rPr>
        <w:t xml:space="preserve">Pirms lēmuma pieņemšanas PASŪTĪTĀJS  pārbauda, vai pret PIEGĀDĀTĀJU nav piemērotas starptautiskās vai nacionālās sankcijas, vai </w:t>
      </w:r>
      <w:r w:rsidRPr="005A281D">
        <w:rPr>
          <w:rFonts w:eastAsia="Calibri"/>
          <w:lang w:eastAsia="en-US"/>
        </w:rPr>
        <w:lastRenderedPageBreak/>
        <w:t>būtiskas finanšu un kapitāla tirgus intereses ietekmējošas Eiropas Savienības vai Ziemeļatlantijas līguma organizācijas dalībvalsts noteiktās sankcijas.</w:t>
      </w:r>
    </w:p>
    <w:p w14:paraId="2B80D49B" w14:textId="77777777" w:rsidR="005A281D" w:rsidRPr="005A281D" w:rsidRDefault="005A281D" w:rsidP="007879EF">
      <w:pPr>
        <w:numPr>
          <w:ilvl w:val="2"/>
          <w:numId w:val="80"/>
        </w:numPr>
        <w:spacing w:after="160"/>
        <w:contextualSpacing/>
        <w:jc w:val="both"/>
        <w:rPr>
          <w:rFonts w:eastAsia="Calibri"/>
          <w:lang w:eastAsia="en-US"/>
        </w:rPr>
      </w:pPr>
      <w:r w:rsidRPr="005A281D">
        <w:rPr>
          <w:rFonts w:eastAsia="Calibri"/>
          <w:lang w:eastAsia="en-US"/>
        </w:rPr>
        <w:t>PASŪTĪTĀJS organizē Līguma noslēgšanu ar izvēlēto PIEGĀDĀTĀJU atbilstoši Vienošanās noteikumiem, Uzaicinājumam un Piedāvājumam. Līgumu slēdz saskaņā ar Vienošanās 1. pielikumu.</w:t>
      </w:r>
    </w:p>
    <w:p w14:paraId="08690C50" w14:textId="77777777" w:rsidR="005A281D" w:rsidRPr="005A281D" w:rsidRDefault="005A281D" w:rsidP="007879EF">
      <w:pPr>
        <w:numPr>
          <w:ilvl w:val="2"/>
          <w:numId w:val="80"/>
        </w:numPr>
        <w:spacing w:after="160"/>
        <w:contextualSpacing/>
        <w:jc w:val="both"/>
        <w:rPr>
          <w:rFonts w:eastAsia="Calibri"/>
          <w:lang w:eastAsia="en-US"/>
        </w:rPr>
      </w:pPr>
      <w:r w:rsidRPr="005A281D">
        <w:rPr>
          <w:rFonts w:eastAsia="Calibri"/>
          <w:lang w:eastAsia="en-US"/>
        </w:rPr>
        <w:t>PIEGĀDĀTĀJS ne vēlāk kā 5 (piecu) darba dienu laikā no Līguma saņemšanas dienas paraksta Līgumu un nekavējoties nosūta to PASŪTĪTĀJAM.</w:t>
      </w:r>
    </w:p>
    <w:p w14:paraId="410A0FE9" w14:textId="77777777" w:rsidR="005A281D" w:rsidRPr="005A281D" w:rsidRDefault="005A281D" w:rsidP="007879EF">
      <w:pPr>
        <w:numPr>
          <w:ilvl w:val="2"/>
          <w:numId w:val="80"/>
        </w:numPr>
        <w:spacing w:after="160"/>
        <w:contextualSpacing/>
        <w:jc w:val="both"/>
        <w:rPr>
          <w:rFonts w:eastAsia="Calibri"/>
          <w:lang w:eastAsia="en-US"/>
        </w:rPr>
      </w:pPr>
      <w:r w:rsidRPr="005A281D">
        <w:rPr>
          <w:rFonts w:eastAsia="Calibri"/>
          <w:lang w:eastAsia="en-US"/>
        </w:rPr>
        <w:t>Ja PIEGĀDĀTĀJS neparaksta Līgumu 5 (piecu) darba dienu laikā pēc Līguma saņemšanas no PASŪTĪTĀJA, uzskatāms, ka PIEGĀDĀTĀJS atsakās noslēgt Līgumu. Šajā gadījumā PASŪTĪTĀJS pieņem lēmumu slēgt Līgumu ar PIEGĀDĀTĀJU, kurš iesniedzis Uzaicinājumam atbilstošu nākamo saimnieciski visizdevīgāko Piedāvājumu.</w:t>
      </w:r>
    </w:p>
    <w:p w14:paraId="3A1135FC" w14:textId="77777777" w:rsidR="005A281D" w:rsidRPr="005A281D" w:rsidRDefault="005A281D" w:rsidP="007879EF">
      <w:pPr>
        <w:widowControl w:val="0"/>
        <w:numPr>
          <w:ilvl w:val="2"/>
          <w:numId w:val="80"/>
        </w:numPr>
        <w:spacing w:after="160"/>
        <w:ind w:right="-1"/>
        <w:contextualSpacing/>
        <w:jc w:val="both"/>
        <w:rPr>
          <w:rFonts w:eastAsia="Calibri"/>
          <w:lang w:eastAsia="en-US"/>
        </w:rPr>
      </w:pPr>
      <w:r w:rsidRPr="005A281D">
        <w:rPr>
          <w:rFonts w:eastAsia="Calibri"/>
          <w:lang w:eastAsia="en-US"/>
        </w:rPr>
        <w:t>Gadījumā, ja 60 (sešdesmit) kalendāro dienu laikā no Līguma noslēgšanas PIEGĀDĀTĀJS atsakās no Līguma vai iestājies kāds no Vienošanās 10.3. vai 10.4. punktā minētajiem gadījumiem, PASŪTĪTĀJS ir tiesīgs slēgt Līgumu ar PIEGĀDĀTĀJU, kurš iesniedzis Uzaicinājumam atbilstošu nākamo saimnieciski visizdevīgāko Piedāvājumu, ņemot vērā viszemāko Preces cenu EUR bez PVN, ja PASŪTĪTĀJS ir pieņēmis attiecīgu lēmumu un ja attiecīgais PIEGĀDĀTĀJS tam piekrīt.</w:t>
      </w:r>
    </w:p>
    <w:p w14:paraId="4150E44E" w14:textId="087C04A9" w:rsidR="005A281D" w:rsidRPr="005A281D" w:rsidRDefault="005A281D" w:rsidP="007879EF">
      <w:pPr>
        <w:widowControl w:val="0"/>
        <w:ind w:left="567" w:right="-1"/>
        <w:jc w:val="center"/>
        <w:rPr>
          <w:rFonts w:eastAsia="Calibri"/>
          <w:lang w:eastAsia="en-US"/>
        </w:rPr>
      </w:pPr>
      <w:r w:rsidRPr="005A281D">
        <w:rPr>
          <w:rFonts w:eastAsia="Calibri"/>
          <w:i/>
          <w:lang w:eastAsia="en-US"/>
        </w:rPr>
        <w:t>(3.5.-3.11.</w:t>
      </w:r>
      <w:r w:rsidR="0072722B">
        <w:rPr>
          <w:rFonts w:eastAsia="Calibri"/>
          <w:i/>
          <w:lang w:eastAsia="en-US"/>
        </w:rPr>
        <w:t> </w:t>
      </w:r>
      <w:r w:rsidRPr="005A281D">
        <w:rPr>
          <w:rFonts w:eastAsia="Calibri"/>
          <w:i/>
          <w:lang w:eastAsia="en-US"/>
        </w:rPr>
        <w:t>punktus  piemēro, ja Vienošanās tiek slēgta ar vienu PIEGĀDĀTĀJU)</w:t>
      </w:r>
    </w:p>
    <w:p w14:paraId="5753636B" w14:textId="77777777" w:rsidR="005A281D" w:rsidRPr="005A281D" w:rsidRDefault="005A281D" w:rsidP="007879EF">
      <w:pPr>
        <w:widowControl w:val="0"/>
        <w:ind w:left="567" w:right="-2" w:hanging="567"/>
        <w:jc w:val="both"/>
        <w:rPr>
          <w:rFonts w:eastAsia="Calibri"/>
          <w:lang w:eastAsia="en-US"/>
        </w:rPr>
      </w:pPr>
      <w:r w:rsidRPr="005A281D">
        <w:rPr>
          <w:rFonts w:eastAsia="Calibri"/>
          <w:lang w:eastAsia="en-US"/>
        </w:rPr>
        <w:t>3.5.</w:t>
      </w:r>
      <w:r w:rsidRPr="005A281D">
        <w:rPr>
          <w:rFonts w:eastAsia="Calibri"/>
          <w:lang w:eastAsia="en-US"/>
        </w:rPr>
        <w:tab/>
        <w:t>PASŪTĪTĀJS ar PIEGĀDĀTĀJU slēdz Līgumus par Preces piegādi. Pirmais Līgums tiek slēgts uz Atklātā konkursā iesniegtā piedāvājuma pamata.</w:t>
      </w:r>
    </w:p>
    <w:p w14:paraId="3519ECF8" w14:textId="77777777" w:rsidR="005A281D" w:rsidRPr="005A281D" w:rsidRDefault="005A281D" w:rsidP="007879EF">
      <w:pPr>
        <w:tabs>
          <w:tab w:val="num" w:pos="562"/>
        </w:tabs>
        <w:ind w:left="567" w:right="-1" w:hanging="567"/>
        <w:jc w:val="both"/>
        <w:rPr>
          <w:rFonts w:eastAsia="Calibri"/>
          <w:lang w:eastAsia="en-US"/>
        </w:rPr>
      </w:pPr>
      <w:r w:rsidRPr="005A281D">
        <w:rPr>
          <w:rFonts w:eastAsia="Calibri"/>
          <w:lang w:eastAsia="en-US"/>
        </w:rPr>
        <w:t>3.6.</w:t>
      </w:r>
      <w:r w:rsidRPr="005A281D">
        <w:rPr>
          <w:rFonts w:eastAsia="Calibri"/>
          <w:lang w:eastAsia="en-US"/>
        </w:rPr>
        <w:tab/>
        <w:t xml:space="preserve">Katra Līguma darbības periods no Līguma spēkā stāšanās dienas ir 24 (divdesmit četri) kalendārie mēneši vai īsāks periods, ja līdz Vienošanās darbības termiņa beigām ir palicis īsāks termiņš. </w:t>
      </w:r>
    </w:p>
    <w:p w14:paraId="3EA4AB8D" w14:textId="77777777" w:rsidR="005A281D" w:rsidRPr="005A281D" w:rsidRDefault="005A281D" w:rsidP="007879EF">
      <w:pPr>
        <w:ind w:left="567" w:hanging="567"/>
        <w:jc w:val="both"/>
        <w:rPr>
          <w:rFonts w:eastAsia="Calibri"/>
          <w:lang w:eastAsia="en-US"/>
        </w:rPr>
      </w:pPr>
      <w:r w:rsidRPr="005A281D">
        <w:rPr>
          <w:rFonts w:eastAsia="Calibri"/>
          <w:lang w:eastAsia="en-US"/>
        </w:rPr>
        <w:t xml:space="preserve">3.7. </w:t>
      </w:r>
      <w:r w:rsidRPr="005A281D">
        <w:rPr>
          <w:rFonts w:eastAsia="Calibri"/>
          <w:lang w:eastAsia="en-US"/>
        </w:rPr>
        <w:tab/>
        <w:t>PASŪTĪTĀJS nosūta PIEGĀDĀTĀJAM e-pastā (</w:t>
      </w:r>
      <w:r w:rsidRPr="005A281D">
        <w:rPr>
          <w:rFonts w:eastAsia="Calibri"/>
          <w:bCs/>
          <w:lang w:eastAsia="en-US"/>
        </w:rPr>
        <w:t>elektroniska</w:t>
      </w:r>
      <w:r w:rsidRPr="005A281D">
        <w:rPr>
          <w:rFonts w:eastAsia="Calibri"/>
          <w:lang w:eastAsia="en-US"/>
        </w:rPr>
        <w:t xml:space="preserve"> dokumenta veidā, kas parakstīts ar drošu elektronisko parakstu) uzaicinājumu noslēgt kārtējo Līgumu (turpmāk – Uzaicinājums), tajā norādot termiņu piedāvājuma iesniegšanai un citu nepieciešamo informāciju. </w:t>
      </w:r>
    </w:p>
    <w:p w14:paraId="4E5628AC" w14:textId="77777777" w:rsidR="005A281D" w:rsidRPr="005A281D" w:rsidRDefault="005A281D" w:rsidP="007879EF">
      <w:pPr>
        <w:widowControl w:val="0"/>
        <w:ind w:left="567" w:right="-2" w:hanging="567"/>
        <w:jc w:val="both"/>
        <w:rPr>
          <w:rFonts w:eastAsia="Calibri"/>
          <w:lang w:eastAsia="en-US"/>
        </w:rPr>
      </w:pPr>
      <w:r w:rsidRPr="005A281D">
        <w:rPr>
          <w:rFonts w:eastAsia="Calibri"/>
          <w:lang w:eastAsia="en-US"/>
        </w:rPr>
        <w:t xml:space="preserve">3.8. </w:t>
      </w:r>
      <w:r w:rsidRPr="005A281D">
        <w:rPr>
          <w:rFonts w:eastAsia="Calibri"/>
          <w:lang w:eastAsia="en-US"/>
        </w:rPr>
        <w:tab/>
        <w:t>PIEGĀDĀTĀJS līdz Uzaicinājumā norādītajam termiņam iesniedz PASŪTĪTĀJAM (nosūtot pa e-pastu elektroniska dokumenta veidā, kas parakstīts ar drošu  elektronisko parakstu) Piedāvājumu, norādot piedāvāto Preces cenu un citu informāciju atbilstoši Uzaicinājumā noteiktajam. Ja Uzaicinājumā noteiktajā termiņā Piedāvājums netiek iesniegts, PASŪTĪTĀJAM ir tiesības nosūtīt PIEGĀDĀTĀJAM atkārtotu Uzaicinājumu iesniegt Piedāvājumu. Ja PIEGĀDĀTĀJS atkārtoti Uzaicinājumā noteiktajā termiņā neiesniedz Piedāvājumu, uzskatāms, ka tas ir atteicies no Līguma slēgšanas.</w:t>
      </w:r>
    </w:p>
    <w:p w14:paraId="5A633044" w14:textId="77777777" w:rsidR="005A281D" w:rsidRPr="005A281D" w:rsidRDefault="005A281D" w:rsidP="007879EF">
      <w:pPr>
        <w:widowControl w:val="0"/>
        <w:ind w:left="567" w:right="-2" w:hanging="567"/>
        <w:jc w:val="both"/>
        <w:rPr>
          <w:rFonts w:eastAsia="Calibri"/>
          <w:lang w:eastAsia="en-US"/>
        </w:rPr>
      </w:pPr>
      <w:r w:rsidRPr="005A281D">
        <w:rPr>
          <w:rFonts w:eastAsia="Calibri"/>
          <w:lang w:eastAsia="en-US"/>
        </w:rPr>
        <w:t xml:space="preserve"> 3.9.</w:t>
      </w:r>
      <w:r w:rsidRPr="005A281D">
        <w:rPr>
          <w:rFonts w:eastAsia="Calibri"/>
          <w:lang w:eastAsia="en-US"/>
        </w:rPr>
        <w:tab/>
        <w:t xml:space="preserve">PASŪTĪTĀJS pēc Piedāvājuma iesniegšanas beigu termiņa atver iesniegto Piedāvājumu </w:t>
      </w:r>
      <w:r w:rsidRPr="005A281D">
        <w:rPr>
          <w:rFonts w:eastAsia="Calibri"/>
          <w:bCs/>
          <w:lang w:eastAsia="en-US"/>
        </w:rPr>
        <w:t xml:space="preserve">un, ja Piedāvājums </w:t>
      </w:r>
      <w:r w:rsidRPr="005A281D">
        <w:rPr>
          <w:rFonts w:eastAsia="Calibri"/>
          <w:lang w:eastAsia="en-US"/>
        </w:rPr>
        <w:t>atbilst Atklāta konkursa, Vienošanās un Uzaicinājumā norādītajām prasībām</w:t>
      </w:r>
      <w:r w:rsidRPr="005A281D">
        <w:rPr>
          <w:rFonts w:eastAsia="Calibri"/>
          <w:bCs/>
          <w:lang w:eastAsia="en-US"/>
        </w:rPr>
        <w:t xml:space="preserve">, </w:t>
      </w:r>
      <w:r w:rsidRPr="005A281D">
        <w:rPr>
          <w:rFonts w:eastAsia="Calibri"/>
          <w:lang w:eastAsia="en-US"/>
        </w:rPr>
        <w:t>organizē Līguma noslēgšanu ar PIEGĀDĀTĀJU atbilstoši Vienošanās noteikumiem, 5 (piecu) darba dienu laikā no lēmuma pieņemšanas nosūtot PIEGĀDĀTĀJAM uz e-pastu (</w:t>
      </w:r>
      <w:r w:rsidRPr="005A281D">
        <w:rPr>
          <w:rFonts w:eastAsia="Calibri"/>
          <w:bCs/>
          <w:lang w:eastAsia="en-US"/>
        </w:rPr>
        <w:t>elektroniska</w:t>
      </w:r>
      <w:r w:rsidRPr="005A281D">
        <w:rPr>
          <w:rFonts w:eastAsia="Calibri"/>
          <w:lang w:eastAsia="en-US"/>
        </w:rPr>
        <w:t xml:space="preserve"> dokumenta veidā, kas parakstīts ar drošu elektronisko parakstu) paziņojumu par pieņemto lēmumu. Līgumu slēdz saskaņā ar Vienošanās 1. pielikumu.</w:t>
      </w:r>
    </w:p>
    <w:p w14:paraId="2A3F7C1E" w14:textId="77777777" w:rsidR="005A281D" w:rsidRPr="005A281D" w:rsidRDefault="005A281D" w:rsidP="007879EF">
      <w:pPr>
        <w:ind w:left="567" w:hanging="567"/>
        <w:jc w:val="both"/>
        <w:rPr>
          <w:rFonts w:eastAsia="Calibri"/>
          <w:lang w:eastAsia="en-US"/>
        </w:rPr>
      </w:pPr>
      <w:r w:rsidRPr="005A281D">
        <w:rPr>
          <w:rFonts w:eastAsia="Calibri"/>
          <w:lang w:eastAsia="en-US"/>
        </w:rPr>
        <w:t>3.10.</w:t>
      </w:r>
      <w:r w:rsidRPr="005A281D">
        <w:rPr>
          <w:rFonts w:eastAsia="Calibri"/>
          <w:lang w:eastAsia="en-US"/>
        </w:rPr>
        <w:tab/>
        <w:t>PASŪTĪTĀJS pirms Līguma parakstīšanas normatīvajos aktos noteiktajā kārtībā pārbauda, vai pret PIEGĀDĀTĀJU nav piemērotas starptautiskās vai nacionālās sankcijas vai būtiskas finanšu un kapitāla tirgus intereses ietekmējošas Eiropas Savienības vai Ziemeļatlantijas līguma organizācijas (turpmāk – NATO) dalībvalsts noteiktās sankcijas, un neslēdz Līgumu ar PIEGĀDĀTĀJU, ja pret PIEGĀDĀTĀJU noteiktās sankcijas ietekmē Līguma izpildi, kā arī ir tiesīgs piemērot Vienošanās 10.4. punktu.</w:t>
      </w:r>
    </w:p>
    <w:p w14:paraId="60895573" w14:textId="77777777" w:rsidR="005A281D" w:rsidRPr="005A281D" w:rsidRDefault="005A281D" w:rsidP="007879EF">
      <w:pPr>
        <w:widowControl w:val="0"/>
        <w:ind w:left="567" w:right="-2" w:hanging="567"/>
        <w:jc w:val="both"/>
        <w:rPr>
          <w:rFonts w:eastAsia="Calibri"/>
          <w:lang w:eastAsia="en-US"/>
        </w:rPr>
      </w:pPr>
      <w:r w:rsidRPr="005A281D">
        <w:rPr>
          <w:rFonts w:eastAsia="Calibri"/>
          <w:lang w:eastAsia="en-US"/>
        </w:rPr>
        <w:t xml:space="preserve">3.11. </w:t>
      </w:r>
      <w:r w:rsidRPr="005A281D">
        <w:rPr>
          <w:rFonts w:eastAsia="Calibri"/>
          <w:lang w:eastAsia="en-US"/>
        </w:rPr>
        <w:tab/>
        <w:t xml:space="preserve">PIEGĀDĀTĀJS ne vēlāk kā 5 (piecu) darba dienu laikā no Līguma saņemšanas dienas paraksta Līgumu un nekavējoties nosūta to PASŪTĪTĀJAM.  Ja PIEGĀDĀTĀJS neparaksta Līgumu šajā punktā noteiktajā termiņā, uzskatāms, ka PIEGĀDĀTĀJS ir </w:t>
      </w:r>
      <w:r w:rsidRPr="005A281D">
        <w:rPr>
          <w:rFonts w:eastAsia="Calibri"/>
          <w:lang w:eastAsia="en-US"/>
        </w:rPr>
        <w:lastRenderedPageBreak/>
        <w:t>atteicies no Līguma noslēgšanas, un PASŪTĪTĀJS ir tiesīgs vienpusēji atkāpties no Vienošanās.</w:t>
      </w:r>
    </w:p>
    <w:p w14:paraId="0AFACC94" w14:textId="18CB8CEE" w:rsidR="005A281D" w:rsidRPr="005A281D" w:rsidRDefault="005A281D" w:rsidP="0072722B">
      <w:pPr>
        <w:widowControl w:val="0"/>
        <w:ind w:left="567" w:right="-2" w:hanging="567"/>
        <w:jc w:val="both"/>
        <w:rPr>
          <w:rFonts w:eastAsia="Calibri"/>
          <w:lang w:eastAsia="en-US"/>
        </w:rPr>
      </w:pPr>
      <w:r w:rsidRPr="005A281D">
        <w:rPr>
          <w:rFonts w:eastAsia="Calibri"/>
          <w:lang w:eastAsia="en-US"/>
        </w:rPr>
        <w:t>3.12.</w:t>
      </w:r>
      <w:r w:rsidRPr="005A281D">
        <w:rPr>
          <w:rFonts w:eastAsia="Calibri"/>
          <w:lang w:eastAsia="en-US"/>
        </w:rPr>
        <w:tab/>
        <w:t>PIEGĀDĀTĀJS, iesniedzot Piedāvājumu 3.4.2. un 3.8. punktā noteiktajā kārtībā, ir tiesīgs paaugstināt Preces cenu. Cenu pieauguma gadījumā PIEGĀDĀTĀJS savam Piedāvājumam pievieno Preces cenas veidošanās mehānismu un cenu pieaugumu pamatojošus datus (piemēram, informāciju par Centrālās statistikas pārvaldes fiksēto patēriņa cenu indeksu izmaiņām vai līdzvērtīgus datus (ja PIEGĀDĀTĀJS ir ārzemēs reģistrēta persona), paskaidrojot to ietekmi uz Preces cenu). PIEGĀDĀTĀJS ņem vērā, ka Preces cenas pieaugums visā Vienošanās darbības laikā nevar pārsniegt 50 (piecdesmit) procentus no PIEGĀDĀTĀJA sākotnēji iesniegtajā Finanšu piedāvājumā norādītās Preces cenas. Gadījumā, ja PASŪTĪTĀJS nepiekrīt Preces cenas izmaiņām, PASŪTĪTĀJAM ir tiesības vienpusēji atkāpties no Vienošanās un neslēgt Līgumu.</w:t>
      </w:r>
    </w:p>
    <w:p w14:paraId="5286F1ED" w14:textId="77777777" w:rsidR="005A281D" w:rsidRPr="005A281D" w:rsidRDefault="005A281D" w:rsidP="007879EF">
      <w:pPr>
        <w:numPr>
          <w:ilvl w:val="0"/>
          <w:numId w:val="80"/>
        </w:numPr>
        <w:spacing w:after="160"/>
        <w:ind w:right="-1"/>
        <w:contextualSpacing/>
        <w:jc w:val="center"/>
        <w:rPr>
          <w:rFonts w:eastAsia="Calibri"/>
          <w:b/>
          <w:lang w:eastAsia="en-US"/>
        </w:rPr>
      </w:pPr>
      <w:r w:rsidRPr="005A281D">
        <w:rPr>
          <w:rFonts w:eastAsia="Calibri"/>
          <w:b/>
          <w:lang w:eastAsia="en-US"/>
        </w:rPr>
        <w:t xml:space="preserve">LĪDZĒJU TIESĪBAS UN PIENĀKUMI </w:t>
      </w:r>
    </w:p>
    <w:p w14:paraId="1DFBF8BA" w14:textId="77777777" w:rsidR="005A281D" w:rsidRPr="005A281D" w:rsidRDefault="005A281D" w:rsidP="007879EF">
      <w:pPr>
        <w:widowControl w:val="0"/>
        <w:numPr>
          <w:ilvl w:val="1"/>
          <w:numId w:val="80"/>
        </w:numPr>
        <w:ind w:left="567" w:hanging="567"/>
        <w:contextualSpacing/>
        <w:jc w:val="both"/>
        <w:rPr>
          <w:rFonts w:eastAsia="Calibri"/>
          <w:lang w:eastAsia="en-US"/>
        </w:rPr>
      </w:pPr>
      <w:r w:rsidRPr="005A281D">
        <w:rPr>
          <w:rFonts w:eastAsia="Calibri"/>
          <w:lang w:eastAsia="en-US"/>
        </w:rPr>
        <w:t>PIEGĀDĀTĀJS:</w:t>
      </w:r>
    </w:p>
    <w:p w14:paraId="6681B310" w14:textId="77777777" w:rsidR="005A281D" w:rsidRPr="005A281D" w:rsidRDefault="005A281D" w:rsidP="007879EF">
      <w:pPr>
        <w:widowControl w:val="0"/>
        <w:numPr>
          <w:ilvl w:val="2"/>
          <w:numId w:val="80"/>
        </w:numPr>
        <w:ind w:left="993" w:hanging="709"/>
        <w:jc w:val="both"/>
        <w:rPr>
          <w:rFonts w:eastAsia="Calibri"/>
          <w:lang w:eastAsia="en-US"/>
        </w:rPr>
      </w:pPr>
      <w:r w:rsidRPr="005A281D">
        <w:rPr>
          <w:rFonts w:eastAsia="Calibri"/>
          <w:lang w:eastAsia="en-US"/>
        </w:rPr>
        <w:t>pēc PASŪTĪTĀJA uzaicinājuma atbilstoši iesniegtajam Piedāvājumam slēdz Līgumu ar PASŪTĪTĀJU par Preces piegādi, ievērojot Vienošanās 3. nodaļā noteikto kārtību;</w:t>
      </w:r>
    </w:p>
    <w:p w14:paraId="18BF4F32"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piegādā kvalitatīvu Preci saskaņā ar Vienošanās un Līguma noteikumiem, PASŪTĪTĀJA norādījumiem un nodrošina to atbilstību Tehniskajai specifikācijai;</w:t>
      </w:r>
    </w:p>
    <w:p w14:paraId="7E4DF798"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 xml:space="preserve">pēc PASŪTĪTĀJA pieprasījuma sniedz </w:t>
      </w:r>
      <w:smartTag w:uri="schemas-tilde-lv/tildestengine" w:element="veidnes">
        <w:smartTagPr>
          <w:attr w:name="baseform" w:val="atskait|e"/>
          <w:attr w:name="id" w:val="-1"/>
          <w:attr w:name="text" w:val="atskaiti"/>
        </w:smartTagPr>
        <w:r w:rsidRPr="005A281D">
          <w:rPr>
            <w:rFonts w:eastAsia="Calibri"/>
            <w:lang w:eastAsia="en-US"/>
          </w:rPr>
          <w:t>atskaiti</w:t>
        </w:r>
      </w:smartTag>
      <w:r w:rsidRPr="005A281D">
        <w:rPr>
          <w:rFonts w:eastAsia="Calibri"/>
          <w:lang w:eastAsia="en-US"/>
        </w:rPr>
        <w:t xml:space="preserve"> par Preces piegādes gaitu;</w:t>
      </w:r>
    </w:p>
    <w:p w14:paraId="10207889" w14:textId="77777777" w:rsidR="005A281D" w:rsidRPr="005A281D" w:rsidRDefault="005A281D" w:rsidP="007879EF">
      <w:pPr>
        <w:widowControl w:val="0"/>
        <w:numPr>
          <w:ilvl w:val="2"/>
          <w:numId w:val="80"/>
        </w:numPr>
        <w:ind w:left="993"/>
        <w:jc w:val="both"/>
        <w:rPr>
          <w:rFonts w:eastAsia="Calibri"/>
          <w:b/>
          <w:lang w:eastAsia="en-US"/>
        </w:rPr>
      </w:pPr>
      <w:r w:rsidRPr="005A281D">
        <w:rPr>
          <w:rFonts w:eastAsia="Calibri"/>
          <w:lang w:eastAsia="en-US"/>
        </w:rPr>
        <w:t>piegādā Preci atbilstoši Tehniskajā specifikācijā norādītajām iepakojuma un marķējuma prasībām;</w:t>
      </w:r>
    </w:p>
    <w:p w14:paraId="48BCCC0D" w14:textId="77777777" w:rsidR="005A281D" w:rsidRPr="005A281D" w:rsidRDefault="005A281D" w:rsidP="007879EF">
      <w:pPr>
        <w:widowControl w:val="0"/>
        <w:numPr>
          <w:ilvl w:val="2"/>
          <w:numId w:val="80"/>
        </w:numPr>
        <w:ind w:left="993"/>
        <w:jc w:val="both"/>
        <w:rPr>
          <w:rFonts w:eastAsia="Calibri"/>
          <w:b/>
          <w:lang w:eastAsia="en-US"/>
        </w:rPr>
      </w:pPr>
      <w:r w:rsidRPr="005A281D">
        <w:rPr>
          <w:rFonts w:eastAsia="Calibri"/>
          <w:lang w:eastAsia="en-US"/>
        </w:rPr>
        <w:t xml:space="preserve">iepazīstina PASŪTĪTĀJU ar patiesu un pilnīgu informāciju par Preces lietošanu, kvalitāti un uzglabāšanas noteikumiem, iesniedz Preces </w:t>
      </w:r>
      <w:r w:rsidRPr="005A281D">
        <w:rPr>
          <w:rFonts w:eastAsia="Calibri"/>
          <w:bCs/>
          <w:iCs/>
          <w:lang w:eastAsia="en-US"/>
        </w:rPr>
        <w:t xml:space="preserve">uzglabāšanas un lietošanas </w:t>
      </w:r>
      <w:r w:rsidRPr="005A281D">
        <w:rPr>
          <w:rFonts w:eastAsia="Calibri"/>
          <w:lang w:eastAsia="en-US"/>
        </w:rPr>
        <w:t>instrukcijas latviešu vai angļu valodā.</w:t>
      </w:r>
    </w:p>
    <w:p w14:paraId="0DECF5FA" w14:textId="77777777" w:rsidR="005A281D" w:rsidRPr="005A281D" w:rsidRDefault="005A281D" w:rsidP="007879EF">
      <w:pPr>
        <w:widowControl w:val="0"/>
        <w:numPr>
          <w:ilvl w:val="2"/>
          <w:numId w:val="80"/>
        </w:numPr>
        <w:ind w:left="993"/>
        <w:jc w:val="both"/>
        <w:rPr>
          <w:rFonts w:eastAsia="Calibri"/>
          <w:b/>
          <w:lang w:eastAsia="en-US"/>
        </w:rPr>
      </w:pPr>
      <w:r w:rsidRPr="005A281D">
        <w:rPr>
          <w:rFonts w:eastAsia="Calibri"/>
          <w:lang w:eastAsia="en-US"/>
        </w:rPr>
        <w:t>sniedz visu PASŪTĪTĀJA pieprasīto informāciju, lai PASŪTĪTĀJS varētu veikt Preces izcelsmes un kvalitātes pārbaudi;</w:t>
      </w:r>
    </w:p>
    <w:p w14:paraId="56A536D5"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garantē un nodrošina, ka tam visā Vienošanās darbības termiņā būs spēkā visas nepieciešamās atļaujas un licences, kas noteiktas normatīvajos aktos, lai varētu izpildīt Vienošanās, Līguma un garantijas saistību izpildi;</w:t>
      </w:r>
    </w:p>
    <w:p w14:paraId="1B35805E" w14:textId="77777777" w:rsidR="005A281D" w:rsidRPr="005A281D" w:rsidRDefault="005A281D" w:rsidP="007879EF">
      <w:pPr>
        <w:widowControl w:val="0"/>
        <w:numPr>
          <w:ilvl w:val="2"/>
          <w:numId w:val="80"/>
        </w:numPr>
        <w:ind w:left="993"/>
        <w:jc w:val="both"/>
        <w:rPr>
          <w:rFonts w:eastAsia="Calibri"/>
          <w:b/>
          <w:lang w:eastAsia="en-US"/>
        </w:rPr>
      </w:pPr>
      <w:r w:rsidRPr="005A281D">
        <w:rPr>
          <w:rFonts w:eastAsia="Calibri"/>
          <w:lang w:eastAsia="en-US"/>
        </w:rPr>
        <w:t>nav tiesīgs nodot ar Vienošanos un Līgumu nolīgtās tiesības un pienākumus trešajai personai (izņemot Vienošanās izpildē piesaistīto apakšuzņēmēju), kā arī nedrīkst izpaust Vienošanās un Līguma izpildes gaitā iegūto informāciju par PASŪTĪTĀJU trešajai personai un izmantot ar Vienošanās un Līguma izpildi saistīto informāciju komerciāliem nolūkiem;</w:t>
      </w:r>
    </w:p>
    <w:p w14:paraId="6E8A5AB5"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nodrošina Preces piegādei, pārvadāšanai un izkraušanai nepieciešamos palīgmateriālus, mehānismus, instrumentus, transportu, darbiniekus u.c. resursus;</w:t>
      </w:r>
    </w:p>
    <w:p w14:paraId="4CC6B34F"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dod garantiju Precei un pilda garantijas saistības;</w:t>
      </w:r>
    </w:p>
    <w:p w14:paraId="7DD9CAB7"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bCs/>
          <w:lang w:eastAsia="en-US"/>
        </w:rPr>
        <w:t>Vienošanās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Vienošanās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(Vienošanās izpildes laikā piesaistītajiem apakšuzņēmējiem u.c. personām);</w:t>
      </w:r>
    </w:p>
    <w:p w14:paraId="2742D9B3"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bCs/>
          <w:lang w:eastAsia="en-US"/>
        </w:rPr>
        <w:t>atrodoties PASŪTĪTĀJA teritorijā, telpās, ievēro PASŪTĪTĀJA noteiktos iekšējās kārtības noteikumus, caurlaižu režīmu un drošības prasības;</w:t>
      </w:r>
    </w:p>
    <w:p w14:paraId="4AA66E62"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bCs/>
          <w:lang w:eastAsia="en-US"/>
        </w:rPr>
        <w:t xml:space="preserve">Vienošanās izpildē atbild par darba aizsardzības, vides aizsardzības, ugunsdrošības, elektroiekārtu ekspluatācijas un citu ārējo normatīvo aktu, kas attiecas uz Vienošanās izpildes kārtību un kvalitāti, ievērošanu. </w:t>
      </w:r>
      <w:r w:rsidRPr="005A281D">
        <w:rPr>
          <w:rFonts w:eastAsia="Calibri"/>
          <w:bCs/>
          <w:iCs/>
          <w:lang w:eastAsia="en-US"/>
        </w:rPr>
        <w:t xml:space="preserve">PIEGĀDĀTĀJS </w:t>
      </w:r>
      <w:r w:rsidRPr="005A281D">
        <w:rPr>
          <w:rFonts w:eastAsia="Calibri"/>
          <w:bCs/>
          <w:lang w:eastAsia="en-US"/>
        </w:rPr>
        <w:t xml:space="preserve">atbild par savu darbinieku/ piesaistīto personu rīcību – darba aizsardzības un darba drošības jautājumos, veicot </w:t>
      </w:r>
      <w:r w:rsidRPr="005A281D">
        <w:rPr>
          <w:rFonts w:eastAsia="Calibri"/>
          <w:lang w:eastAsia="en-US"/>
        </w:rPr>
        <w:lastRenderedPageBreak/>
        <w:t xml:space="preserve">Preces </w:t>
      </w:r>
      <w:r w:rsidRPr="005A281D">
        <w:rPr>
          <w:rFonts w:eastAsia="Calibri"/>
          <w:bCs/>
          <w:lang w:eastAsia="en-US"/>
        </w:rPr>
        <w:t xml:space="preserve">piegādi un izkraušanu </w:t>
      </w:r>
      <w:r w:rsidRPr="005A281D">
        <w:rPr>
          <w:rFonts w:eastAsia="Calibri"/>
          <w:bCs/>
          <w:iCs/>
          <w:lang w:eastAsia="en-US"/>
        </w:rPr>
        <w:t xml:space="preserve">Vienošanās </w:t>
      </w:r>
      <w:r w:rsidRPr="005A281D">
        <w:rPr>
          <w:rFonts w:eastAsia="Calibri"/>
          <w:bCs/>
          <w:lang w:eastAsia="en-US"/>
        </w:rPr>
        <w:t>darbības laikā;</w:t>
      </w:r>
    </w:p>
    <w:p w14:paraId="6DE594F1" w14:textId="77777777" w:rsidR="005A281D" w:rsidRPr="005A281D" w:rsidRDefault="005A281D" w:rsidP="007879EF">
      <w:pPr>
        <w:widowControl w:val="0"/>
        <w:numPr>
          <w:ilvl w:val="2"/>
          <w:numId w:val="80"/>
        </w:numPr>
        <w:ind w:left="993"/>
        <w:jc w:val="both"/>
        <w:rPr>
          <w:rFonts w:eastAsia="Calibri"/>
          <w:b/>
          <w:lang w:eastAsia="en-US"/>
        </w:rPr>
      </w:pPr>
      <w:r w:rsidRPr="005A281D">
        <w:rPr>
          <w:rFonts w:eastAsia="Calibri"/>
          <w:lang w:eastAsia="en-US"/>
        </w:rPr>
        <w:t>pirms Preces piegādes informē Līgumā norādīto PASŪTĪTĀJA atbildīgo personu par personām un transportlīdzekli, kas veiks Preces piegādi;</w:t>
      </w:r>
    </w:p>
    <w:p w14:paraId="1B8FDE9C" w14:textId="77777777" w:rsidR="005A281D" w:rsidRPr="005A281D" w:rsidRDefault="005A281D" w:rsidP="007879EF">
      <w:pPr>
        <w:widowControl w:val="0"/>
        <w:numPr>
          <w:ilvl w:val="2"/>
          <w:numId w:val="80"/>
        </w:numPr>
        <w:ind w:left="993"/>
        <w:jc w:val="both"/>
        <w:rPr>
          <w:rFonts w:eastAsia="Calibri"/>
          <w:b/>
          <w:lang w:eastAsia="en-US"/>
        </w:rPr>
      </w:pPr>
      <w:r w:rsidRPr="005A281D">
        <w:rPr>
          <w:rFonts w:eastAsia="Calibri"/>
          <w:lang w:eastAsia="en-US"/>
        </w:rPr>
        <w:t>iesniedzot piedāvājumu Vienošanās</w:t>
      </w:r>
      <w:r w:rsidRPr="005A281D">
        <w:rPr>
          <w:rFonts w:eastAsia="Calibri"/>
          <w:bCs/>
          <w:lang w:eastAsia="en-US"/>
        </w:rPr>
        <w:t xml:space="preserve"> 3. nodaļā noteiktajā kārtībā, kā arī Līguma darbības laikā,</w:t>
      </w:r>
      <w:r w:rsidRPr="005A281D">
        <w:rPr>
          <w:rFonts w:eastAsia="Calibri"/>
          <w:lang w:eastAsia="en-US"/>
        </w:rPr>
        <w:t xml:space="preserve"> ir tiesīgs nomainīt PIEGĀDĀTĀJA sākotnējā vai kārtējā piedāvājumā norādīto Preci objektīvu iemeslu dēļ (piemēram, ražotājs vairs nepiedāvā konkrēto Preci, ražotājs ir veicis izmaiņas piedāvātās Preces specifikācijā un tā vairs neatbilst Tehniskajai specifikācijai, iesniedzot PASŪTĪTĀJAM minētos apstākļus apstiprinošos dokumentus no ražotāja) pret ne sliktākas kvalitātes, sastāva un prasību kā PIEGĀDĀTĀJA Tehniskajā piedāvājumā norādītajai Precei, un tai ir pilnībā jāatbilst Tehniskajai specifikācijai.</w:t>
      </w:r>
      <w:r w:rsidRPr="005A281D">
        <w:rPr>
          <w:rFonts w:eastAsia="Calibri"/>
          <w:b/>
          <w:lang w:eastAsia="en-US"/>
        </w:rPr>
        <w:t xml:space="preserve"> </w:t>
      </w:r>
      <w:r w:rsidRPr="005A281D">
        <w:rPr>
          <w:rFonts w:eastAsia="Calibri"/>
          <w:lang w:eastAsia="en-US"/>
        </w:rPr>
        <w:t xml:space="preserve">Šādā gadījumā PIEGĀDĀTĀJS nav tiesīgs paaugstināt Preces cenu un pagarināt Preces piegādes termiņu. PIEGĀDĀTĀJS Preces nomaiņu ierosina </w:t>
      </w:r>
      <w:proofErr w:type="spellStart"/>
      <w:r w:rsidRPr="005A281D">
        <w:rPr>
          <w:rFonts w:eastAsia="Calibri"/>
          <w:lang w:eastAsia="en-US"/>
        </w:rPr>
        <w:t>rakstveidā</w:t>
      </w:r>
      <w:proofErr w:type="spellEnd"/>
      <w:r w:rsidRPr="005A281D">
        <w:rPr>
          <w:rFonts w:eastAsia="Calibri"/>
          <w:lang w:eastAsia="en-US"/>
        </w:rPr>
        <w:t xml:space="preserve">, nosūtot ar drošu elektronisko parakstu parakstītu vēstuli uz PASŪTĪTĀJA oficiālo elektronisko adresi (turpmāk – e-adrese) vai e-pasta adresi un, ja PASŪTĪTĀJS to ir akceptējis, Līdzēji Vienošanās 15.2. punktā noteiktā kārtībā izdara grozījumus attiecīgā PIEGĀDĀTĀJA Tehniskajā piedāvājumā. </w:t>
      </w:r>
    </w:p>
    <w:p w14:paraId="795BC04A" w14:textId="77777777" w:rsidR="005A281D" w:rsidRPr="005A281D" w:rsidRDefault="005A281D" w:rsidP="007879EF">
      <w:pPr>
        <w:widowControl w:val="0"/>
        <w:numPr>
          <w:ilvl w:val="2"/>
          <w:numId w:val="80"/>
        </w:numPr>
        <w:ind w:left="993"/>
        <w:jc w:val="both"/>
        <w:rPr>
          <w:rFonts w:eastAsia="Calibri"/>
          <w:b/>
          <w:lang w:eastAsia="en-US"/>
        </w:rPr>
      </w:pPr>
      <w:r w:rsidRPr="005A281D">
        <w:rPr>
          <w:rFonts w:eastAsia="Calibri"/>
          <w:lang w:eastAsia="en-US"/>
        </w:rPr>
        <w:t xml:space="preserve">PIEGĀDĀTĀJS nedrīkst piedāvāt Preci (t.sk. Preces sastāvdaļas), kuras izcelsmes vai ražošanas valsts ir Krievijas Federācija vai Baltkrievijas Republika. </w:t>
      </w:r>
      <w:bookmarkStart w:id="39" w:name="_Hlk195169581"/>
    </w:p>
    <w:bookmarkEnd w:id="39"/>
    <w:p w14:paraId="4FECCADF"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PASŪTĪTĀJS:</w:t>
      </w:r>
    </w:p>
    <w:p w14:paraId="4A2FADBE" w14:textId="77777777" w:rsidR="005A281D" w:rsidRPr="005A281D" w:rsidRDefault="005A281D" w:rsidP="007879EF">
      <w:pPr>
        <w:widowControl w:val="0"/>
        <w:numPr>
          <w:ilvl w:val="2"/>
          <w:numId w:val="80"/>
        </w:numPr>
        <w:ind w:left="993" w:hanging="709"/>
        <w:jc w:val="both"/>
        <w:rPr>
          <w:rFonts w:eastAsia="Calibri"/>
          <w:lang w:eastAsia="en-US"/>
        </w:rPr>
      </w:pPr>
      <w:r w:rsidRPr="005A281D">
        <w:rPr>
          <w:rFonts w:eastAsia="Calibri"/>
          <w:lang w:eastAsia="en-US"/>
        </w:rPr>
        <w:t>nodrošina Līguma slēgšanas procedūras organizēšanu saskaņā ar Vienošanās noteikumiem;</w:t>
      </w:r>
    </w:p>
    <w:p w14:paraId="22293EF9"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Vienošanās noteiktajā kārtībā slēdz Līgumu ar PIEGĀDĀTĀJU par Preces piegādi;</w:t>
      </w:r>
    </w:p>
    <w:p w14:paraId="23618DFB"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pieņem piegādāto Preci, ja tā ir kvalitatīva, atbilst un tiek piegādāta saskaņā ar Vienošanās un Līguma noteikumiem;</w:t>
      </w:r>
    </w:p>
    <w:p w14:paraId="7090A083"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 xml:space="preserve">nodrošina PIEGĀDĀTĀJA darbinieku iekļūšanu PASŪTĪTĀJA teritorijā un telpās </w:t>
      </w:r>
      <w:r w:rsidRPr="005A281D">
        <w:rPr>
          <w:rFonts w:eastAsia="Calibri"/>
          <w:bCs/>
          <w:lang w:eastAsia="en-US"/>
        </w:rPr>
        <w:t>Preces piegādei</w:t>
      </w:r>
      <w:r w:rsidRPr="005A281D">
        <w:rPr>
          <w:rFonts w:eastAsia="Calibri"/>
          <w:lang w:eastAsia="en-US"/>
        </w:rPr>
        <w:t xml:space="preserve"> ar PASŪTĪTĀJU iepriekš saskaņotā laikā un kārtībā;</w:t>
      </w:r>
    </w:p>
    <w:p w14:paraId="776AA29E"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ir tiesīgs kontrolēt Preces piegādes gaitu jebkurā tā procesa posmā;</w:t>
      </w:r>
    </w:p>
    <w:p w14:paraId="50ED904B"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pārbauda piegādāto Preces kvantitāti un kvalitāti;</w:t>
      </w:r>
    </w:p>
    <w:p w14:paraId="44C561B1" w14:textId="77777777" w:rsidR="005A281D" w:rsidRPr="005A281D" w:rsidRDefault="005A281D" w:rsidP="007879EF">
      <w:pPr>
        <w:widowControl w:val="0"/>
        <w:numPr>
          <w:ilvl w:val="2"/>
          <w:numId w:val="80"/>
        </w:numPr>
        <w:ind w:left="993"/>
        <w:jc w:val="both"/>
        <w:rPr>
          <w:rFonts w:eastAsia="Calibri"/>
          <w:lang w:eastAsia="en-US"/>
        </w:rPr>
      </w:pPr>
      <w:r w:rsidRPr="005A281D">
        <w:rPr>
          <w:rFonts w:eastAsia="Calibri"/>
          <w:lang w:eastAsia="en-US"/>
        </w:rPr>
        <w:t>pieņemot Preci, Preces atbilstības pārbaudei ir tiesīgs pieaicināt neatkarīgus speciālistus un ekspertus;</w:t>
      </w:r>
    </w:p>
    <w:p w14:paraId="634191F9" w14:textId="77777777" w:rsidR="005A281D" w:rsidRPr="005A281D" w:rsidRDefault="005A281D" w:rsidP="007879EF">
      <w:pPr>
        <w:widowControl w:val="0"/>
        <w:numPr>
          <w:ilvl w:val="2"/>
          <w:numId w:val="80"/>
        </w:numPr>
        <w:ind w:left="993"/>
        <w:jc w:val="both"/>
        <w:rPr>
          <w:rFonts w:eastAsia="Calibri"/>
          <w:bCs/>
          <w:iCs/>
          <w:lang w:eastAsia="en-US"/>
        </w:rPr>
      </w:pPr>
      <w:r w:rsidRPr="005A281D">
        <w:rPr>
          <w:rFonts w:eastAsia="Calibri"/>
          <w:bCs/>
          <w:iCs/>
          <w:lang w:eastAsia="en-US"/>
        </w:rPr>
        <w:t>nodrošina Preces uzglabāšanu un lietošanu atbilstoši PIEGĀDĀTĀJA iesniegtajiem Preces uzglabāšanas noteikumiem un Preces lietošanas instrukcijai;</w:t>
      </w:r>
    </w:p>
    <w:p w14:paraId="6589F304" w14:textId="77777777" w:rsidR="005A281D" w:rsidRPr="005A281D" w:rsidRDefault="005A281D" w:rsidP="007879EF">
      <w:pPr>
        <w:widowControl w:val="0"/>
        <w:numPr>
          <w:ilvl w:val="2"/>
          <w:numId w:val="80"/>
        </w:numPr>
        <w:ind w:left="993"/>
        <w:jc w:val="both"/>
        <w:rPr>
          <w:rFonts w:eastAsia="Calibri"/>
          <w:bCs/>
          <w:lang w:eastAsia="en-US"/>
        </w:rPr>
      </w:pPr>
      <w:r w:rsidRPr="005A281D">
        <w:rPr>
          <w:rFonts w:eastAsia="Calibri"/>
          <w:bCs/>
          <w:lang w:eastAsia="en-US"/>
        </w:rPr>
        <w:t xml:space="preserve">ir tiesīgs pieprasīt no PIEGĀDĀTĀJA Preces (t.sk. Preces </w:t>
      </w:r>
      <w:bookmarkStart w:id="40" w:name="_Hlk158218835"/>
      <w:r w:rsidRPr="005A281D">
        <w:rPr>
          <w:rFonts w:eastAsia="Calibri"/>
          <w:bCs/>
          <w:lang w:eastAsia="en-US"/>
        </w:rPr>
        <w:t>sastāvdaļu</w:t>
      </w:r>
      <w:bookmarkEnd w:id="40"/>
      <w:r w:rsidRPr="005A281D">
        <w:rPr>
          <w:rFonts w:eastAsia="Calibri"/>
          <w:bCs/>
          <w:lang w:eastAsia="en-US"/>
        </w:rPr>
        <w:t>) izcelsmi un kvalitāti apliecinošos dokumentus, kā arī papildus iesniegtajiem dokumentiem veikt Preces (t.sk. Preces sastāvdaļu) izcelsmes un kvalitātes pārbaudes visā Vienošanās darbības laikā, tai skaitā nepieņemt Preci un prasīt tās nomaiņu, ja Preces vai tās sastāvdaļu izcelsmes vai ražošanas valsts ir Krievijas Federācija vai Baltkrievijas Republika;</w:t>
      </w:r>
    </w:p>
    <w:p w14:paraId="527ABF17" w14:textId="53EB1D3F" w:rsidR="005A281D" w:rsidRPr="0072722B" w:rsidRDefault="005A281D" w:rsidP="0072722B">
      <w:pPr>
        <w:widowControl w:val="0"/>
        <w:numPr>
          <w:ilvl w:val="2"/>
          <w:numId w:val="80"/>
        </w:numPr>
        <w:ind w:left="993"/>
        <w:jc w:val="both"/>
        <w:rPr>
          <w:rFonts w:eastAsia="Calibri"/>
          <w:lang w:eastAsia="en-US"/>
        </w:rPr>
      </w:pPr>
      <w:r w:rsidRPr="005A281D">
        <w:rPr>
          <w:rFonts w:eastAsia="Calibri"/>
          <w:lang w:eastAsia="en-US"/>
        </w:rPr>
        <w:t>veic apmaksu par kvalitatīvo Preci Vienošanās norādītajos termiņos un kārtībā.</w:t>
      </w:r>
    </w:p>
    <w:p w14:paraId="4A01BB2F" w14:textId="77777777" w:rsidR="005A281D" w:rsidRPr="005A281D" w:rsidRDefault="005A281D" w:rsidP="007879EF">
      <w:pPr>
        <w:numPr>
          <w:ilvl w:val="0"/>
          <w:numId w:val="80"/>
        </w:numPr>
        <w:tabs>
          <w:tab w:val="left" w:pos="-3402"/>
        </w:tabs>
        <w:contextualSpacing/>
        <w:jc w:val="center"/>
        <w:rPr>
          <w:rFonts w:eastAsia="Calibri"/>
          <w:b/>
          <w:lang w:eastAsia="en-US"/>
        </w:rPr>
      </w:pPr>
      <w:r w:rsidRPr="005A281D">
        <w:rPr>
          <w:rFonts w:eastAsia="Calibri"/>
          <w:b/>
          <w:lang w:eastAsia="en-US"/>
        </w:rPr>
        <w:t xml:space="preserve">PRECES PASŪTĪŠANAS, PIEGĀDES UN PIEŅEMŠANAS </w:t>
      </w:r>
      <w:r w:rsidRPr="005A281D">
        <w:rPr>
          <w:rFonts w:eastAsia="Calibri"/>
          <w:b/>
          <w:bCs/>
          <w:lang w:eastAsia="en-US"/>
        </w:rPr>
        <w:t>KĀRTĪBA</w:t>
      </w:r>
    </w:p>
    <w:p w14:paraId="3F76CE25" w14:textId="77777777" w:rsidR="005A281D" w:rsidRPr="005A281D" w:rsidRDefault="005A281D" w:rsidP="007879EF">
      <w:pPr>
        <w:widowControl w:val="0"/>
        <w:numPr>
          <w:ilvl w:val="1"/>
          <w:numId w:val="80"/>
        </w:numPr>
        <w:ind w:left="567" w:hanging="567"/>
        <w:contextualSpacing/>
        <w:jc w:val="both"/>
        <w:rPr>
          <w:rFonts w:eastAsia="Calibri"/>
          <w:bCs/>
          <w:lang w:eastAsia="en-US"/>
        </w:rPr>
      </w:pPr>
      <w:r w:rsidRPr="005A281D">
        <w:rPr>
          <w:rFonts w:eastAsia="Calibri"/>
          <w:lang w:eastAsia="en-US"/>
        </w:rPr>
        <w:t>PASŪTĪTĀJS</w:t>
      </w:r>
      <w:r w:rsidRPr="005A281D">
        <w:rPr>
          <w:rFonts w:eastAsia="Calibri"/>
          <w:bCs/>
          <w:lang w:eastAsia="en-US"/>
        </w:rPr>
        <w:t xml:space="preserve"> Līguma ietvaros </w:t>
      </w:r>
      <w:proofErr w:type="spellStart"/>
      <w:r w:rsidRPr="005A281D">
        <w:rPr>
          <w:rFonts w:eastAsia="Calibri"/>
          <w:bCs/>
          <w:lang w:eastAsia="en-US"/>
        </w:rPr>
        <w:t>pasūta</w:t>
      </w:r>
      <w:proofErr w:type="spellEnd"/>
      <w:r w:rsidRPr="005A281D">
        <w:rPr>
          <w:rFonts w:eastAsia="Calibri"/>
          <w:bCs/>
          <w:lang w:eastAsia="en-US"/>
        </w:rPr>
        <w:t xml:space="preserve"> Preci pēc nepieciešamības atsevišķu partiju veidā, nosūtot PIEGĀDĀTĀJAM ar drošu elektronisku parakstu parakstītu pasūtījuma pieteikumu (turpmāk – Pasūtījums) uz PIEGĀDĀTĀJA oficiālo e-adresi vai Līgumā norādīto e-pasta adresi. </w:t>
      </w:r>
      <w:bookmarkStart w:id="41" w:name="_Hlk192601357"/>
    </w:p>
    <w:p w14:paraId="4BCF33A3" w14:textId="77777777" w:rsidR="005A281D" w:rsidRPr="005A281D" w:rsidRDefault="005A281D" w:rsidP="007879EF">
      <w:pPr>
        <w:widowControl w:val="0"/>
        <w:numPr>
          <w:ilvl w:val="1"/>
          <w:numId w:val="80"/>
        </w:numPr>
        <w:ind w:left="567" w:hanging="567"/>
        <w:contextualSpacing/>
        <w:jc w:val="both"/>
        <w:rPr>
          <w:rFonts w:eastAsia="Calibri"/>
          <w:bCs/>
          <w:lang w:eastAsia="en-US"/>
        </w:rPr>
      </w:pPr>
      <w:r w:rsidRPr="005A281D">
        <w:rPr>
          <w:rFonts w:eastAsia="Calibri"/>
          <w:lang w:eastAsia="en-US"/>
        </w:rPr>
        <w:t xml:space="preserve">PIEGĀDĀTĀJS </w:t>
      </w:r>
      <w:bookmarkStart w:id="42" w:name="_Hlk195169624"/>
      <w:r w:rsidRPr="005A281D">
        <w:rPr>
          <w:rFonts w:eastAsia="Calibri"/>
          <w:bCs/>
          <w:lang w:eastAsia="en-US"/>
        </w:rPr>
        <w:t xml:space="preserve">Preces piegādi veic saskaņā ar attiecīgā </w:t>
      </w:r>
      <w:bookmarkStart w:id="43" w:name="_Hlk192599546"/>
      <w:bookmarkStart w:id="44" w:name="_Hlk192599739"/>
      <w:r w:rsidRPr="005A281D">
        <w:rPr>
          <w:rFonts w:eastAsia="Calibri"/>
          <w:bCs/>
          <w:lang w:eastAsia="en-US"/>
        </w:rPr>
        <w:t xml:space="preserve">PIEGĀDĀTĀJA </w:t>
      </w:r>
      <w:bookmarkStart w:id="45" w:name="_Hlk192601381"/>
      <w:r w:rsidRPr="005A281D">
        <w:rPr>
          <w:rFonts w:eastAsia="Calibri"/>
          <w:bCs/>
          <w:lang w:eastAsia="en-US"/>
        </w:rPr>
        <w:t>Tehniskajā piedāvājumā norādīto</w:t>
      </w:r>
      <w:bookmarkEnd w:id="43"/>
      <w:r w:rsidRPr="005A281D">
        <w:rPr>
          <w:rFonts w:eastAsia="Calibri"/>
          <w:bCs/>
          <w:lang w:eastAsia="en-US"/>
        </w:rPr>
        <w:t xml:space="preserve"> </w:t>
      </w:r>
      <w:bookmarkEnd w:id="44"/>
      <w:bookmarkEnd w:id="45"/>
      <w:r w:rsidRPr="005A281D">
        <w:rPr>
          <w:rFonts w:eastAsia="Calibri"/>
          <w:bCs/>
          <w:lang w:eastAsia="en-US"/>
        </w:rPr>
        <w:t xml:space="preserve">Preces piegādes termiņu no Pasūtījuma veikšanas dienas. </w:t>
      </w:r>
    </w:p>
    <w:bookmarkEnd w:id="41"/>
    <w:bookmarkEnd w:id="42"/>
    <w:p w14:paraId="66FCD804"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 xml:space="preserve">PIEGĀDĀTĀJS ne vēlāk kā 3 (trīs) darba dienas pirms Preces piegādes, rakstiski e-pastā un papildus, informējot telefoniski, vienojas ar Vienošanās/Līgumā norādīto PASŪTĪTĀJA atbildīgo personu par konkrētu Preces piegādes laiku, piegādē iesaistītiem darbiniekiem (vārds, uzvārds) un transportlīdzekļiem (reģistrācijas nr.). </w:t>
      </w:r>
    </w:p>
    <w:p w14:paraId="0CF80F90"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PIEGĀDĀTĀJS ar saviem resursiem</w:t>
      </w:r>
      <w:r w:rsidRPr="005A281D">
        <w:rPr>
          <w:rFonts w:eastAsia="Calibri"/>
          <w:bCs/>
          <w:lang w:eastAsia="en-US"/>
        </w:rPr>
        <w:t xml:space="preserve"> piegādā Preci uz PASŪTĪTĀJA noliktavu Pasūtījumā norādītajā adresē,</w:t>
      </w:r>
      <w:r w:rsidRPr="005A281D">
        <w:rPr>
          <w:rFonts w:eastAsia="Calibri"/>
          <w:b/>
          <w:lang w:eastAsia="en-US"/>
        </w:rPr>
        <w:t xml:space="preserve"> </w:t>
      </w:r>
      <w:r w:rsidRPr="005A281D">
        <w:rPr>
          <w:rFonts w:eastAsia="Calibri"/>
          <w:lang w:eastAsia="en-US"/>
        </w:rPr>
        <w:t>un izkrauj Preci PASŪTĪTĀJA norādītā vietā.</w:t>
      </w:r>
    </w:p>
    <w:p w14:paraId="2379AF54"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 xml:space="preserve"> PIEGĀDĀTĀJS piegādā Preci ražotāja individuālajā un/vai tirdzniecības iepakojumā, </w:t>
      </w:r>
      <w:r w:rsidRPr="005A281D">
        <w:rPr>
          <w:rFonts w:eastAsia="Calibri"/>
          <w:lang w:eastAsia="en-US"/>
        </w:rPr>
        <w:lastRenderedPageBreak/>
        <w:t>uz katra iepakojuma jābūt norādītam Preces nosaukumam, daudzumam, ražotājam, sērijas numuram, derīguma termiņam.</w:t>
      </w:r>
    </w:p>
    <w:p w14:paraId="0E47DCD8"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 xml:space="preserve">  PIEGĀDĀTĀJS nodrošina Preces piegādei, pārvadāšanai un izkraušanai nepieciešamos palīgmateriālus, mehānismus, instrumentus, transportu, darbiniekus u.c. resursus.</w:t>
      </w:r>
    </w:p>
    <w:p w14:paraId="75F00E33"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 xml:space="preserve">PIEGĀDĀTĀJS kopā ar Preci iesniedz Preces </w:t>
      </w:r>
      <w:r w:rsidRPr="005A281D">
        <w:rPr>
          <w:rFonts w:eastAsia="Calibri"/>
          <w:bCs/>
          <w:iCs/>
          <w:lang w:eastAsia="en-US"/>
        </w:rPr>
        <w:t xml:space="preserve">uzglabāšanas noteikumus un lietošanas </w:t>
      </w:r>
      <w:r w:rsidRPr="005A281D">
        <w:rPr>
          <w:rFonts w:eastAsia="Calibri"/>
          <w:lang w:eastAsia="en-US"/>
        </w:rPr>
        <w:t>instrukcijas latviešu vai angļu valodā.</w:t>
      </w:r>
    </w:p>
    <w:p w14:paraId="155DC286"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 xml:space="preserve">PASŪTĪTĀJS pieņem Preci noliktavā un </w:t>
      </w:r>
      <w:r w:rsidRPr="005A281D">
        <w:rPr>
          <w:rFonts w:eastAsia="Calibri"/>
          <w:bCs/>
          <w:iCs/>
          <w:lang w:eastAsia="en-US"/>
        </w:rPr>
        <w:t xml:space="preserve">nodrošina </w:t>
      </w:r>
      <w:r w:rsidRPr="005A281D">
        <w:rPr>
          <w:rFonts w:eastAsia="Calibri"/>
          <w:lang w:eastAsia="en-US"/>
        </w:rPr>
        <w:t>Preces uz</w:t>
      </w:r>
      <w:r w:rsidRPr="005A281D">
        <w:rPr>
          <w:rFonts w:eastAsia="Calibri"/>
          <w:bCs/>
          <w:iCs/>
          <w:lang w:eastAsia="en-US"/>
        </w:rPr>
        <w:t xml:space="preserve">glabāšanu atbilstoši PIEGĀDĀTĀJA iesniegtajiem </w:t>
      </w:r>
      <w:r w:rsidRPr="005A281D">
        <w:rPr>
          <w:rFonts w:eastAsia="Calibri"/>
          <w:lang w:eastAsia="en-US"/>
        </w:rPr>
        <w:t xml:space="preserve">Preces </w:t>
      </w:r>
      <w:r w:rsidRPr="005A281D">
        <w:rPr>
          <w:rFonts w:eastAsia="Calibri"/>
          <w:bCs/>
          <w:iCs/>
          <w:lang w:eastAsia="en-US"/>
        </w:rPr>
        <w:t>uzglabāšanas noteikumiem.</w:t>
      </w:r>
    </w:p>
    <w:p w14:paraId="48FC5C3B"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PIEGĀDĀTĀJS ir atbildīgs par Preces nejaušu bojāeju vai bojājumiem līdz Preces pavadzīmes abpusējas parakstīšanas brīdim.</w:t>
      </w:r>
    </w:p>
    <w:p w14:paraId="146B1D33"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PASŪTĪTĀJS pirms Preces pavadzīmes parakstīšanas pārbauda Preces kvantitāti un kvalitāti.</w:t>
      </w:r>
    </w:p>
    <w:p w14:paraId="6C4BF83A"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 xml:space="preserve">PASŪTĪTĀJAM ir tiesības nepieņemt Preci un neparakstīt </w:t>
      </w:r>
      <w:r w:rsidRPr="005A281D">
        <w:rPr>
          <w:rFonts w:eastAsia="Calibri"/>
          <w:bCs/>
          <w:iCs/>
          <w:lang w:eastAsia="en-US"/>
        </w:rPr>
        <w:t>Preces pavadzīmi</w:t>
      </w:r>
      <w:r w:rsidRPr="005A281D">
        <w:rPr>
          <w:rFonts w:eastAsia="Calibri"/>
          <w:lang w:eastAsia="en-US"/>
        </w:rPr>
        <w:t>, ja Prece</w:t>
      </w:r>
      <w:r w:rsidRPr="005A281D">
        <w:rPr>
          <w:rFonts w:eastAsia="Calibri"/>
          <w:i/>
          <w:lang w:eastAsia="en-US"/>
        </w:rPr>
        <w:t xml:space="preserve"> </w:t>
      </w:r>
      <w:r w:rsidRPr="005A281D">
        <w:rPr>
          <w:rFonts w:eastAsia="Calibri"/>
          <w:lang w:eastAsia="en-US"/>
        </w:rPr>
        <w:t>neatbilst Vienošanās vai Līguma noteikumiem (tai skaitā ir piedāvāta Prece</w:t>
      </w:r>
      <w:bookmarkStart w:id="46" w:name="_Hlk158219553"/>
      <w:r w:rsidRPr="005A281D">
        <w:rPr>
          <w:rFonts w:eastAsia="Calibri"/>
          <w:lang w:eastAsia="en-US"/>
        </w:rPr>
        <w:t xml:space="preserve">, </w:t>
      </w:r>
      <w:r w:rsidRPr="005A281D">
        <w:rPr>
          <w:rFonts w:eastAsia="Calibri"/>
          <w:bCs/>
          <w:lang w:eastAsia="en-US"/>
        </w:rPr>
        <w:t>t.sk. Preces sastāvdaļas)</w:t>
      </w:r>
      <w:bookmarkEnd w:id="46"/>
      <w:r w:rsidRPr="005A281D">
        <w:rPr>
          <w:rFonts w:eastAsia="Calibri"/>
          <w:lang w:eastAsia="en-US"/>
        </w:rPr>
        <w:t xml:space="preserve">, kuras izcelsmes vai ražošanas valsts ir </w:t>
      </w:r>
      <w:r w:rsidRPr="005A281D">
        <w:rPr>
          <w:rFonts w:eastAsia="Calibri"/>
          <w:bCs/>
          <w:lang w:eastAsia="en-US"/>
        </w:rPr>
        <w:t>Krievijas Federācija vai Baltkrievijas Republika</w:t>
      </w:r>
      <w:r w:rsidRPr="005A281D">
        <w:rPr>
          <w:rFonts w:eastAsia="Calibri"/>
          <w:lang w:eastAsia="en-US"/>
        </w:rPr>
        <w:t xml:space="preserve">), </w:t>
      </w:r>
      <w:r w:rsidRPr="005A281D">
        <w:rPr>
          <w:rFonts w:eastAsia="Calibri"/>
          <w:bCs/>
          <w:iCs/>
          <w:lang w:eastAsia="en-US"/>
        </w:rPr>
        <w:t xml:space="preserve">Preces </w:t>
      </w:r>
      <w:r w:rsidRPr="005A281D">
        <w:rPr>
          <w:rFonts w:eastAsia="Calibri"/>
          <w:lang w:eastAsia="en-US"/>
        </w:rPr>
        <w:t>pavadzīmē norādītajam, ir nekvalitatīva vai arī tai ir konstatēti trūkumi, un 5 (piecu) darba dienu laikā iesniegt PIEGĀDĀTĀJAM aktu par konstatētajām neatbilstībām vai trūkumiem. Šajā gadījumā PIEGĀDĀTĀJAM, ar saviem resursiem un sedzot visus saistītos izdevumus, ir pienākums novērst aktā minētās neatbilstības vai trūkumus vai apmainīt Preci pret jaunu PIEGĀDĀTĀJA Tehniskajā piedāvājumā norādītajā termiņā, kā arī pildīt uzliktās piegādes termiņa nokavējuma sankcijas, ja Preces apmaiņas termiņš ir nokavēts.</w:t>
      </w:r>
    </w:p>
    <w:p w14:paraId="397ECCF2"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 xml:space="preserve">Prece ir piegādāta un pieņemta ar brīdi (datums, laiks), kad Līdzēji ir saskaņojuši un parakstījuši </w:t>
      </w:r>
      <w:r w:rsidRPr="005A281D">
        <w:rPr>
          <w:rFonts w:eastAsia="Calibri"/>
          <w:bCs/>
          <w:iCs/>
          <w:lang w:eastAsia="en-US"/>
        </w:rPr>
        <w:t>Preces pavadzīmi</w:t>
      </w:r>
      <w:r w:rsidRPr="005A281D">
        <w:rPr>
          <w:rFonts w:eastAsia="Calibri"/>
          <w:lang w:eastAsia="en-US"/>
        </w:rPr>
        <w:t xml:space="preserve">. Pēc </w:t>
      </w:r>
      <w:r w:rsidRPr="005A281D">
        <w:rPr>
          <w:rFonts w:eastAsia="Calibri"/>
          <w:bCs/>
          <w:iCs/>
          <w:lang w:eastAsia="en-US"/>
        </w:rPr>
        <w:t xml:space="preserve">Preces </w:t>
      </w:r>
      <w:r w:rsidRPr="005A281D">
        <w:rPr>
          <w:rFonts w:eastAsia="Calibri"/>
          <w:lang w:eastAsia="en-US"/>
        </w:rPr>
        <w:t>pavadzīmes parakstīšanas jautājumi par Preces kvalitāti tiek risināti saskaņā ar Vienošanās garantijas noteikumiem.</w:t>
      </w:r>
    </w:p>
    <w:p w14:paraId="50892DC4" w14:textId="77777777" w:rsidR="005A281D" w:rsidRPr="005A281D" w:rsidRDefault="005A281D" w:rsidP="007879EF">
      <w:pPr>
        <w:widowControl w:val="0"/>
        <w:numPr>
          <w:ilvl w:val="1"/>
          <w:numId w:val="80"/>
        </w:numPr>
        <w:ind w:left="567" w:hanging="567"/>
        <w:jc w:val="both"/>
        <w:rPr>
          <w:rFonts w:eastAsia="Calibri"/>
          <w:lang w:eastAsia="en-US"/>
        </w:rPr>
      </w:pPr>
      <w:r w:rsidRPr="005A281D">
        <w:rPr>
          <w:rFonts w:eastAsia="Calibri"/>
          <w:lang w:eastAsia="en-US"/>
        </w:rPr>
        <w:t>Preces pavadzīmi paraksta Līgumā minētās Līdzēju atbildīgās personas vai cita attiecīgā Līdzēja pilnvarota persona.</w:t>
      </w:r>
    </w:p>
    <w:p w14:paraId="345B03EE" w14:textId="412C3E3A" w:rsidR="005A281D" w:rsidRPr="0072722B" w:rsidRDefault="005A281D" w:rsidP="00D444CB">
      <w:pPr>
        <w:widowControl w:val="0"/>
        <w:numPr>
          <w:ilvl w:val="1"/>
          <w:numId w:val="80"/>
        </w:numPr>
        <w:ind w:left="567" w:hanging="567"/>
        <w:jc w:val="both"/>
        <w:rPr>
          <w:rFonts w:eastAsia="Calibri"/>
          <w:lang w:eastAsia="en-US"/>
        </w:rPr>
      </w:pPr>
      <w:r w:rsidRPr="005A281D">
        <w:rPr>
          <w:rFonts w:eastAsia="Calibri"/>
          <w:lang w:eastAsia="en-US"/>
        </w:rPr>
        <w:t xml:space="preserve">Preces pavadzīmē PIEGĀDĀTĀJS </w:t>
      </w:r>
      <w:r w:rsidRPr="005A281D">
        <w:rPr>
          <w:rFonts w:eastAsia="Calibri"/>
          <w:iCs/>
          <w:lang w:eastAsia="en-US"/>
        </w:rPr>
        <w:t xml:space="preserve">papildus piegādātās Preces nosaukumam un skaitam norāda Preces piegādes vietu, Vienošanās un Līguma numuru un noslēgšanas datumu, </w:t>
      </w:r>
      <w:r w:rsidRPr="005A281D">
        <w:rPr>
          <w:rFonts w:eastAsia="Calibri"/>
          <w:lang w:eastAsia="en-US"/>
        </w:rPr>
        <w:t>kā arī</w:t>
      </w:r>
      <w:r w:rsidRPr="005A281D">
        <w:rPr>
          <w:rFonts w:eastAsia="Calibri"/>
          <w:iCs/>
          <w:lang w:eastAsia="en-US"/>
        </w:rPr>
        <w:t xml:space="preserve"> NATO inventāra numuru (turpmāk – NSN kods), ja tāds Precei ir piešķirts.</w:t>
      </w:r>
      <w:r w:rsidRPr="005A281D">
        <w:rPr>
          <w:rFonts w:eastAsia="Calibri"/>
          <w:lang w:eastAsia="en-US"/>
        </w:rPr>
        <w:t xml:space="preserve"> Preces </w:t>
      </w:r>
      <w:r w:rsidRPr="005A281D">
        <w:rPr>
          <w:rFonts w:eastAsia="Calibri"/>
          <w:iCs/>
          <w:lang w:eastAsia="en-US"/>
        </w:rPr>
        <w:t xml:space="preserve">nosaukumam Preces pavadzīmē jāsakrīt ar </w:t>
      </w:r>
      <w:r w:rsidRPr="005A281D">
        <w:rPr>
          <w:rFonts w:eastAsia="Calibri"/>
          <w:lang w:eastAsia="en-US"/>
        </w:rPr>
        <w:t xml:space="preserve">Preces </w:t>
      </w:r>
      <w:r w:rsidRPr="005A281D">
        <w:rPr>
          <w:rFonts w:eastAsia="Calibri"/>
          <w:iCs/>
          <w:lang w:eastAsia="en-US"/>
        </w:rPr>
        <w:t>nosaukumu Līgumā.</w:t>
      </w:r>
    </w:p>
    <w:p w14:paraId="22B2813A" w14:textId="77777777" w:rsidR="005A281D" w:rsidRPr="005A281D" w:rsidRDefault="005A281D" w:rsidP="00D444CB">
      <w:pPr>
        <w:numPr>
          <w:ilvl w:val="0"/>
          <w:numId w:val="80"/>
        </w:numPr>
        <w:tabs>
          <w:tab w:val="left" w:pos="-3402"/>
        </w:tabs>
        <w:ind w:right="-1" w:hanging="357"/>
        <w:jc w:val="center"/>
        <w:rPr>
          <w:rFonts w:eastAsia="Calibri"/>
          <w:b/>
          <w:lang w:eastAsia="en-US"/>
        </w:rPr>
      </w:pPr>
      <w:r w:rsidRPr="005A281D">
        <w:rPr>
          <w:rFonts w:eastAsia="Calibri"/>
          <w:b/>
          <w:lang w:eastAsia="en-US"/>
        </w:rPr>
        <w:t>NORĒĶINU KĀRTĪBA</w:t>
      </w:r>
    </w:p>
    <w:p w14:paraId="351457A7" w14:textId="77777777" w:rsidR="005A281D" w:rsidRPr="005A281D" w:rsidRDefault="005A281D" w:rsidP="00D444CB">
      <w:pPr>
        <w:widowControl w:val="0"/>
        <w:numPr>
          <w:ilvl w:val="1"/>
          <w:numId w:val="80"/>
        </w:numPr>
        <w:ind w:left="567" w:right="-1" w:hanging="567"/>
        <w:jc w:val="both"/>
        <w:rPr>
          <w:rFonts w:eastAsia="Calibri"/>
          <w:b/>
          <w:lang w:eastAsia="en-US"/>
        </w:rPr>
      </w:pPr>
      <w:r w:rsidRPr="005A281D">
        <w:rPr>
          <w:rFonts w:eastAsia="Calibri"/>
          <w:lang w:eastAsia="en-US"/>
        </w:rPr>
        <w:t xml:space="preserve">PASŪTĪTĀJS samaksā PIEGĀDĀTĀJAM par piegādāto un pieņemto kvalitatīvo un Vienošanās noteikumiem atbilstošo Preci bankas pārskaitījuma veidā </w:t>
      </w:r>
      <w:r w:rsidRPr="005A281D">
        <w:rPr>
          <w:rFonts w:eastAsia="Calibri"/>
          <w:b/>
          <w:lang w:eastAsia="en-US"/>
        </w:rPr>
        <w:t>30 (trīsdesmit) kalendāro dienu</w:t>
      </w:r>
      <w:r w:rsidRPr="005A281D">
        <w:rPr>
          <w:rFonts w:eastAsia="Calibri"/>
          <w:lang w:eastAsia="en-US"/>
        </w:rPr>
        <w:t xml:space="preserve"> laikā pēc abpusēji parakstītas Preces pavadzīmes un rēķina saņemšanas pie PASŪTĪTĀJA (PASŪTĪTĀJA atzīme par saņemšanu).</w:t>
      </w:r>
    </w:p>
    <w:p w14:paraId="68736361"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 xml:space="preserve">PIEGĀDĀTĀJS rēķinu iesniedz strukturēta elektroniskā rēķina formātā, kas atbilst Latvijas nacionālajam elektroniskā rēķina standartam LVS EN 16931-1:2017 un </w:t>
      </w:r>
      <w:proofErr w:type="spellStart"/>
      <w:r w:rsidRPr="005A281D">
        <w:rPr>
          <w:rFonts w:eastAsia="Calibri"/>
          <w:lang w:eastAsia="en-US"/>
        </w:rPr>
        <w:t>Pan-European</w:t>
      </w:r>
      <w:proofErr w:type="spellEnd"/>
      <w:r w:rsidRPr="005A281D">
        <w:rPr>
          <w:rFonts w:eastAsia="Calibri"/>
          <w:lang w:eastAsia="en-US"/>
        </w:rPr>
        <w:t xml:space="preserve"> </w:t>
      </w:r>
      <w:proofErr w:type="spellStart"/>
      <w:r w:rsidRPr="005A281D">
        <w:rPr>
          <w:rFonts w:eastAsia="Calibri"/>
          <w:lang w:eastAsia="en-US"/>
        </w:rPr>
        <w:t>Public</w:t>
      </w:r>
      <w:proofErr w:type="spellEnd"/>
      <w:r w:rsidRPr="005A281D">
        <w:rPr>
          <w:rFonts w:eastAsia="Calibri"/>
          <w:lang w:eastAsia="en-US"/>
        </w:rPr>
        <w:t xml:space="preserve"> </w:t>
      </w:r>
      <w:proofErr w:type="spellStart"/>
      <w:r w:rsidRPr="005A281D">
        <w:rPr>
          <w:rFonts w:eastAsia="Calibri"/>
          <w:lang w:eastAsia="en-US"/>
        </w:rPr>
        <w:t>Procurement</w:t>
      </w:r>
      <w:proofErr w:type="spellEnd"/>
      <w:r w:rsidRPr="005A281D">
        <w:rPr>
          <w:rFonts w:eastAsia="Calibri"/>
          <w:lang w:eastAsia="en-US"/>
        </w:rPr>
        <w:t xml:space="preserve"> </w:t>
      </w:r>
      <w:proofErr w:type="spellStart"/>
      <w:r w:rsidRPr="005A281D">
        <w:rPr>
          <w:rFonts w:eastAsia="Calibri"/>
          <w:lang w:eastAsia="en-US"/>
        </w:rPr>
        <w:t>On</w:t>
      </w:r>
      <w:proofErr w:type="spellEnd"/>
      <w:r w:rsidRPr="005A281D">
        <w:rPr>
          <w:rFonts w:eastAsia="Calibri"/>
          <w:lang w:eastAsia="en-US"/>
        </w:rPr>
        <w:t xml:space="preserve">-Line (PEPPOL) BIS </w:t>
      </w:r>
      <w:proofErr w:type="spellStart"/>
      <w:r w:rsidRPr="005A281D">
        <w:rPr>
          <w:rFonts w:eastAsia="Calibri"/>
          <w:lang w:eastAsia="en-US"/>
        </w:rPr>
        <w:t>Billing</w:t>
      </w:r>
      <w:proofErr w:type="spellEnd"/>
      <w:r w:rsidRPr="005A281D">
        <w:rPr>
          <w:rFonts w:eastAsia="Calibri"/>
          <w:lang w:eastAsia="en-US"/>
        </w:rPr>
        <w:t xml:space="preserve"> 3.0 elektronisko rēķinu specifikācijai, nosūtot uz PASŪTĪTĀJA oficiālo e-adresi: NPREK@90001259776 (gan kā PDF, gan kā XML datnes).</w:t>
      </w:r>
    </w:p>
    <w:p w14:paraId="2DB8658B" w14:textId="277621A0"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 xml:space="preserve">  </w:t>
      </w:r>
      <w:r w:rsidRPr="005A281D">
        <w:rPr>
          <w:rFonts w:ascii="Calibri" w:eastAsia="Calibri" w:hAnsi="Calibri"/>
          <w:sz w:val="22"/>
          <w:szCs w:val="22"/>
          <w:lang w:eastAsia="en-US"/>
        </w:rPr>
        <w:t xml:space="preserve"> </w:t>
      </w:r>
      <w:r w:rsidRPr="005A281D">
        <w:rPr>
          <w:rFonts w:eastAsia="Calibri"/>
          <w:lang w:eastAsia="en-US"/>
        </w:rPr>
        <w:t>PIEGĀDĀTĀJS  iesniedz e-rēķinu PASŪTĪTĀJAM ne vēlāk kā 3 (trīs) darba dienu laikā no Preces pieņemšanas dienas (kad parakstīta Preces pavadzīme). Gadījumā, ja PIEGĀDĀTĀJS neiesniedz e-rēķinu šajā punktā minētajā termiņā  vai tas neatbilst  Vienošanās 6.2.</w:t>
      </w:r>
      <w:r w:rsidR="0072722B">
        <w:rPr>
          <w:rFonts w:eastAsia="Calibri"/>
          <w:lang w:eastAsia="en-US"/>
        </w:rPr>
        <w:t> </w:t>
      </w:r>
      <w:r w:rsidRPr="005A281D">
        <w:rPr>
          <w:rFonts w:eastAsia="Calibri"/>
          <w:lang w:eastAsia="en-US"/>
        </w:rPr>
        <w:t>punktā noteiktajām prasībām, PASŪTĪTĀJS atbrīvots no Vienošanās 10.8.</w:t>
      </w:r>
      <w:r w:rsidR="0072722B">
        <w:rPr>
          <w:rFonts w:eastAsia="Calibri"/>
          <w:lang w:eastAsia="en-US"/>
        </w:rPr>
        <w:t> </w:t>
      </w:r>
      <w:r w:rsidRPr="005A281D">
        <w:rPr>
          <w:rFonts w:eastAsia="Calibri"/>
          <w:lang w:eastAsia="en-US"/>
        </w:rPr>
        <w:t>punkta minētajām soda sankcijām.</w:t>
      </w:r>
    </w:p>
    <w:p w14:paraId="161C4F27" w14:textId="77777777" w:rsidR="005A281D" w:rsidRPr="005A281D" w:rsidRDefault="005A281D" w:rsidP="00D444CB">
      <w:pPr>
        <w:widowControl w:val="0"/>
        <w:numPr>
          <w:ilvl w:val="1"/>
          <w:numId w:val="80"/>
        </w:numPr>
        <w:ind w:left="567" w:right="-1" w:hanging="567"/>
        <w:jc w:val="both"/>
        <w:rPr>
          <w:rFonts w:eastAsia="Calibri"/>
          <w:b/>
          <w:lang w:eastAsia="en-US"/>
        </w:rPr>
      </w:pPr>
      <w:r w:rsidRPr="005A281D">
        <w:rPr>
          <w:rFonts w:eastAsia="Calibri"/>
          <w:iCs/>
          <w:lang w:eastAsia="en-US"/>
        </w:rPr>
        <w:t xml:space="preserve">PASŪTĪTĀJS pirms </w:t>
      </w:r>
      <w:r w:rsidRPr="005A281D">
        <w:rPr>
          <w:rFonts w:eastAsia="Calibri"/>
          <w:lang w:eastAsia="en-US"/>
        </w:rPr>
        <w:t xml:space="preserve">Vienošanās </w:t>
      </w:r>
      <w:r w:rsidRPr="005A281D">
        <w:rPr>
          <w:rFonts w:eastAsia="Calibri"/>
          <w:iCs/>
          <w:lang w:eastAsia="en-US"/>
        </w:rPr>
        <w:t>6.1. punktā noteiktās samaksas veikšanas normatīvajos aktos noteiktajā kārtībā pārbauda, vai pret PIEGĀDĀTĀJU nav piemērotas starptautiskās vai nacionālās sankcijas vai būtiskas finanšu un kapitāla tirgus intereses ietekmējošas Eiropas Savienības, vai NATO dalībvalsts noteiktās sankcijas, un saskaņā ar Latvijas Republikas normatīvo aktu prasībām PASŪTĪTĀJAM ir pienākums neveikt samaksu, ja pret PIEGĀDĀTĀJU noteiktās sankcijas ietekmē maksājumu. Samaksas pienākuma termiņu tecējums apstājas ar sankciju piemērošanas brīdi</w:t>
      </w:r>
      <w:r w:rsidRPr="005A281D">
        <w:rPr>
          <w:rFonts w:eastAsia="Calibri"/>
          <w:lang w:eastAsia="en-US"/>
        </w:rPr>
        <w:t>.</w:t>
      </w:r>
    </w:p>
    <w:p w14:paraId="571553D9" w14:textId="77777777" w:rsidR="005A281D" w:rsidRPr="005A281D" w:rsidRDefault="005A281D" w:rsidP="00D444CB">
      <w:pPr>
        <w:numPr>
          <w:ilvl w:val="1"/>
          <w:numId w:val="80"/>
        </w:numPr>
        <w:contextualSpacing/>
        <w:jc w:val="both"/>
        <w:rPr>
          <w:rFonts w:eastAsia="Calibri"/>
          <w:bCs/>
          <w:lang w:eastAsia="en-US"/>
        </w:rPr>
      </w:pPr>
      <w:r w:rsidRPr="005A281D">
        <w:rPr>
          <w:rFonts w:eastAsia="Calibri"/>
          <w:bCs/>
          <w:lang w:eastAsia="en-US"/>
        </w:rPr>
        <w:lastRenderedPageBreak/>
        <w:t>PIEGĀDĀTĀJS, izrakstot rēķinu, piemēro PVN saskaņā ar spēkā esošo Latvijas Republikas normatīvajos aktos noteikto kārtību un apmēru.</w:t>
      </w:r>
    </w:p>
    <w:p w14:paraId="683E8D03" w14:textId="77777777" w:rsidR="005A281D" w:rsidRPr="005A281D" w:rsidRDefault="005A281D" w:rsidP="00D444CB">
      <w:pPr>
        <w:widowControl w:val="0"/>
        <w:numPr>
          <w:ilvl w:val="1"/>
          <w:numId w:val="80"/>
        </w:numPr>
        <w:ind w:left="567" w:right="-1" w:hanging="567"/>
        <w:jc w:val="both"/>
        <w:rPr>
          <w:rFonts w:eastAsia="Calibri"/>
          <w:b/>
          <w:lang w:eastAsia="en-US"/>
        </w:rPr>
      </w:pPr>
      <w:r w:rsidRPr="005A281D">
        <w:rPr>
          <w:rFonts w:eastAsia="Calibri"/>
          <w:lang w:eastAsia="en-US"/>
        </w:rPr>
        <w:t>Par samaksas dienu tiek uzskatīta</w:t>
      </w:r>
      <w:r w:rsidRPr="005A281D">
        <w:rPr>
          <w:rFonts w:eastAsia="Calibri"/>
          <w:b/>
          <w:lang w:eastAsia="en-US"/>
        </w:rPr>
        <w:t xml:space="preserve"> </w:t>
      </w:r>
      <w:r w:rsidRPr="005A281D">
        <w:rPr>
          <w:rFonts w:eastAsia="Calibri"/>
          <w:lang w:eastAsia="en-US"/>
        </w:rPr>
        <w:t>diena, kad PASŪTĪTĀJS veicis pārskaitījumu uz Līgumā norādīto PIEGĀDĀTĀJA norēķinu kontu.</w:t>
      </w:r>
    </w:p>
    <w:p w14:paraId="25E40635" w14:textId="2E4C25AF" w:rsidR="005A281D" w:rsidRPr="0072722B" w:rsidRDefault="005A281D" w:rsidP="0072722B">
      <w:pPr>
        <w:widowControl w:val="0"/>
        <w:numPr>
          <w:ilvl w:val="1"/>
          <w:numId w:val="80"/>
        </w:numPr>
        <w:ind w:left="567" w:right="-1" w:hanging="567"/>
        <w:jc w:val="both"/>
        <w:rPr>
          <w:rFonts w:eastAsia="Calibri"/>
          <w:b/>
          <w:lang w:eastAsia="en-US"/>
        </w:rPr>
      </w:pPr>
      <w:r w:rsidRPr="005A281D">
        <w:rPr>
          <w:rFonts w:eastAsia="Calibri"/>
          <w:lang w:eastAsia="en-US"/>
        </w:rPr>
        <w:t xml:space="preserve">Katrs no Līdzējiem sedz savus izdevumus par banku pakalpojumiem, kas saistīti ar naudas </w:t>
      </w:r>
      <w:proofErr w:type="spellStart"/>
      <w:r w:rsidRPr="005A281D">
        <w:rPr>
          <w:rFonts w:eastAsia="Calibri"/>
          <w:lang w:eastAsia="en-US"/>
        </w:rPr>
        <w:t>pārskaitījumiem</w:t>
      </w:r>
      <w:proofErr w:type="spellEnd"/>
      <w:r w:rsidRPr="005A281D">
        <w:rPr>
          <w:rFonts w:eastAsia="Calibri"/>
          <w:lang w:eastAsia="en-US"/>
        </w:rPr>
        <w:t>.</w:t>
      </w:r>
    </w:p>
    <w:p w14:paraId="37CEEBD5" w14:textId="77777777" w:rsidR="005A281D" w:rsidRPr="005A281D" w:rsidRDefault="005A281D" w:rsidP="00D444CB">
      <w:pPr>
        <w:numPr>
          <w:ilvl w:val="0"/>
          <w:numId w:val="80"/>
        </w:numPr>
        <w:tabs>
          <w:tab w:val="left" w:pos="720"/>
        </w:tabs>
        <w:jc w:val="center"/>
        <w:rPr>
          <w:rFonts w:eastAsia="Calibri"/>
          <w:b/>
          <w:lang w:eastAsia="en-US"/>
        </w:rPr>
      </w:pPr>
      <w:r w:rsidRPr="005A281D">
        <w:rPr>
          <w:rFonts w:eastAsia="Calibri"/>
          <w:b/>
          <w:lang w:eastAsia="en-US"/>
        </w:rPr>
        <w:t>PRECES KVALITĀTE</w:t>
      </w:r>
    </w:p>
    <w:p w14:paraId="0775A213" w14:textId="3A4E756E" w:rsidR="005A281D" w:rsidRPr="005A281D" w:rsidRDefault="005A281D" w:rsidP="0072722B">
      <w:pPr>
        <w:widowControl w:val="0"/>
        <w:ind w:left="567"/>
        <w:jc w:val="both"/>
        <w:rPr>
          <w:rFonts w:eastAsia="Calibri"/>
          <w:lang w:eastAsia="en-US"/>
        </w:rPr>
      </w:pPr>
      <w:r w:rsidRPr="005A281D">
        <w:rPr>
          <w:rFonts w:eastAsia="Calibri"/>
          <w:lang w:eastAsia="en-US"/>
        </w:rPr>
        <w:t>Ar Vienošanās prasībām atbilstošu Preci Vienošanās ietvaros saprotama Prece, kas atbilst Vienošanās un Līguma noteikumiem (t.sk. netiek piegādāta Prece, tās sastāvdaļas, kuras izcelsmes vai ražošanas valsts ir Krievijas Federācija vai Baltkrievijas Republika), Vienošanās pielikumiem, PIEGĀDĀTĀJU Tehniskajam un Finanšu piedāvājumiem Atklātā konkursā, Preces ražotāja noteiktiem kvalitātes standartiem, kā arī likumos un citos normatīvajos aktos noteiktajām prasībām attiecībā uz Preces kvalitāti.</w:t>
      </w:r>
    </w:p>
    <w:p w14:paraId="46D7652E" w14:textId="77777777" w:rsidR="005A281D" w:rsidRPr="005A281D" w:rsidRDefault="005A281D" w:rsidP="00D444CB">
      <w:pPr>
        <w:numPr>
          <w:ilvl w:val="0"/>
          <w:numId w:val="80"/>
        </w:numPr>
        <w:ind w:right="-1"/>
        <w:jc w:val="center"/>
        <w:rPr>
          <w:rFonts w:eastAsia="Calibri"/>
          <w:b/>
          <w:lang w:eastAsia="en-US"/>
        </w:rPr>
      </w:pPr>
      <w:r w:rsidRPr="005A281D">
        <w:rPr>
          <w:rFonts w:eastAsia="Calibri"/>
          <w:b/>
          <w:lang w:eastAsia="en-US"/>
        </w:rPr>
        <w:t>GARANTIJAS NOTEIKUMI</w:t>
      </w:r>
    </w:p>
    <w:p w14:paraId="50516AFB"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PIEGĀDĀTĀJS uzņemas garantijas saistības Precei saskaņā ar attiecīgā PIEGĀDĀTĀJA Tehniskajā piedāvājumā norādīto termiņu no Preces pavadzīmes abpusējas parakstīšanas dienas (turpmāk – Garantijas termiņš) un garantē, ka Garantijas termiņā Prece saglabā pienācīgu kvalitāti, drošumu un pilnīgas lietošanas īpašības.</w:t>
      </w:r>
    </w:p>
    <w:p w14:paraId="5E81EDC8"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Ja PASŪTĪTĀJS Garantijas termiņā konstatē Preces trūkumus (Prece neatbilst Tehniskajai specifikācijai, Vienošanās vai Līguma noteikumiem, tai nav pienācīga kvalitāte un lietošanas īpašības), tad PASŪTĪTĀJS paziņo par to PIEGĀDĀTĀJAM (rakstiski), uzaicinot PIEGĀDĀTĀJU sagatavot un parakstīt divpusēju aktu par konstatētajiem trūkumiem. PIEGĀDĀTĀJA pārstāvim pēc paziņojuma saņemšanas 5 (piecu) darba dienu laikā ir jāierodas PASŪTĪTĀJA norādītajā vietā akta sagatavošanai. PIEGĀDĀTĀJA pārstāvja neierašanās gadījumā PASŪTĪTĀJAM ir tiesības sagatavot aktu bez PIEGĀDĀTĀJA pārstāvja piedalīšanās, un sagatavotais akts kļūst saistošs PIEGĀDĀTĀJAM. Šādā gadījumā akts tiek nosūtīts PIEGĀDĀTĀJAM uz e-pastu.</w:t>
      </w:r>
    </w:p>
    <w:p w14:paraId="398C0040"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 xml:space="preserve">PIEGĀDĀTĀJS, ar saviem resursiem un sedzot visus saistītos izdevumus, apmaina nekvalitatīvu vai Vienošanās/Līguma noteikumiem neatbilstošu Preci pret jaunu, kvalitatīvu, Vienošanās un Līguma noteikumiem atbilstošu Preci </w:t>
      </w:r>
      <w:r w:rsidRPr="005A281D">
        <w:rPr>
          <w:rFonts w:eastAsia="Calibri"/>
          <w:bCs/>
          <w:lang w:eastAsia="en-US"/>
        </w:rPr>
        <w:t xml:space="preserve">attiecīgā PIEGĀDĀTĀJA Tehniskajā piedāvājumā un Līgumā norādītajā termiņā (nekvalitatīvas vai Vienošanās noteikumiem neatbilstošas Preces apmaiņas termiņš garantijas laikā) </w:t>
      </w:r>
      <w:r w:rsidRPr="005A281D">
        <w:rPr>
          <w:rFonts w:eastAsia="Calibri"/>
          <w:lang w:eastAsia="en-US"/>
        </w:rPr>
        <w:t xml:space="preserve">no akta par konstatētajiem trūkumiem (Vienošanās 8.2. punkts) sagatavošanas dienas. </w:t>
      </w:r>
      <w:bookmarkStart w:id="47" w:name="_Hlk192603306"/>
      <w:r w:rsidRPr="005A281D">
        <w:rPr>
          <w:rFonts w:eastAsia="Calibri"/>
          <w:lang w:eastAsia="en-US"/>
        </w:rPr>
        <w:t xml:space="preserve">Preces apmaiņas gadījumā Prece tiek piegādāta uz Līgumā norādīto  adresi. </w:t>
      </w:r>
      <w:bookmarkEnd w:id="47"/>
    </w:p>
    <w:p w14:paraId="4AF274FC"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 xml:space="preserve">PIEGĀDĀTĀJAM nav pienākums apmainīt nekvalitatīvo Preci, ja PASŪTĪTĀJS ir pārkāpis Preces lietošanas instrukciju vai Preces uzglabāšanas noteikumus (Vienošanās </w:t>
      </w:r>
      <w:r w:rsidRPr="005A281D">
        <w:rPr>
          <w:rFonts w:eastAsia="Calibri"/>
          <w:bCs/>
          <w:iCs/>
          <w:lang w:eastAsia="en-US"/>
        </w:rPr>
        <w:t>5.5.</w:t>
      </w:r>
      <w:r w:rsidRPr="005A281D">
        <w:rPr>
          <w:rFonts w:eastAsia="Calibri"/>
          <w:lang w:eastAsia="en-US"/>
        </w:rPr>
        <w:t xml:space="preserve"> punkts). </w:t>
      </w:r>
    </w:p>
    <w:p w14:paraId="6523D53F" w14:textId="473C47E9" w:rsidR="005A281D" w:rsidRPr="0072722B"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Domstarpību gadījumā katram Līdzējam ir tiesības pārbaudīt Preces kvalitāti neatkarīgā akreditētā laboratorijā, nekavējoties nosūtot Preci pārbaudei.</w:t>
      </w:r>
      <w:r w:rsidRPr="005A281D">
        <w:rPr>
          <w:rFonts w:eastAsia="Calibri"/>
          <w:bCs/>
          <w:lang w:eastAsia="en-US"/>
        </w:rPr>
        <w:t xml:space="preserve"> </w:t>
      </w:r>
      <w:r w:rsidRPr="005A281D">
        <w:rPr>
          <w:rFonts w:eastAsia="Calibri"/>
          <w:lang w:eastAsia="en-US"/>
        </w:rPr>
        <w:t xml:space="preserve">Preces </w:t>
      </w:r>
      <w:r w:rsidRPr="005A281D">
        <w:rPr>
          <w:rFonts w:eastAsia="Calibri"/>
          <w:bCs/>
          <w:lang w:eastAsia="en-US"/>
        </w:rPr>
        <w:t xml:space="preserve">pārbaudi apmaksā PIEGĀDĀTĀJS, izņemot gadījumus, kad </w:t>
      </w:r>
      <w:r w:rsidRPr="005A281D">
        <w:rPr>
          <w:rFonts w:eastAsia="Calibri"/>
          <w:lang w:eastAsia="en-US"/>
        </w:rPr>
        <w:t xml:space="preserve">Preces </w:t>
      </w:r>
      <w:r w:rsidRPr="005A281D">
        <w:rPr>
          <w:rFonts w:eastAsia="Calibri"/>
          <w:bCs/>
          <w:lang w:eastAsia="en-US"/>
        </w:rPr>
        <w:t>pārbaudi ir ierosinājis PASŪTĪTĀJS un Preces kvalitāte ir atzīta par atbilstošu Tehniskajā specifikācijā noteiktajām prasībām</w:t>
      </w:r>
      <w:r w:rsidRPr="005A281D">
        <w:rPr>
          <w:rFonts w:eastAsia="Calibri"/>
          <w:lang w:eastAsia="en-US"/>
        </w:rPr>
        <w:t>.</w:t>
      </w:r>
    </w:p>
    <w:p w14:paraId="2AB8B398" w14:textId="77777777" w:rsidR="005A281D" w:rsidRPr="005A281D" w:rsidRDefault="005A281D" w:rsidP="00D444CB">
      <w:pPr>
        <w:numPr>
          <w:ilvl w:val="0"/>
          <w:numId w:val="80"/>
        </w:numPr>
        <w:ind w:left="426" w:right="-1"/>
        <w:jc w:val="center"/>
        <w:rPr>
          <w:rFonts w:eastAsia="Calibri"/>
          <w:b/>
          <w:lang w:eastAsia="en-US"/>
        </w:rPr>
      </w:pPr>
      <w:r w:rsidRPr="005A281D">
        <w:rPr>
          <w:rFonts w:eastAsia="Calibri"/>
          <w:b/>
          <w:lang w:eastAsia="en-US"/>
        </w:rPr>
        <w:t>LĪDZĒJU MANTISKĀ ATBILDĪBA</w:t>
      </w:r>
    </w:p>
    <w:p w14:paraId="0ACEA2AB"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Par Vienošanās noteikto saistību neizpildi vai nepienācīgu izpildi un par otram Līdzējam nodarītiem zaudējumiem Līdzēji ir materiāli atbildīgi atbilstoši Vienošanās noteikumiem un Latvijas Republikas normatīvajiem aktiem.</w:t>
      </w:r>
    </w:p>
    <w:p w14:paraId="3443226F" w14:textId="77777777" w:rsidR="005A281D" w:rsidRPr="005A281D" w:rsidRDefault="005A281D" w:rsidP="00D444CB">
      <w:pPr>
        <w:numPr>
          <w:ilvl w:val="1"/>
          <w:numId w:val="80"/>
        </w:numPr>
        <w:ind w:left="567" w:right="-1" w:hanging="567"/>
        <w:jc w:val="both"/>
        <w:rPr>
          <w:rFonts w:eastAsia="Calibri"/>
          <w:lang w:eastAsia="en-US"/>
        </w:rPr>
      </w:pPr>
      <w:r w:rsidRPr="005A281D">
        <w:rPr>
          <w:rFonts w:eastAsia="Calibri"/>
          <w:lang w:eastAsia="en-US"/>
        </w:rPr>
        <w:t>Ja PIEGĀDĀTĀJS kavē Preces piegādes termiņu (Vienošanās 5.2. punkts), PASŪTĪTĀJAM ir tiesības pieprasīt un PIEGĀDĀTĀJAM ir pienākums samaksāt līgumsodu (par saistību neizpildi īstā laikā), kuru PASŪTĪTĀJS aprēķinās Preces piegādes brīdī no neīstā laikā piegādātās Preces vērtības (pavadzīmes summas bez PVN) par katru nokavēto dienu. Par kavējumu tiek piemērots līgumsods ar likmi 0,2 % (nulle, komats, divi procenti) dienā (sākot no pirmās kavētās dienas).</w:t>
      </w:r>
    </w:p>
    <w:p w14:paraId="0E8CCB87"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Ja PIEGĀDĀTĀJS</w:t>
      </w:r>
      <w:r w:rsidRPr="005A281D">
        <w:rPr>
          <w:rFonts w:eastAsia="Calibri"/>
          <w:color w:val="FF0000"/>
          <w:lang w:eastAsia="en-US"/>
        </w:rPr>
        <w:t xml:space="preserve"> </w:t>
      </w:r>
      <w:r w:rsidRPr="005A281D">
        <w:rPr>
          <w:rFonts w:eastAsia="Calibri"/>
          <w:lang w:eastAsia="en-US"/>
        </w:rPr>
        <w:t xml:space="preserve">kavē Vienošanās 5.9 un 8.3. punktā noteikto nekvalitatīvās un Vienošanās noteikumiem neatbilstošās Preces apmaiņas (trūkumu novēršanas) termiņu, tad PASŪTĪTĀJAM ir tiesības pieprasīt un PIEGĀDĀTĀJAM ir pienākums samaksāt </w:t>
      </w:r>
      <w:r w:rsidRPr="005A281D">
        <w:rPr>
          <w:rFonts w:eastAsia="Calibri"/>
          <w:lang w:eastAsia="en-US"/>
        </w:rPr>
        <w:lastRenderedPageBreak/>
        <w:t>līgumsodu (par saistību neizpildi īstā laikā) 0,5 % (nulle, komats, pieci procenti) apmērā no atkārtoti apmaināmās Preces vērtības bez PVN par katru nokavēto dienu.</w:t>
      </w:r>
    </w:p>
    <w:p w14:paraId="4A68AD4B" w14:textId="77777777" w:rsidR="005A281D" w:rsidRPr="005A281D" w:rsidRDefault="005A281D" w:rsidP="00D444CB">
      <w:pPr>
        <w:widowControl w:val="0"/>
        <w:numPr>
          <w:ilvl w:val="1"/>
          <w:numId w:val="80"/>
        </w:numPr>
        <w:ind w:left="567" w:right="-58" w:hanging="567"/>
        <w:jc w:val="both"/>
        <w:rPr>
          <w:rFonts w:eastAsia="Calibri"/>
          <w:lang w:eastAsia="en-US"/>
        </w:rPr>
      </w:pPr>
      <w:r w:rsidRPr="005A281D">
        <w:rPr>
          <w:rFonts w:eastAsia="Calibri"/>
          <w:lang w:eastAsia="en-US"/>
        </w:rPr>
        <w:t>Vienošanās 9.2. un 9.3. punkta kārtībā aprēķināto līgumsodu kopējais apmērs (t.i. līgumsods par saistību neizpildi īstā laikā) nedrīkst pārsniegt 10 % (desmit procentu) apmēru no Pasūtījuma summas bez PVN.</w:t>
      </w:r>
    </w:p>
    <w:p w14:paraId="2CCCF961" w14:textId="77777777" w:rsidR="005A281D" w:rsidRPr="005A281D" w:rsidRDefault="005A281D" w:rsidP="00D444CB">
      <w:pPr>
        <w:widowControl w:val="0"/>
        <w:numPr>
          <w:ilvl w:val="1"/>
          <w:numId w:val="80"/>
        </w:numPr>
        <w:ind w:left="567" w:right="-58" w:hanging="567"/>
        <w:jc w:val="both"/>
        <w:rPr>
          <w:rFonts w:eastAsia="Calibri"/>
          <w:lang w:eastAsia="en-US"/>
        </w:rPr>
      </w:pPr>
      <w:r w:rsidRPr="005A281D">
        <w:rPr>
          <w:rFonts w:eastAsia="Calibri"/>
          <w:lang w:eastAsia="en-US"/>
        </w:rPr>
        <w:t>Ja daļa no Līguma saistībām ir izpildīta (ir veikta daļēja Preces piegāde), bet PIEGĀDĀTĀJA nesamērīgā kavējuma rezultātā PASŪTĪTĀJS atkāpjas no Līguma saskaņā ar Vienošanās 10.3.1. punktu, tad PASŪTĪTĀJAM ir tiesības pieprasīt un  PIEGĀDĀTĀJAM ir pienākums samaksāt vienreizēju līgumsodu (par saistību nepienācīgu izpildi) 10 % (desmit procentu) apmērā no atlikušās nepiegādātās Preces summas bez PVN. Līgumsoda rēķins tiek piestādīts Līguma izbeigšanas dienā.</w:t>
      </w:r>
    </w:p>
    <w:p w14:paraId="4E87BDA1" w14:textId="77777777" w:rsidR="005A281D" w:rsidRPr="005A281D" w:rsidRDefault="005A281D" w:rsidP="00D444CB">
      <w:pPr>
        <w:widowControl w:val="0"/>
        <w:numPr>
          <w:ilvl w:val="1"/>
          <w:numId w:val="80"/>
        </w:numPr>
        <w:ind w:left="567" w:hanging="567"/>
        <w:jc w:val="both"/>
        <w:rPr>
          <w:rFonts w:eastAsia="Calibri"/>
          <w:lang w:eastAsia="en-US"/>
        </w:rPr>
      </w:pPr>
      <w:r w:rsidRPr="005A281D">
        <w:rPr>
          <w:rFonts w:eastAsia="Calibri"/>
          <w:lang w:eastAsia="en-US"/>
        </w:rPr>
        <w:t>Ja PIEGĀDĀTĀJS atkārtoti piegādā Vienošanās noteikumiem neatbilstošu Preci, tad PASŪTĪTĀJAM ir tiesības piemērot līgumsodu (par saistību nepienācīgu izpildi) 5 % (piecu procentu) apmērā no nekvalitatīvas Preces vērtības bez PVN.</w:t>
      </w:r>
    </w:p>
    <w:p w14:paraId="48829697"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Vienošanās 9.5. un 9.6. punkta kārtībā aprēķināto līgumsodu kopējais apmērs (līgumsods par saistību nepienācīgu izpildi) nedrīkst pārsniegt 10 % (desmit procentu) apmēru no Pasūtījuma summas bez PVN.</w:t>
      </w:r>
    </w:p>
    <w:p w14:paraId="54D7F52C" w14:textId="77777777" w:rsidR="005A281D" w:rsidRPr="005A281D" w:rsidRDefault="005A281D" w:rsidP="00D444CB">
      <w:pPr>
        <w:widowControl w:val="0"/>
        <w:numPr>
          <w:ilvl w:val="1"/>
          <w:numId w:val="80"/>
        </w:numPr>
        <w:ind w:left="567" w:hanging="567"/>
        <w:jc w:val="both"/>
        <w:rPr>
          <w:rFonts w:eastAsia="Calibri"/>
          <w:lang w:eastAsia="en-US"/>
        </w:rPr>
      </w:pPr>
      <w:r w:rsidRPr="005A281D">
        <w:rPr>
          <w:rFonts w:eastAsia="Calibri"/>
          <w:bCs/>
          <w:lang w:eastAsia="en-US"/>
        </w:rPr>
        <w:t>Ja PIEGĀDĀTĀJS atsakās no Līguma izpildes, tai skaitā kavē Preces piegādes termiņu vairāk par 30 (trīsdesmit) kalendārajām dienām, līdz ar ko PASŪTĪTĀJS vienpusēji izbeidz Līgumu Vienošanās 10.3.1. punkta kārtībā, tad PASŪTĪTĀJAM ir tiesības pieprasīt PIEGĀDĀTĀJAM samaksāt līgumsodu 10% (desmit procentu) apmērā no neizpildītā Pasūtījuma summas bez PVN. Līgumsods tiek aprēķināts kā vienreizējs maksājums, konstatējot saistību neizpildi.</w:t>
      </w:r>
    </w:p>
    <w:p w14:paraId="7BE57C69" w14:textId="77777777" w:rsidR="005A281D" w:rsidRPr="005A281D" w:rsidRDefault="005A281D" w:rsidP="00D444CB">
      <w:pPr>
        <w:widowControl w:val="0"/>
        <w:numPr>
          <w:ilvl w:val="1"/>
          <w:numId w:val="80"/>
        </w:numPr>
        <w:ind w:left="567" w:hanging="567"/>
        <w:jc w:val="both"/>
        <w:rPr>
          <w:rFonts w:eastAsia="Calibri"/>
          <w:lang w:eastAsia="en-US"/>
        </w:rPr>
      </w:pPr>
      <w:r w:rsidRPr="005A281D">
        <w:rPr>
          <w:rFonts w:eastAsia="Calibri"/>
          <w:lang w:eastAsia="en-US"/>
        </w:rPr>
        <w:t>Ja PASŪTĪTĀJS nesamaksā par Vienošanās un Līguma prasībām atbilstošu un pieņemto Preci Vienošanās 6.1. punktā noteiktajā termiņā un kārtībā, tad PIEGĀDĀTĀJAM ir tiesības pieprasīt, un PASŪTĪTĀJAM ir pienākums samaksāt līgumsodu 0,2 % (nulle, komats, divi procenti) no  neapmaksātās summas par katru kavēto dienu, bet kopumā ne vairāk kā 10% (desmit procentu) apmērā no pamatparāda bez PVN.</w:t>
      </w:r>
    </w:p>
    <w:p w14:paraId="2DE2C9C6" w14:textId="77777777" w:rsidR="005A281D" w:rsidRPr="005A281D" w:rsidRDefault="005A281D" w:rsidP="00D444CB">
      <w:pPr>
        <w:widowControl w:val="0"/>
        <w:numPr>
          <w:ilvl w:val="1"/>
          <w:numId w:val="80"/>
        </w:numPr>
        <w:ind w:left="567" w:hanging="567"/>
        <w:jc w:val="both"/>
        <w:rPr>
          <w:rFonts w:eastAsia="Calibri"/>
          <w:lang w:eastAsia="en-US"/>
        </w:rPr>
      </w:pPr>
      <w:r w:rsidRPr="005A281D">
        <w:rPr>
          <w:rFonts w:eastAsia="Calibri"/>
          <w:lang w:eastAsia="en-US"/>
        </w:rPr>
        <w:t>Līdzēji vienojas, ka PIEGĀDĀTĀJAM piestādītā līgumsoda samaksa tiek veikta ieskaita kārtībā, samazinot PIEGĀDĀTĀJAM samaksājamo naudas summu par piegādāto Vienošanās un Līguma prasībām atbilstošu Preci. Visos gadījumos, kad līgumsoda ieturēšana ieskaita kārtībā nav iespējama vai netiek piemērota, līgumsoda samaksas termiņš ir 15 (piecpadsmit) kalendārās dienas no līgumsoda rēķina nosūtīšanas dienas.</w:t>
      </w:r>
    </w:p>
    <w:p w14:paraId="31742B6B" w14:textId="1C533F77" w:rsidR="005A281D" w:rsidRPr="0072722B" w:rsidRDefault="005A281D" w:rsidP="0072722B">
      <w:pPr>
        <w:widowControl w:val="0"/>
        <w:numPr>
          <w:ilvl w:val="1"/>
          <w:numId w:val="80"/>
        </w:numPr>
        <w:ind w:left="567" w:hanging="567"/>
        <w:jc w:val="both"/>
        <w:rPr>
          <w:rFonts w:eastAsia="Calibri"/>
          <w:lang w:eastAsia="en-US"/>
        </w:rPr>
      </w:pPr>
      <w:r w:rsidRPr="005A281D">
        <w:rPr>
          <w:rFonts w:eastAsia="Calibri"/>
          <w:lang w:eastAsia="en-US"/>
        </w:rPr>
        <w:t>Līdzējam nodarīto zaudējumu aprēķins un piedziņa tiek veikta saskaņā ar Civillikuma normām.</w:t>
      </w:r>
    </w:p>
    <w:p w14:paraId="50B2751F" w14:textId="77777777" w:rsidR="005A281D" w:rsidRPr="005A281D" w:rsidRDefault="005A281D" w:rsidP="00D444CB">
      <w:pPr>
        <w:numPr>
          <w:ilvl w:val="0"/>
          <w:numId w:val="80"/>
        </w:numPr>
        <w:ind w:left="426" w:right="-1"/>
        <w:jc w:val="center"/>
        <w:rPr>
          <w:rFonts w:eastAsia="Calibri"/>
          <w:b/>
          <w:lang w:eastAsia="en-US"/>
        </w:rPr>
      </w:pPr>
      <w:r w:rsidRPr="005A281D">
        <w:rPr>
          <w:rFonts w:eastAsia="Calibri"/>
          <w:b/>
          <w:lang w:eastAsia="en-US"/>
        </w:rPr>
        <w:t>STRĪDU IZSKATĪŠANA UN VIENOŠANĀS IZBEIGŠANA</w:t>
      </w:r>
    </w:p>
    <w:p w14:paraId="69440A83" w14:textId="77777777" w:rsidR="005A281D" w:rsidRPr="005A281D" w:rsidRDefault="005A281D" w:rsidP="00D444CB">
      <w:pPr>
        <w:widowControl w:val="0"/>
        <w:numPr>
          <w:ilvl w:val="1"/>
          <w:numId w:val="80"/>
        </w:numPr>
        <w:autoSpaceDE w:val="0"/>
        <w:autoSpaceDN w:val="0"/>
        <w:adjustRightInd w:val="0"/>
        <w:ind w:left="567" w:right="-1" w:hanging="567"/>
        <w:jc w:val="both"/>
        <w:rPr>
          <w:rFonts w:eastAsia="Calibri"/>
          <w:lang w:eastAsia="en-US"/>
        </w:rPr>
      </w:pPr>
      <w:r w:rsidRPr="005A281D">
        <w:rPr>
          <w:rFonts w:eastAsia="Calibri"/>
          <w:lang w:eastAsia="en-US"/>
        </w:rPr>
        <w:t xml:space="preserve">Strīdus un nesaskaņas, kas var rasties Vienošanās (tajā skaitā </w:t>
      </w:r>
      <w:r w:rsidRPr="005A281D">
        <w:rPr>
          <w:rFonts w:eastAsia="Calibri"/>
          <w:bCs/>
          <w:lang w:eastAsia="en-US"/>
        </w:rPr>
        <w:t>L</w:t>
      </w:r>
      <w:r w:rsidRPr="005A281D">
        <w:rPr>
          <w:rFonts w:eastAsia="Calibri"/>
          <w:lang w:eastAsia="en-US"/>
        </w:rPr>
        <w:t>īguma) izpildes rezultātā vai sakarā ar Vienošanos, Līdzēji atrisina savstarpēju pārrunu ceļā. Ja Līdzēji nevar panākt vienošanos, tad strīdi un nesaskaņas risināmas Latvijas Republikas vispārējās jurisdikcijas tiesā Latvijas Republikas normatīvajos aktos noteiktajā kārtībā.</w:t>
      </w:r>
    </w:p>
    <w:p w14:paraId="72544523" w14:textId="77777777" w:rsidR="005A281D" w:rsidRPr="005A281D" w:rsidRDefault="005A281D" w:rsidP="00D444CB">
      <w:pPr>
        <w:widowControl w:val="0"/>
        <w:numPr>
          <w:ilvl w:val="1"/>
          <w:numId w:val="80"/>
        </w:numPr>
        <w:autoSpaceDE w:val="0"/>
        <w:autoSpaceDN w:val="0"/>
        <w:adjustRightInd w:val="0"/>
        <w:ind w:left="567" w:right="-1" w:hanging="567"/>
        <w:jc w:val="both"/>
        <w:rPr>
          <w:rFonts w:eastAsia="Calibri"/>
          <w:lang w:eastAsia="en-US"/>
        </w:rPr>
      </w:pPr>
      <w:r w:rsidRPr="005A281D">
        <w:rPr>
          <w:rFonts w:eastAsia="Calibri"/>
          <w:lang w:eastAsia="en-US"/>
        </w:rPr>
        <w:t xml:space="preserve">Līdzēji var izbeigt Vienošanos vai Līgumu pirms Vienošanās vai Līguma termiņa beigām, </w:t>
      </w:r>
      <w:proofErr w:type="spellStart"/>
      <w:r w:rsidRPr="005A281D">
        <w:rPr>
          <w:rFonts w:eastAsia="Calibri"/>
          <w:lang w:eastAsia="en-US"/>
        </w:rPr>
        <w:t>rakstveidā</w:t>
      </w:r>
      <w:proofErr w:type="spellEnd"/>
      <w:r w:rsidRPr="005A281D">
        <w:rPr>
          <w:rFonts w:eastAsia="Calibri"/>
          <w:lang w:eastAsia="en-US"/>
        </w:rPr>
        <w:t xml:space="preserve"> savstarpēji vienojoties.</w:t>
      </w:r>
    </w:p>
    <w:p w14:paraId="25ED5218" w14:textId="77777777" w:rsidR="005A281D" w:rsidRPr="005A281D" w:rsidRDefault="005A281D" w:rsidP="00D444CB">
      <w:pPr>
        <w:widowControl w:val="0"/>
        <w:numPr>
          <w:ilvl w:val="1"/>
          <w:numId w:val="80"/>
        </w:numPr>
        <w:autoSpaceDE w:val="0"/>
        <w:autoSpaceDN w:val="0"/>
        <w:adjustRightInd w:val="0"/>
        <w:ind w:left="567" w:right="-1" w:hanging="567"/>
        <w:jc w:val="both"/>
        <w:rPr>
          <w:rFonts w:eastAsia="Calibri"/>
          <w:lang w:eastAsia="en-US"/>
        </w:rPr>
      </w:pPr>
      <w:r w:rsidRPr="005A281D">
        <w:rPr>
          <w:rFonts w:eastAsia="Calibri"/>
          <w:lang w:eastAsia="en-US"/>
        </w:rPr>
        <w:t>PASŪTĪTĀJAM ir tiesības vienpusēji izslēgt PIEGĀDĀTĀJU no Vienošanās, vai atkāpties no Vienošanās un/vai Līguma bez PIEGĀDĀTĀJA piekrišanas, ja PIEGĀDĀTĀJS/ AM:</w:t>
      </w:r>
    </w:p>
    <w:p w14:paraId="1C73184C"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rPr>
          <w:rFonts w:eastAsia="Calibri"/>
          <w:lang w:eastAsia="en-US"/>
        </w:rPr>
        <w:t>atsakās no Līguma izpildes, tai skaitā  kavē kādu no Vienošanās noteikto termiņu vairāk par 30 (trīsdesmit) kalendārajam dienām;</w:t>
      </w:r>
    </w:p>
    <w:p w14:paraId="0677CA38"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rPr>
          <w:rFonts w:eastAsia="Calibri"/>
          <w:lang w:eastAsia="en-US"/>
        </w:rPr>
        <w:t xml:space="preserve">veic Vienošanās vai Līguma noteikumiem neatbilstošu prettiesisku darbību, kas ir klajā pretrunā ar Vienošanās/ Līguma noteikumiem vai labas ticības principu (tai skaitā piegādā Preci </w:t>
      </w:r>
      <w:r w:rsidRPr="005A281D">
        <w:rPr>
          <w:rFonts w:eastAsia="Calibri"/>
          <w:bCs/>
          <w:lang w:eastAsia="en-US"/>
        </w:rPr>
        <w:t>(t.sk. Preces sastāvdaļas)</w:t>
      </w:r>
      <w:r w:rsidRPr="005A281D">
        <w:rPr>
          <w:rFonts w:eastAsia="Calibri"/>
          <w:lang w:eastAsia="en-US"/>
        </w:rPr>
        <w:t xml:space="preserve">, kuras izcelsmes vai ražošanas valsts ir </w:t>
      </w:r>
      <w:r w:rsidRPr="005A281D">
        <w:rPr>
          <w:rFonts w:eastAsia="Calibri"/>
          <w:bCs/>
          <w:lang w:eastAsia="en-US"/>
        </w:rPr>
        <w:t>Krievijas Federācija vai Baltkrievijas Republika</w:t>
      </w:r>
      <w:r w:rsidRPr="005A281D">
        <w:rPr>
          <w:rFonts w:eastAsia="Calibri"/>
          <w:lang w:eastAsia="en-US"/>
        </w:rPr>
        <w:t>);</w:t>
      </w:r>
    </w:p>
    <w:p w14:paraId="3C957912"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rPr>
          <w:rFonts w:eastAsia="Calibri"/>
          <w:lang w:eastAsia="en-US"/>
        </w:rPr>
        <w:t>atkārtoti kavējis kādu no Vienošanās un Līgumā vai to pielikumos minētajiem termiņiem ilgāk par 10 (desmit) kalendārajam dienām;</w:t>
      </w:r>
    </w:p>
    <w:p w14:paraId="4D528041"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rPr>
          <w:rFonts w:eastAsia="Calibri"/>
          <w:lang w:eastAsia="en-US"/>
        </w:rPr>
        <w:t xml:space="preserve">vismaz 2 (divas) reizes piegādājis Vienošanās noteikumiem neatbilstošu </w:t>
      </w:r>
      <w:r w:rsidRPr="005A281D">
        <w:rPr>
          <w:rFonts w:eastAsia="Calibri"/>
          <w:lang w:eastAsia="en-US"/>
        </w:rPr>
        <w:lastRenderedPageBreak/>
        <w:t>(nekvalitatīvu) Preci, tajā skaitā, ja piegādājis Preci neatbilstošā apjomā;</w:t>
      </w:r>
    </w:p>
    <w:p w14:paraId="710F19D9"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rPr>
          <w:rFonts w:eastAsia="Calibri"/>
          <w:lang w:eastAsia="en-US"/>
        </w:rPr>
        <w:t>vismaz 2 (divas) reizes neiesniedz PASŪTĪTĀJAM Vienošanās 3. nodaļā minēto Piedāvājumu;</w:t>
      </w:r>
    </w:p>
    <w:p w14:paraId="6B5F8AAC"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rPr>
          <w:rFonts w:eastAsia="Calibri"/>
          <w:lang w:eastAsia="en-US"/>
        </w:rPr>
        <w:t>piemērotā līgumsoda apmērs ir sasniedzis maksimālo apmēru;</w:t>
      </w:r>
    </w:p>
    <w:p w14:paraId="4B57D79A"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rPr>
          <w:rFonts w:eastAsia="Calibri"/>
          <w:lang w:eastAsia="en-US"/>
        </w:rPr>
        <w:t>ir uzsākts/ pasludināts maksātnespējas un/ vai likvidācijas process vai apturēta saimnieciskā darbība u.tml.;</w:t>
      </w:r>
    </w:p>
    <w:p w14:paraId="03F7172D"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rPr>
          <w:rFonts w:eastAsia="Calibri"/>
          <w:lang w:eastAsia="en-US"/>
        </w:rPr>
        <w:t xml:space="preserve">saistībā ar Vienošanās noslēgšanu vai izpildi ir veicis prettiesisku darbību (t.sk. iesaistījies aizliegtā vienošanās) vai Konkurences padome ir pieņēmusi lēmumu par iespējamo konkurences tiesību pārkāpumu, neskatoties uz to, ka lēmums nav stājies spēkā un ir pārsūdzēts tiesā; </w:t>
      </w:r>
    </w:p>
    <w:p w14:paraId="3940BFDD" w14:textId="77777777" w:rsidR="005A281D" w:rsidRPr="005A281D" w:rsidRDefault="005A281D" w:rsidP="00D444CB">
      <w:pPr>
        <w:widowControl w:val="0"/>
        <w:numPr>
          <w:ilvl w:val="2"/>
          <w:numId w:val="80"/>
        </w:numPr>
        <w:autoSpaceDE w:val="0"/>
        <w:autoSpaceDN w:val="0"/>
        <w:adjustRightInd w:val="0"/>
        <w:ind w:left="1276" w:right="-1" w:hanging="850"/>
        <w:jc w:val="both"/>
        <w:rPr>
          <w:rFonts w:eastAsia="Calibri"/>
          <w:lang w:eastAsia="en-US"/>
        </w:rPr>
      </w:pPr>
      <w:r w:rsidRPr="005A281D">
        <w:t>Vienošanās izpildes gaitā PASŪTĪTĀJS saņēmis informāciju no kompetentas iestādes, ka PIEGĀDĀTĀJA īstenotā darbība kaitē vai var kaitēt valsts drošības interesēm (t.sk. rada reputācijas un/ vai drošības riskus aizsardzības resoram).</w:t>
      </w:r>
    </w:p>
    <w:p w14:paraId="040D42B4" w14:textId="77777777" w:rsidR="005A281D" w:rsidRPr="005A281D" w:rsidRDefault="005A281D" w:rsidP="00D444CB">
      <w:pPr>
        <w:widowControl w:val="0"/>
        <w:numPr>
          <w:ilvl w:val="1"/>
          <w:numId w:val="80"/>
        </w:numPr>
        <w:autoSpaceDE w:val="0"/>
        <w:autoSpaceDN w:val="0"/>
        <w:adjustRightInd w:val="0"/>
        <w:ind w:left="567" w:right="-1" w:hanging="567"/>
        <w:contextualSpacing/>
        <w:jc w:val="both"/>
        <w:rPr>
          <w:rFonts w:eastAsia="Calibri"/>
          <w:lang w:eastAsia="en-US"/>
        </w:rPr>
      </w:pPr>
      <w:r w:rsidRPr="005A281D">
        <w:rPr>
          <w:rFonts w:eastAsia="Calibri"/>
          <w:iCs/>
          <w:lang w:eastAsia="en-US"/>
        </w:rPr>
        <w:t xml:space="preserve">PASŪTĪTĀJAM ir tiesības jebkurā laikā vienpusēji izslēgt PIEGĀDĀTĀJU no Vienošanās, vai vienpusēji atkāpties no </w:t>
      </w:r>
      <w:r w:rsidRPr="005A281D">
        <w:rPr>
          <w:rFonts w:eastAsia="Calibri"/>
          <w:lang w:eastAsia="en-US"/>
        </w:rPr>
        <w:t xml:space="preserve">Vienošanās un/vai Līguma </w:t>
      </w:r>
      <w:r w:rsidRPr="005A281D">
        <w:rPr>
          <w:rFonts w:eastAsia="Calibri"/>
          <w:iCs/>
          <w:lang w:eastAsia="en-US"/>
        </w:rPr>
        <w:t xml:space="preserve">bez zaudējumu atlīdzināšanas </w:t>
      </w:r>
      <w:r w:rsidRPr="005A281D">
        <w:rPr>
          <w:rFonts w:eastAsia="Calibri"/>
          <w:lang w:eastAsia="en-US"/>
        </w:rPr>
        <w:t>PIEGĀDĀTĀJAM</w:t>
      </w:r>
      <w:r w:rsidRPr="005A281D">
        <w:rPr>
          <w:rFonts w:eastAsia="Calibri"/>
          <w:iCs/>
          <w:lang w:eastAsia="en-US"/>
        </w:rPr>
        <w:t xml:space="preserve">, ja Vienošanos vai Līgumu nav iespējams izpildīt tādēļ, ka pret PIEGĀDĀTĀJU ir piemērotas starptautiskās vai nacionālās sankcijas vai būtiskas finanšu un kapitāla tirgus intereses ietekmējošas Eiropas Savienības vai NATO dalībvalsts noteiktās sankcijas. Par atkāpšanos no Vienošanās un/vai Līguma PASŪTĪTĀJS paziņo PIEGĀDĀTĀJAM </w:t>
      </w:r>
      <w:proofErr w:type="spellStart"/>
      <w:r w:rsidRPr="005A281D">
        <w:rPr>
          <w:rFonts w:eastAsia="Calibri"/>
          <w:iCs/>
          <w:lang w:eastAsia="en-US"/>
        </w:rPr>
        <w:t>rakstveidā</w:t>
      </w:r>
      <w:proofErr w:type="spellEnd"/>
      <w:r w:rsidRPr="005A281D">
        <w:rPr>
          <w:rFonts w:eastAsia="Calibri"/>
          <w:iCs/>
          <w:lang w:eastAsia="en-US"/>
        </w:rPr>
        <w:t>.</w:t>
      </w:r>
    </w:p>
    <w:p w14:paraId="0BC49676" w14:textId="77777777" w:rsidR="005A281D" w:rsidRPr="005A281D" w:rsidRDefault="005A281D" w:rsidP="00D444CB">
      <w:pPr>
        <w:widowControl w:val="0"/>
        <w:numPr>
          <w:ilvl w:val="1"/>
          <w:numId w:val="80"/>
        </w:numPr>
        <w:autoSpaceDE w:val="0"/>
        <w:autoSpaceDN w:val="0"/>
        <w:adjustRightInd w:val="0"/>
        <w:ind w:left="567" w:right="-1" w:hanging="567"/>
        <w:jc w:val="both"/>
        <w:rPr>
          <w:rFonts w:eastAsia="Calibri"/>
          <w:lang w:eastAsia="en-US"/>
        </w:rPr>
      </w:pPr>
      <w:r w:rsidRPr="005A281D">
        <w:rPr>
          <w:rFonts w:eastAsia="Calibri"/>
          <w:lang w:eastAsia="en-US"/>
        </w:rPr>
        <w:t>Vienošanās 10.3. un 10.4. punktā noteiktajos gadījumos PIEGĀDĀTĀJS uzskatāms par izslēgtu no Vienošanās vai Vienošanās uzskatāma par izbeigtu 7. (septītajā) kalendārajā dienā pēc dienas, kad PASŪTĪTĀJS ir izsūtījis paziņojumu attiecīgajam PIEGĀDĀTĀJAM par tā izslēgšanu no Vienošanās vai atkāpšanos no Vienošanās.</w:t>
      </w:r>
    </w:p>
    <w:p w14:paraId="0FCCE0A5" w14:textId="77777777" w:rsidR="005A281D" w:rsidRPr="005A281D" w:rsidRDefault="005A281D" w:rsidP="00D444CB">
      <w:pPr>
        <w:widowControl w:val="0"/>
        <w:numPr>
          <w:ilvl w:val="1"/>
          <w:numId w:val="80"/>
        </w:numPr>
        <w:autoSpaceDE w:val="0"/>
        <w:autoSpaceDN w:val="0"/>
        <w:adjustRightInd w:val="0"/>
        <w:ind w:left="567" w:right="-1" w:hanging="567"/>
        <w:jc w:val="both"/>
        <w:rPr>
          <w:rFonts w:eastAsia="Calibri"/>
          <w:lang w:eastAsia="en-US"/>
        </w:rPr>
      </w:pPr>
      <w:r w:rsidRPr="005A281D">
        <w:rPr>
          <w:rFonts w:eastAsia="Calibri"/>
          <w:lang w:eastAsia="en-US"/>
        </w:rPr>
        <w:t xml:space="preserve">Izbeidzot Vienošanās un/vai Līgumu saskaņā ar Vienošanās 10.3. punktu vai 10.4. punktu, </w:t>
      </w:r>
      <w:r w:rsidRPr="005A281D">
        <w:rPr>
          <w:rFonts w:eastAsia="Calibri"/>
          <w:iCs/>
          <w:lang w:eastAsia="en-US"/>
        </w:rPr>
        <w:t xml:space="preserve">PIEGĀDĀTĀJS </w:t>
      </w:r>
      <w:r w:rsidRPr="005A281D">
        <w:rPr>
          <w:rFonts w:eastAsia="Calibri"/>
          <w:lang w:eastAsia="en-US"/>
        </w:rPr>
        <w:t>samaksā PASŪTĪTĀJAM Vienošanās noteikto līgumsodu un atlīdzina PASŪTĪTĀJAM visus šajā sakarā radušos zaudējumus.</w:t>
      </w:r>
    </w:p>
    <w:p w14:paraId="41D2E120" w14:textId="77777777" w:rsidR="005A281D" w:rsidRPr="005A281D" w:rsidRDefault="005A281D" w:rsidP="00D444CB">
      <w:pPr>
        <w:widowControl w:val="0"/>
        <w:numPr>
          <w:ilvl w:val="1"/>
          <w:numId w:val="80"/>
        </w:numPr>
        <w:autoSpaceDE w:val="0"/>
        <w:autoSpaceDN w:val="0"/>
        <w:adjustRightInd w:val="0"/>
        <w:ind w:left="567" w:right="-1" w:hanging="567"/>
        <w:jc w:val="both"/>
        <w:rPr>
          <w:rFonts w:eastAsia="Calibri"/>
          <w:lang w:eastAsia="en-US"/>
        </w:rPr>
      </w:pPr>
      <w:r w:rsidRPr="005A281D">
        <w:rPr>
          <w:rFonts w:eastAsia="Calibri"/>
          <w:lang w:eastAsia="en-US"/>
        </w:rPr>
        <w:t xml:space="preserve">PASŪTĪTĀJAM ir tiesības jebkurā laikā vienpusēji atkāpties no Vienošanās bez zaudējumu atlīdzināšanas PIEGĀDĀTĀJAM, </w:t>
      </w:r>
      <w:proofErr w:type="spellStart"/>
      <w:r w:rsidRPr="005A281D">
        <w:rPr>
          <w:rFonts w:eastAsia="Calibri"/>
          <w:lang w:eastAsia="en-US"/>
        </w:rPr>
        <w:t>rakstveidā</w:t>
      </w:r>
      <w:proofErr w:type="spellEnd"/>
      <w:r w:rsidRPr="005A281D">
        <w:rPr>
          <w:rFonts w:eastAsia="Calibri"/>
          <w:lang w:eastAsia="en-US"/>
        </w:rPr>
        <w:t xml:space="preserve"> brīdinot par to PIEGĀDĀTĀJU vismaz 60 (sešdesmit) kalendārās dienas iepriekš un samaksājot PIEGĀDĀTĀJAM par faktiski līdz Vienošanās izbeigšanas brīdim piegādāto kvalitatīvo un Vienošanās noteikumiem atbilstošo Preci.</w:t>
      </w:r>
    </w:p>
    <w:p w14:paraId="52135188" w14:textId="77777777" w:rsidR="005A281D" w:rsidRPr="005A281D" w:rsidRDefault="005A281D" w:rsidP="00D444CB">
      <w:pPr>
        <w:widowControl w:val="0"/>
        <w:numPr>
          <w:ilvl w:val="1"/>
          <w:numId w:val="80"/>
        </w:numPr>
        <w:autoSpaceDE w:val="0"/>
        <w:autoSpaceDN w:val="0"/>
        <w:adjustRightInd w:val="0"/>
        <w:ind w:left="567" w:right="-1" w:hanging="567"/>
        <w:jc w:val="both"/>
        <w:rPr>
          <w:rFonts w:eastAsia="Calibri"/>
          <w:lang w:eastAsia="en-US"/>
        </w:rPr>
      </w:pPr>
      <w:r w:rsidRPr="005A281D">
        <w:rPr>
          <w:rFonts w:eastAsia="Calibri"/>
          <w:lang w:eastAsia="en-US"/>
        </w:rPr>
        <w:t xml:space="preserve">PIEGĀDĀTĀJAM ir tiesības vienpusēji atkāpties no Vienošanās un Līguma bez PASŪTĪTĀJA piekrišanas, ja PASŪTĪTĀJAM par Vienošanās un Līguma saistību nepildīšanu aprēķinātais līgumsods sasniedzis maksimālo apmēru, t.i., 10% (desmit procentus) no termiņā nesamaksātās summas, </w:t>
      </w:r>
      <w:proofErr w:type="spellStart"/>
      <w:r w:rsidRPr="005A281D">
        <w:rPr>
          <w:rFonts w:eastAsia="Calibri"/>
          <w:lang w:eastAsia="en-US"/>
        </w:rPr>
        <w:t>rakstveidā</w:t>
      </w:r>
      <w:proofErr w:type="spellEnd"/>
      <w:r w:rsidRPr="005A281D">
        <w:rPr>
          <w:rFonts w:eastAsia="Calibri"/>
          <w:lang w:eastAsia="en-US"/>
        </w:rPr>
        <w:t xml:space="preserve"> brīdinot par to PASŪTĪTĀJU vismaz 10 (desmit) desmit darba dienas iepriekš.</w:t>
      </w:r>
    </w:p>
    <w:p w14:paraId="065E3C05" w14:textId="17A9E5A4" w:rsidR="005A281D" w:rsidRPr="0072722B" w:rsidRDefault="005A281D" w:rsidP="0072722B">
      <w:pPr>
        <w:widowControl w:val="0"/>
        <w:numPr>
          <w:ilvl w:val="1"/>
          <w:numId w:val="80"/>
        </w:numPr>
        <w:autoSpaceDE w:val="0"/>
        <w:autoSpaceDN w:val="0"/>
        <w:adjustRightInd w:val="0"/>
        <w:ind w:left="567" w:right="-1" w:hanging="567"/>
        <w:jc w:val="both"/>
        <w:rPr>
          <w:rFonts w:eastAsia="Calibri"/>
          <w:lang w:eastAsia="en-US"/>
        </w:rPr>
      </w:pPr>
      <w:r w:rsidRPr="005A281D">
        <w:rPr>
          <w:rFonts w:eastAsia="Calibri"/>
          <w:lang w:eastAsia="en-US"/>
        </w:rPr>
        <w:t xml:space="preserve">Gadījumā, ja PIEGĀDĀTĀJS Līguma ietvaros ir piegādājis Preci, ko apliecina Līdzēju pārstāvju abpusēji parakstīta Preces pavadzīme, bet ir iestājušies Vienošanās 10.4. punktā minētie apstākļi, un PASŪTĪTĀJAM ir pienākums atkāpties no Vienošanās un/vai </w:t>
      </w:r>
      <w:r w:rsidRPr="005A281D">
        <w:rPr>
          <w:rFonts w:eastAsia="Calibri"/>
          <w:iCs/>
          <w:lang w:eastAsia="en-US"/>
        </w:rPr>
        <w:t>Līguma</w:t>
      </w:r>
      <w:r w:rsidRPr="005A281D">
        <w:rPr>
          <w:rFonts w:eastAsia="Calibri"/>
          <w:lang w:eastAsia="en-US"/>
        </w:rPr>
        <w:t>, Līdzēji vienojas, ka PASŪTĪTĀJS Vienošanās 10.4. punktā minētajā paziņojumā norāda, ka PASŪTĪTĀJS piegādāto un pieņemto Preci uzglabā atbilstoši Preces uzglabāšanas noteikumiem un samaksu par Preci neveiks līdz turpmākajiem Latvijas Republikas kompetento institūciju norādījumiem bez PIEGĀDĀTĀJA tiesībām uz zaudējumu atlīdzības prasījumiem.</w:t>
      </w:r>
    </w:p>
    <w:p w14:paraId="68315219" w14:textId="77777777" w:rsidR="005A281D" w:rsidRPr="005A281D" w:rsidRDefault="005A281D" w:rsidP="007879EF">
      <w:pPr>
        <w:numPr>
          <w:ilvl w:val="0"/>
          <w:numId w:val="82"/>
        </w:numPr>
        <w:tabs>
          <w:tab w:val="num" w:pos="555"/>
        </w:tabs>
        <w:spacing w:before="120" w:after="160"/>
        <w:contextualSpacing/>
        <w:jc w:val="center"/>
        <w:rPr>
          <w:rFonts w:eastAsia="Calibri"/>
          <w:b/>
        </w:rPr>
      </w:pPr>
      <w:r w:rsidRPr="005A281D">
        <w:rPr>
          <w:rFonts w:eastAsia="Calibri"/>
          <w:b/>
        </w:rPr>
        <w:t>NEPĀRVARAMA VARA</w:t>
      </w:r>
    </w:p>
    <w:p w14:paraId="47277175" w14:textId="77777777" w:rsidR="005A281D" w:rsidRPr="005A281D" w:rsidRDefault="005A281D" w:rsidP="007879EF">
      <w:pPr>
        <w:widowControl w:val="0"/>
        <w:numPr>
          <w:ilvl w:val="1"/>
          <w:numId w:val="82"/>
        </w:numPr>
        <w:spacing w:after="160"/>
        <w:ind w:left="709" w:right="-58" w:hanging="703"/>
        <w:contextualSpacing/>
        <w:jc w:val="both"/>
        <w:rPr>
          <w:bCs/>
          <w:lang w:eastAsia="en-US"/>
        </w:rPr>
      </w:pPr>
      <w:r w:rsidRPr="005A281D">
        <w:rPr>
          <w:lang w:eastAsia="en-US"/>
        </w:rPr>
        <w:t xml:space="preserve">Neviens Līdzējs nav atbildīgs par Vienošanās vai Līguma saistību neizpildi, ja saistību izpilde nav bijusi iespējama nepārvaramas varas apstākļu dēļ, kas radušies pēc Vienošanās/Līgumu spēkā stāšanās, ja Līdzējs par šādu apstākļu iestāšanos ir informējis otru Līdzēju 7 (septiņu) kalendāro dienu laikā no šādu apstākļu rašanās dienas. </w:t>
      </w:r>
      <w:bookmarkStart w:id="48" w:name="_Hlk70328342"/>
    </w:p>
    <w:p w14:paraId="4F387051" w14:textId="77777777" w:rsidR="005A281D" w:rsidRPr="005A281D" w:rsidRDefault="005A281D" w:rsidP="007879EF">
      <w:pPr>
        <w:widowControl w:val="0"/>
        <w:numPr>
          <w:ilvl w:val="1"/>
          <w:numId w:val="82"/>
        </w:numPr>
        <w:spacing w:after="160"/>
        <w:ind w:left="709" w:right="-58" w:hanging="703"/>
        <w:contextualSpacing/>
        <w:jc w:val="both"/>
        <w:rPr>
          <w:bCs/>
          <w:lang w:eastAsia="en-US"/>
        </w:rPr>
      </w:pPr>
      <w:r w:rsidRPr="005A281D">
        <w:rPr>
          <w:rFonts w:eastAsia="Calibri"/>
          <w:lang w:eastAsia="en-US"/>
        </w:rPr>
        <w:t xml:space="preserve">Ar nepārvaramas varas apstākļiem jāsaprot </w:t>
      </w:r>
      <w:bookmarkEnd w:id="48"/>
      <w:r w:rsidRPr="005A281D">
        <w:rPr>
          <w:rFonts w:eastAsia="Calibri"/>
          <w:lang w:eastAsia="en-US"/>
        </w:rPr>
        <w:t xml:space="preserve">notikumu, no kura nav iespējams izvairīties un kura sekas nav iespējams pārvarēt, notikumu, kura rašanos Līdzēji saprātīgi nevarēja paredzēt Vienošanās/Līguma slēgšanas brīdī, notikumu, kas nav noticis saistības neizpildījušā Līdzēja vai tā kontrolē esošas personas rīcības dēļ, notikumu, kas šajā </w:t>
      </w:r>
      <w:r w:rsidRPr="005A281D">
        <w:rPr>
          <w:rFonts w:eastAsia="Calibri"/>
          <w:lang w:eastAsia="en-US"/>
        </w:rPr>
        <w:lastRenderedPageBreak/>
        <w:t>Vienošanās paredzēto saistību izpildi ne tikai apgrūtina, bet padara par neiespējamu.</w:t>
      </w:r>
      <w:r w:rsidRPr="005A281D">
        <w:rPr>
          <w:rFonts w:eastAsia="Calibri"/>
          <w:color w:val="000000"/>
          <w:lang w:eastAsia="en-US"/>
        </w:rPr>
        <w:t xml:space="preserve"> </w:t>
      </w:r>
    </w:p>
    <w:p w14:paraId="4339B2F6" w14:textId="77777777" w:rsidR="005A281D" w:rsidRPr="005A281D" w:rsidRDefault="005A281D" w:rsidP="007879EF">
      <w:pPr>
        <w:widowControl w:val="0"/>
        <w:numPr>
          <w:ilvl w:val="1"/>
          <w:numId w:val="82"/>
        </w:numPr>
        <w:spacing w:after="160"/>
        <w:ind w:left="709" w:right="-58" w:hanging="703"/>
        <w:contextualSpacing/>
        <w:jc w:val="both"/>
        <w:rPr>
          <w:bCs/>
          <w:lang w:eastAsia="en-US"/>
        </w:rPr>
      </w:pPr>
      <w:r w:rsidRPr="005A281D">
        <w:rPr>
          <w:rFonts w:eastAsia="Calibri"/>
        </w:rPr>
        <w:t xml:space="preserve">Līdzējam, kurš atsaucas uz nepārvaramas varas apstākļiem, ir jāpierāda, ka par spīti pienācīgajai rūpībai tam nebija iespēju paredzēt vai novērst apstākļus, kuru dēļ Vienošanās un/vai Līgumu izpilde nav bijusi iespējama. </w:t>
      </w:r>
    </w:p>
    <w:p w14:paraId="09AC3AF5" w14:textId="2AE99224" w:rsidR="005A281D" w:rsidRPr="0072722B" w:rsidRDefault="005A281D" w:rsidP="007879EF">
      <w:pPr>
        <w:widowControl w:val="0"/>
        <w:numPr>
          <w:ilvl w:val="1"/>
          <w:numId w:val="82"/>
        </w:numPr>
        <w:spacing w:after="160"/>
        <w:ind w:left="709" w:right="-58" w:hanging="703"/>
        <w:contextualSpacing/>
        <w:jc w:val="both"/>
        <w:rPr>
          <w:bCs/>
          <w:lang w:eastAsia="en-US"/>
        </w:rPr>
      </w:pPr>
      <w:r w:rsidRPr="005A281D">
        <w:t xml:space="preserve">Ja nepārvaramas varas apstākļu dēļ Preces piegāde aizkavējas vairāk par 30 (trīsdesmit) kalendārajām dienām, katrs Līdzējs ir tiesīgs vienpusēji atkāpties no Vienošanās un/vai Līguma, par to </w:t>
      </w:r>
      <w:proofErr w:type="spellStart"/>
      <w:r w:rsidRPr="005A281D">
        <w:t>rakstveidā</w:t>
      </w:r>
      <w:proofErr w:type="spellEnd"/>
      <w:r w:rsidRPr="005A281D">
        <w:t xml:space="preserve"> brīdinot otru Līdzēju 7 (septiņas) kalendārās dienas iepriekš. </w:t>
      </w:r>
    </w:p>
    <w:p w14:paraId="2F5E8D57" w14:textId="77777777" w:rsidR="005A281D" w:rsidRPr="005A281D" w:rsidRDefault="005A281D" w:rsidP="00D444CB">
      <w:pPr>
        <w:widowControl w:val="0"/>
        <w:numPr>
          <w:ilvl w:val="0"/>
          <w:numId w:val="83"/>
        </w:numPr>
        <w:jc w:val="center"/>
        <w:rPr>
          <w:rFonts w:eastAsia="Calibri"/>
          <w:b/>
          <w:lang w:eastAsia="en-US"/>
        </w:rPr>
      </w:pPr>
      <w:r w:rsidRPr="005A281D">
        <w:rPr>
          <w:rFonts w:eastAsia="Calibri"/>
          <w:b/>
          <w:lang w:eastAsia="en-US"/>
        </w:rPr>
        <w:t>12. VIENOŠANĀS IZPILDES GRŪTĪBAS</w:t>
      </w:r>
    </w:p>
    <w:p w14:paraId="59610F42" w14:textId="77777777" w:rsidR="005A281D" w:rsidRPr="005A281D" w:rsidRDefault="005A281D" w:rsidP="00D444CB">
      <w:pPr>
        <w:widowControl w:val="0"/>
        <w:numPr>
          <w:ilvl w:val="1"/>
          <w:numId w:val="83"/>
        </w:numPr>
        <w:ind w:left="709" w:hanging="709"/>
        <w:jc w:val="both"/>
        <w:rPr>
          <w:rFonts w:eastAsia="Calibri"/>
          <w:lang w:eastAsia="en-US"/>
        </w:rPr>
      </w:pPr>
      <w:r w:rsidRPr="005A281D">
        <w:rPr>
          <w:rFonts w:eastAsia="Calibri"/>
          <w:lang w:eastAsia="en-US"/>
        </w:rPr>
        <w:t>Ar Vienošanās izpildes grūtībām jāsaprot notikumu, no kura nav iespējams izvairīties un kura sekas nav iespējams pārvarēt, notikumu, kura rašanos Līdzēji saprātīgi nevarēja paredzēt Vienošanās/Līguma slēgšanas brīdī, notikumu, kas nav noticis saistības neizpildījušā Līdzēja vai tā kontrolē esošas personas rīcības dēļ, notikumu, kas apgrūtina šajā Vienošanās paredzēto saistību izpildi, bet nepadara to neiespējamu.</w:t>
      </w:r>
    </w:p>
    <w:p w14:paraId="7B9329D8" w14:textId="77777777" w:rsidR="005A281D" w:rsidRPr="005A281D" w:rsidRDefault="005A281D" w:rsidP="00D444CB">
      <w:pPr>
        <w:widowControl w:val="0"/>
        <w:numPr>
          <w:ilvl w:val="1"/>
          <w:numId w:val="83"/>
        </w:numPr>
        <w:ind w:left="709" w:hanging="709"/>
        <w:jc w:val="both"/>
        <w:rPr>
          <w:rFonts w:eastAsia="Calibri"/>
          <w:lang w:eastAsia="en-US"/>
        </w:rPr>
      </w:pPr>
      <w:r w:rsidRPr="005A281D">
        <w:rPr>
          <w:bCs/>
        </w:rPr>
        <w:t>Līdzēji var tikt atbrīvoti no atbildības par saistību pilnīgu vai daļēju neizpildi par tādu periodu, par kādu aizkavējas izpilde, bet ne ilgāk par 90 (deviņdesmit) kalendārajām dienām, ja šāda neizpilde ir saistīta ar kādu notikumu, kā rezultātā būtiski mainās Līguma līdzsvars, taču tas nepadara tā izpildi neiespējamu un,</w:t>
      </w:r>
      <w:r w:rsidRPr="005A281D">
        <w:rPr>
          <w:rFonts w:eastAsia="Calibri"/>
          <w:lang w:eastAsia="en-US"/>
        </w:rPr>
        <w:t xml:space="preserve"> ja Līdzējs par Vienošanās  izpildes grūtību iestāšanos ir informējis otru Līdzēju 7 (septiņu) kalendāro dienu laikā no šādu apstākļu rašanās dienas.</w:t>
      </w:r>
    </w:p>
    <w:p w14:paraId="57B93FA0" w14:textId="77777777" w:rsidR="005A281D" w:rsidRPr="005A281D" w:rsidRDefault="005A281D" w:rsidP="00D444CB">
      <w:pPr>
        <w:widowControl w:val="0"/>
        <w:numPr>
          <w:ilvl w:val="1"/>
          <w:numId w:val="83"/>
        </w:numPr>
        <w:ind w:left="709" w:hanging="709"/>
        <w:jc w:val="both"/>
        <w:rPr>
          <w:rFonts w:eastAsia="Calibri"/>
          <w:lang w:eastAsia="en-US"/>
        </w:rPr>
      </w:pPr>
      <w:bookmarkStart w:id="49" w:name="_Hlk195475570"/>
      <w:r w:rsidRPr="005A281D">
        <w:rPr>
          <w:rFonts w:eastAsia="Calibri"/>
          <w:lang w:eastAsia="en-US"/>
        </w:rPr>
        <w:t>PIEGĀDĀTĀJS nekavējoties rakstiski informē PASŪTĪTĀJU par apstākļiem, kas traucē Vienošanās saistību izpildi noteiktajā termiņā un kvalitātē</w:t>
      </w:r>
      <w:bookmarkEnd w:id="49"/>
      <w:r w:rsidRPr="005A281D">
        <w:rPr>
          <w:rFonts w:eastAsia="Calibri"/>
          <w:lang w:eastAsia="en-US"/>
        </w:rPr>
        <w:t>.</w:t>
      </w:r>
    </w:p>
    <w:p w14:paraId="13BD34B3" w14:textId="57B86257" w:rsidR="005A281D" w:rsidRPr="0072722B" w:rsidRDefault="005A281D" w:rsidP="0072722B">
      <w:pPr>
        <w:widowControl w:val="0"/>
        <w:numPr>
          <w:ilvl w:val="1"/>
          <w:numId w:val="83"/>
        </w:numPr>
        <w:ind w:left="709" w:hanging="709"/>
        <w:jc w:val="both"/>
        <w:rPr>
          <w:rFonts w:eastAsia="Calibri"/>
          <w:lang w:eastAsia="en-US"/>
        </w:rPr>
      </w:pPr>
      <w:bookmarkStart w:id="50" w:name="_Hlk195475610"/>
      <w:r w:rsidRPr="005A281D">
        <w:rPr>
          <w:rFonts w:eastAsia="Calibri"/>
          <w:lang w:eastAsia="en-US"/>
        </w:rPr>
        <w:t>Līdzējam, kurš atsaucas uz Vienošanās izpildes grūtībām ir jāpierāda, ka par spīti pienācīgajai rūpībai tam objektīvu iemeslu dēļ nebija iespēju paredzēt vai novērst apstākļus, kuru dēļ Vienošanās un/vai Līguma izpilde ir apgrūtināta</w:t>
      </w:r>
      <w:bookmarkEnd w:id="50"/>
      <w:r w:rsidRPr="005A281D">
        <w:rPr>
          <w:rFonts w:eastAsia="Calibri"/>
          <w:lang w:eastAsia="en-US"/>
        </w:rPr>
        <w:t>.</w:t>
      </w:r>
    </w:p>
    <w:p w14:paraId="5C9B6CE6" w14:textId="77777777" w:rsidR="005A281D" w:rsidRPr="005A281D" w:rsidRDefault="005A281D" w:rsidP="007879EF">
      <w:pPr>
        <w:widowControl w:val="0"/>
        <w:numPr>
          <w:ilvl w:val="0"/>
          <w:numId w:val="82"/>
        </w:numPr>
        <w:spacing w:before="120" w:after="160"/>
        <w:contextualSpacing/>
        <w:jc w:val="center"/>
        <w:rPr>
          <w:b/>
        </w:rPr>
      </w:pPr>
      <w:r w:rsidRPr="005A281D">
        <w:rPr>
          <w:b/>
        </w:rPr>
        <w:t>DATU AIZSARDZĪBAS PRASĪBAS</w:t>
      </w:r>
    </w:p>
    <w:p w14:paraId="51ADA465" w14:textId="77777777" w:rsidR="005A281D" w:rsidRPr="005A281D" w:rsidRDefault="005A281D" w:rsidP="007879EF">
      <w:pPr>
        <w:widowControl w:val="0"/>
        <w:numPr>
          <w:ilvl w:val="1"/>
          <w:numId w:val="82"/>
        </w:numPr>
        <w:spacing w:after="160"/>
        <w:ind w:left="709" w:right="-2" w:hanging="709"/>
        <w:contextualSpacing/>
        <w:jc w:val="both"/>
      </w:pPr>
      <w:r w:rsidRPr="005A281D">
        <w:t>Vienošanās darbības laikā iegūto personas datu apstrādi Līdzēji veic saskaņā ar Eiropas Parlamenta un Padomes 2016. gada 27. aprīļa regulu Nr.2016/679 par fizisku personu aizsardzību attiecībā uz personas datu apstrādi un šādu datu brīvu apriti un ar ko atceļ Direktīvu 95/46/EK</w:t>
      </w:r>
      <w:r w:rsidRPr="005A281D">
        <w:rPr>
          <w:rFonts w:eastAsia="Calibri"/>
          <w:lang w:eastAsia="en-US"/>
        </w:rPr>
        <w:t>.</w:t>
      </w:r>
    </w:p>
    <w:p w14:paraId="0D88A5AA" w14:textId="77777777" w:rsidR="005A281D" w:rsidRPr="005A281D" w:rsidRDefault="005A281D" w:rsidP="007879EF">
      <w:pPr>
        <w:widowControl w:val="0"/>
        <w:numPr>
          <w:ilvl w:val="1"/>
          <w:numId w:val="82"/>
        </w:numPr>
        <w:spacing w:after="160"/>
        <w:ind w:left="709" w:right="-2" w:hanging="709"/>
        <w:contextualSpacing/>
        <w:jc w:val="both"/>
      </w:pPr>
      <w:r w:rsidRPr="005A281D">
        <w:t>Līdzējiem ir tiesības apstrādāt no otra Līdzēja iegūtos fizisko personu datus ar mērķi nodrošināt Vienošanās un Līgumā noteikto saistību izpildi, ievērojot normatīvajos aktos noteiktās prasības šādu datu apstrādei, izmantošanai un aizsardzībai</w:t>
      </w:r>
      <w:r w:rsidRPr="005A281D">
        <w:rPr>
          <w:rFonts w:eastAsia="Calibri"/>
        </w:rPr>
        <w:t>.</w:t>
      </w:r>
    </w:p>
    <w:p w14:paraId="4E481E9C" w14:textId="77777777" w:rsidR="005A281D" w:rsidRPr="005A281D" w:rsidRDefault="005A281D" w:rsidP="007879EF">
      <w:pPr>
        <w:widowControl w:val="0"/>
        <w:numPr>
          <w:ilvl w:val="1"/>
          <w:numId w:val="82"/>
        </w:numPr>
        <w:spacing w:after="160"/>
        <w:ind w:left="709" w:right="-2" w:hanging="709"/>
        <w:contextualSpacing/>
        <w:jc w:val="both"/>
      </w:pPr>
      <w:r w:rsidRPr="005A281D">
        <w:t>Vienošanās un Līguma darbības laikā iegūtos personas datus Līdzēji nodod trešajām personām, tostarp apakšuzņēmējiem, tikai Vienošanās, Līgumā vai normatīvajos aktos noteiktajos gadījumos. Šādā gadījumā attiecīgais Līdzējs, pirms šādu datu nodošanas, par to informē otru Līdzēju, ja vien spēkā esošie normatīvie akti to neaizliedz</w:t>
      </w:r>
      <w:r w:rsidRPr="005A281D">
        <w:rPr>
          <w:rFonts w:eastAsia="Calibri"/>
        </w:rPr>
        <w:t>.</w:t>
      </w:r>
    </w:p>
    <w:p w14:paraId="3FCB14D3" w14:textId="77777777" w:rsidR="005A281D" w:rsidRPr="005A281D" w:rsidRDefault="005A281D" w:rsidP="007879EF">
      <w:pPr>
        <w:widowControl w:val="0"/>
        <w:numPr>
          <w:ilvl w:val="1"/>
          <w:numId w:val="82"/>
        </w:numPr>
        <w:spacing w:after="160"/>
        <w:ind w:left="709" w:right="-2" w:hanging="709"/>
        <w:contextualSpacing/>
        <w:jc w:val="both"/>
      </w:pPr>
      <w:r w:rsidRPr="005A281D">
        <w:t>Katrs Līdzējs apņemas pēc datu subjekta pieprasījuma iznīcināt no otra Līdzēja par konkrētu datu subjektu iegūtos/nodotos datus, ja izbeidzas nepieciešamība tos apstrādāt Vienošanās un Līguma izpildes nodrošināšanai</w:t>
      </w:r>
      <w:r w:rsidRPr="005A281D">
        <w:rPr>
          <w:rFonts w:eastAsia="Calibri"/>
        </w:rPr>
        <w:t>.</w:t>
      </w:r>
    </w:p>
    <w:p w14:paraId="012643CA" w14:textId="384C5B0A" w:rsidR="005A281D" w:rsidRPr="005A281D" w:rsidRDefault="005A281D" w:rsidP="0072722B">
      <w:pPr>
        <w:widowControl w:val="0"/>
        <w:numPr>
          <w:ilvl w:val="1"/>
          <w:numId w:val="82"/>
        </w:numPr>
        <w:spacing w:after="160"/>
        <w:ind w:left="709" w:right="-2" w:hanging="709"/>
        <w:contextualSpacing/>
        <w:jc w:val="both"/>
      </w:pPr>
      <w:r w:rsidRPr="005A281D">
        <w:t>PIEGĀDĀTĀJS uzņemas atbildību par visām materiālajām un/vai cita rakstura sekām gadījumā, ja</w:t>
      </w:r>
      <w:r w:rsidRPr="005A281D">
        <w:rPr>
          <w:b/>
          <w:bCs/>
        </w:rPr>
        <w:t xml:space="preserve"> </w:t>
      </w:r>
      <w:r w:rsidRPr="005A281D">
        <w:t>PIEGĀDĀTĀJS nav informējis datu subjektus par datu nodošanu PASŪTĪTĀJAM, datu apstrādes nolūkiem, juridiskajiem pamatojumiem un tiesībām, kā arī, ja</w:t>
      </w:r>
      <w:r w:rsidRPr="005A281D">
        <w:rPr>
          <w:b/>
          <w:bCs/>
        </w:rPr>
        <w:t xml:space="preserve"> </w:t>
      </w:r>
      <w:r w:rsidRPr="005A281D">
        <w:t>PIEGĀDĀTĀJA sniegtais apliecinājums izrādīsies nepatiess un PIEGĀDĀTĀJA ar Vienošanās un Līgumā iesaistītajām atbildīgajām personām nebūs saskaņojis personas datu apstrādi</w:t>
      </w:r>
      <w:r w:rsidRPr="005A281D">
        <w:rPr>
          <w:rFonts w:eastAsia="Calibri"/>
          <w:lang w:eastAsia="en-US"/>
        </w:rPr>
        <w:t>.</w:t>
      </w:r>
    </w:p>
    <w:p w14:paraId="3403569A" w14:textId="77777777" w:rsidR="005A281D" w:rsidRPr="005A281D" w:rsidRDefault="005A281D" w:rsidP="007879EF">
      <w:pPr>
        <w:widowControl w:val="0"/>
        <w:numPr>
          <w:ilvl w:val="0"/>
          <w:numId w:val="82"/>
        </w:numPr>
        <w:spacing w:before="120" w:after="160"/>
        <w:contextualSpacing/>
        <w:jc w:val="center"/>
        <w:rPr>
          <w:rFonts w:eastAsia="Calibri"/>
          <w:b/>
          <w:lang w:eastAsia="en-US"/>
        </w:rPr>
      </w:pPr>
      <w:r w:rsidRPr="005A281D">
        <w:rPr>
          <w:rFonts w:eastAsia="Calibri"/>
          <w:b/>
          <w:lang w:eastAsia="en-US"/>
        </w:rPr>
        <w:t>APAKŠUZŅĒMĒJS</w:t>
      </w:r>
    </w:p>
    <w:p w14:paraId="7F1E30F4" w14:textId="77777777" w:rsidR="005A281D" w:rsidRPr="005A281D" w:rsidRDefault="005A281D" w:rsidP="007879EF">
      <w:pPr>
        <w:widowControl w:val="0"/>
        <w:numPr>
          <w:ilvl w:val="1"/>
          <w:numId w:val="82"/>
        </w:numPr>
        <w:spacing w:after="160"/>
        <w:ind w:left="709" w:right="-58" w:hanging="709"/>
        <w:contextualSpacing/>
        <w:jc w:val="both"/>
      </w:pPr>
      <w:r w:rsidRPr="005A281D">
        <w:t xml:space="preserve">PIEGĀDĀTĀJS saskaņo ar PASŪTĪTĀJU jebkura apakšuzņēmēja piesaisti, kuram nododamo saistību apmērs sastāda 10 000 EUR (desmit tūkstoši eiro) un vairāk. </w:t>
      </w:r>
    </w:p>
    <w:p w14:paraId="4448F245" w14:textId="77777777" w:rsidR="005A281D" w:rsidRPr="005A281D" w:rsidRDefault="005A281D" w:rsidP="007879EF">
      <w:pPr>
        <w:widowControl w:val="0"/>
        <w:numPr>
          <w:ilvl w:val="1"/>
          <w:numId w:val="82"/>
        </w:numPr>
        <w:spacing w:after="160"/>
        <w:ind w:left="709" w:right="-58" w:hanging="709"/>
        <w:contextualSpacing/>
        <w:jc w:val="both"/>
      </w:pPr>
      <w:r w:rsidRPr="005A281D">
        <w:rPr>
          <w:bCs/>
        </w:rPr>
        <w:t>PIEGĀDĀTĀJS Vienošanās darbības laikā drīkst piesaistīt vai mainīt Vienošanās izpildē piesaistītos apakšuzņēmējus tikai ar PASŪTĪTĀJA</w:t>
      </w:r>
      <w:r w:rsidRPr="005A281D">
        <w:rPr>
          <w:b/>
          <w:bCs/>
        </w:rPr>
        <w:t xml:space="preserve"> </w:t>
      </w:r>
      <w:r w:rsidRPr="005A281D">
        <w:rPr>
          <w:bC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Atklātā konkursa nolikumā</w:t>
      </w:r>
      <w:r w:rsidRPr="005A281D">
        <w:t>.</w:t>
      </w:r>
    </w:p>
    <w:p w14:paraId="3D831968" w14:textId="77777777" w:rsidR="005A281D" w:rsidRPr="005A281D" w:rsidRDefault="005A281D" w:rsidP="007879EF">
      <w:pPr>
        <w:widowControl w:val="0"/>
        <w:numPr>
          <w:ilvl w:val="1"/>
          <w:numId w:val="82"/>
        </w:numPr>
        <w:spacing w:after="160"/>
        <w:ind w:left="709" w:right="-58" w:hanging="709"/>
        <w:contextualSpacing/>
        <w:jc w:val="both"/>
      </w:pPr>
      <w:r w:rsidRPr="005A281D">
        <w:lastRenderedPageBreak/>
        <w:t xml:space="preserve">Apakšuzņēmējs veic tam uzdotās saistības saskaņā ar </w:t>
      </w:r>
      <w:r w:rsidRPr="005A281D">
        <w:rPr>
          <w:bCs/>
        </w:rPr>
        <w:t>PIEGĀDĀTĀJA</w:t>
      </w:r>
      <w:r w:rsidRPr="005A281D">
        <w:t xml:space="preserve"> piedāvājumu</w:t>
      </w:r>
      <w:r w:rsidRPr="005A281D">
        <w:rPr>
          <w:rFonts w:eastAsia="Calibri"/>
          <w:lang w:eastAsia="en-US"/>
        </w:rPr>
        <w:t xml:space="preserve"> </w:t>
      </w:r>
      <w:r w:rsidRPr="005A281D">
        <w:t>Atklātā konkursā.</w:t>
      </w:r>
    </w:p>
    <w:p w14:paraId="69728A8A" w14:textId="77777777" w:rsidR="005A281D" w:rsidRPr="005A281D" w:rsidRDefault="005A281D" w:rsidP="007879EF">
      <w:pPr>
        <w:widowControl w:val="0"/>
        <w:numPr>
          <w:ilvl w:val="1"/>
          <w:numId w:val="82"/>
        </w:numPr>
        <w:spacing w:after="160"/>
        <w:ind w:left="709" w:right="-58" w:hanging="709"/>
        <w:contextualSpacing/>
        <w:jc w:val="both"/>
      </w:pPr>
      <w:r w:rsidRPr="005A281D">
        <w:t xml:space="preserve">PIEGĀDĀTĀJS ir tiesīgs nodot apakšuzņēmējam tikai to informāciju, kas tieši saistīta ar apakšuzņēmējam nodoto Vienošanās daļu un apjomu. Apakšuzņēmējam nav tiesību iegūto informāciju par </w:t>
      </w:r>
      <w:r w:rsidRPr="005A281D">
        <w:rPr>
          <w:bCs/>
        </w:rPr>
        <w:t>PASŪTĪTĀJU, tā</w:t>
      </w:r>
      <w:r w:rsidRPr="005A281D">
        <w:t xml:space="preserve"> iekārtām un sistēmām izpaust trešajām personām.</w:t>
      </w:r>
    </w:p>
    <w:p w14:paraId="6A39AF37" w14:textId="77777777" w:rsidR="005A281D" w:rsidRPr="005A281D" w:rsidRDefault="005A281D" w:rsidP="007879EF">
      <w:pPr>
        <w:widowControl w:val="0"/>
        <w:numPr>
          <w:ilvl w:val="1"/>
          <w:numId w:val="82"/>
        </w:numPr>
        <w:spacing w:after="160"/>
        <w:ind w:left="709" w:right="-58" w:hanging="709"/>
        <w:contextualSpacing/>
        <w:jc w:val="both"/>
      </w:pPr>
      <w:r w:rsidRPr="005A281D">
        <w:rPr>
          <w:bCs/>
        </w:rPr>
        <w:t>PIEGĀDĀTĀJS</w:t>
      </w:r>
      <w:r w:rsidRPr="005A281D">
        <w:t xml:space="preserve"> ir atbildīgs par to, lai Vienošanās izpildē iesaistītais apakšuzņēmējs nepiesaistītu saistību izpildē trešās personas, tajā skaitā apakšuzņēmējus.</w:t>
      </w:r>
    </w:p>
    <w:p w14:paraId="4203BE14" w14:textId="77777777" w:rsidR="005A281D" w:rsidRPr="005A281D" w:rsidRDefault="005A281D" w:rsidP="007879EF">
      <w:pPr>
        <w:widowControl w:val="0"/>
        <w:numPr>
          <w:ilvl w:val="1"/>
          <w:numId w:val="82"/>
        </w:numPr>
        <w:spacing w:after="160"/>
        <w:ind w:left="709" w:right="-58" w:hanging="709"/>
        <w:contextualSpacing/>
        <w:jc w:val="both"/>
      </w:pPr>
      <w:r w:rsidRPr="005A281D">
        <w:rPr>
          <w:bCs/>
        </w:rPr>
        <w:t>PIEGĀDĀTĀJS</w:t>
      </w:r>
      <w:r w:rsidRPr="005A281D">
        <w:rPr>
          <w:b/>
          <w:bCs/>
        </w:rPr>
        <w:t xml:space="preserve"> </w:t>
      </w:r>
      <w:r w:rsidRPr="005A281D">
        <w:t>pilnībā uzņemas atbildību par Vienošanās izpildi kopumā, tajā skaitā nodrošina, ka apakšuzņēmējs ievēros visus šajā Vienošanās minētos noteikumus.</w:t>
      </w:r>
    </w:p>
    <w:p w14:paraId="213103A9" w14:textId="2C4BBE00" w:rsidR="005A281D" w:rsidRPr="0072722B" w:rsidRDefault="005A281D" w:rsidP="0072722B">
      <w:pPr>
        <w:widowControl w:val="0"/>
        <w:numPr>
          <w:ilvl w:val="1"/>
          <w:numId w:val="82"/>
        </w:numPr>
        <w:spacing w:after="160"/>
        <w:ind w:left="709" w:hanging="709"/>
        <w:jc w:val="both"/>
        <w:rPr>
          <w:rFonts w:eastAsia="Calibri"/>
          <w:lang w:eastAsia="en-US"/>
        </w:rPr>
      </w:pPr>
      <w:r w:rsidRPr="005A281D">
        <w:rPr>
          <w:rFonts w:eastAsia="Calibri"/>
          <w:bCs/>
          <w:lang w:eastAsia="en-US"/>
        </w:rPr>
        <w:t>PIEGĀDĀTĀJAM</w:t>
      </w:r>
      <w:r w:rsidRPr="005A281D">
        <w:rPr>
          <w:rFonts w:eastAsia="Calibri"/>
          <w:lang w:eastAsia="en-US"/>
        </w:rPr>
        <w:t xml:space="preserve"> ir pienākums nekavējoties, tiklīdz tas kļūst zināms, informēt </w:t>
      </w:r>
      <w:r w:rsidRPr="005A281D">
        <w:rPr>
          <w:rFonts w:eastAsia="Calibri"/>
          <w:bCs/>
          <w:lang w:eastAsia="en-US"/>
        </w:rPr>
        <w:t>PASŪTĪTĀJU</w:t>
      </w:r>
      <w:r w:rsidRPr="005A281D">
        <w:rPr>
          <w:rFonts w:eastAsia="Calibri"/>
          <w:lang w:eastAsia="en-US"/>
        </w:rPr>
        <w:t xml:space="preserve"> par jebkurām izmaiņām saistībā ar apakšuzņēmēju.</w:t>
      </w:r>
    </w:p>
    <w:p w14:paraId="706625CF" w14:textId="77777777" w:rsidR="005A281D" w:rsidRPr="005A281D" w:rsidRDefault="005A281D" w:rsidP="00D444CB">
      <w:pPr>
        <w:numPr>
          <w:ilvl w:val="0"/>
          <w:numId w:val="80"/>
        </w:numPr>
        <w:ind w:right="-1" w:hanging="555"/>
        <w:jc w:val="center"/>
        <w:rPr>
          <w:rFonts w:eastAsia="Calibri"/>
          <w:b/>
          <w:lang w:eastAsia="en-US"/>
        </w:rPr>
      </w:pPr>
      <w:r w:rsidRPr="005A281D">
        <w:rPr>
          <w:rFonts w:eastAsia="Calibri"/>
          <w:b/>
          <w:lang w:eastAsia="en-US"/>
        </w:rPr>
        <w:t xml:space="preserve">CITI NOTEIKUMI </w:t>
      </w:r>
    </w:p>
    <w:p w14:paraId="19C577FA" w14:textId="77777777" w:rsidR="005A281D" w:rsidRPr="005A281D" w:rsidRDefault="005A281D" w:rsidP="00D444CB">
      <w:pPr>
        <w:widowControl w:val="0"/>
        <w:numPr>
          <w:ilvl w:val="1"/>
          <w:numId w:val="80"/>
        </w:numPr>
        <w:contextualSpacing/>
        <w:jc w:val="both"/>
        <w:rPr>
          <w:rFonts w:eastAsia="Calibri"/>
          <w:color w:val="000000"/>
          <w:lang w:eastAsia="en-US"/>
        </w:rPr>
      </w:pPr>
      <w:r w:rsidRPr="005A281D">
        <w:rPr>
          <w:rFonts w:eastAsia="Calibri"/>
          <w:lang w:eastAsia="en-US"/>
        </w:rPr>
        <w:t xml:space="preserve">Vienošanās parakstīšanas un spēkā stāšanās datums ir pēdējā pievienotā droša elektroniskā paraksta un tā laika zīmoga datums. Vienošanās ir spēkā </w:t>
      </w:r>
      <w:r w:rsidRPr="005A281D">
        <w:rPr>
          <w:rFonts w:eastAsia="Calibri"/>
          <w:b/>
          <w:bCs/>
          <w:lang w:eastAsia="en-US"/>
        </w:rPr>
        <w:t>48 (četrdesmit astoņus) mēnešus</w:t>
      </w:r>
      <w:r w:rsidRPr="005A281D">
        <w:rPr>
          <w:rFonts w:eastAsia="Calibri"/>
          <w:lang w:eastAsia="en-US"/>
        </w:rPr>
        <w:t xml:space="preserve">  no Vienošanās spēkā stāšanās dienas vai līdz Vienošanās 2.1. punktā norādītās Vienošanās maksimālās summas apguvei, atkarībā no tā, kurš nosacījums iestājas pirmais, </w:t>
      </w:r>
      <w:r w:rsidRPr="005A281D">
        <w:rPr>
          <w:rFonts w:eastAsia="Calibri"/>
          <w:color w:val="000000"/>
          <w:lang w:eastAsia="en-US"/>
        </w:rPr>
        <w:t>ar tiesībām pagarināt Vienošanās termiņu uz 12 mēnešiem, ja Vienošanās maksimālā summa nav apgūta noteiktajā termiņā. Vienošanās darbības termiņa beigas vai tās izbeigšana neatbrīvo Līdzējus no Vienošanās darbības laikā neizpildīto saistību izpildes, tai skaitā garantijas saistību izpildes.</w:t>
      </w:r>
      <w:r w:rsidRPr="005A281D">
        <w:rPr>
          <w:rFonts w:eastAsia="Calibri"/>
          <w:color w:val="000000"/>
          <w:sz w:val="22"/>
          <w:szCs w:val="22"/>
          <w:lang w:eastAsia="en-US"/>
        </w:rPr>
        <w:t xml:space="preserve"> </w:t>
      </w:r>
    </w:p>
    <w:p w14:paraId="47987C60"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Vienošanās grozījumus var veikt, ievērojot Publisko iepirkumu likuma noteikumus. Visi Vienošanās un Līguma grozījumi tiek sagatavoti rakstiski, un tie stājas spēkā, Līdzējiem tos abpusēji parakstot.</w:t>
      </w:r>
    </w:p>
    <w:p w14:paraId="3FE83E73" w14:textId="77777777" w:rsidR="005A281D" w:rsidRPr="005A281D" w:rsidRDefault="005A281D" w:rsidP="00D444CB">
      <w:pPr>
        <w:widowControl w:val="0"/>
        <w:numPr>
          <w:ilvl w:val="1"/>
          <w:numId w:val="80"/>
        </w:numPr>
        <w:ind w:left="567" w:right="-1" w:hanging="567"/>
        <w:jc w:val="both"/>
        <w:rPr>
          <w:rFonts w:eastAsia="Calibri"/>
          <w:lang w:eastAsia="en-US"/>
        </w:rPr>
      </w:pPr>
      <w:r w:rsidRPr="005A281D">
        <w:rPr>
          <w:rFonts w:eastAsia="Calibri"/>
          <w:lang w:eastAsia="en-US"/>
        </w:rPr>
        <w:t>Visi Vienošanās pielikumi, Līgumi, kā arī pēc Vienošanās noslēgšanas sagatavotie grozījumi vai papildinājumi, ja tie ir sagatavoti, ievērojot Vienošanās 15.2. punkta noteikumus, ir šīs Vienošanās neatņemamas sastāvdaļas.</w:t>
      </w:r>
    </w:p>
    <w:p w14:paraId="4BB097DF" w14:textId="77777777" w:rsidR="005A281D" w:rsidRPr="005A281D" w:rsidRDefault="005A281D" w:rsidP="00D444CB">
      <w:pPr>
        <w:widowControl w:val="0"/>
        <w:numPr>
          <w:ilvl w:val="1"/>
          <w:numId w:val="80"/>
        </w:numPr>
        <w:ind w:left="567" w:right="-1" w:hanging="567"/>
        <w:contextualSpacing/>
        <w:jc w:val="both"/>
        <w:rPr>
          <w:rFonts w:eastAsia="Calibri"/>
          <w:lang w:eastAsia="en-US"/>
        </w:rPr>
      </w:pPr>
      <w:r w:rsidRPr="005A281D">
        <w:rPr>
          <w:rFonts w:eastAsia="Calibri"/>
          <w:lang w:eastAsia="en-US"/>
        </w:rPr>
        <w:t>Ja kādi no Vienošanās noteikumiem zaudē juridisku spēku, tas nerada pārējo noteikumu spēkā neesamību. Spēkā neesoši noteikumi jāaizstāj ar citiem Vienošanās mērķiem un saturam atbilstošiem noteikumiem.</w:t>
      </w:r>
    </w:p>
    <w:p w14:paraId="50BF1489" w14:textId="77777777" w:rsidR="005A281D" w:rsidRPr="005A281D" w:rsidRDefault="005A281D" w:rsidP="00D444CB">
      <w:pPr>
        <w:widowControl w:val="0"/>
        <w:numPr>
          <w:ilvl w:val="1"/>
          <w:numId w:val="80"/>
        </w:numPr>
        <w:ind w:left="567" w:right="-1" w:hanging="567"/>
        <w:contextualSpacing/>
        <w:jc w:val="both"/>
        <w:rPr>
          <w:rFonts w:eastAsia="Calibri"/>
          <w:lang w:eastAsia="en-US"/>
        </w:rPr>
      </w:pPr>
      <w:r w:rsidRPr="005A281D">
        <w:rPr>
          <w:rFonts w:eastAsia="Calibri"/>
          <w:lang w:eastAsia="en-US"/>
        </w:rPr>
        <w:t>Gadījumos, kas nav skaidri paredzēti Vienošanās, Līdzēji rīkojas saskaņā ar spēkā esošajiem normatīvajiem aktiem.</w:t>
      </w:r>
    </w:p>
    <w:p w14:paraId="4D83B365" w14:textId="77777777" w:rsidR="005A281D" w:rsidRPr="005A281D" w:rsidRDefault="005A281D" w:rsidP="00D444CB">
      <w:pPr>
        <w:widowControl w:val="0"/>
        <w:numPr>
          <w:ilvl w:val="1"/>
          <w:numId w:val="80"/>
        </w:numPr>
        <w:ind w:left="567" w:right="-1" w:hanging="567"/>
        <w:contextualSpacing/>
        <w:jc w:val="both"/>
        <w:rPr>
          <w:rFonts w:eastAsia="Calibri"/>
          <w:lang w:eastAsia="en-US"/>
        </w:rPr>
      </w:pPr>
      <w:r w:rsidRPr="005A281D">
        <w:rPr>
          <w:rFonts w:eastAsia="Calibri"/>
          <w:spacing w:val="-3"/>
          <w:lang w:eastAsia="en-US"/>
        </w:rPr>
        <w:t xml:space="preserve">Līdzēji </w:t>
      </w:r>
      <w:proofErr w:type="spellStart"/>
      <w:r w:rsidRPr="005A281D">
        <w:rPr>
          <w:rFonts w:eastAsia="Calibri"/>
          <w:spacing w:val="-3"/>
          <w:lang w:eastAsia="en-US"/>
        </w:rPr>
        <w:t>rakstveidā</w:t>
      </w:r>
      <w:proofErr w:type="spellEnd"/>
      <w:r w:rsidRPr="005A281D">
        <w:rPr>
          <w:rFonts w:eastAsia="Calibri"/>
          <w:spacing w:val="-3"/>
          <w:lang w:eastAsia="en-US"/>
        </w:rPr>
        <w:t xml:space="preserve"> </w:t>
      </w:r>
      <w:r w:rsidRPr="005A281D">
        <w:rPr>
          <w:rFonts w:eastAsia="Calibri"/>
          <w:lang w:eastAsia="en-US"/>
        </w:rPr>
        <w:t>elektroniska dokumenta veidā, kas parakstīts ar drošu elektronisko parakstu</w:t>
      </w:r>
      <w:r w:rsidRPr="005A281D">
        <w:rPr>
          <w:rFonts w:eastAsia="Calibri"/>
          <w:spacing w:val="-3"/>
          <w:lang w:eastAsia="en-US"/>
        </w:rPr>
        <w:t xml:space="preserve">, paziņo viens otram par nosaukuma, juridiskā statusa, </w:t>
      </w:r>
      <w:r w:rsidRPr="005A281D">
        <w:rPr>
          <w:rFonts w:eastAsia="Calibri"/>
          <w:lang w:eastAsia="en-US"/>
        </w:rPr>
        <w:t xml:space="preserve">juridiskās vai biroja adreses, </w:t>
      </w:r>
      <w:r w:rsidRPr="005A281D">
        <w:rPr>
          <w:rFonts w:eastAsia="Calibri"/>
          <w:spacing w:val="-3"/>
          <w:lang w:eastAsia="en-US"/>
        </w:rPr>
        <w:t>bankas rekvizītu maiņu,</w:t>
      </w:r>
      <w:r w:rsidRPr="005A281D">
        <w:rPr>
          <w:rFonts w:eastAsia="Calibri"/>
          <w:lang w:eastAsia="en-US"/>
        </w:rPr>
        <w:t xml:space="preserve"> to reorganizāciju vai likvidāciju, atbildīgo personu maiņu, kā arī citu rekvizītu izmaiņām - </w:t>
      </w:r>
      <w:r w:rsidRPr="005A281D">
        <w:rPr>
          <w:rFonts w:eastAsia="Calibri"/>
          <w:spacing w:val="-3"/>
          <w:lang w:eastAsia="en-US"/>
        </w:rPr>
        <w:t>5 (piecu) darba dienu laikā. Pēc paziņojuma saņemšanas (kancelejas atzīme) tas kļūst par Vienošanās neatņemamu sastāvdaļu</w:t>
      </w:r>
      <w:r w:rsidRPr="005A281D">
        <w:rPr>
          <w:rFonts w:eastAsia="Calibri"/>
          <w:lang w:eastAsia="en-US"/>
        </w:rPr>
        <w:t>.</w:t>
      </w:r>
    </w:p>
    <w:p w14:paraId="50860B8C" w14:textId="77777777" w:rsidR="005A281D" w:rsidRPr="005A281D" w:rsidRDefault="005A281D" w:rsidP="00D444CB">
      <w:pPr>
        <w:widowControl w:val="0"/>
        <w:numPr>
          <w:ilvl w:val="1"/>
          <w:numId w:val="80"/>
        </w:numPr>
        <w:ind w:left="567" w:right="-1" w:hanging="567"/>
        <w:contextualSpacing/>
        <w:jc w:val="both"/>
        <w:rPr>
          <w:rFonts w:eastAsia="Calibri"/>
          <w:lang w:eastAsia="en-US"/>
        </w:rPr>
      </w:pPr>
      <w:r w:rsidRPr="005A281D">
        <w:rPr>
          <w:rFonts w:eastAsia="Calibri"/>
          <w:lang w:eastAsia="en-US"/>
        </w:rPr>
        <w:t xml:space="preserve">Paziņojumi vai cita veida korespondence, kas attiecas uz Vienošanos un/vai Līgumu, ir </w:t>
      </w:r>
      <w:proofErr w:type="spellStart"/>
      <w:r w:rsidRPr="005A281D">
        <w:rPr>
          <w:rFonts w:eastAsia="Calibri"/>
          <w:lang w:eastAsia="en-US"/>
        </w:rPr>
        <w:t>jānosūta</w:t>
      </w:r>
      <w:proofErr w:type="spellEnd"/>
      <w:r w:rsidRPr="005A281D">
        <w:rPr>
          <w:rFonts w:eastAsia="Calibri"/>
          <w:lang w:eastAsia="en-US"/>
        </w:rPr>
        <w:t xml:space="preserve">  elektroniska dokumenta veidā, kas parakstīts ar drošu elektronisko parakstu, uz Vienošanās norādītajām Līdzēju e-pasta adresēm (Vienošanās 16. nodaļā norādītajām) vai uz oficiālajām elektroniskajām adresēm (e-adrese), ja vien Vienošanās vai Līgumā nav paredzēts citādāk, vai jānodod tieši adresātam. Uzskatāms, ka elektroniski dokumenti, kas parakstīti ar drošu elektronisko parakstu, saņemti 2. (otrajā) darba dienā pēc to nosūtīšanas.</w:t>
      </w:r>
    </w:p>
    <w:p w14:paraId="4175DC3E" w14:textId="77777777" w:rsidR="005A281D" w:rsidRPr="005A281D" w:rsidRDefault="005A281D" w:rsidP="00D444CB">
      <w:pPr>
        <w:widowControl w:val="0"/>
        <w:numPr>
          <w:ilvl w:val="1"/>
          <w:numId w:val="80"/>
        </w:numPr>
        <w:ind w:left="567" w:right="-1" w:hanging="567"/>
        <w:contextualSpacing/>
        <w:jc w:val="both"/>
        <w:rPr>
          <w:rFonts w:eastAsia="Calibri"/>
          <w:lang w:eastAsia="en-US"/>
        </w:rPr>
      </w:pPr>
      <w:r w:rsidRPr="005A281D">
        <w:rPr>
          <w:rFonts w:eastAsia="Calibri"/>
          <w:lang w:eastAsia="en-US"/>
        </w:rPr>
        <w:t xml:space="preserve">Līdzēju par Vienošanās un Līguma izpildi atbildīgās personas pilnībā pārzina Vienošanos un Līguma noteikumus, un viņām ir tiesības, nepārkāpjot Vienošanos un Līguma robežas, pieņemt lēmumus un risināt visus ar Vienošanos un Līguma izpildi saistītos operatīvos jautājumus, organizēt un kontrolēt Vienošanos un Līguma izpildes gaitu, tajā skaitā, bet ne tikai veikt komunikāciju starp Līdzējiem, pieprasīt no otra Līdzēja informāciju, sniegt informāciju otram Līdzējam, nodrošināt ar Vienošanās un Līgumu saistītās dokumentācijas nodošanu/pieņemšanu, parakstīt Vienošanās minētos aktus, parakstīt ar Vienošanās un Līguma izpildi saistītu dokumentāciju, dot norādījumus par Vienošanos un Līguma izpildi, bet viņas </w:t>
      </w:r>
      <w:r w:rsidRPr="005A281D">
        <w:rPr>
          <w:rFonts w:eastAsia="Calibri"/>
          <w:bCs/>
          <w:lang w:eastAsia="en-US"/>
        </w:rPr>
        <w:t>nav</w:t>
      </w:r>
      <w:r w:rsidRPr="005A281D">
        <w:rPr>
          <w:rFonts w:eastAsia="Calibri"/>
          <w:lang w:eastAsia="en-US"/>
        </w:rPr>
        <w:t xml:space="preserve"> pilnvarotas izdarīt grozījumus un papildinājumus </w:t>
      </w:r>
      <w:r w:rsidRPr="005A281D">
        <w:rPr>
          <w:rFonts w:eastAsia="Calibri"/>
          <w:lang w:eastAsia="en-US"/>
        </w:rPr>
        <w:lastRenderedPageBreak/>
        <w:t xml:space="preserve">Vienošanās un Līgumā, to skaitā, grozīt Vienošanās summas vai termiņus. Līdzēji vienojas, ka ar Vienošanās izpildi saistītos jautājumus risinās šādas Līdzēju par Vienošanos izpildi atbildīgās personas: </w:t>
      </w:r>
    </w:p>
    <w:p w14:paraId="618EFCF4" w14:textId="77777777" w:rsidR="005A281D" w:rsidRPr="005A281D" w:rsidRDefault="005A281D" w:rsidP="007879EF">
      <w:pPr>
        <w:widowControl w:val="0"/>
        <w:numPr>
          <w:ilvl w:val="2"/>
          <w:numId w:val="80"/>
        </w:numPr>
        <w:spacing w:after="160"/>
        <w:ind w:left="993" w:right="-1"/>
        <w:jc w:val="both"/>
        <w:rPr>
          <w:rFonts w:eastAsia="Calibri"/>
          <w:lang w:eastAsia="en-US"/>
        </w:rPr>
      </w:pPr>
      <w:r w:rsidRPr="005A281D">
        <w:rPr>
          <w:rFonts w:eastAsia="Calibri"/>
          <w:lang w:eastAsia="en-US"/>
        </w:rPr>
        <w:t>PASŪTĪTĀJA atbildīgā persona ir: _________, tālr.nr. ______, e-pasts: ________;</w:t>
      </w:r>
    </w:p>
    <w:p w14:paraId="458B12F4" w14:textId="77777777" w:rsidR="005A281D" w:rsidRPr="005A281D" w:rsidRDefault="005A281D" w:rsidP="007879EF">
      <w:pPr>
        <w:widowControl w:val="0"/>
        <w:numPr>
          <w:ilvl w:val="2"/>
          <w:numId w:val="80"/>
        </w:numPr>
        <w:spacing w:after="160"/>
        <w:ind w:left="993" w:right="-1"/>
        <w:jc w:val="both"/>
        <w:rPr>
          <w:rFonts w:eastAsia="Calibri"/>
          <w:lang w:eastAsia="en-US"/>
        </w:rPr>
      </w:pPr>
      <w:r w:rsidRPr="005A281D">
        <w:rPr>
          <w:rFonts w:eastAsia="Calibri"/>
          <w:lang w:eastAsia="en-US"/>
        </w:rPr>
        <w:t xml:space="preserve">PIEGĀDĀTĀJA Nr. 1 atbildīgā persona ir: </w:t>
      </w:r>
      <w:r w:rsidRPr="005A281D">
        <w:rPr>
          <w:rFonts w:eastAsia="Calibri"/>
          <w:bCs/>
          <w:lang w:eastAsia="en-US"/>
        </w:rPr>
        <w:t>_________</w:t>
      </w:r>
      <w:r w:rsidRPr="005A281D">
        <w:rPr>
          <w:rFonts w:eastAsia="Calibri"/>
          <w:lang w:eastAsia="en-US"/>
        </w:rPr>
        <w:t>, tālr.nr. ______, e-pasts: ________;</w:t>
      </w:r>
    </w:p>
    <w:p w14:paraId="0362ED37" w14:textId="77777777" w:rsidR="005A281D" w:rsidRPr="005A281D" w:rsidRDefault="005A281D" w:rsidP="007879EF">
      <w:pPr>
        <w:widowControl w:val="0"/>
        <w:numPr>
          <w:ilvl w:val="2"/>
          <w:numId w:val="80"/>
        </w:numPr>
        <w:spacing w:after="160"/>
        <w:ind w:left="993" w:right="-1"/>
        <w:jc w:val="both"/>
        <w:rPr>
          <w:rFonts w:eastAsia="Calibri"/>
          <w:lang w:eastAsia="en-US"/>
        </w:rPr>
      </w:pPr>
      <w:r w:rsidRPr="005A281D">
        <w:rPr>
          <w:rFonts w:eastAsia="Calibri"/>
          <w:lang w:eastAsia="en-US"/>
        </w:rPr>
        <w:t xml:space="preserve">PIEGĀDĀTĀJA Nr. 2 atbildīgā persona ir: </w:t>
      </w:r>
      <w:r w:rsidRPr="005A281D">
        <w:rPr>
          <w:rFonts w:eastAsia="Calibri"/>
          <w:bCs/>
          <w:lang w:eastAsia="en-US"/>
        </w:rPr>
        <w:t>_________</w:t>
      </w:r>
      <w:r w:rsidRPr="005A281D">
        <w:rPr>
          <w:rFonts w:eastAsia="Calibri"/>
          <w:lang w:eastAsia="en-US"/>
        </w:rPr>
        <w:t>, tālr.nr. ______, e-pasts: ________;</w:t>
      </w:r>
    </w:p>
    <w:p w14:paraId="053310E7" w14:textId="77777777" w:rsidR="005A281D" w:rsidRPr="005A281D" w:rsidRDefault="005A281D" w:rsidP="007879EF">
      <w:pPr>
        <w:widowControl w:val="0"/>
        <w:numPr>
          <w:ilvl w:val="2"/>
          <w:numId w:val="80"/>
        </w:numPr>
        <w:spacing w:after="160"/>
        <w:ind w:left="993" w:right="-1"/>
        <w:jc w:val="both"/>
        <w:rPr>
          <w:rFonts w:eastAsia="Calibri"/>
          <w:lang w:eastAsia="en-US"/>
        </w:rPr>
      </w:pPr>
      <w:r w:rsidRPr="005A281D">
        <w:rPr>
          <w:rFonts w:eastAsia="Calibri"/>
          <w:lang w:eastAsia="en-US"/>
        </w:rPr>
        <w:t xml:space="preserve">PIEGĀDĀTĀJA Nr. 3 atbildīgā persona ir: </w:t>
      </w:r>
      <w:r w:rsidRPr="005A281D">
        <w:rPr>
          <w:rFonts w:eastAsia="Calibri"/>
          <w:bCs/>
          <w:lang w:eastAsia="en-US"/>
        </w:rPr>
        <w:t>_________</w:t>
      </w:r>
      <w:r w:rsidRPr="005A281D">
        <w:rPr>
          <w:rFonts w:eastAsia="Calibri"/>
          <w:lang w:eastAsia="en-US"/>
        </w:rPr>
        <w:t>, tālr.nr. ______, e-pasts: ________.</w:t>
      </w:r>
    </w:p>
    <w:p w14:paraId="131C310F" w14:textId="77777777" w:rsidR="005A281D" w:rsidRPr="005A281D" w:rsidRDefault="005A281D" w:rsidP="007879EF">
      <w:pPr>
        <w:widowControl w:val="0"/>
        <w:numPr>
          <w:ilvl w:val="1"/>
          <w:numId w:val="80"/>
        </w:numPr>
        <w:spacing w:after="160"/>
        <w:ind w:left="567" w:hanging="567"/>
        <w:contextualSpacing/>
        <w:jc w:val="both"/>
        <w:rPr>
          <w:rFonts w:eastAsia="Calibri"/>
          <w:lang w:eastAsia="en-US"/>
        </w:rPr>
      </w:pPr>
      <w:r w:rsidRPr="005A281D">
        <w:rPr>
          <w:rFonts w:eastAsia="Calibri"/>
          <w:lang w:eastAsia="en-US"/>
        </w:rPr>
        <w:t xml:space="preserve">Vienošanās sagatavota latviešu valodā elektroniska dokumenta veidā. </w:t>
      </w:r>
      <w:r w:rsidRPr="005A281D">
        <w:rPr>
          <w:rFonts w:eastAsia="Calibri"/>
          <w:bCs/>
          <w:lang w:eastAsia="en-US"/>
        </w:rPr>
        <w:t>Katram Līdzējam ir pieejama abpusēji parakstīta Vienošanās elektroniskā formātā</w:t>
      </w:r>
      <w:r w:rsidRPr="005A281D">
        <w:rPr>
          <w:rFonts w:eastAsia="Calibri"/>
          <w:lang w:eastAsia="en-US"/>
        </w:rPr>
        <w:t>.</w:t>
      </w:r>
    </w:p>
    <w:p w14:paraId="3B92B656" w14:textId="77777777" w:rsidR="005A281D" w:rsidRPr="005A281D" w:rsidRDefault="005A281D" w:rsidP="007879EF">
      <w:pPr>
        <w:widowControl w:val="0"/>
        <w:numPr>
          <w:ilvl w:val="1"/>
          <w:numId w:val="80"/>
        </w:numPr>
        <w:tabs>
          <w:tab w:val="num" w:pos="1713"/>
        </w:tabs>
        <w:spacing w:after="160"/>
        <w:ind w:left="709" w:right="-2" w:hanging="709"/>
        <w:contextualSpacing/>
        <w:jc w:val="both"/>
        <w:rPr>
          <w:rFonts w:eastAsia="Calibri"/>
          <w:lang w:eastAsia="en-US"/>
        </w:rPr>
      </w:pPr>
      <w:r w:rsidRPr="005A281D">
        <w:rPr>
          <w:rFonts w:eastAsia="Calibri"/>
          <w:lang w:eastAsia="en-US"/>
        </w:rPr>
        <w:t>Vienošanās sagatavota uz ___ (________) lappusēm, no kurām:</w:t>
      </w:r>
    </w:p>
    <w:p w14:paraId="0669C954" w14:textId="77777777" w:rsidR="005A281D" w:rsidRPr="005A281D" w:rsidRDefault="005A281D" w:rsidP="007879EF">
      <w:pPr>
        <w:widowControl w:val="0"/>
        <w:numPr>
          <w:ilvl w:val="2"/>
          <w:numId w:val="80"/>
        </w:numPr>
        <w:spacing w:after="160"/>
        <w:ind w:left="1418" w:right="-2" w:hanging="851"/>
        <w:contextualSpacing/>
        <w:jc w:val="both"/>
        <w:rPr>
          <w:rFonts w:eastAsia="Calibri"/>
          <w:lang w:eastAsia="en-US"/>
        </w:rPr>
      </w:pPr>
      <w:r w:rsidRPr="005A281D">
        <w:rPr>
          <w:rFonts w:eastAsia="Calibri"/>
          <w:lang w:eastAsia="en-US"/>
        </w:rPr>
        <w:t>Vienošanās pamatteksts uz ___ (________) lappusēm;</w:t>
      </w:r>
    </w:p>
    <w:p w14:paraId="235D44F4" w14:textId="77777777" w:rsidR="005A281D" w:rsidRPr="005A281D" w:rsidRDefault="005A281D" w:rsidP="007879EF">
      <w:pPr>
        <w:widowControl w:val="0"/>
        <w:numPr>
          <w:ilvl w:val="2"/>
          <w:numId w:val="80"/>
        </w:numPr>
        <w:tabs>
          <w:tab w:val="num" w:pos="1713"/>
        </w:tabs>
        <w:spacing w:after="160"/>
        <w:ind w:left="1418" w:right="-2" w:hanging="851"/>
        <w:contextualSpacing/>
        <w:jc w:val="both"/>
        <w:rPr>
          <w:rFonts w:eastAsia="Calibri"/>
          <w:lang w:eastAsia="en-US"/>
        </w:rPr>
      </w:pPr>
      <w:r w:rsidRPr="005A281D">
        <w:rPr>
          <w:rFonts w:eastAsia="Calibri"/>
          <w:lang w:eastAsia="en-US"/>
        </w:rPr>
        <w:t>Vienošanās 1. pielikums „Līguma paraugs” uz ___ (________) lappusēm;</w:t>
      </w:r>
    </w:p>
    <w:p w14:paraId="4C2B0946" w14:textId="77777777" w:rsidR="005A281D" w:rsidRPr="005A281D" w:rsidRDefault="005A281D" w:rsidP="007879EF">
      <w:pPr>
        <w:widowControl w:val="0"/>
        <w:numPr>
          <w:ilvl w:val="2"/>
          <w:numId w:val="80"/>
        </w:numPr>
        <w:tabs>
          <w:tab w:val="num" w:pos="1713"/>
        </w:tabs>
        <w:spacing w:after="160"/>
        <w:ind w:left="1418" w:right="-2" w:hanging="851"/>
        <w:contextualSpacing/>
        <w:jc w:val="both"/>
        <w:rPr>
          <w:rFonts w:eastAsia="Calibri"/>
          <w:lang w:eastAsia="en-US"/>
        </w:rPr>
      </w:pPr>
      <w:r w:rsidRPr="005A281D">
        <w:rPr>
          <w:rFonts w:eastAsia="Calibri"/>
          <w:lang w:eastAsia="en-US"/>
        </w:rPr>
        <w:t>Vienošanās 2. pielikums „Tehniskā specifikācija” uz ___ (________) lappusēm;</w:t>
      </w:r>
    </w:p>
    <w:p w14:paraId="2A0FAAF5" w14:textId="77777777" w:rsidR="005A281D" w:rsidRPr="005A281D" w:rsidRDefault="005A281D" w:rsidP="007879EF">
      <w:pPr>
        <w:widowControl w:val="0"/>
        <w:numPr>
          <w:ilvl w:val="1"/>
          <w:numId w:val="80"/>
        </w:numPr>
        <w:tabs>
          <w:tab w:val="num" w:pos="845"/>
          <w:tab w:val="num" w:pos="1713"/>
        </w:tabs>
        <w:spacing w:after="160"/>
        <w:ind w:left="709" w:right="-2" w:hanging="709"/>
        <w:contextualSpacing/>
        <w:jc w:val="both"/>
        <w:rPr>
          <w:rFonts w:eastAsia="Calibri"/>
          <w:lang w:eastAsia="en-US"/>
        </w:rPr>
      </w:pPr>
      <w:r w:rsidRPr="005A281D">
        <w:rPr>
          <w:rFonts w:eastAsia="Calibri"/>
          <w:lang w:eastAsia="en-US"/>
        </w:rPr>
        <w:t>Saskaņā ar datu aizsardzības un komercnoslēpuma ievērošanas prasībām, PIEGĀDĀTĀJIEM ir redzami šifrēti citu PIEGĀDĀTĀJU iesniegtie un Vienošanās atsevišķu dokumentu veidā pievienotie PIEGĀDĀTĀJU Tehniskie un Finanšu piedāvājumi Atklātā konkursā šādā kārtībā:</w:t>
      </w:r>
    </w:p>
    <w:p w14:paraId="361E3B64" w14:textId="77777777" w:rsidR="005A281D" w:rsidRPr="005A281D" w:rsidRDefault="005A281D" w:rsidP="007879EF">
      <w:pPr>
        <w:numPr>
          <w:ilvl w:val="2"/>
          <w:numId w:val="80"/>
        </w:numPr>
        <w:spacing w:after="160"/>
        <w:ind w:left="1418" w:hanging="851"/>
        <w:contextualSpacing/>
        <w:jc w:val="both"/>
        <w:rPr>
          <w:rFonts w:eastAsia="Calibri"/>
          <w:lang w:eastAsia="en-US"/>
        </w:rPr>
      </w:pPr>
      <w:r w:rsidRPr="005A281D">
        <w:rPr>
          <w:rFonts w:eastAsia="Calibri"/>
          <w:lang w:eastAsia="en-US"/>
        </w:rPr>
        <w:t>PIEGĀDĀTĀJA Nr. 1 Vienošanās 3. pielikums “Tehniskais piedāvājums”  uz __ (_________) lappusēm un Vienošanās 4. pielikums “Finanšu piedāvājums” uz __ (_________) lappusēm;</w:t>
      </w:r>
    </w:p>
    <w:p w14:paraId="40D9429F" w14:textId="77777777" w:rsidR="005A281D" w:rsidRPr="005A281D" w:rsidRDefault="005A281D" w:rsidP="007879EF">
      <w:pPr>
        <w:numPr>
          <w:ilvl w:val="2"/>
          <w:numId w:val="80"/>
        </w:numPr>
        <w:spacing w:after="160"/>
        <w:ind w:left="1418" w:hanging="851"/>
        <w:contextualSpacing/>
        <w:jc w:val="both"/>
        <w:rPr>
          <w:rFonts w:eastAsia="Calibri"/>
          <w:lang w:eastAsia="en-US"/>
        </w:rPr>
      </w:pPr>
      <w:r w:rsidRPr="005A281D">
        <w:rPr>
          <w:rFonts w:eastAsia="Calibri"/>
          <w:lang w:eastAsia="en-US"/>
        </w:rPr>
        <w:t>PIEGĀDĀTĀJA Nr. 2 Vienošanās 3. pielikums “Tehniskais piedāvājums”  uz __ (_________) lappusēm un Vienošanās 4. pielikums “Finanšu piedāvājums” uz __ (_________) lappusēm;</w:t>
      </w:r>
    </w:p>
    <w:p w14:paraId="69DD98B0" w14:textId="77777777" w:rsidR="005A281D" w:rsidRPr="005A281D" w:rsidRDefault="005A281D" w:rsidP="007879EF">
      <w:pPr>
        <w:numPr>
          <w:ilvl w:val="2"/>
          <w:numId w:val="80"/>
        </w:numPr>
        <w:spacing w:after="160"/>
        <w:ind w:left="1418" w:hanging="851"/>
        <w:contextualSpacing/>
        <w:jc w:val="both"/>
        <w:rPr>
          <w:rFonts w:eastAsia="Calibri"/>
          <w:lang w:eastAsia="en-US"/>
        </w:rPr>
      </w:pPr>
      <w:r w:rsidRPr="005A281D">
        <w:rPr>
          <w:rFonts w:eastAsia="Calibri"/>
          <w:lang w:eastAsia="en-US"/>
        </w:rPr>
        <w:t>PIEGĀDĀTĀJA Nr. 3 Vienošanās 3. pielikums “Tehniskais piedāvājums”  uz __ (_________) lappusēm un Vienošanās 4. pielikums “Finanšu piedāvājums” uz __ (_________) lappusēm.</w:t>
      </w:r>
    </w:p>
    <w:p w14:paraId="75378A5A" w14:textId="77777777" w:rsidR="005A281D" w:rsidRPr="005A281D" w:rsidRDefault="005A281D" w:rsidP="007879EF">
      <w:pPr>
        <w:tabs>
          <w:tab w:val="num" w:pos="555"/>
        </w:tabs>
        <w:ind w:right="-1"/>
        <w:contextualSpacing/>
        <w:jc w:val="both"/>
        <w:rPr>
          <w:rFonts w:eastAsia="Calibri"/>
          <w:lang w:eastAsia="en-US"/>
        </w:rPr>
      </w:pPr>
    </w:p>
    <w:p w14:paraId="6EC3868B" w14:textId="77777777" w:rsidR="005A281D" w:rsidRPr="005A281D" w:rsidRDefault="005A281D" w:rsidP="007879EF">
      <w:pPr>
        <w:numPr>
          <w:ilvl w:val="0"/>
          <w:numId w:val="80"/>
        </w:numPr>
        <w:spacing w:after="160"/>
        <w:ind w:right="-1" w:hanging="357"/>
        <w:jc w:val="center"/>
        <w:rPr>
          <w:rFonts w:eastAsia="Calibri"/>
          <w:b/>
          <w:lang w:eastAsia="en-US"/>
        </w:rPr>
      </w:pPr>
      <w:r w:rsidRPr="005A281D">
        <w:rPr>
          <w:rFonts w:eastAsia="Calibri"/>
          <w:b/>
          <w:lang w:eastAsia="en-US"/>
        </w:rPr>
        <w:t>LĪDZĒJU REKVIZĪTI</w:t>
      </w:r>
    </w:p>
    <w:p w14:paraId="5E0D7968" w14:textId="77777777" w:rsidR="005A281D" w:rsidRPr="005A281D" w:rsidRDefault="005A281D" w:rsidP="007879EF">
      <w:pPr>
        <w:ind w:right="-1"/>
        <w:rPr>
          <w:rFonts w:eastAsia="Calibri"/>
          <w:b/>
          <w:lang w:eastAsia="en-US"/>
        </w:rPr>
      </w:pPr>
    </w:p>
    <w:p w14:paraId="45F76ECF" w14:textId="77777777" w:rsidR="005A281D" w:rsidRPr="005A281D" w:rsidRDefault="005A281D" w:rsidP="00D444CB">
      <w:pPr>
        <w:widowControl w:val="0"/>
        <w:ind w:left="360" w:right="-1"/>
        <w:jc w:val="right"/>
        <w:rPr>
          <w:rFonts w:eastAsia="Calibri"/>
          <w:lang w:eastAsia="en-US"/>
        </w:rPr>
      </w:pPr>
      <w:r w:rsidRPr="005A281D">
        <w:rPr>
          <w:rFonts w:eastAsia="Calibri"/>
          <w:lang w:eastAsia="en-US"/>
        </w:rPr>
        <w:br w:type="column"/>
      </w:r>
      <w:r w:rsidRPr="005A281D">
        <w:rPr>
          <w:rFonts w:eastAsia="Calibri"/>
          <w:lang w:eastAsia="en-US"/>
        </w:rPr>
        <w:lastRenderedPageBreak/>
        <w:t>Vispārīgās vienošanās 1. pielikums</w:t>
      </w:r>
    </w:p>
    <w:p w14:paraId="4062E7D8" w14:textId="77777777" w:rsidR="005A281D" w:rsidRPr="005A281D" w:rsidRDefault="005A281D" w:rsidP="00D444CB">
      <w:pPr>
        <w:widowControl w:val="0"/>
        <w:ind w:right="-1"/>
        <w:jc w:val="center"/>
        <w:rPr>
          <w:rFonts w:eastAsia="Calibri"/>
          <w:i/>
          <w:lang w:eastAsia="en-US"/>
        </w:rPr>
      </w:pPr>
    </w:p>
    <w:p w14:paraId="2D6531D8" w14:textId="77777777" w:rsidR="005A281D" w:rsidRPr="005A281D" w:rsidRDefault="005A281D" w:rsidP="00D444CB">
      <w:pPr>
        <w:widowControl w:val="0"/>
        <w:ind w:right="-1"/>
        <w:jc w:val="center"/>
        <w:rPr>
          <w:rFonts w:eastAsia="Calibri"/>
          <w:i/>
          <w:lang w:eastAsia="en-US"/>
        </w:rPr>
      </w:pPr>
      <w:r w:rsidRPr="005A281D">
        <w:rPr>
          <w:rFonts w:eastAsia="Calibri"/>
          <w:i/>
          <w:lang w:eastAsia="en-US"/>
        </w:rPr>
        <w:t>(projekts)</w:t>
      </w:r>
    </w:p>
    <w:p w14:paraId="1E360649" w14:textId="77777777" w:rsidR="005A281D" w:rsidRPr="005A281D" w:rsidRDefault="005A281D" w:rsidP="00D444CB">
      <w:pPr>
        <w:widowControl w:val="0"/>
        <w:ind w:right="-1"/>
        <w:jc w:val="center"/>
        <w:rPr>
          <w:rFonts w:eastAsia="Calibri"/>
          <w:b/>
          <w:lang w:eastAsia="en-US"/>
        </w:rPr>
      </w:pPr>
      <w:r w:rsidRPr="005A281D">
        <w:rPr>
          <w:rFonts w:eastAsia="Calibri"/>
          <w:b/>
          <w:lang w:eastAsia="en-US"/>
        </w:rPr>
        <w:t>LĪGUMS</w:t>
      </w:r>
    </w:p>
    <w:p w14:paraId="199BD7B1" w14:textId="77777777" w:rsidR="005A281D" w:rsidRPr="005A281D" w:rsidRDefault="005A281D" w:rsidP="00D444CB">
      <w:pPr>
        <w:widowControl w:val="0"/>
        <w:ind w:right="-1"/>
        <w:jc w:val="center"/>
        <w:rPr>
          <w:rFonts w:eastAsia="Calibri"/>
          <w:b/>
          <w:lang w:eastAsia="en-US"/>
        </w:rPr>
      </w:pPr>
    </w:p>
    <w:p w14:paraId="0AAE6B7C" w14:textId="77777777" w:rsidR="005A281D" w:rsidRPr="005A281D" w:rsidRDefault="005A281D" w:rsidP="00D444CB">
      <w:pPr>
        <w:widowControl w:val="0"/>
        <w:ind w:right="-1"/>
        <w:jc w:val="center"/>
        <w:rPr>
          <w:rFonts w:eastAsia="Calibri"/>
          <w:b/>
          <w:lang w:eastAsia="en-US"/>
        </w:rPr>
      </w:pPr>
      <w:r w:rsidRPr="005A281D">
        <w:rPr>
          <w:rFonts w:eastAsia="Calibri"/>
          <w:b/>
          <w:lang w:eastAsia="en-US"/>
        </w:rPr>
        <w:t>Par _______________piegādi</w:t>
      </w:r>
    </w:p>
    <w:p w14:paraId="605E20C7" w14:textId="77777777" w:rsidR="005A281D" w:rsidRPr="005A281D" w:rsidRDefault="005A281D" w:rsidP="00D444CB">
      <w:pPr>
        <w:widowControl w:val="0"/>
        <w:ind w:right="-1"/>
        <w:jc w:val="both"/>
        <w:rPr>
          <w:rFonts w:eastAsia="Calibri"/>
          <w:lang w:eastAsia="en-US"/>
        </w:rPr>
      </w:pPr>
    </w:p>
    <w:p w14:paraId="161C5CFE" w14:textId="77777777" w:rsidR="005A281D" w:rsidRPr="005A281D" w:rsidRDefault="005A281D" w:rsidP="00D444CB">
      <w:pPr>
        <w:tabs>
          <w:tab w:val="left" w:pos="2700"/>
        </w:tabs>
        <w:ind w:left="4320" w:hanging="4320"/>
        <w:jc w:val="both"/>
        <w:rPr>
          <w:sz w:val="22"/>
          <w:szCs w:val="22"/>
        </w:rPr>
      </w:pPr>
      <w:r w:rsidRPr="005A281D">
        <w:t>Rīgā</w:t>
      </w:r>
      <w:r w:rsidRPr="005A281D">
        <w:tab/>
      </w:r>
      <w:r w:rsidRPr="005A281D">
        <w:tab/>
      </w:r>
      <w:r w:rsidRPr="005A281D">
        <w:rPr>
          <w:sz w:val="22"/>
          <w:szCs w:val="22"/>
        </w:rPr>
        <w:t>DOKUMENTA PARAKSTĪŠANAS DATUMS IR PĒDĒJĀ PIEVIENOTĀ DROŠA ELEKTRONISKĀ PARAKSTA UN TĀ LAIKA ZĪMOGA DATUMS</w:t>
      </w:r>
    </w:p>
    <w:p w14:paraId="592848ED" w14:textId="77777777" w:rsidR="005A281D" w:rsidRPr="005A281D" w:rsidRDefault="005A281D" w:rsidP="00D444CB">
      <w:pPr>
        <w:widowControl w:val="0"/>
        <w:tabs>
          <w:tab w:val="left" w:pos="6521"/>
        </w:tabs>
        <w:ind w:right="-2"/>
        <w:jc w:val="both"/>
        <w:rPr>
          <w:rFonts w:eastAsia="Calibri"/>
          <w:lang w:eastAsia="en-US"/>
        </w:rPr>
      </w:pPr>
    </w:p>
    <w:p w14:paraId="79827EF7" w14:textId="77777777" w:rsidR="005A281D" w:rsidRPr="005A281D" w:rsidRDefault="005A281D" w:rsidP="00D444CB">
      <w:pPr>
        <w:tabs>
          <w:tab w:val="left" w:pos="-3402"/>
        </w:tabs>
        <w:ind w:right="-2" w:firstLine="567"/>
        <w:jc w:val="both"/>
        <w:rPr>
          <w:rFonts w:eastAsia="Calibri"/>
          <w:lang w:eastAsia="en-US"/>
        </w:rPr>
      </w:pPr>
      <w:r w:rsidRPr="005A281D">
        <w:rPr>
          <w:b/>
          <w:bCs/>
          <w:lang w:eastAsia="en-US"/>
        </w:rPr>
        <w:t xml:space="preserve">Latvijas Republikas Aizsardzības ministrijas Nacionālo bruņoto spēku </w:t>
      </w:r>
      <w:r w:rsidRPr="005A281D">
        <w:rPr>
          <w:lang w:eastAsia="en-US"/>
        </w:rPr>
        <w:t>(turpmāk – NBS)</w:t>
      </w:r>
      <w:r w:rsidRPr="005A281D">
        <w:rPr>
          <w:b/>
          <w:bCs/>
          <w:lang w:eastAsia="en-US"/>
        </w:rPr>
        <w:t xml:space="preserve"> Nodrošinājuma pavēlniecība</w:t>
      </w:r>
      <w:r w:rsidRPr="005A281D">
        <w:rPr>
          <w:lang w:eastAsia="en-US"/>
        </w:rPr>
        <w:t xml:space="preserve"> (turpmāk – NP), reģistrācijas Nr. 90001259776</w:t>
      </w:r>
      <w:r w:rsidRPr="005A281D">
        <w:rPr>
          <w:rFonts w:eastAsia="Calibri"/>
          <w:lang w:eastAsia="en-US"/>
        </w:rPr>
        <w:t xml:space="preserve"> (turpmāk – PASŪTĪTĀJS), ko saskaņā ar ___________________ noteikto pārstāv ___________________, no vienas puses, un</w:t>
      </w:r>
    </w:p>
    <w:p w14:paraId="1E4DC5E4" w14:textId="77777777" w:rsidR="005A281D" w:rsidRPr="005A281D" w:rsidRDefault="005A281D" w:rsidP="00D444CB">
      <w:pPr>
        <w:ind w:firstLine="567"/>
        <w:jc w:val="both"/>
        <w:rPr>
          <w:rFonts w:eastAsia="Calibri"/>
          <w:lang w:eastAsia="en-US"/>
        </w:rPr>
      </w:pPr>
    </w:p>
    <w:p w14:paraId="28AD6E8E" w14:textId="77777777" w:rsidR="005A281D" w:rsidRPr="005A281D" w:rsidRDefault="005A281D" w:rsidP="00D444CB">
      <w:pPr>
        <w:ind w:firstLine="567"/>
        <w:jc w:val="both"/>
        <w:rPr>
          <w:rFonts w:eastAsia="Calibri"/>
          <w:lang w:eastAsia="en-US"/>
        </w:rPr>
      </w:pPr>
      <w:r w:rsidRPr="005A281D">
        <w:rPr>
          <w:rFonts w:eastAsia="Calibri"/>
          <w:b/>
          <w:bCs/>
          <w:lang w:eastAsia="en-US"/>
        </w:rPr>
        <w:t>____________</w:t>
      </w:r>
      <w:r w:rsidRPr="005A281D">
        <w:rPr>
          <w:rFonts w:eastAsia="Calibri"/>
          <w:lang w:eastAsia="en-US"/>
        </w:rPr>
        <w:t>,</w:t>
      </w:r>
      <w:r w:rsidRPr="005A281D">
        <w:rPr>
          <w:rFonts w:eastAsia="Calibri"/>
          <w:b/>
          <w:bCs/>
          <w:lang w:eastAsia="en-US"/>
        </w:rPr>
        <w:t xml:space="preserve"> </w:t>
      </w:r>
      <w:r w:rsidRPr="005A281D">
        <w:rPr>
          <w:rFonts w:eastAsia="Calibri"/>
          <w:lang w:eastAsia="en-US"/>
        </w:rPr>
        <w:t>vienotais reģistrācijas</w:t>
      </w:r>
      <w:r w:rsidRPr="005A281D">
        <w:rPr>
          <w:rFonts w:eastAsia="Calibri"/>
          <w:b/>
          <w:bCs/>
          <w:lang w:eastAsia="en-US"/>
        </w:rPr>
        <w:t xml:space="preserve"> </w:t>
      </w:r>
      <w:r w:rsidRPr="005A281D">
        <w:rPr>
          <w:rFonts w:eastAsia="Calibri"/>
          <w:lang w:eastAsia="en-US"/>
        </w:rPr>
        <w:t>Nr. _______________,</w:t>
      </w:r>
      <w:r w:rsidRPr="005A281D">
        <w:rPr>
          <w:rFonts w:eastAsia="Calibri"/>
          <w:b/>
          <w:bCs/>
          <w:lang w:eastAsia="en-US"/>
        </w:rPr>
        <w:t xml:space="preserve"> </w:t>
      </w:r>
      <w:r w:rsidRPr="005A281D">
        <w:rPr>
          <w:rFonts w:eastAsia="Calibri"/>
          <w:lang w:eastAsia="en-US"/>
        </w:rPr>
        <w:t>(turpmāk – PIEGĀDĀTĀJS</w:t>
      </w:r>
      <w:r w:rsidRPr="005A281D">
        <w:rPr>
          <w:rFonts w:eastAsia="Calibri"/>
          <w:bCs/>
          <w:lang w:eastAsia="en-US"/>
        </w:rPr>
        <w:t>)</w:t>
      </w:r>
      <w:r w:rsidRPr="005A281D">
        <w:rPr>
          <w:rFonts w:eastAsia="Calibri"/>
          <w:lang w:eastAsia="en-US"/>
        </w:rPr>
        <w:t>, ko saskaņā ar _____________ pārstāv _______________, no otras puses,</w:t>
      </w:r>
    </w:p>
    <w:p w14:paraId="2077164E" w14:textId="77777777" w:rsidR="005A281D" w:rsidRPr="005A281D" w:rsidRDefault="005A281D" w:rsidP="00D444CB">
      <w:pPr>
        <w:widowControl w:val="0"/>
        <w:ind w:right="-1"/>
        <w:jc w:val="both"/>
        <w:rPr>
          <w:rFonts w:eastAsia="Calibri"/>
          <w:b/>
          <w:lang w:eastAsia="en-US"/>
        </w:rPr>
      </w:pPr>
    </w:p>
    <w:p w14:paraId="64D43618" w14:textId="48EF0DC1" w:rsidR="005A281D" w:rsidRPr="0072722B" w:rsidRDefault="005A281D" w:rsidP="0072722B">
      <w:pPr>
        <w:widowControl w:val="0"/>
        <w:ind w:right="-1" w:firstLine="567"/>
        <w:jc w:val="both"/>
        <w:rPr>
          <w:rFonts w:eastAsia="Calibri"/>
          <w:b/>
          <w:bCs/>
          <w:lang w:eastAsia="en-US"/>
        </w:rPr>
      </w:pPr>
      <w:r w:rsidRPr="005A281D">
        <w:rPr>
          <w:rFonts w:eastAsia="Calibri"/>
          <w:lang w:eastAsia="en-US"/>
        </w:rPr>
        <w:t xml:space="preserve">PASŪTĪTĀJS un PIEGĀDĀTĀJS turpmāk kopā saukti Līdzēji un katrs atsevišķi – Līdzējs, pamatojoties uz 20__. gada _______________ noslēgto Vispārīgo vienošanos Nr. ___________ </w:t>
      </w:r>
      <w:r w:rsidRPr="005A281D">
        <w:rPr>
          <w:rFonts w:eastAsia="Calibri"/>
          <w:b/>
          <w:bCs/>
          <w:lang w:eastAsia="en-US"/>
        </w:rPr>
        <w:t>„Par</w:t>
      </w:r>
      <w:r w:rsidRPr="005A281D">
        <w:rPr>
          <w:rFonts w:eastAsia="Calibri"/>
          <w:lang w:eastAsia="en-US"/>
        </w:rPr>
        <w:t xml:space="preserve"> </w:t>
      </w:r>
      <w:r w:rsidRPr="005A281D">
        <w:rPr>
          <w:rFonts w:eastAsia="Calibri"/>
          <w:b/>
          <w:bCs/>
          <w:iCs/>
          <w:noProof/>
          <w:szCs w:val="22"/>
          <w:lang w:eastAsia="en-US"/>
        </w:rPr>
        <w:t>paplašinātās pirmās palīdzības medicīnisko materiālu iegādi</w:t>
      </w:r>
      <w:r w:rsidRPr="005A281D">
        <w:rPr>
          <w:rFonts w:eastAsia="Calibri"/>
          <w:lang w:eastAsia="en-US"/>
        </w:rPr>
        <w:t>” (turpmāk – Vienošanās) un Vienošanās 3. nodaļā noteikto līguma slēgšanas tiesību piešķiršanas kārtību, noslēdz šādu līgumu (turpmāk – Līgums):</w:t>
      </w:r>
      <w:r w:rsidRPr="005A281D">
        <w:rPr>
          <w:rFonts w:eastAsia="Calibri"/>
          <w:spacing w:val="7"/>
          <w:lang w:eastAsia="en-US"/>
        </w:rPr>
        <w:t xml:space="preserve"> </w:t>
      </w:r>
    </w:p>
    <w:p w14:paraId="3C2C25B0" w14:textId="77777777" w:rsidR="005A281D" w:rsidRPr="005A281D" w:rsidRDefault="005A281D" w:rsidP="00D444CB">
      <w:pPr>
        <w:widowControl w:val="0"/>
        <w:numPr>
          <w:ilvl w:val="0"/>
          <w:numId w:val="81"/>
        </w:numPr>
        <w:ind w:left="357" w:right="-1" w:hanging="357"/>
        <w:jc w:val="center"/>
        <w:rPr>
          <w:rFonts w:eastAsia="Calibri"/>
          <w:b/>
        </w:rPr>
      </w:pPr>
      <w:r w:rsidRPr="005A281D">
        <w:rPr>
          <w:rFonts w:eastAsia="Calibri"/>
          <w:b/>
        </w:rPr>
        <w:t xml:space="preserve">LĪGUMA PRIEKŠMETS </w:t>
      </w:r>
    </w:p>
    <w:p w14:paraId="04AEAB28" w14:textId="77777777" w:rsidR="005A281D" w:rsidRPr="005A281D" w:rsidRDefault="005A281D" w:rsidP="00D444CB">
      <w:pPr>
        <w:widowControl w:val="0"/>
        <w:numPr>
          <w:ilvl w:val="1"/>
          <w:numId w:val="81"/>
        </w:numPr>
        <w:ind w:left="567" w:hanging="567"/>
        <w:jc w:val="both"/>
        <w:rPr>
          <w:rFonts w:eastAsia="Calibri"/>
          <w:b/>
        </w:rPr>
      </w:pPr>
      <w:r w:rsidRPr="005A281D">
        <w:t xml:space="preserve">PASŪTĪTĀJS </w:t>
      </w:r>
      <w:proofErr w:type="spellStart"/>
      <w:r w:rsidRPr="005A281D">
        <w:t>pasūta</w:t>
      </w:r>
      <w:proofErr w:type="spellEnd"/>
      <w:r w:rsidRPr="005A281D">
        <w:t xml:space="preserve"> un samaksā, bet PIEGĀDĀTĀJS apņemas piegādāt un izkraut ___________________</w:t>
      </w:r>
      <w:r w:rsidRPr="005A281D">
        <w:rPr>
          <w:b/>
          <w:bCs/>
          <w:i/>
          <w:iCs/>
        </w:rPr>
        <w:t xml:space="preserve"> </w:t>
      </w:r>
      <w:r w:rsidRPr="005A281D">
        <w:t>(turpmāk – Prece).</w:t>
      </w:r>
    </w:p>
    <w:p w14:paraId="6BE69F92" w14:textId="3972E6A2" w:rsidR="005A281D" w:rsidRPr="0072722B" w:rsidRDefault="005A281D" w:rsidP="0072722B">
      <w:pPr>
        <w:widowControl w:val="0"/>
        <w:numPr>
          <w:ilvl w:val="1"/>
          <w:numId w:val="81"/>
        </w:numPr>
        <w:ind w:left="567" w:hanging="567"/>
        <w:jc w:val="both"/>
        <w:rPr>
          <w:rFonts w:eastAsia="Calibri"/>
          <w:b/>
        </w:rPr>
      </w:pPr>
      <w:r w:rsidRPr="005A281D">
        <w:rPr>
          <w:rFonts w:eastAsia="Calibri"/>
        </w:rPr>
        <w:t>Prece atbilst un tiek piegādāta saskaņā ar PASŪTĪTĀJA pasūtījumu un Vienošanās, Līguma un to pielikumu noteikumiem.</w:t>
      </w:r>
    </w:p>
    <w:p w14:paraId="09849A81" w14:textId="77777777" w:rsidR="005A281D" w:rsidRPr="005A281D" w:rsidRDefault="005A281D" w:rsidP="00D444CB">
      <w:pPr>
        <w:widowControl w:val="0"/>
        <w:numPr>
          <w:ilvl w:val="0"/>
          <w:numId w:val="81"/>
        </w:numPr>
        <w:ind w:left="357" w:right="-1" w:hanging="357"/>
        <w:jc w:val="center"/>
        <w:rPr>
          <w:rFonts w:eastAsia="Calibri"/>
          <w:b/>
        </w:rPr>
      </w:pPr>
      <w:r w:rsidRPr="005A281D">
        <w:rPr>
          <w:rFonts w:eastAsia="Calibri"/>
          <w:b/>
        </w:rPr>
        <w:t>PRECES IZCENOJUMS UN LĪGUMA SUMMA</w:t>
      </w:r>
    </w:p>
    <w:p w14:paraId="3F280115" w14:textId="77777777" w:rsidR="005A281D" w:rsidRPr="005A281D" w:rsidRDefault="005A281D" w:rsidP="00D444CB">
      <w:pPr>
        <w:widowControl w:val="0"/>
        <w:numPr>
          <w:ilvl w:val="1"/>
          <w:numId w:val="81"/>
        </w:numPr>
        <w:ind w:left="567" w:right="-1" w:hanging="567"/>
        <w:jc w:val="both"/>
        <w:rPr>
          <w:rFonts w:eastAsia="Calibri"/>
          <w:lang w:eastAsia="en-US"/>
        </w:rPr>
      </w:pPr>
      <w:r w:rsidRPr="005A281D">
        <w:rPr>
          <w:rFonts w:eastAsia="Calibri"/>
          <w:lang w:eastAsia="en-US"/>
        </w:rPr>
        <w:t>Detalizēts Preces izcenojums ir norādīts Līguma 1. pielikumā/Vienošanās 4. pielikumā “Finanšu piedāvājums”.</w:t>
      </w:r>
    </w:p>
    <w:p w14:paraId="7CBE61A2" w14:textId="77777777" w:rsidR="005A281D" w:rsidRPr="005A281D" w:rsidRDefault="005A281D" w:rsidP="00D444CB">
      <w:pPr>
        <w:widowControl w:val="0"/>
        <w:numPr>
          <w:ilvl w:val="1"/>
          <w:numId w:val="81"/>
        </w:numPr>
        <w:ind w:left="567" w:right="-2" w:hanging="567"/>
        <w:jc w:val="both"/>
      </w:pPr>
      <w:r w:rsidRPr="005A281D">
        <w:rPr>
          <w:bCs/>
        </w:rPr>
        <w:t>PIEGĀDĀTĀJS visā Līguma darbības laikā nedrīkst paaugstināt</w:t>
      </w:r>
      <w:r w:rsidRPr="005A281D">
        <w:t xml:space="preserve"> Preces cenu</w:t>
      </w:r>
      <w:r w:rsidRPr="005A281D">
        <w:rPr>
          <w:rFonts w:eastAsia="Calibri"/>
          <w:lang w:eastAsia="en-US"/>
        </w:rPr>
        <w:t>.</w:t>
      </w:r>
    </w:p>
    <w:p w14:paraId="6012499F" w14:textId="0F678341" w:rsidR="005A281D" w:rsidRPr="0072722B" w:rsidRDefault="005A281D" w:rsidP="0072722B">
      <w:pPr>
        <w:widowControl w:val="0"/>
        <w:numPr>
          <w:ilvl w:val="1"/>
          <w:numId w:val="81"/>
        </w:numPr>
        <w:ind w:left="567" w:right="-2" w:hanging="567"/>
        <w:jc w:val="both"/>
        <w:rPr>
          <w:rFonts w:eastAsia="Calibri"/>
        </w:rPr>
      </w:pPr>
      <w:r w:rsidRPr="005A281D">
        <w:rPr>
          <w:rFonts w:eastAsia="Calibri"/>
        </w:rPr>
        <w:t>Līguma summu veido visu tā darbības laikā veikto pasūtījumu kopējā summa. Līguma summā ir ietverti visi ar Preces piegādi saistītie izdevumi, kā arī garantijas saistību izpilde.</w:t>
      </w:r>
    </w:p>
    <w:p w14:paraId="389F47CE" w14:textId="77777777" w:rsidR="005A281D" w:rsidRPr="005A281D" w:rsidRDefault="005A281D" w:rsidP="00D444CB">
      <w:pPr>
        <w:widowControl w:val="0"/>
        <w:numPr>
          <w:ilvl w:val="0"/>
          <w:numId w:val="81"/>
        </w:numPr>
        <w:ind w:left="357" w:right="-1" w:hanging="357"/>
        <w:jc w:val="center"/>
        <w:rPr>
          <w:rFonts w:eastAsia="Calibri"/>
          <w:b/>
          <w:lang w:eastAsia="en-US"/>
        </w:rPr>
      </w:pPr>
      <w:r w:rsidRPr="005A281D">
        <w:rPr>
          <w:rFonts w:eastAsia="Calibri"/>
          <w:b/>
          <w:lang w:eastAsia="en-US"/>
        </w:rPr>
        <w:t>PRECES PIEGĀDES UN PIEŅEMŠANAS KĀRTĪBA</w:t>
      </w:r>
    </w:p>
    <w:p w14:paraId="51928B04" w14:textId="77777777" w:rsidR="005A281D" w:rsidRPr="005A281D" w:rsidRDefault="005A281D" w:rsidP="00D444CB">
      <w:pPr>
        <w:numPr>
          <w:ilvl w:val="1"/>
          <w:numId w:val="81"/>
        </w:numPr>
        <w:ind w:left="567" w:hanging="567"/>
        <w:contextualSpacing/>
        <w:jc w:val="both"/>
        <w:rPr>
          <w:rFonts w:eastAsia="Calibri"/>
          <w:lang w:eastAsia="en-US"/>
        </w:rPr>
      </w:pPr>
      <w:r w:rsidRPr="005A281D">
        <w:rPr>
          <w:rFonts w:eastAsia="Calibri"/>
          <w:lang w:eastAsia="en-US"/>
        </w:rPr>
        <w:t xml:space="preserve">Prece tiek pasūtīta pēc PASŪTĪTĀJA nepieciešamības atsevišķu pasūtījumu veidā saskaņā ar Vienošanās noteikumiem. </w:t>
      </w:r>
    </w:p>
    <w:p w14:paraId="7DEC08D8" w14:textId="77777777" w:rsidR="005A281D" w:rsidRPr="005A281D" w:rsidRDefault="005A281D" w:rsidP="00D444CB">
      <w:pPr>
        <w:numPr>
          <w:ilvl w:val="1"/>
          <w:numId w:val="81"/>
        </w:numPr>
        <w:ind w:left="567" w:right="96" w:hanging="567"/>
        <w:contextualSpacing/>
        <w:jc w:val="both"/>
        <w:rPr>
          <w:rFonts w:eastAsia="Calibri"/>
          <w:lang w:eastAsia="en-US"/>
        </w:rPr>
      </w:pPr>
      <w:r w:rsidRPr="005A281D">
        <w:rPr>
          <w:rFonts w:eastAsia="Calibri"/>
          <w:bCs/>
          <w:lang w:eastAsia="en-US"/>
        </w:rPr>
        <w:t>PIEGĀDĀTĀJS</w:t>
      </w:r>
      <w:r w:rsidRPr="005A281D">
        <w:rPr>
          <w:rFonts w:eastAsia="Calibri"/>
          <w:lang w:eastAsia="en-US"/>
        </w:rPr>
        <w:t xml:space="preserve"> Preces piegādi veic Vienošanās 5.2. punktā noteiktajos termiņos </w:t>
      </w:r>
      <w:r w:rsidRPr="005A281D">
        <w:t>uz PASŪTĪTĀJA adresi: ___________________, un izkrauj Preci PASŪTĪTĀJA norādītā vietā</w:t>
      </w:r>
      <w:r w:rsidRPr="005A281D">
        <w:rPr>
          <w:rFonts w:eastAsia="Calibri"/>
          <w:lang w:eastAsia="en-US"/>
        </w:rPr>
        <w:t>.</w:t>
      </w:r>
    </w:p>
    <w:p w14:paraId="631C31FD" w14:textId="77777777" w:rsidR="005A281D" w:rsidRPr="005A281D" w:rsidRDefault="005A281D" w:rsidP="00D444CB">
      <w:pPr>
        <w:widowControl w:val="0"/>
        <w:numPr>
          <w:ilvl w:val="1"/>
          <w:numId w:val="81"/>
        </w:numPr>
        <w:ind w:left="567" w:hanging="567"/>
        <w:jc w:val="both"/>
        <w:rPr>
          <w:rFonts w:eastAsia="Calibri"/>
          <w:bCs/>
          <w:lang w:eastAsia="en-US"/>
        </w:rPr>
      </w:pPr>
      <w:r w:rsidRPr="005A281D">
        <w:rPr>
          <w:rFonts w:eastAsia="Calibri"/>
          <w:bCs/>
          <w:lang w:eastAsia="en-US"/>
        </w:rPr>
        <w:t>PIEGĀDĀTĀJS ne vēlāk kā 3 (trīs) darba dienas pirms paredzamās Preces piegādes vienojas ar Līguma 4.3. punktā norādīto PASŪTĪTĀJA par Līguma izpildi atbildīgo personu konkrētu Preces piegādes laiku</w:t>
      </w:r>
      <w:r w:rsidRPr="005A281D">
        <w:rPr>
          <w:bCs/>
        </w:rPr>
        <w:t xml:space="preserve">, </w:t>
      </w:r>
      <w:r w:rsidRPr="005A281D">
        <w:rPr>
          <w:rFonts w:eastAsia="Calibri"/>
          <w:bCs/>
          <w:lang w:eastAsia="en-US"/>
        </w:rPr>
        <w:t>piegādē iesaistītiem darbiniekiem (vārds, uzvārds) un transportlīdzekļiem (reģistrācijas nr.).</w:t>
      </w:r>
    </w:p>
    <w:p w14:paraId="39A1BBF8" w14:textId="44CCC9DB" w:rsidR="005A281D" w:rsidRPr="0072722B" w:rsidRDefault="005A281D" w:rsidP="0072722B">
      <w:pPr>
        <w:widowControl w:val="0"/>
        <w:numPr>
          <w:ilvl w:val="1"/>
          <w:numId w:val="81"/>
        </w:numPr>
        <w:ind w:left="567" w:hanging="567"/>
        <w:jc w:val="both"/>
        <w:rPr>
          <w:rFonts w:eastAsia="Calibri"/>
          <w:lang w:eastAsia="en-US"/>
        </w:rPr>
      </w:pPr>
      <w:r w:rsidRPr="005A281D">
        <w:rPr>
          <w:rFonts w:eastAsia="Calibri"/>
          <w:bCs/>
          <w:lang w:eastAsia="en-US"/>
        </w:rPr>
        <w:t>PIEGĀDĀTĀJS</w:t>
      </w:r>
      <w:r w:rsidRPr="005A281D">
        <w:rPr>
          <w:rFonts w:eastAsia="Calibri"/>
          <w:lang w:eastAsia="en-US"/>
        </w:rPr>
        <w:t xml:space="preserve"> ar saviem resursiem un sedzot visus saistītos izdevumus, apmaina nekvalitatīvu vai Vienošanās/Līguma noteikumiem neatbilstošu Preci pret jaunu, kvalitatīvu, Vienošanās un Līguma noteikumiem atbilstošu Preci __ (________) kalendāro dienu laikā no akta par konstatētajiem trūkumiem (Vienošanās 8.2. punkts) sagatavošanas dienas. Preces apmaiņas gadījumā Prece tiek piegādāta uz adresi: </w:t>
      </w:r>
      <w:proofErr w:type="spellStart"/>
      <w:r w:rsidRPr="005A281D">
        <w:rPr>
          <w:rFonts w:eastAsia="Calibri"/>
          <w:lang w:eastAsia="en-US"/>
        </w:rPr>
        <w:t>Biksēres</w:t>
      </w:r>
      <w:proofErr w:type="spellEnd"/>
      <w:r w:rsidRPr="005A281D">
        <w:rPr>
          <w:rFonts w:eastAsia="Calibri"/>
          <w:lang w:eastAsia="en-US"/>
        </w:rPr>
        <w:t xml:space="preserve"> iela 6, Rīga, LV-1073 un izkrauta PASŪTĪTĀJA norādītajā vietā.</w:t>
      </w:r>
    </w:p>
    <w:p w14:paraId="0CB4EEE4" w14:textId="77777777" w:rsidR="005A281D" w:rsidRPr="005A281D" w:rsidRDefault="005A281D" w:rsidP="00D444CB">
      <w:pPr>
        <w:widowControl w:val="0"/>
        <w:numPr>
          <w:ilvl w:val="0"/>
          <w:numId w:val="81"/>
        </w:numPr>
        <w:ind w:left="357" w:right="-1" w:hanging="357"/>
        <w:jc w:val="center"/>
        <w:rPr>
          <w:rFonts w:eastAsia="Calibri"/>
          <w:b/>
          <w:lang w:eastAsia="en-US"/>
        </w:rPr>
      </w:pPr>
      <w:r w:rsidRPr="005A281D">
        <w:rPr>
          <w:rFonts w:eastAsia="Calibri"/>
          <w:b/>
          <w:lang w:eastAsia="en-US"/>
        </w:rPr>
        <w:t>CITI NOTEIKUMI</w:t>
      </w:r>
    </w:p>
    <w:p w14:paraId="143D537C" w14:textId="77777777" w:rsidR="005A281D" w:rsidRPr="005A281D" w:rsidRDefault="005A281D" w:rsidP="00D444CB">
      <w:pPr>
        <w:widowControl w:val="0"/>
        <w:numPr>
          <w:ilvl w:val="1"/>
          <w:numId w:val="81"/>
        </w:numPr>
        <w:ind w:left="567" w:right="-2" w:hanging="567"/>
        <w:jc w:val="both"/>
        <w:rPr>
          <w:rFonts w:eastAsia="Calibri"/>
          <w:bCs/>
          <w:lang w:eastAsia="en-US"/>
        </w:rPr>
      </w:pPr>
      <w:r w:rsidRPr="005A281D">
        <w:rPr>
          <w:rFonts w:eastAsia="Calibri"/>
          <w:lang w:eastAsia="en-US"/>
        </w:rPr>
        <w:t xml:space="preserve">Līguma parakstīšanas un spēkā stāšanās datums ir pēdējā pievienotā droša elektroniskā </w:t>
      </w:r>
      <w:r w:rsidRPr="005A281D">
        <w:rPr>
          <w:rFonts w:eastAsia="Calibri"/>
          <w:lang w:eastAsia="en-US"/>
        </w:rPr>
        <w:lastRenderedPageBreak/>
        <w:t xml:space="preserve">paraksta un tā laika zīmoga datums. Līgums ir spēkā </w:t>
      </w:r>
      <w:r w:rsidRPr="005A281D">
        <w:rPr>
          <w:rFonts w:eastAsia="Calibri"/>
          <w:b/>
          <w:bCs/>
          <w:lang w:eastAsia="en-US"/>
        </w:rPr>
        <w:t>24 (divdesmit četrus) mēnešus</w:t>
      </w:r>
      <w:r w:rsidRPr="005A281D">
        <w:rPr>
          <w:rFonts w:eastAsia="Calibri"/>
          <w:lang w:eastAsia="en-US"/>
        </w:rPr>
        <w:t xml:space="preserve">  no spēkā stāšanās dienas </w:t>
      </w:r>
      <w:r w:rsidRPr="005A281D">
        <w:rPr>
          <w:rFonts w:eastAsia="Calibri"/>
          <w:i/>
          <w:iCs/>
          <w:lang w:eastAsia="en-US"/>
        </w:rPr>
        <w:t>vai līdz Vienošanās darbības termiņa beigām, atkarībā no tā, kurš nosacījums iestājas pirmais</w:t>
      </w:r>
      <w:r w:rsidRPr="005A281D">
        <w:rPr>
          <w:rFonts w:eastAsia="Calibri"/>
          <w:lang w:eastAsia="en-US"/>
        </w:rPr>
        <w:t>.</w:t>
      </w:r>
      <w:r w:rsidRPr="005A281D">
        <w:rPr>
          <w:rFonts w:eastAsia="Calibri"/>
          <w:bCs/>
          <w:lang w:eastAsia="en-US"/>
        </w:rPr>
        <w:t xml:space="preserve"> </w:t>
      </w:r>
      <w:bookmarkStart w:id="51" w:name="_Hlk195169776"/>
      <w:r w:rsidRPr="005A281D">
        <w:rPr>
          <w:rFonts w:eastAsia="Calibri"/>
          <w:bCs/>
          <w:lang w:eastAsia="en-US"/>
        </w:rPr>
        <w:t>Līguma darbības termiņš neattiecas uz garantijas saistību izpildi, ka arī uz Līguma darbības laikā veikto pasūtījumu izpildi.</w:t>
      </w:r>
      <w:bookmarkEnd w:id="51"/>
      <w:r w:rsidRPr="005A281D">
        <w:rPr>
          <w:rFonts w:eastAsia="Calibri"/>
          <w:bCs/>
          <w:lang w:eastAsia="en-US"/>
        </w:rPr>
        <w:t xml:space="preserve">  </w:t>
      </w:r>
    </w:p>
    <w:p w14:paraId="0FB8676F" w14:textId="77777777" w:rsidR="005A281D" w:rsidRPr="005A281D" w:rsidRDefault="005A281D" w:rsidP="00D444CB">
      <w:pPr>
        <w:widowControl w:val="0"/>
        <w:numPr>
          <w:ilvl w:val="1"/>
          <w:numId w:val="81"/>
        </w:numPr>
        <w:ind w:left="567" w:right="-2" w:hanging="567"/>
        <w:jc w:val="both"/>
        <w:rPr>
          <w:rFonts w:eastAsia="Calibri"/>
          <w:lang w:eastAsia="en-US"/>
        </w:rPr>
      </w:pPr>
      <w:r w:rsidRPr="005A281D">
        <w:rPr>
          <w:rFonts w:eastAsia="Calibri"/>
          <w:lang w:eastAsia="en-US"/>
        </w:rPr>
        <w:t>Pārējie Līguma izpildes noteikumi, kā arī Līdzēju tiesības un pienākumi ir noteikti Vienošanās noteikumos.</w:t>
      </w:r>
    </w:p>
    <w:p w14:paraId="3064C752" w14:textId="77777777" w:rsidR="005A281D" w:rsidRPr="005A281D" w:rsidRDefault="005A281D" w:rsidP="00D444CB">
      <w:pPr>
        <w:widowControl w:val="0"/>
        <w:numPr>
          <w:ilvl w:val="1"/>
          <w:numId w:val="81"/>
        </w:numPr>
        <w:ind w:left="567" w:right="-1" w:hanging="567"/>
        <w:jc w:val="both"/>
        <w:rPr>
          <w:rFonts w:eastAsia="Calibri"/>
          <w:lang w:eastAsia="en-US"/>
        </w:rPr>
      </w:pPr>
      <w:r w:rsidRPr="005A281D">
        <w:rPr>
          <w:rFonts w:eastAsia="Calibri"/>
          <w:lang w:eastAsia="en-US"/>
        </w:rPr>
        <w:t>PASŪTĪTĀJA atbildīgā persona: ____________, tālr.nr. ______, e-pasts: ________.</w:t>
      </w:r>
    </w:p>
    <w:p w14:paraId="253F5EE5" w14:textId="77777777" w:rsidR="005A281D" w:rsidRPr="005A281D" w:rsidRDefault="005A281D" w:rsidP="00D444CB">
      <w:pPr>
        <w:widowControl w:val="0"/>
        <w:numPr>
          <w:ilvl w:val="1"/>
          <w:numId w:val="81"/>
        </w:numPr>
        <w:ind w:left="567" w:right="-1" w:hanging="567"/>
        <w:jc w:val="both"/>
        <w:rPr>
          <w:rFonts w:eastAsia="Calibri"/>
          <w:lang w:eastAsia="en-US"/>
        </w:rPr>
      </w:pPr>
      <w:r w:rsidRPr="005A281D">
        <w:rPr>
          <w:rFonts w:eastAsia="Calibri"/>
          <w:lang w:eastAsia="en-US"/>
        </w:rPr>
        <w:t>PIEGĀDĀTĀJA atbildīgā persona: ___________, tālr.nr. ______, e-pasts: ________.</w:t>
      </w:r>
    </w:p>
    <w:p w14:paraId="0B284352" w14:textId="77777777" w:rsidR="005A281D" w:rsidRPr="005A281D" w:rsidRDefault="005A281D" w:rsidP="00D444CB">
      <w:pPr>
        <w:widowControl w:val="0"/>
        <w:numPr>
          <w:ilvl w:val="1"/>
          <w:numId w:val="81"/>
        </w:numPr>
        <w:ind w:left="567" w:right="-2" w:hanging="567"/>
        <w:jc w:val="both"/>
        <w:rPr>
          <w:rFonts w:eastAsia="Calibri"/>
          <w:lang w:eastAsia="en-US"/>
        </w:rPr>
      </w:pPr>
      <w:r w:rsidRPr="005A281D">
        <w:rPr>
          <w:rFonts w:eastAsia="Calibri"/>
          <w:lang w:eastAsia="en-US"/>
        </w:rPr>
        <w:t>Līgums ir sagatavots latviešu valodā elektroniska dokumenta veidā uz __ (________) lappusēm, no kurām:</w:t>
      </w:r>
    </w:p>
    <w:p w14:paraId="22AB693F" w14:textId="77777777" w:rsidR="005A281D" w:rsidRPr="005A281D" w:rsidRDefault="005A281D" w:rsidP="00D444CB">
      <w:pPr>
        <w:widowControl w:val="0"/>
        <w:numPr>
          <w:ilvl w:val="2"/>
          <w:numId w:val="81"/>
        </w:numPr>
        <w:ind w:left="1276" w:right="-2" w:hanging="709"/>
        <w:contextualSpacing/>
        <w:jc w:val="both"/>
        <w:rPr>
          <w:rFonts w:eastAsia="Calibri"/>
          <w:lang w:eastAsia="en-US"/>
        </w:rPr>
      </w:pPr>
      <w:r w:rsidRPr="005A281D">
        <w:rPr>
          <w:rFonts w:eastAsia="Calibri"/>
          <w:lang w:eastAsia="en-US"/>
        </w:rPr>
        <w:t>Līguma pamatteksts uz __ (________) lappusēm;</w:t>
      </w:r>
    </w:p>
    <w:p w14:paraId="24F1622A" w14:textId="77777777" w:rsidR="005A281D" w:rsidRPr="005A281D" w:rsidRDefault="005A281D" w:rsidP="00D444CB">
      <w:pPr>
        <w:widowControl w:val="0"/>
        <w:numPr>
          <w:ilvl w:val="2"/>
          <w:numId w:val="81"/>
        </w:numPr>
        <w:ind w:left="1276" w:right="-2" w:hanging="709"/>
        <w:contextualSpacing/>
        <w:jc w:val="both"/>
        <w:rPr>
          <w:rFonts w:eastAsia="Calibri"/>
          <w:lang w:eastAsia="en-US"/>
        </w:rPr>
      </w:pPr>
      <w:r w:rsidRPr="005A281D">
        <w:rPr>
          <w:rFonts w:eastAsia="Calibri"/>
          <w:lang w:eastAsia="en-US"/>
        </w:rPr>
        <w:t xml:space="preserve">Līguma 1. pielikums „Finanšu piedāvājums” uz __ (________) lappusēm. </w:t>
      </w:r>
    </w:p>
    <w:p w14:paraId="5B4FBBA6" w14:textId="77777777" w:rsidR="005A281D" w:rsidRPr="005A281D" w:rsidRDefault="005A281D" w:rsidP="00D444CB">
      <w:pPr>
        <w:widowControl w:val="0"/>
        <w:numPr>
          <w:ilvl w:val="1"/>
          <w:numId w:val="81"/>
        </w:numPr>
        <w:ind w:left="567" w:right="-2" w:hanging="567"/>
        <w:contextualSpacing/>
        <w:jc w:val="both"/>
        <w:rPr>
          <w:rFonts w:eastAsia="Calibri"/>
        </w:rPr>
      </w:pPr>
      <w:r w:rsidRPr="005A281D">
        <w:rPr>
          <w:rFonts w:eastAsia="Calibri"/>
        </w:rPr>
        <w:t xml:space="preserve">Līdzējiem ir pieejams Līdzēju parakstīts Līgums elektroniskā </w:t>
      </w:r>
      <w:r w:rsidRPr="005A281D">
        <w:rPr>
          <w:rFonts w:eastAsia="Calibri"/>
          <w:bCs/>
        </w:rPr>
        <w:t>formātā</w:t>
      </w:r>
      <w:r w:rsidRPr="005A281D">
        <w:rPr>
          <w:rFonts w:eastAsia="Calibri"/>
        </w:rPr>
        <w:t>.</w:t>
      </w:r>
    </w:p>
    <w:p w14:paraId="1CDEB9B5" w14:textId="77777777" w:rsidR="005A281D" w:rsidRPr="005A281D" w:rsidRDefault="005A281D" w:rsidP="007879EF">
      <w:pPr>
        <w:widowControl w:val="0"/>
        <w:ind w:right="-1"/>
        <w:jc w:val="both"/>
        <w:rPr>
          <w:rFonts w:eastAsia="Calibri"/>
          <w:lang w:eastAsia="en-US"/>
        </w:rPr>
      </w:pPr>
    </w:p>
    <w:p w14:paraId="32A3AE94" w14:textId="5B1EB575" w:rsidR="005A281D" w:rsidRPr="00D444CB" w:rsidRDefault="005A281D" w:rsidP="00A64373">
      <w:pPr>
        <w:pStyle w:val="ListParagraph"/>
        <w:numPr>
          <w:ilvl w:val="0"/>
          <w:numId w:val="81"/>
        </w:numPr>
        <w:tabs>
          <w:tab w:val="left" w:pos="2700"/>
        </w:tabs>
        <w:jc w:val="center"/>
        <w:rPr>
          <w:rFonts w:ascii="Times New Roman" w:hAnsi="Times New Roman"/>
          <w:b/>
          <w:sz w:val="24"/>
          <w:szCs w:val="24"/>
        </w:rPr>
        <w:sectPr w:rsidR="005A281D" w:rsidRPr="00D444CB" w:rsidSect="00AA2F97">
          <w:footerReference w:type="default" r:id="rId17"/>
          <w:pgSz w:w="11906" w:h="16838"/>
          <w:pgMar w:top="851" w:right="1134" w:bottom="568" w:left="1701" w:header="709" w:footer="499" w:gutter="0"/>
          <w:pgNumType w:start="1"/>
          <w:cols w:space="708"/>
          <w:docGrid w:linePitch="360"/>
        </w:sectPr>
      </w:pPr>
      <w:r w:rsidRPr="007879EF">
        <w:rPr>
          <w:rFonts w:ascii="Times New Roman" w:hAnsi="Times New Roman"/>
          <w:b/>
          <w:sz w:val="24"/>
          <w:szCs w:val="24"/>
        </w:rPr>
        <w:t>LĪDZĒJU REKVIZĪT</w:t>
      </w:r>
    </w:p>
    <w:bookmarkEnd w:id="24"/>
    <w:p w14:paraId="3E5454F6" w14:textId="77777777" w:rsidR="000B1BF5" w:rsidRPr="005B01B0" w:rsidRDefault="000B1BF5" w:rsidP="007879EF">
      <w:pPr>
        <w:widowControl w:val="0"/>
        <w:ind w:right="29"/>
        <w:rPr>
          <w:b/>
          <w:bCs/>
          <w:lang w:eastAsia="en-US"/>
        </w:rPr>
      </w:pPr>
    </w:p>
    <w:sectPr w:rsidR="000B1BF5" w:rsidRPr="005B01B0" w:rsidSect="00D444CB">
      <w:headerReference w:type="even" r:id="rId18"/>
      <w:headerReference w:type="default" r:id="rId19"/>
      <w:footerReference w:type="even" r:id="rId20"/>
      <w:footerReference w:type="default" r:id="rId21"/>
      <w:pgSz w:w="11906" w:h="16838"/>
      <w:pgMar w:top="1134" w:right="1134"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8F73B" w14:textId="77777777" w:rsidR="00AA2F97" w:rsidRDefault="00AA2F97" w:rsidP="0049058F">
      <w:r>
        <w:separator/>
      </w:r>
    </w:p>
  </w:endnote>
  <w:endnote w:type="continuationSeparator" w:id="0">
    <w:p w14:paraId="409A1817" w14:textId="77777777" w:rsidR="00AA2F97" w:rsidRDefault="00AA2F97" w:rsidP="0049058F">
      <w:r>
        <w:continuationSeparator/>
      </w:r>
    </w:p>
  </w:endnote>
  <w:endnote w:type="continuationNotice" w:id="1">
    <w:p w14:paraId="411F16C6" w14:textId="77777777" w:rsidR="00AA2F97" w:rsidRDefault="00AA2F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96656"/>
      <w:docPartObj>
        <w:docPartGallery w:val="Page Numbers (Bottom of Page)"/>
        <w:docPartUnique/>
      </w:docPartObj>
    </w:sdtPr>
    <w:sdtEndPr>
      <w:rPr>
        <w:noProof/>
        <w:sz w:val="16"/>
        <w:szCs w:val="16"/>
      </w:rPr>
    </w:sdtEndPr>
    <w:sdtContent>
      <w:p w14:paraId="4076370A" w14:textId="63DD25B8" w:rsidR="00AA2F97" w:rsidRPr="00AA2F97" w:rsidRDefault="00AA2F97" w:rsidP="00AA2F97">
        <w:pPr>
          <w:ind w:left="-142" w:right="-625" w:hanging="425"/>
          <w:jc w:val="center"/>
          <w:rPr>
            <w:noProof/>
            <w:sz w:val="16"/>
            <w:szCs w:val="16"/>
          </w:rPr>
        </w:pPr>
        <w:r w:rsidRPr="00AA2F97">
          <w:rPr>
            <w:sz w:val="16"/>
            <w:szCs w:val="16"/>
          </w:rPr>
          <w:fldChar w:fldCharType="begin"/>
        </w:r>
        <w:r w:rsidRPr="00AA2F97">
          <w:rPr>
            <w:sz w:val="16"/>
            <w:szCs w:val="16"/>
          </w:rPr>
          <w:instrText xml:space="preserve"> PAGE   \* MERGEFORMAT </w:instrText>
        </w:r>
        <w:r w:rsidRPr="00AA2F97">
          <w:rPr>
            <w:sz w:val="16"/>
            <w:szCs w:val="16"/>
          </w:rPr>
          <w:fldChar w:fldCharType="separate"/>
        </w:r>
        <w:r w:rsidRPr="00AA2F97">
          <w:rPr>
            <w:noProof/>
            <w:sz w:val="16"/>
            <w:szCs w:val="16"/>
          </w:rPr>
          <w:t>6</w:t>
        </w:r>
        <w:r w:rsidRPr="00AA2F97">
          <w:rPr>
            <w:noProof/>
            <w:sz w:val="16"/>
            <w:szCs w:val="16"/>
          </w:rPr>
          <w:t>9</w:t>
        </w:r>
        <w:r w:rsidRPr="00AA2F97">
          <w:rPr>
            <w:noProof/>
            <w:sz w:val="16"/>
            <w:szCs w:val="16"/>
          </w:rPr>
          <w:fldChar w:fldCharType="end"/>
        </w:r>
      </w:p>
    </w:sdtContent>
  </w:sdt>
  <w:sdt>
    <w:sdtPr>
      <w:rPr>
        <w:rFonts w:ascii="Times New Roman" w:eastAsia="Times New Roman" w:hAnsi="Times New Roman"/>
        <w:sz w:val="16"/>
        <w:szCs w:val="16"/>
        <w:lang w:eastAsia="lv-LV"/>
      </w:rPr>
      <w:id w:val="1029757779"/>
      <w:docPartObj>
        <w:docPartGallery w:val="Page Numbers (Bottom of Page)"/>
        <w:docPartUnique/>
      </w:docPartObj>
    </w:sdtPr>
    <w:sdtEndPr>
      <w:rPr>
        <w:noProof/>
      </w:rPr>
    </w:sdtEndPr>
    <w:sdtContent>
      <w:p w14:paraId="122A46B0" w14:textId="77777777" w:rsidR="00AA2F97" w:rsidRPr="00AA2F97" w:rsidRDefault="00AA2F97" w:rsidP="00AA2F97">
        <w:pPr>
          <w:pStyle w:val="Footer"/>
          <w:ind w:right="-1"/>
          <w:rPr>
            <w:rFonts w:ascii="Times New Roman" w:hAnsi="Times New Roman"/>
            <w:sz w:val="16"/>
            <w:szCs w:val="16"/>
            <w:lang w:eastAsia="x-none"/>
          </w:rPr>
        </w:pPr>
        <w:r w:rsidRPr="00AA2F97">
          <w:rPr>
            <w:rFonts w:ascii="Times New Roman" w:hAnsi="Times New Roman"/>
            <w:sz w:val="16"/>
            <w:szCs w:val="16"/>
            <w:lang w:eastAsia="x-none"/>
          </w:rPr>
          <w:t>VALIC 2026/055/4N-P-AK</w:t>
        </w:r>
      </w:p>
      <w:p w14:paraId="3EA4E24A" w14:textId="54EFA00A" w:rsidR="00AA2F97" w:rsidRPr="00AA2F97" w:rsidRDefault="00AA2F97" w:rsidP="00AA2F97">
        <w:pPr>
          <w:ind w:right="-1"/>
          <w:rPr>
            <w:rFonts w:ascii="Calibri" w:eastAsia="Calibri" w:hAnsi="Calibri"/>
            <w:sz w:val="18"/>
            <w:szCs w:val="18"/>
            <w:lang w:eastAsia="en-US"/>
          </w:rPr>
        </w:pPr>
        <w:r w:rsidRPr="00AA2F97">
          <w:rPr>
            <w:rFonts w:eastAsia="Calibri"/>
            <w:iCs/>
            <w:sz w:val="16"/>
            <w:szCs w:val="16"/>
            <w:lang w:eastAsia="en-US"/>
          </w:rPr>
          <w:t>DOKUMENTS IR ELEKTRONISKI PARAKSTĪTS AR DROŠU ELEKTRONISKO PARAKSTU UN SATUR LAIKA ZĪMOGU</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83AD2" w14:textId="77777777" w:rsidR="00AA2F97" w:rsidRDefault="00AA2F97">
    <w:pPr>
      <w:pStyle w:val="Footer"/>
    </w:pPr>
  </w:p>
  <w:p w14:paraId="2EBC04CA" w14:textId="77777777" w:rsidR="00AA2F97" w:rsidRDefault="00AA2F97"/>
  <w:p w14:paraId="740E256E" w14:textId="77777777" w:rsidR="00AA2F97" w:rsidRDefault="00AA2F97"/>
  <w:p w14:paraId="364634C0" w14:textId="77777777" w:rsidR="00AA2F97" w:rsidRDefault="00AA2F9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C6F95" w14:textId="77777777" w:rsidR="00AA2F97" w:rsidRDefault="00AA2F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07025" w14:textId="77777777" w:rsidR="00AA2F97" w:rsidRDefault="00AA2F97" w:rsidP="0049058F">
      <w:r>
        <w:separator/>
      </w:r>
    </w:p>
  </w:footnote>
  <w:footnote w:type="continuationSeparator" w:id="0">
    <w:p w14:paraId="76F13DF9" w14:textId="77777777" w:rsidR="00AA2F97" w:rsidRDefault="00AA2F97" w:rsidP="0049058F">
      <w:r>
        <w:continuationSeparator/>
      </w:r>
    </w:p>
  </w:footnote>
  <w:footnote w:type="continuationNotice" w:id="1">
    <w:p w14:paraId="737D289F" w14:textId="77777777" w:rsidR="00AA2F97" w:rsidRDefault="00AA2F97"/>
  </w:footnote>
  <w:footnote w:id="2">
    <w:p w14:paraId="04958DB0" w14:textId="16CB45A8" w:rsidR="00AA2F97" w:rsidRPr="00B55E2C" w:rsidRDefault="00AA2F97">
      <w:pPr>
        <w:pStyle w:val="FootnoteText"/>
        <w:rPr>
          <w:sz w:val="18"/>
          <w:szCs w:val="18"/>
        </w:rPr>
      </w:pPr>
      <w:r w:rsidRPr="006C619F">
        <w:rPr>
          <w:rStyle w:val="FootnoteReference"/>
          <w:sz w:val="18"/>
          <w:szCs w:val="18"/>
        </w:rPr>
        <w:footnoteRef/>
      </w:r>
      <w:r w:rsidRPr="006C619F">
        <w:rPr>
          <w:sz w:val="18"/>
          <w:szCs w:val="18"/>
        </w:rPr>
        <w:t xml:space="preserve"> </w:t>
      </w:r>
      <w:r w:rsidRPr="00827771">
        <w:rPr>
          <w:lang w:eastAsia="lv-LV"/>
        </w:rPr>
        <w:t xml:space="preserve">Tehniskā specifikācija </w:t>
      </w:r>
      <w:r>
        <w:rPr>
          <w:lang w:eastAsia="lv-LV"/>
        </w:rPr>
        <w:t xml:space="preserve">apstiprināta 2026. gada 24. martā un 2026. gada </w:t>
      </w:r>
      <w:r w:rsidRPr="00854FDA">
        <w:rPr>
          <w:lang w:eastAsia="lv-LV"/>
        </w:rPr>
        <w:t>18. jūnijā.</w:t>
      </w:r>
    </w:p>
  </w:footnote>
  <w:footnote w:id="3">
    <w:p w14:paraId="0B624958" w14:textId="7EB03F98" w:rsidR="00AA2F97" w:rsidRPr="00EE4676" w:rsidRDefault="00AA2F97" w:rsidP="00BB1017">
      <w:pPr>
        <w:pStyle w:val="FootnoteText"/>
        <w:jc w:val="both"/>
      </w:pPr>
      <w:r>
        <w:rPr>
          <w:rStyle w:val="FootnoteReference"/>
        </w:rPr>
        <w:footnoteRef/>
      </w:r>
      <w:r>
        <w:t xml:space="preserve"> E-konkursu sistēmas lietotāju rokasgrāmatā ietvertā informācija pieejama tīmekļvietnē: </w:t>
      </w:r>
      <w:r w:rsidRPr="00EE4676">
        <w:t>https://www.eis.gov.lv/EKEIS/NetHelp/lv/LRG%20Help.htm#!</w:t>
      </w:r>
      <w:r>
        <w:t>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EB6AF" w14:textId="77777777" w:rsidR="00AA2F97" w:rsidRDefault="00AA2F97">
    <w:pPr>
      <w:pStyle w:val="Header"/>
    </w:pPr>
  </w:p>
  <w:p w14:paraId="78868063" w14:textId="77777777" w:rsidR="00AA2F97" w:rsidRDefault="00AA2F97"/>
  <w:p w14:paraId="10D8AAEB" w14:textId="77777777" w:rsidR="00AA2F97" w:rsidRDefault="00AA2F97"/>
  <w:p w14:paraId="7F2A8F52" w14:textId="77777777" w:rsidR="00AA2F97" w:rsidRDefault="00AA2F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55752" w14:textId="77777777" w:rsidR="00AA2F97" w:rsidRPr="00A64373" w:rsidRDefault="00AA2F97" w:rsidP="00A643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4158F0"/>
    <w:multiLevelType w:val="hybridMultilevel"/>
    <w:tmpl w:val="EDC89BEE"/>
    <w:lvl w:ilvl="0" w:tplc="8806C2C6">
      <w:start w:val="1"/>
      <w:numFmt w:val="decimal"/>
      <w:lvlText w:val="%1."/>
      <w:lvlJc w:val="left"/>
      <w:pPr>
        <w:tabs>
          <w:tab w:val="num" w:pos="720"/>
        </w:tabs>
        <w:ind w:left="720" w:hanging="360"/>
      </w:pPr>
      <w:rPr>
        <w:i w:val="0"/>
        <w:iCs w:val="0"/>
      </w:rPr>
    </w:lvl>
    <w:lvl w:ilvl="1" w:tplc="D7241E46">
      <w:numFmt w:val="bullet"/>
      <w:lvlText w:val="•"/>
      <w:lvlJc w:val="left"/>
      <w:pPr>
        <w:tabs>
          <w:tab w:val="num" w:pos="1440"/>
        </w:tabs>
        <w:ind w:left="1440" w:hanging="360"/>
      </w:pPr>
      <w:rPr>
        <w:rFonts w:ascii="Arial" w:hAnsi="Arial" w:hint="default"/>
      </w:rPr>
    </w:lvl>
    <w:lvl w:ilvl="2" w:tplc="B922E29E" w:tentative="1">
      <w:start w:val="1"/>
      <w:numFmt w:val="decimal"/>
      <w:lvlText w:val="%3."/>
      <w:lvlJc w:val="left"/>
      <w:pPr>
        <w:tabs>
          <w:tab w:val="num" w:pos="2160"/>
        </w:tabs>
        <w:ind w:left="2160" w:hanging="360"/>
      </w:pPr>
    </w:lvl>
    <w:lvl w:ilvl="3" w:tplc="8932B284" w:tentative="1">
      <w:start w:val="1"/>
      <w:numFmt w:val="decimal"/>
      <w:lvlText w:val="%4."/>
      <w:lvlJc w:val="left"/>
      <w:pPr>
        <w:tabs>
          <w:tab w:val="num" w:pos="2880"/>
        </w:tabs>
        <w:ind w:left="2880" w:hanging="360"/>
      </w:pPr>
    </w:lvl>
    <w:lvl w:ilvl="4" w:tplc="1F30FE16" w:tentative="1">
      <w:start w:val="1"/>
      <w:numFmt w:val="decimal"/>
      <w:lvlText w:val="%5."/>
      <w:lvlJc w:val="left"/>
      <w:pPr>
        <w:tabs>
          <w:tab w:val="num" w:pos="3600"/>
        </w:tabs>
        <w:ind w:left="3600" w:hanging="360"/>
      </w:pPr>
    </w:lvl>
    <w:lvl w:ilvl="5" w:tplc="5A4C745E" w:tentative="1">
      <w:start w:val="1"/>
      <w:numFmt w:val="decimal"/>
      <w:lvlText w:val="%6."/>
      <w:lvlJc w:val="left"/>
      <w:pPr>
        <w:tabs>
          <w:tab w:val="num" w:pos="4320"/>
        </w:tabs>
        <w:ind w:left="4320" w:hanging="360"/>
      </w:pPr>
    </w:lvl>
    <w:lvl w:ilvl="6" w:tplc="C09A6812" w:tentative="1">
      <w:start w:val="1"/>
      <w:numFmt w:val="decimal"/>
      <w:lvlText w:val="%7."/>
      <w:lvlJc w:val="left"/>
      <w:pPr>
        <w:tabs>
          <w:tab w:val="num" w:pos="5040"/>
        </w:tabs>
        <w:ind w:left="5040" w:hanging="360"/>
      </w:pPr>
    </w:lvl>
    <w:lvl w:ilvl="7" w:tplc="EB023D98" w:tentative="1">
      <w:start w:val="1"/>
      <w:numFmt w:val="decimal"/>
      <w:lvlText w:val="%8."/>
      <w:lvlJc w:val="left"/>
      <w:pPr>
        <w:tabs>
          <w:tab w:val="num" w:pos="5760"/>
        </w:tabs>
        <w:ind w:left="5760" w:hanging="360"/>
      </w:pPr>
    </w:lvl>
    <w:lvl w:ilvl="8" w:tplc="4DA2D112" w:tentative="1">
      <w:start w:val="1"/>
      <w:numFmt w:val="decimal"/>
      <w:lvlText w:val="%9."/>
      <w:lvlJc w:val="left"/>
      <w:pPr>
        <w:tabs>
          <w:tab w:val="num" w:pos="6480"/>
        </w:tabs>
        <w:ind w:left="6480" w:hanging="360"/>
      </w:pPr>
    </w:lvl>
  </w:abstractNum>
  <w:abstractNum w:abstractNumId="3"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2E953DD"/>
    <w:multiLevelType w:val="multilevel"/>
    <w:tmpl w:val="D940FA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A13ACA"/>
    <w:multiLevelType w:val="multilevel"/>
    <w:tmpl w:val="3CDC519E"/>
    <w:lvl w:ilvl="0">
      <w:start w:val="5"/>
      <w:numFmt w:val="decimal"/>
      <w:lvlText w:val="%1."/>
      <w:lvlJc w:val="left"/>
      <w:pPr>
        <w:ind w:left="540" w:hanging="540"/>
      </w:pPr>
      <w:rPr>
        <w:rFonts w:hint="default"/>
        <w:b w:val="0"/>
      </w:rPr>
    </w:lvl>
    <w:lvl w:ilvl="1">
      <w:start w:val="4"/>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7" w15:restartNumberingAfterBreak="0">
    <w:nsid w:val="061D3B85"/>
    <w:multiLevelType w:val="hybridMultilevel"/>
    <w:tmpl w:val="0426000F"/>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0"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3" w15:restartNumberingAfterBreak="0">
    <w:nsid w:val="0BC77A94"/>
    <w:multiLevelType w:val="multilevel"/>
    <w:tmpl w:val="EE2EE134"/>
    <w:styleLink w:val="Style2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4"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7" w15:restartNumberingAfterBreak="0">
    <w:nsid w:val="0EB44DE1"/>
    <w:multiLevelType w:val="multilevel"/>
    <w:tmpl w:val="63B8110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15:restartNumberingAfterBreak="0">
    <w:nsid w:val="13B659AE"/>
    <w:multiLevelType w:val="multilevel"/>
    <w:tmpl w:val="3DECD3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5"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1FB40073"/>
    <w:multiLevelType w:val="multilevel"/>
    <w:tmpl w:val="8820A28C"/>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25B3540"/>
    <w:multiLevelType w:val="hybridMultilevel"/>
    <w:tmpl w:val="1CE4A8A6"/>
    <w:lvl w:ilvl="0" w:tplc="548E5CDA">
      <w:start w:val="1"/>
      <w:numFmt w:val="decimal"/>
      <w:lvlText w:val="%1."/>
      <w:lvlJc w:val="left"/>
      <w:pPr>
        <w:ind w:left="1080" w:hanging="360"/>
      </w:pPr>
      <w:rPr>
        <w:rFonts w:hint="default"/>
        <w:b w:val="0"/>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233314B6"/>
    <w:multiLevelType w:val="hybridMultilevel"/>
    <w:tmpl w:val="1CE4A8A6"/>
    <w:lvl w:ilvl="0" w:tplc="548E5CDA">
      <w:start w:val="1"/>
      <w:numFmt w:val="decimal"/>
      <w:lvlText w:val="%1."/>
      <w:lvlJc w:val="left"/>
      <w:pPr>
        <w:ind w:left="1080" w:hanging="360"/>
      </w:pPr>
      <w:rPr>
        <w:rFonts w:hint="default"/>
        <w:b w:val="0"/>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2A87281B"/>
    <w:multiLevelType w:val="multilevel"/>
    <w:tmpl w:val="8A8229AA"/>
    <w:lvl w:ilvl="0">
      <w:start w:val="2"/>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1">
    <w:nsid w:val="2DC51D58"/>
    <w:multiLevelType w:val="multilevel"/>
    <w:tmpl w:val="65D28AE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i w:val="0"/>
        <w:iCs w:val="0"/>
        <w:color w:val="auto"/>
      </w:rPr>
    </w:lvl>
    <w:lvl w:ilvl="2">
      <w:start w:val="1"/>
      <w:numFmt w:val="decimal"/>
      <w:lvlText w:val="%1.%2.%3."/>
      <w:lvlJc w:val="left"/>
      <w:pPr>
        <w:tabs>
          <w:tab w:val="num" w:pos="1570"/>
        </w:tabs>
        <w:ind w:left="157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3"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E042AB"/>
    <w:multiLevelType w:val="multilevel"/>
    <w:tmpl w:val="C3A0523A"/>
    <w:lvl w:ilvl="0">
      <w:start w:val="2"/>
      <w:numFmt w:val="decimal"/>
      <w:lvlText w:val="%1."/>
      <w:lvlJc w:val="left"/>
      <w:pPr>
        <w:ind w:left="540" w:hanging="540"/>
      </w:pPr>
      <w:rPr>
        <w:rFonts w:hint="default"/>
        <w:b w:val="0"/>
      </w:rPr>
    </w:lvl>
    <w:lvl w:ilvl="1">
      <w:start w:val="4"/>
      <w:numFmt w:val="decimal"/>
      <w:lvlText w:val="%1.%2."/>
      <w:lvlJc w:val="left"/>
      <w:pPr>
        <w:ind w:left="1544" w:hanging="540"/>
      </w:pPr>
      <w:rPr>
        <w:rFonts w:hint="default"/>
        <w:b w:val="0"/>
      </w:rPr>
    </w:lvl>
    <w:lvl w:ilvl="2">
      <w:start w:val="1"/>
      <w:numFmt w:val="decimal"/>
      <w:lvlText w:val="%1.%2.%3."/>
      <w:lvlJc w:val="left"/>
      <w:pPr>
        <w:ind w:left="2728" w:hanging="720"/>
      </w:pPr>
      <w:rPr>
        <w:rFonts w:hint="default"/>
        <w:b w:val="0"/>
      </w:rPr>
    </w:lvl>
    <w:lvl w:ilvl="3">
      <w:start w:val="1"/>
      <w:numFmt w:val="decimal"/>
      <w:lvlText w:val="%1.%2.%3.%4."/>
      <w:lvlJc w:val="left"/>
      <w:pPr>
        <w:ind w:left="3732" w:hanging="720"/>
      </w:pPr>
      <w:rPr>
        <w:rFonts w:hint="default"/>
        <w:b w:val="0"/>
      </w:rPr>
    </w:lvl>
    <w:lvl w:ilvl="4">
      <w:start w:val="1"/>
      <w:numFmt w:val="decimal"/>
      <w:lvlText w:val="%1.%2.%3.%4.%5."/>
      <w:lvlJc w:val="left"/>
      <w:pPr>
        <w:ind w:left="5096" w:hanging="1080"/>
      </w:pPr>
      <w:rPr>
        <w:rFonts w:hint="default"/>
        <w:b w:val="0"/>
      </w:rPr>
    </w:lvl>
    <w:lvl w:ilvl="5">
      <w:start w:val="1"/>
      <w:numFmt w:val="decimal"/>
      <w:lvlText w:val="%1.%2.%3.%4.%5.%6."/>
      <w:lvlJc w:val="left"/>
      <w:pPr>
        <w:ind w:left="6100" w:hanging="1080"/>
      </w:pPr>
      <w:rPr>
        <w:rFonts w:hint="default"/>
        <w:b w:val="0"/>
      </w:rPr>
    </w:lvl>
    <w:lvl w:ilvl="6">
      <w:start w:val="1"/>
      <w:numFmt w:val="decimal"/>
      <w:lvlText w:val="%1.%2.%3.%4.%5.%6.%7."/>
      <w:lvlJc w:val="left"/>
      <w:pPr>
        <w:ind w:left="7464" w:hanging="1440"/>
      </w:pPr>
      <w:rPr>
        <w:rFonts w:hint="default"/>
        <w:b w:val="0"/>
      </w:rPr>
    </w:lvl>
    <w:lvl w:ilvl="7">
      <w:start w:val="1"/>
      <w:numFmt w:val="decimal"/>
      <w:lvlText w:val="%1.%2.%3.%4.%5.%6.%7.%8."/>
      <w:lvlJc w:val="left"/>
      <w:pPr>
        <w:ind w:left="8468" w:hanging="1440"/>
      </w:pPr>
      <w:rPr>
        <w:rFonts w:hint="default"/>
        <w:b w:val="0"/>
      </w:rPr>
    </w:lvl>
    <w:lvl w:ilvl="8">
      <w:start w:val="1"/>
      <w:numFmt w:val="decimal"/>
      <w:lvlText w:val="%1.%2.%3.%4.%5.%6.%7.%8.%9."/>
      <w:lvlJc w:val="left"/>
      <w:pPr>
        <w:ind w:left="9832" w:hanging="1800"/>
      </w:pPr>
      <w:rPr>
        <w:rFonts w:hint="default"/>
        <w:b w:val="0"/>
      </w:rPr>
    </w:lvl>
  </w:abstractNum>
  <w:abstractNum w:abstractNumId="35" w15:restartNumberingAfterBreak="0">
    <w:nsid w:val="386C40D8"/>
    <w:multiLevelType w:val="hybridMultilevel"/>
    <w:tmpl w:val="C98455FE"/>
    <w:lvl w:ilvl="0" w:tplc="41282B38">
      <w:numFmt w:val="bullet"/>
      <w:lvlText w:val="•"/>
      <w:lvlJc w:val="left"/>
      <w:pPr>
        <w:tabs>
          <w:tab w:val="num" w:pos="1440"/>
        </w:tabs>
        <w:ind w:left="1440" w:hanging="360"/>
      </w:pPr>
      <w:rPr>
        <w:rFonts w:ascii="Arial" w:hAnsi="Arial" w:hint="default"/>
      </w:rPr>
    </w:lvl>
    <w:lvl w:ilvl="1" w:tplc="64465704" w:tentative="1">
      <w:start w:val="1"/>
      <w:numFmt w:val="bullet"/>
      <w:lvlText w:val="o"/>
      <w:lvlJc w:val="left"/>
      <w:pPr>
        <w:ind w:left="1440" w:hanging="360"/>
      </w:pPr>
      <w:rPr>
        <w:rFonts w:ascii="Courier New" w:hAnsi="Courier New" w:cs="Courier New" w:hint="default"/>
      </w:rPr>
    </w:lvl>
    <w:lvl w:ilvl="2" w:tplc="8AA8BDD8" w:tentative="1">
      <w:start w:val="1"/>
      <w:numFmt w:val="bullet"/>
      <w:lvlText w:val=""/>
      <w:lvlJc w:val="left"/>
      <w:pPr>
        <w:ind w:left="2160" w:hanging="360"/>
      </w:pPr>
      <w:rPr>
        <w:rFonts w:ascii="Wingdings" w:hAnsi="Wingdings" w:hint="default"/>
      </w:rPr>
    </w:lvl>
    <w:lvl w:ilvl="3" w:tplc="AE847CB4" w:tentative="1">
      <w:start w:val="1"/>
      <w:numFmt w:val="bullet"/>
      <w:lvlText w:val=""/>
      <w:lvlJc w:val="left"/>
      <w:pPr>
        <w:ind w:left="2880" w:hanging="360"/>
      </w:pPr>
      <w:rPr>
        <w:rFonts w:ascii="Symbol" w:hAnsi="Symbol" w:hint="default"/>
      </w:rPr>
    </w:lvl>
    <w:lvl w:ilvl="4" w:tplc="9C7A791A" w:tentative="1">
      <w:start w:val="1"/>
      <w:numFmt w:val="bullet"/>
      <w:lvlText w:val="o"/>
      <w:lvlJc w:val="left"/>
      <w:pPr>
        <w:ind w:left="3600" w:hanging="360"/>
      </w:pPr>
      <w:rPr>
        <w:rFonts w:ascii="Courier New" w:hAnsi="Courier New" w:cs="Courier New" w:hint="default"/>
      </w:rPr>
    </w:lvl>
    <w:lvl w:ilvl="5" w:tplc="63F05352" w:tentative="1">
      <w:start w:val="1"/>
      <w:numFmt w:val="bullet"/>
      <w:lvlText w:val=""/>
      <w:lvlJc w:val="left"/>
      <w:pPr>
        <w:ind w:left="4320" w:hanging="360"/>
      </w:pPr>
      <w:rPr>
        <w:rFonts w:ascii="Wingdings" w:hAnsi="Wingdings" w:hint="default"/>
      </w:rPr>
    </w:lvl>
    <w:lvl w:ilvl="6" w:tplc="E2CADA6A" w:tentative="1">
      <w:start w:val="1"/>
      <w:numFmt w:val="bullet"/>
      <w:lvlText w:val=""/>
      <w:lvlJc w:val="left"/>
      <w:pPr>
        <w:ind w:left="5040" w:hanging="360"/>
      </w:pPr>
      <w:rPr>
        <w:rFonts w:ascii="Symbol" w:hAnsi="Symbol" w:hint="default"/>
      </w:rPr>
    </w:lvl>
    <w:lvl w:ilvl="7" w:tplc="9F76FE10" w:tentative="1">
      <w:start w:val="1"/>
      <w:numFmt w:val="bullet"/>
      <w:lvlText w:val="o"/>
      <w:lvlJc w:val="left"/>
      <w:pPr>
        <w:ind w:left="5760" w:hanging="360"/>
      </w:pPr>
      <w:rPr>
        <w:rFonts w:ascii="Courier New" w:hAnsi="Courier New" w:cs="Courier New" w:hint="default"/>
      </w:rPr>
    </w:lvl>
    <w:lvl w:ilvl="8" w:tplc="5FD26FB0" w:tentative="1">
      <w:start w:val="1"/>
      <w:numFmt w:val="bullet"/>
      <w:lvlText w:val=""/>
      <w:lvlJc w:val="left"/>
      <w:pPr>
        <w:ind w:left="6480" w:hanging="360"/>
      </w:pPr>
      <w:rPr>
        <w:rFonts w:ascii="Wingdings" w:hAnsi="Wingdings" w:hint="default"/>
      </w:rPr>
    </w:lvl>
  </w:abstractNum>
  <w:abstractNum w:abstractNumId="36"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9" w15:restartNumberingAfterBreak="0">
    <w:nsid w:val="3BC36F30"/>
    <w:multiLevelType w:val="hybridMultilevel"/>
    <w:tmpl w:val="CA48DA7A"/>
    <w:lvl w:ilvl="0" w:tplc="F5985E88">
      <w:numFmt w:val="bullet"/>
      <w:lvlText w:val="•"/>
      <w:lvlJc w:val="left"/>
      <w:pPr>
        <w:tabs>
          <w:tab w:val="num" w:pos="1440"/>
        </w:tabs>
        <w:ind w:left="1440" w:hanging="360"/>
      </w:pPr>
      <w:rPr>
        <w:rFonts w:ascii="Arial" w:hAnsi="Arial" w:hint="default"/>
      </w:rPr>
    </w:lvl>
    <w:lvl w:ilvl="1" w:tplc="260C13E8" w:tentative="1">
      <w:start w:val="1"/>
      <w:numFmt w:val="bullet"/>
      <w:lvlText w:val="o"/>
      <w:lvlJc w:val="left"/>
      <w:pPr>
        <w:ind w:left="1440" w:hanging="360"/>
      </w:pPr>
      <w:rPr>
        <w:rFonts w:ascii="Courier New" w:hAnsi="Courier New" w:cs="Courier New" w:hint="default"/>
      </w:rPr>
    </w:lvl>
    <w:lvl w:ilvl="2" w:tplc="F89077EA" w:tentative="1">
      <w:start w:val="1"/>
      <w:numFmt w:val="bullet"/>
      <w:lvlText w:val=""/>
      <w:lvlJc w:val="left"/>
      <w:pPr>
        <w:ind w:left="2160" w:hanging="360"/>
      </w:pPr>
      <w:rPr>
        <w:rFonts w:ascii="Wingdings" w:hAnsi="Wingdings" w:hint="default"/>
      </w:rPr>
    </w:lvl>
    <w:lvl w:ilvl="3" w:tplc="B978A7A6" w:tentative="1">
      <w:start w:val="1"/>
      <w:numFmt w:val="bullet"/>
      <w:lvlText w:val=""/>
      <w:lvlJc w:val="left"/>
      <w:pPr>
        <w:ind w:left="2880" w:hanging="360"/>
      </w:pPr>
      <w:rPr>
        <w:rFonts w:ascii="Symbol" w:hAnsi="Symbol" w:hint="default"/>
      </w:rPr>
    </w:lvl>
    <w:lvl w:ilvl="4" w:tplc="FADA0196" w:tentative="1">
      <w:start w:val="1"/>
      <w:numFmt w:val="bullet"/>
      <w:lvlText w:val="o"/>
      <w:lvlJc w:val="left"/>
      <w:pPr>
        <w:ind w:left="3600" w:hanging="360"/>
      </w:pPr>
      <w:rPr>
        <w:rFonts w:ascii="Courier New" w:hAnsi="Courier New" w:cs="Courier New" w:hint="default"/>
      </w:rPr>
    </w:lvl>
    <w:lvl w:ilvl="5" w:tplc="2912DABA" w:tentative="1">
      <w:start w:val="1"/>
      <w:numFmt w:val="bullet"/>
      <w:lvlText w:val=""/>
      <w:lvlJc w:val="left"/>
      <w:pPr>
        <w:ind w:left="4320" w:hanging="360"/>
      </w:pPr>
      <w:rPr>
        <w:rFonts w:ascii="Wingdings" w:hAnsi="Wingdings" w:hint="default"/>
      </w:rPr>
    </w:lvl>
    <w:lvl w:ilvl="6" w:tplc="BA329F96" w:tentative="1">
      <w:start w:val="1"/>
      <w:numFmt w:val="bullet"/>
      <w:lvlText w:val=""/>
      <w:lvlJc w:val="left"/>
      <w:pPr>
        <w:ind w:left="5040" w:hanging="360"/>
      </w:pPr>
      <w:rPr>
        <w:rFonts w:ascii="Symbol" w:hAnsi="Symbol" w:hint="default"/>
      </w:rPr>
    </w:lvl>
    <w:lvl w:ilvl="7" w:tplc="B10CA9AC" w:tentative="1">
      <w:start w:val="1"/>
      <w:numFmt w:val="bullet"/>
      <w:lvlText w:val="o"/>
      <w:lvlJc w:val="left"/>
      <w:pPr>
        <w:ind w:left="5760" w:hanging="360"/>
      </w:pPr>
      <w:rPr>
        <w:rFonts w:ascii="Courier New" w:hAnsi="Courier New" w:cs="Courier New" w:hint="default"/>
      </w:rPr>
    </w:lvl>
    <w:lvl w:ilvl="8" w:tplc="9D5EB150" w:tentative="1">
      <w:start w:val="1"/>
      <w:numFmt w:val="bullet"/>
      <w:lvlText w:val=""/>
      <w:lvlJc w:val="left"/>
      <w:pPr>
        <w:ind w:left="6480" w:hanging="360"/>
      </w:pPr>
      <w:rPr>
        <w:rFonts w:ascii="Wingdings" w:hAnsi="Wingdings" w:hint="default"/>
      </w:rPr>
    </w:lvl>
  </w:abstractNum>
  <w:abstractNum w:abstractNumId="40"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15:restartNumberingAfterBreak="0">
    <w:nsid w:val="3EA16301"/>
    <w:multiLevelType w:val="multilevel"/>
    <w:tmpl w:val="AE6E3E62"/>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4"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4C355BDF"/>
    <w:multiLevelType w:val="multilevel"/>
    <w:tmpl w:val="6AC4379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strike w:val="0"/>
        <w:color w:val="auto"/>
      </w:rPr>
    </w:lvl>
    <w:lvl w:ilvl="2">
      <w:start w:val="1"/>
      <w:numFmt w:val="decimal"/>
      <w:lvlText w:val="%1.%2.%3."/>
      <w:lvlJc w:val="left"/>
      <w:pPr>
        <w:tabs>
          <w:tab w:val="num" w:pos="1996"/>
        </w:tabs>
        <w:ind w:left="1780"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4C3B2851"/>
    <w:multiLevelType w:val="multilevel"/>
    <w:tmpl w:val="A1085DCC"/>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9"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0"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51"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2" w15:restartNumberingAfterBreak="0">
    <w:nsid w:val="54B265B0"/>
    <w:multiLevelType w:val="multilevel"/>
    <w:tmpl w:val="F4C4A3C8"/>
    <w:lvl w:ilvl="0">
      <w:start w:val="1"/>
      <w:numFmt w:val="decimal"/>
      <w:lvlText w:val="%1."/>
      <w:lvlJc w:val="left"/>
      <w:pPr>
        <w:ind w:left="360" w:hanging="360"/>
      </w:pPr>
      <w:rPr>
        <w:rFonts w:ascii="Times New Roman" w:eastAsiaTheme="minorHAnsi" w:hAnsi="Times New Roman" w:cs="Verdana"/>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57" w15:restartNumberingAfterBreak="0">
    <w:nsid w:val="5BDC3EE9"/>
    <w:multiLevelType w:val="multilevel"/>
    <w:tmpl w:val="2236E5E0"/>
    <w:lvl w:ilvl="0">
      <w:start w:val="4"/>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8"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1"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614A2AEF"/>
    <w:multiLevelType w:val="multilevel"/>
    <w:tmpl w:val="99BA220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3"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AC76A1"/>
    <w:multiLevelType w:val="hybridMultilevel"/>
    <w:tmpl w:val="5770B5B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A330005"/>
    <w:multiLevelType w:val="multilevel"/>
    <w:tmpl w:val="6780F836"/>
    <w:lvl w:ilvl="0">
      <w:start w:val="6"/>
      <w:numFmt w:val="decimal"/>
      <w:lvlText w:val="%1."/>
      <w:lvlJc w:val="left"/>
      <w:pPr>
        <w:ind w:left="480" w:hanging="480"/>
      </w:pPr>
      <w:rPr>
        <w:rFonts w:eastAsia="Calibri" w:hint="default"/>
      </w:rPr>
    </w:lvl>
    <w:lvl w:ilvl="1">
      <w:start w:val="10"/>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7"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6CC62A77"/>
    <w:multiLevelType w:val="multilevel"/>
    <w:tmpl w:val="06C86D0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288"/>
        </w:tabs>
        <w:ind w:left="1288"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71"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72"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73"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4"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75C5E39"/>
    <w:multiLevelType w:val="multilevel"/>
    <w:tmpl w:val="4B5ED7E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6" w15:restartNumberingAfterBreak="0">
    <w:nsid w:val="77F42644"/>
    <w:multiLevelType w:val="hybridMultilevel"/>
    <w:tmpl w:val="4F7C9D3A"/>
    <w:lvl w:ilvl="0" w:tplc="3314F520">
      <w:start w:val="3001"/>
      <w:numFmt w:val="bullet"/>
      <w:lvlText w:val="-"/>
      <w:lvlJc w:val="left"/>
      <w:pPr>
        <w:ind w:left="1636" w:hanging="360"/>
      </w:pPr>
      <w:rPr>
        <w:rFonts w:ascii="Times New Roman" w:eastAsia="Calibri" w:hAnsi="Times New Roman" w:cs="Times New Roman" w:hint="default"/>
      </w:rPr>
    </w:lvl>
    <w:lvl w:ilvl="1" w:tplc="04260003" w:tentative="1">
      <w:start w:val="1"/>
      <w:numFmt w:val="bullet"/>
      <w:lvlText w:val="o"/>
      <w:lvlJc w:val="left"/>
      <w:pPr>
        <w:ind w:left="2356" w:hanging="360"/>
      </w:pPr>
      <w:rPr>
        <w:rFonts w:ascii="Courier New" w:hAnsi="Courier New" w:cs="Courier New" w:hint="default"/>
      </w:rPr>
    </w:lvl>
    <w:lvl w:ilvl="2" w:tplc="04260005" w:tentative="1">
      <w:start w:val="1"/>
      <w:numFmt w:val="bullet"/>
      <w:lvlText w:val=""/>
      <w:lvlJc w:val="left"/>
      <w:pPr>
        <w:ind w:left="3076" w:hanging="360"/>
      </w:pPr>
      <w:rPr>
        <w:rFonts w:ascii="Wingdings" w:hAnsi="Wingdings" w:hint="default"/>
      </w:rPr>
    </w:lvl>
    <w:lvl w:ilvl="3" w:tplc="04260001" w:tentative="1">
      <w:start w:val="1"/>
      <w:numFmt w:val="bullet"/>
      <w:lvlText w:val=""/>
      <w:lvlJc w:val="left"/>
      <w:pPr>
        <w:ind w:left="3796" w:hanging="360"/>
      </w:pPr>
      <w:rPr>
        <w:rFonts w:ascii="Symbol" w:hAnsi="Symbol" w:hint="default"/>
      </w:rPr>
    </w:lvl>
    <w:lvl w:ilvl="4" w:tplc="04260003" w:tentative="1">
      <w:start w:val="1"/>
      <w:numFmt w:val="bullet"/>
      <w:lvlText w:val="o"/>
      <w:lvlJc w:val="left"/>
      <w:pPr>
        <w:ind w:left="4516" w:hanging="360"/>
      </w:pPr>
      <w:rPr>
        <w:rFonts w:ascii="Courier New" w:hAnsi="Courier New" w:cs="Courier New" w:hint="default"/>
      </w:rPr>
    </w:lvl>
    <w:lvl w:ilvl="5" w:tplc="04260005" w:tentative="1">
      <w:start w:val="1"/>
      <w:numFmt w:val="bullet"/>
      <w:lvlText w:val=""/>
      <w:lvlJc w:val="left"/>
      <w:pPr>
        <w:ind w:left="5236" w:hanging="360"/>
      </w:pPr>
      <w:rPr>
        <w:rFonts w:ascii="Wingdings" w:hAnsi="Wingdings" w:hint="default"/>
      </w:rPr>
    </w:lvl>
    <w:lvl w:ilvl="6" w:tplc="04260001" w:tentative="1">
      <w:start w:val="1"/>
      <w:numFmt w:val="bullet"/>
      <w:lvlText w:val=""/>
      <w:lvlJc w:val="left"/>
      <w:pPr>
        <w:ind w:left="5956" w:hanging="360"/>
      </w:pPr>
      <w:rPr>
        <w:rFonts w:ascii="Symbol" w:hAnsi="Symbol" w:hint="default"/>
      </w:rPr>
    </w:lvl>
    <w:lvl w:ilvl="7" w:tplc="04260003" w:tentative="1">
      <w:start w:val="1"/>
      <w:numFmt w:val="bullet"/>
      <w:lvlText w:val="o"/>
      <w:lvlJc w:val="left"/>
      <w:pPr>
        <w:ind w:left="6676" w:hanging="360"/>
      </w:pPr>
      <w:rPr>
        <w:rFonts w:ascii="Courier New" w:hAnsi="Courier New" w:cs="Courier New" w:hint="default"/>
      </w:rPr>
    </w:lvl>
    <w:lvl w:ilvl="8" w:tplc="04260005" w:tentative="1">
      <w:start w:val="1"/>
      <w:numFmt w:val="bullet"/>
      <w:lvlText w:val=""/>
      <w:lvlJc w:val="left"/>
      <w:pPr>
        <w:ind w:left="7396" w:hanging="360"/>
      </w:pPr>
      <w:rPr>
        <w:rFonts w:ascii="Wingdings" w:hAnsi="Wingdings" w:hint="default"/>
      </w:rPr>
    </w:lvl>
  </w:abstractNum>
  <w:abstractNum w:abstractNumId="77"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abstractNumId w:val="13"/>
    <w:lvlOverride w:ilvl="0">
      <w:lvl w:ilvl="0">
        <w:numFmt w:val="decimal"/>
        <w:lvlText w:val=""/>
        <w:lvlJc w:val="left"/>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num>
  <w:num w:numId="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42"/>
  </w:num>
  <w:num w:numId="5">
    <w:abstractNumId w:val="22"/>
  </w:num>
  <w:num w:numId="6">
    <w:abstractNumId w:val="59"/>
  </w:num>
  <w:num w:numId="7">
    <w:abstractNumId w:val="36"/>
  </w:num>
  <w:num w:numId="8">
    <w:abstractNumId w:val="61"/>
  </w:num>
  <w:num w:numId="9">
    <w:abstractNumId w:val="3"/>
  </w:num>
  <w:num w:numId="10">
    <w:abstractNumId w:val="54"/>
  </w:num>
  <w:num w:numId="11">
    <w:abstractNumId w:val="21"/>
  </w:num>
  <w:num w:numId="12">
    <w:abstractNumId w:val="67"/>
  </w:num>
  <w:num w:numId="13">
    <w:abstractNumId w:val="11"/>
  </w:num>
  <w:num w:numId="14">
    <w:abstractNumId w:val="25"/>
  </w:num>
  <w:num w:numId="15">
    <w:abstractNumId w:val="71"/>
  </w:num>
  <w:num w:numId="16">
    <w:abstractNumId w:val="55"/>
  </w:num>
  <w:num w:numId="17">
    <w:abstractNumId w:val="69"/>
  </w:num>
  <w:num w:numId="18">
    <w:abstractNumId w:val="79"/>
  </w:num>
  <w:num w:numId="19">
    <w:abstractNumId w:val="51"/>
  </w:num>
  <w:num w:numId="20">
    <w:abstractNumId w:val="73"/>
  </w:num>
  <w:num w:numId="21">
    <w:abstractNumId w:val="9"/>
  </w:num>
  <w:num w:numId="22">
    <w:abstractNumId w:val="75"/>
  </w:num>
  <w:num w:numId="23">
    <w:abstractNumId w:val="19"/>
  </w:num>
  <w:num w:numId="24">
    <w:abstractNumId w:val="23"/>
  </w:num>
  <w:num w:numId="25">
    <w:abstractNumId w:val="45"/>
  </w:num>
  <w:num w:numId="26">
    <w:abstractNumId w:val="8"/>
  </w:num>
  <w:num w:numId="27">
    <w:abstractNumId w:val="7"/>
  </w:num>
  <w:num w:numId="28">
    <w:abstractNumId w:val="44"/>
  </w:num>
  <w:num w:numId="29">
    <w:abstractNumId w:val="50"/>
  </w:num>
  <w:num w:numId="30">
    <w:abstractNumId w:val="78"/>
  </w:num>
  <w:num w:numId="31">
    <w:abstractNumId w:val="46"/>
  </w:num>
  <w:num w:numId="32">
    <w:abstractNumId w:val="49"/>
  </w:num>
  <w:num w:numId="33">
    <w:abstractNumId w:val="72"/>
  </w:num>
  <w:num w:numId="34">
    <w:abstractNumId w:val="10"/>
  </w:num>
  <w:num w:numId="35">
    <w:abstractNumId w:val="53"/>
  </w:num>
  <w:num w:numId="36">
    <w:abstractNumId w:val="18"/>
  </w:num>
  <w:num w:numId="37">
    <w:abstractNumId w:val="15"/>
  </w:num>
  <w:num w:numId="38">
    <w:abstractNumId w:val="4"/>
  </w:num>
  <w:num w:numId="39">
    <w:abstractNumId w:val="14"/>
  </w:num>
  <w:num w:numId="40">
    <w:abstractNumId w:val="74"/>
  </w:num>
  <w:num w:numId="41">
    <w:abstractNumId w:val="40"/>
  </w:num>
  <w:num w:numId="42">
    <w:abstractNumId w:val="41"/>
  </w:num>
  <w:num w:numId="43">
    <w:abstractNumId w:val="24"/>
  </w:num>
  <w:num w:numId="44">
    <w:abstractNumId w:val="58"/>
  </w:num>
  <w:num w:numId="45">
    <w:abstractNumId w:val="27"/>
  </w:num>
  <w:num w:numId="46">
    <w:abstractNumId w:val="77"/>
  </w:num>
  <w:num w:numId="47">
    <w:abstractNumId w:val="38"/>
  </w:num>
  <w:num w:numId="48">
    <w:abstractNumId w:val="0"/>
  </w:num>
  <w:num w:numId="49">
    <w:abstractNumId w:val="12"/>
  </w:num>
  <w:num w:numId="50">
    <w:abstractNumId w:val="32"/>
  </w:num>
  <w:num w:numId="51">
    <w:abstractNumId w:val="37"/>
  </w:num>
  <w:num w:numId="52">
    <w:abstractNumId w:val="33"/>
  </w:num>
  <w:num w:numId="53">
    <w:abstractNumId w:val="63"/>
  </w:num>
  <w:num w:numId="54">
    <w:abstractNumId w:val="56"/>
  </w:num>
  <w:num w:numId="55">
    <w:abstractNumId w:val="65"/>
  </w:num>
  <w:num w:numId="56">
    <w:abstractNumId w:val="13"/>
  </w:num>
  <w:num w:numId="57">
    <w:abstractNumId w:val="48"/>
  </w:num>
  <w:num w:numId="58">
    <w:abstractNumId w:val="17"/>
  </w:num>
  <w:num w:numId="59">
    <w:abstractNumId w:val="6"/>
  </w:num>
  <w:num w:numId="60">
    <w:abstractNumId w:val="62"/>
  </w:num>
  <w:num w:numId="61">
    <w:abstractNumId w:val="5"/>
  </w:num>
  <w:num w:numId="62">
    <w:abstractNumId w:val="30"/>
  </w:num>
  <w:num w:numId="63">
    <w:abstractNumId w:val="43"/>
  </w:num>
  <w:num w:numId="64">
    <w:abstractNumId w:val="64"/>
  </w:num>
  <w:num w:numId="65">
    <w:abstractNumId w:val="76"/>
  </w:num>
  <w:num w:numId="66">
    <w:abstractNumId w:val="28"/>
  </w:num>
  <w:num w:numId="67">
    <w:abstractNumId w:val="29"/>
  </w:num>
  <w:num w:numId="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7"/>
  </w:num>
  <w:num w:numId="70">
    <w:abstractNumId w:val="66"/>
  </w:num>
  <w:num w:numId="71">
    <w:abstractNumId w:val="26"/>
  </w:num>
  <w:num w:numId="72">
    <w:abstractNumId w:val="60"/>
  </w:num>
  <w:num w:numId="73">
    <w:abstractNumId w:val="2"/>
  </w:num>
  <w:num w:numId="74">
    <w:abstractNumId w:val="35"/>
  </w:num>
  <w:num w:numId="75">
    <w:abstractNumId w:val="39"/>
  </w:num>
  <w:num w:numId="76">
    <w:abstractNumId w:val="52"/>
  </w:num>
  <w:num w:numId="77">
    <w:abstractNumId w:val="34"/>
  </w:num>
  <w:num w:numId="78">
    <w:abstractNumId w:val="57"/>
  </w:num>
  <w:num w:numId="79">
    <w:abstractNumId w:val="20"/>
  </w:num>
  <w:num w:numId="80">
    <w:abstractNumId w:val="75"/>
    <w:lvlOverride w:ilvl="0">
      <w:lvl w:ilvl="0">
        <w:start w:val="1"/>
        <w:numFmt w:val="decimal"/>
        <w:lvlText w:val="%1."/>
        <w:lvlJc w:val="left"/>
        <w:pPr>
          <w:tabs>
            <w:tab w:val="num" w:pos="996"/>
          </w:tabs>
          <w:ind w:left="996" w:hanging="570"/>
        </w:pPr>
        <w:rPr>
          <w:rFonts w:cs="Times New Roman"/>
          <w:b/>
          <w:bCs/>
          <w:i w:val="0"/>
        </w:rPr>
      </w:lvl>
    </w:lvlOverride>
    <w:lvlOverride w:ilvl="1">
      <w:lvl w:ilvl="1">
        <w:start w:val="1"/>
        <w:numFmt w:val="decimal"/>
        <w:lvlText w:val="%1.%2."/>
        <w:lvlJc w:val="left"/>
        <w:pPr>
          <w:tabs>
            <w:tab w:val="num" w:pos="570"/>
          </w:tabs>
          <w:ind w:left="570" w:hanging="570"/>
        </w:pPr>
        <w:rPr>
          <w:rFonts w:cs="Times New Roman"/>
          <w:b w:val="0"/>
          <w:bCs/>
          <w:i w:val="0"/>
          <w:iCs w:val="0"/>
        </w:rPr>
      </w:lvl>
    </w:lvlOverride>
    <w:lvlOverride w:ilvl="2">
      <w:lvl w:ilvl="2">
        <w:start w:val="1"/>
        <w:numFmt w:val="decimal"/>
        <w:lvlText w:val="%1.%2.%3."/>
        <w:lvlJc w:val="left"/>
        <w:pPr>
          <w:tabs>
            <w:tab w:val="num" w:pos="1560"/>
          </w:tabs>
          <w:ind w:left="1560" w:hanging="720"/>
        </w:pPr>
        <w:rPr>
          <w:rFonts w:cs="Times New Roman"/>
          <w:b w:val="0"/>
          <w:bCs/>
          <w:color w:val="auto"/>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1">
    <w:abstractNumId w:val="68"/>
  </w:num>
  <w:num w:numId="82">
    <w:abstractNumId w:val="75"/>
    <w:lvlOverride w:ilvl="0">
      <w:lvl w:ilvl="0">
        <w:start w:val="1"/>
        <w:numFmt w:val="decimal"/>
        <w:lvlText w:val="%1."/>
        <w:lvlJc w:val="left"/>
        <w:pPr>
          <w:tabs>
            <w:tab w:val="num" w:pos="360"/>
          </w:tabs>
          <w:ind w:left="360" w:hanging="360"/>
        </w:pPr>
        <w:rPr>
          <w:rFonts w:ascii="Times New Roman" w:eastAsia="Calibri" w:hAnsi="Times New Roman" w:cs="Times New Roman"/>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bCs/>
          <w:i w:val="0"/>
          <w:color w:val="auto"/>
          <w:sz w:val="24"/>
          <w:szCs w:val="24"/>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bCs/>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83">
    <w:abstractNumId w:val="75"/>
    <w:lvlOverride w:ilvl="0">
      <w:lvl w:ilvl="0">
        <w:numFmt w:val="decimal"/>
        <w:lvlText w:val=""/>
        <w:lvlJc w:val="left"/>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bCs/>
          <w:i w:val="0"/>
          <w:color w:val="auto"/>
          <w:sz w:val="24"/>
          <w:szCs w:val="24"/>
        </w:rPr>
      </w:lvl>
    </w:lvlOverride>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227"/>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A39"/>
    <w:rsid w:val="000014C5"/>
    <w:rsid w:val="00001B91"/>
    <w:rsid w:val="00001C5B"/>
    <w:rsid w:val="00002CD0"/>
    <w:rsid w:val="00003A37"/>
    <w:rsid w:val="00003E26"/>
    <w:rsid w:val="000044D8"/>
    <w:rsid w:val="00004652"/>
    <w:rsid w:val="0000515C"/>
    <w:rsid w:val="00005469"/>
    <w:rsid w:val="00005755"/>
    <w:rsid w:val="0000646F"/>
    <w:rsid w:val="000064A4"/>
    <w:rsid w:val="000066DB"/>
    <w:rsid w:val="00006DF8"/>
    <w:rsid w:val="0000719C"/>
    <w:rsid w:val="00007303"/>
    <w:rsid w:val="00007548"/>
    <w:rsid w:val="00007691"/>
    <w:rsid w:val="00010E13"/>
    <w:rsid w:val="00011626"/>
    <w:rsid w:val="00011E26"/>
    <w:rsid w:val="00012644"/>
    <w:rsid w:val="00012954"/>
    <w:rsid w:val="00013652"/>
    <w:rsid w:val="000147B7"/>
    <w:rsid w:val="000149C3"/>
    <w:rsid w:val="00014EFD"/>
    <w:rsid w:val="0001555A"/>
    <w:rsid w:val="000157D7"/>
    <w:rsid w:val="00015912"/>
    <w:rsid w:val="00015A0E"/>
    <w:rsid w:val="00015E95"/>
    <w:rsid w:val="000165E3"/>
    <w:rsid w:val="00016811"/>
    <w:rsid w:val="00017F00"/>
    <w:rsid w:val="000204C9"/>
    <w:rsid w:val="00021762"/>
    <w:rsid w:val="00021E3E"/>
    <w:rsid w:val="00022B7E"/>
    <w:rsid w:val="00022CF6"/>
    <w:rsid w:val="00022EF5"/>
    <w:rsid w:val="000238AA"/>
    <w:rsid w:val="000239B4"/>
    <w:rsid w:val="00023A45"/>
    <w:rsid w:val="00024314"/>
    <w:rsid w:val="00024F99"/>
    <w:rsid w:val="00025408"/>
    <w:rsid w:val="00025BEF"/>
    <w:rsid w:val="0002628D"/>
    <w:rsid w:val="00026529"/>
    <w:rsid w:val="00026B4C"/>
    <w:rsid w:val="00026D8D"/>
    <w:rsid w:val="000274A2"/>
    <w:rsid w:val="0002790A"/>
    <w:rsid w:val="00030341"/>
    <w:rsid w:val="00031257"/>
    <w:rsid w:val="000314C5"/>
    <w:rsid w:val="00031A6B"/>
    <w:rsid w:val="00032AD8"/>
    <w:rsid w:val="000336BD"/>
    <w:rsid w:val="000337F2"/>
    <w:rsid w:val="00033D58"/>
    <w:rsid w:val="000358E1"/>
    <w:rsid w:val="00035CC1"/>
    <w:rsid w:val="0003608A"/>
    <w:rsid w:val="00036B4A"/>
    <w:rsid w:val="00036F4F"/>
    <w:rsid w:val="0003731A"/>
    <w:rsid w:val="00040365"/>
    <w:rsid w:val="000418BC"/>
    <w:rsid w:val="000421AF"/>
    <w:rsid w:val="00042ECB"/>
    <w:rsid w:val="0004355A"/>
    <w:rsid w:val="00043B62"/>
    <w:rsid w:val="00043C1A"/>
    <w:rsid w:val="00044491"/>
    <w:rsid w:val="00044A18"/>
    <w:rsid w:val="00044B5E"/>
    <w:rsid w:val="0004506C"/>
    <w:rsid w:val="000455AE"/>
    <w:rsid w:val="00045FE9"/>
    <w:rsid w:val="00046A56"/>
    <w:rsid w:val="00047B58"/>
    <w:rsid w:val="00047F73"/>
    <w:rsid w:val="00050685"/>
    <w:rsid w:val="00050E42"/>
    <w:rsid w:val="00051322"/>
    <w:rsid w:val="00051486"/>
    <w:rsid w:val="00052434"/>
    <w:rsid w:val="0005451A"/>
    <w:rsid w:val="000549D5"/>
    <w:rsid w:val="00055D37"/>
    <w:rsid w:val="000567BF"/>
    <w:rsid w:val="00056DBB"/>
    <w:rsid w:val="00060CA9"/>
    <w:rsid w:val="000614BA"/>
    <w:rsid w:val="00062175"/>
    <w:rsid w:val="00062631"/>
    <w:rsid w:val="0006297F"/>
    <w:rsid w:val="00062D0A"/>
    <w:rsid w:val="00063259"/>
    <w:rsid w:val="000644F5"/>
    <w:rsid w:val="00064B26"/>
    <w:rsid w:val="00064B6D"/>
    <w:rsid w:val="00065695"/>
    <w:rsid w:val="0006578B"/>
    <w:rsid w:val="00065FFB"/>
    <w:rsid w:val="00066E49"/>
    <w:rsid w:val="0006732C"/>
    <w:rsid w:val="0007223F"/>
    <w:rsid w:val="000724DE"/>
    <w:rsid w:val="00073223"/>
    <w:rsid w:val="0007468D"/>
    <w:rsid w:val="00074B0A"/>
    <w:rsid w:val="00074B7F"/>
    <w:rsid w:val="000750A9"/>
    <w:rsid w:val="00075F55"/>
    <w:rsid w:val="0007654E"/>
    <w:rsid w:val="00076EF8"/>
    <w:rsid w:val="000777A2"/>
    <w:rsid w:val="00077DD5"/>
    <w:rsid w:val="00077E1D"/>
    <w:rsid w:val="00077ED5"/>
    <w:rsid w:val="000807E2"/>
    <w:rsid w:val="00080A0A"/>
    <w:rsid w:val="00080C44"/>
    <w:rsid w:val="00082CDE"/>
    <w:rsid w:val="00083769"/>
    <w:rsid w:val="00083D11"/>
    <w:rsid w:val="00083F79"/>
    <w:rsid w:val="00084969"/>
    <w:rsid w:val="00084C0A"/>
    <w:rsid w:val="0008557C"/>
    <w:rsid w:val="000856BC"/>
    <w:rsid w:val="000857C2"/>
    <w:rsid w:val="00085D28"/>
    <w:rsid w:val="000868EF"/>
    <w:rsid w:val="00087A27"/>
    <w:rsid w:val="00087AD9"/>
    <w:rsid w:val="00090107"/>
    <w:rsid w:val="0009020C"/>
    <w:rsid w:val="00090283"/>
    <w:rsid w:val="00090BFE"/>
    <w:rsid w:val="000914FE"/>
    <w:rsid w:val="0009253B"/>
    <w:rsid w:val="00092F95"/>
    <w:rsid w:val="00092FF0"/>
    <w:rsid w:val="000931C9"/>
    <w:rsid w:val="000939F4"/>
    <w:rsid w:val="00095B1A"/>
    <w:rsid w:val="00096127"/>
    <w:rsid w:val="000977B6"/>
    <w:rsid w:val="000A06DC"/>
    <w:rsid w:val="000A08B4"/>
    <w:rsid w:val="000A0B62"/>
    <w:rsid w:val="000A0D9D"/>
    <w:rsid w:val="000A129E"/>
    <w:rsid w:val="000A1452"/>
    <w:rsid w:val="000A174E"/>
    <w:rsid w:val="000A19F5"/>
    <w:rsid w:val="000A20F3"/>
    <w:rsid w:val="000A2A3C"/>
    <w:rsid w:val="000A2A59"/>
    <w:rsid w:val="000A30AC"/>
    <w:rsid w:val="000A34E3"/>
    <w:rsid w:val="000A3888"/>
    <w:rsid w:val="000A402E"/>
    <w:rsid w:val="000A47D8"/>
    <w:rsid w:val="000A5457"/>
    <w:rsid w:val="000A576D"/>
    <w:rsid w:val="000A5BDE"/>
    <w:rsid w:val="000A6670"/>
    <w:rsid w:val="000A6F5E"/>
    <w:rsid w:val="000A711A"/>
    <w:rsid w:val="000A73A3"/>
    <w:rsid w:val="000A7509"/>
    <w:rsid w:val="000A7961"/>
    <w:rsid w:val="000B0A6B"/>
    <w:rsid w:val="000B0AC7"/>
    <w:rsid w:val="000B1BF5"/>
    <w:rsid w:val="000B26EC"/>
    <w:rsid w:val="000B2875"/>
    <w:rsid w:val="000B2E82"/>
    <w:rsid w:val="000B3CC4"/>
    <w:rsid w:val="000B43B1"/>
    <w:rsid w:val="000B4D69"/>
    <w:rsid w:val="000B4ED0"/>
    <w:rsid w:val="000B5371"/>
    <w:rsid w:val="000B560D"/>
    <w:rsid w:val="000B68BC"/>
    <w:rsid w:val="000B72C4"/>
    <w:rsid w:val="000C1392"/>
    <w:rsid w:val="000C23E0"/>
    <w:rsid w:val="000C2571"/>
    <w:rsid w:val="000C262A"/>
    <w:rsid w:val="000C2676"/>
    <w:rsid w:val="000C2E27"/>
    <w:rsid w:val="000C34C7"/>
    <w:rsid w:val="000C4000"/>
    <w:rsid w:val="000C4EBE"/>
    <w:rsid w:val="000C5D49"/>
    <w:rsid w:val="000C5FDB"/>
    <w:rsid w:val="000C65B2"/>
    <w:rsid w:val="000C785D"/>
    <w:rsid w:val="000C7958"/>
    <w:rsid w:val="000D0422"/>
    <w:rsid w:val="000D0624"/>
    <w:rsid w:val="000D169C"/>
    <w:rsid w:val="000D3AE6"/>
    <w:rsid w:val="000D412F"/>
    <w:rsid w:val="000D4A69"/>
    <w:rsid w:val="000D4C38"/>
    <w:rsid w:val="000D5321"/>
    <w:rsid w:val="000D5BD4"/>
    <w:rsid w:val="000D61B2"/>
    <w:rsid w:val="000D62C4"/>
    <w:rsid w:val="000D65A2"/>
    <w:rsid w:val="000D68BD"/>
    <w:rsid w:val="000D699E"/>
    <w:rsid w:val="000D69FD"/>
    <w:rsid w:val="000D6AD7"/>
    <w:rsid w:val="000D78D0"/>
    <w:rsid w:val="000D7CA6"/>
    <w:rsid w:val="000D7E4A"/>
    <w:rsid w:val="000D7E5B"/>
    <w:rsid w:val="000E119C"/>
    <w:rsid w:val="000E15C6"/>
    <w:rsid w:val="000E1DA6"/>
    <w:rsid w:val="000E29D5"/>
    <w:rsid w:val="000E3359"/>
    <w:rsid w:val="000E35D8"/>
    <w:rsid w:val="000E5545"/>
    <w:rsid w:val="000E5CFA"/>
    <w:rsid w:val="000E610F"/>
    <w:rsid w:val="000E7E69"/>
    <w:rsid w:val="000F0D9B"/>
    <w:rsid w:val="000F1338"/>
    <w:rsid w:val="000F25EC"/>
    <w:rsid w:val="000F2CC3"/>
    <w:rsid w:val="000F3017"/>
    <w:rsid w:val="000F3612"/>
    <w:rsid w:val="000F4089"/>
    <w:rsid w:val="000F4133"/>
    <w:rsid w:val="000F50E7"/>
    <w:rsid w:val="000F5C43"/>
    <w:rsid w:val="000F6CA5"/>
    <w:rsid w:val="000F6DFA"/>
    <w:rsid w:val="000F6F75"/>
    <w:rsid w:val="000F7256"/>
    <w:rsid w:val="00100C81"/>
    <w:rsid w:val="001014B1"/>
    <w:rsid w:val="00101A35"/>
    <w:rsid w:val="00101E5E"/>
    <w:rsid w:val="00101ED2"/>
    <w:rsid w:val="0010213F"/>
    <w:rsid w:val="00102465"/>
    <w:rsid w:val="0010267E"/>
    <w:rsid w:val="00103C54"/>
    <w:rsid w:val="00104035"/>
    <w:rsid w:val="0010445F"/>
    <w:rsid w:val="0010460E"/>
    <w:rsid w:val="00104840"/>
    <w:rsid w:val="00104A1E"/>
    <w:rsid w:val="00105111"/>
    <w:rsid w:val="0010535D"/>
    <w:rsid w:val="0010595E"/>
    <w:rsid w:val="001067EA"/>
    <w:rsid w:val="001073B8"/>
    <w:rsid w:val="001075E8"/>
    <w:rsid w:val="001100B7"/>
    <w:rsid w:val="00110364"/>
    <w:rsid w:val="00110642"/>
    <w:rsid w:val="00110F1E"/>
    <w:rsid w:val="001115C0"/>
    <w:rsid w:val="00111DAD"/>
    <w:rsid w:val="00111E71"/>
    <w:rsid w:val="00113548"/>
    <w:rsid w:val="001137F8"/>
    <w:rsid w:val="00113DFD"/>
    <w:rsid w:val="00114880"/>
    <w:rsid w:val="00114DD8"/>
    <w:rsid w:val="0011543A"/>
    <w:rsid w:val="00116370"/>
    <w:rsid w:val="00116454"/>
    <w:rsid w:val="00116716"/>
    <w:rsid w:val="00116C9C"/>
    <w:rsid w:val="00117807"/>
    <w:rsid w:val="00117D75"/>
    <w:rsid w:val="00117F92"/>
    <w:rsid w:val="00120BAB"/>
    <w:rsid w:val="00121077"/>
    <w:rsid w:val="001221E5"/>
    <w:rsid w:val="00122BC4"/>
    <w:rsid w:val="00124F7C"/>
    <w:rsid w:val="0012682F"/>
    <w:rsid w:val="00126EE7"/>
    <w:rsid w:val="00127761"/>
    <w:rsid w:val="0013018B"/>
    <w:rsid w:val="0013030C"/>
    <w:rsid w:val="00130A5A"/>
    <w:rsid w:val="00130B05"/>
    <w:rsid w:val="00130B7E"/>
    <w:rsid w:val="00131290"/>
    <w:rsid w:val="00131990"/>
    <w:rsid w:val="00131BD7"/>
    <w:rsid w:val="00131E66"/>
    <w:rsid w:val="0013210A"/>
    <w:rsid w:val="00132317"/>
    <w:rsid w:val="0013273E"/>
    <w:rsid w:val="00133E0F"/>
    <w:rsid w:val="001340FE"/>
    <w:rsid w:val="00134201"/>
    <w:rsid w:val="0013424D"/>
    <w:rsid w:val="00134B3A"/>
    <w:rsid w:val="00137C70"/>
    <w:rsid w:val="00137E61"/>
    <w:rsid w:val="00137F33"/>
    <w:rsid w:val="00140157"/>
    <w:rsid w:val="0014056C"/>
    <w:rsid w:val="001407D8"/>
    <w:rsid w:val="001414D6"/>
    <w:rsid w:val="00141941"/>
    <w:rsid w:val="00142D19"/>
    <w:rsid w:val="00142D1B"/>
    <w:rsid w:val="00142E6E"/>
    <w:rsid w:val="00143492"/>
    <w:rsid w:val="00144282"/>
    <w:rsid w:val="001443A9"/>
    <w:rsid w:val="00144806"/>
    <w:rsid w:val="00144A6D"/>
    <w:rsid w:val="00144EBC"/>
    <w:rsid w:val="00145001"/>
    <w:rsid w:val="001469EB"/>
    <w:rsid w:val="0014704E"/>
    <w:rsid w:val="00147558"/>
    <w:rsid w:val="00147DD7"/>
    <w:rsid w:val="0015075C"/>
    <w:rsid w:val="00150D3E"/>
    <w:rsid w:val="0015164E"/>
    <w:rsid w:val="00151D8B"/>
    <w:rsid w:val="0015245C"/>
    <w:rsid w:val="001534D8"/>
    <w:rsid w:val="00153999"/>
    <w:rsid w:val="001539BC"/>
    <w:rsid w:val="001553B1"/>
    <w:rsid w:val="00155B96"/>
    <w:rsid w:val="00155F0B"/>
    <w:rsid w:val="00156C3F"/>
    <w:rsid w:val="00156E29"/>
    <w:rsid w:val="00156F2A"/>
    <w:rsid w:val="00157109"/>
    <w:rsid w:val="001573E7"/>
    <w:rsid w:val="001579C9"/>
    <w:rsid w:val="0016030E"/>
    <w:rsid w:val="00160AE9"/>
    <w:rsid w:val="00161635"/>
    <w:rsid w:val="00161FEA"/>
    <w:rsid w:val="001624C8"/>
    <w:rsid w:val="00162623"/>
    <w:rsid w:val="00162A02"/>
    <w:rsid w:val="001634B3"/>
    <w:rsid w:val="001637AD"/>
    <w:rsid w:val="00163820"/>
    <w:rsid w:val="00164C60"/>
    <w:rsid w:val="00164D40"/>
    <w:rsid w:val="00165B98"/>
    <w:rsid w:val="00166E79"/>
    <w:rsid w:val="00166E8B"/>
    <w:rsid w:val="00167005"/>
    <w:rsid w:val="001673C8"/>
    <w:rsid w:val="001675B0"/>
    <w:rsid w:val="001678CD"/>
    <w:rsid w:val="00167C64"/>
    <w:rsid w:val="00170021"/>
    <w:rsid w:val="00170961"/>
    <w:rsid w:val="00170DE0"/>
    <w:rsid w:val="00170F6C"/>
    <w:rsid w:val="001713A4"/>
    <w:rsid w:val="00172134"/>
    <w:rsid w:val="00172225"/>
    <w:rsid w:val="001728D1"/>
    <w:rsid w:val="0017392C"/>
    <w:rsid w:val="00173AA5"/>
    <w:rsid w:val="00174351"/>
    <w:rsid w:val="001757B5"/>
    <w:rsid w:val="00175C19"/>
    <w:rsid w:val="001763E3"/>
    <w:rsid w:val="00176A2E"/>
    <w:rsid w:val="00177C4B"/>
    <w:rsid w:val="001801EC"/>
    <w:rsid w:val="00180E6C"/>
    <w:rsid w:val="00180EC0"/>
    <w:rsid w:val="00181475"/>
    <w:rsid w:val="00181FA6"/>
    <w:rsid w:val="001825C9"/>
    <w:rsid w:val="00182AC9"/>
    <w:rsid w:val="00183B54"/>
    <w:rsid w:val="0018425E"/>
    <w:rsid w:val="00185D07"/>
    <w:rsid w:val="00186894"/>
    <w:rsid w:val="0018785F"/>
    <w:rsid w:val="00187B26"/>
    <w:rsid w:val="00190039"/>
    <w:rsid w:val="0019006D"/>
    <w:rsid w:val="001903A4"/>
    <w:rsid w:val="001903C7"/>
    <w:rsid w:val="00190893"/>
    <w:rsid w:val="00191652"/>
    <w:rsid w:val="0019234D"/>
    <w:rsid w:val="001924F2"/>
    <w:rsid w:val="001947DB"/>
    <w:rsid w:val="00195705"/>
    <w:rsid w:val="00195EB1"/>
    <w:rsid w:val="00196302"/>
    <w:rsid w:val="001969B5"/>
    <w:rsid w:val="00196C64"/>
    <w:rsid w:val="001A0039"/>
    <w:rsid w:val="001A140F"/>
    <w:rsid w:val="001A1D35"/>
    <w:rsid w:val="001A20E7"/>
    <w:rsid w:val="001A295D"/>
    <w:rsid w:val="001A3813"/>
    <w:rsid w:val="001A3A31"/>
    <w:rsid w:val="001A3B53"/>
    <w:rsid w:val="001A4767"/>
    <w:rsid w:val="001A4D29"/>
    <w:rsid w:val="001A5342"/>
    <w:rsid w:val="001A582D"/>
    <w:rsid w:val="001A6414"/>
    <w:rsid w:val="001A6B48"/>
    <w:rsid w:val="001A6E8D"/>
    <w:rsid w:val="001A73E3"/>
    <w:rsid w:val="001B094E"/>
    <w:rsid w:val="001B19D2"/>
    <w:rsid w:val="001B1BD6"/>
    <w:rsid w:val="001B1F9C"/>
    <w:rsid w:val="001B2396"/>
    <w:rsid w:val="001B261D"/>
    <w:rsid w:val="001B3593"/>
    <w:rsid w:val="001B3624"/>
    <w:rsid w:val="001B3703"/>
    <w:rsid w:val="001B5426"/>
    <w:rsid w:val="001B597E"/>
    <w:rsid w:val="001B5ECD"/>
    <w:rsid w:val="001B6213"/>
    <w:rsid w:val="001B7124"/>
    <w:rsid w:val="001B7204"/>
    <w:rsid w:val="001C09EE"/>
    <w:rsid w:val="001C0CEE"/>
    <w:rsid w:val="001C1C77"/>
    <w:rsid w:val="001C20F1"/>
    <w:rsid w:val="001C22D5"/>
    <w:rsid w:val="001C2804"/>
    <w:rsid w:val="001C3815"/>
    <w:rsid w:val="001C3A5D"/>
    <w:rsid w:val="001C3A8C"/>
    <w:rsid w:val="001C44C3"/>
    <w:rsid w:val="001C4B5D"/>
    <w:rsid w:val="001C514A"/>
    <w:rsid w:val="001C55A0"/>
    <w:rsid w:val="001C56BD"/>
    <w:rsid w:val="001C5B2A"/>
    <w:rsid w:val="001C6A82"/>
    <w:rsid w:val="001C7387"/>
    <w:rsid w:val="001C78FA"/>
    <w:rsid w:val="001C7F5A"/>
    <w:rsid w:val="001D0ABB"/>
    <w:rsid w:val="001D13B7"/>
    <w:rsid w:val="001D14C0"/>
    <w:rsid w:val="001D2F80"/>
    <w:rsid w:val="001D4518"/>
    <w:rsid w:val="001D4901"/>
    <w:rsid w:val="001D49DE"/>
    <w:rsid w:val="001D4F40"/>
    <w:rsid w:val="001D586A"/>
    <w:rsid w:val="001D5D14"/>
    <w:rsid w:val="001D626C"/>
    <w:rsid w:val="001D6ECE"/>
    <w:rsid w:val="001D788E"/>
    <w:rsid w:val="001E0574"/>
    <w:rsid w:val="001E092A"/>
    <w:rsid w:val="001E095F"/>
    <w:rsid w:val="001E0EAC"/>
    <w:rsid w:val="001E1893"/>
    <w:rsid w:val="001E1E68"/>
    <w:rsid w:val="001E2B7B"/>
    <w:rsid w:val="001E2F77"/>
    <w:rsid w:val="001E303C"/>
    <w:rsid w:val="001E3423"/>
    <w:rsid w:val="001E3E47"/>
    <w:rsid w:val="001E46E1"/>
    <w:rsid w:val="001E4C93"/>
    <w:rsid w:val="001E5BEE"/>
    <w:rsid w:val="001E627D"/>
    <w:rsid w:val="001E7023"/>
    <w:rsid w:val="001E7134"/>
    <w:rsid w:val="001F0204"/>
    <w:rsid w:val="001F03C3"/>
    <w:rsid w:val="001F09C3"/>
    <w:rsid w:val="001F0DB4"/>
    <w:rsid w:val="001F154F"/>
    <w:rsid w:val="001F257D"/>
    <w:rsid w:val="001F268A"/>
    <w:rsid w:val="001F3105"/>
    <w:rsid w:val="001F371F"/>
    <w:rsid w:val="001F3C06"/>
    <w:rsid w:val="001F41C8"/>
    <w:rsid w:val="001F4278"/>
    <w:rsid w:val="001F508D"/>
    <w:rsid w:val="001F5480"/>
    <w:rsid w:val="001F583B"/>
    <w:rsid w:val="001F5941"/>
    <w:rsid w:val="001F62E7"/>
    <w:rsid w:val="001F649B"/>
    <w:rsid w:val="001F7FA9"/>
    <w:rsid w:val="0020055B"/>
    <w:rsid w:val="00200BD8"/>
    <w:rsid w:val="00202342"/>
    <w:rsid w:val="00202430"/>
    <w:rsid w:val="00202F87"/>
    <w:rsid w:val="0020348D"/>
    <w:rsid w:val="0020452B"/>
    <w:rsid w:val="0020475A"/>
    <w:rsid w:val="00204864"/>
    <w:rsid w:val="00205949"/>
    <w:rsid w:val="002059D8"/>
    <w:rsid w:val="00205EBB"/>
    <w:rsid w:val="00206BE6"/>
    <w:rsid w:val="00210353"/>
    <w:rsid w:val="002104B4"/>
    <w:rsid w:val="002109D4"/>
    <w:rsid w:val="00210EA2"/>
    <w:rsid w:val="002128F7"/>
    <w:rsid w:val="0021339C"/>
    <w:rsid w:val="002139A2"/>
    <w:rsid w:val="00213EE8"/>
    <w:rsid w:val="00214146"/>
    <w:rsid w:val="00215344"/>
    <w:rsid w:val="00215B77"/>
    <w:rsid w:val="00217D32"/>
    <w:rsid w:val="00220046"/>
    <w:rsid w:val="00220074"/>
    <w:rsid w:val="00220E7B"/>
    <w:rsid w:val="0022116E"/>
    <w:rsid w:val="002227F2"/>
    <w:rsid w:val="00222846"/>
    <w:rsid w:val="002235C7"/>
    <w:rsid w:val="0022363E"/>
    <w:rsid w:val="0022416A"/>
    <w:rsid w:val="00224859"/>
    <w:rsid w:val="00224862"/>
    <w:rsid w:val="00224CEF"/>
    <w:rsid w:val="0022517A"/>
    <w:rsid w:val="00225E50"/>
    <w:rsid w:val="00226360"/>
    <w:rsid w:val="00226BB7"/>
    <w:rsid w:val="00226D91"/>
    <w:rsid w:val="00227AA3"/>
    <w:rsid w:val="0023064D"/>
    <w:rsid w:val="002308C0"/>
    <w:rsid w:val="00231DC8"/>
    <w:rsid w:val="0023260B"/>
    <w:rsid w:val="00232D64"/>
    <w:rsid w:val="00232DD5"/>
    <w:rsid w:val="002335F6"/>
    <w:rsid w:val="00234F89"/>
    <w:rsid w:val="002356B5"/>
    <w:rsid w:val="00235C53"/>
    <w:rsid w:val="00235F01"/>
    <w:rsid w:val="00236051"/>
    <w:rsid w:val="002361A1"/>
    <w:rsid w:val="002365E3"/>
    <w:rsid w:val="00236C04"/>
    <w:rsid w:val="00236D65"/>
    <w:rsid w:val="00236E32"/>
    <w:rsid w:val="00236EE3"/>
    <w:rsid w:val="0023715B"/>
    <w:rsid w:val="00240112"/>
    <w:rsid w:val="0024132B"/>
    <w:rsid w:val="00241E27"/>
    <w:rsid w:val="00241E37"/>
    <w:rsid w:val="0024283C"/>
    <w:rsid w:val="0024307D"/>
    <w:rsid w:val="00243368"/>
    <w:rsid w:val="00243960"/>
    <w:rsid w:val="00243EC1"/>
    <w:rsid w:val="002449F4"/>
    <w:rsid w:val="00244CDB"/>
    <w:rsid w:val="00245388"/>
    <w:rsid w:val="002455FB"/>
    <w:rsid w:val="00246116"/>
    <w:rsid w:val="002468B0"/>
    <w:rsid w:val="00246B34"/>
    <w:rsid w:val="002474FF"/>
    <w:rsid w:val="00247B1C"/>
    <w:rsid w:val="00247DD3"/>
    <w:rsid w:val="002500CC"/>
    <w:rsid w:val="00250298"/>
    <w:rsid w:val="002509B4"/>
    <w:rsid w:val="002511C0"/>
    <w:rsid w:val="00251DF9"/>
    <w:rsid w:val="00252ADB"/>
    <w:rsid w:val="00253946"/>
    <w:rsid w:val="00253B39"/>
    <w:rsid w:val="00253D13"/>
    <w:rsid w:val="00253EE0"/>
    <w:rsid w:val="002547AF"/>
    <w:rsid w:val="00255A31"/>
    <w:rsid w:val="00255A48"/>
    <w:rsid w:val="00256134"/>
    <w:rsid w:val="00256443"/>
    <w:rsid w:val="00256ED1"/>
    <w:rsid w:val="00256FB5"/>
    <w:rsid w:val="002575D3"/>
    <w:rsid w:val="00257B53"/>
    <w:rsid w:val="00260ACA"/>
    <w:rsid w:val="00260BCE"/>
    <w:rsid w:val="00260C97"/>
    <w:rsid w:val="00260EB2"/>
    <w:rsid w:val="002610A6"/>
    <w:rsid w:val="00261C0C"/>
    <w:rsid w:val="00261DBA"/>
    <w:rsid w:val="0026219D"/>
    <w:rsid w:val="0026290D"/>
    <w:rsid w:val="00262962"/>
    <w:rsid w:val="00262E41"/>
    <w:rsid w:val="00263133"/>
    <w:rsid w:val="0026409A"/>
    <w:rsid w:val="002642EB"/>
    <w:rsid w:val="00265216"/>
    <w:rsid w:val="0026534D"/>
    <w:rsid w:val="00265422"/>
    <w:rsid w:val="0026608C"/>
    <w:rsid w:val="002662BE"/>
    <w:rsid w:val="00266348"/>
    <w:rsid w:val="00266DD1"/>
    <w:rsid w:val="00267035"/>
    <w:rsid w:val="00267AFA"/>
    <w:rsid w:val="00270BEF"/>
    <w:rsid w:val="00271160"/>
    <w:rsid w:val="00271CBF"/>
    <w:rsid w:val="0027284C"/>
    <w:rsid w:val="00272C59"/>
    <w:rsid w:val="002731F9"/>
    <w:rsid w:val="002739AC"/>
    <w:rsid w:val="00273B3F"/>
    <w:rsid w:val="002750CB"/>
    <w:rsid w:val="00275AC4"/>
    <w:rsid w:val="00275B62"/>
    <w:rsid w:val="0027674B"/>
    <w:rsid w:val="00277416"/>
    <w:rsid w:val="0028028A"/>
    <w:rsid w:val="002802E6"/>
    <w:rsid w:val="00280605"/>
    <w:rsid w:val="00280846"/>
    <w:rsid w:val="00280C9F"/>
    <w:rsid w:val="002818C8"/>
    <w:rsid w:val="00281FB9"/>
    <w:rsid w:val="00282372"/>
    <w:rsid w:val="00283079"/>
    <w:rsid w:val="00283177"/>
    <w:rsid w:val="00283394"/>
    <w:rsid w:val="002833B6"/>
    <w:rsid w:val="00283BBD"/>
    <w:rsid w:val="00283E12"/>
    <w:rsid w:val="00284AE8"/>
    <w:rsid w:val="00284EA4"/>
    <w:rsid w:val="00284EB3"/>
    <w:rsid w:val="00284F95"/>
    <w:rsid w:val="0028541C"/>
    <w:rsid w:val="0028698E"/>
    <w:rsid w:val="00286A4D"/>
    <w:rsid w:val="00286AFE"/>
    <w:rsid w:val="0028729F"/>
    <w:rsid w:val="00292108"/>
    <w:rsid w:val="00292F47"/>
    <w:rsid w:val="002936E3"/>
    <w:rsid w:val="00293B67"/>
    <w:rsid w:val="00293DB9"/>
    <w:rsid w:val="00295D02"/>
    <w:rsid w:val="002A07CF"/>
    <w:rsid w:val="002A0FD0"/>
    <w:rsid w:val="002A1238"/>
    <w:rsid w:val="002A1F86"/>
    <w:rsid w:val="002A3C1C"/>
    <w:rsid w:val="002A3C8B"/>
    <w:rsid w:val="002A5329"/>
    <w:rsid w:val="002A54DE"/>
    <w:rsid w:val="002A5B12"/>
    <w:rsid w:val="002A67EC"/>
    <w:rsid w:val="002A7D1E"/>
    <w:rsid w:val="002B08AD"/>
    <w:rsid w:val="002B200F"/>
    <w:rsid w:val="002B2C3D"/>
    <w:rsid w:val="002B329F"/>
    <w:rsid w:val="002B3A38"/>
    <w:rsid w:val="002B48EB"/>
    <w:rsid w:val="002B4A4C"/>
    <w:rsid w:val="002B603E"/>
    <w:rsid w:val="002B6456"/>
    <w:rsid w:val="002B6480"/>
    <w:rsid w:val="002B699C"/>
    <w:rsid w:val="002B747A"/>
    <w:rsid w:val="002B7A02"/>
    <w:rsid w:val="002B7D8D"/>
    <w:rsid w:val="002B7DBC"/>
    <w:rsid w:val="002B7DE9"/>
    <w:rsid w:val="002C093A"/>
    <w:rsid w:val="002C1E24"/>
    <w:rsid w:val="002C223E"/>
    <w:rsid w:val="002C3436"/>
    <w:rsid w:val="002C388E"/>
    <w:rsid w:val="002C3A55"/>
    <w:rsid w:val="002C3EA5"/>
    <w:rsid w:val="002C40FB"/>
    <w:rsid w:val="002C5B0C"/>
    <w:rsid w:val="002C625A"/>
    <w:rsid w:val="002C63A9"/>
    <w:rsid w:val="002C6D33"/>
    <w:rsid w:val="002C7C76"/>
    <w:rsid w:val="002C7F05"/>
    <w:rsid w:val="002C7FE6"/>
    <w:rsid w:val="002D0242"/>
    <w:rsid w:val="002D1364"/>
    <w:rsid w:val="002D164B"/>
    <w:rsid w:val="002D1D00"/>
    <w:rsid w:val="002D226D"/>
    <w:rsid w:val="002D2630"/>
    <w:rsid w:val="002D27FC"/>
    <w:rsid w:val="002D36DE"/>
    <w:rsid w:val="002D3CCB"/>
    <w:rsid w:val="002D3F9A"/>
    <w:rsid w:val="002D4553"/>
    <w:rsid w:val="002D49B8"/>
    <w:rsid w:val="002D5FC8"/>
    <w:rsid w:val="002D68AE"/>
    <w:rsid w:val="002D6A44"/>
    <w:rsid w:val="002E0225"/>
    <w:rsid w:val="002E0C23"/>
    <w:rsid w:val="002E108A"/>
    <w:rsid w:val="002E1DD6"/>
    <w:rsid w:val="002E22FD"/>
    <w:rsid w:val="002E29AF"/>
    <w:rsid w:val="002E3160"/>
    <w:rsid w:val="002E38DE"/>
    <w:rsid w:val="002E422B"/>
    <w:rsid w:val="002E4263"/>
    <w:rsid w:val="002E4264"/>
    <w:rsid w:val="002E49D2"/>
    <w:rsid w:val="002E4A8F"/>
    <w:rsid w:val="002E4F6A"/>
    <w:rsid w:val="002E5AEF"/>
    <w:rsid w:val="002E5DDD"/>
    <w:rsid w:val="002E5DFF"/>
    <w:rsid w:val="002E677B"/>
    <w:rsid w:val="002E699C"/>
    <w:rsid w:val="002E6F27"/>
    <w:rsid w:val="002E7EBF"/>
    <w:rsid w:val="002F10D6"/>
    <w:rsid w:val="002F1767"/>
    <w:rsid w:val="002F1782"/>
    <w:rsid w:val="002F29D2"/>
    <w:rsid w:val="002F2CA8"/>
    <w:rsid w:val="002F2FAA"/>
    <w:rsid w:val="002F5C8C"/>
    <w:rsid w:val="002F5FCC"/>
    <w:rsid w:val="002F60CD"/>
    <w:rsid w:val="002F6265"/>
    <w:rsid w:val="002F7416"/>
    <w:rsid w:val="002F79F4"/>
    <w:rsid w:val="002F7CD3"/>
    <w:rsid w:val="003002A7"/>
    <w:rsid w:val="00300F78"/>
    <w:rsid w:val="0030186A"/>
    <w:rsid w:val="00301D18"/>
    <w:rsid w:val="00301E34"/>
    <w:rsid w:val="00301EA5"/>
    <w:rsid w:val="00301FAB"/>
    <w:rsid w:val="00302B0F"/>
    <w:rsid w:val="0030304F"/>
    <w:rsid w:val="00303360"/>
    <w:rsid w:val="003036E5"/>
    <w:rsid w:val="003038AE"/>
    <w:rsid w:val="00304B7B"/>
    <w:rsid w:val="00304EA1"/>
    <w:rsid w:val="00304EBD"/>
    <w:rsid w:val="00305211"/>
    <w:rsid w:val="00305A42"/>
    <w:rsid w:val="00306A4C"/>
    <w:rsid w:val="00307F9D"/>
    <w:rsid w:val="003108D7"/>
    <w:rsid w:val="00310EA8"/>
    <w:rsid w:val="0031126D"/>
    <w:rsid w:val="00311F33"/>
    <w:rsid w:val="003120F6"/>
    <w:rsid w:val="00312267"/>
    <w:rsid w:val="0031226B"/>
    <w:rsid w:val="0031250F"/>
    <w:rsid w:val="00313390"/>
    <w:rsid w:val="003141DC"/>
    <w:rsid w:val="00315C86"/>
    <w:rsid w:val="00316B0D"/>
    <w:rsid w:val="00317003"/>
    <w:rsid w:val="00320304"/>
    <w:rsid w:val="0032056B"/>
    <w:rsid w:val="00320F08"/>
    <w:rsid w:val="00321690"/>
    <w:rsid w:val="00321FAE"/>
    <w:rsid w:val="0032337B"/>
    <w:rsid w:val="00323A52"/>
    <w:rsid w:val="0032492C"/>
    <w:rsid w:val="00325BE2"/>
    <w:rsid w:val="00325E37"/>
    <w:rsid w:val="00325FF6"/>
    <w:rsid w:val="00327499"/>
    <w:rsid w:val="00327732"/>
    <w:rsid w:val="003279B7"/>
    <w:rsid w:val="00330029"/>
    <w:rsid w:val="003308C9"/>
    <w:rsid w:val="0033091B"/>
    <w:rsid w:val="00330971"/>
    <w:rsid w:val="0033113A"/>
    <w:rsid w:val="00331C49"/>
    <w:rsid w:val="00331E5C"/>
    <w:rsid w:val="00331E79"/>
    <w:rsid w:val="00333290"/>
    <w:rsid w:val="00335525"/>
    <w:rsid w:val="0033631F"/>
    <w:rsid w:val="003369B2"/>
    <w:rsid w:val="00336BFA"/>
    <w:rsid w:val="00337C32"/>
    <w:rsid w:val="0034053D"/>
    <w:rsid w:val="003417E6"/>
    <w:rsid w:val="003421D1"/>
    <w:rsid w:val="00342592"/>
    <w:rsid w:val="00342753"/>
    <w:rsid w:val="0034278C"/>
    <w:rsid w:val="00342A37"/>
    <w:rsid w:val="00342A3B"/>
    <w:rsid w:val="00343638"/>
    <w:rsid w:val="0034368B"/>
    <w:rsid w:val="00343DD9"/>
    <w:rsid w:val="00344028"/>
    <w:rsid w:val="0034551A"/>
    <w:rsid w:val="00345B3F"/>
    <w:rsid w:val="00346180"/>
    <w:rsid w:val="00347BDE"/>
    <w:rsid w:val="0035038F"/>
    <w:rsid w:val="003508AD"/>
    <w:rsid w:val="00350CF6"/>
    <w:rsid w:val="00351909"/>
    <w:rsid w:val="003520EF"/>
    <w:rsid w:val="00352312"/>
    <w:rsid w:val="0035261A"/>
    <w:rsid w:val="00353BAC"/>
    <w:rsid w:val="003552CB"/>
    <w:rsid w:val="00355DE8"/>
    <w:rsid w:val="003564B3"/>
    <w:rsid w:val="0035774F"/>
    <w:rsid w:val="00357839"/>
    <w:rsid w:val="00360543"/>
    <w:rsid w:val="003608B4"/>
    <w:rsid w:val="00360C48"/>
    <w:rsid w:val="00361069"/>
    <w:rsid w:val="0036112C"/>
    <w:rsid w:val="0036152B"/>
    <w:rsid w:val="00361907"/>
    <w:rsid w:val="003619A2"/>
    <w:rsid w:val="00362473"/>
    <w:rsid w:val="00363A75"/>
    <w:rsid w:val="00363FC4"/>
    <w:rsid w:val="0036406A"/>
    <w:rsid w:val="0036492E"/>
    <w:rsid w:val="00364C30"/>
    <w:rsid w:val="00364DB4"/>
    <w:rsid w:val="00366225"/>
    <w:rsid w:val="003665E0"/>
    <w:rsid w:val="00367097"/>
    <w:rsid w:val="00367E7A"/>
    <w:rsid w:val="003700EF"/>
    <w:rsid w:val="00371AD2"/>
    <w:rsid w:val="0037210C"/>
    <w:rsid w:val="00372823"/>
    <w:rsid w:val="00372B6E"/>
    <w:rsid w:val="00372BF1"/>
    <w:rsid w:val="00372D05"/>
    <w:rsid w:val="003731AE"/>
    <w:rsid w:val="003734E0"/>
    <w:rsid w:val="003737FE"/>
    <w:rsid w:val="00373926"/>
    <w:rsid w:val="00373A2A"/>
    <w:rsid w:val="003744E4"/>
    <w:rsid w:val="00375446"/>
    <w:rsid w:val="00377229"/>
    <w:rsid w:val="003774E0"/>
    <w:rsid w:val="00380159"/>
    <w:rsid w:val="00380277"/>
    <w:rsid w:val="00381291"/>
    <w:rsid w:val="00381382"/>
    <w:rsid w:val="00382E00"/>
    <w:rsid w:val="00383005"/>
    <w:rsid w:val="00383281"/>
    <w:rsid w:val="003834F0"/>
    <w:rsid w:val="00383F0B"/>
    <w:rsid w:val="00383F0F"/>
    <w:rsid w:val="00384823"/>
    <w:rsid w:val="0038494E"/>
    <w:rsid w:val="00384BD8"/>
    <w:rsid w:val="00384C47"/>
    <w:rsid w:val="00384F39"/>
    <w:rsid w:val="00384F7B"/>
    <w:rsid w:val="0038534B"/>
    <w:rsid w:val="003861E3"/>
    <w:rsid w:val="00386744"/>
    <w:rsid w:val="00386776"/>
    <w:rsid w:val="00386DB2"/>
    <w:rsid w:val="0038703B"/>
    <w:rsid w:val="003871D0"/>
    <w:rsid w:val="00387D01"/>
    <w:rsid w:val="00387D84"/>
    <w:rsid w:val="0039054A"/>
    <w:rsid w:val="00391DEE"/>
    <w:rsid w:val="003928FD"/>
    <w:rsid w:val="003936A1"/>
    <w:rsid w:val="00394314"/>
    <w:rsid w:val="00395060"/>
    <w:rsid w:val="0039718D"/>
    <w:rsid w:val="00397A00"/>
    <w:rsid w:val="003A018B"/>
    <w:rsid w:val="003A1C99"/>
    <w:rsid w:val="003A1EDD"/>
    <w:rsid w:val="003A2148"/>
    <w:rsid w:val="003A2377"/>
    <w:rsid w:val="003A29A6"/>
    <w:rsid w:val="003A2C7A"/>
    <w:rsid w:val="003A3665"/>
    <w:rsid w:val="003A3B71"/>
    <w:rsid w:val="003A4F28"/>
    <w:rsid w:val="003A4F4E"/>
    <w:rsid w:val="003A52B0"/>
    <w:rsid w:val="003A5719"/>
    <w:rsid w:val="003A596B"/>
    <w:rsid w:val="003A5EE9"/>
    <w:rsid w:val="003A6802"/>
    <w:rsid w:val="003A7A40"/>
    <w:rsid w:val="003A7C69"/>
    <w:rsid w:val="003A7D8C"/>
    <w:rsid w:val="003A7FD1"/>
    <w:rsid w:val="003B0AEE"/>
    <w:rsid w:val="003B1463"/>
    <w:rsid w:val="003B1532"/>
    <w:rsid w:val="003B1F42"/>
    <w:rsid w:val="003B3122"/>
    <w:rsid w:val="003B3984"/>
    <w:rsid w:val="003B3A83"/>
    <w:rsid w:val="003B4959"/>
    <w:rsid w:val="003B4A12"/>
    <w:rsid w:val="003B4B38"/>
    <w:rsid w:val="003B571D"/>
    <w:rsid w:val="003B5E53"/>
    <w:rsid w:val="003B61C2"/>
    <w:rsid w:val="003B70D4"/>
    <w:rsid w:val="003B7458"/>
    <w:rsid w:val="003C1A90"/>
    <w:rsid w:val="003C1BAF"/>
    <w:rsid w:val="003C1F0B"/>
    <w:rsid w:val="003C22F0"/>
    <w:rsid w:val="003C24F0"/>
    <w:rsid w:val="003C270A"/>
    <w:rsid w:val="003C2BC3"/>
    <w:rsid w:val="003C2F31"/>
    <w:rsid w:val="003C373D"/>
    <w:rsid w:val="003C37B8"/>
    <w:rsid w:val="003C3C92"/>
    <w:rsid w:val="003C448D"/>
    <w:rsid w:val="003C44CD"/>
    <w:rsid w:val="003C4852"/>
    <w:rsid w:val="003C58DF"/>
    <w:rsid w:val="003C5DE6"/>
    <w:rsid w:val="003C6352"/>
    <w:rsid w:val="003C6A36"/>
    <w:rsid w:val="003C7709"/>
    <w:rsid w:val="003D0084"/>
    <w:rsid w:val="003D01EB"/>
    <w:rsid w:val="003D1DBC"/>
    <w:rsid w:val="003D1E0F"/>
    <w:rsid w:val="003D2FAD"/>
    <w:rsid w:val="003D3C1E"/>
    <w:rsid w:val="003D3EC9"/>
    <w:rsid w:val="003D48F0"/>
    <w:rsid w:val="003D54F2"/>
    <w:rsid w:val="003D55B7"/>
    <w:rsid w:val="003D56FA"/>
    <w:rsid w:val="003D5E97"/>
    <w:rsid w:val="003D619B"/>
    <w:rsid w:val="003D62BC"/>
    <w:rsid w:val="003D6DD5"/>
    <w:rsid w:val="003D7199"/>
    <w:rsid w:val="003E049F"/>
    <w:rsid w:val="003E0BD2"/>
    <w:rsid w:val="003E106B"/>
    <w:rsid w:val="003E1A48"/>
    <w:rsid w:val="003E1A9F"/>
    <w:rsid w:val="003E1B2D"/>
    <w:rsid w:val="003E1B4E"/>
    <w:rsid w:val="003E21F8"/>
    <w:rsid w:val="003E2B7A"/>
    <w:rsid w:val="003E2D18"/>
    <w:rsid w:val="003E31F6"/>
    <w:rsid w:val="003E35C1"/>
    <w:rsid w:val="003E390B"/>
    <w:rsid w:val="003E4F3D"/>
    <w:rsid w:val="003E566F"/>
    <w:rsid w:val="003E632A"/>
    <w:rsid w:val="003E6759"/>
    <w:rsid w:val="003E706B"/>
    <w:rsid w:val="003E791D"/>
    <w:rsid w:val="003F087D"/>
    <w:rsid w:val="003F0DA6"/>
    <w:rsid w:val="003F0E47"/>
    <w:rsid w:val="003F10CD"/>
    <w:rsid w:val="003F125A"/>
    <w:rsid w:val="003F207A"/>
    <w:rsid w:val="003F2169"/>
    <w:rsid w:val="003F27DF"/>
    <w:rsid w:val="003F32D2"/>
    <w:rsid w:val="003F389B"/>
    <w:rsid w:val="003F3963"/>
    <w:rsid w:val="003F5838"/>
    <w:rsid w:val="003F5DFB"/>
    <w:rsid w:val="003F6286"/>
    <w:rsid w:val="003F723E"/>
    <w:rsid w:val="003F72FF"/>
    <w:rsid w:val="003F746B"/>
    <w:rsid w:val="003F7877"/>
    <w:rsid w:val="003F7B53"/>
    <w:rsid w:val="003F7D51"/>
    <w:rsid w:val="003F7E13"/>
    <w:rsid w:val="004018AA"/>
    <w:rsid w:val="004018DF"/>
    <w:rsid w:val="00401BAB"/>
    <w:rsid w:val="00404A99"/>
    <w:rsid w:val="0040553C"/>
    <w:rsid w:val="00405997"/>
    <w:rsid w:val="00405B9E"/>
    <w:rsid w:val="00405BB3"/>
    <w:rsid w:val="00405BDA"/>
    <w:rsid w:val="00406AF5"/>
    <w:rsid w:val="004079CD"/>
    <w:rsid w:val="0041034C"/>
    <w:rsid w:val="004104A8"/>
    <w:rsid w:val="004109BB"/>
    <w:rsid w:val="00410BEC"/>
    <w:rsid w:val="0041103F"/>
    <w:rsid w:val="0041263A"/>
    <w:rsid w:val="00412A71"/>
    <w:rsid w:val="00413937"/>
    <w:rsid w:val="00413C73"/>
    <w:rsid w:val="00414643"/>
    <w:rsid w:val="0041480E"/>
    <w:rsid w:val="004157E6"/>
    <w:rsid w:val="004160A1"/>
    <w:rsid w:val="00417705"/>
    <w:rsid w:val="00417713"/>
    <w:rsid w:val="004217F9"/>
    <w:rsid w:val="00421BB4"/>
    <w:rsid w:val="00421EEF"/>
    <w:rsid w:val="00422EDC"/>
    <w:rsid w:val="00422F9A"/>
    <w:rsid w:val="004233E7"/>
    <w:rsid w:val="00423ACE"/>
    <w:rsid w:val="00423B93"/>
    <w:rsid w:val="00424EA0"/>
    <w:rsid w:val="00424FEB"/>
    <w:rsid w:val="00425973"/>
    <w:rsid w:val="00426694"/>
    <w:rsid w:val="004266F2"/>
    <w:rsid w:val="00426DB0"/>
    <w:rsid w:val="00427115"/>
    <w:rsid w:val="00427E7F"/>
    <w:rsid w:val="00430BFE"/>
    <w:rsid w:val="00430D4D"/>
    <w:rsid w:val="00432D86"/>
    <w:rsid w:val="0043365D"/>
    <w:rsid w:val="004341E2"/>
    <w:rsid w:val="0043603F"/>
    <w:rsid w:val="00436239"/>
    <w:rsid w:val="004369D5"/>
    <w:rsid w:val="004375EE"/>
    <w:rsid w:val="0043795E"/>
    <w:rsid w:val="00440C11"/>
    <w:rsid w:val="004412CA"/>
    <w:rsid w:val="00441B7A"/>
    <w:rsid w:val="00444386"/>
    <w:rsid w:val="00445083"/>
    <w:rsid w:val="004455AA"/>
    <w:rsid w:val="00445900"/>
    <w:rsid w:val="00446005"/>
    <w:rsid w:val="00447353"/>
    <w:rsid w:val="004474AD"/>
    <w:rsid w:val="00450383"/>
    <w:rsid w:val="004507B9"/>
    <w:rsid w:val="004524E4"/>
    <w:rsid w:val="00452B0C"/>
    <w:rsid w:val="00452E92"/>
    <w:rsid w:val="00453E86"/>
    <w:rsid w:val="004549F0"/>
    <w:rsid w:val="00454EAF"/>
    <w:rsid w:val="00456D40"/>
    <w:rsid w:val="00457895"/>
    <w:rsid w:val="00457A4C"/>
    <w:rsid w:val="00457B26"/>
    <w:rsid w:val="00460253"/>
    <w:rsid w:val="004604A5"/>
    <w:rsid w:val="004609FA"/>
    <w:rsid w:val="00460A0B"/>
    <w:rsid w:val="00461446"/>
    <w:rsid w:val="004631D6"/>
    <w:rsid w:val="0046325E"/>
    <w:rsid w:val="00463354"/>
    <w:rsid w:val="00463608"/>
    <w:rsid w:val="004636FC"/>
    <w:rsid w:val="004639C8"/>
    <w:rsid w:val="00463E3A"/>
    <w:rsid w:val="004646B9"/>
    <w:rsid w:val="00464C6D"/>
    <w:rsid w:val="00464CBF"/>
    <w:rsid w:val="004667F7"/>
    <w:rsid w:val="00466EA1"/>
    <w:rsid w:val="00471136"/>
    <w:rsid w:val="00471343"/>
    <w:rsid w:val="00471465"/>
    <w:rsid w:val="00472730"/>
    <w:rsid w:val="0047282F"/>
    <w:rsid w:val="00472C18"/>
    <w:rsid w:val="0047311B"/>
    <w:rsid w:val="00473141"/>
    <w:rsid w:val="00473420"/>
    <w:rsid w:val="004734C0"/>
    <w:rsid w:val="00474248"/>
    <w:rsid w:val="00474533"/>
    <w:rsid w:val="00475170"/>
    <w:rsid w:val="00475A48"/>
    <w:rsid w:val="00475CAC"/>
    <w:rsid w:val="004762BB"/>
    <w:rsid w:val="004763EC"/>
    <w:rsid w:val="00476C2A"/>
    <w:rsid w:val="0047726F"/>
    <w:rsid w:val="00477825"/>
    <w:rsid w:val="00477858"/>
    <w:rsid w:val="0048002F"/>
    <w:rsid w:val="004803A3"/>
    <w:rsid w:val="004805D8"/>
    <w:rsid w:val="00482012"/>
    <w:rsid w:val="00482567"/>
    <w:rsid w:val="00482BDD"/>
    <w:rsid w:val="00483943"/>
    <w:rsid w:val="00485137"/>
    <w:rsid w:val="004857E0"/>
    <w:rsid w:val="0048592C"/>
    <w:rsid w:val="004862BD"/>
    <w:rsid w:val="0049058F"/>
    <w:rsid w:val="0049068D"/>
    <w:rsid w:val="0049195D"/>
    <w:rsid w:val="00491F52"/>
    <w:rsid w:val="00491FBB"/>
    <w:rsid w:val="00492CBF"/>
    <w:rsid w:val="00493980"/>
    <w:rsid w:val="00493FB6"/>
    <w:rsid w:val="00494CE7"/>
    <w:rsid w:val="00495B56"/>
    <w:rsid w:val="00495B76"/>
    <w:rsid w:val="00495EEF"/>
    <w:rsid w:val="00496494"/>
    <w:rsid w:val="00496517"/>
    <w:rsid w:val="0049692D"/>
    <w:rsid w:val="00496A82"/>
    <w:rsid w:val="00496C93"/>
    <w:rsid w:val="00497DDC"/>
    <w:rsid w:val="004A01F7"/>
    <w:rsid w:val="004A092C"/>
    <w:rsid w:val="004A095B"/>
    <w:rsid w:val="004A2320"/>
    <w:rsid w:val="004A249D"/>
    <w:rsid w:val="004A298F"/>
    <w:rsid w:val="004A29E5"/>
    <w:rsid w:val="004A2DEC"/>
    <w:rsid w:val="004A303E"/>
    <w:rsid w:val="004A32DB"/>
    <w:rsid w:val="004A3ABB"/>
    <w:rsid w:val="004A3C99"/>
    <w:rsid w:val="004A4292"/>
    <w:rsid w:val="004A43D9"/>
    <w:rsid w:val="004A512A"/>
    <w:rsid w:val="004A615A"/>
    <w:rsid w:val="004A6548"/>
    <w:rsid w:val="004A69E4"/>
    <w:rsid w:val="004A7475"/>
    <w:rsid w:val="004B09FE"/>
    <w:rsid w:val="004B0C04"/>
    <w:rsid w:val="004B0F85"/>
    <w:rsid w:val="004B1298"/>
    <w:rsid w:val="004B1BE4"/>
    <w:rsid w:val="004B1DB6"/>
    <w:rsid w:val="004B1F0B"/>
    <w:rsid w:val="004B2CB7"/>
    <w:rsid w:val="004B384E"/>
    <w:rsid w:val="004B4CC6"/>
    <w:rsid w:val="004B4EBB"/>
    <w:rsid w:val="004B6566"/>
    <w:rsid w:val="004B7C34"/>
    <w:rsid w:val="004C031F"/>
    <w:rsid w:val="004C04C0"/>
    <w:rsid w:val="004C0C9A"/>
    <w:rsid w:val="004C176B"/>
    <w:rsid w:val="004C45CC"/>
    <w:rsid w:val="004C51BB"/>
    <w:rsid w:val="004C533B"/>
    <w:rsid w:val="004C7233"/>
    <w:rsid w:val="004C7D8D"/>
    <w:rsid w:val="004D0177"/>
    <w:rsid w:val="004D156E"/>
    <w:rsid w:val="004D2025"/>
    <w:rsid w:val="004D2324"/>
    <w:rsid w:val="004D27CB"/>
    <w:rsid w:val="004D2B4D"/>
    <w:rsid w:val="004D34B2"/>
    <w:rsid w:val="004D3FE5"/>
    <w:rsid w:val="004D405B"/>
    <w:rsid w:val="004D4150"/>
    <w:rsid w:val="004D426E"/>
    <w:rsid w:val="004D4A57"/>
    <w:rsid w:val="004D4DB5"/>
    <w:rsid w:val="004D52CE"/>
    <w:rsid w:val="004D5326"/>
    <w:rsid w:val="004D5853"/>
    <w:rsid w:val="004D5D8F"/>
    <w:rsid w:val="004D5EDF"/>
    <w:rsid w:val="004D6025"/>
    <w:rsid w:val="004E081D"/>
    <w:rsid w:val="004E0A9E"/>
    <w:rsid w:val="004E0AAA"/>
    <w:rsid w:val="004E0FB8"/>
    <w:rsid w:val="004E0FF5"/>
    <w:rsid w:val="004E1432"/>
    <w:rsid w:val="004E1537"/>
    <w:rsid w:val="004E19B8"/>
    <w:rsid w:val="004E33D0"/>
    <w:rsid w:val="004E34C0"/>
    <w:rsid w:val="004E3D33"/>
    <w:rsid w:val="004E4AE4"/>
    <w:rsid w:val="004E4F96"/>
    <w:rsid w:val="004E5412"/>
    <w:rsid w:val="004E553D"/>
    <w:rsid w:val="004E57D3"/>
    <w:rsid w:val="004E5B3E"/>
    <w:rsid w:val="004E60D2"/>
    <w:rsid w:val="004E6876"/>
    <w:rsid w:val="004E6EA6"/>
    <w:rsid w:val="004E7056"/>
    <w:rsid w:val="004F0013"/>
    <w:rsid w:val="004F03CA"/>
    <w:rsid w:val="004F2915"/>
    <w:rsid w:val="004F2C08"/>
    <w:rsid w:val="004F326B"/>
    <w:rsid w:val="004F3530"/>
    <w:rsid w:val="004F3F89"/>
    <w:rsid w:val="004F4E3C"/>
    <w:rsid w:val="004F566D"/>
    <w:rsid w:val="004F5A6B"/>
    <w:rsid w:val="004F676A"/>
    <w:rsid w:val="004F6B28"/>
    <w:rsid w:val="004F7144"/>
    <w:rsid w:val="004F7BA8"/>
    <w:rsid w:val="00500389"/>
    <w:rsid w:val="00500B68"/>
    <w:rsid w:val="00501BB3"/>
    <w:rsid w:val="00502073"/>
    <w:rsid w:val="0050215F"/>
    <w:rsid w:val="00502256"/>
    <w:rsid w:val="005022DC"/>
    <w:rsid w:val="00502DC4"/>
    <w:rsid w:val="00502DC7"/>
    <w:rsid w:val="0050501B"/>
    <w:rsid w:val="0050501F"/>
    <w:rsid w:val="005054D9"/>
    <w:rsid w:val="00505A02"/>
    <w:rsid w:val="00505D7F"/>
    <w:rsid w:val="0050789F"/>
    <w:rsid w:val="00507E54"/>
    <w:rsid w:val="005103BA"/>
    <w:rsid w:val="0051083B"/>
    <w:rsid w:val="00511208"/>
    <w:rsid w:val="0051141F"/>
    <w:rsid w:val="00511EDB"/>
    <w:rsid w:val="005124C3"/>
    <w:rsid w:val="00512684"/>
    <w:rsid w:val="0051333A"/>
    <w:rsid w:val="00513398"/>
    <w:rsid w:val="005137F5"/>
    <w:rsid w:val="005147E7"/>
    <w:rsid w:val="005157DE"/>
    <w:rsid w:val="00515823"/>
    <w:rsid w:val="005159A5"/>
    <w:rsid w:val="00516073"/>
    <w:rsid w:val="0051652D"/>
    <w:rsid w:val="00516737"/>
    <w:rsid w:val="00516A18"/>
    <w:rsid w:val="00516A43"/>
    <w:rsid w:val="00520BAF"/>
    <w:rsid w:val="00521564"/>
    <w:rsid w:val="00521A45"/>
    <w:rsid w:val="00522A6F"/>
    <w:rsid w:val="00523EFD"/>
    <w:rsid w:val="0052458C"/>
    <w:rsid w:val="005251E7"/>
    <w:rsid w:val="0052636F"/>
    <w:rsid w:val="00526912"/>
    <w:rsid w:val="005269FE"/>
    <w:rsid w:val="0052714C"/>
    <w:rsid w:val="0052738C"/>
    <w:rsid w:val="00527B8E"/>
    <w:rsid w:val="00530E4D"/>
    <w:rsid w:val="00530E92"/>
    <w:rsid w:val="00530EAD"/>
    <w:rsid w:val="00531A66"/>
    <w:rsid w:val="00531AEE"/>
    <w:rsid w:val="00531EA5"/>
    <w:rsid w:val="00531F2C"/>
    <w:rsid w:val="0053235A"/>
    <w:rsid w:val="0053286B"/>
    <w:rsid w:val="00532B93"/>
    <w:rsid w:val="00533FB0"/>
    <w:rsid w:val="00534429"/>
    <w:rsid w:val="005346B1"/>
    <w:rsid w:val="0053508B"/>
    <w:rsid w:val="0053586E"/>
    <w:rsid w:val="00536143"/>
    <w:rsid w:val="00536392"/>
    <w:rsid w:val="0053665B"/>
    <w:rsid w:val="00537092"/>
    <w:rsid w:val="00541A03"/>
    <w:rsid w:val="005423AC"/>
    <w:rsid w:val="00542C7B"/>
    <w:rsid w:val="005438D9"/>
    <w:rsid w:val="005439B8"/>
    <w:rsid w:val="005440FA"/>
    <w:rsid w:val="00544D23"/>
    <w:rsid w:val="00544D6A"/>
    <w:rsid w:val="00545888"/>
    <w:rsid w:val="00545BC5"/>
    <w:rsid w:val="005465F8"/>
    <w:rsid w:val="00547050"/>
    <w:rsid w:val="005477C7"/>
    <w:rsid w:val="00547948"/>
    <w:rsid w:val="00547D05"/>
    <w:rsid w:val="00547D1E"/>
    <w:rsid w:val="005509CE"/>
    <w:rsid w:val="00550BB2"/>
    <w:rsid w:val="00550EE1"/>
    <w:rsid w:val="00550FD7"/>
    <w:rsid w:val="005514D5"/>
    <w:rsid w:val="00551C3F"/>
    <w:rsid w:val="00552637"/>
    <w:rsid w:val="00552A1F"/>
    <w:rsid w:val="00552D37"/>
    <w:rsid w:val="00552F03"/>
    <w:rsid w:val="005534F2"/>
    <w:rsid w:val="005544B6"/>
    <w:rsid w:val="00555810"/>
    <w:rsid w:val="0055582A"/>
    <w:rsid w:val="00555920"/>
    <w:rsid w:val="00555A87"/>
    <w:rsid w:val="00555F0B"/>
    <w:rsid w:val="00556391"/>
    <w:rsid w:val="0055650D"/>
    <w:rsid w:val="005569F0"/>
    <w:rsid w:val="005575D6"/>
    <w:rsid w:val="0056001D"/>
    <w:rsid w:val="005601F0"/>
    <w:rsid w:val="005605B2"/>
    <w:rsid w:val="00560659"/>
    <w:rsid w:val="0056070F"/>
    <w:rsid w:val="005611F6"/>
    <w:rsid w:val="0056129D"/>
    <w:rsid w:val="005614DC"/>
    <w:rsid w:val="00561A9A"/>
    <w:rsid w:val="00561AE7"/>
    <w:rsid w:val="00561C42"/>
    <w:rsid w:val="00561C7F"/>
    <w:rsid w:val="00561D20"/>
    <w:rsid w:val="005625AE"/>
    <w:rsid w:val="00563728"/>
    <w:rsid w:val="005644D2"/>
    <w:rsid w:val="00565622"/>
    <w:rsid w:val="0056611C"/>
    <w:rsid w:val="005664B8"/>
    <w:rsid w:val="005673E2"/>
    <w:rsid w:val="00567B6A"/>
    <w:rsid w:val="00567E47"/>
    <w:rsid w:val="00567F0F"/>
    <w:rsid w:val="0057088A"/>
    <w:rsid w:val="005710D7"/>
    <w:rsid w:val="0057167F"/>
    <w:rsid w:val="005717D4"/>
    <w:rsid w:val="00572041"/>
    <w:rsid w:val="0057229C"/>
    <w:rsid w:val="005728A5"/>
    <w:rsid w:val="00572A6B"/>
    <w:rsid w:val="00572BB9"/>
    <w:rsid w:val="00573F22"/>
    <w:rsid w:val="00574D23"/>
    <w:rsid w:val="00574D32"/>
    <w:rsid w:val="00574E15"/>
    <w:rsid w:val="005752F8"/>
    <w:rsid w:val="0057530C"/>
    <w:rsid w:val="00575C70"/>
    <w:rsid w:val="005765AA"/>
    <w:rsid w:val="00576D51"/>
    <w:rsid w:val="00577457"/>
    <w:rsid w:val="005779C8"/>
    <w:rsid w:val="00580045"/>
    <w:rsid w:val="00580CD8"/>
    <w:rsid w:val="0058137E"/>
    <w:rsid w:val="005815F4"/>
    <w:rsid w:val="005820DC"/>
    <w:rsid w:val="005822E7"/>
    <w:rsid w:val="00582674"/>
    <w:rsid w:val="00582A72"/>
    <w:rsid w:val="00583756"/>
    <w:rsid w:val="00583CB2"/>
    <w:rsid w:val="0058408A"/>
    <w:rsid w:val="00585B87"/>
    <w:rsid w:val="00586521"/>
    <w:rsid w:val="0059035F"/>
    <w:rsid w:val="00590A4C"/>
    <w:rsid w:val="00590AD8"/>
    <w:rsid w:val="00591A6B"/>
    <w:rsid w:val="00591C12"/>
    <w:rsid w:val="00592AF9"/>
    <w:rsid w:val="00592E1E"/>
    <w:rsid w:val="00594B24"/>
    <w:rsid w:val="00594C80"/>
    <w:rsid w:val="00595809"/>
    <w:rsid w:val="005964DA"/>
    <w:rsid w:val="0059755B"/>
    <w:rsid w:val="005A0169"/>
    <w:rsid w:val="005A019B"/>
    <w:rsid w:val="005A1267"/>
    <w:rsid w:val="005A177A"/>
    <w:rsid w:val="005A1899"/>
    <w:rsid w:val="005A1E40"/>
    <w:rsid w:val="005A1FD8"/>
    <w:rsid w:val="005A21F8"/>
    <w:rsid w:val="005A267B"/>
    <w:rsid w:val="005A281D"/>
    <w:rsid w:val="005A2B0E"/>
    <w:rsid w:val="005A30C9"/>
    <w:rsid w:val="005A3ACE"/>
    <w:rsid w:val="005A4241"/>
    <w:rsid w:val="005A4B6F"/>
    <w:rsid w:val="005A6459"/>
    <w:rsid w:val="005A6CF8"/>
    <w:rsid w:val="005A70AB"/>
    <w:rsid w:val="005A7248"/>
    <w:rsid w:val="005A75B2"/>
    <w:rsid w:val="005A7808"/>
    <w:rsid w:val="005A7A37"/>
    <w:rsid w:val="005A7E01"/>
    <w:rsid w:val="005A7EA3"/>
    <w:rsid w:val="005B00DB"/>
    <w:rsid w:val="005B01B0"/>
    <w:rsid w:val="005B0732"/>
    <w:rsid w:val="005B0F95"/>
    <w:rsid w:val="005B1796"/>
    <w:rsid w:val="005B1A10"/>
    <w:rsid w:val="005B1B6E"/>
    <w:rsid w:val="005B1F6E"/>
    <w:rsid w:val="005B2025"/>
    <w:rsid w:val="005B20DD"/>
    <w:rsid w:val="005B2851"/>
    <w:rsid w:val="005B2A4A"/>
    <w:rsid w:val="005B2AE9"/>
    <w:rsid w:val="005B2C30"/>
    <w:rsid w:val="005B33BC"/>
    <w:rsid w:val="005B3C17"/>
    <w:rsid w:val="005B3E15"/>
    <w:rsid w:val="005B4084"/>
    <w:rsid w:val="005B419E"/>
    <w:rsid w:val="005B4347"/>
    <w:rsid w:val="005B5EB3"/>
    <w:rsid w:val="005B5ED7"/>
    <w:rsid w:val="005B7A7F"/>
    <w:rsid w:val="005C0438"/>
    <w:rsid w:val="005C045E"/>
    <w:rsid w:val="005C071B"/>
    <w:rsid w:val="005C0BCB"/>
    <w:rsid w:val="005C13D7"/>
    <w:rsid w:val="005C1B90"/>
    <w:rsid w:val="005C1BEC"/>
    <w:rsid w:val="005C1F0A"/>
    <w:rsid w:val="005C291D"/>
    <w:rsid w:val="005C2D73"/>
    <w:rsid w:val="005C36CD"/>
    <w:rsid w:val="005C3D12"/>
    <w:rsid w:val="005C433A"/>
    <w:rsid w:val="005C4CD7"/>
    <w:rsid w:val="005C5249"/>
    <w:rsid w:val="005C539E"/>
    <w:rsid w:val="005C5CEB"/>
    <w:rsid w:val="005C6477"/>
    <w:rsid w:val="005C6B60"/>
    <w:rsid w:val="005D1E4E"/>
    <w:rsid w:val="005D239C"/>
    <w:rsid w:val="005D2905"/>
    <w:rsid w:val="005D30E1"/>
    <w:rsid w:val="005D3A4C"/>
    <w:rsid w:val="005D4BFC"/>
    <w:rsid w:val="005D4C4A"/>
    <w:rsid w:val="005D5275"/>
    <w:rsid w:val="005D5E6A"/>
    <w:rsid w:val="005D6117"/>
    <w:rsid w:val="005D6290"/>
    <w:rsid w:val="005D64DD"/>
    <w:rsid w:val="005D6A9A"/>
    <w:rsid w:val="005D70E0"/>
    <w:rsid w:val="005D74D8"/>
    <w:rsid w:val="005D7855"/>
    <w:rsid w:val="005E0191"/>
    <w:rsid w:val="005E0BD4"/>
    <w:rsid w:val="005E0D6B"/>
    <w:rsid w:val="005E1449"/>
    <w:rsid w:val="005E22DD"/>
    <w:rsid w:val="005E22E8"/>
    <w:rsid w:val="005E2B53"/>
    <w:rsid w:val="005E2DFF"/>
    <w:rsid w:val="005E3B1A"/>
    <w:rsid w:val="005E3C5F"/>
    <w:rsid w:val="005E4376"/>
    <w:rsid w:val="005E4A7E"/>
    <w:rsid w:val="005E58C4"/>
    <w:rsid w:val="005E5A9B"/>
    <w:rsid w:val="005E700A"/>
    <w:rsid w:val="005E7150"/>
    <w:rsid w:val="005E7428"/>
    <w:rsid w:val="005E7433"/>
    <w:rsid w:val="005E7A44"/>
    <w:rsid w:val="005E7B88"/>
    <w:rsid w:val="005F0E67"/>
    <w:rsid w:val="005F10D8"/>
    <w:rsid w:val="005F3062"/>
    <w:rsid w:val="005F3694"/>
    <w:rsid w:val="005F39CC"/>
    <w:rsid w:val="005F3FD1"/>
    <w:rsid w:val="005F4200"/>
    <w:rsid w:val="005F43F7"/>
    <w:rsid w:val="005F4581"/>
    <w:rsid w:val="005F4D25"/>
    <w:rsid w:val="005F56A7"/>
    <w:rsid w:val="005F59AC"/>
    <w:rsid w:val="005F5CA4"/>
    <w:rsid w:val="005F5F3E"/>
    <w:rsid w:val="005F687C"/>
    <w:rsid w:val="005F6BA2"/>
    <w:rsid w:val="005F6BE6"/>
    <w:rsid w:val="005F6DB2"/>
    <w:rsid w:val="005F74C4"/>
    <w:rsid w:val="00600509"/>
    <w:rsid w:val="00600ADC"/>
    <w:rsid w:val="00600BED"/>
    <w:rsid w:val="00600D73"/>
    <w:rsid w:val="006025C4"/>
    <w:rsid w:val="00602692"/>
    <w:rsid w:val="00602695"/>
    <w:rsid w:val="006026EB"/>
    <w:rsid w:val="0060280E"/>
    <w:rsid w:val="0060296A"/>
    <w:rsid w:val="006038B7"/>
    <w:rsid w:val="006051DD"/>
    <w:rsid w:val="00605CB9"/>
    <w:rsid w:val="0060682A"/>
    <w:rsid w:val="00606C86"/>
    <w:rsid w:val="006073B7"/>
    <w:rsid w:val="00610E7A"/>
    <w:rsid w:val="0061161E"/>
    <w:rsid w:val="00611B40"/>
    <w:rsid w:val="00611C77"/>
    <w:rsid w:val="00611C84"/>
    <w:rsid w:val="00612073"/>
    <w:rsid w:val="006124B3"/>
    <w:rsid w:val="006132FA"/>
    <w:rsid w:val="00614267"/>
    <w:rsid w:val="006146B6"/>
    <w:rsid w:val="006154BD"/>
    <w:rsid w:val="0061576A"/>
    <w:rsid w:val="00615CF4"/>
    <w:rsid w:val="00616DD8"/>
    <w:rsid w:val="0061701C"/>
    <w:rsid w:val="00617ABC"/>
    <w:rsid w:val="006201B8"/>
    <w:rsid w:val="00620348"/>
    <w:rsid w:val="0062037B"/>
    <w:rsid w:val="006206EE"/>
    <w:rsid w:val="006209F3"/>
    <w:rsid w:val="00620A3B"/>
    <w:rsid w:val="0062104D"/>
    <w:rsid w:val="00621E72"/>
    <w:rsid w:val="0062291E"/>
    <w:rsid w:val="00622A1B"/>
    <w:rsid w:val="006236B6"/>
    <w:rsid w:val="00623F83"/>
    <w:rsid w:val="006246A8"/>
    <w:rsid w:val="0062518C"/>
    <w:rsid w:val="00625705"/>
    <w:rsid w:val="00625757"/>
    <w:rsid w:val="00625778"/>
    <w:rsid w:val="006267AB"/>
    <w:rsid w:val="00626985"/>
    <w:rsid w:val="00626F43"/>
    <w:rsid w:val="00627741"/>
    <w:rsid w:val="00627E25"/>
    <w:rsid w:val="00630327"/>
    <w:rsid w:val="00630646"/>
    <w:rsid w:val="00631933"/>
    <w:rsid w:val="006325CE"/>
    <w:rsid w:val="00632D65"/>
    <w:rsid w:val="00632E7E"/>
    <w:rsid w:val="00632EBF"/>
    <w:rsid w:val="00632EE3"/>
    <w:rsid w:val="00633BD4"/>
    <w:rsid w:val="00634F8F"/>
    <w:rsid w:val="006374E8"/>
    <w:rsid w:val="00637AAF"/>
    <w:rsid w:val="00640369"/>
    <w:rsid w:val="00640D30"/>
    <w:rsid w:val="00642096"/>
    <w:rsid w:val="006428F0"/>
    <w:rsid w:val="00642F1F"/>
    <w:rsid w:val="006439AD"/>
    <w:rsid w:val="0064445C"/>
    <w:rsid w:val="00644FF5"/>
    <w:rsid w:val="00646A79"/>
    <w:rsid w:val="00647134"/>
    <w:rsid w:val="00647614"/>
    <w:rsid w:val="0065047C"/>
    <w:rsid w:val="00650D25"/>
    <w:rsid w:val="0065155E"/>
    <w:rsid w:val="006518C7"/>
    <w:rsid w:val="0065209D"/>
    <w:rsid w:val="006535EC"/>
    <w:rsid w:val="00653956"/>
    <w:rsid w:val="00653B2A"/>
    <w:rsid w:val="006548D6"/>
    <w:rsid w:val="00654FAA"/>
    <w:rsid w:val="006552FB"/>
    <w:rsid w:val="00655C6F"/>
    <w:rsid w:val="006561E3"/>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24A"/>
    <w:rsid w:val="00665A5E"/>
    <w:rsid w:val="00665AC6"/>
    <w:rsid w:val="00665B06"/>
    <w:rsid w:val="006668D6"/>
    <w:rsid w:val="00666986"/>
    <w:rsid w:val="006670C0"/>
    <w:rsid w:val="00667371"/>
    <w:rsid w:val="00667CE1"/>
    <w:rsid w:val="00667DB3"/>
    <w:rsid w:val="0067023B"/>
    <w:rsid w:val="00670B10"/>
    <w:rsid w:val="00670CF8"/>
    <w:rsid w:val="00671607"/>
    <w:rsid w:val="00671856"/>
    <w:rsid w:val="006720EF"/>
    <w:rsid w:val="00672AD9"/>
    <w:rsid w:val="00672DAD"/>
    <w:rsid w:val="0067417A"/>
    <w:rsid w:val="00675AE2"/>
    <w:rsid w:val="00677A4B"/>
    <w:rsid w:val="00677FB0"/>
    <w:rsid w:val="006809F9"/>
    <w:rsid w:val="00680DC9"/>
    <w:rsid w:val="00680F7F"/>
    <w:rsid w:val="00681E21"/>
    <w:rsid w:val="00682467"/>
    <w:rsid w:val="00682B9A"/>
    <w:rsid w:val="00682F07"/>
    <w:rsid w:val="00683C59"/>
    <w:rsid w:val="006841E6"/>
    <w:rsid w:val="00684236"/>
    <w:rsid w:val="006849D7"/>
    <w:rsid w:val="00685360"/>
    <w:rsid w:val="006854EC"/>
    <w:rsid w:val="006863E4"/>
    <w:rsid w:val="006867AA"/>
    <w:rsid w:val="006867BB"/>
    <w:rsid w:val="0068697B"/>
    <w:rsid w:val="00686C81"/>
    <w:rsid w:val="006904AA"/>
    <w:rsid w:val="006907D3"/>
    <w:rsid w:val="00690C29"/>
    <w:rsid w:val="00690E28"/>
    <w:rsid w:val="00690FD8"/>
    <w:rsid w:val="0069108F"/>
    <w:rsid w:val="00691DD8"/>
    <w:rsid w:val="006921C0"/>
    <w:rsid w:val="006921C4"/>
    <w:rsid w:val="0069299B"/>
    <w:rsid w:val="00692D33"/>
    <w:rsid w:val="00693AC1"/>
    <w:rsid w:val="00693B9D"/>
    <w:rsid w:val="0069524A"/>
    <w:rsid w:val="0069528D"/>
    <w:rsid w:val="00695801"/>
    <w:rsid w:val="00697D4F"/>
    <w:rsid w:val="00697ED0"/>
    <w:rsid w:val="006A0AEC"/>
    <w:rsid w:val="006A0E09"/>
    <w:rsid w:val="006A14B8"/>
    <w:rsid w:val="006A1A58"/>
    <w:rsid w:val="006A33CA"/>
    <w:rsid w:val="006A51BB"/>
    <w:rsid w:val="006A597E"/>
    <w:rsid w:val="006A7469"/>
    <w:rsid w:val="006A798F"/>
    <w:rsid w:val="006A7AC8"/>
    <w:rsid w:val="006B0152"/>
    <w:rsid w:val="006B05A1"/>
    <w:rsid w:val="006B09D0"/>
    <w:rsid w:val="006B1847"/>
    <w:rsid w:val="006B21C4"/>
    <w:rsid w:val="006B2F3B"/>
    <w:rsid w:val="006B2F5E"/>
    <w:rsid w:val="006B3254"/>
    <w:rsid w:val="006B3A1B"/>
    <w:rsid w:val="006B46D0"/>
    <w:rsid w:val="006B46EE"/>
    <w:rsid w:val="006B5C9D"/>
    <w:rsid w:val="006B5DC6"/>
    <w:rsid w:val="006B642F"/>
    <w:rsid w:val="006B74E7"/>
    <w:rsid w:val="006B7E56"/>
    <w:rsid w:val="006C0284"/>
    <w:rsid w:val="006C06BE"/>
    <w:rsid w:val="006C0CDB"/>
    <w:rsid w:val="006C0E83"/>
    <w:rsid w:val="006C1CFD"/>
    <w:rsid w:val="006C1E7D"/>
    <w:rsid w:val="006C2C10"/>
    <w:rsid w:val="006C2CC8"/>
    <w:rsid w:val="006C2EB9"/>
    <w:rsid w:val="006C365D"/>
    <w:rsid w:val="006C433B"/>
    <w:rsid w:val="006C4A4A"/>
    <w:rsid w:val="006C5E52"/>
    <w:rsid w:val="006C6177"/>
    <w:rsid w:val="006C619F"/>
    <w:rsid w:val="006C65D4"/>
    <w:rsid w:val="006C6E84"/>
    <w:rsid w:val="006C7CB0"/>
    <w:rsid w:val="006C7ED5"/>
    <w:rsid w:val="006D00BF"/>
    <w:rsid w:val="006D01D1"/>
    <w:rsid w:val="006D2AAB"/>
    <w:rsid w:val="006D4F95"/>
    <w:rsid w:val="006D602F"/>
    <w:rsid w:val="006D6434"/>
    <w:rsid w:val="006D6684"/>
    <w:rsid w:val="006D6FB8"/>
    <w:rsid w:val="006D76B0"/>
    <w:rsid w:val="006E0A08"/>
    <w:rsid w:val="006E13A1"/>
    <w:rsid w:val="006E19FA"/>
    <w:rsid w:val="006E23E8"/>
    <w:rsid w:val="006E2DA0"/>
    <w:rsid w:val="006E2F1E"/>
    <w:rsid w:val="006E3550"/>
    <w:rsid w:val="006E3E2D"/>
    <w:rsid w:val="006E3F42"/>
    <w:rsid w:val="006E43B9"/>
    <w:rsid w:val="006E4601"/>
    <w:rsid w:val="006E4E00"/>
    <w:rsid w:val="006E5142"/>
    <w:rsid w:val="006E52E7"/>
    <w:rsid w:val="006E5AE9"/>
    <w:rsid w:val="006E61ED"/>
    <w:rsid w:val="006E6A9E"/>
    <w:rsid w:val="006E72E5"/>
    <w:rsid w:val="006E7637"/>
    <w:rsid w:val="006E76CD"/>
    <w:rsid w:val="006E77B3"/>
    <w:rsid w:val="006E7FDB"/>
    <w:rsid w:val="006F05F7"/>
    <w:rsid w:val="006F08B7"/>
    <w:rsid w:val="006F11E8"/>
    <w:rsid w:val="006F132A"/>
    <w:rsid w:val="006F1C36"/>
    <w:rsid w:val="006F29B5"/>
    <w:rsid w:val="006F4175"/>
    <w:rsid w:val="006F41A0"/>
    <w:rsid w:val="006F47E5"/>
    <w:rsid w:val="006F4814"/>
    <w:rsid w:val="006F4904"/>
    <w:rsid w:val="006F547A"/>
    <w:rsid w:val="006F6417"/>
    <w:rsid w:val="006F7C53"/>
    <w:rsid w:val="006F7CFD"/>
    <w:rsid w:val="0070055E"/>
    <w:rsid w:val="007010FE"/>
    <w:rsid w:val="00701673"/>
    <w:rsid w:val="0070274B"/>
    <w:rsid w:val="00703542"/>
    <w:rsid w:val="00703C4C"/>
    <w:rsid w:val="00704347"/>
    <w:rsid w:val="00705020"/>
    <w:rsid w:val="007073FD"/>
    <w:rsid w:val="007077E0"/>
    <w:rsid w:val="00710015"/>
    <w:rsid w:val="007104BA"/>
    <w:rsid w:val="0071118F"/>
    <w:rsid w:val="00711F1B"/>
    <w:rsid w:val="0071200B"/>
    <w:rsid w:val="0071279C"/>
    <w:rsid w:val="00712C3C"/>
    <w:rsid w:val="00713CA2"/>
    <w:rsid w:val="0071402B"/>
    <w:rsid w:val="0071412A"/>
    <w:rsid w:val="00714A2B"/>
    <w:rsid w:val="00714CD6"/>
    <w:rsid w:val="00714ECC"/>
    <w:rsid w:val="00714FDE"/>
    <w:rsid w:val="007156F5"/>
    <w:rsid w:val="00715B01"/>
    <w:rsid w:val="0071633B"/>
    <w:rsid w:val="007163BF"/>
    <w:rsid w:val="00716920"/>
    <w:rsid w:val="00716B41"/>
    <w:rsid w:val="00716CAA"/>
    <w:rsid w:val="00720062"/>
    <w:rsid w:val="007200A9"/>
    <w:rsid w:val="00720291"/>
    <w:rsid w:val="007203FC"/>
    <w:rsid w:val="0072088F"/>
    <w:rsid w:val="00721A91"/>
    <w:rsid w:val="00721C05"/>
    <w:rsid w:val="00722128"/>
    <w:rsid w:val="007228C3"/>
    <w:rsid w:val="007229F3"/>
    <w:rsid w:val="00722DD4"/>
    <w:rsid w:val="007231A8"/>
    <w:rsid w:val="00723311"/>
    <w:rsid w:val="00723495"/>
    <w:rsid w:val="00723F8E"/>
    <w:rsid w:val="0072415D"/>
    <w:rsid w:val="00724385"/>
    <w:rsid w:val="0072466A"/>
    <w:rsid w:val="0072517A"/>
    <w:rsid w:val="00725292"/>
    <w:rsid w:val="00725C4A"/>
    <w:rsid w:val="00725E48"/>
    <w:rsid w:val="007264E7"/>
    <w:rsid w:val="00726B15"/>
    <w:rsid w:val="0072722B"/>
    <w:rsid w:val="00727666"/>
    <w:rsid w:val="00727BA2"/>
    <w:rsid w:val="00730DCD"/>
    <w:rsid w:val="00731226"/>
    <w:rsid w:val="00731DEA"/>
    <w:rsid w:val="00732313"/>
    <w:rsid w:val="00732E14"/>
    <w:rsid w:val="0073319D"/>
    <w:rsid w:val="00734130"/>
    <w:rsid w:val="00734C49"/>
    <w:rsid w:val="00734F13"/>
    <w:rsid w:val="00734FB0"/>
    <w:rsid w:val="00735DC4"/>
    <w:rsid w:val="007361F2"/>
    <w:rsid w:val="0073674F"/>
    <w:rsid w:val="007368A2"/>
    <w:rsid w:val="00737218"/>
    <w:rsid w:val="00737680"/>
    <w:rsid w:val="00741AD5"/>
    <w:rsid w:val="00741F70"/>
    <w:rsid w:val="00742ABA"/>
    <w:rsid w:val="00743028"/>
    <w:rsid w:val="007438E2"/>
    <w:rsid w:val="00743922"/>
    <w:rsid w:val="00744EB4"/>
    <w:rsid w:val="0074522F"/>
    <w:rsid w:val="0074524F"/>
    <w:rsid w:val="007452DE"/>
    <w:rsid w:val="00745301"/>
    <w:rsid w:val="0074557B"/>
    <w:rsid w:val="00745B2E"/>
    <w:rsid w:val="00745D0A"/>
    <w:rsid w:val="0074650C"/>
    <w:rsid w:val="0074682A"/>
    <w:rsid w:val="00746AE7"/>
    <w:rsid w:val="00746D11"/>
    <w:rsid w:val="00746EF8"/>
    <w:rsid w:val="00750F93"/>
    <w:rsid w:val="00751111"/>
    <w:rsid w:val="007511C9"/>
    <w:rsid w:val="00751394"/>
    <w:rsid w:val="00751625"/>
    <w:rsid w:val="00752E17"/>
    <w:rsid w:val="0075551C"/>
    <w:rsid w:val="007555DE"/>
    <w:rsid w:val="00755CF8"/>
    <w:rsid w:val="00756BFA"/>
    <w:rsid w:val="007571A2"/>
    <w:rsid w:val="007571BA"/>
    <w:rsid w:val="007572CD"/>
    <w:rsid w:val="00757568"/>
    <w:rsid w:val="00757EF6"/>
    <w:rsid w:val="00761922"/>
    <w:rsid w:val="00762385"/>
    <w:rsid w:val="00762451"/>
    <w:rsid w:val="007628B4"/>
    <w:rsid w:val="00763AB1"/>
    <w:rsid w:val="0076486D"/>
    <w:rsid w:val="00764A94"/>
    <w:rsid w:val="00764C1E"/>
    <w:rsid w:val="00766662"/>
    <w:rsid w:val="00766757"/>
    <w:rsid w:val="00767BBB"/>
    <w:rsid w:val="00770020"/>
    <w:rsid w:val="007719B5"/>
    <w:rsid w:val="00771D91"/>
    <w:rsid w:val="00772D4B"/>
    <w:rsid w:val="00773B55"/>
    <w:rsid w:val="00774324"/>
    <w:rsid w:val="00774BAE"/>
    <w:rsid w:val="00774F9E"/>
    <w:rsid w:val="00775256"/>
    <w:rsid w:val="007761C2"/>
    <w:rsid w:val="0077727D"/>
    <w:rsid w:val="007772A3"/>
    <w:rsid w:val="00777947"/>
    <w:rsid w:val="00777FC2"/>
    <w:rsid w:val="007832A2"/>
    <w:rsid w:val="00784131"/>
    <w:rsid w:val="007843EB"/>
    <w:rsid w:val="00784A9D"/>
    <w:rsid w:val="00784ADB"/>
    <w:rsid w:val="007850CA"/>
    <w:rsid w:val="0078532E"/>
    <w:rsid w:val="007859B3"/>
    <w:rsid w:val="00786771"/>
    <w:rsid w:val="00786F8C"/>
    <w:rsid w:val="007879EF"/>
    <w:rsid w:val="00787D38"/>
    <w:rsid w:val="00787DA7"/>
    <w:rsid w:val="00787DC3"/>
    <w:rsid w:val="00787EA5"/>
    <w:rsid w:val="00790367"/>
    <w:rsid w:val="00790943"/>
    <w:rsid w:val="00790983"/>
    <w:rsid w:val="00790F74"/>
    <w:rsid w:val="007924EF"/>
    <w:rsid w:val="0079263E"/>
    <w:rsid w:val="00792C09"/>
    <w:rsid w:val="0079337A"/>
    <w:rsid w:val="00793672"/>
    <w:rsid w:val="00793B10"/>
    <w:rsid w:val="00793B95"/>
    <w:rsid w:val="0079479E"/>
    <w:rsid w:val="00794E89"/>
    <w:rsid w:val="007951C0"/>
    <w:rsid w:val="007957B4"/>
    <w:rsid w:val="007958F2"/>
    <w:rsid w:val="00796651"/>
    <w:rsid w:val="0079689E"/>
    <w:rsid w:val="00796D70"/>
    <w:rsid w:val="0079770A"/>
    <w:rsid w:val="007A00FB"/>
    <w:rsid w:val="007A181F"/>
    <w:rsid w:val="007A28F5"/>
    <w:rsid w:val="007A3742"/>
    <w:rsid w:val="007A37B9"/>
    <w:rsid w:val="007A3F23"/>
    <w:rsid w:val="007A4599"/>
    <w:rsid w:val="007A45E1"/>
    <w:rsid w:val="007A46CF"/>
    <w:rsid w:val="007A4BF6"/>
    <w:rsid w:val="007A6BB8"/>
    <w:rsid w:val="007A7730"/>
    <w:rsid w:val="007A7B22"/>
    <w:rsid w:val="007B122C"/>
    <w:rsid w:val="007B1F6B"/>
    <w:rsid w:val="007B1FAB"/>
    <w:rsid w:val="007B22B7"/>
    <w:rsid w:val="007B3E7A"/>
    <w:rsid w:val="007B4175"/>
    <w:rsid w:val="007B46E9"/>
    <w:rsid w:val="007B4EA7"/>
    <w:rsid w:val="007B5203"/>
    <w:rsid w:val="007B5420"/>
    <w:rsid w:val="007B67EB"/>
    <w:rsid w:val="007B6C1B"/>
    <w:rsid w:val="007B6C38"/>
    <w:rsid w:val="007B6CA3"/>
    <w:rsid w:val="007B6DC1"/>
    <w:rsid w:val="007B70FA"/>
    <w:rsid w:val="007B7A57"/>
    <w:rsid w:val="007B7AE5"/>
    <w:rsid w:val="007B7C6B"/>
    <w:rsid w:val="007C028F"/>
    <w:rsid w:val="007C0303"/>
    <w:rsid w:val="007C051B"/>
    <w:rsid w:val="007C0E02"/>
    <w:rsid w:val="007C0E38"/>
    <w:rsid w:val="007C1142"/>
    <w:rsid w:val="007C1A68"/>
    <w:rsid w:val="007C205C"/>
    <w:rsid w:val="007C2825"/>
    <w:rsid w:val="007C35A5"/>
    <w:rsid w:val="007C4129"/>
    <w:rsid w:val="007C53F4"/>
    <w:rsid w:val="007C54AB"/>
    <w:rsid w:val="007C569E"/>
    <w:rsid w:val="007C574C"/>
    <w:rsid w:val="007C5906"/>
    <w:rsid w:val="007C63CE"/>
    <w:rsid w:val="007C655A"/>
    <w:rsid w:val="007C6832"/>
    <w:rsid w:val="007C7C3A"/>
    <w:rsid w:val="007D05BC"/>
    <w:rsid w:val="007D060E"/>
    <w:rsid w:val="007D12DF"/>
    <w:rsid w:val="007D162D"/>
    <w:rsid w:val="007D18A6"/>
    <w:rsid w:val="007D2761"/>
    <w:rsid w:val="007D2CFB"/>
    <w:rsid w:val="007D3042"/>
    <w:rsid w:val="007D368D"/>
    <w:rsid w:val="007D4EB8"/>
    <w:rsid w:val="007D4F7B"/>
    <w:rsid w:val="007D509A"/>
    <w:rsid w:val="007D577A"/>
    <w:rsid w:val="007D5AC9"/>
    <w:rsid w:val="007D68F2"/>
    <w:rsid w:val="007D7D4A"/>
    <w:rsid w:val="007D7FB4"/>
    <w:rsid w:val="007E0227"/>
    <w:rsid w:val="007E04DD"/>
    <w:rsid w:val="007E06AE"/>
    <w:rsid w:val="007E0F8F"/>
    <w:rsid w:val="007E0FFF"/>
    <w:rsid w:val="007E116C"/>
    <w:rsid w:val="007E1965"/>
    <w:rsid w:val="007E28B6"/>
    <w:rsid w:val="007E2F49"/>
    <w:rsid w:val="007E3BE5"/>
    <w:rsid w:val="007E48D7"/>
    <w:rsid w:val="007E56A3"/>
    <w:rsid w:val="007E58B4"/>
    <w:rsid w:val="007E60D3"/>
    <w:rsid w:val="007E68DA"/>
    <w:rsid w:val="007E6AD3"/>
    <w:rsid w:val="007E7009"/>
    <w:rsid w:val="007E7134"/>
    <w:rsid w:val="007F2C6B"/>
    <w:rsid w:val="007F313D"/>
    <w:rsid w:val="007F37FF"/>
    <w:rsid w:val="007F3B64"/>
    <w:rsid w:val="007F4226"/>
    <w:rsid w:val="007F46F7"/>
    <w:rsid w:val="007F49A8"/>
    <w:rsid w:val="007F5C45"/>
    <w:rsid w:val="007F5E80"/>
    <w:rsid w:val="007F5F41"/>
    <w:rsid w:val="007F6F5B"/>
    <w:rsid w:val="007F6F7E"/>
    <w:rsid w:val="007F761B"/>
    <w:rsid w:val="00800EDE"/>
    <w:rsid w:val="008019E5"/>
    <w:rsid w:val="00801AC9"/>
    <w:rsid w:val="00801BE6"/>
    <w:rsid w:val="0080274F"/>
    <w:rsid w:val="00802905"/>
    <w:rsid w:val="00802FAF"/>
    <w:rsid w:val="008030A1"/>
    <w:rsid w:val="008033AE"/>
    <w:rsid w:val="00803A71"/>
    <w:rsid w:val="00803DCD"/>
    <w:rsid w:val="008040BC"/>
    <w:rsid w:val="008042E4"/>
    <w:rsid w:val="0080456A"/>
    <w:rsid w:val="0080517F"/>
    <w:rsid w:val="00805607"/>
    <w:rsid w:val="00805CBD"/>
    <w:rsid w:val="00806995"/>
    <w:rsid w:val="00806C51"/>
    <w:rsid w:val="00807282"/>
    <w:rsid w:val="00810AE9"/>
    <w:rsid w:val="00810F3E"/>
    <w:rsid w:val="008115D7"/>
    <w:rsid w:val="0081190B"/>
    <w:rsid w:val="00813E3D"/>
    <w:rsid w:val="008144B8"/>
    <w:rsid w:val="008146B8"/>
    <w:rsid w:val="00814CF8"/>
    <w:rsid w:val="008152DF"/>
    <w:rsid w:val="00815461"/>
    <w:rsid w:val="00816875"/>
    <w:rsid w:val="008200D4"/>
    <w:rsid w:val="008207E5"/>
    <w:rsid w:val="00820FC6"/>
    <w:rsid w:val="0082185B"/>
    <w:rsid w:val="00822E2D"/>
    <w:rsid w:val="00822F55"/>
    <w:rsid w:val="008237D6"/>
    <w:rsid w:val="00824DF8"/>
    <w:rsid w:val="008268DA"/>
    <w:rsid w:val="00826D40"/>
    <w:rsid w:val="008272C8"/>
    <w:rsid w:val="00827322"/>
    <w:rsid w:val="00827771"/>
    <w:rsid w:val="00827A77"/>
    <w:rsid w:val="008306F4"/>
    <w:rsid w:val="0083178B"/>
    <w:rsid w:val="00831AC3"/>
    <w:rsid w:val="0083217A"/>
    <w:rsid w:val="008325B9"/>
    <w:rsid w:val="0083263D"/>
    <w:rsid w:val="00832C81"/>
    <w:rsid w:val="00832CC2"/>
    <w:rsid w:val="00834A60"/>
    <w:rsid w:val="00835FED"/>
    <w:rsid w:val="00836579"/>
    <w:rsid w:val="0083759C"/>
    <w:rsid w:val="008416EA"/>
    <w:rsid w:val="00841A65"/>
    <w:rsid w:val="00843CCD"/>
    <w:rsid w:val="00844246"/>
    <w:rsid w:val="00844315"/>
    <w:rsid w:val="0084431D"/>
    <w:rsid w:val="008445FB"/>
    <w:rsid w:val="008449BE"/>
    <w:rsid w:val="008451E3"/>
    <w:rsid w:val="008451EF"/>
    <w:rsid w:val="00845C1C"/>
    <w:rsid w:val="00846154"/>
    <w:rsid w:val="00846BBD"/>
    <w:rsid w:val="00846D99"/>
    <w:rsid w:val="008471CD"/>
    <w:rsid w:val="00847AC1"/>
    <w:rsid w:val="00847DA7"/>
    <w:rsid w:val="00850668"/>
    <w:rsid w:val="00851D3C"/>
    <w:rsid w:val="008521A2"/>
    <w:rsid w:val="008531EE"/>
    <w:rsid w:val="0085339A"/>
    <w:rsid w:val="00854464"/>
    <w:rsid w:val="00854FDA"/>
    <w:rsid w:val="008562BA"/>
    <w:rsid w:val="0085697D"/>
    <w:rsid w:val="0085712B"/>
    <w:rsid w:val="00857A90"/>
    <w:rsid w:val="00857A98"/>
    <w:rsid w:val="00857DFF"/>
    <w:rsid w:val="00857E5E"/>
    <w:rsid w:val="00857F32"/>
    <w:rsid w:val="00860007"/>
    <w:rsid w:val="008607CA"/>
    <w:rsid w:val="008614EA"/>
    <w:rsid w:val="00861E5C"/>
    <w:rsid w:val="00861F63"/>
    <w:rsid w:val="00862F21"/>
    <w:rsid w:val="008634E3"/>
    <w:rsid w:val="0086380F"/>
    <w:rsid w:val="00863AE8"/>
    <w:rsid w:val="008645A3"/>
    <w:rsid w:val="00864651"/>
    <w:rsid w:val="00864EDC"/>
    <w:rsid w:val="008650C0"/>
    <w:rsid w:val="0086667C"/>
    <w:rsid w:val="00866CAA"/>
    <w:rsid w:val="00867357"/>
    <w:rsid w:val="00867445"/>
    <w:rsid w:val="00867713"/>
    <w:rsid w:val="00870ADB"/>
    <w:rsid w:val="0087199E"/>
    <w:rsid w:val="00871E73"/>
    <w:rsid w:val="008729BC"/>
    <w:rsid w:val="008734BA"/>
    <w:rsid w:val="00873F43"/>
    <w:rsid w:val="0087477B"/>
    <w:rsid w:val="00874877"/>
    <w:rsid w:val="00875476"/>
    <w:rsid w:val="00876731"/>
    <w:rsid w:val="00876825"/>
    <w:rsid w:val="00876E26"/>
    <w:rsid w:val="0087746C"/>
    <w:rsid w:val="008806CA"/>
    <w:rsid w:val="008819FA"/>
    <w:rsid w:val="00881B66"/>
    <w:rsid w:val="008820FF"/>
    <w:rsid w:val="00882883"/>
    <w:rsid w:val="00882929"/>
    <w:rsid w:val="008841D8"/>
    <w:rsid w:val="0088523F"/>
    <w:rsid w:val="008857B8"/>
    <w:rsid w:val="00885D9F"/>
    <w:rsid w:val="00886183"/>
    <w:rsid w:val="0088650C"/>
    <w:rsid w:val="00886753"/>
    <w:rsid w:val="00886BD8"/>
    <w:rsid w:val="008870F6"/>
    <w:rsid w:val="00887277"/>
    <w:rsid w:val="008904AE"/>
    <w:rsid w:val="00891873"/>
    <w:rsid w:val="00892A21"/>
    <w:rsid w:val="00893064"/>
    <w:rsid w:val="00893B8D"/>
    <w:rsid w:val="00893BF4"/>
    <w:rsid w:val="008941FB"/>
    <w:rsid w:val="00894D68"/>
    <w:rsid w:val="008955D1"/>
    <w:rsid w:val="00895890"/>
    <w:rsid w:val="00895CE6"/>
    <w:rsid w:val="00895E5D"/>
    <w:rsid w:val="00896831"/>
    <w:rsid w:val="00896B72"/>
    <w:rsid w:val="008970AA"/>
    <w:rsid w:val="0089748B"/>
    <w:rsid w:val="0089785B"/>
    <w:rsid w:val="00897980"/>
    <w:rsid w:val="00897CD1"/>
    <w:rsid w:val="008A0BF7"/>
    <w:rsid w:val="008A0FA0"/>
    <w:rsid w:val="008A1EB4"/>
    <w:rsid w:val="008A2DF1"/>
    <w:rsid w:val="008A314E"/>
    <w:rsid w:val="008A323B"/>
    <w:rsid w:val="008A3C0E"/>
    <w:rsid w:val="008A3EED"/>
    <w:rsid w:val="008A4658"/>
    <w:rsid w:val="008A4859"/>
    <w:rsid w:val="008A4E1C"/>
    <w:rsid w:val="008A510B"/>
    <w:rsid w:val="008A5112"/>
    <w:rsid w:val="008A5F59"/>
    <w:rsid w:val="008A6EFA"/>
    <w:rsid w:val="008A7327"/>
    <w:rsid w:val="008A7CAE"/>
    <w:rsid w:val="008B042C"/>
    <w:rsid w:val="008B05B7"/>
    <w:rsid w:val="008B07EA"/>
    <w:rsid w:val="008B0E0E"/>
    <w:rsid w:val="008B242E"/>
    <w:rsid w:val="008B244E"/>
    <w:rsid w:val="008B2C8A"/>
    <w:rsid w:val="008B34CD"/>
    <w:rsid w:val="008B3B57"/>
    <w:rsid w:val="008B3CB0"/>
    <w:rsid w:val="008B3CB1"/>
    <w:rsid w:val="008B4B81"/>
    <w:rsid w:val="008B4D36"/>
    <w:rsid w:val="008B5252"/>
    <w:rsid w:val="008B52E1"/>
    <w:rsid w:val="008B56A0"/>
    <w:rsid w:val="008B6F1E"/>
    <w:rsid w:val="008C1670"/>
    <w:rsid w:val="008C1B18"/>
    <w:rsid w:val="008C1E73"/>
    <w:rsid w:val="008C204D"/>
    <w:rsid w:val="008C205F"/>
    <w:rsid w:val="008C2812"/>
    <w:rsid w:val="008C35B8"/>
    <w:rsid w:val="008C3A49"/>
    <w:rsid w:val="008C461B"/>
    <w:rsid w:val="008C5550"/>
    <w:rsid w:val="008C5FAF"/>
    <w:rsid w:val="008C6157"/>
    <w:rsid w:val="008C6567"/>
    <w:rsid w:val="008C7121"/>
    <w:rsid w:val="008C7DB0"/>
    <w:rsid w:val="008D019A"/>
    <w:rsid w:val="008D059D"/>
    <w:rsid w:val="008D082D"/>
    <w:rsid w:val="008D37D2"/>
    <w:rsid w:val="008D461B"/>
    <w:rsid w:val="008D4A21"/>
    <w:rsid w:val="008D4DA1"/>
    <w:rsid w:val="008D57FF"/>
    <w:rsid w:val="008D6165"/>
    <w:rsid w:val="008E01F9"/>
    <w:rsid w:val="008E0572"/>
    <w:rsid w:val="008E0B98"/>
    <w:rsid w:val="008E1661"/>
    <w:rsid w:val="008E1DA5"/>
    <w:rsid w:val="008E3108"/>
    <w:rsid w:val="008E36AA"/>
    <w:rsid w:val="008E4169"/>
    <w:rsid w:val="008E42B5"/>
    <w:rsid w:val="008E4955"/>
    <w:rsid w:val="008E4A3C"/>
    <w:rsid w:val="008E686C"/>
    <w:rsid w:val="008E6A81"/>
    <w:rsid w:val="008E7109"/>
    <w:rsid w:val="008E7E2E"/>
    <w:rsid w:val="008F0DD9"/>
    <w:rsid w:val="008F1325"/>
    <w:rsid w:val="008F163F"/>
    <w:rsid w:val="008F2DF4"/>
    <w:rsid w:val="008F2F7C"/>
    <w:rsid w:val="008F31EA"/>
    <w:rsid w:val="008F3FED"/>
    <w:rsid w:val="008F44B4"/>
    <w:rsid w:val="008F4BB0"/>
    <w:rsid w:val="008F4BE0"/>
    <w:rsid w:val="008F500D"/>
    <w:rsid w:val="008F57BC"/>
    <w:rsid w:val="008F5F85"/>
    <w:rsid w:val="008F6039"/>
    <w:rsid w:val="008F634C"/>
    <w:rsid w:val="008F682E"/>
    <w:rsid w:val="008F7566"/>
    <w:rsid w:val="008F7774"/>
    <w:rsid w:val="008F79B4"/>
    <w:rsid w:val="008F79E8"/>
    <w:rsid w:val="008F7EEA"/>
    <w:rsid w:val="009019C7"/>
    <w:rsid w:val="00901D1A"/>
    <w:rsid w:val="00902109"/>
    <w:rsid w:val="00902761"/>
    <w:rsid w:val="0090279D"/>
    <w:rsid w:val="00903E14"/>
    <w:rsid w:val="00904ED1"/>
    <w:rsid w:val="00906339"/>
    <w:rsid w:val="0090678A"/>
    <w:rsid w:val="00906AB1"/>
    <w:rsid w:val="0090733D"/>
    <w:rsid w:val="0090778A"/>
    <w:rsid w:val="00911539"/>
    <w:rsid w:val="00911F1E"/>
    <w:rsid w:val="00912371"/>
    <w:rsid w:val="00912566"/>
    <w:rsid w:val="00912C68"/>
    <w:rsid w:val="00912EC0"/>
    <w:rsid w:val="00912F6E"/>
    <w:rsid w:val="009132E3"/>
    <w:rsid w:val="00913DA6"/>
    <w:rsid w:val="00913EF4"/>
    <w:rsid w:val="00914A11"/>
    <w:rsid w:val="009154E8"/>
    <w:rsid w:val="00915549"/>
    <w:rsid w:val="0091577E"/>
    <w:rsid w:val="00915A6C"/>
    <w:rsid w:val="00916C29"/>
    <w:rsid w:val="00917244"/>
    <w:rsid w:val="0091729E"/>
    <w:rsid w:val="00920F33"/>
    <w:rsid w:val="00921473"/>
    <w:rsid w:val="00921856"/>
    <w:rsid w:val="00921C49"/>
    <w:rsid w:val="009224DB"/>
    <w:rsid w:val="00922A95"/>
    <w:rsid w:val="00924546"/>
    <w:rsid w:val="0092557D"/>
    <w:rsid w:val="009256FD"/>
    <w:rsid w:val="00925A28"/>
    <w:rsid w:val="00926413"/>
    <w:rsid w:val="00926D1D"/>
    <w:rsid w:val="009270C5"/>
    <w:rsid w:val="00927B74"/>
    <w:rsid w:val="00931178"/>
    <w:rsid w:val="009316D3"/>
    <w:rsid w:val="0093223F"/>
    <w:rsid w:val="009325BD"/>
    <w:rsid w:val="0093333A"/>
    <w:rsid w:val="00934A86"/>
    <w:rsid w:val="00935DFD"/>
    <w:rsid w:val="00935E08"/>
    <w:rsid w:val="00937436"/>
    <w:rsid w:val="00937688"/>
    <w:rsid w:val="0094067C"/>
    <w:rsid w:val="00941013"/>
    <w:rsid w:val="00941356"/>
    <w:rsid w:val="0094256F"/>
    <w:rsid w:val="0094285A"/>
    <w:rsid w:val="00946DFE"/>
    <w:rsid w:val="00947080"/>
    <w:rsid w:val="009470FE"/>
    <w:rsid w:val="009472B6"/>
    <w:rsid w:val="00947645"/>
    <w:rsid w:val="009478C7"/>
    <w:rsid w:val="009500AF"/>
    <w:rsid w:val="00950FA8"/>
    <w:rsid w:val="00950FCE"/>
    <w:rsid w:val="00951197"/>
    <w:rsid w:val="009514DB"/>
    <w:rsid w:val="009518F2"/>
    <w:rsid w:val="00951A8A"/>
    <w:rsid w:val="00951B25"/>
    <w:rsid w:val="00951E98"/>
    <w:rsid w:val="009520C3"/>
    <w:rsid w:val="009523C9"/>
    <w:rsid w:val="00952702"/>
    <w:rsid w:val="00953DA4"/>
    <w:rsid w:val="0095445C"/>
    <w:rsid w:val="00954D5C"/>
    <w:rsid w:val="00954DC5"/>
    <w:rsid w:val="00955A61"/>
    <w:rsid w:val="00956A27"/>
    <w:rsid w:val="00956E1D"/>
    <w:rsid w:val="00956FD8"/>
    <w:rsid w:val="009573DB"/>
    <w:rsid w:val="00957EC8"/>
    <w:rsid w:val="009605F8"/>
    <w:rsid w:val="00960646"/>
    <w:rsid w:val="009607BA"/>
    <w:rsid w:val="00960FFC"/>
    <w:rsid w:val="00961186"/>
    <w:rsid w:val="00961279"/>
    <w:rsid w:val="0096127E"/>
    <w:rsid w:val="00961496"/>
    <w:rsid w:val="009618FA"/>
    <w:rsid w:val="00962531"/>
    <w:rsid w:val="00962EA0"/>
    <w:rsid w:val="0096358F"/>
    <w:rsid w:val="00964D27"/>
    <w:rsid w:val="00965165"/>
    <w:rsid w:val="009651CA"/>
    <w:rsid w:val="00965877"/>
    <w:rsid w:val="00965966"/>
    <w:rsid w:val="00965AB5"/>
    <w:rsid w:val="00965E58"/>
    <w:rsid w:val="00966511"/>
    <w:rsid w:val="009670FE"/>
    <w:rsid w:val="009673A5"/>
    <w:rsid w:val="009677E5"/>
    <w:rsid w:val="00970125"/>
    <w:rsid w:val="0097092C"/>
    <w:rsid w:val="00970DAC"/>
    <w:rsid w:val="0097133A"/>
    <w:rsid w:val="009732AD"/>
    <w:rsid w:val="009735DA"/>
    <w:rsid w:val="00973663"/>
    <w:rsid w:val="0097385D"/>
    <w:rsid w:val="00973AB3"/>
    <w:rsid w:val="00973E9E"/>
    <w:rsid w:val="00973EC7"/>
    <w:rsid w:val="00974996"/>
    <w:rsid w:val="009752B6"/>
    <w:rsid w:val="00975E27"/>
    <w:rsid w:val="00975E5B"/>
    <w:rsid w:val="00976338"/>
    <w:rsid w:val="00976742"/>
    <w:rsid w:val="00976947"/>
    <w:rsid w:val="00977270"/>
    <w:rsid w:val="009803B2"/>
    <w:rsid w:val="00980ED8"/>
    <w:rsid w:val="00981CEE"/>
    <w:rsid w:val="00982656"/>
    <w:rsid w:val="00982DCB"/>
    <w:rsid w:val="009834AE"/>
    <w:rsid w:val="009842AE"/>
    <w:rsid w:val="009843C1"/>
    <w:rsid w:val="00985F19"/>
    <w:rsid w:val="00985F7A"/>
    <w:rsid w:val="00986296"/>
    <w:rsid w:val="00986620"/>
    <w:rsid w:val="0098684B"/>
    <w:rsid w:val="009868B7"/>
    <w:rsid w:val="009869B8"/>
    <w:rsid w:val="00986D0D"/>
    <w:rsid w:val="00986F4C"/>
    <w:rsid w:val="00990755"/>
    <w:rsid w:val="00990CA0"/>
    <w:rsid w:val="00990E03"/>
    <w:rsid w:val="00991339"/>
    <w:rsid w:val="00991447"/>
    <w:rsid w:val="009917F1"/>
    <w:rsid w:val="00992066"/>
    <w:rsid w:val="00992171"/>
    <w:rsid w:val="009922E8"/>
    <w:rsid w:val="009923B5"/>
    <w:rsid w:val="0099305C"/>
    <w:rsid w:val="009935B4"/>
    <w:rsid w:val="009943C9"/>
    <w:rsid w:val="0099516C"/>
    <w:rsid w:val="00995EE1"/>
    <w:rsid w:val="00997061"/>
    <w:rsid w:val="009A08D2"/>
    <w:rsid w:val="009A1ED1"/>
    <w:rsid w:val="009A273E"/>
    <w:rsid w:val="009A3585"/>
    <w:rsid w:val="009A37F3"/>
    <w:rsid w:val="009A383E"/>
    <w:rsid w:val="009A43EA"/>
    <w:rsid w:val="009A48C0"/>
    <w:rsid w:val="009A4EE9"/>
    <w:rsid w:val="009A55C0"/>
    <w:rsid w:val="009A5733"/>
    <w:rsid w:val="009A69F0"/>
    <w:rsid w:val="009A7017"/>
    <w:rsid w:val="009A72FA"/>
    <w:rsid w:val="009A736A"/>
    <w:rsid w:val="009A7F46"/>
    <w:rsid w:val="009B06A9"/>
    <w:rsid w:val="009B08E8"/>
    <w:rsid w:val="009B0924"/>
    <w:rsid w:val="009B1005"/>
    <w:rsid w:val="009B1066"/>
    <w:rsid w:val="009B18DB"/>
    <w:rsid w:val="009B3CC3"/>
    <w:rsid w:val="009B48A8"/>
    <w:rsid w:val="009B4F12"/>
    <w:rsid w:val="009B6514"/>
    <w:rsid w:val="009B6D54"/>
    <w:rsid w:val="009C0576"/>
    <w:rsid w:val="009C1209"/>
    <w:rsid w:val="009C23D4"/>
    <w:rsid w:val="009C2552"/>
    <w:rsid w:val="009C27C9"/>
    <w:rsid w:val="009C2BA0"/>
    <w:rsid w:val="009C2FDB"/>
    <w:rsid w:val="009C3AFF"/>
    <w:rsid w:val="009C4352"/>
    <w:rsid w:val="009C472E"/>
    <w:rsid w:val="009C4DF8"/>
    <w:rsid w:val="009C4E5C"/>
    <w:rsid w:val="009C5AD8"/>
    <w:rsid w:val="009C6043"/>
    <w:rsid w:val="009C6B77"/>
    <w:rsid w:val="009C6D79"/>
    <w:rsid w:val="009C73A7"/>
    <w:rsid w:val="009C7417"/>
    <w:rsid w:val="009C7750"/>
    <w:rsid w:val="009C790F"/>
    <w:rsid w:val="009D01B2"/>
    <w:rsid w:val="009D138D"/>
    <w:rsid w:val="009D35B0"/>
    <w:rsid w:val="009D38A8"/>
    <w:rsid w:val="009D6A21"/>
    <w:rsid w:val="009D71B6"/>
    <w:rsid w:val="009E07A2"/>
    <w:rsid w:val="009E18EF"/>
    <w:rsid w:val="009E1DBB"/>
    <w:rsid w:val="009E34AA"/>
    <w:rsid w:val="009E3731"/>
    <w:rsid w:val="009E393A"/>
    <w:rsid w:val="009E4100"/>
    <w:rsid w:val="009E427F"/>
    <w:rsid w:val="009E44AD"/>
    <w:rsid w:val="009E55F6"/>
    <w:rsid w:val="009E6D38"/>
    <w:rsid w:val="009E6FF6"/>
    <w:rsid w:val="009E702F"/>
    <w:rsid w:val="009E7E79"/>
    <w:rsid w:val="009F00AB"/>
    <w:rsid w:val="009F0D85"/>
    <w:rsid w:val="009F0DEB"/>
    <w:rsid w:val="009F19B0"/>
    <w:rsid w:val="009F203E"/>
    <w:rsid w:val="009F20AA"/>
    <w:rsid w:val="009F2341"/>
    <w:rsid w:val="009F3092"/>
    <w:rsid w:val="009F39AA"/>
    <w:rsid w:val="009F3E8B"/>
    <w:rsid w:val="009F421B"/>
    <w:rsid w:val="009F431F"/>
    <w:rsid w:val="009F4B29"/>
    <w:rsid w:val="009F4CB2"/>
    <w:rsid w:val="009F5469"/>
    <w:rsid w:val="009F59F1"/>
    <w:rsid w:val="009F6033"/>
    <w:rsid w:val="00A002E7"/>
    <w:rsid w:val="00A00C22"/>
    <w:rsid w:val="00A01474"/>
    <w:rsid w:val="00A01D19"/>
    <w:rsid w:val="00A02A61"/>
    <w:rsid w:val="00A02BB2"/>
    <w:rsid w:val="00A031D0"/>
    <w:rsid w:val="00A03C80"/>
    <w:rsid w:val="00A04473"/>
    <w:rsid w:val="00A0460B"/>
    <w:rsid w:val="00A04BE7"/>
    <w:rsid w:val="00A06B46"/>
    <w:rsid w:val="00A07603"/>
    <w:rsid w:val="00A079E1"/>
    <w:rsid w:val="00A110E8"/>
    <w:rsid w:val="00A1151B"/>
    <w:rsid w:val="00A11E1A"/>
    <w:rsid w:val="00A12D5E"/>
    <w:rsid w:val="00A13BB6"/>
    <w:rsid w:val="00A1407C"/>
    <w:rsid w:val="00A14467"/>
    <w:rsid w:val="00A14986"/>
    <w:rsid w:val="00A14FDA"/>
    <w:rsid w:val="00A15BD1"/>
    <w:rsid w:val="00A163DB"/>
    <w:rsid w:val="00A1670A"/>
    <w:rsid w:val="00A16973"/>
    <w:rsid w:val="00A16B36"/>
    <w:rsid w:val="00A175AC"/>
    <w:rsid w:val="00A17735"/>
    <w:rsid w:val="00A1784D"/>
    <w:rsid w:val="00A17F9F"/>
    <w:rsid w:val="00A204E8"/>
    <w:rsid w:val="00A20613"/>
    <w:rsid w:val="00A20746"/>
    <w:rsid w:val="00A2108D"/>
    <w:rsid w:val="00A21305"/>
    <w:rsid w:val="00A21412"/>
    <w:rsid w:val="00A21532"/>
    <w:rsid w:val="00A22049"/>
    <w:rsid w:val="00A22822"/>
    <w:rsid w:val="00A22B99"/>
    <w:rsid w:val="00A246E6"/>
    <w:rsid w:val="00A24A04"/>
    <w:rsid w:val="00A257F6"/>
    <w:rsid w:val="00A25DA6"/>
    <w:rsid w:val="00A26ECC"/>
    <w:rsid w:val="00A27CA5"/>
    <w:rsid w:val="00A27F71"/>
    <w:rsid w:val="00A30033"/>
    <w:rsid w:val="00A30742"/>
    <w:rsid w:val="00A31BD9"/>
    <w:rsid w:val="00A31FE9"/>
    <w:rsid w:val="00A32262"/>
    <w:rsid w:val="00A3306D"/>
    <w:rsid w:val="00A33796"/>
    <w:rsid w:val="00A33D40"/>
    <w:rsid w:val="00A34064"/>
    <w:rsid w:val="00A34095"/>
    <w:rsid w:val="00A34FA4"/>
    <w:rsid w:val="00A35C46"/>
    <w:rsid w:val="00A35E38"/>
    <w:rsid w:val="00A35FCA"/>
    <w:rsid w:val="00A362F3"/>
    <w:rsid w:val="00A37365"/>
    <w:rsid w:val="00A4008A"/>
    <w:rsid w:val="00A412C4"/>
    <w:rsid w:val="00A41A02"/>
    <w:rsid w:val="00A41E96"/>
    <w:rsid w:val="00A42318"/>
    <w:rsid w:val="00A42A08"/>
    <w:rsid w:val="00A43838"/>
    <w:rsid w:val="00A440DC"/>
    <w:rsid w:val="00A4536D"/>
    <w:rsid w:val="00A4638D"/>
    <w:rsid w:val="00A4650C"/>
    <w:rsid w:val="00A466FF"/>
    <w:rsid w:val="00A46A76"/>
    <w:rsid w:val="00A477D9"/>
    <w:rsid w:val="00A50E1A"/>
    <w:rsid w:val="00A51591"/>
    <w:rsid w:val="00A5206E"/>
    <w:rsid w:val="00A52668"/>
    <w:rsid w:val="00A52BE9"/>
    <w:rsid w:val="00A52DB7"/>
    <w:rsid w:val="00A52F43"/>
    <w:rsid w:val="00A53073"/>
    <w:rsid w:val="00A53671"/>
    <w:rsid w:val="00A547F8"/>
    <w:rsid w:val="00A5598D"/>
    <w:rsid w:val="00A60E32"/>
    <w:rsid w:val="00A61FDE"/>
    <w:rsid w:val="00A625BA"/>
    <w:rsid w:val="00A6267B"/>
    <w:rsid w:val="00A6288D"/>
    <w:rsid w:val="00A631D8"/>
    <w:rsid w:val="00A634CF"/>
    <w:rsid w:val="00A63DE8"/>
    <w:rsid w:val="00A6433D"/>
    <w:rsid w:val="00A64373"/>
    <w:rsid w:val="00A649E3"/>
    <w:rsid w:val="00A64AC3"/>
    <w:rsid w:val="00A650E5"/>
    <w:rsid w:val="00A652E9"/>
    <w:rsid w:val="00A65519"/>
    <w:rsid w:val="00A6570C"/>
    <w:rsid w:val="00A65A59"/>
    <w:rsid w:val="00A6622E"/>
    <w:rsid w:val="00A673F3"/>
    <w:rsid w:val="00A67663"/>
    <w:rsid w:val="00A705F3"/>
    <w:rsid w:val="00A70611"/>
    <w:rsid w:val="00A70892"/>
    <w:rsid w:val="00A70D40"/>
    <w:rsid w:val="00A71C1E"/>
    <w:rsid w:val="00A72044"/>
    <w:rsid w:val="00A74B2B"/>
    <w:rsid w:val="00A75A6D"/>
    <w:rsid w:val="00A763B3"/>
    <w:rsid w:val="00A764A5"/>
    <w:rsid w:val="00A769A2"/>
    <w:rsid w:val="00A7704E"/>
    <w:rsid w:val="00A7725A"/>
    <w:rsid w:val="00A77BA0"/>
    <w:rsid w:val="00A8045F"/>
    <w:rsid w:val="00A808F1"/>
    <w:rsid w:val="00A80D5B"/>
    <w:rsid w:val="00A80F8F"/>
    <w:rsid w:val="00A80FFB"/>
    <w:rsid w:val="00A81AAC"/>
    <w:rsid w:val="00A81DB8"/>
    <w:rsid w:val="00A82B84"/>
    <w:rsid w:val="00A82D50"/>
    <w:rsid w:val="00A82F79"/>
    <w:rsid w:val="00A83E25"/>
    <w:rsid w:val="00A843BB"/>
    <w:rsid w:val="00A8442C"/>
    <w:rsid w:val="00A854E1"/>
    <w:rsid w:val="00A85AEB"/>
    <w:rsid w:val="00A85DE1"/>
    <w:rsid w:val="00A8615B"/>
    <w:rsid w:val="00A86438"/>
    <w:rsid w:val="00A86E61"/>
    <w:rsid w:val="00A877F5"/>
    <w:rsid w:val="00A87E0A"/>
    <w:rsid w:val="00A90740"/>
    <w:rsid w:val="00A909CA"/>
    <w:rsid w:val="00A90C85"/>
    <w:rsid w:val="00A90DD5"/>
    <w:rsid w:val="00A91323"/>
    <w:rsid w:val="00A921BF"/>
    <w:rsid w:val="00A9277C"/>
    <w:rsid w:val="00A936A9"/>
    <w:rsid w:val="00A93C9F"/>
    <w:rsid w:val="00A9424E"/>
    <w:rsid w:val="00A945FA"/>
    <w:rsid w:val="00A94DE9"/>
    <w:rsid w:val="00A9504B"/>
    <w:rsid w:val="00A9573C"/>
    <w:rsid w:val="00A96198"/>
    <w:rsid w:val="00A9664B"/>
    <w:rsid w:val="00A96700"/>
    <w:rsid w:val="00A97E5E"/>
    <w:rsid w:val="00A97FE0"/>
    <w:rsid w:val="00AA07E4"/>
    <w:rsid w:val="00AA0F73"/>
    <w:rsid w:val="00AA1854"/>
    <w:rsid w:val="00AA1A52"/>
    <w:rsid w:val="00AA2973"/>
    <w:rsid w:val="00AA2EAB"/>
    <w:rsid w:val="00AA2F97"/>
    <w:rsid w:val="00AA3EE2"/>
    <w:rsid w:val="00AA47CC"/>
    <w:rsid w:val="00AA4C81"/>
    <w:rsid w:val="00AA5C10"/>
    <w:rsid w:val="00AA5E6F"/>
    <w:rsid w:val="00AA6128"/>
    <w:rsid w:val="00AA61A9"/>
    <w:rsid w:val="00AA752D"/>
    <w:rsid w:val="00AA7B44"/>
    <w:rsid w:val="00AB07F9"/>
    <w:rsid w:val="00AB0F98"/>
    <w:rsid w:val="00AB1B61"/>
    <w:rsid w:val="00AB1BEB"/>
    <w:rsid w:val="00AB22A9"/>
    <w:rsid w:val="00AB2825"/>
    <w:rsid w:val="00AB30F2"/>
    <w:rsid w:val="00AB43A2"/>
    <w:rsid w:val="00AB4F2A"/>
    <w:rsid w:val="00AB521E"/>
    <w:rsid w:val="00AB554C"/>
    <w:rsid w:val="00AB563A"/>
    <w:rsid w:val="00AB6BAD"/>
    <w:rsid w:val="00AB6F5E"/>
    <w:rsid w:val="00AC148F"/>
    <w:rsid w:val="00AC237F"/>
    <w:rsid w:val="00AC3326"/>
    <w:rsid w:val="00AC3921"/>
    <w:rsid w:val="00AC392A"/>
    <w:rsid w:val="00AC45DF"/>
    <w:rsid w:val="00AC4639"/>
    <w:rsid w:val="00AC46F8"/>
    <w:rsid w:val="00AC5416"/>
    <w:rsid w:val="00AC55ED"/>
    <w:rsid w:val="00AC5C04"/>
    <w:rsid w:val="00AC5E53"/>
    <w:rsid w:val="00AC6F96"/>
    <w:rsid w:val="00AC77C6"/>
    <w:rsid w:val="00AC7B54"/>
    <w:rsid w:val="00AC7C19"/>
    <w:rsid w:val="00AC7C6A"/>
    <w:rsid w:val="00AC7F88"/>
    <w:rsid w:val="00AD0821"/>
    <w:rsid w:val="00AD15CE"/>
    <w:rsid w:val="00AD238E"/>
    <w:rsid w:val="00AD2590"/>
    <w:rsid w:val="00AD2769"/>
    <w:rsid w:val="00AD2777"/>
    <w:rsid w:val="00AD3118"/>
    <w:rsid w:val="00AD4483"/>
    <w:rsid w:val="00AD524E"/>
    <w:rsid w:val="00AD5A9D"/>
    <w:rsid w:val="00AD5CF7"/>
    <w:rsid w:val="00AE0503"/>
    <w:rsid w:val="00AE0FA5"/>
    <w:rsid w:val="00AE1467"/>
    <w:rsid w:val="00AE14F8"/>
    <w:rsid w:val="00AE171D"/>
    <w:rsid w:val="00AE1D8B"/>
    <w:rsid w:val="00AE2E2D"/>
    <w:rsid w:val="00AE3279"/>
    <w:rsid w:val="00AE3715"/>
    <w:rsid w:val="00AE3CEA"/>
    <w:rsid w:val="00AE4007"/>
    <w:rsid w:val="00AE45E5"/>
    <w:rsid w:val="00AE47E3"/>
    <w:rsid w:val="00AE492E"/>
    <w:rsid w:val="00AE4D9D"/>
    <w:rsid w:val="00AE51B7"/>
    <w:rsid w:val="00AE5645"/>
    <w:rsid w:val="00AE6AB2"/>
    <w:rsid w:val="00AE7176"/>
    <w:rsid w:val="00AE76FA"/>
    <w:rsid w:val="00AF06E0"/>
    <w:rsid w:val="00AF0B3F"/>
    <w:rsid w:val="00AF1AB8"/>
    <w:rsid w:val="00AF229D"/>
    <w:rsid w:val="00AF2ED0"/>
    <w:rsid w:val="00AF3FD0"/>
    <w:rsid w:val="00AF428E"/>
    <w:rsid w:val="00AF4666"/>
    <w:rsid w:val="00AF53F5"/>
    <w:rsid w:val="00AF5FE4"/>
    <w:rsid w:val="00AF6C50"/>
    <w:rsid w:val="00AF6C73"/>
    <w:rsid w:val="00AF6FB6"/>
    <w:rsid w:val="00AF7459"/>
    <w:rsid w:val="00AF755A"/>
    <w:rsid w:val="00AF7C6F"/>
    <w:rsid w:val="00AF7FD7"/>
    <w:rsid w:val="00B001C9"/>
    <w:rsid w:val="00B01077"/>
    <w:rsid w:val="00B011D4"/>
    <w:rsid w:val="00B012FB"/>
    <w:rsid w:val="00B0257C"/>
    <w:rsid w:val="00B026A2"/>
    <w:rsid w:val="00B02A61"/>
    <w:rsid w:val="00B02D6B"/>
    <w:rsid w:val="00B0381C"/>
    <w:rsid w:val="00B04543"/>
    <w:rsid w:val="00B04E6C"/>
    <w:rsid w:val="00B0504F"/>
    <w:rsid w:val="00B050B8"/>
    <w:rsid w:val="00B05718"/>
    <w:rsid w:val="00B0579B"/>
    <w:rsid w:val="00B05C14"/>
    <w:rsid w:val="00B06170"/>
    <w:rsid w:val="00B066E2"/>
    <w:rsid w:val="00B071B2"/>
    <w:rsid w:val="00B076C4"/>
    <w:rsid w:val="00B07C67"/>
    <w:rsid w:val="00B1026B"/>
    <w:rsid w:val="00B108B5"/>
    <w:rsid w:val="00B10C87"/>
    <w:rsid w:val="00B10DB9"/>
    <w:rsid w:val="00B10DC7"/>
    <w:rsid w:val="00B11EE9"/>
    <w:rsid w:val="00B12339"/>
    <w:rsid w:val="00B1280E"/>
    <w:rsid w:val="00B13050"/>
    <w:rsid w:val="00B13828"/>
    <w:rsid w:val="00B15024"/>
    <w:rsid w:val="00B15261"/>
    <w:rsid w:val="00B15DB6"/>
    <w:rsid w:val="00B17367"/>
    <w:rsid w:val="00B17431"/>
    <w:rsid w:val="00B20AF1"/>
    <w:rsid w:val="00B2109D"/>
    <w:rsid w:val="00B23B16"/>
    <w:rsid w:val="00B23D76"/>
    <w:rsid w:val="00B24CE2"/>
    <w:rsid w:val="00B2598B"/>
    <w:rsid w:val="00B26001"/>
    <w:rsid w:val="00B263C1"/>
    <w:rsid w:val="00B2656D"/>
    <w:rsid w:val="00B270C8"/>
    <w:rsid w:val="00B27439"/>
    <w:rsid w:val="00B275F6"/>
    <w:rsid w:val="00B27688"/>
    <w:rsid w:val="00B27A3C"/>
    <w:rsid w:val="00B30B5A"/>
    <w:rsid w:val="00B30D4F"/>
    <w:rsid w:val="00B30F18"/>
    <w:rsid w:val="00B31914"/>
    <w:rsid w:val="00B320D1"/>
    <w:rsid w:val="00B326CE"/>
    <w:rsid w:val="00B32F2B"/>
    <w:rsid w:val="00B33213"/>
    <w:rsid w:val="00B342F7"/>
    <w:rsid w:val="00B34A28"/>
    <w:rsid w:val="00B36EF4"/>
    <w:rsid w:val="00B4075D"/>
    <w:rsid w:val="00B4090B"/>
    <w:rsid w:val="00B41410"/>
    <w:rsid w:val="00B41482"/>
    <w:rsid w:val="00B41C98"/>
    <w:rsid w:val="00B423C9"/>
    <w:rsid w:val="00B43448"/>
    <w:rsid w:val="00B4346F"/>
    <w:rsid w:val="00B43C47"/>
    <w:rsid w:val="00B43DEE"/>
    <w:rsid w:val="00B43E71"/>
    <w:rsid w:val="00B44A17"/>
    <w:rsid w:val="00B44F29"/>
    <w:rsid w:val="00B44F38"/>
    <w:rsid w:val="00B45234"/>
    <w:rsid w:val="00B45240"/>
    <w:rsid w:val="00B4599F"/>
    <w:rsid w:val="00B45B1F"/>
    <w:rsid w:val="00B472C7"/>
    <w:rsid w:val="00B4732A"/>
    <w:rsid w:val="00B4750D"/>
    <w:rsid w:val="00B47524"/>
    <w:rsid w:val="00B47AB5"/>
    <w:rsid w:val="00B47B78"/>
    <w:rsid w:val="00B50044"/>
    <w:rsid w:val="00B50CD8"/>
    <w:rsid w:val="00B50DE2"/>
    <w:rsid w:val="00B5166C"/>
    <w:rsid w:val="00B51D36"/>
    <w:rsid w:val="00B52D1A"/>
    <w:rsid w:val="00B53C8B"/>
    <w:rsid w:val="00B5433B"/>
    <w:rsid w:val="00B548ED"/>
    <w:rsid w:val="00B552A1"/>
    <w:rsid w:val="00B55430"/>
    <w:rsid w:val="00B55E2C"/>
    <w:rsid w:val="00B55E43"/>
    <w:rsid w:val="00B562F1"/>
    <w:rsid w:val="00B56D30"/>
    <w:rsid w:val="00B57618"/>
    <w:rsid w:val="00B57E84"/>
    <w:rsid w:val="00B60748"/>
    <w:rsid w:val="00B608F8"/>
    <w:rsid w:val="00B60934"/>
    <w:rsid w:val="00B60B84"/>
    <w:rsid w:val="00B6136E"/>
    <w:rsid w:val="00B62922"/>
    <w:rsid w:val="00B62CBB"/>
    <w:rsid w:val="00B63202"/>
    <w:rsid w:val="00B638EA"/>
    <w:rsid w:val="00B64543"/>
    <w:rsid w:val="00B64837"/>
    <w:rsid w:val="00B64CCA"/>
    <w:rsid w:val="00B65A80"/>
    <w:rsid w:val="00B66E94"/>
    <w:rsid w:val="00B67278"/>
    <w:rsid w:val="00B67479"/>
    <w:rsid w:val="00B67A42"/>
    <w:rsid w:val="00B67B3B"/>
    <w:rsid w:val="00B70C08"/>
    <w:rsid w:val="00B70D7E"/>
    <w:rsid w:val="00B71209"/>
    <w:rsid w:val="00B715D5"/>
    <w:rsid w:val="00B71C66"/>
    <w:rsid w:val="00B7276D"/>
    <w:rsid w:val="00B7280E"/>
    <w:rsid w:val="00B731DA"/>
    <w:rsid w:val="00B7430C"/>
    <w:rsid w:val="00B7468C"/>
    <w:rsid w:val="00B7471C"/>
    <w:rsid w:val="00B74AE4"/>
    <w:rsid w:val="00B75222"/>
    <w:rsid w:val="00B753AA"/>
    <w:rsid w:val="00B75F8E"/>
    <w:rsid w:val="00B76649"/>
    <w:rsid w:val="00B80052"/>
    <w:rsid w:val="00B801D1"/>
    <w:rsid w:val="00B803B3"/>
    <w:rsid w:val="00B80442"/>
    <w:rsid w:val="00B80D41"/>
    <w:rsid w:val="00B80F18"/>
    <w:rsid w:val="00B8166D"/>
    <w:rsid w:val="00B8214E"/>
    <w:rsid w:val="00B8253F"/>
    <w:rsid w:val="00B82B5C"/>
    <w:rsid w:val="00B82D5D"/>
    <w:rsid w:val="00B83B76"/>
    <w:rsid w:val="00B846F5"/>
    <w:rsid w:val="00B8521D"/>
    <w:rsid w:val="00B85280"/>
    <w:rsid w:val="00B853F5"/>
    <w:rsid w:val="00B86CFF"/>
    <w:rsid w:val="00B87475"/>
    <w:rsid w:val="00B87956"/>
    <w:rsid w:val="00B87A94"/>
    <w:rsid w:val="00B91018"/>
    <w:rsid w:val="00B911CE"/>
    <w:rsid w:val="00B92A1A"/>
    <w:rsid w:val="00B92B08"/>
    <w:rsid w:val="00B9322B"/>
    <w:rsid w:val="00B93A25"/>
    <w:rsid w:val="00B93E4E"/>
    <w:rsid w:val="00B93FBB"/>
    <w:rsid w:val="00B94872"/>
    <w:rsid w:val="00B94895"/>
    <w:rsid w:val="00B96154"/>
    <w:rsid w:val="00B975FA"/>
    <w:rsid w:val="00B97B2B"/>
    <w:rsid w:val="00BA06CA"/>
    <w:rsid w:val="00BA0A9D"/>
    <w:rsid w:val="00BA0E74"/>
    <w:rsid w:val="00BA15BF"/>
    <w:rsid w:val="00BA218D"/>
    <w:rsid w:val="00BA254C"/>
    <w:rsid w:val="00BA31EA"/>
    <w:rsid w:val="00BA3CDD"/>
    <w:rsid w:val="00BA47DF"/>
    <w:rsid w:val="00BA52D0"/>
    <w:rsid w:val="00BA56DA"/>
    <w:rsid w:val="00BA5C1E"/>
    <w:rsid w:val="00BA6E61"/>
    <w:rsid w:val="00BA7AAF"/>
    <w:rsid w:val="00BB06B9"/>
    <w:rsid w:val="00BB1017"/>
    <w:rsid w:val="00BB124B"/>
    <w:rsid w:val="00BB138D"/>
    <w:rsid w:val="00BB1B1C"/>
    <w:rsid w:val="00BB1BD0"/>
    <w:rsid w:val="00BB2136"/>
    <w:rsid w:val="00BB25F4"/>
    <w:rsid w:val="00BB267C"/>
    <w:rsid w:val="00BB3ACB"/>
    <w:rsid w:val="00BB6183"/>
    <w:rsid w:val="00BB65D4"/>
    <w:rsid w:val="00BB6A19"/>
    <w:rsid w:val="00BB7ABC"/>
    <w:rsid w:val="00BB7D59"/>
    <w:rsid w:val="00BC17D7"/>
    <w:rsid w:val="00BC21B5"/>
    <w:rsid w:val="00BC2660"/>
    <w:rsid w:val="00BC3283"/>
    <w:rsid w:val="00BC3701"/>
    <w:rsid w:val="00BC39C0"/>
    <w:rsid w:val="00BC3A08"/>
    <w:rsid w:val="00BC3C87"/>
    <w:rsid w:val="00BC4635"/>
    <w:rsid w:val="00BC48E7"/>
    <w:rsid w:val="00BC4B86"/>
    <w:rsid w:val="00BC54ED"/>
    <w:rsid w:val="00BC6708"/>
    <w:rsid w:val="00BC7C72"/>
    <w:rsid w:val="00BC7DE6"/>
    <w:rsid w:val="00BC7F99"/>
    <w:rsid w:val="00BD03BA"/>
    <w:rsid w:val="00BD04F2"/>
    <w:rsid w:val="00BD1998"/>
    <w:rsid w:val="00BD19A6"/>
    <w:rsid w:val="00BD35C9"/>
    <w:rsid w:val="00BD3ADD"/>
    <w:rsid w:val="00BD3D10"/>
    <w:rsid w:val="00BD4730"/>
    <w:rsid w:val="00BD5503"/>
    <w:rsid w:val="00BD57A7"/>
    <w:rsid w:val="00BD659E"/>
    <w:rsid w:val="00BE07BF"/>
    <w:rsid w:val="00BE1334"/>
    <w:rsid w:val="00BE17A9"/>
    <w:rsid w:val="00BE1A5D"/>
    <w:rsid w:val="00BE26AD"/>
    <w:rsid w:val="00BE26F5"/>
    <w:rsid w:val="00BE2B4B"/>
    <w:rsid w:val="00BE3055"/>
    <w:rsid w:val="00BE3797"/>
    <w:rsid w:val="00BE37BA"/>
    <w:rsid w:val="00BE3B29"/>
    <w:rsid w:val="00BE4E56"/>
    <w:rsid w:val="00BE58EA"/>
    <w:rsid w:val="00BE600A"/>
    <w:rsid w:val="00BE6F51"/>
    <w:rsid w:val="00BE6FFA"/>
    <w:rsid w:val="00BF0841"/>
    <w:rsid w:val="00BF0D0D"/>
    <w:rsid w:val="00BF13C3"/>
    <w:rsid w:val="00BF167B"/>
    <w:rsid w:val="00BF18D0"/>
    <w:rsid w:val="00BF1960"/>
    <w:rsid w:val="00BF2563"/>
    <w:rsid w:val="00BF41AF"/>
    <w:rsid w:val="00BF49BE"/>
    <w:rsid w:val="00BF504A"/>
    <w:rsid w:val="00BF6000"/>
    <w:rsid w:val="00BF623B"/>
    <w:rsid w:val="00BF6F7C"/>
    <w:rsid w:val="00BF737F"/>
    <w:rsid w:val="00BF75F1"/>
    <w:rsid w:val="00C006C5"/>
    <w:rsid w:val="00C01FF9"/>
    <w:rsid w:val="00C0411B"/>
    <w:rsid w:val="00C04646"/>
    <w:rsid w:val="00C052E8"/>
    <w:rsid w:val="00C0543D"/>
    <w:rsid w:val="00C05E73"/>
    <w:rsid w:val="00C060BC"/>
    <w:rsid w:val="00C067EE"/>
    <w:rsid w:val="00C06BBA"/>
    <w:rsid w:val="00C06C28"/>
    <w:rsid w:val="00C07A86"/>
    <w:rsid w:val="00C1109C"/>
    <w:rsid w:val="00C110E9"/>
    <w:rsid w:val="00C11205"/>
    <w:rsid w:val="00C1221B"/>
    <w:rsid w:val="00C12F88"/>
    <w:rsid w:val="00C12FB4"/>
    <w:rsid w:val="00C131BB"/>
    <w:rsid w:val="00C1441A"/>
    <w:rsid w:val="00C14B7D"/>
    <w:rsid w:val="00C14F65"/>
    <w:rsid w:val="00C14FFA"/>
    <w:rsid w:val="00C15C2C"/>
    <w:rsid w:val="00C1607A"/>
    <w:rsid w:val="00C1695B"/>
    <w:rsid w:val="00C16A8D"/>
    <w:rsid w:val="00C17608"/>
    <w:rsid w:val="00C17D1B"/>
    <w:rsid w:val="00C20164"/>
    <w:rsid w:val="00C20389"/>
    <w:rsid w:val="00C20448"/>
    <w:rsid w:val="00C2165D"/>
    <w:rsid w:val="00C22C9C"/>
    <w:rsid w:val="00C23CDC"/>
    <w:rsid w:val="00C23D20"/>
    <w:rsid w:val="00C252FB"/>
    <w:rsid w:val="00C26200"/>
    <w:rsid w:val="00C26725"/>
    <w:rsid w:val="00C268F8"/>
    <w:rsid w:val="00C26AC3"/>
    <w:rsid w:val="00C2798E"/>
    <w:rsid w:val="00C27CF5"/>
    <w:rsid w:val="00C30929"/>
    <w:rsid w:val="00C30A23"/>
    <w:rsid w:val="00C323D1"/>
    <w:rsid w:val="00C3252A"/>
    <w:rsid w:val="00C32DB9"/>
    <w:rsid w:val="00C33312"/>
    <w:rsid w:val="00C33406"/>
    <w:rsid w:val="00C33D56"/>
    <w:rsid w:val="00C33FFD"/>
    <w:rsid w:val="00C3409B"/>
    <w:rsid w:val="00C34D4D"/>
    <w:rsid w:val="00C34FCC"/>
    <w:rsid w:val="00C357E8"/>
    <w:rsid w:val="00C35C88"/>
    <w:rsid w:val="00C35F5F"/>
    <w:rsid w:val="00C35F66"/>
    <w:rsid w:val="00C360AB"/>
    <w:rsid w:val="00C37FB5"/>
    <w:rsid w:val="00C4093F"/>
    <w:rsid w:val="00C40FA2"/>
    <w:rsid w:val="00C4138B"/>
    <w:rsid w:val="00C41EDA"/>
    <w:rsid w:val="00C423CD"/>
    <w:rsid w:val="00C42641"/>
    <w:rsid w:val="00C429AE"/>
    <w:rsid w:val="00C42A0C"/>
    <w:rsid w:val="00C437AB"/>
    <w:rsid w:val="00C4493D"/>
    <w:rsid w:val="00C44A64"/>
    <w:rsid w:val="00C45C4C"/>
    <w:rsid w:val="00C4670B"/>
    <w:rsid w:val="00C47F51"/>
    <w:rsid w:val="00C505ED"/>
    <w:rsid w:val="00C50765"/>
    <w:rsid w:val="00C5218C"/>
    <w:rsid w:val="00C52194"/>
    <w:rsid w:val="00C524C8"/>
    <w:rsid w:val="00C529B5"/>
    <w:rsid w:val="00C52A17"/>
    <w:rsid w:val="00C52B19"/>
    <w:rsid w:val="00C532BF"/>
    <w:rsid w:val="00C5331F"/>
    <w:rsid w:val="00C54350"/>
    <w:rsid w:val="00C5444B"/>
    <w:rsid w:val="00C5489B"/>
    <w:rsid w:val="00C548FC"/>
    <w:rsid w:val="00C54E94"/>
    <w:rsid w:val="00C54F73"/>
    <w:rsid w:val="00C56853"/>
    <w:rsid w:val="00C56DD2"/>
    <w:rsid w:val="00C5705E"/>
    <w:rsid w:val="00C602F8"/>
    <w:rsid w:val="00C626E2"/>
    <w:rsid w:val="00C62AF2"/>
    <w:rsid w:val="00C638FB"/>
    <w:rsid w:val="00C639FF"/>
    <w:rsid w:val="00C64D80"/>
    <w:rsid w:val="00C6562E"/>
    <w:rsid w:val="00C657C0"/>
    <w:rsid w:val="00C65BB4"/>
    <w:rsid w:val="00C6614B"/>
    <w:rsid w:val="00C6687A"/>
    <w:rsid w:val="00C67663"/>
    <w:rsid w:val="00C67736"/>
    <w:rsid w:val="00C67885"/>
    <w:rsid w:val="00C679CB"/>
    <w:rsid w:val="00C705F9"/>
    <w:rsid w:val="00C707AE"/>
    <w:rsid w:val="00C709D5"/>
    <w:rsid w:val="00C70FA4"/>
    <w:rsid w:val="00C712DF"/>
    <w:rsid w:val="00C74F5F"/>
    <w:rsid w:val="00C7548F"/>
    <w:rsid w:val="00C761C2"/>
    <w:rsid w:val="00C7721E"/>
    <w:rsid w:val="00C77555"/>
    <w:rsid w:val="00C77893"/>
    <w:rsid w:val="00C80F4E"/>
    <w:rsid w:val="00C81A6E"/>
    <w:rsid w:val="00C81B8B"/>
    <w:rsid w:val="00C8253D"/>
    <w:rsid w:val="00C82DAE"/>
    <w:rsid w:val="00C831A6"/>
    <w:rsid w:val="00C83521"/>
    <w:rsid w:val="00C84789"/>
    <w:rsid w:val="00C84B7E"/>
    <w:rsid w:val="00C853BB"/>
    <w:rsid w:val="00C873B7"/>
    <w:rsid w:val="00C9094A"/>
    <w:rsid w:val="00C90BF4"/>
    <w:rsid w:val="00C9106C"/>
    <w:rsid w:val="00C919B0"/>
    <w:rsid w:val="00C921D3"/>
    <w:rsid w:val="00C92413"/>
    <w:rsid w:val="00C93BCE"/>
    <w:rsid w:val="00C94281"/>
    <w:rsid w:val="00C94321"/>
    <w:rsid w:val="00C95952"/>
    <w:rsid w:val="00C959E2"/>
    <w:rsid w:val="00C963F4"/>
    <w:rsid w:val="00C9730B"/>
    <w:rsid w:val="00C973FA"/>
    <w:rsid w:val="00C97618"/>
    <w:rsid w:val="00C97A1C"/>
    <w:rsid w:val="00CA0DB5"/>
    <w:rsid w:val="00CA1877"/>
    <w:rsid w:val="00CA430A"/>
    <w:rsid w:val="00CA4AC0"/>
    <w:rsid w:val="00CA4E35"/>
    <w:rsid w:val="00CA5E7E"/>
    <w:rsid w:val="00CA6702"/>
    <w:rsid w:val="00CB1036"/>
    <w:rsid w:val="00CB1B49"/>
    <w:rsid w:val="00CB1C0D"/>
    <w:rsid w:val="00CB1F0B"/>
    <w:rsid w:val="00CB2A9A"/>
    <w:rsid w:val="00CB2CF3"/>
    <w:rsid w:val="00CB3012"/>
    <w:rsid w:val="00CB32BA"/>
    <w:rsid w:val="00CB4195"/>
    <w:rsid w:val="00CB41EB"/>
    <w:rsid w:val="00CB49A9"/>
    <w:rsid w:val="00CB4D7C"/>
    <w:rsid w:val="00CB698C"/>
    <w:rsid w:val="00CB7491"/>
    <w:rsid w:val="00CB75FB"/>
    <w:rsid w:val="00CB7AC0"/>
    <w:rsid w:val="00CB7B36"/>
    <w:rsid w:val="00CC001F"/>
    <w:rsid w:val="00CC033B"/>
    <w:rsid w:val="00CC0385"/>
    <w:rsid w:val="00CC0687"/>
    <w:rsid w:val="00CC0F30"/>
    <w:rsid w:val="00CC1A06"/>
    <w:rsid w:val="00CC23E8"/>
    <w:rsid w:val="00CC2A37"/>
    <w:rsid w:val="00CC2B96"/>
    <w:rsid w:val="00CC2FF2"/>
    <w:rsid w:val="00CC377D"/>
    <w:rsid w:val="00CC3E78"/>
    <w:rsid w:val="00CC3F5F"/>
    <w:rsid w:val="00CC446B"/>
    <w:rsid w:val="00CC452A"/>
    <w:rsid w:val="00CC45DA"/>
    <w:rsid w:val="00CC5D47"/>
    <w:rsid w:val="00CC609F"/>
    <w:rsid w:val="00CC61C0"/>
    <w:rsid w:val="00CC6777"/>
    <w:rsid w:val="00CC6E8B"/>
    <w:rsid w:val="00CC7022"/>
    <w:rsid w:val="00CC73A4"/>
    <w:rsid w:val="00CC7B35"/>
    <w:rsid w:val="00CC7B3F"/>
    <w:rsid w:val="00CC7FBD"/>
    <w:rsid w:val="00CD0526"/>
    <w:rsid w:val="00CD061A"/>
    <w:rsid w:val="00CD160A"/>
    <w:rsid w:val="00CD2B0D"/>
    <w:rsid w:val="00CD414A"/>
    <w:rsid w:val="00CD48B2"/>
    <w:rsid w:val="00CD4E44"/>
    <w:rsid w:val="00CD4FC1"/>
    <w:rsid w:val="00CD6149"/>
    <w:rsid w:val="00CD6457"/>
    <w:rsid w:val="00CD6CBC"/>
    <w:rsid w:val="00CD7022"/>
    <w:rsid w:val="00CD7189"/>
    <w:rsid w:val="00CE032E"/>
    <w:rsid w:val="00CE0D30"/>
    <w:rsid w:val="00CE2378"/>
    <w:rsid w:val="00CE2449"/>
    <w:rsid w:val="00CE31A4"/>
    <w:rsid w:val="00CE3B61"/>
    <w:rsid w:val="00CE4847"/>
    <w:rsid w:val="00CE507F"/>
    <w:rsid w:val="00CE54D3"/>
    <w:rsid w:val="00CE62FA"/>
    <w:rsid w:val="00CE6B03"/>
    <w:rsid w:val="00CE6BF0"/>
    <w:rsid w:val="00CE7042"/>
    <w:rsid w:val="00CE7FEA"/>
    <w:rsid w:val="00CF097B"/>
    <w:rsid w:val="00CF0B5C"/>
    <w:rsid w:val="00CF169A"/>
    <w:rsid w:val="00CF25C0"/>
    <w:rsid w:val="00CF28FA"/>
    <w:rsid w:val="00CF2E2C"/>
    <w:rsid w:val="00CF37DF"/>
    <w:rsid w:val="00CF39C3"/>
    <w:rsid w:val="00CF4FFD"/>
    <w:rsid w:val="00CF5037"/>
    <w:rsid w:val="00CF635D"/>
    <w:rsid w:val="00CF65C5"/>
    <w:rsid w:val="00CF6BCD"/>
    <w:rsid w:val="00CF6FA7"/>
    <w:rsid w:val="00CF7FFC"/>
    <w:rsid w:val="00D00714"/>
    <w:rsid w:val="00D00987"/>
    <w:rsid w:val="00D013F3"/>
    <w:rsid w:val="00D0193C"/>
    <w:rsid w:val="00D01AB0"/>
    <w:rsid w:val="00D01CD4"/>
    <w:rsid w:val="00D0235E"/>
    <w:rsid w:val="00D024E9"/>
    <w:rsid w:val="00D0377C"/>
    <w:rsid w:val="00D04187"/>
    <w:rsid w:val="00D05ABA"/>
    <w:rsid w:val="00D05ACB"/>
    <w:rsid w:val="00D07886"/>
    <w:rsid w:val="00D07967"/>
    <w:rsid w:val="00D11009"/>
    <w:rsid w:val="00D11031"/>
    <w:rsid w:val="00D1125A"/>
    <w:rsid w:val="00D1177D"/>
    <w:rsid w:val="00D1191D"/>
    <w:rsid w:val="00D11B7D"/>
    <w:rsid w:val="00D1216E"/>
    <w:rsid w:val="00D12594"/>
    <w:rsid w:val="00D12CD5"/>
    <w:rsid w:val="00D14630"/>
    <w:rsid w:val="00D151ED"/>
    <w:rsid w:val="00D1545D"/>
    <w:rsid w:val="00D1579A"/>
    <w:rsid w:val="00D157BB"/>
    <w:rsid w:val="00D157FC"/>
    <w:rsid w:val="00D159AB"/>
    <w:rsid w:val="00D15AEC"/>
    <w:rsid w:val="00D15BB6"/>
    <w:rsid w:val="00D15CA1"/>
    <w:rsid w:val="00D15DDF"/>
    <w:rsid w:val="00D165FD"/>
    <w:rsid w:val="00D16876"/>
    <w:rsid w:val="00D17418"/>
    <w:rsid w:val="00D17812"/>
    <w:rsid w:val="00D204B1"/>
    <w:rsid w:val="00D20F9D"/>
    <w:rsid w:val="00D21C5A"/>
    <w:rsid w:val="00D227F8"/>
    <w:rsid w:val="00D24781"/>
    <w:rsid w:val="00D25265"/>
    <w:rsid w:val="00D25437"/>
    <w:rsid w:val="00D26053"/>
    <w:rsid w:val="00D264D6"/>
    <w:rsid w:val="00D265EE"/>
    <w:rsid w:val="00D2662E"/>
    <w:rsid w:val="00D26FA2"/>
    <w:rsid w:val="00D27F13"/>
    <w:rsid w:val="00D309D4"/>
    <w:rsid w:val="00D30E16"/>
    <w:rsid w:val="00D31171"/>
    <w:rsid w:val="00D317A8"/>
    <w:rsid w:val="00D31834"/>
    <w:rsid w:val="00D31A9D"/>
    <w:rsid w:val="00D31E47"/>
    <w:rsid w:val="00D3290A"/>
    <w:rsid w:val="00D338F7"/>
    <w:rsid w:val="00D33BBE"/>
    <w:rsid w:val="00D34180"/>
    <w:rsid w:val="00D3469B"/>
    <w:rsid w:val="00D34F74"/>
    <w:rsid w:val="00D35562"/>
    <w:rsid w:val="00D355A8"/>
    <w:rsid w:val="00D3703B"/>
    <w:rsid w:val="00D37F7F"/>
    <w:rsid w:val="00D402E2"/>
    <w:rsid w:val="00D4066E"/>
    <w:rsid w:val="00D40ED1"/>
    <w:rsid w:val="00D411DC"/>
    <w:rsid w:val="00D42180"/>
    <w:rsid w:val="00D42256"/>
    <w:rsid w:val="00D423EE"/>
    <w:rsid w:val="00D42684"/>
    <w:rsid w:val="00D42957"/>
    <w:rsid w:val="00D42B12"/>
    <w:rsid w:val="00D4300E"/>
    <w:rsid w:val="00D431D8"/>
    <w:rsid w:val="00D43D4D"/>
    <w:rsid w:val="00D440D8"/>
    <w:rsid w:val="00D444CB"/>
    <w:rsid w:val="00D445BE"/>
    <w:rsid w:val="00D44911"/>
    <w:rsid w:val="00D45690"/>
    <w:rsid w:val="00D461B5"/>
    <w:rsid w:val="00D46C76"/>
    <w:rsid w:val="00D475F2"/>
    <w:rsid w:val="00D47BDE"/>
    <w:rsid w:val="00D47E19"/>
    <w:rsid w:val="00D47EE8"/>
    <w:rsid w:val="00D50520"/>
    <w:rsid w:val="00D50B4E"/>
    <w:rsid w:val="00D51585"/>
    <w:rsid w:val="00D52B55"/>
    <w:rsid w:val="00D536E5"/>
    <w:rsid w:val="00D539E5"/>
    <w:rsid w:val="00D53DAD"/>
    <w:rsid w:val="00D54170"/>
    <w:rsid w:val="00D544A3"/>
    <w:rsid w:val="00D549A1"/>
    <w:rsid w:val="00D54C35"/>
    <w:rsid w:val="00D54C9B"/>
    <w:rsid w:val="00D558A1"/>
    <w:rsid w:val="00D5590D"/>
    <w:rsid w:val="00D55A76"/>
    <w:rsid w:val="00D575C8"/>
    <w:rsid w:val="00D57BF9"/>
    <w:rsid w:val="00D60541"/>
    <w:rsid w:val="00D605F0"/>
    <w:rsid w:val="00D614CC"/>
    <w:rsid w:val="00D61ACC"/>
    <w:rsid w:val="00D622A3"/>
    <w:rsid w:val="00D6308C"/>
    <w:rsid w:val="00D63893"/>
    <w:rsid w:val="00D64600"/>
    <w:rsid w:val="00D6576A"/>
    <w:rsid w:val="00D65D43"/>
    <w:rsid w:val="00D66003"/>
    <w:rsid w:val="00D6600D"/>
    <w:rsid w:val="00D66648"/>
    <w:rsid w:val="00D66C33"/>
    <w:rsid w:val="00D66F03"/>
    <w:rsid w:val="00D67ABA"/>
    <w:rsid w:val="00D7047B"/>
    <w:rsid w:val="00D70F6A"/>
    <w:rsid w:val="00D70FC5"/>
    <w:rsid w:val="00D711EC"/>
    <w:rsid w:val="00D72260"/>
    <w:rsid w:val="00D7256E"/>
    <w:rsid w:val="00D726A5"/>
    <w:rsid w:val="00D726A9"/>
    <w:rsid w:val="00D72DF8"/>
    <w:rsid w:val="00D7367D"/>
    <w:rsid w:val="00D74431"/>
    <w:rsid w:val="00D7500C"/>
    <w:rsid w:val="00D75E6C"/>
    <w:rsid w:val="00D760A0"/>
    <w:rsid w:val="00D765BB"/>
    <w:rsid w:val="00D76A96"/>
    <w:rsid w:val="00D76FCE"/>
    <w:rsid w:val="00D76FE5"/>
    <w:rsid w:val="00D7739E"/>
    <w:rsid w:val="00D77641"/>
    <w:rsid w:val="00D77B6F"/>
    <w:rsid w:val="00D77CC5"/>
    <w:rsid w:val="00D80402"/>
    <w:rsid w:val="00D80572"/>
    <w:rsid w:val="00D80A84"/>
    <w:rsid w:val="00D81451"/>
    <w:rsid w:val="00D81CB8"/>
    <w:rsid w:val="00D81EF4"/>
    <w:rsid w:val="00D822D3"/>
    <w:rsid w:val="00D82D37"/>
    <w:rsid w:val="00D8356E"/>
    <w:rsid w:val="00D83E2A"/>
    <w:rsid w:val="00D8411C"/>
    <w:rsid w:val="00D8489A"/>
    <w:rsid w:val="00D84EE1"/>
    <w:rsid w:val="00D853A1"/>
    <w:rsid w:val="00D86072"/>
    <w:rsid w:val="00D86D94"/>
    <w:rsid w:val="00D86E3E"/>
    <w:rsid w:val="00D87709"/>
    <w:rsid w:val="00D900DE"/>
    <w:rsid w:val="00D90269"/>
    <w:rsid w:val="00D905A0"/>
    <w:rsid w:val="00D918A5"/>
    <w:rsid w:val="00D92B6F"/>
    <w:rsid w:val="00D9368E"/>
    <w:rsid w:val="00D93D10"/>
    <w:rsid w:val="00D95B8B"/>
    <w:rsid w:val="00D967CD"/>
    <w:rsid w:val="00D96949"/>
    <w:rsid w:val="00D96D62"/>
    <w:rsid w:val="00DA082E"/>
    <w:rsid w:val="00DA089C"/>
    <w:rsid w:val="00DA0B42"/>
    <w:rsid w:val="00DA0B54"/>
    <w:rsid w:val="00DA0C2F"/>
    <w:rsid w:val="00DA241B"/>
    <w:rsid w:val="00DA26C4"/>
    <w:rsid w:val="00DA27FA"/>
    <w:rsid w:val="00DA30F4"/>
    <w:rsid w:val="00DA3178"/>
    <w:rsid w:val="00DA33C9"/>
    <w:rsid w:val="00DA3826"/>
    <w:rsid w:val="00DA3AD4"/>
    <w:rsid w:val="00DA4257"/>
    <w:rsid w:val="00DA5795"/>
    <w:rsid w:val="00DA5D11"/>
    <w:rsid w:val="00DA63D8"/>
    <w:rsid w:val="00DA6445"/>
    <w:rsid w:val="00DB060F"/>
    <w:rsid w:val="00DB0824"/>
    <w:rsid w:val="00DB0A31"/>
    <w:rsid w:val="00DB0E9D"/>
    <w:rsid w:val="00DB1DEF"/>
    <w:rsid w:val="00DB242B"/>
    <w:rsid w:val="00DB31C9"/>
    <w:rsid w:val="00DB3841"/>
    <w:rsid w:val="00DB44D5"/>
    <w:rsid w:val="00DB4764"/>
    <w:rsid w:val="00DB4A25"/>
    <w:rsid w:val="00DB4D15"/>
    <w:rsid w:val="00DB4D37"/>
    <w:rsid w:val="00DB4EB0"/>
    <w:rsid w:val="00DB4FA5"/>
    <w:rsid w:val="00DB554D"/>
    <w:rsid w:val="00DB55B0"/>
    <w:rsid w:val="00DB5978"/>
    <w:rsid w:val="00DB5E6B"/>
    <w:rsid w:val="00DB69E2"/>
    <w:rsid w:val="00DB7577"/>
    <w:rsid w:val="00DB7E13"/>
    <w:rsid w:val="00DC09BC"/>
    <w:rsid w:val="00DC1953"/>
    <w:rsid w:val="00DC1E35"/>
    <w:rsid w:val="00DC258A"/>
    <w:rsid w:val="00DC2A13"/>
    <w:rsid w:val="00DC380C"/>
    <w:rsid w:val="00DC397C"/>
    <w:rsid w:val="00DC3B67"/>
    <w:rsid w:val="00DC3BEC"/>
    <w:rsid w:val="00DC3C91"/>
    <w:rsid w:val="00DC42B4"/>
    <w:rsid w:val="00DC450F"/>
    <w:rsid w:val="00DC4526"/>
    <w:rsid w:val="00DC4B0F"/>
    <w:rsid w:val="00DC4B1E"/>
    <w:rsid w:val="00DC4C6F"/>
    <w:rsid w:val="00DC5341"/>
    <w:rsid w:val="00DC5C2E"/>
    <w:rsid w:val="00DC63C4"/>
    <w:rsid w:val="00DC6B74"/>
    <w:rsid w:val="00DC70AB"/>
    <w:rsid w:val="00DC7650"/>
    <w:rsid w:val="00DC7C66"/>
    <w:rsid w:val="00DD0115"/>
    <w:rsid w:val="00DD0708"/>
    <w:rsid w:val="00DD1D23"/>
    <w:rsid w:val="00DD27F0"/>
    <w:rsid w:val="00DD31B1"/>
    <w:rsid w:val="00DD322E"/>
    <w:rsid w:val="00DD4753"/>
    <w:rsid w:val="00DD4C18"/>
    <w:rsid w:val="00DD4DE1"/>
    <w:rsid w:val="00DD4EE2"/>
    <w:rsid w:val="00DD53A4"/>
    <w:rsid w:val="00DD551F"/>
    <w:rsid w:val="00DD5942"/>
    <w:rsid w:val="00DD6FF7"/>
    <w:rsid w:val="00DD7FD4"/>
    <w:rsid w:val="00DE024B"/>
    <w:rsid w:val="00DE101C"/>
    <w:rsid w:val="00DE1461"/>
    <w:rsid w:val="00DE285C"/>
    <w:rsid w:val="00DE30BB"/>
    <w:rsid w:val="00DE3654"/>
    <w:rsid w:val="00DE375F"/>
    <w:rsid w:val="00DE3C9D"/>
    <w:rsid w:val="00DE405C"/>
    <w:rsid w:val="00DE42A9"/>
    <w:rsid w:val="00DE4727"/>
    <w:rsid w:val="00DE4C9A"/>
    <w:rsid w:val="00DE50ED"/>
    <w:rsid w:val="00DE52EC"/>
    <w:rsid w:val="00DE5804"/>
    <w:rsid w:val="00DE6123"/>
    <w:rsid w:val="00DE6536"/>
    <w:rsid w:val="00DE6A5B"/>
    <w:rsid w:val="00DF009F"/>
    <w:rsid w:val="00DF0870"/>
    <w:rsid w:val="00DF09A8"/>
    <w:rsid w:val="00DF0D6B"/>
    <w:rsid w:val="00DF15DD"/>
    <w:rsid w:val="00DF1926"/>
    <w:rsid w:val="00DF262B"/>
    <w:rsid w:val="00DF2F76"/>
    <w:rsid w:val="00DF3209"/>
    <w:rsid w:val="00DF3923"/>
    <w:rsid w:val="00DF3AE2"/>
    <w:rsid w:val="00DF449C"/>
    <w:rsid w:val="00DF45BE"/>
    <w:rsid w:val="00DF533A"/>
    <w:rsid w:val="00DF53BF"/>
    <w:rsid w:val="00DF56F9"/>
    <w:rsid w:val="00DF586F"/>
    <w:rsid w:val="00DF5D72"/>
    <w:rsid w:val="00DF5E38"/>
    <w:rsid w:val="00DF6013"/>
    <w:rsid w:val="00DF67FB"/>
    <w:rsid w:val="00DF6B13"/>
    <w:rsid w:val="00DF78A2"/>
    <w:rsid w:val="00DF7AEE"/>
    <w:rsid w:val="00DF7CB2"/>
    <w:rsid w:val="00E003BD"/>
    <w:rsid w:val="00E00566"/>
    <w:rsid w:val="00E0183B"/>
    <w:rsid w:val="00E01A33"/>
    <w:rsid w:val="00E025ED"/>
    <w:rsid w:val="00E0272F"/>
    <w:rsid w:val="00E03408"/>
    <w:rsid w:val="00E035A8"/>
    <w:rsid w:val="00E03D79"/>
    <w:rsid w:val="00E040F3"/>
    <w:rsid w:val="00E057F7"/>
    <w:rsid w:val="00E05943"/>
    <w:rsid w:val="00E07057"/>
    <w:rsid w:val="00E10615"/>
    <w:rsid w:val="00E106E2"/>
    <w:rsid w:val="00E10C7C"/>
    <w:rsid w:val="00E11FA5"/>
    <w:rsid w:val="00E13690"/>
    <w:rsid w:val="00E13C70"/>
    <w:rsid w:val="00E14D3B"/>
    <w:rsid w:val="00E14D4C"/>
    <w:rsid w:val="00E14E3C"/>
    <w:rsid w:val="00E158D3"/>
    <w:rsid w:val="00E1614D"/>
    <w:rsid w:val="00E1634D"/>
    <w:rsid w:val="00E1658F"/>
    <w:rsid w:val="00E16816"/>
    <w:rsid w:val="00E16DDE"/>
    <w:rsid w:val="00E16F9C"/>
    <w:rsid w:val="00E1748B"/>
    <w:rsid w:val="00E175B5"/>
    <w:rsid w:val="00E1784E"/>
    <w:rsid w:val="00E1793D"/>
    <w:rsid w:val="00E17E64"/>
    <w:rsid w:val="00E20401"/>
    <w:rsid w:val="00E209C7"/>
    <w:rsid w:val="00E20CED"/>
    <w:rsid w:val="00E20F07"/>
    <w:rsid w:val="00E21A9C"/>
    <w:rsid w:val="00E21C92"/>
    <w:rsid w:val="00E21DC5"/>
    <w:rsid w:val="00E221D5"/>
    <w:rsid w:val="00E22ADF"/>
    <w:rsid w:val="00E23124"/>
    <w:rsid w:val="00E23864"/>
    <w:rsid w:val="00E23966"/>
    <w:rsid w:val="00E2412D"/>
    <w:rsid w:val="00E249AB"/>
    <w:rsid w:val="00E25A39"/>
    <w:rsid w:val="00E25D5B"/>
    <w:rsid w:val="00E26003"/>
    <w:rsid w:val="00E26B58"/>
    <w:rsid w:val="00E26FDC"/>
    <w:rsid w:val="00E270F8"/>
    <w:rsid w:val="00E3013B"/>
    <w:rsid w:val="00E30C77"/>
    <w:rsid w:val="00E317CB"/>
    <w:rsid w:val="00E31C47"/>
    <w:rsid w:val="00E31E06"/>
    <w:rsid w:val="00E31E1B"/>
    <w:rsid w:val="00E32D90"/>
    <w:rsid w:val="00E33179"/>
    <w:rsid w:val="00E33BB8"/>
    <w:rsid w:val="00E33D52"/>
    <w:rsid w:val="00E3485F"/>
    <w:rsid w:val="00E35891"/>
    <w:rsid w:val="00E35A2A"/>
    <w:rsid w:val="00E363A0"/>
    <w:rsid w:val="00E371EA"/>
    <w:rsid w:val="00E379A2"/>
    <w:rsid w:val="00E37A4D"/>
    <w:rsid w:val="00E400DC"/>
    <w:rsid w:val="00E40D95"/>
    <w:rsid w:val="00E41418"/>
    <w:rsid w:val="00E41631"/>
    <w:rsid w:val="00E41CCB"/>
    <w:rsid w:val="00E42416"/>
    <w:rsid w:val="00E424D6"/>
    <w:rsid w:val="00E42EBE"/>
    <w:rsid w:val="00E43120"/>
    <w:rsid w:val="00E435BE"/>
    <w:rsid w:val="00E43BBE"/>
    <w:rsid w:val="00E44F1E"/>
    <w:rsid w:val="00E455C5"/>
    <w:rsid w:val="00E45AD2"/>
    <w:rsid w:val="00E4602D"/>
    <w:rsid w:val="00E462C7"/>
    <w:rsid w:val="00E4689F"/>
    <w:rsid w:val="00E471D1"/>
    <w:rsid w:val="00E47731"/>
    <w:rsid w:val="00E47B79"/>
    <w:rsid w:val="00E47D9B"/>
    <w:rsid w:val="00E50CBD"/>
    <w:rsid w:val="00E516A2"/>
    <w:rsid w:val="00E51F81"/>
    <w:rsid w:val="00E5277D"/>
    <w:rsid w:val="00E52890"/>
    <w:rsid w:val="00E52BF7"/>
    <w:rsid w:val="00E52E59"/>
    <w:rsid w:val="00E53D5C"/>
    <w:rsid w:val="00E5448E"/>
    <w:rsid w:val="00E54818"/>
    <w:rsid w:val="00E55143"/>
    <w:rsid w:val="00E55D63"/>
    <w:rsid w:val="00E56267"/>
    <w:rsid w:val="00E563C1"/>
    <w:rsid w:val="00E57758"/>
    <w:rsid w:val="00E57F41"/>
    <w:rsid w:val="00E61DBF"/>
    <w:rsid w:val="00E62625"/>
    <w:rsid w:val="00E62F32"/>
    <w:rsid w:val="00E63364"/>
    <w:rsid w:val="00E6380C"/>
    <w:rsid w:val="00E63A53"/>
    <w:rsid w:val="00E63D7C"/>
    <w:rsid w:val="00E63FC1"/>
    <w:rsid w:val="00E64383"/>
    <w:rsid w:val="00E659F9"/>
    <w:rsid w:val="00E65D0D"/>
    <w:rsid w:val="00E67956"/>
    <w:rsid w:val="00E702F1"/>
    <w:rsid w:val="00E707B9"/>
    <w:rsid w:val="00E70A38"/>
    <w:rsid w:val="00E71E11"/>
    <w:rsid w:val="00E72258"/>
    <w:rsid w:val="00E72402"/>
    <w:rsid w:val="00E72B03"/>
    <w:rsid w:val="00E730D1"/>
    <w:rsid w:val="00E73D8C"/>
    <w:rsid w:val="00E74193"/>
    <w:rsid w:val="00E74215"/>
    <w:rsid w:val="00E7424C"/>
    <w:rsid w:val="00E747A0"/>
    <w:rsid w:val="00E7519B"/>
    <w:rsid w:val="00E754C1"/>
    <w:rsid w:val="00E75FBC"/>
    <w:rsid w:val="00E7707D"/>
    <w:rsid w:val="00E77176"/>
    <w:rsid w:val="00E77A5D"/>
    <w:rsid w:val="00E77D3F"/>
    <w:rsid w:val="00E77DBC"/>
    <w:rsid w:val="00E80D2D"/>
    <w:rsid w:val="00E80EB2"/>
    <w:rsid w:val="00E813B7"/>
    <w:rsid w:val="00E815AB"/>
    <w:rsid w:val="00E817EF"/>
    <w:rsid w:val="00E81AD5"/>
    <w:rsid w:val="00E81CC0"/>
    <w:rsid w:val="00E81D14"/>
    <w:rsid w:val="00E82099"/>
    <w:rsid w:val="00E8400F"/>
    <w:rsid w:val="00E846A3"/>
    <w:rsid w:val="00E847F8"/>
    <w:rsid w:val="00E85895"/>
    <w:rsid w:val="00E85DC7"/>
    <w:rsid w:val="00E86120"/>
    <w:rsid w:val="00E86381"/>
    <w:rsid w:val="00E86BB6"/>
    <w:rsid w:val="00E86EBE"/>
    <w:rsid w:val="00E875ED"/>
    <w:rsid w:val="00E92030"/>
    <w:rsid w:val="00E92D2F"/>
    <w:rsid w:val="00E92EFE"/>
    <w:rsid w:val="00E93A36"/>
    <w:rsid w:val="00E93A7B"/>
    <w:rsid w:val="00E95977"/>
    <w:rsid w:val="00E95DC5"/>
    <w:rsid w:val="00E963EC"/>
    <w:rsid w:val="00E96BFB"/>
    <w:rsid w:val="00E96F46"/>
    <w:rsid w:val="00E97BD3"/>
    <w:rsid w:val="00E97E22"/>
    <w:rsid w:val="00EA0442"/>
    <w:rsid w:val="00EA0882"/>
    <w:rsid w:val="00EA1A66"/>
    <w:rsid w:val="00EA242C"/>
    <w:rsid w:val="00EA2B15"/>
    <w:rsid w:val="00EA3853"/>
    <w:rsid w:val="00EA4108"/>
    <w:rsid w:val="00EA43AA"/>
    <w:rsid w:val="00EA4610"/>
    <w:rsid w:val="00EA46BE"/>
    <w:rsid w:val="00EA4BD2"/>
    <w:rsid w:val="00EA55AB"/>
    <w:rsid w:val="00EA5AB2"/>
    <w:rsid w:val="00EA63BE"/>
    <w:rsid w:val="00EA75A7"/>
    <w:rsid w:val="00EB0869"/>
    <w:rsid w:val="00EB15A9"/>
    <w:rsid w:val="00EB206B"/>
    <w:rsid w:val="00EB29DE"/>
    <w:rsid w:val="00EB2D1E"/>
    <w:rsid w:val="00EB3286"/>
    <w:rsid w:val="00EB3493"/>
    <w:rsid w:val="00EB414D"/>
    <w:rsid w:val="00EB51A3"/>
    <w:rsid w:val="00EB5851"/>
    <w:rsid w:val="00EB58B2"/>
    <w:rsid w:val="00EB5DD1"/>
    <w:rsid w:val="00EB5F4A"/>
    <w:rsid w:val="00EB6340"/>
    <w:rsid w:val="00EB6498"/>
    <w:rsid w:val="00EB6954"/>
    <w:rsid w:val="00EB6E27"/>
    <w:rsid w:val="00EB6F24"/>
    <w:rsid w:val="00EB71D6"/>
    <w:rsid w:val="00EB7263"/>
    <w:rsid w:val="00EC0ACE"/>
    <w:rsid w:val="00EC0EBB"/>
    <w:rsid w:val="00EC126B"/>
    <w:rsid w:val="00EC1B97"/>
    <w:rsid w:val="00EC1D7E"/>
    <w:rsid w:val="00EC1EC2"/>
    <w:rsid w:val="00EC30B1"/>
    <w:rsid w:val="00EC4093"/>
    <w:rsid w:val="00EC4586"/>
    <w:rsid w:val="00EC467C"/>
    <w:rsid w:val="00EC4A9B"/>
    <w:rsid w:val="00EC4F8E"/>
    <w:rsid w:val="00EC5486"/>
    <w:rsid w:val="00EC6454"/>
    <w:rsid w:val="00EC668B"/>
    <w:rsid w:val="00EC6F6B"/>
    <w:rsid w:val="00EC71D6"/>
    <w:rsid w:val="00ED0494"/>
    <w:rsid w:val="00ED12AA"/>
    <w:rsid w:val="00ED12F3"/>
    <w:rsid w:val="00ED1625"/>
    <w:rsid w:val="00ED1BDC"/>
    <w:rsid w:val="00ED1CC8"/>
    <w:rsid w:val="00ED1DD3"/>
    <w:rsid w:val="00ED1EFB"/>
    <w:rsid w:val="00ED2049"/>
    <w:rsid w:val="00ED25C9"/>
    <w:rsid w:val="00ED2A26"/>
    <w:rsid w:val="00ED3401"/>
    <w:rsid w:val="00ED5CD2"/>
    <w:rsid w:val="00ED5FE4"/>
    <w:rsid w:val="00ED6719"/>
    <w:rsid w:val="00ED7051"/>
    <w:rsid w:val="00ED74D5"/>
    <w:rsid w:val="00ED797F"/>
    <w:rsid w:val="00ED7AE8"/>
    <w:rsid w:val="00ED7E5F"/>
    <w:rsid w:val="00EE0294"/>
    <w:rsid w:val="00EE0562"/>
    <w:rsid w:val="00EE06D9"/>
    <w:rsid w:val="00EE0BDA"/>
    <w:rsid w:val="00EE157A"/>
    <w:rsid w:val="00EE1963"/>
    <w:rsid w:val="00EE1E8F"/>
    <w:rsid w:val="00EE2DE0"/>
    <w:rsid w:val="00EE391F"/>
    <w:rsid w:val="00EE3CE5"/>
    <w:rsid w:val="00EE43E2"/>
    <w:rsid w:val="00EE4B9D"/>
    <w:rsid w:val="00EE4BD4"/>
    <w:rsid w:val="00EE4E5C"/>
    <w:rsid w:val="00EE4FA9"/>
    <w:rsid w:val="00EE54F3"/>
    <w:rsid w:val="00EE5C3D"/>
    <w:rsid w:val="00EE5F60"/>
    <w:rsid w:val="00EE6482"/>
    <w:rsid w:val="00EE6AB2"/>
    <w:rsid w:val="00EE752C"/>
    <w:rsid w:val="00EF0148"/>
    <w:rsid w:val="00EF0402"/>
    <w:rsid w:val="00EF06E4"/>
    <w:rsid w:val="00EF09B7"/>
    <w:rsid w:val="00EF0F34"/>
    <w:rsid w:val="00EF1233"/>
    <w:rsid w:val="00EF21B1"/>
    <w:rsid w:val="00EF2B9B"/>
    <w:rsid w:val="00EF30D3"/>
    <w:rsid w:val="00EF36DF"/>
    <w:rsid w:val="00EF37AA"/>
    <w:rsid w:val="00EF39CE"/>
    <w:rsid w:val="00EF3DE0"/>
    <w:rsid w:val="00EF3E18"/>
    <w:rsid w:val="00EF3F78"/>
    <w:rsid w:val="00EF454D"/>
    <w:rsid w:val="00EF5518"/>
    <w:rsid w:val="00EF5B01"/>
    <w:rsid w:val="00EF6225"/>
    <w:rsid w:val="00EF70D0"/>
    <w:rsid w:val="00EF75E0"/>
    <w:rsid w:val="00EF7A3C"/>
    <w:rsid w:val="00F00784"/>
    <w:rsid w:val="00F010B3"/>
    <w:rsid w:val="00F01503"/>
    <w:rsid w:val="00F017C3"/>
    <w:rsid w:val="00F02AA8"/>
    <w:rsid w:val="00F03144"/>
    <w:rsid w:val="00F03387"/>
    <w:rsid w:val="00F03956"/>
    <w:rsid w:val="00F03C01"/>
    <w:rsid w:val="00F042D3"/>
    <w:rsid w:val="00F0497E"/>
    <w:rsid w:val="00F04F9E"/>
    <w:rsid w:val="00F04FC9"/>
    <w:rsid w:val="00F05356"/>
    <w:rsid w:val="00F06396"/>
    <w:rsid w:val="00F0650C"/>
    <w:rsid w:val="00F06749"/>
    <w:rsid w:val="00F06E1E"/>
    <w:rsid w:val="00F07008"/>
    <w:rsid w:val="00F0739A"/>
    <w:rsid w:val="00F07941"/>
    <w:rsid w:val="00F0796C"/>
    <w:rsid w:val="00F1031D"/>
    <w:rsid w:val="00F10707"/>
    <w:rsid w:val="00F11651"/>
    <w:rsid w:val="00F119D3"/>
    <w:rsid w:val="00F11FE9"/>
    <w:rsid w:val="00F12091"/>
    <w:rsid w:val="00F125FC"/>
    <w:rsid w:val="00F132EF"/>
    <w:rsid w:val="00F1484C"/>
    <w:rsid w:val="00F15812"/>
    <w:rsid w:val="00F16B17"/>
    <w:rsid w:val="00F1779A"/>
    <w:rsid w:val="00F17D1B"/>
    <w:rsid w:val="00F17FC4"/>
    <w:rsid w:val="00F20B90"/>
    <w:rsid w:val="00F211F0"/>
    <w:rsid w:val="00F21244"/>
    <w:rsid w:val="00F21A1A"/>
    <w:rsid w:val="00F21A73"/>
    <w:rsid w:val="00F21E34"/>
    <w:rsid w:val="00F22737"/>
    <w:rsid w:val="00F23AA3"/>
    <w:rsid w:val="00F254EC"/>
    <w:rsid w:val="00F25E9B"/>
    <w:rsid w:val="00F25F99"/>
    <w:rsid w:val="00F26284"/>
    <w:rsid w:val="00F26312"/>
    <w:rsid w:val="00F26CB7"/>
    <w:rsid w:val="00F26D1E"/>
    <w:rsid w:val="00F27560"/>
    <w:rsid w:val="00F27EF9"/>
    <w:rsid w:val="00F30779"/>
    <w:rsid w:val="00F30EF9"/>
    <w:rsid w:val="00F3150F"/>
    <w:rsid w:val="00F32D4B"/>
    <w:rsid w:val="00F339D7"/>
    <w:rsid w:val="00F33F29"/>
    <w:rsid w:val="00F34ADD"/>
    <w:rsid w:val="00F34CFB"/>
    <w:rsid w:val="00F35568"/>
    <w:rsid w:val="00F358F5"/>
    <w:rsid w:val="00F35F80"/>
    <w:rsid w:val="00F363AB"/>
    <w:rsid w:val="00F366A2"/>
    <w:rsid w:val="00F3738D"/>
    <w:rsid w:val="00F4004D"/>
    <w:rsid w:val="00F4053B"/>
    <w:rsid w:val="00F40AD3"/>
    <w:rsid w:val="00F40F18"/>
    <w:rsid w:val="00F42607"/>
    <w:rsid w:val="00F43F0C"/>
    <w:rsid w:val="00F44708"/>
    <w:rsid w:val="00F44C48"/>
    <w:rsid w:val="00F451C3"/>
    <w:rsid w:val="00F45501"/>
    <w:rsid w:val="00F45843"/>
    <w:rsid w:val="00F45876"/>
    <w:rsid w:val="00F459B6"/>
    <w:rsid w:val="00F45B40"/>
    <w:rsid w:val="00F45D72"/>
    <w:rsid w:val="00F45F8D"/>
    <w:rsid w:val="00F4645F"/>
    <w:rsid w:val="00F465E3"/>
    <w:rsid w:val="00F4688B"/>
    <w:rsid w:val="00F47F67"/>
    <w:rsid w:val="00F51B48"/>
    <w:rsid w:val="00F52608"/>
    <w:rsid w:val="00F527FA"/>
    <w:rsid w:val="00F5316C"/>
    <w:rsid w:val="00F53930"/>
    <w:rsid w:val="00F53E04"/>
    <w:rsid w:val="00F541F7"/>
    <w:rsid w:val="00F55A9C"/>
    <w:rsid w:val="00F566FE"/>
    <w:rsid w:val="00F569E2"/>
    <w:rsid w:val="00F56E15"/>
    <w:rsid w:val="00F5706D"/>
    <w:rsid w:val="00F5742E"/>
    <w:rsid w:val="00F60521"/>
    <w:rsid w:val="00F61BF4"/>
    <w:rsid w:val="00F62AE9"/>
    <w:rsid w:val="00F63288"/>
    <w:rsid w:val="00F6382C"/>
    <w:rsid w:val="00F6483E"/>
    <w:rsid w:val="00F64879"/>
    <w:rsid w:val="00F64BDD"/>
    <w:rsid w:val="00F64C50"/>
    <w:rsid w:val="00F650C9"/>
    <w:rsid w:val="00F6534E"/>
    <w:rsid w:val="00F65C42"/>
    <w:rsid w:val="00F66952"/>
    <w:rsid w:val="00F66CC9"/>
    <w:rsid w:val="00F6748D"/>
    <w:rsid w:val="00F700F5"/>
    <w:rsid w:val="00F70390"/>
    <w:rsid w:val="00F719BE"/>
    <w:rsid w:val="00F71FA7"/>
    <w:rsid w:val="00F726B4"/>
    <w:rsid w:val="00F7287C"/>
    <w:rsid w:val="00F74B74"/>
    <w:rsid w:val="00F7671A"/>
    <w:rsid w:val="00F76FDD"/>
    <w:rsid w:val="00F77356"/>
    <w:rsid w:val="00F808F6"/>
    <w:rsid w:val="00F80984"/>
    <w:rsid w:val="00F809DB"/>
    <w:rsid w:val="00F80F35"/>
    <w:rsid w:val="00F81DB5"/>
    <w:rsid w:val="00F821F5"/>
    <w:rsid w:val="00F834C2"/>
    <w:rsid w:val="00F83A40"/>
    <w:rsid w:val="00F8438C"/>
    <w:rsid w:val="00F84820"/>
    <w:rsid w:val="00F8534D"/>
    <w:rsid w:val="00F87F16"/>
    <w:rsid w:val="00F907DD"/>
    <w:rsid w:val="00F90B0A"/>
    <w:rsid w:val="00F90CBF"/>
    <w:rsid w:val="00F90ECE"/>
    <w:rsid w:val="00F91245"/>
    <w:rsid w:val="00F9250D"/>
    <w:rsid w:val="00F92905"/>
    <w:rsid w:val="00F93275"/>
    <w:rsid w:val="00F946E6"/>
    <w:rsid w:val="00F94A77"/>
    <w:rsid w:val="00F95679"/>
    <w:rsid w:val="00F95BF6"/>
    <w:rsid w:val="00F95FF3"/>
    <w:rsid w:val="00F96287"/>
    <w:rsid w:val="00F96B5A"/>
    <w:rsid w:val="00F9750E"/>
    <w:rsid w:val="00FA015B"/>
    <w:rsid w:val="00FA0CAC"/>
    <w:rsid w:val="00FA0FD9"/>
    <w:rsid w:val="00FA18BA"/>
    <w:rsid w:val="00FA1DE9"/>
    <w:rsid w:val="00FA2457"/>
    <w:rsid w:val="00FA247B"/>
    <w:rsid w:val="00FA2771"/>
    <w:rsid w:val="00FA2BE5"/>
    <w:rsid w:val="00FA2D71"/>
    <w:rsid w:val="00FA2F86"/>
    <w:rsid w:val="00FA3DAC"/>
    <w:rsid w:val="00FA4593"/>
    <w:rsid w:val="00FA45AA"/>
    <w:rsid w:val="00FA495E"/>
    <w:rsid w:val="00FA4D1A"/>
    <w:rsid w:val="00FA50F5"/>
    <w:rsid w:val="00FA55CC"/>
    <w:rsid w:val="00FA613B"/>
    <w:rsid w:val="00FA7599"/>
    <w:rsid w:val="00FA7C6D"/>
    <w:rsid w:val="00FB1382"/>
    <w:rsid w:val="00FB13E6"/>
    <w:rsid w:val="00FB14E7"/>
    <w:rsid w:val="00FB1868"/>
    <w:rsid w:val="00FB2177"/>
    <w:rsid w:val="00FB2AFB"/>
    <w:rsid w:val="00FB3331"/>
    <w:rsid w:val="00FB3678"/>
    <w:rsid w:val="00FB3709"/>
    <w:rsid w:val="00FB44EF"/>
    <w:rsid w:val="00FB4868"/>
    <w:rsid w:val="00FB4957"/>
    <w:rsid w:val="00FB4A8C"/>
    <w:rsid w:val="00FB6A74"/>
    <w:rsid w:val="00FB7B36"/>
    <w:rsid w:val="00FC031C"/>
    <w:rsid w:val="00FC10D7"/>
    <w:rsid w:val="00FC122B"/>
    <w:rsid w:val="00FC1D65"/>
    <w:rsid w:val="00FC2046"/>
    <w:rsid w:val="00FC290F"/>
    <w:rsid w:val="00FC2FA3"/>
    <w:rsid w:val="00FC3B42"/>
    <w:rsid w:val="00FC4052"/>
    <w:rsid w:val="00FC41BC"/>
    <w:rsid w:val="00FC45A0"/>
    <w:rsid w:val="00FC493A"/>
    <w:rsid w:val="00FC5176"/>
    <w:rsid w:val="00FC5BBA"/>
    <w:rsid w:val="00FC5C7C"/>
    <w:rsid w:val="00FC5D7F"/>
    <w:rsid w:val="00FC5FE0"/>
    <w:rsid w:val="00FC60A4"/>
    <w:rsid w:val="00FC63BE"/>
    <w:rsid w:val="00FC67C4"/>
    <w:rsid w:val="00FC6D73"/>
    <w:rsid w:val="00FD0A27"/>
    <w:rsid w:val="00FD19AE"/>
    <w:rsid w:val="00FD39FD"/>
    <w:rsid w:val="00FD3E6C"/>
    <w:rsid w:val="00FD4C1F"/>
    <w:rsid w:val="00FD51E9"/>
    <w:rsid w:val="00FD54A1"/>
    <w:rsid w:val="00FD5707"/>
    <w:rsid w:val="00FD5AFD"/>
    <w:rsid w:val="00FD6C1D"/>
    <w:rsid w:val="00FD7AEB"/>
    <w:rsid w:val="00FD7C4C"/>
    <w:rsid w:val="00FE0307"/>
    <w:rsid w:val="00FE0339"/>
    <w:rsid w:val="00FE1FD4"/>
    <w:rsid w:val="00FE3B49"/>
    <w:rsid w:val="00FE3F61"/>
    <w:rsid w:val="00FE45EE"/>
    <w:rsid w:val="00FE496A"/>
    <w:rsid w:val="00FE4A5F"/>
    <w:rsid w:val="00FE56C8"/>
    <w:rsid w:val="00FE5DB1"/>
    <w:rsid w:val="00FE67F2"/>
    <w:rsid w:val="00FE69C9"/>
    <w:rsid w:val="00FE7206"/>
    <w:rsid w:val="00FE7AC8"/>
    <w:rsid w:val="00FF167A"/>
    <w:rsid w:val="00FF1F05"/>
    <w:rsid w:val="00FF221E"/>
    <w:rsid w:val="00FF2CB9"/>
    <w:rsid w:val="00FF3713"/>
    <w:rsid w:val="00FF429C"/>
    <w:rsid w:val="00FF4737"/>
    <w:rsid w:val="00FF4C9E"/>
    <w:rsid w:val="00FF55F7"/>
    <w:rsid w:val="00FF6475"/>
    <w:rsid w:val="00FF6BE7"/>
    <w:rsid w:val="00FF6CD1"/>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61441"/>
    <o:shapelayout v:ext="edit">
      <o:idmap v:ext="edit" data="1"/>
    </o:shapelayout>
  </w:shapeDefaults>
  <w:decimalSymbol w:val="."/>
  <w:listSeparator w:val=";"/>
  <w14:docId w14:val="45A55ED4"/>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1D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qFormat/>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uiPriority w:val="99"/>
    <w:rsid w:val="0049058F"/>
    <w:pPr>
      <w:spacing w:after="120"/>
      <w:ind w:left="283"/>
    </w:pPr>
    <w:rPr>
      <w:lang w:eastAsia="en-US"/>
    </w:rPr>
  </w:style>
  <w:style w:type="character" w:customStyle="1" w:styleId="BodyTextIndentChar">
    <w:name w:val="Body Text Indent Char"/>
    <w:link w:val="BodyTextIndent"/>
    <w:uiPriority w:val="99"/>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39"/>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3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uiPriority w:val="99"/>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3"/>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4"/>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5"/>
      </w:numPr>
    </w:pPr>
  </w:style>
  <w:style w:type="numbering" w:customStyle="1" w:styleId="Style20">
    <w:name w:val="Style20"/>
    <w:uiPriority w:val="99"/>
    <w:rsid w:val="00CC0687"/>
    <w:pPr>
      <w:numPr>
        <w:numId w:val="36"/>
      </w:numPr>
    </w:pPr>
  </w:style>
  <w:style w:type="numbering" w:customStyle="1" w:styleId="Style211">
    <w:name w:val="Style211"/>
    <w:uiPriority w:val="99"/>
    <w:rsid w:val="00CC0687"/>
    <w:pPr>
      <w:numPr>
        <w:numId w:val="37"/>
      </w:numPr>
    </w:pPr>
  </w:style>
  <w:style w:type="numbering" w:customStyle="1" w:styleId="Style221">
    <w:name w:val="Style221"/>
    <w:uiPriority w:val="99"/>
    <w:rsid w:val="00CC0687"/>
    <w:pPr>
      <w:numPr>
        <w:numId w:val="38"/>
      </w:numPr>
    </w:pPr>
  </w:style>
  <w:style w:type="numbering" w:customStyle="1" w:styleId="Style23">
    <w:name w:val="Style23"/>
    <w:uiPriority w:val="99"/>
    <w:rsid w:val="00CC0687"/>
    <w:pPr>
      <w:numPr>
        <w:numId w:val="39"/>
      </w:numPr>
    </w:pPr>
  </w:style>
  <w:style w:type="numbering" w:customStyle="1" w:styleId="Style24">
    <w:name w:val="Style24"/>
    <w:uiPriority w:val="99"/>
    <w:rsid w:val="00CC0687"/>
    <w:pPr>
      <w:numPr>
        <w:numId w:val="40"/>
      </w:numPr>
    </w:pPr>
  </w:style>
  <w:style w:type="numbering" w:customStyle="1" w:styleId="Style25">
    <w:name w:val="Style25"/>
    <w:uiPriority w:val="99"/>
    <w:rsid w:val="00CC0687"/>
    <w:pPr>
      <w:numPr>
        <w:numId w:val="41"/>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2"/>
      </w:numPr>
    </w:pPr>
  </w:style>
  <w:style w:type="numbering" w:customStyle="1" w:styleId="Style28">
    <w:name w:val="Style28"/>
    <w:uiPriority w:val="99"/>
    <w:rsid w:val="00CC0687"/>
    <w:pPr>
      <w:numPr>
        <w:numId w:val="43"/>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4"/>
      </w:numPr>
    </w:pPr>
  </w:style>
  <w:style w:type="numbering" w:customStyle="1" w:styleId="Style311">
    <w:name w:val="Style311"/>
    <w:rsid w:val="00CC0687"/>
    <w:pPr>
      <w:numPr>
        <w:numId w:val="45"/>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1"/>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8"/>
      </w:numPr>
      <w:contextualSpacing/>
    </w:pPr>
    <w:rPr>
      <w:lang w:val="en-GB"/>
    </w:rPr>
  </w:style>
  <w:style w:type="paragraph" w:customStyle="1" w:styleId="Nr-Rubrik1">
    <w:name w:val="Nr-Rubrik1"/>
    <w:basedOn w:val="Heading1"/>
    <w:rsid w:val="00CC0687"/>
    <w:pPr>
      <w:keepLines/>
      <w:numPr>
        <w:numId w:val="49"/>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9"/>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9"/>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9"/>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6"/>
      </w:numPr>
    </w:pPr>
  </w:style>
  <w:style w:type="numbering" w:customStyle="1" w:styleId="Style3211">
    <w:name w:val="Style3211"/>
    <w:rsid w:val="00CC0687"/>
    <w:pPr>
      <w:numPr>
        <w:numId w:val="47"/>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3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22"/>
      </w:numPr>
    </w:pPr>
  </w:style>
  <w:style w:type="numbering" w:customStyle="1" w:styleId="Style33">
    <w:name w:val="Style33"/>
    <w:rsid w:val="00CC0687"/>
    <w:pPr>
      <w:numPr>
        <w:numId w:val="50"/>
      </w:numPr>
    </w:pPr>
  </w:style>
  <w:style w:type="numbering" w:customStyle="1" w:styleId="Style213">
    <w:name w:val="Style213"/>
    <w:rsid w:val="00CC0687"/>
    <w:pPr>
      <w:numPr>
        <w:numId w:val="23"/>
      </w:numPr>
    </w:pPr>
  </w:style>
  <w:style w:type="numbering" w:customStyle="1" w:styleId="Style312">
    <w:name w:val="Style312"/>
    <w:rsid w:val="00CC0687"/>
    <w:pPr>
      <w:numPr>
        <w:numId w:val="24"/>
      </w:numPr>
    </w:pPr>
  </w:style>
  <w:style w:type="numbering" w:customStyle="1" w:styleId="Style412">
    <w:name w:val="Style412"/>
    <w:rsid w:val="00CC0687"/>
    <w:pPr>
      <w:numPr>
        <w:numId w:val="25"/>
      </w:numPr>
    </w:pPr>
  </w:style>
  <w:style w:type="numbering" w:customStyle="1" w:styleId="Style511">
    <w:name w:val="Style511"/>
    <w:rsid w:val="00CC0687"/>
    <w:pPr>
      <w:numPr>
        <w:numId w:val="26"/>
      </w:numPr>
    </w:pPr>
  </w:style>
  <w:style w:type="numbering" w:customStyle="1" w:styleId="Style1011">
    <w:name w:val="Style1011"/>
    <w:rsid w:val="00CC0687"/>
    <w:pPr>
      <w:numPr>
        <w:numId w:val="27"/>
      </w:numPr>
    </w:pPr>
  </w:style>
  <w:style w:type="numbering" w:customStyle="1" w:styleId="Style1111">
    <w:name w:val="Style1111"/>
    <w:rsid w:val="00CC0687"/>
    <w:pPr>
      <w:numPr>
        <w:numId w:val="28"/>
      </w:numPr>
    </w:pPr>
  </w:style>
  <w:style w:type="numbering" w:customStyle="1" w:styleId="Style1211">
    <w:name w:val="Style1211"/>
    <w:rsid w:val="00CC0687"/>
    <w:pPr>
      <w:numPr>
        <w:numId w:val="29"/>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0">
    <w:name w:val="Unresolved Mention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30"/>
      </w:numPr>
    </w:pPr>
  </w:style>
  <w:style w:type="numbering" w:customStyle="1" w:styleId="Style13121">
    <w:name w:val="Style13121"/>
    <w:rsid w:val="00CC0687"/>
    <w:pPr>
      <w:numPr>
        <w:numId w:val="55"/>
      </w:numPr>
    </w:pPr>
  </w:style>
  <w:style w:type="numbering" w:customStyle="1" w:styleId="Style4111">
    <w:name w:val="Style4111"/>
    <w:rsid w:val="00CC0687"/>
    <w:pPr>
      <w:numPr>
        <w:numId w:val="51"/>
      </w:numPr>
    </w:pPr>
  </w:style>
  <w:style w:type="numbering" w:customStyle="1" w:styleId="Style22111">
    <w:name w:val="Style22111"/>
    <w:rsid w:val="00CC0687"/>
    <w:pPr>
      <w:numPr>
        <w:numId w:val="52"/>
      </w:numPr>
    </w:pPr>
  </w:style>
  <w:style w:type="numbering" w:customStyle="1" w:styleId="Style1411">
    <w:name w:val="Style1411"/>
    <w:rsid w:val="00CC0687"/>
    <w:pPr>
      <w:numPr>
        <w:numId w:val="54"/>
      </w:numPr>
    </w:pPr>
  </w:style>
  <w:style w:type="numbering" w:customStyle="1" w:styleId="Style11111">
    <w:name w:val="Style11111"/>
    <w:rsid w:val="00CC0687"/>
    <w:pPr>
      <w:numPr>
        <w:numId w:val="53"/>
      </w:numPr>
    </w:pPr>
  </w:style>
  <w:style w:type="numbering" w:customStyle="1" w:styleId="Style1313">
    <w:name w:val="Style1313"/>
    <w:rsid w:val="00CC0687"/>
    <w:pPr>
      <w:numPr>
        <w:numId w:val="32"/>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7371"/>
    <w:rPr>
      <w:color w:val="605E5C"/>
      <w:shd w:val="clear" w:color="auto" w:fill="E1DFDD"/>
    </w:rPr>
  </w:style>
  <w:style w:type="numbering" w:customStyle="1" w:styleId="NoList6">
    <w:name w:val="No List6"/>
    <w:next w:val="NoList"/>
    <w:uiPriority w:val="99"/>
    <w:semiHidden/>
    <w:unhideWhenUsed/>
    <w:rsid w:val="00974996"/>
  </w:style>
  <w:style w:type="table" w:customStyle="1" w:styleId="TableGrid16">
    <w:name w:val="Table Grid16"/>
    <w:basedOn w:val="TableNormal"/>
    <w:next w:val="TableGrid"/>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E0294"/>
  </w:style>
  <w:style w:type="table" w:customStyle="1" w:styleId="TableGrid24">
    <w:name w:val="Table Grid24"/>
    <w:basedOn w:val="TableNormal"/>
    <w:next w:val="TableGrid"/>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table" w:customStyle="1" w:styleId="Reatabula8">
    <w:name w:val="Režģa tabula8"/>
    <w:basedOn w:val="TableNormal"/>
    <w:next w:val="TableGrid"/>
    <w:uiPriority w:val="39"/>
    <w:rsid w:val="005F10D8"/>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DefaultParagraphFont"/>
    <w:rsid w:val="00D3703B"/>
  </w:style>
  <w:style w:type="numbering" w:customStyle="1" w:styleId="Style2121">
    <w:name w:val="Style2121"/>
    <w:rsid w:val="00D5590D"/>
  </w:style>
  <w:style w:type="character" w:customStyle="1" w:styleId="NoSpacingChar">
    <w:name w:val="No Spacing Char"/>
    <w:link w:val="NoSpacing"/>
    <w:uiPriority w:val="1"/>
    <w:locked/>
    <w:rsid w:val="00C94321"/>
    <w:rPr>
      <w:rFonts w:ascii="Times New Roman" w:eastAsia="Times New Roman" w:hAnsi="Times New Roman"/>
      <w:sz w:val="24"/>
      <w:szCs w:val="24"/>
      <w:lang w:val="lv-LV" w:eastAsia="lv-LV"/>
    </w:rPr>
  </w:style>
  <w:style w:type="character" w:customStyle="1" w:styleId="q4iawc">
    <w:name w:val="q4iawc"/>
    <w:basedOn w:val="DefaultParagraphFont"/>
    <w:rsid w:val="00301EA5"/>
  </w:style>
  <w:style w:type="paragraph" w:customStyle="1" w:styleId="xmsonormal">
    <w:name w:val="x_msonormal"/>
    <w:basedOn w:val="Normal"/>
    <w:rsid w:val="00301EA5"/>
    <w:pPr>
      <w:spacing w:before="100" w:beforeAutospacing="1" w:after="100" w:afterAutospacing="1"/>
    </w:pPr>
  </w:style>
  <w:style w:type="numbering" w:customStyle="1" w:styleId="Style222">
    <w:name w:val="Style222"/>
    <w:rsid w:val="00745B2E"/>
    <w:pPr>
      <w:numPr>
        <w:numId w:val="56"/>
      </w:numPr>
    </w:pPr>
  </w:style>
  <w:style w:type="table" w:customStyle="1" w:styleId="TableGrid26">
    <w:name w:val="Table Grid26"/>
    <w:basedOn w:val="TableNormal"/>
    <w:next w:val="TableGrid"/>
    <w:uiPriority w:val="39"/>
    <w:rsid w:val="0086744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A6437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5">
    <w:name w:val="Style131225"/>
    <w:rsid w:val="00BE6F51"/>
  </w:style>
  <w:style w:type="table" w:customStyle="1" w:styleId="TableGrid27">
    <w:name w:val="Table Grid27"/>
    <w:basedOn w:val="TableNormal"/>
    <w:next w:val="TableGrid"/>
    <w:uiPriority w:val="39"/>
    <w:rsid w:val="00F95BF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F95BF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F95BF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F95BF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39"/>
    <w:rsid w:val="00F95BF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39"/>
    <w:rsid w:val="00F95BF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39"/>
    <w:rsid w:val="00F95BF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39"/>
    <w:rsid w:val="00F95BF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F95BF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22">
    <w:name w:val="Style2122"/>
    <w:rsid w:val="005A281D"/>
  </w:style>
  <w:style w:type="table" w:customStyle="1" w:styleId="TableGrid30">
    <w:name w:val="Table Grid30"/>
    <w:basedOn w:val="TableNormal"/>
    <w:next w:val="TableGrid"/>
    <w:uiPriority w:val="39"/>
    <w:rsid w:val="005A281D"/>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762921321">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877857886">
      <w:bodyDiv w:val="1"/>
      <w:marLeft w:val="0"/>
      <w:marRight w:val="0"/>
      <w:marTop w:val="0"/>
      <w:marBottom w:val="0"/>
      <w:divBdr>
        <w:top w:val="none" w:sz="0" w:space="0" w:color="auto"/>
        <w:left w:val="none" w:sz="0" w:space="0" w:color="auto"/>
        <w:bottom w:val="none" w:sz="0" w:space="0" w:color="auto"/>
        <w:right w:val="none" w:sz="0" w:space="0" w:color="auto"/>
      </w:divBdr>
    </w:div>
    <w:div w:id="955333035">
      <w:bodyDiv w:val="1"/>
      <w:marLeft w:val="0"/>
      <w:marRight w:val="0"/>
      <w:marTop w:val="0"/>
      <w:marBottom w:val="0"/>
      <w:divBdr>
        <w:top w:val="none" w:sz="0" w:space="0" w:color="auto"/>
        <w:left w:val="none" w:sz="0" w:space="0" w:color="auto"/>
        <w:bottom w:val="none" w:sz="0" w:space="0" w:color="auto"/>
        <w:right w:val="none" w:sz="0" w:space="0" w:color="auto"/>
      </w:divBdr>
    </w:div>
    <w:div w:id="962616141">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329483842">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18421190">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629428911">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15128269">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pasts@valic.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sanita.ondza@valic.gov.lv"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2528C-A2AF-46A0-B3BE-F2E0EE7CA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37</Pages>
  <Words>13422</Words>
  <Characters>93708</Characters>
  <Application>Microsoft Office Word</Application>
  <DocSecurity>0</DocSecurity>
  <Lines>780</Lines>
  <Paragraphs>213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106917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Sanita Ondža</cp:lastModifiedBy>
  <cp:revision>20</cp:revision>
  <cp:lastPrinted>2022-12-05T11:18:00Z</cp:lastPrinted>
  <dcterms:created xsi:type="dcterms:W3CDTF">2026-06-27T07:53:00Z</dcterms:created>
  <dcterms:modified xsi:type="dcterms:W3CDTF">2026-07-10T08:22:00Z</dcterms:modified>
</cp:coreProperties>
</file>