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52810" w14:textId="77777777" w:rsidR="00280EED" w:rsidRPr="00280EED" w:rsidRDefault="00280EED" w:rsidP="00280EED">
      <w:pPr>
        <w:widowControl w:val="0"/>
        <w:tabs>
          <w:tab w:val="left" w:pos="5103"/>
        </w:tabs>
        <w:spacing w:after="0" w:line="240" w:lineRule="auto"/>
        <w:ind w:left="7200" w:right="-1"/>
        <w:jc w:val="right"/>
        <w:rPr>
          <w:rFonts w:ascii="Times New Roman" w:eastAsia="Times New Roman" w:hAnsi="Times New Roman" w:cs="Times New Roman"/>
          <w:kern w:val="0"/>
          <w:sz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14:ligatures w14:val="none"/>
        </w:rPr>
        <w:t>3.pielikums</w:t>
      </w:r>
    </w:p>
    <w:p w14:paraId="66FEE35F" w14:textId="77777777" w:rsidR="00280EED" w:rsidRPr="00280EED" w:rsidRDefault="00280EED" w:rsidP="00280EED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  <w:t>Iepirkuma, identifikācijas</w:t>
      </w:r>
    </w:p>
    <w:p w14:paraId="5B65B390" w14:textId="77777777" w:rsidR="00280EED" w:rsidRPr="00280EED" w:rsidRDefault="00280EED" w:rsidP="00280EED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Calibri" w:hAnsi="Times New Roman" w:cs="Times New Roman"/>
          <w:kern w:val="0"/>
          <w:sz w:val="24"/>
          <w:szCs w:val="24"/>
          <w:lang w:eastAsia="lv-LV"/>
          <w14:ligatures w14:val="none"/>
        </w:rPr>
        <w:t>Nr. ONP 2026/63, nolikumam</w:t>
      </w:r>
    </w:p>
    <w:p w14:paraId="35544965" w14:textId="77777777" w:rsidR="00D940FC" w:rsidRDefault="00D940FC" w:rsidP="00280EED">
      <w:pPr>
        <w:widowControl w:val="0"/>
        <w:tabs>
          <w:tab w:val="left" w:pos="5103"/>
        </w:tabs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</w:pPr>
    </w:p>
    <w:p w14:paraId="2B953247" w14:textId="77777777" w:rsidR="00D940FC" w:rsidRDefault="00D940FC" w:rsidP="00280EED">
      <w:pPr>
        <w:widowControl w:val="0"/>
        <w:tabs>
          <w:tab w:val="left" w:pos="5103"/>
        </w:tabs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</w:pPr>
    </w:p>
    <w:p w14:paraId="67A68569" w14:textId="1F077D20" w:rsidR="00280EED" w:rsidRPr="00DA1712" w:rsidRDefault="00C225C7" w:rsidP="00280EED">
      <w:pPr>
        <w:widowControl w:val="0"/>
        <w:tabs>
          <w:tab w:val="left" w:pos="5103"/>
        </w:tabs>
        <w:spacing w:after="12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</w:pPr>
      <w:r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  <w:t>GROZĪJUMI</w:t>
      </w:r>
      <w:r w:rsidR="00DA1712" w:rsidRPr="00DA1712"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  <w:t xml:space="preserve"> </w:t>
      </w:r>
      <w:r w:rsidR="006320BB">
        <w:rPr>
          <w:rFonts w:ascii="Times New Roman" w:eastAsia="Times New Roman" w:hAnsi="Times New Roman" w:cs="Times New Roman"/>
          <w:b/>
          <w:i/>
          <w:iCs/>
          <w:caps/>
          <w:color w:val="EE0000"/>
          <w:spacing w:val="5"/>
          <w:kern w:val="28"/>
          <w:sz w:val="24"/>
          <w:szCs w:val="52"/>
          <w:lang w:eastAsia="x-none"/>
          <w14:ligatures w14:val="none"/>
        </w:rPr>
        <w:t>22.07.2026.</w:t>
      </w:r>
    </w:p>
    <w:p w14:paraId="7A58EEC6" w14:textId="77777777" w:rsidR="00280EED" w:rsidRPr="00280EED" w:rsidRDefault="00280EED" w:rsidP="00280EED">
      <w:pPr>
        <w:shd w:val="clear" w:color="auto" w:fill="E2EFD9"/>
        <w:tabs>
          <w:tab w:val="left" w:pos="900"/>
          <w:tab w:val="left" w:pos="1440"/>
          <w:tab w:val="left" w:pos="1620"/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14:ligatures w14:val="none"/>
        </w:rPr>
        <w:t>TEHNISKĀ SPECIFIKĀCIJA / PRETENDENTA PIEDĀVĀJUMS</w:t>
      </w:r>
    </w:p>
    <w:p w14:paraId="40CD15C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x-none"/>
          <w14:ligatures w14:val="none"/>
        </w:rPr>
        <w:t>Atklātam konkursam</w:t>
      </w:r>
    </w:p>
    <w:p w14:paraId="16C8F98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“Divu jaunu transportlīdzekļu ilgtermiņa pilna servisa noma Ogres novada pašvaldības Centrālās administrācijas darba funkciju nodrošināšanai”</w:t>
      </w:r>
    </w:p>
    <w:p w14:paraId="3718F35A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</w:p>
    <w:p w14:paraId="533C9897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identifikācijas ONP 2026/63</w:t>
      </w:r>
    </w:p>
    <w:p w14:paraId="56B6AAFA" w14:textId="77777777" w:rsidR="00280EED" w:rsidRPr="00280EED" w:rsidRDefault="00280EED" w:rsidP="00280EED">
      <w:pPr>
        <w:widowControl w:val="0"/>
        <w:tabs>
          <w:tab w:val="left" w:pos="5103"/>
        </w:tabs>
        <w:suppressAutoHyphens/>
        <w:spacing w:after="0" w:line="240" w:lineRule="auto"/>
        <w:ind w:firstLine="284"/>
        <w:jc w:val="right"/>
        <w:rPr>
          <w:rFonts w:ascii="Times New Roman" w:eastAsia="DejaVu Sans" w:hAnsi="Times New Roman" w:cs="Times New Roman"/>
          <w:bCs/>
          <w:kern w:val="1"/>
          <w:sz w:val="24"/>
          <w:szCs w:val="24"/>
          <w:lang w:eastAsia="hi-IN" w:bidi="hi-IN"/>
          <w14:ligatures w14:val="none"/>
        </w:rPr>
      </w:pPr>
    </w:p>
    <w:p w14:paraId="38CA15A8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Iepirkuma priekšmets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:</w:t>
      </w:r>
    </w:p>
    <w:p w14:paraId="3BADA9E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AEAAAA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  <w:t>Divu jaunu transportlīdzekļu ilgtermiņa pilna servisa noma Ogres novada pašvaldības Centrālās administrācijas darba funkciju nodrošināšanai.</w:t>
      </w:r>
    </w:p>
    <w:p w14:paraId="105B8432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EAAAA"/>
          <w:kern w:val="0"/>
          <w:sz w:val="24"/>
          <w:szCs w:val="24"/>
          <w14:ligatures w14:val="none"/>
        </w:rPr>
      </w:pPr>
    </w:p>
    <w:p w14:paraId="21EB290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14:ligatures w14:val="none"/>
        </w:rPr>
        <w:t>Iepirkuma priekšmeta apraksts:</w:t>
      </w:r>
    </w:p>
    <w:p w14:paraId="5591306E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Autotransporta piedāvājumam jāatbilst un jābūt attiecīgi sertificētam saskaņā ar Ministru kabineta noteikumiem Nr. 1494 </w:t>
      </w:r>
      <w:r w:rsidRPr="00280EED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“Mopēdu, mehānisko transportlīdzekļu, to piekabju un sastāvdaļu atbilstības novērtēšanas noteikumi”.</w:t>
      </w: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3DFBCBB8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EAAAA"/>
          <w:kern w:val="0"/>
          <w:sz w:val="24"/>
          <w:szCs w:val="24"/>
          <w14:ligatures w14:val="none"/>
        </w:rPr>
      </w:pPr>
    </w:p>
    <w:p w14:paraId="7FC330ED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Specifiskas prasības: </w:t>
      </w:r>
    </w:p>
    <w:p w14:paraId="7E38E131" w14:textId="77777777" w:rsidR="00280EED" w:rsidRPr="00280EED" w:rsidRDefault="00280EED" w:rsidP="00280EE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Izplūdes izmešu standarts atbilstošs </w:t>
      </w:r>
      <w:r w:rsidRPr="00280EE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EURO 6 emisijas</w:t>
      </w:r>
      <w:r w:rsidRPr="00280E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prasībām (Eiropas Parlamenta un Padomes Direktīva 2007/46/EK (2007. gada 5. septembris), ar ko izveido sistēmu mehānisko transportlīdzekļu un to piekabju, kā arī tādiem transportlīdzekļiem paredzētu sistēmu, sastāvdaļu un atsevišķu tehnisku vienību apstiprināšanai; Komisijas regula Nr. 692/2008 (2008. gada 18. jūlijs), ar kuru īsteno un groza Eiropas Parlamenta un Padomes Regulu (EK) Nr. 715/2007 par tipa apstiprinājumu mehāniskiem transportlīdzekļiem attiecībā uz emisijām no vieglajiem pasažieru un komerciālajiem transportlīdzekļiem (“Euro 5” un “Euro 6”) un par piekļuvi transportlīdzekļa remonta un tehniskās apkopes informācijai; Komisijas regula 2016/427 (2016. gada 10. marts), ar ko groza Regulu (EK) Nr. 692/2008 attiecībā uz emisijām no vieglajiem pasažieru un vieglajiem komerciālajiem transportlīdzekļiem (“Euro 6”))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6724009F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6B38BC49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Iepirkuma priekšmeta garantija:</w:t>
      </w:r>
    </w:p>
    <w:p w14:paraId="7A9C254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1) Ražotāja garantija transportlīdzeklim -  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ne mazāk kā 36 mēneši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(3 gadi) vai vismaz  100 000 km nobraukumam (atkarībā no tā, kas iestājas pirmais).  </w:t>
      </w:r>
    </w:p>
    <w:p w14:paraId="534E9F82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2) Virsbūves garantija pret rūsu (caurrūsēšanu)  –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 xml:space="preserve">ne mazāk kā 60 </w:t>
      </w:r>
      <w:r w:rsidRPr="00280EED">
        <w:rPr>
          <w:rFonts w:ascii="Times New Roman" w:eastAsia="Times New Roman" w:hAnsi="Times New Roman" w:cs="Times New Roman"/>
          <w:b/>
          <w:bCs/>
          <w:color w:val="EE0000"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mēneši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(5 gadi).</w:t>
      </w:r>
    </w:p>
    <w:p w14:paraId="0A4A172C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3) Garantijai jābūt spēkā visā nomas periodā, bez papildu maksas un jāaptver ražošanas defekti, detaļas un remontdarbi autorizētā servisā.</w:t>
      </w:r>
    </w:p>
    <w:p w14:paraId="57679766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4) Pretendentam jānodrošina bezmaksas nomaiņas auto remonta laikā.</w:t>
      </w:r>
    </w:p>
    <w:p w14:paraId="3C280889" w14:textId="77777777" w:rsidR="00280EED" w:rsidRPr="00280EED" w:rsidRDefault="00280EED" w:rsidP="00280EED">
      <w:pPr>
        <w:tabs>
          <w:tab w:val="left" w:pos="5103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5) Apkope un remonts jāveic atbilstoši ražotāja grafikam.</w:t>
      </w:r>
    </w:p>
    <w:p w14:paraId="66DC397F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</w:p>
    <w:p w14:paraId="2996B327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 xml:space="preserve">Piegādes vieta: </w:t>
      </w: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14:ligatures w14:val="none"/>
        </w:rPr>
        <w:t>Brīvības iela 33, Ogre, Ogres novads, LV-5001</w:t>
      </w:r>
    </w:p>
    <w:p w14:paraId="59038A89" w14:textId="77777777" w:rsidR="00E803B1" w:rsidRDefault="00E803B1"/>
    <w:p w14:paraId="2586E3A5" w14:textId="77777777" w:rsidR="00280EED" w:rsidRDefault="00280EED"/>
    <w:p w14:paraId="73FD3984" w14:textId="77777777" w:rsidR="00280EED" w:rsidRDefault="00280EED"/>
    <w:p w14:paraId="0B6198E6" w14:textId="77777777" w:rsidR="00280EED" w:rsidRDefault="00280EED"/>
    <w:p w14:paraId="6167F032" w14:textId="77777777" w:rsidR="00280EED" w:rsidRDefault="00280EED"/>
    <w:p w14:paraId="1A3424A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E2EFD9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shd w:val="clear" w:color="auto" w:fill="E2EFD9"/>
          <w14:ligatures w14:val="none"/>
        </w:rPr>
        <w:lastRenderedPageBreak/>
        <w:t>2. daļa</w:t>
      </w:r>
      <w:r w:rsidRPr="00280EED">
        <w:rPr>
          <w:rFonts w:ascii="Times New Roman" w:eastAsia="Times New Roman" w:hAnsi="Times New Roman" w:cs="Times New Roman"/>
          <w:kern w:val="0"/>
          <w:sz w:val="24"/>
          <w:szCs w:val="24"/>
          <w:shd w:val="clear" w:color="auto" w:fill="E2EFD9"/>
          <w14:ligatures w14:val="none"/>
        </w:rPr>
        <w:t xml:space="preserve"> - Viens jauns M1 kategorijas kompaktais apvidus pasažieru automobilis ar  ilgtermiņa pilna servisa nomu Ogres novada pašvaldības Centrālās administrācijas darba funkciju nodrošināšanai.</w:t>
      </w:r>
    </w:p>
    <w:p w14:paraId="5D6E6FF5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4195"/>
        <w:gridCol w:w="1871"/>
      </w:tblGrid>
      <w:tr w:rsidR="00280EED" w:rsidRPr="00280EED" w14:paraId="4019FF14" w14:textId="77777777" w:rsidTr="00280EED">
        <w:trPr>
          <w:trHeight w:val="14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  <w:hideMark/>
          </w:tcPr>
          <w:p w14:paraId="70C9F5AC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Parametra nosaukums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noWrap/>
            <w:vAlign w:val="center"/>
            <w:hideMark/>
          </w:tcPr>
          <w:p w14:paraId="0EE2C85D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Pasūtītāja tehniskās prasības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</w:tcPr>
          <w:p w14:paraId="2D2D5B72" w14:textId="77777777" w:rsidR="00280EED" w:rsidRPr="00280EED" w:rsidRDefault="00280EED" w:rsidP="00280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Pretendenta piedāvājums</w:t>
            </w:r>
          </w:p>
        </w:tc>
      </w:tr>
      <w:tr w:rsidR="00280EED" w:rsidRPr="00280EED" w14:paraId="346249D3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73D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Transportlīdzekļu  skaits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B7B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 (viens)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6D1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C816313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F32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Marka/modelis,/ražotājs 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AEE4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Piedāvā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485E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3000D3E" w14:textId="77777777" w:rsidTr="00280EED">
        <w:trPr>
          <w:trHeight w:val="78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DBA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Pirmā reģistrācija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119A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Jauns, kam pirmreizējā reģistrācija CSDD tiks veikta uz pircēja vārda Latvijas republikā ne agrāk kā 2026. gadā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1741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14:ligatures w14:val="none"/>
              </w:rPr>
            </w:pPr>
          </w:p>
        </w:tc>
      </w:tr>
      <w:tr w:rsidR="00280EED" w:rsidRPr="00280EED" w14:paraId="39B32EB7" w14:textId="77777777" w:rsidTr="00280EED">
        <w:trPr>
          <w:trHeight w:val="66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8F0C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Nomas termiņš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9891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60 mēneši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DE55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8CBCCA1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3F7A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Piegādes termiņš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16F7A" w14:textId="6853FDFE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124D61">
              <w:rPr>
                <w:rFonts w:ascii="Times New Roman" w:eastAsia="Times New Roman" w:hAnsi="Times New Roman" w:cs="Times New Roman"/>
                <w:i/>
                <w:iCs/>
                <w:strike/>
                <w:kern w:val="0"/>
                <w:sz w:val="24"/>
                <w:szCs w:val="24"/>
                <w14:ligatures w14:val="none"/>
              </w:rPr>
              <w:t>2 (divu)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</w:t>
            </w:r>
            <w:r w:rsidR="00124D61" w:rsidRPr="00124D61">
              <w:rPr>
                <w:rFonts w:ascii="Times New Roman" w:eastAsia="Times New Roman" w:hAnsi="Times New Roman" w:cs="Times New Roman"/>
                <w:i/>
                <w:iCs/>
                <w:color w:val="EE0000"/>
                <w:kern w:val="0"/>
                <w:sz w:val="24"/>
                <w:szCs w:val="24"/>
                <w14:ligatures w14:val="none"/>
              </w:rPr>
              <w:t xml:space="preserve">4 (četru) 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mēnešu laikā no līguma parakstīšanas dienas. Piegādes adrese: Brīvības iela 33 ,Ogre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8E0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0183FC89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622C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Transportlīdzekļa tipa apstiprinājuma numurs, atbilstoši Ministru kabineta 2009. gada 22. decembra noteikumiem Nr. 1494 ”Mopēdu, mehānisko transportlīdzekļu, to piekabju un sastāvdaļu atbilstības novērtēšanas noteikumi”, bez tipa apstiprinājuma pagarinājuma numura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090B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245CC2A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Neierobežotās sērijās ražoti transportlīdzekļi ar ES tipa apstiprinājumu atbilstoši Direktīvas 2007/46/EK vai Regulas (ES) 2018/858 prasībām (norāda bez tipa apstiprinājuma pagarinājuma numura)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54CE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054E7DE9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BB33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Transportlīdzekļa klase (saskaņā ar Latvijas Auto Asociācijas klasifikatoru)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101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M1 kategorijas  kompaktais apvidus pasažieru automobilis (JC)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1AF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A713945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0FC0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Dzinēja jauda 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1951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Ne mazāk kā 130 kW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0CF6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38932B2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EF54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Pārnesuma kārbas tips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40C7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Automātiskā/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color w:val="FF0000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manuālā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E239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CCBFA8B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ACFB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Degvielas veids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0C09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Benzīns/dīzelis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9DBA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1130073D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789E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Sēdvietu skaits (ieskaitot vadītāja vietu)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3245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Ne mazāk kā (4 + 1 vadītājs)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C06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294745C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5E2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Durvju skaits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260A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Ne mazāk kā 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B2849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A029033" w14:textId="77777777" w:rsidTr="00280EED">
        <w:trPr>
          <w:trHeight w:val="152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0C46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Virsbūves krāsa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BEBE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Piedāvā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BFA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DC9921E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2F98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Riepas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B736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Aprīkota ar ražotāja uzstādītām riepām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71B9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7613F120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802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Stūres iekārta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D6B8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Ar pastiprinātāju, regulējama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22B4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FECABF1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655C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Drošības sistēma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B42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 - </w:t>
            </w: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Bremžu pretbloķēšanas sistēma (ABS)</w:t>
            </w:r>
          </w:p>
          <w:p w14:paraId="4DDF99A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 xml:space="preserve"> - Avārijas bremzēšanas sistēma (AEB)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5731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512CE0B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290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Gaismas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8BC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Automātiskās tuvās un aizmugurējās gaismas (vai ar krēslas sensoru)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BF42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50ADF15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4D3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Kombinētais degvielas patēriņš WLTP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A334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E5E8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3992D6B6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026D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CO2 WLTP g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FD61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4CFC0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6DB424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3D56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Automašīnas slēdzene un signalizācijas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206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Centrālā atslēga ar tālvadības pulti (divi aizdedzes atslēgu komplekti)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B8BB5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084FC45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A2EA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Spoguļi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C917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Apsildāmi, elektriski regulējami un nolokāmi sānu spoguļi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6338F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282BB100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EBEB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Gaisa kondicionēšana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6DEDA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Gaisa kondicionieris vai klimata kontrole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01467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44A97A97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10F6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lastRenderedPageBreak/>
              <w:t>Audio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7D8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Ražotāja uzstādīts radio uztvērējs, brīvroku sistēmu ar Bluetooth telefona lietošanai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FE9C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6FA8787E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0DD7B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Paklāji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D7D5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Gumijas grīdas paklāji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F5624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15399EAD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37CAD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Papildu aprīkojums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2B8E9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Norāda pretendents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A81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280EED" w:rsidRPr="00280EED" w14:paraId="264F684C" w14:textId="77777777" w:rsidTr="00280EED">
        <w:trPr>
          <w:trHeight w:val="191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91349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Pirmās palīdzības komplekts (medicīniskā aptieciņa, ugunsdzēšamais aparāts, avārijas zīme, atstarojoša veste).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5B973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  <w:p w14:paraId="15985A2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eastAsia="lv-LV"/>
                <w14:ligatures w14:val="none"/>
              </w:rPr>
              <w:t>Aprīkojumā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664E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4F60FAA8" w14:textId="77777777" w:rsidR="00280EED" w:rsidRPr="00280EED" w:rsidRDefault="00280EED" w:rsidP="00280E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</w:p>
    <w:p w14:paraId="567CF112" w14:textId="77777777" w:rsidR="00280EED" w:rsidRPr="00280EED" w:rsidRDefault="00280EED" w:rsidP="00280EE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</w:pPr>
      <w:r w:rsidRPr="00280E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v-LV"/>
          <w14:ligatures w14:val="none"/>
        </w:rPr>
        <w:t>Garantija un tehniskās apkopes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224"/>
        <w:gridCol w:w="1871"/>
      </w:tblGrid>
      <w:tr w:rsidR="00280EED" w:rsidRPr="00280EED" w14:paraId="53E6A184" w14:textId="77777777" w:rsidTr="00280EED">
        <w:tc>
          <w:tcPr>
            <w:tcW w:w="3114" w:type="dxa"/>
          </w:tcPr>
          <w:p w14:paraId="12392AEA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363011A6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  <w:p w14:paraId="6D21E172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Pilna servisa operatīvās nomas tehniskās apkopes</w:t>
            </w:r>
          </w:p>
        </w:tc>
        <w:tc>
          <w:tcPr>
            <w:tcW w:w="4224" w:type="dxa"/>
          </w:tcPr>
          <w:p w14:paraId="47D2D1F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regulārās apkopes;</w:t>
            </w:r>
          </w:p>
          <w:p w14:paraId="7DCCEA61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nolietojumam pakļauto detaļu nomaiņa; - maiņas automašīna (ja remonts ilgāks par 3 darba dienām),                                     - nomas periodā spēkā esoša OCTA, KASKO;</w:t>
            </w:r>
          </w:p>
          <w:p w14:paraId="394897A8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- riepu maiņa</w:t>
            </w:r>
          </w:p>
        </w:tc>
        <w:tc>
          <w:tcPr>
            <w:tcW w:w="1871" w:type="dxa"/>
          </w:tcPr>
          <w:p w14:paraId="30EECACB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  <w:tr w:rsidR="00280EED" w:rsidRPr="00280EED" w14:paraId="21EC5546" w14:textId="77777777" w:rsidTr="00280EED">
        <w:tc>
          <w:tcPr>
            <w:tcW w:w="3114" w:type="dxa"/>
          </w:tcPr>
          <w:p w14:paraId="51CF21A3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Garantijas prasības</w:t>
            </w:r>
          </w:p>
        </w:tc>
        <w:tc>
          <w:tcPr>
            <w:tcW w:w="4224" w:type="dxa"/>
          </w:tcPr>
          <w:p w14:paraId="124A5E82" w14:textId="77777777" w:rsidR="00280EED" w:rsidRPr="00280EED" w:rsidRDefault="00280EED" w:rsidP="00280E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14:ligatures w14:val="none"/>
              </w:rPr>
              <w:t>Spēkā esoša ražotāja garantija</w:t>
            </w:r>
          </w:p>
        </w:tc>
        <w:tc>
          <w:tcPr>
            <w:tcW w:w="1871" w:type="dxa"/>
          </w:tcPr>
          <w:p w14:paraId="4A18511B" w14:textId="77777777" w:rsidR="00280EED" w:rsidRPr="00280EED" w:rsidRDefault="00280EED" w:rsidP="00280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02901774" w14:textId="77777777" w:rsidR="00280EED" w:rsidRPr="00280EED" w:rsidRDefault="00280EED" w:rsidP="00280EED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4"/>
          <w:szCs w:val="4"/>
          <w14:ligatures w14:val="none"/>
        </w:rPr>
      </w:pPr>
    </w:p>
    <w:tbl>
      <w:tblPr>
        <w:tblW w:w="9248" w:type="dxa"/>
        <w:tblInd w:w="-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48"/>
      </w:tblGrid>
      <w:tr w:rsidR="00280EED" w:rsidRPr="00280EED" w14:paraId="7A9D7FF0" w14:textId="77777777" w:rsidTr="00280EED">
        <w:trPr>
          <w:cantSplit/>
          <w:trHeight w:val="554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E07961" w14:textId="77777777" w:rsidR="00280EED" w:rsidRPr="00280EED" w:rsidRDefault="00280EED" w:rsidP="00280EED">
            <w:pPr>
              <w:tabs>
                <w:tab w:val="left" w:pos="5103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Citas prasības:</w:t>
            </w:r>
          </w:p>
        </w:tc>
      </w:tr>
      <w:tr w:rsidR="00280EED" w:rsidRPr="00280EED" w14:paraId="49961C2B" w14:textId="77777777" w:rsidTr="00280EED">
        <w:trPr>
          <w:cantSplit/>
          <w:trHeight w:val="645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21B25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1)  Transportlīdzekļiem jābūt reģistrētiem VAS „Ceļu satiksmes drošības direkcija” (CSDD), CSDD izdevumi – reģistrācija, transportlīdzekļa reģistrācijas apliecība, numura zīmes, ceļu nodoklis, iekļauti cenā.</w:t>
            </w:r>
          </w:p>
          <w:p w14:paraId="0E17FEC9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2) Transportlīdzekļiem jābūt veiktām tehniskajām apskatēm.</w:t>
            </w:r>
          </w:p>
        </w:tc>
      </w:tr>
      <w:tr w:rsidR="00280EED" w:rsidRPr="00280EED" w14:paraId="4F874804" w14:textId="77777777" w:rsidTr="00280EED">
        <w:trPr>
          <w:cantSplit/>
          <w:trHeight w:val="340"/>
        </w:trPr>
        <w:tc>
          <w:tcPr>
            <w:tcW w:w="9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36B79" w14:textId="06C5B071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3) Transportlīdzekļiem konstatēto bojājumu novēršana garantijas laikā, kā arī tehnisko apkopju veikšanas iespējas transportlīdzekļa garantijas laikā jānodrošina autorizētos servisos ne tālāk kā 60 km no transportlīdzekļu bāzes vietas  - </w:t>
            </w:r>
            <w:r w:rsidR="00903CEC" w:rsidRPr="00903CE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Brīvības iela 33, Ogre, Ogres pilsēta, Ogres novads, LV – 5001</w:t>
            </w:r>
            <w:r w:rsidRPr="00280EE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. </w:t>
            </w:r>
          </w:p>
          <w:p w14:paraId="49FED03B" w14:textId="77777777" w:rsidR="00280EED" w:rsidRPr="00280EED" w:rsidRDefault="00280EED" w:rsidP="00280EED">
            <w:pPr>
              <w:tabs>
                <w:tab w:val="left" w:pos="51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3E2A077" w14:textId="77777777" w:rsidR="00280EED" w:rsidRPr="00280EED" w:rsidRDefault="00280EED" w:rsidP="00280EED">
      <w:pPr>
        <w:tabs>
          <w:tab w:val="left" w:pos="5103"/>
          <w:tab w:val="left" w:pos="885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8"/>
          <w14:ligatures w14:val="none"/>
        </w:rPr>
      </w:pPr>
    </w:p>
    <w:p w14:paraId="7832B4FE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bookmarkStart w:id="0" w:name="_Hlk174088071"/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Tehniskajā piedāvājumā jāaizpilda visas ailes, precīzi norādot visus piedāvātā transportlīdzekļa tehniskos parametrus un datus, kas ļauj izvērtēt tā atbilstību Pasūtītāja minimālajām prasībām. </w:t>
      </w:r>
    </w:p>
    <w:p w14:paraId="4C566437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294F7A35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u w:val="single"/>
          <w14:ligatures w14:val="none"/>
        </w:rPr>
        <w:t>Tehniskajam piedāvājumam jāpievieno ražotāja izdota tehniskā informācija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14:ligatures w14:val="none"/>
        </w:rPr>
        <w:t>(tulkojums latviešu valodā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>).</w:t>
      </w:r>
    </w:p>
    <w:p w14:paraId="69101021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2847A9C4" w14:textId="77777777" w:rsidR="00280EED" w:rsidRPr="00280EED" w:rsidRDefault="00280EED" w:rsidP="00280EE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:u w:val="single"/>
          <w14:ligatures w14:val="none"/>
        </w:rPr>
        <w:t>Tehniskajā piedāvājumā jānorāda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 xml:space="preserve"> precīzi nosaukums un parametri, nedrīkst rakstīt tikai atbilst/neatbilst un nedrīkst lietot vārdus “ne mazāk”, “ne lielāks”, “vismaz”, “ne vairāk”, “vai ekvivalents”.</w:t>
      </w:r>
    </w:p>
    <w:p w14:paraId="60488DA2" w14:textId="77777777" w:rsidR="00280EED" w:rsidRPr="00280EED" w:rsidRDefault="00280EED" w:rsidP="00280E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14:ligatures w14:val="none"/>
        </w:rPr>
      </w:pPr>
    </w:p>
    <w:p w14:paraId="5A6E59FD" w14:textId="77777777" w:rsidR="00280EED" w:rsidRDefault="00280EED" w:rsidP="00280E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  <w:bookmarkStart w:id="1" w:name="_Hlk176335488"/>
      <w:r w:rsidRPr="00280EED">
        <w:rPr>
          <w:rFonts w:ascii="Times New Roman" w:eastAsia="Times New Roman" w:hAnsi="Times New Roman" w:cs="Times New Roman"/>
          <w:b/>
          <w:i/>
          <w:iCs/>
          <w:kern w:val="0"/>
          <w:sz w:val="24"/>
          <w:szCs w:val="24"/>
          <w14:ligatures w14:val="none"/>
        </w:rPr>
        <w:t>Piedāvājumam jāpievieno  vizuālie materiāli par automobiļa īpašībām, ārējo un salona izskatu</w:t>
      </w:r>
      <w:r w:rsidRPr="00280EED"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  <w:t>.</w:t>
      </w:r>
      <w:bookmarkEnd w:id="0"/>
      <w:bookmarkEnd w:id="1"/>
    </w:p>
    <w:p w14:paraId="2D23BDFC" w14:textId="77777777" w:rsidR="00D940FC" w:rsidRDefault="00D940FC" w:rsidP="00280EED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4"/>
          <w:szCs w:val="24"/>
          <w14:ligatures w14:val="none"/>
        </w:rPr>
      </w:pPr>
    </w:p>
    <w:p w14:paraId="56D250B9" w14:textId="77777777" w:rsidR="00D940FC" w:rsidRPr="00280EED" w:rsidRDefault="00D940FC" w:rsidP="00280EED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  <w14:ligatures w14:val="none"/>
        </w:rPr>
      </w:pPr>
    </w:p>
    <w:p w14:paraId="567F2C74" w14:textId="77777777" w:rsidR="00280EED" w:rsidRPr="00280EED" w:rsidRDefault="00280EED" w:rsidP="00280EED">
      <w:pPr>
        <w:widowControl w:val="0"/>
        <w:tabs>
          <w:tab w:val="left" w:pos="1134"/>
          <w:tab w:val="left" w:pos="1418"/>
          <w:tab w:val="left" w:pos="5103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0"/>
          <w:szCs w:val="20"/>
          <w:lang w:val="x-none" w:eastAsia="zh-CN"/>
          <w14:ligatures w14:val="none"/>
        </w:rPr>
      </w:pPr>
    </w:p>
    <w:p w14:paraId="67D94D68" w14:textId="6999AC5F" w:rsidR="00280EED" w:rsidRPr="00280EED" w:rsidRDefault="00280EED" w:rsidP="00280EED">
      <w:pPr>
        <w:widowControl w:val="0"/>
        <w:tabs>
          <w:tab w:val="left" w:pos="1134"/>
          <w:tab w:val="left" w:pos="1418"/>
          <w:tab w:val="left" w:pos="5103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 w:rsidRPr="00280EE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Tehniskā specifikācija</w:t>
      </w:r>
      <w:r w:rsidR="00D940F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="00D940FC" w:rsidRPr="00124D61">
        <w:rPr>
          <w:rFonts w:ascii="Times New Roman" w:eastAsia="Times New Roman" w:hAnsi="Times New Roman" w:cs="Times New Roman"/>
          <w:b/>
          <w:color w:val="EE0000"/>
          <w:kern w:val="0"/>
          <w:sz w:val="24"/>
          <w:szCs w:val="24"/>
          <w:lang w:eastAsia="zh-CN"/>
          <w14:ligatures w14:val="none"/>
        </w:rPr>
        <w:t xml:space="preserve">precizēta </w:t>
      </w:r>
      <w:r w:rsidR="00DA1712" w:rsidRPr="00124D61">
        <w:rPr>
          <w:rFonts w:ascii="Times New Roman" w:eastAsia="Times New Roman" w:hAnsi="Times New Roman" w:cs="Times New Roman"/>
          <w:b/>
          <w:color w:val="EE0000"/>
          <w:kern w:val="0"/>
          <w:sz w:val="24"/>
          <w:szCs w:val="24"/>
          <w:lang w:eastAsia="zh-CN"/>
          <w14:ligatures w14:val="none"/>
        </w:rPr>
        <w:t>22</w:t>
      </w:r>
      <w:r w:rsidRPr="00124D61">
        <w:rPr>
          <w:rFonts w:ascii="Times New Roman" w:eastAsia="Times New Roman" w:hAnsi="Times New Roman" w:cs="Times New Roman"/>
          <w:b/>
          <w:color w:val="EE0000"/>
          <w:kern w:val="0"/>
          <w:sz w:val="24"/>
          <w:szCs w:val="24"/>
          <w:lang w:eastAsia="zh-CN"/>
          <w14:ligatures w14:val="none"/>
        </w:rPr>
        <w:t>.07.2026.</w:t>
      </w:r>
    </w:p>
    <w:p w14:paraId="151A364C" w14:textId="77777777" w:rsidR="00280EED" w:rsidRDefault="00280EED"/>
    <w:sectPr w:rsidR="00280EED" w:rsidSect="00280EED">
      <w:footerReference w:type="default" r:id="rId7"/>
      <w:pgSz w:w="11906" w:h="16838"/>
      <w:pgMar w:top="1134" w:right="991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8A2DF" w14:textId="77777777" w:rsidR="00B90314" w:rsidRDefault="00B90314" w:rsidP="00F145AE">
      <w:pPr>
        <w:spacing w:after="0" w:line="240" w:lineRule="auto"/>
      </w:pPr>
      <w:r>
        <w:separator/>
      </w:r>
    </w:p>
  </w:endnote>
  <w:endnote w:type="continuationSeparator" w:id="0">
    <w:p w14:paraId="0787FC46" w14:textId="77777777" w:rsidR="00B90314" w:rsidRDefault="00B90314" w:rsidP="00F14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ejaVu Sans">
    <w:charset w:val="BA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5672130"/>
      <w:docPartObj>
        <w:docPartGallery w:val="Page Numbers (Bottom of Page)"/>
        <w:docPartUnique/>
      </w:docPartObj>
    </w:sdtPr>
    <w:sdtEndPr/>
    <w:sdtContent>
      <w:p w14:paraId="01A1952C" w14:textId="458120BF" w:rsidR="00F145AE" w:rsidRDefault="00F145AE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CD794C" w14:textId="77777777" w:rsidR="00F145AE" w:rsidRDefault="00F145AE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95F7D" w14:textId="77777777" w:rsidR="00B90314" w:rsidRDefault="00B90314" w:rsidP="00F145AE">
      <w:pPr>
        <w:spacing w:after="0" w:line="240" w:lineRule="auto"/>
      </w:pPr>
      <w:r>
        <w:separator/>
      </w:r>
    </w:p>
  </w:footnote>
  <w:footnote w:type="continuationSeparator" w:id="0">
    <w:p w14:paraId="77136CCD" w14:textId="77777777" w:rsidR="00B90314" w:rsidRDefault="00B90314" w:rsidP="00F145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D5C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3448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EED"/>
    <w:rsid w:val="000E62BC"/>
    <w:rsid w:val="00124D61"/>
    <w:rsid w:val="00181A71"/>
    <w:rsid w:val="00234A11"/>
    <w:rsid w:val="00280EED"/>
    <w:rsid w:val="003264E1"/>
    <w:rsid w:val="005577FA"/>
    <w:rsid w:val="006320BB"/>
    <w:rsid w:val="00701D31"/>
    <w:rsid w:val="0075572D"/>
    <w:rsid w:val="007E6CFF"/>
    <w:rsid w:val="00903CEC"/>
    <w:rsid w:val="009D6C66"/>
    <w:rsid w:val="00A5253E"/>
    <w:rsid w:val="00AD2589"/>
    <w:rsid w:val="00B77E94"/>
    <w:rsid w:val="00B90314"/>
    <w:rsid w:val="00C225C7"/>
    <w:rsid w:val="00C7143B"/>
    <w:rsid w:val="00CD20CD"/>
    <w:rsid w:val="00D24585"/>
    <w:rsid w:val="00D940FC"/>
    <w:rsid w:val="00DA1712"/>
    <w:rsid w:val="00E803B1"/>
    <w:rsid w:val="00F1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A0168"/>
  <w15:chartTrackingRefBased/>
  <w15:docId w15:val="{EDCA5810-7D6B-45B5-9537-6D78A5151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280E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80E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80E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80E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80E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80E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80E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80E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80E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80E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8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80E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80EED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80EED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80EE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80EE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80EE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80EE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80E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80E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80E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80E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80E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80EED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80EE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80EED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80E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80EED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80EED"/>
    <w:rPr>
      <w:b/>
      <w:bCs/>
      <w:smallCaps/>
      <w:color w:val="2F5496" w:themeColor="accent1" w:themeShade="BF"/>
      <w:spacing w:val="5"/>
    </w:rPr>
  </w:style>
  <w:style w:type="paragraph" w:styleId="Galvene">
    <w:name w:val="header"/>
    <w:basedOn w:val="Parasts"/>
    <w:link w:val="GalveneRakstz"/>
    <w:uiPriority w:val="99"/>
    <w:unhideWhenUsed/>
    <w:rsid w:val="00F145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F145AE"/>
  </w:style>
  <w:style w:type="paragraph" w:styleId="Kjene">
    <w:name w:val="footer"/>
    <w:basedOn w:val="Parasts"/>
    <w:link w:val="KjeneRakstz"/>
    <w:uiPriority w:val="99"/>
    <w:unhideWhenUsed/>
    <w:rsid w:val="00F145A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F14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3988</Words>
  <Characters>2274</Characters>
  <Application>Microsoft Office Word</Application>
  <DocSecurity>0</DocSecurity>
  <Lines>18</Lines>
  <Paragraphs>12</Paragraphs>
  <ScaleCrop>false</ScaleCrop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Alksne</dc:creator>
  <cp:keywords/>
  <dc:description/>
  <cp:lastModifiedBy>Anita Alksne</cp:lastModifiedBy>
  <cp:revision>5</cp:revision>
  <dcterms:created xsi:type="dcterms:W3CDTF">2026-07-22T08:28:00Z</dcterms:created>
  <dcterms:modified xsi:type="dcterms:W3CDTF">2026-07-22T12:40:00Z</dcterms:modified>
</cp:coreProperties>
</file>