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Pārtikas drošības, dzīvnieku veselības un vides zinātniskais institūts "BIOR"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90009235333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Universālu transportlīdzekļu – kvadriciklu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BIOR 2026/29/AK/EJZAF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"SDK"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17:22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62148.76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62148.76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