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756E2" w14:textId="77777777" w:rsidR="00076760" w:rsidRPr="00DA15CA" w:rsidRDefault="00076760" w:rsidP="00076760">
      <w:pPr>
        <w:spacing w:after="0" w:line="240" w:lineRule="auto"/>
        <w:jc w:val="center"/>
        <w:rPr>
          <w:rFonts w:ascii="Times New Roman" w:hAnsi="Times New Roman" w:cs="Times New Roman"/>
          <w:b/>
        </w:rPr>
      </w:pPr>
      <w:r w:rsidRPr="00DA15CA">
        <w:rPr>
          <w:rFonts w:ascii="Times New Roman" w:hAnsi="Times New Roman" w:cs="Times New Roman"/>
          <w:b/>
        </w:rPr>
        <w:t>Iepirkuma komisijas atbildes uz pretendenta uzdotajiem jautājumiem</w:t>
      </w:r>
    </w:p>
    <w:p w14:paraId="32DCE95B" w14:textId="31444C4A" w:rsidR="00076760" w:rsidRPr="00DA15CA" w:rsidRDefault="00076760" w:rsidP="00076760">
      <w:pPr>
        <w:spacing w:after="0" w:line="240" w:lineRule="auto"/>
        <w:jc w:val="center"/>
        <w:rPr>
          <w:rFonts w:ascii="Times New Roman" w:hAnsi="Times New Roman" w:cs="Times New Roman"/>
          <w:b/>
        </w:rPr>
      </w:pPr>
      <w:r w:rsidRPr="00DA15CA">
        <w:rPr>
          <w:rFonts w:ascii="Times New Roman" w:hAnsi="Times New Roman" w:cs="Times New Roman"/>
          <w:b/>
        </w:rPr>
        <w:t>(apstiprinātas Iepirkuma komisijas 202</w:t>
      </w:r>
      <w:r w:rsidRPr="005747F0">
        <w:rPr>
          <w:rFonts w:ascii="Times New Roman" w:hAnsi="Times New Roman" w:cs="Times New Roman"/>
          <w:b/>
        </w:rPr>
        <w:t>6</w:t>
      </w:r>
      <w:r w:rsidRPr="00DA15CA">
        <w:rPr>
          <w:rFonts w:ascii="Times New Roman" w:hAnsi="Times New Roman" w:cs="Times New Roman"/>
          <w:b/>
        </w:rPr>
        <w:t>.gada</w:t>
      </w:r>
      <w:r>
        <w:rPr>
          <w:rFonts w:ascii="Times New Roman" w:hAnsi="Times New Roman" w:cs="Times New Roman"/>
          <w:b/>
        </w:rPr>
        <w:t xml:space="preserve"> 22.jūlija</w:t>
      </w:r>
      <w:r w:rsidRPr="00DA15CA">
        <w:rPr>
          <w:rFonts w:ascii="Times New Roman" w:hAnsi="Times New Roman" w:cs="Times New Roman"/>
          <w:b/>
        </w:rPr>
        <w:t xml:space="preserve"> sēdē)</w:t>
      </w:r>
    </w:p>
    <w:p w14:paraId="5FF105F3" w14:textId="77777777" w:rsidR="00076760" w:rsidRPr="005747F0" w:rsidRDefault="00076760" w:rsidP="00076760">
      <w:pPr>
        <w:spacing w:after="0" w:line="240" w:lineRule="auto"/>
        <w:jc w:val="center"/>
        <w:rPr>
          <w:rFonts w:ascii="Times New Roman" w:hAnsi="Times New Roman" w:cs="Times New Roman"/>
        </w:rPr>
      </w:pPr>
    </w:p>
    <w:p w14:paraId="7A1AFCC2" w14:textId="77777777" w:rsidR="00076760" w:rsidRDefault="00076760" w:rsidP="00076760">
      <w:pPr>
        <w:spacing w:after="0" w:line="240" w:lineRule="auto"/>
        <w:rPr>
          <w:rFonts w:ascii="Times New Roman" w:hAnsi="Times New Roman" w:cs="Times New Roman"/>
        </w:rPr>
      </w:pPr>
    </w:p>
    <w:p w14:paraId="1DFCE0AC" w14:textId="77777777" w:rsidR="00076760" w:rsidRDefault="00076760" w:rsidP="00076760">
      <w:pPr>
        <w:spacing w:after="0" w:line="240" w:lineRule="auto"/>
        <w:rPr>
          <w:rFonts w:ascii="Times New Roman" w:hAnsi="Times New Roman" w:cs="Times New Roman"/>
        </w:rPr>
      </w:pPr>
    </w:p>
    <w:p w14:paraId="0CF06E51" w14:textId="77777777" w:rsidR="00076760" w:rsidRPr="00076760" w:rsidRDefault="00076760" w:rsidP="00076760">
      <w:pPr>
        <w:spacing w:after="0" w:line="240" w:lineRule="auto"/>
        <w:rPr>
          <w:rFonts w:ascii="Times New Roman" w:hAnsi="Times New Roman" w:cs="Times New Roman"/>
        </w:rPr>
      </w:pPr>
    </w:p>
    <w:p w14:paraId="6C838DB8" w14:textId="77777777" w:rsidR="00076760" w:rsidRPr="00076760" w:rsidRDefault="00076760" w:rsidP="00076760">
      <w:pPr>
        <w:spacing w:after="0" w:line="240" w:lineRule="auto"/>
        <w:jc w:val="both"/>
        <w:rPr>
          <w:rFonts w:ascii="Times New Roman" w:hAnsi="Times New Roman" w:cs="Times New Roman"/>
          <w:b/>
          <w:bCs/>
        </w:rPr>
      </w:pPr>
      <w:r w:rsidRPr="00076760">
        <w:rPr>
          <w:rFonts w:ascii="Times New Roman" w:hAnsi="Times New Roman" w:cs="Times New Roman"/>
          <w:b/>
          <w:bCs/>
        </w:rPr>
        <w:t>1. Jautājums:</w:t>
      </w:r>
    </w:p>
    <w:p w14:paraId="0DE0BF16" w14:textId="77777777" w:rsidR="00076760" w:rsidRPr="00076760" w:rsidRDefault="00076760" w:rsidP="00076760">
      <w:pPr>
        <w:spacing w:after="0" w:line="240" w:lineRule="auto"/>
        <w:jc w:val="both"/>
        <w:rPr>
          <w:rFonts w:ascii="Times New Roman" w:hAnsi="Times New Roman" w:cs="Times New Roman"/>
          <w:shd w:val="clear" w:color="auto" w:fill="FFFFFF"/>
        </w:rPr>
      </w:pPr>
      <w:r w:rsidRPr="00076760">
        <w:rPr>
          <w:rFonts w:ascii="Times New Roman" w:hAnsi="Times New Roman" w:cs="Times New Roman"/>
        </w:rPr>
        <w:t xml:space="preserve">Atbilstoši Publisko iepirkumu likuma 51. panta 1. daļai </w:t>
      </w:r>
      <w:r w:rsidRPr="00076760">
        <w:rPr>
          <w:rFonts w:ascii="Times New Roman" w:hAnsi="Times New Roman" w:cs="Times New Roman"/>
          <w:shd w:val="clear" w:color="auto" w:fill="FFFFFF"/>
        </w:rPr>
        <w:t xml:space="preserve">Pasūtītājs iepirkuma līguma slēgšanas tiesības piešķir pretendentam, kura piedāvājums novērtēts kā saimnieciski visizdevīgākais. </w:t>
      </w:r>
    </w:p>
    <w:p w14:paraId="020F708F" w14:textId="77777777" w:rsidR="00076760" w:rsidRPr="00076760" w:rsidRDefault="00076760" w:rsidP="00076760">
      <w:pPr>
        <w:spacing w:after="0" w:line="240" w:lineRule="auto"/>
        <w:jc w:val="both"/>
        <w:rPr>
          <w:rFonts w:ascii="Times New Roman" w:hAnsi="Times New Roman" w:cs="Times New Roman"/>
          <w:shd w:val="clear" w:color="auto" w:fill="FFFFFF"/>
        </w:rPr>
      </w:pPr>
    </w:p>
    <w:p w14:paraId="5E9F4F78" w14:textId="77777777" w:rsidR="00076760" w:rsidRDefault="00076760" w:rsidP="00076760">
      <w:pPr>
        <w:spacing w:after="0" w:line="240" w:lineRule="auto"/>
        <w:jc w:val="both"/>
        <w:rPr>
          <w:rFonts w:ascii="Times New Roman" w:hAnsi="Times New Roman" w:cs="Times New Roman"/>
          <w:shd w:val="clear" w:color="auto" w:fill="FFFFFF"/>
        </w:rPr>
      </w:pPr>
      <w:r w:rsidRPr="00076760">
        <w:rPr>
          <w:rFonts w:ascii="Times New Roman" w:hAnsi="Times New Roman" w:cs="Times New Roman"/>
          <w:shd w:val="clear" w:color="auto" w:fill="FFFFFF"/>
        </w:rPr>
        <w:t xml:space="preserve">Kā izriet no Iepirkumu uzraudzības biroja mājas lapā </w:t>
      </w:r>
      <w:hyperlink r:id="rId4" w:history="1">
        <w:r w:rsidRPr="00076760">
          <w:rPr>
            <w:rStyle w:val="Hipersaite"/>
            <w:rFonts w:ascii="Times New Roman" w:hAnsi="Times New Roman" w:cs="Times New Roman"/>
            <w:shd w:val="clear" w:color="auto" w:fill="FFFFFF"/>
          </w:rPr>
          <w:t>https://www.iub.gov.lv/sites/</w:t>
        </w:r>
        <w:r w:rsidRPr="00076760">
          <w:rPr>
            <w:rStyle w:val="Hipersaite"/>
            <w:rFonts w:ascii="Times New Roman" w:hAnsi="Times New Roman" w:cs="Times New Roman"/>
            <w:shd w:val="clear" w:color="auto" w:fill="FFFFFF"/>
          </w:rPr>
          <w:t>i</w:t>
        </w:r>
        <w:r w:rsidRPr="00076760">
          <w:rPr>
            <w:rStyle w:val="Hipersaite"/>
            <w:rFonts w:ascii="Times New Roman" w:hAnsi="Times New Roman" w:cs="Times New Roman"/>
            <w:shd w:val="clear" w:color="auto" w:fill="FFFFFF"/>
          </w:rPr>
          <w:t>ub/files/data_content/auto_pirkums_noma_laba_prakse_201809071.pdf</w:t>
        </w:r>
      </w:hyperlink>
      <w:r w:rsidRPr="00076760">
        <w:rPr>
          <w:rFonts w:ascii="Times New Roman" w:hAnsi="Times New Roman" w:cs="Times New Roman"/>
          <w:shd w:val="clear" w:color="auto" w:fill="FFFFFF"/>
        </w:rPr>
        <w:t xml:space="preserve">  publicētajiem Latvijas auto nomu asociācijas </w:t>
      </w:r>
      <w:r w:rsidRPr="00076760">
        <w:rPr>
          <w:rFonts w:ascii="Times New Roman" w:hAnsi="Times New Roman" w:cs="Times New Roman"/>
          <w:i/>
          <w:shd w:val="clear" w:color="auto" w:fill="FFFFFF"/>
        </w:rPr>
        <w:t>Labās prakses ieteikumiem  jaunu automobiļu pirkuma un nomas (pilna servisa) iepirkumos</w:t>
      </w:r>
      <w:r w:rsidRPr="00076760">
        <w:rPr>
          <w:rFonts w:ascii="Times New Roman" w:hAnsi="Times New Roman" w:cs="Times New Roman"/>
          <w:shd w:val="clear" w:color="auto" w:fill="FFFFFF"/>
        </w:rPr>
        <w:t xml:space="preserve">, tad Pasūtītājam izvēloties saimnieciski visizdevīgākā piedāvājuma vērtēšanas kritērijus </w:t>
      </w:r>
      <w:r w:rsidRPr="00076760">
        <w:rPr>
          <w:rFonts w:ascii="Times New Roman" w:hAnsi="Times New Roman" w:cs="Times New Roman"/>
          <w:b/>
          <w:shd w:val="clear" w:color="auto" w:fill="FFFFFF"/>
        </w:rPr>
        <w:t>nav pieļaujams</w:t>
      </w:r>
      <w:r w:rsidRPr="00076760">
        <w:rPr>
          <w:rFonts w:ascii="Times New Roman" w:hAnsi="Times New Roman" w:cs="Times New Roman"/>
          <w:shd w:val="clear" w:color="auto" w:fill="FFFFFF"/>
        </w:rPr>
        <w:t xml:space="preserve"> vērtējumā ar punktiem iekļaut kritērijus, kuri paredz automašīnas papildu aprīkojumu, kritērijus kuru aptuvenā vērtība nav nosakāma un pierādāma, tos kritērijus, kuru vērtība ir precīzi aprēķināma un tādēļ, izsakāma naudā un iekļaujama piedāvājuma cenā, </w:t>
      </w:r>
      <w:r w:rsidRPr="00076760">
        <w:rPr>
          <w:rFonts w:ascii="Times New Roman" w:hAnsi="Times New Roman" w:cs="Times New Roman"/>
          <w:b/>
          <w:shd w:val="clear" w:color="auto" w:fill="FFFFFF"/>
        </w:rPr>
        <w:t>kā arī tos kritērijus, kas jau ir iekļauti citu kritēriju vērtības noteikšanā</w:t>
      </w:r>
      <w:r w:rsidRPr="00076760">
        <w:rPr>
          <w:rFonts w:ascii="Times New Roman" w:hAnsi="Times New Roman" w:cs="Times New Roman"/>
          <w:shd w:val="clear" w:color="auto" w:fill="FFFFFF"/>
        </w:rPr>
        <w:t xml:space="preserve">. Par kritēriju, kas jau ir iekļauts citu kritēriju vērtības noteikšanā ir uzskatāma arī automašīnas atpirkuma cena nomas perioda beigās, jo izpirkuma cena (atlikusī vērtība), jau ir daļa no nomas cenas. </w:t>
      </w:r>
    </w:p>
    <w:p w14:paraId="21FA01AA" w14:textId="77777777" w:rsidR="00076760" w:rsidRDefault="00076760" w:rsidP="00076760">
      <w:pPr>
        <w:spacing w:after="0" w:line="240" w:lineRule="auto"/>
        <w:jc w:val="both"/>
        <w:rPr>
          <w:rFonts w:ascii="Times New Roman" w:hAnsi="Times New Roman" w:cs="Times New Roman"/>
          <w:shd w:val="clear" w:color="auto" w:fill="FFFFFF"/>
        </w:rPr>
      </w:pPr>
    </w:p>
    <w:p w14:paraId="255DCEF4" w14:textId="0F1B362C" w:rsidR="00076760" w:rsidRPr="00076760" w:rsidRDefault="00076760" w:rsidP="00076760">
      <w:pPr>
        <w:spacing w:after="0" w:line="240" w:lineRule="auto"/>
        <w:jc w:val="both"/>
        <w:rPr>
          <w:rFonts w:ascii="Times New Roman" w:hAnsi="Times New Roman" w:cs="Times New Roman"/>
          <w:shd w:val="clear" w:color="auto" w:fill="FFFFFF"/>
        </w:rPr>
      </w:pPr>
      <w:r w:rsidRPr="00076760">
        <w:rPr>
          <w:rFonts w:ascii="Times New Roman" w:hAnsi="Times New Roman" w:cs="Times New Roman"/>
          <w:shd w:val="clear" w:color="auto" w:fill="FFFFFF"/>
        </w:rPr>
        <w:t>Pasūtītājam nav iespējams vienlaicīgi iegūt zemu nomas cenu un zemu izpirkuma cenu!</w:t>
      </w:r>
    </w:p>
    <w:p w14:paraId="300D73AB" w14:textId="77777777" w:rsidR="00076760" w:rsidRDefault="00076760" w:rsidP="00076760">
      <w:pPr>
        <w:spacing w:after="0" w:line="240" w:lineRule="auto"/>
        <w:jc w:val="both"/>
        <w:rPr>
          <w:rFonts w:ascii="Times New Roman" w:hAnsi="Times New Roman" w:cs="Times New Roman"/>
          <w:shd w:val="clear" w:color="auto" w:fill="FFFFFF"/>
        </w:rPr>
      </w:pPr>
    </w:p>
    <w:p w14:paraId="1AD9388B" w14:textId="3EF74B38" w:rsidR="00076760" w:rsidRPr="00076760" w:rsidRDefault="00076760" w:rsidP="00076760">
      <w:pPr>
        <w:spacing w:after="0" w:line="240" w:lineRule="auto"/>
        <w:jc w:val="both"/>
        <w:rPr>
          <w:rFonts w:ascii="Times New Roman" w:hAnsi="Times New Roman" w:cs="Times New Roman"/>
          <w:shd w:val="clear" w:color="auto" w:fill="FFFFFF"/>
        </w:rPr>
      </w:pPr>
      <w:r w:rsidRPr="00076760">
        <w:rPr>
          <w:rFonts w:ascii="Times New Roman" w:hAnsi="Times New Roman" w:cs="Times New Roman"/>
          <w:shd w:val="clear" w:color="auto" w:fill="FFFFFF"/>
        </w:rPr>
        <w:t xml:space="preserve">Rīkojot iepirkumu par automašīnu operatīvo līzingu un iekļaujot iepirkuma nolikuma izvērtēšanas kritērijos automašīnas atpirkuma cenu (atlikušo vērtību) pēc būtības ir uzskatāms, ka divi iepirkumi apvienoti vienā – automobiļu nomas pirkums apvienots ar automobiļa izpirkumu nomas perioda beigās un vērtēšanas kritērijos ir iekļauti savstarpēji konfliktējoši lielumi, kas neatbilst operatīvā līzinga būtībai, jo operatīvais līzings ir automašīnas ilgtermiņa noma, kurā nav paredzēta automašīnas izpirkšana. Savukārt noma ar izpirkumu ir definējama kā finanšu līzings. </w:t>
      </w:r>
    </w:p>
    <w:p w14:paraId="1A5AE512" w14:textId="77777777" w:rsidR="00076760" w:rsidRPr="00076760" w:rsidRDefault="00076760" w:rsidP="00076760">
      <w:pPr>
        <w:spacing w:after="0" w:line="240" w:lineRule="auto"/>
        <w:jc w:val="both"/>
        <w:rPr>
          <w:rFonts w:ascii="Times New Roman" w:hAnsi="Times New Roman" w:cs="Times New Roman"/>
          <w:shd w:val="clear" w:color="auto" w:fill="FFFFFF"/>
        </w:rPr>
      </w:pPr>
    </w:p>
    <w:p w14:paraId="2C129C56" w14:textId="77777777" w:rsidR="00076760" w:rsidRPr="00076760" w:rsidRDefault="00076760" w:rsidP="00076760">
      <w:pPr>
        <w:spacing w:after="0" w:line="240" w:lineRule="auto"/>
        <w:jc w:val="both"/>
        <w:rPr>
          <w:rFonts w:ascii="Times New Roman" w:hAnsi="Times New Roman" w:cs="Times New Roman"/>
          <w:shd w:val="clear" w:color="auto" w:fill="FFFFFF"/>
        </w:rPr>
      </w:pPr>
      <w:r w:rsidRPr="00076760">
        <w:rPr>
          <w:rFonts w:ascii="Times New Roman" w:hAnsi="Times New Roman" w:cs="Times New Roman"/>
          <w:shd w:val="clear" w:color="auto" w:fill="FFFFFF"/>
        </w:rPr>
        <w:t>Līdz ar to automašīnas atpirkuma cenas kā vērtējuma kritērija iekļaušana automašīnu operatīvā līzinga iepirkuma nolikumā ir neatbilstoša Publisko iepirkumu likuma 51. panta noteikumiem.</w:t>
      </w:r>
    </w:p>
    <w:p w14:paraId="61045CF1" w14:textId="77777777" w:rsidR="00076760" w:rsidRPr="00076760" w:rsidRDefault="00076760" w:rsidP="00076760">
      <w:pPr>
        <w:spacing w:after="0" w:line="240" w:lineRule="auto"/>
        <w:jc w:val="both"/>
        <w:rPr>
          <w:rFonts w:ascii="Times New Roman" w:hAnsi="Times New Roman" w:cs="Times New Roman"/>
          <w:shd w:val="clear" w:color="auto" w:fill="FFFFFF"/>
        </w:rPr>
      </w:pPr>
    </w:p>
    <w:p w14:paraId="7F6E713F" w14:textId="3FE44C73"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shd w:val="clear" w:color="auto" w:fill="FFFFFF"/>
        </w:rPr>
        <w:t xml:space="preserve">Tādējādi, lai nodrošinātu iepirkuma procedūras atbilstību normatīvo aktu prasībām, </w:t>
      </w:r>
      <w:r>
        <w:rPr>
          <w:rFonts w:ascii="Times New Roman" w:hAnsi="Times New Roman" w:cs="Times New Roman"/>
          <w:shd w:val="clear" w:color="auto" w:fill="FFFFFF"/>
        </w:rPr>
        <w:t>_________</w:t>
      </w:r>
      <w:r w:rsidRPr="00076760">
        <w:rPr>
          <w:rFonts w:ascii="Times New Roman" w:hAnsi="Times New Roman" w:cs="Times New Roman"/>
          <w:shd w:val="clear" w:color="auto" w:fill="FFFFFF"/>
        </w:rPr>
        <w:t xml:space="preserve"> lūdz Saldus novada pašvaldību veikt izmaiņas </w:t>
      </w:r>
      <w:r w:rsidRPr="00076760">
        <w:rPr>
          <w:rFonts w:ascii="Times New Roman" w:hAnsi="Times New Roman" w:cs="Times New Roman"/>
          <w:b/>
        </w:rPr>
        <w:t xml:space="preserve">“Septiņu mikroautobusu operatīvais līzings ar izpirkuma tiesībām” (Identifikācijas Nr. SNP 2026/43) </w:t>
      </w:r>
      <w:r w:rsidRPr="00076760">
        <w:rPr>
          <w:rFonts w:ascii="Times New Roman" w:hAnsi="Times New Roman" w:cs="Times New Roman"/>
        </w:rPr>
        <w:t>izslēdzot nolikuma 15.9. punktā iekļauto vērtēšanas kritēriju “Transportlīdzekļu atlikusī vērtība nomas termiņa beigās”.</w:t>
      </w:r>
    </w:p>
    <w:p w14:paraId="4AFB8D13" w14:textId="77777777" w:rsidR="00076760" w:rsidRPr="00076760" w:rsidRDefault="00076760" w:rsidP="00076760">
      <w:pPr>
        <w:spacing w:after="0" w:line="240" w:lineRule="auto"/>
        <w:jc w:val="both"/>
        <w:rPr>
          <w:rFonts w:ascii="Times New Roman" w:hAnsi="Times New Roman" w:cs="Times New Roman"/>
        </w:rPr>
      </w:pPr>
    </w:p>
    <w:p w14:paraId="2F5FF03D" w14:textId="5C259256"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 xml:space="preserve">Vēršam Jūsu uzmanību, ka </w:t>
      </w:r>
      <w:r>
        <w:rPr>
          <w:rFonts w:ascii="Times New Roman" w:hAnsi="Times New Roman" w:cs="Times New Roman"/>
        </w:rPr>
        <w:t>____</w:t>
      </w:r>
      <w:r w:rsidRPr="00076760">
        <w:rPr>
          <w:rFonts w:ascii="Times New Roman" w:hAnsi="Times New Roman" w:cs="Times New Roman"/>
        </w:rPr>
        <w:t xml:space="preserve"> ievērojot Publisko iepirkumu likuma 9. panta 23. daļas noteikumus, patur tiesības vērsties tiesā ar sūdzību par pasūtītāja pieņemto lēmumu, ja iepirkums tiek realizēts bez augstāk minēto izmaiņu veikšanas.</w:t>
      </w:r>
    </w:p>
    <w:p w14:paraId="0E9021F0" w14:textId="77777777" w:rsidR="00076760" w:rsidRPr="00076760" w:rsidRDefault="00076760" w:rsidP="00076760">
      <w:pPr>
        <w:spacing w:after="0" w:line="240" w:lineRule="auto"/>
        <w:jc w:val="both"/>
        <w:rPr>
          <w:rFonts w:ascii="Times New Roman" w:hAnsi="Times New Roman" w:cs="Times New Roman"/>
        </w:rPr>
      </w:pPr>
    </w:p>
    <w:p w14:paraId="4A72BC7E" w14:textId="77777777" w:rsidR="00076760" w:rsidRPr="00076760" w:rsidRDefault="00076760" w:rsidP="00076760">
      <w:pPr>
        <w:spacing w:after="0" w:line="240" w:lineRule="auto"/>
        <w:jc w:val="both"/>
        <w:rPr>
          <w:rFonts w:ascii="Times New Roman" w:hAnsi="Times New Roman" w:cs="Times New Roman"/>
          <w:b/>
          <w:bCs/>
        </w:rPr>
      </w:pPr>
      <w:r w:rsidRPr="00076760">
        <w:rPr>
          <w:rFonts w:ascii="Times New Roman" w:hAnsi="Times New Roman" w:cs="Times New Roman"/>
          <w:b/>
          <w:bCs/>
        </w:rPr>
        <w:t>Atbilde:</w:t>
      </w:r>
    </w:p>
    <w:p w14:paraId="2EB6127A"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Iepirkuma priekšmets ir operatīvais līzings ar izpirkuma tiesībām. Gan iepirkuma nolikumā, gan līguma projektā ir paredzēts, ka Pasūtītājam ir tiesības, bet ne pienākums, pēc operatīvā līzinga termiņa beigām izpirkt mikroautobusus par pretendenta piedāvājumā norādīto fiksēto atlikušo vērtību, kas nozīmē, ka atlikusī vērtība ir būtiska iepirkuma sastāvdaļa, jo Pasūtītājam ir iespēja izmantot izpirkuma tiesības. Līdz ar to Pasūtītājam ir svarīgi, izvērtējot piedāvājumus, ņemt vērā ne tikai nomas maksu, bet arī transportlīdzekļu atlikušo vērtību līguma termiņa beigās.</w:t>
      </w:r>
    </w:p>
    <w:p w14:paraId="19EFB0F5" w14:textId="77777777" w:rsidR="00076760" w:rsidRPr="00076760" w:rsidRDefault="00076760" w:rsidP="00076760">
      <w:pPr>
        <w:spacing w:after="0" w:line="240" w:lineRule="auto"/>
        <w:jc w:val="both"/>
        <w:rPr>
          <w:rFonts w:ascii="Times New Roman" w:hAnsi="Times New Roman" w:cs="Times New Roman"/>
        </w:rPr>
      </w:pPr>
    </w:p>
    <w:p w14:paraId="1B646A4B"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lastRenderedPageBreak/>
        <w:t>Nav pamata apgalvot, ka atlikušo vērtību nevar izmantot kā atsevišķu piedāvājumu vērtēšanas kritēriju. Publisko iepirkumu likums paredz Pasūtītāja tiesības noteikt vērtēšanas kritērijus, ja tie ir saistīti ar iepirkuma priekšmetu, ir objektīvi, izmērāmi un vienādi piemērojami visiem pretendentiem.</w:t>
      </w:r>
    </w:p>
    <w:p w14:paraId="764E7711" w14:textId="77777777" w:rsidR="00076760" w:rsidRPr="00076760" w:rsidRDefault="00076760" w:rsidP="00076760">
      <w:pPr>
        <w:spacing w:after="0" w:line="240" w:lineRule="auto"/>
        <w:jc w:val="both"/>
        <w:rPr>
          <w:rFonts w:ascii="Times New Roman" w:hAnsi="Times New Roman" w:cs="Times New Roman"/>
        </w:rPr>
      </w:pPr>
    </w:p>
    <w:p w14:paraId="691B2CF9" w14:textId="5D883B21"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Iepirkumu uzraudzības biroja sagatavotajos Labās prakses ieteikumos automobiļu iegādei un nomai nav noteikts aizliegums izmantot transportlīdzekļa atlikušo vērtību kā vienu no piedāvājumu vērtēšanas kritērijiem. Ieteikumos ir uzsvērts, ka vērtēšanas kritērijiem jābūt objektīviem, izmērāmiem, pārbaudāmiem un saistītiem ar iepirkuma priekšmetu. Vienlaikus jānorāda, ka minētie ieteikumi ir rekomendējoša rakstura materiāls, nevis normatīvais akts, līdz ar to Pasūtītājam ir tiesības izvēlēties konkrētā iepirkuma priekšmetam atbilstošāko piedāvājumu vērtēšanas metodiku, ievērojot Publisko iepirkumu likuma prasības un publisko iepirkumu pamatprincipus.</w:t>
      </w:r>
      <w:r>
        <w:rPr>
          <w:rFonts w:ascii="Times New Roman" w:hAnsi="Times New Roman" w:cs="Times New Roman"/>
        </w:rPr>
        <w:t xml:space="preserve"> </w:t>
      </w:r>
      <w:r w:rsidRPr="00076760">
        <w:rPr>
          <w:rFonts w:ascii="Times New Roman" w:hAnsi="Times New Roman" w:cs="Times New Roman"/>
        </w:rPr>
        <w:t xml:space="preserve">Publisko iepirkumu likums paredz, ka saimnieciski visizdevīgāko piedāvājumu var noteikt, vērtējot cenas un kvalitātes attiecību, izmaksas, tostarp dzīves cikla izmaksas, vai cenu.  Operatīvā līzinga ar izpirkuma tiesībām gadījumā transportlīdzekļa atlikusī vērtība ir objektīvi nosakāms, izmērāms un finansiāli nozīmīgs rādītājs, kas tieši ietekmē Pasūtītāja iespējamās kopējās izmaksas, ja pēc nomas perioda beigām tiek izmantotas līgumā paredzētās izpirkuma tiesības. Tādēļ transportlīdzekļa atlikušās vērtības iekļaušana piedāvājumu vērtēšanas kritērijos pati par sevi nav pretrunā Publisko iepirkumu likumam, jo tā ir tieši saistīta ar iepirkuma priekšmetu un ļauj izvērtēt Pasūtītājam ekonomiski visizdevīgāko piedāvājumu. </w:t>
      </w:r>
    </w:p>
    <w:p w14:paraId="52993222" w14:textId="77777777" w:rsidR="00076760" w:rsidRPr="00076760" w:rsidRDefault="00076760" w:rsidP="00076760">
      <w:pPr>
        <w:spacing w:after="0" w:line="240" w:lineRule="auto"/>
        <w:jc w:val="both"/>
        <w:rPr>
          <w:rFonts w:ascii="Times New Roman" w:hAnsi="Times New Roman" w:cs="Times New Roman"/>
        </w:rPr>
      </w:pPr>
    </w:p>
    <w:p w14:paraId="5A252ED9"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 xml:space="preserve">Papildus norādāms, ka līdzīga pieeja tiek izmantota arī citu pasūtītāju iepirkumos. Piemēram, Talsu novada pašvaldības iepirkumā "Jaunu transportlīdzekļu operatīvais līzings Talsu novada pašvaldības vajadzībām" (TNP 2023/92) viens no piedāvājumu vērtēšanas kritērijiem bija "Transportlīdzekļu atlikusī vērtība operatīvā līzinga (nomas) līguma beigās". Iepirkuma dokumenti pieejami Elektronisko iepirkumu sistēmā: </w:t>
      </w:r>
      <w:hyperlink r:id="rId5" w:history="1">
        <w:r w:rsidRPr="00076760">
          <w:rPr>
            <w:rStyle w:val="Hipersaite"/>
            <w:rFonts w:ascii="Times New Roman" w:hAnsi="Times New Roman" w:cs="Times New Roman"/>
          </w:rPr>
          <w:t>https://www.eis.gov.lv/EKEIS/Supplier/Procurement/112020</w:t>
        </w:r>
      </w:hyperlink>
      <w:r w:rsidRPr="00076760">
        <w:rPr>
          <w:rFonts w:ascii="Times New Roman" w:hAnsi="Times New Roman" w:cs="Times New Roman"/>
        </w:rPr>
        <w:t xml:space="preserve"> .</w:t>
      </w:r>
    </w:p>
    <w:p w14:paraId="5F831545" w14:textId="77777777" w:rsidR="00076760" w:rsidRPr="00076760" w:rsidRDefault="00076760" w:rsidP="00076760">
      <w:pPr>
        <w:spacing w:after="0" w:line="240" w:lineRule="auto"/>
        <w:jc w:val="both"/>
        <w:rPr>
          <w:rFonts w:ascii="Times New Roman" w:hAnsi="Times New Roman" w:cs="Times New Roman"/>
        </w:rPr>
      </w:pPr>
    </w:p>
    <w:p w14:paraId="42D3DB1F"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 xml:space="preserve">Tāpat Jūrmalas pašvaldības policijas iepirkumā "Kompakta apvidus klases transportlīdzekļa iegāde operatīvajā līzingā Jūrmalas pašvaldības policijas vajadzībām" (JPP 2026/02) transportlīdzekļa atlikusī vērtība ir paredzēta kā būtisks operatīvā līzinga līguma nosacījums. Tas apliecina, ka publisko iepirkumu praksē transportlīdzekļa atlikusī vērtība tiek ņemta vērā, organizējot operatīvā līzinga iepirkumus un izvērtējot to ekonomisko izdevīgumu. Iepirkuma dokumenti pieejami Elektronisko iepirkumu sistēmā: </w:t>
      </w:r>
      <w:hyperlink r:id="rId6" w:history="1">
        <w:r w:rsidRPr="00076760">
          <w:rPr>
            <w:rStyle w:val="Hipersaite"/>
            <w:rFonts w:ascii="Times New Roman" w:hAnsi="Times New Roman" w:cs="Times New Roman"/>
          </w:rPr>
          <w:t>https://w</w:t>
        </w:r>
        <w:r w:rsidRPr="00076760">
          <w:rPr>
            <w:rStyle w:val="Hipersaite"/>
            <w:rFonts w:ascii="Times New Roman" w:hAnsi="Times New Roman" w:cs="Times New Roman"/>
          </w:rPr>
          <w:t>w</w:t>
        </w:r>
        <w:r w:rsidRPr="00076760">
          <w:rPr>
            <w:rStyle w:val="Hipersaite"/>
            <w:rFonts w:ascii="Times New Roman" w:hAnsi="Times New Roman" w:cs="Times New Roman"/>
          </w:rPr>
          <w:t>w.eis.gov.lv/EKEIS/Supplier/Procurement/165213</w:t>
        </w:r>
      </w:hyperlink>
      <w:r w:rsidRPr="00076760">
        <w:rPr>
          <w:rFonts w:ascii="Times New Roman" w:hAnsi="Times New Roman" w:cs="Times New Roman"/>
        </w:rPr>
        <w:t xml:space="preserve"> </w:t>
      </w:r>
    </w:p>
    <w:p w14:paraId="548A130C" w14:textId="77777777" w:rsidR="00076760" w:rsidRPr="00076760" w:rsidRDefault="00076760" w:rsidP="00076760">
      <w:pPr>
        <w:spacing w:after="0" w:line="240" w:lineRule="auto"/>
        <w:jc w:val="both"/>
        <w:rPr>
          <w:rFonts w:ascii="Times New Roman" w:hAnsi="Times New Roman" w:cs="Times New Roman"/>
        </w:rPr>
      </w:pPr>
    </w:p>
    <w:p w14:paraId="50098495"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Ņemot vērā iepriekš minēto, Pasūtītājs neveiks grozījumus iepirkuma nolikumā un nemainīs noteiktos piedāvājumu vērtēšanas kritērijus.</w:t>
      </w:r>
    </w:p>
    <w:p w14:paraId="18301E13" w14:textId="77777777" w:rsidR="00076760" w:rsidRPr="00076760" w:rsidRDefault="00076760" w:rsidP="00076760">
      <w:pPr>
        <w:spacing w:after="0" w:line="240" w:lineRule="auto"/>
        <w:jc w:val="both"/>
        <w:rPr>
          <w:rFonts w:ascii="Times New Roman" w:hAnsi="Times New Roman" w:cs="Times New Roman"/>
        </w:rPr>
      </w:pPr>
    </w:p>
    <w:p w14:paraId="08FE7F7F" w14:textId="77777777" w:rsidR="00076760" w:rsidRPr="00076760" w:rsidRDefault="00076760" w:rsidP="00076760">
      <w:pPr>
        <w:spacing w:after="0" w:line="240" w:lineRule="auto"/>
        <w:jc w:val="both"/>
        <w:rPr>
          <w:rFonts w:ascii="Times New Roman" w:hAnsi="Times New Roman" w:cs="Times New Roman"/>
          <w:b/>
          <w:bCs/>
        </w:rPr>
      </w:pPr>
      <w:r w:rsidRPr="00076760">
        <w:rPr>
          <w:rFonts w:ascii="Times New Roman" w:hAnsi="Times New Roman" w:cs="Times New Roman"/>
          <w:b/>
          <w:bCs/>
        </w:rPr>
        <w:t>2.Jautājums:</w:t>
      </w:r>
    </w:p>
    <w:p w14:paraId="266DCE48" w14:textId="77777777" w:rsidR="00076760" w:rsidRPr="00076760" w:rsidRDefault="00076760" w:rsidP="00076760">
      <w:pPr>
        <w:spacing w:after="0" w:line="240" w:lineRule="auto"/>
        <w:jc w:val="both"/>
        <w:rPr>
          <w:rFonts w:ascii="Times New Roman" w:hAnsi="Times New Roman" w:cs="Times New Roman"/>
        </w:rPr>
      </w:pPr>
    </w:p>
    <w:p w14:paraId="5D8F5AE6" w14:textId="77777777" w:rsidR="00076760" w:rsidRPr="00076760" w:rsidRDefault="00076760" w:rsidP="00076760">
      <w:pPr>
        <w:spacing w:after="0" w:line="240" w:lineRule="auto"/>
        <w:rPr>
          <w:rFonts w:ascii="Times New Roman" w:hAnsi="Times New Roman" w:cs="Times New Roman"/>
        </w:rPr>
      </w:pPr>
      <w:r w:rsidRPr="00076760">
        <w:rPr>
          <w:rFonts w:ascii="Times New Roman" w:hAnsi="Times New Roman" w:cs="Times New Roman"/>
        </w:rPr>
        <w:t>Vēlējos precizēt Nolikuma 6.9.1.punktā norādīto vērtēšanas kritēriju “Atlikusī vērtība (KA)”:</w:t>
      </w:r>
    </w:p>
    <w:tbl>
      <w:tblPr>
        <w:tblW w:w="92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9"/>
        <w:gridCol w:w="1917"/>
        <w:gridCol w:w="1401"/>
        <w:gridCol w:w="4905"/>
      </w:tblGrid>
      <w:tr w:rsidR="00076760" w:rsidRPr="00076760" w14:paraId="1560649C" w14:textId="77777777" w:rsidTr="0033682C">
        <w:trPr>
          <w:trHeight w:val="642"/>
        </w:trPr>
        <w:tc>
          <w:tcPr>
            <w:tcW w:w="2936" w:type="dxa"/>
            <w:gridSpan w:val="2"/>
            <w:shd w:val="clear" w:color="auto" w:fill="D1D1D1"/>
            <w:vAlign w:val="center"/>
          </w:tcPr>
          <w:p w14:paraId="5F9F12FA" w14:textId="77777777" w:rsidR="00076760" w:rsidRPr="00076760" w:rsidRDefault="00076760" w:rsidP="00076760">
            <w:pPr>
              <w:pStyle w:val="Virsraksts3"/>
              <w:spacing w:before="0" w:after="0" w:line="240" w:lineRule="auto"/>
              <w:rPr>
                <w:rFonts w:ascii="Times New Roman" w:hAnsi="Times New Roman" w:cs="Times New Roman"/>
                <w:color w:val="auto"/>
                <w:sz w:val="20"/>
                <w:szCs w:val="20"/>
              </w:rPr>
            </w:pPr>
            <w:r w:rsidRPr="00076760">
              <w:rPr>
                <w:rFonts w:ascii="Times New Roman" w:hAnsi="Times New Roman" w:cs="Times New Roman"/>
                <w:color w:val="auto"/>
                <w:sz w:val="20"/>
                <w:szCs w:val="20"/>
              </w:rPr>
              <w:t>Kritērijs Atlikusī vērtība (KA):</w:t>
            </w:r>
          </w:p>
        </w:tc>
        <w:tc>
          <w:tcPr>
            <w:tcW w:w="1401" w:type="dxa"/>
            <w:vMerge w:val="restart"/>
            <w:vAlign w:val="center"/>
          </w:tcPr>
          <w:p w14:paraId="74A7F076" w14:textId="77777777" w:rsidR="00076760" w:rsidRPr="00076760" w:rsidRDefault="00076760" w:rsidP="00076760">
            <w:pPr>
              <w:spacing w:after="0" w:line="240" w:lineRule="auto"/>
              <w:jc w:val="center"/>
              <w:rPr>
                <w:rFonts w:ascii="Times New Roman" w:hAnsi="Times New Roman" w:cs="Times New Roman"/>
                <w:sz w:val="20"/>
                <w:szCs w:val="20"/>
              </w:rPr>
            </w:pPr>
            <w:r w:rsidRPr="00076760">
              <w:rPr>
                <w:rFonts w:ascii="Times New Roman" w:hAnsi="Times New Roman" w:cs="Times New Roman"/>
                <w:sz w:val="20"/>
                <w:szCs w:val="20"/>
              </w:rPr>
              <w:t>10</w:t>
            </w:r>
          </w:p>
        </w:tc>
        <w:tc>
          <w:tcPr>
            <w:tcW w:w="4905" w:type="dxa"/>
            <w:vMerge w:val="restart"/>
          </w:tcPr>
          <w:p w14:paraId="69C0D16E" w14:textId="77777777" w:rsidR="00076760" w:rsidRPr="00076760" w:rsidRDefault="00076760" w:rsidP="00076760">
            <w:pPr>
              <w:pStyle w:val="Pamatteksts3"/>
              <w:spacing w:after="0"/>
              <w:rPr>
                <w:sz w:val="20"/>
                <w:szCs w:val="20"/>
              </w:rPr>
            </w:pPr>
            <w:r w:rsidRPr="00076760">
              <w:rPr>
                <w:sz w:val="20"/>
                <w:szCs w:val="20"/>
              </w:rPr>
              <w:t xml:space="preserve">Punkti kritērijā KA tiek piešķirti, piemērojot zemāk iekļauto formulu, </w:t>
            </w:r>
            <w:r w:rsidRPr="00076760">
              <w:rPr>
                <w:b/>
                <w:bCs/>
                <w:sz w:val="20"/>
                <w:szCs w:val="20"/>
              </w:rPr>
              <w:t>piedāvājums ar pretendenta piedāvāto atlikušo vērtību tiek vērtēts ar augstāko piedāvāto atlikušo vērtību un punktu skaitu – 10 punkti</w:t>
            </w:r>
          </w:p>
          <w:tbl>
            <w:tblPr>
              <w:tblW w:w="4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2949"/>
              <w:gridCol w:w="851"/>
            </w:tblGrid>
            <w:tr w:rsidR="00076760" w:rsidRPr="00076760" w14:paraId="38E717E0" w14:textId="77777777" w:rsidTr="0033682C">
              <w:trPr>
                <w:trHeight w:val="379"/>
              </w:trPr>
              <w:tc>
                <w:tcPr>
                  <w:tcW w:w="889" w:type="dxa"/>
                  <w:vMerge w:val="restart"/>
                  <w:tcBorders>
                    <w:top w:val="nil"/>
                    <w:left w:val="nil"/>
                    <w:bottom w:val="nil"/>
                    <w:right w:val="nil"/>
                  </w:tcBorders>
                  <w:vAlign w:val="center"/>
                </w:tcPr>
                <w:p w14:paraId="252F5ED3" w14:textId="77777777" w:rsidR="00076760" w:rsidRPr="00076760" w:rsidRDefault="00076760" w:rsidP="00076760">
                  <w:pPr>
                    <w:keepLines/>
                    <w:spacing w:after="0" w:line="240" w:lineRule="auto"/>
                    <w:jc w:val="center"/>
                    <w:rPr>
                      <w:rFonts w:ascii="Times New Roman" w:hAnsi="Times New Roman" w:cs="Times New Roman"/>
                      <w:sz w:val="20"/>
                      <w:szCs w:val="20"/>
                    </w:rPr>
                  </w:pPr>
                  <w:r w:rsidRPr="00076760">
                    <w:rPr>
                      <w:rFonts w:ascii="Times New Roman" w:hAnsi="Times New Roman" w:cs="Times New Roman"/>
                      <w:sz w:val="20"/>
                      <w:szCs w:val="20"/>
                    </w:rPr>
                    <w:t>KA =</w:t>
                  </w:r>
                </w:p>
              </w:tc>
              <w:tc>
                <w:tcPr>
                  <w:tcW w:w="2949" w:type="dxa"/>
                  <w:tcBorders>
                    <w:top w:val="nil"/>
                    <w:left w:val="nil"/>
                    <w:bottom w:val="single" w:sz="4" w:space="0" w:color="auto"/>
                    <w:right w:val="nil"/>
                  </w:tcBorders>
                  <w:vAlign w:val="center"/>
                </w:tcPr>
                <w:p w14:paraId="255593C7" w14:textId="77777777" w:rsidR="00076760" w:rsidRPr="00076760" w:rsidRDefault="00076760" w:rsidP="00076760">
                  <w:pPr>
                    <w:keepLines/>
                    <w:spacing w:after="0" w:line="240" w:lineRule="auto"/>
                    <w:jc w:val="center"/>
                    <w:rPr>
                      <w:rFonts w:ascii="Times New Roman" w:hAnsi="Times New Roman" w:cs="Times New Roman"/>
                      <w:sz w:val="20"/>
                      <w:szCs w:val="20"/>
                    </w:rPr>
                  </w:pPr>
                  <w:r w:rsidRPr="00076760">
                    <w:rPr>
                      <w:rFonts w:ascii="Times New Roman" w:hAnsi="Times New Roman" w:cs="Times New Roman"/>
                      <w:sz w:val="20"/>
                      <w:szCs w:val="20"/>
                    </w:rPr>
                    <w:t>vērtējamā pretendenta transportlīdzekļa atlikusī vērtība</w:t>
                  </w:r>
                </w:p>
              </w:tc>
              <w:tc>
                <w:tcPr>
                  <w:tcW w:w="851" w:type="dxa"/>
                  <w:vMerge w:val="restart"/>
                  <w:tcBorders>
                    <w:top w:val="nil"/>
                    <w:left w:val="nil"/>
                    <w:bottom w:val="nil"/>
                    <w:right w:val="nil"/>
                  </w:tcBorders>
                  <w:vAlign w:val="center"/>
                </w:tcPr>
                <w:p w14:paraId="5F130BF0" w14:textId="77777777" w:rsidR="00076760" w:rsidRPr="00076760" w:rsidRDefault="00076760" w:rsidP="00076760">
                  <w:pPr>
                    <w:keepLines/>
                    <w:spacing w:after="0" w:line="240" w:lineRule="auto"/>
                    <w:jc w:val="center"/>
                    <w:rPr>
                      <w:rFonts w:ascii="Times New Roman" w:hAnsi="Times New Roman" w:cs="Times New Roman"/>
                      <w:sz w:val="20"/>
                      <w:szCs w:val="20"/>
                    </w:rPr>
                  </w:pPr>
                </w:p>
                <w:p w14:paraId="78BDDD70" w14:textId="77777777" w:rsidR="00076760" w:rsidRPr="00076760" w:rsidRDefault="00076760" w:rsidP="00076760">
                  <w:pPr>
                    <w:keepLines/>
                    <w:spacing w:after="0" w:line="240" w:lineRule="auto"/>
                    <w:jc w:val="center"/>
                    <w:rPr>
                      <w:rFonts w:ascii="Times New Roman" w:hAnsi="Times New Roman" w:cs="Times New Roman"/>
                      <w:sz w:val="20"/>
                      <w:szCs w:val="20"/>
                    </w:rPr>
                  </w:pPr>
                  <w:r w:rsidRPr="00076760">
                    <w:rPr>
                      <w:rFonts w:ascii="Times New Roman" w:hAnsi="Times New Roman" w:cs="Times New Roman"/>
                      <w:sz w:val="20"/>
                      <w:szCs w:val="20"/>
                    </w:rPr>
                    <w:t>x 10</w:t>
                  </w:r>
                </w:p>
                <w:p w14:paraId="26E4F711" w14:textId="77777777" w:rsidR="00076760" w:rsidRPr="00076760" w:rsidRDefault="00076760" w:rsidP="00076760">
                  <w:pPr>
                    <w:keepLines/>
                    <w:spacing w:after="0" w:line="240" w:lineRule="auto"/>
                    <w:jc w:val="center"/>
                    <w:rPr>
                      <w:rFonts w:ascii="Times New Roman" w:hAnsi="Times New Roman" w:cs="Times New Roman"/>
                      <w:sz w:val="20"/>
                      <w:szCs w:val="20"/>
                    </w:rPr>
                  </w:pPr>
                </w:p>
              </w:tc>
            </w:tr>
            <w:tr w:rsidR="00076760" w:rsidRPr="00076760" w14:paraId="6D283BF2" w14:textId="77777777" w:rsidTr="0033682C">
              <w:trPr>
                <w:trHeight w:val="380"/>
              </w:trPr>
              <w:tc>
                <w:tcPr>
                  <w:tcW w:w="889" w:type="dxa"/>
                  <w:vMerge/>
                  <w:tcBorders>
                    <w:top w:val="nil"/>
                    <w:left w:val="nil"/>
                    <w:bottom w:val="nil"/>
                    <w:right w:val="nil"/>
                  </w:tcBorders>
                </w:tcPr>
                <w:p w14:paraId="148BB7E8" w14:textId="77777777" w:rsidR="00076760" w:rsidRPr="00076760" w:rsidRDefault="00076760" w:rsidP="00076760">
                  <w:pPr>
                    <w:keepLines/>
                    <w:spacing w:after="0" w:line="240" w:lineRule="auto"/>
                    <w:jc w:val="center"/>
                    <w:rPr>
                      <w:rFonts w:ascii="Times New Roman" w:hAnsi="Times New Roman" w:cs="Times New Roman"/>
                      <w:sz w:val="20"/>
                      <w:szCs w:val="20"/>
                    </w:rPr>
                  </w:pPr>
                </w:p>
              </w:tc>
              <w:tc>
                <w:tcPr>
                  <w:tcW w:w="2949" w:type="dxa"/>
                  <w:tcBorders>
                    <w:top w:val="single" w:sz="4" w:space="0" w:color="auto"/>
                    <w:left w:val="nil"/>
                    <w:bottom w:val="nil"/>
                    <w:right w:val="nil"/>
                  </w:tcBorders>
                  <w:vAlign w:val="center"/>
                </w:tcPr>
                <w:p w14:paraId="4F1AF65A" w14:textId="77777777" w:rsidR="00076760" w:rsidRPr="00076760" w:rsidRDefault="00076760" w:rsidP="00076760">
                  <w:pPr>
                    <w:keepLines/>
                    <w:spacing w:after="0" w:line="240" w:lineRule="auto"/>
                    <w:jc w:val="center"/>
                    <w:rPr>
                      <w:rFonts w:ascii="Times New Roman" w:hAnsi="Times New Roman" w:cs="Times New Roman"/>
                      <w:sz w:val="20"/>
                      <w:szCs w:val="20"/>
                    </w:rPr>
                  </w:pPr>
                  <w:r w:rsidRPr="00076760">
                    <w:rPr>
                      <w:rFonts w:ascii="Times New Roman" w:hAnsi="Times New Roman" w:cs="Times New Roman"/>
                      <w:sz w:val="20"/>
                      <w:szCs w:val="20"/>
                    </w:rPr>
                    <w:t>augstākā piedāvātā transportlīdzekļa atlikusī vērtība</w:t>
                  </w:r>
                </w:p>
              </w:tc>
              <w:tc>
                <w:tcPr>
                  <w:tcW w:w="851" w:type="dxa"/>
                  <w:vMerge/>
                  <w:tcBorders>
                    <w:top w:val="nil"/>
                    <w:left w:val="nil"/>
                    <w:bottom w:val="nil"/>
                    <w:right w:val="nil"/>
                  </w:tcBorders>
                </w:tcPr>
                <w:p w14:paraId="5869C7F1" w14:textId="77777777" w:rsidR="00076760" w:rsidRPr="00076760" w:rsidRDefault="00076760" w:rsidP="00076760">
                  <w:pPr>
                    <w:keepLines/>
                    <w:spacing w:after="0" w:line="240" w:lineRule="auto"/>
                    <w:jc w:val="center"/>
                    <w:rPr>
                      <w:rFonts w:ascii="Times New Roman" w:hAnsi="Times New Roman" w:cs="Times New Roman"/>
                      <w:sz w:val="20"/>
                      <w:szCs w:val="20"/>
                    </w:rPr>
                  </w:pPr>
                </w:p>
              </w:tc>
            </w:tr>
          </w:tbl>
          <w:p w14:paraId="3B90931F" w14:textId="77777777" w:rsidR="00076760" w:rsidRPr="00076760" w:rsidRDefault="00076760" w:rsidP="00076760">
            <w:pPr>
              <w:pStyle w:val="Pamatteksts3"/>
              <w:spacing w:after="0"/>
              <w:rPr>
                <w:sz w:val="20"/>
                <w:szCs w:val="20"/>
              </w:rPr>
            </w:pPr>
          </w:p>
          <w:p w14:paraId="3468EECB" w14:textId="77777777" w:rsidR="00076760" w:rsidRPr="00076760" w:rsidRDefault="00076760" w:rsidP="00076760">
            <w:pPr>
              <w:pStyle w:val="Pamatteksts3"/>
              <w:spacing w:after="0"/>
              <w:rPr>
                <w:sz w:val="20"/>
                <w:szCs w:val="20"/>
              </w:rPr>
            </w:pPr>
          </w:p>
          <w:p w14:paraId="389DB61E" w14:textId="77777777" w:rsidR="00076760" w:rsidRPr="00076760" w:rsidRDefault="00076760" w:rsidP="00076760">
            <w:pPr>
              <w:pStyle w:val="Pamatteksts3"/>
              <w:spacing w:after="0"/>
              <w:rPr>
                <w:sz w:val="20"/>
                <w:szCs w:val="20"/>
              </w:rPr>
            </w:pPr>
          </w:p>
        </w:tc>
      </w:tr>
      <w:tr w:rsidR="00076760" w:rsidRPr="00076760" w14:paraId="3FA76E9E" w14:textId="77777777" w:rsidTr="00076760">
        <w:trPr>
          <w:trHeight w:val="2583"/>
        </w:trPr>
        <w:tc>
          <w:tcPr>
            <w:tcW w:w="1019" w:type="dxa"/>
            <w:vAlign w:val="center"/>
          </w:tcPr>
          <w:p w14:paraId="2E0061A1" w14:textId="77777777" w:rsidR="00076760" w:rsidRPr="00076760" w:rsidRDefault="00076760" w:rsidP="00076760">
            <w:pPr>
              <w:pStyle w:val="Virsraksts3"/>
              <w:spacing w:before="0" w:after="0" w:line="240" w:lineRule="auto"/>
              <w:rPr>
                <w:rFonts w:ascii="Times New Roman" w:hAnsi="Times New Roman" w:cs="Times New Roman"/>
                <w:color w:val="auto"/>
                <w:sz w:val="20"/>
                <w:szCs w:val="20"/>
              </w:rPr>
            </w:pPr>
            <w:r w:rsidRPr="00076760">
              <w:rPr>
                <w:rFonts w:ascii="Times New Roman" w:hAnsi="Times New Roman" w:cs="Times New Roman"/>
                <w:color w:val="auto"/>
                <w:sz w:val="20"/>
                <w:szCs w:val="20"/>
              </w:rPr>
              <w:t>KA</w:t>
            </w:r>
          </w:p>
        </w:tc>
        <w:tc>
          <w:tcPr>
            <w:tcW w:w="1917" w:type="dxa"/>
            <w:vAlign w:val="center"/>
          </w:tcPr>
          <w:p w14:paraId="5FAE36BA" w14:textId="77777777" w:rsidR="00076760" w:rsidRPr="00076760" w:rsidRDefault="00076760" w:rsidP="00076760">
            <w:pPr>
              <w:spacing w:after="0" w:line="240" w:lineRule="auto"/>
              <w:rPr>
                <w:rFonts w:ascii="Times New Roman" w:hAnsi="Times New Roman" w:cs="Times New Roman"/>
                <w:sz w:val="20"/>
                <w:szCs w:val="20"/>
              </w:rPr>
            </w:pPr>
            <w:r w:rsidRPr="00076760">
              <w:rPr>
                <w:rFonts w:ascii="Times New Roman" w:hAnsi="Times New Roman" w:cs="Times New Roman"/>
                <w:sz w:val="20"/>
                <w:szCs w:val="20"/>
              </w:rPr>
              <w:t>Transportlīdzekļa atlikusī vērtība pēc līguma perioda beigām, gadījumā, ja Pasūtītājs nolemtu iegādāties transportlīdzekļus</w:t>
            </w:r>
          </w:p>
        </w:tc>
        <w:tc>
          <w:tcPr>
            <w:tcW w:w="1401" w:type="dxa"/>
            <w:vMerge/>
            <w:vAlign w:val="center"/>
          </w:tcPr>
          <w:p w14:paraId="39766439" w14:textId="77777777" w:rsidR="00076760" w:rsidRPr="00076760" w:rsidRDefault="00076760" w:rsidP="00076760">
            <w:pPr>
              <w:spacing w:after="0" w:line="240" w:lineRule="auto"/>
              <w:rPr>
                <w:rFonts w:ascii="Times New Roman" w:hAnsi="Times New Roman" w:cs="Times New Roman"/>
                <w:sz w:val="20"/>
                <w:szCs w:val="20"/>
              </w:rPr>
            </w:pPr>
          </w:p>
        </w:tc>
        <w:tc>
          <w:tcPr>
            <w:tcW w:w="4905" w:type="dxa"/>
            <w:vMerge/>
          </w:tcPr>
          <w:p w14:paraId="0DEFB2B4" w14:textId="77777777" w:rsidR="00076760" w:rsidRPr="00076760" w:rsidRDefault="00076760" w:rsidP="00076760">
            <w:pPr>
              <w:spacing w:after="0" w:line="240" w:lineRule="auto"/>
              <w:rPr>
                <w:rFonts w:ascii="Times New Roman" w:hAnsi="Times New Roman" w:cs="Times New Roman"/>
                <w:sz w:val="20"/>
                <w:szCs w:val="20"/>
              </w:rPr>
            </w:pPr>
          </w:p>
        </w:tc>
      </w:tr>
    </w:tbl>
    <w:p w14:paraId="154B8B54" w14:textId="77777777" w:rsidR="00076760" w:rsidRPr="00076760" w:rsidRDefault="00076760" w:rsidP="00076760">
      <w:pPr>
        <w:spacing w:after="0" w:line="240" w:lineRule="auto"/>
        <w:rPr>
          <w:rFonts w:ascii="Times New Roman" w:hAnsi="Times New Roman" w:cs="Times New Roman"/>
        </w:rPr>
      </w:pPr>
    </w:p>
    <w:p w14:paraId="0E2CC686"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lastRenderedPageBreak/>
        <w:t>Vai pareizi saprotu, ka pēc norādītās formulas maksimālo punktu skaitu saņem pretendents, kurš norādījis visaugstāko atlikušo vērtību, t.i. visaugstāko cenu, kas pasūtītājam būs jāsamaksā, ja nomas termiņa beigās tiks izmantotas mikroautobusa/-u izpirkuma tiesības?</w:t>
      </w:r>
    </w:p>
    <w:p w14:paraId="66C8AE36" w14:textId="77777777" w:rsidR="00076760" w:rsidRPr="00076760" w:rsidRDefault="00076760" w:rsidP="00076760">
      <w:pPr>
        <w:spacing w:after="0" w:line="240" w:lineRule="auto"/>
        <w:jc w:val="both"/>
        <w:rPr>
          <w:rFonts w:ascii="Times New Roman" w:hAnsi="Times New Roman" w:cs="Times New Roman"/>
        </w:rPr>
      </w:pPr>
    </w:p>
    <w:p w14:paraId="3BD03BEA" w14:textId="77777777" w:rsidR="00076760" w:rsidRPr="00076760" w:rsidRDefault="00076760" w:rsidP="00076760">
      <w:pPr>
        <w:spacing w:after="0" w:line="240" w:lineRule="auto"/>
        <w:jc w:val="both"/>
        <w:rPr>
          <w:rFonts w:ascii="Times New Roman" w:hAnsi="Times New Roman" w:cs="Times New Roman"/>
          <w:b/>
          <w:bCs/>
        </w:rPr>
      </w:pPr>
      <w:r w:rsidRPr="00076760">
        <w:rPr>
          <w:rFonts w:ascii="Times New Roman" w:hAnsi="Times New Roman" w:cs="Times New Roman"/>
          <w:b/>
          <w:bCs/>
        </w:rPr>
        <w:t>Atbilde:</w:t>
      </w:r>
    </w:p>
    <w:p w14:paraId="3E9741DF" w14:textId="77777777" w:rsidR="00076760" w:rsidRPr="00076760" w:rsidRDefault="00076760" w:rsidP="00076760">
      <w:pPr>
        <w:spacing w:after="0" w:line="240" w:lineRule="auto"/>
        <w:jc w:val="both"/>
        <w:rPr>
          <w:rFonts w:ascii="Times New Roman" w:hAnsi="Times New Roman" w:cs="Times New Roman"/>
        </w:rPr>
      </w:pPr>
      <w:r w:rsidRPr="00076760">
        <w:rPr>
          <w:rFonts w:ascii="Times New Roman" w:hAnsi="Times New Roman" w:cs="Times New Roman"/>
        </w:rPr>
        <w:t>Kritērijā “Atlikusī vērtība (KA)” punkti tiek piešķirti saskaņā ar nolikumā noteikto formulu, kur maksimālo punktu skaitu (10 punktus) saņem piedāvājums ar augstāko transportlīdzekļa atlikušo vērtību, bet pārējiem pretendentiem punkti tiek aprēķināti proporcionāli, piemērojot formulā noteikto aprēķina kārtību.</w:t>
      </w:r>
    </w:p>
    <w:p w14:paraId="050A058C" w14:textId="77777777" w:rsidR="00076760" w:rsidRDefault="00076760"/>
    <w:sectPr w:rsidR="00076760" w:rsidSect="0007676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60"/>
    <w:rsid w:val="00076760"/>
    <w:rsid w:val="00765DB9"/>
    <w:rsid w:val="008D37CD"/>
    <w:rsid w:val="00DC31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7FB1"/>
  <w15:chartTrackingRefBased/>
  <w15:docId w15:val="{C7398AC3-714F-45AA-B6C4-ED5DC666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76760"/>
  </w:style>
  <w:style w:type="paragraph" w:styleId="Virsraksts1">
    <w:name w:val="heading 1"/>
    <w:basedOn w:val="Parasts"/>
    <w:next w:val="Parasts"/>
    <w:link w:val="Virsraksts1Rakstz"/>
    <w:uiPriority w:val="9"/>
    <w:qFormat/>
    <w:rsid w:val="00076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76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semiHidden/>
    <w:unhideWhenUsed/>
    <w:qFormat/>
    <w:rsid w:val="0007676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7676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7676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7676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7676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7676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7676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7676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7676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semiHidden/>
    <w:rsid w:val="0007676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7676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7676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7676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7676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7676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7676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767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7676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7676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7676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7676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76760"/>
    <w:rPr>
      <w:i/>
      <w:iCs/>
      <w:color w:val="404040" w:themeColor="text1" w:themeTint="BF"/>
    </w:rPr>
  </w:style>
  <w:style w:type="paragraph" w:styleId="Sarakstarindkopa">
    <w:name w:val="List Paragraph"/>
    <w:basedOn w:val="Parasts"/>
    <w:uiPriority w:val="34"/>
    <w:qFormat/>
    <w:rsid w:val="00076760"/>
    <w:pPr>
      <w:ind w:left="720"/>
      <w:contextualSpacing/>
    </w:pPr>
  </w:style>
  <w:style w:type="character" w:styleId="Intensvsizclums">
    <w:name w:val="Intense Emphasis"/>
    <w:basedOn w:val="Noklusjumarindkopasfonts"/>
    <w:uiPriority w:val="21"/>
    <w:qFormat/>
    <w:rsid w:val="00076760"/>
    <w:rPr>
      <w:i/>
      <w:iCs/>
      <w:color w:val="0F4761" w:themeColor="accent1" w:themeShade="BF"/>
    </w:rPr>
  </w:style>
  <w:style w:type="paragraph" w:styleId="Intensvscitts">
    <w:name w:val="Intense Quote"/>
    <w:basedOn w:val="Parasts"/>
    <w:next w:val="Parasts"/>
    <w:link w:val="IntensvscittsRakstz"/>
    <w:uiPriority w:val="30"/>
    <w:qFormat/>
    <w:rsid w:val="00076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76760"/>
    <w:rPr>
      <w:i/>
      <w:iCs/>
      <w:color w:val="0F4761" w:themeColor="accent1" w:themeShade="BF"/>
    </w:rPr>
  </w:style>
  <w:style w:type="character" w:styleId="Intensvaatsauce">
    <w:name w:val="Intense Reference"/>
    <w:basedOn w:val="Noklusjumarindkopasfonts"/>
    <w:uiPriority w:val="32"/>
    <w:qFormat/>
    <w:rsid w:val="00076760"/>
    <w:rPr>
      <w:b/>
      <w:bCs/>
      <w:smallCaps/>
      <w:color w:val="0F4761" w:themeColor="accent1" w:themeShade="BF"/>
      <w:spacing w:val="5"/>
    </w:rPr>
  </w:style>
  <w:style w:type="character" w:styleId="Hipersaite">
    <w:name w:val="Hyperlink"/>
    <w:uiPriority w:val="99"/>
    <w:rsid w:val="00076760"/>
    <w:rPr>
      <w:color w:val="0000FF"/>
      <w:u w:val="single"/>
    </w:rPr>
  </w:style>
  <w:style w:type="paragraph" w:styleId="Pamatteksts3">
    <w:name w:val="Body Text 3"/>
    <w:basedOn w:val="Parasts"/>
    <w:link w:val="Pamatteksts3Rakstz"/>
    <w:rsid w:val="00076760"/>
    <w:pPr>
      <w:spacing w:after="120" w:line="240" w:lineRule="auto"/>
    </w:pPr>
    <w:rPr>
      <w:rFonts w:ascii="Times New Roman" w:eastAsia="Times New Roman" w:hAnsi="Times New Roman" w:cs="Times New Roman"/>
      <w:kern w:val="0"/>
      <w:sz w:val="16"/>
      <w:szCs w:val="16"/>
      <w:lang w:eastAsia="lv-LV"/>
      <w14:ligatures w14:val="none"/>
    </w:rPr>
  </w:style>
  <w:style w:type="character" w:customStyle="1" w:styleId="Pamatteksts3Rakstz">
    <w:name w:val="Pamatteksts 3 Rakstz."/>
    <w:basedOn w:val="Noklusjumarindkopasfonts"/>
    <w:link w:val="Pamatteksts3"/>
    <w:rsid w:val="00076760"/>
    <w:rPr>
      <w:rFonts w:ascii="Times New Roman" w:eastAsia="Times New Roman" w:hAnsi="Times New Roman" w:cs="Times New Roman"/>
      <w:kern w:val="0"/>
      <w:sz w:val="16"/>
      <w:szCs w:val="1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is.gov.lv/EKEIS/Supplier/Procurement/165213" TargetMode="External"/><Relationship Id="rId5" Type="http://schemas.openxmlformats.org/officeDocument/2006/relationships/hyperlink" Target="https://www.eis.gov.lv/EKEIS/Supplier/Procurement/112020" TargetMode="External"/><Relationship Id="rId4" Type="http://schemas.openxmlformats.org/officeDocument/2006/relationships/hyperlink" Target="https://www.iub.gov.lv/sites/iub/files/data_content/auto_pirkums_noma_laba_prakse_201809071.pdf"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4835</Words>
  <Characters>2756</Characters>
  <Application>Microsoft Office Word</Application>
  <DocSecurity>0</DocSecurity>
  <Lines>22</Lines>
  <Paragraphs>15</Paragraphs>
  <ScaleCrop>false</ScaleCrop>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1</cp:revision>
  <dcterms:created xsi:type="dcterms:W3CDTF">2026-07-22T11:45:00Z</dcterms:created>
  <dcterms:modified xsi:type="dcterms:W3CDTF">2026-07-22T11:50:00Z</dcterms:modified>
</cp:coreProperties>
</file>