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1ECF" w:rsidRPr="008E1ECF" w:rsidRDefault="008E1ECF" w:rsidP="008E1ECF">
      <w:pPr>
        <w:spacing w:after="0" w:line="252" w:lineRule="auto"/>
        <w:jc w:val="right"/>
        <w:rPr>
          <w:rFonts w:eastAsia="Times New Roman" w:cstheme="minorHAnsi"/>
          <w:b/>
          <w:lang w:eastAsia="lv-LV"/>
        </w:rPr>
      </w:pPr>
      <w:r w:rsidRPr="008E1ECF">
        <w:rPr>
          <w:rFonts w:eastAsia="Times New Roman" w:cstheme="minorHAnsi"/>
          <w:b/>
          <w:lang w:eastAsia="lv-LV"/>
        </w:rPr>
        <w:t>5. pielikums</w:t>
      </w:r>
    </w:p>
    <w:p w:rsidR="008E1ECF" w:rsidRPr="008E1ECF" w:rsidRDefault="008E1ECF" w:rsidP="008E1ECF">
      <w:pPr>
        <w:spacing w:after="0" w:line="252" w:lineRule="auto"/>
        <w:jc w:val="right"/>
        <w:rPr>
          <w:rFonts w:eastAsia="Times New Roman" w:cstheme="minorHAnsi"/>
          <w:lang w:eastAsia="lv-LV"/>
        </w:rPr>
      </w:pPr>
      <w:r w:rsidRPr="008E1ECF">
        <w:rPr>
          <w:rFonts w:eastAsia="Times New Roman" w:cstheme="minorHAnsi"/>
          <w:lang w:eastAsia="lv-LV"/>
        </w:rPr>
        <w:t>Konkursa nolikumam CN PAP/2026/13</w:t>
      </w:r>
    </w:p>
    <w:p w:rsidR="008E1ECF" w:rsidRPr="008E1ECF" w:rsidRDefault="008E1ECF" w:rsidP="008E1ECF">
      <w:pPr>
        <w:spacing w:after="0" w:line="240" w:lineRule="auto"/>
        <w:jc w:val="right"/>
        <w:rPr>
          <w:rFonts w:eastAsia="Times New Roman" w:cstheme="minorHAnsi"/>
          <w:b/>
          <w:color w:val="000000"/>
          <w:lang w:eastAsia="lv-LV"/>
        </w:rPr>
      </w:pPr>
    </w:p>
    <w:p w:rsidR="008E1ECF" w:rsidRPr="008E1ECF" w:rsidRDefault="008E1ECF" w:rsidP="008E1ECF">
      <w:pPr>
        <w:spacing w:after="0" w:line="240" w:lineRule="auto"/>
        <w:jc w:val="center"/>
        <w:rPr>
          <w:rFonts w:eastAsia="Times New Roman" w:cstheme="minorHAnsi"/>
          <w:b/>
          <w:lang w:eastAsia="lv-LV"/>
        </w:rPr>
      </w:pPr>
      <w:r w:rsidRPr="008E1ECF">
        <w:rPr>
          <w:rFonts w:eastAsia="Times New Roman" w:cstheme="minorHAnsi"/>
          <w:b/>
          <w:lang w:eastAsia="lv-LV"/>
        </w:rPr>
        <w:t>PIEGĀDES LĪGUMS /</w:t>
      </w:r>
      <w:r w:rsidRPr="008E1ECF">
        <w:rPr>
          <w:rFonts w:eastAsia="Times New Roman" w:cstheme="minorHAnsi"/>
          <w:caps/>
          <w:color w:val="000000"/>
          <w:lang w:eastAsia="lv-LV"/>
        </w:rPr>
        <w:t xml:space="preserve"> </w:t>
      </w:r>
      <w:r w:rsidRPr="008E1ECF">
        <w:rPr>
          <w:rFonts w:eastAsia="Times New Roman" w:cstheme="minorHAnsi"/>
          <w:b/>
          <w:lang w:eastAsia="lv-LV"/>
        </w:rPr>
        <w:t>PROJEKTS</w:t>
      </w:r>
    </w:p>
    <w:p w:rsidR="008E1ECF" w:rsidRPr="008E1ECF" w:rsidRDefault="008E1ECF" w:rsidP="008E1ECF">
      <w:pPr>
        <w:shd w:val="clear" w:color="auto" w:fill="FFFFFF"/>
        <w:spacing w:after="0" w:line="240" w:lineRule="auto"/>
        <w:jc w:val="center"/>
        <w:rPr>
          <w:rFonts w:eastAsia="Times New Roman" w:cstheme="minorHAnsi"/>
          <w:b/>
          <w:color w:val="000000"/>
          <w:lang w:eastAsia="lv-LV"/>
        </w:rPr>
      </w:pPr>
      <w:r w:rsidRPr="008E1ECF">
        <w:rPr>
          <w:rFonts w:eastAsia="Times New Roman" w:cstheme="minorHAnsi"/>
          <w:b/>
          <w:bCs/>
          <w:color w:val="000000"/>
          <w:lang w:eastAsia="lv-LV"/>
        </w:rPr>
        <w:t xml:space="preserve">Koksnes granulu piegāde </w:t>
      </w:r>
      <w:proofErr w:type="spellStart"/>
      <w:r w:rsidRPr="008E1ECF">
        <w:rPr>
          <w:rFonts w:eastAsia="Times New Roman" w:cstheme="minorHAnsi"/>
          <w:b/>
          <w:bCs/>
          <w:color w:val="000000"/>
          <w:lang w:eastAsia="lv-LV"/>
        </w:rPr>
        <w:t>Cēsu</w:t>
      </w:r>
      <w:proofErr w:type="spellEnd"/>
      <w:r w:rsidRPr="008E1ECF">
        <w:rPr>
          <w:rFonts w:eastAsia="Times New Roman" w:cstheme="minorHAnsi"/>
          <w:b/>
          <w:bCs/>
          <w:color w:val="000000"/>
          <w:lang w:eastAsia="lv-LV"/>
        </w:rPr>
        <w:t xml:space="preserve"> novada Priekuļu apvienības pārvaldei</w:t>
      </w:r>
    </w:p>
    <w:p w:rsidR="008E1ECF" w:rsidRPr="008E1ECF" w:rsidRDefault="008E1ECF" w:rsidP="008E1ECF">
      <w:pPr>
        <w:widowControl w:val="0"/>
        <w:overflowPunct w:val="0"/>
        <w:autoSpaceDE w:val="0"/>
        <w:autoSpaceDN w:val="0"/>
        <w:adjustRightInd w:val="0"/>
        <w:spacing w:after="0" w:line="240" w:lineRule="auto"/>
        <w:jc w:val="center"/>
        <w:rPr>
          <w:rFonts w:eastAsia="Times New Roman" w:cstheme="minorHAnsi"/>
          <w:kern w:val="28"/>
          <w:lang w:eastAsia="lv-LV"/>
        </w:rPr>
      </w:pPr>
      <w:r w:rsidRPr="008E1ECF">
        <w:rPr>
          <w:rFonts w:eastAsia="Times New Roman" w:cstheme="minorHAnsi"/>
          <w:kern w:val="28"/>
          <w:lang w:eastAsia="lv-LV"/>
        </w:rPr>
        <w:t xml:space="preserve">Priekuļu pagastā, </w:t>
      </w:r>
      <w:proofErr w:type="spellStart"/>
      <w:r w:rsidRPr="008E1ECF">
        <w:rPr>
          <w:rFonts w:eastAsia="Times New Roman" w:cstheme="minorHAnsi"/>
          <w:kern w:val="28"/>
          <w:lang w:eastAsia="lv-LV"/>
        </w:rPr>
        <w:t>Cēsu</w:t>
      </w:r>
      <w:proofErr w:type="spellEnd"/>
      <w:r w:rsidRPr="008E1ECF">
        <w:rPr>
          <w:rFonts w:eastAsia="Times New Roman" w:cstheme="minorHAnsi"/>
          <w:kern w:val="28"/>
          <w:lang w:eastAsia="lv-LV"/>
        </w:rPr>
        <w:t xml:space="preserve"> novadā</w:t>
      </w:r>
    </w:p>
    <w:tbl>
      <w:tblPr>
        <w:tblW w:w="9889" w:type="dxa"/>
        <w:tblInd w:w="-142" w:type="dxa"/>
        <w:tblLook w:val="04A0" w:firstRow="1" w:lastRow="0" w:firstColumn="1" w:lastColumn="0" w:noHBand="0" w:noVBand="1"/>
      </w:tblPr>
      <w:tblGrid>
        <w:gridCol w:w="4643"/>
        <w:gridCol w:w="5246"/>
      </w:tblGrid>
      <w:tr w:rsidR="008E1ECF" w:rsidRPr="008E1ECF" w:rsidTr="00B934FF">
        <w:tc>
          <w:tcPr>
            <w:tcW w:w="4643" w:type="dxa"/>
          </w:tcPr>
          <w:p w:rsidR="008E1ECF" w:rsidRPr="008E1ECF" w:rsidRDefault="008E1ECF" w:rsidP="008E1ECF">
            <w:pPr>
              <w:widowControl w:val="0"/>
              <w:suppressAutoHyphens/>
              <w:overflowPunct w:val="0"/>
              <w:autoSpaceDE w:val="0"/>
              <w:autoSpaceDN w:val="0"/>
              <w:adjustRightInd w:val="0"/>
              <w:spacing w:after="0" w:line="240" w:lineRule="auto"/>
              <w:rPr>
                <w:rFonts w:eastAsia="Times New Roman" w:cstheme="minorHAnsi"/>
                <w:i/>
                <w:kern w:val="28"/>
                <w:lang w:eastAsia="ar-SA"/>
              </w:rPr>
            </w:pPr>
          </w:p>
          <w:p w:rsidR="008E1ECF" w:rsidRPr="008E1ECF" w:rsidRDefault="008E1ECF" w:rsidP="008E1ECF">
            <w:pPr>
              <w:widowControl w:val="0"/>
              <w:suppressAutoHyphens/>
              <w:overflowPunct w:val="0"/>
              <w:autoSpaceDE w:val="0"/>
              <w:autoSpaceDN w:val="0"/>
              <w:adjustRightInd w:val="0"/>
              <w:spacing w:after="0" w:line="240" w:lineRule="auto"/>
              <w:rPr>
                <w:rFonts w:eastAsia="Times New Roman" w:cstheme="minorHAnsi"/>
                <w:kern w:val="28"/>
                <w:lang w:eastAsia="ar-SA"/>
              </w:rPr>
            </w:pPr>
            <w:r w:rsidRPr="008E1ECF">
              <w:rPr>
                <w:rFonts w:eastAsia="Times New Roman" w:cstheme="minorHAnsi"/>
                <w:i/>
                <w:kern w:val="28"/>
                <w:lang w:eastAsia="ar-SA"/>
              </w:rPr>
              <w:t>Dokumenta datums ir tā elektroniskās</w:t>
            </w:r>
          </w:p>
          <w:p w:rsidR="008E1ECF" w:rsidRPr="008E1ECF" w:rsidRDefault="008E1ECF" w:rsidP="008E1ECF">
            <w:pPr>
              <w:widowControl w:val="0"/>
              <w:suppressAutoHyphens/>
              <w:overflowPunct w:val="0"/>
              <w:autoSpaceDE w:val="0"/>
              <w:autoSpaceDN w:val="0"/>
              <w:adjustRightInd w:val="0"/>
              <w:spacing w:after="0" w:line="240" w:lineRule="auto"/>
              <w:jc w:val="both"/>
              <w:rPr>
                <w:rFonts w:eastAsia="Times New Roman" w:cstheme="minorHAnsi"/>
                <w:kern w:val="28"/>
                <w:lang w:eastAsia="ar-SA"/>
              </w:rPr>
            </w:pPr>
            <w:r w:rsidRPr="008E1ECF">
              <w:rPr>
                <w:rFonts w:eastAsia="Times New Roman" w:cstheme="minorHAnsi"/>
                <w:i/>
                <w:kern w:val="28"/>
                <w:lang w:eastAsia="ar-SA"/>
              </w:rPr>
              <w:t>parakstīšanas laiks</w:t>
            </w:r>
            <w:r w:rsidRPr="008E1ECF">
              <w:rPr>
                <w:rFonts w:eastAsia="Times New Roman" w:cstheme="minorHAnsi"/>
                <w:kern w:val="28"/>
                <w:lang w:eastAsia="ar-SA"/>
              </w:rPr>
              <w:t xml:space="preserve"> </w:t>
            </w:r>
          </w:p>
        </w:tc>
        <w:tc>
          <w:tcPr>
            <w:tcW w:w="5246" w:type="dxa"/>
          </w:tcPr>
          <w:p w:rsidR="008E1ECF" w:rsidRPr="008E1ECF" w:rsidRDefault="008E1ECF" w:rsidP="008E1ECF">
            <w:pPr>
              <w:widowControl w:val="0"/>
              <w:suppressAutoHyphens/>
              <w:overflowPunct w:val="0"/>
              <w:autoSpaceDE w:val="0"/>
              <w:autoSpaceDN w:val="0"/>
              <w:adjustRightInd w:val="0"/>
              <w:spacing w:after="0" w:line="240" w:lineRule="auto"/>
              <w:jc w:val="center"/>
              <w:rPr>
                <w:rFonts w:eastAsia="Times New Roman" w:cstheme="minorHAnsi"/>
                <w:kern w:val="28"/>
                <w:lang w:eastAsia="ar-SA"/>
              </w:rPr>
            </w:pPr>
            <w:r w:rsidRPr="008E1ECF">
              <w:rPr>
                <w:rFonts w:eastAsia="Times New Roman" w:cstheme="minorHAnsi"/>
                <w:kern w:val="28"/>
                <w:lang w:eastAsia="ar-SA"/>
              </w:rPr>
              <w:t xml:space="preserve">                                        </w:t>
            </w:r>
          </w:p>
          <w:p w:rsidR="008E1ECF" w:rsidRPr="008E1ECF" w:rsidRDefault="008E1ECF" w:rsidP="008E1ECF">
            <w:pPr>
              <w:widowControl w:val="0"/>
              <w:suppressAutoHyphens/>
              <w:overflowPunct w:val="0"/>
              <w:autoSpaceDE w:val="0"/>
              <w:autoSpaceDN w:val="0"/>
              <w:adjustRightInd w:val="0"/>
              <w:spacing w:after="0" w:line="240" w:lineRule="auto"/>
              <w:jc w:val="center"/>
              <w:rPr>
                <w:rFonts w:eastAsia="Times New Roman" w:cstheme="minorHAnsi"/>
                <w:kern w:val="28"/>
                <w:lang w:eastAsia="ar-SA"/>
              </w:rPr>
            </w:pPr>
            <w:r w:rsidRPr="008E1ECF">
              <w:rPr>
                <w:rFonts w:eastAsia="Times New Roman" w:cstheme="minorHAnsi"/>
                <w:kern w:val="28"/>
                <w:lang w:eastAsia="ar-SA"/>
              </w:rPr>
              <w:t xml:space="preserve">Reģistrēšanas Nr. </w:t>
            </w:r>
          </w:p>
        </w:tc>
      </w:tr>
    </w:tbl>
    <w:p w:rsidR="008E1ECF" w:rsidRDefault="008E1ECF" w:rsidP="008E1ECF">
      <w:pPr>
        <w:tabs>
          <w:tab w:val="left" w:pos="915"/>
        </w:tabs>
        <w:spacing w:after="0" w:line="240" w:lineRule="auto"/>
        <w:jc w:val="both"/>
        <w:rPr>
          <w:rFonts w:ascii="Calibri" w:eastAsia="Times New Roman" w:hAnsi="Calibri" w:cs="Calibri"/>
          <w:b/>
          <w:bCs/>
          <w:color w:val="000000"/>
          <w:lang w:eastAsia="lv-LV"/>
        </w:rPr>
      </w:pPr>
    </w:p>
    <w:p w:rsidR="008E1ECF" w:rsidRPr="008E1ECF" w:rsidRDefault="008E1ECF" w:rsidP="008E1ECF">
      <w:pPr>
        <w:tabs>
          <w:tab w:val="left" w:pos="915"/>
        </w:tabs>
        <w:spacing w:after="0" w:line="240" w:lineRule="auto"/>
        <w:jc w:val="both"/>
        <w:rPr>
          <w:rFonts w:ascii="Calibri" w:eastAsia="Times New Roman" w:hAnsi="Calibri" w:cs="Calibri"/>
          <w:color w:val="000000"/>
          <w:lang w:eastAsia="lv-LV"/>
        </w:rPr>
      </w:pPr>
      <w:proofErr w:type="spellStart"/>
      <w:r w:rsidRPr="005E1785">
        <w:rPr>
          <w:rFonts w:cstheme="minorHAnsi"/>
          <w:b/>
          <w:bCs/>
          <w:kern w:val="28"/>
        </w:rPr>
        <w:t>Cēsu</w:t>
      </w:r>
      <w:proofErr w:type="spellEnd"/>
      <w:r w:rsidRPr="005E1785">
        <w:rPr>
          <w:rFonts w:cstheme="minorHAnsi"/>
          <w:b/>
          <w:bCs/>
          <w:kern w:val="28"/>
        </w:rPr>
        <w:t xml:space="preserve"> novada pašvaldība</w:t>
      </w:r>
      <w:r w:rsidRPr="005E1785">
        <w:rPr>
          <w:rFonts w:cstheme="minorHAnsi"/>
          <w:bCs/>
          <w:kern w:val="28"/>
        </w:rPr>
        <w:t xml:space="preserve">, reģistrācijas Nr. 90000031048, juridiskā adrese: Raunas iela 4, Cēsis, </w:t>
      </w:r>
      <w:proofErr w:type="spellStart"/>
      <w:r w:rsidRPr="005E1785">
        <w:rPr>
          <w:rFonts w:cstheme="minorHAnsi"/>
          <w:bCs/>
          <w:kern w:val="28"/>
        </w:rPr>
        <w:t>Cēsu</w:t>
      </w:r>
      <w:proofErr w:type="spellEnd"/>
      <w:r w:rsidRPr="005E1785">
        <w:rPr>
          <w:rFonts w:cstheme="minorHAnsi"/>
          <w:bCs/>
          <w:kern w:val="28"/>
        </w:rPr>
        <w:t xml:space="preserve"> nov., LV 4101, tās iestāde</w:t>
      </w:r>
      <w:r w:rsidRPr="005E1785">
        <w:rPr>
          <w:rFonts w:cstheme="minorHAnsi"/>
          <w:b/>
          <w:bCs/>
          <w:kern w:val="28"/>
        </w:rPr>
        <w:t xml:space="preserve"> </w:t>
      </w:r>
      <w:proofErr w:type="spellStart"/>
      <w:r w:rsidRPr="005E1785">
        <w:rPr>
          <w:rFonts w:cstheme="minorHAnsi"/>
          <w:b/>
          <w:bCs/>
          <w:kern w:val="28"/>
        </w:rPr>
        <w:t>Cēsu</w:t>
      </w:r>
      <w:proofErr w:type="spellEnd"/>
      <w:r w:rsidRPr="005E1785">
        <w:rPr>
          <w:rFonts w:cstheme="minorHAnsi"/>
          <w:b/>
          <w:bCs/>
          <w:kern w:val="28"/>
        </w:rPr>
        <w:t xml:space="preserve"> novada Priekuļu apvienības pārvalde, </w:t>
      </w:r>
      <w:r w:rsidRPr="005E1785">
        <w:rPr>
          <w:rFonts w:cstheme="minorHAnsi"/>
          <w:bCs/>
          <w:kern w:val="28"/>
        </w:rPr>
        <w:t>reģistrācijas Nr. 90000057511</w:t>
      </w:r>
      <w:r w:rsidRPr="008E1ECF">
        <w:rPr>
          <w:rFonts w:ascii="Calibri" w:eastAsia="Times New Roman" w:hAnsi="Calibri" w:cs="Calibri"/>
          <w:color w:val="000000"/>
          <w:lang w:eastAsia="lv-LV"/>
        </w:rPr>
        <w:t xml:space="preserve">, (turpmāk – Pircējs),  </w:t>
      </w:r>
      <w:r w:rsidRPr="008E1ECF">
        <w:rPr>
          <w:rFonts w:ascii="Calibri" w:eastAsia="Times New Roman" w:hAnsi="Calibri" w:cs="Calibri"/>
          <w:bCs/>
          <w:color w:val="000000"/>
          <w:lang w:eastAsia="lv-LV"/>
        </w:rPr>
        <w:t>kuras vārdā saskaņā</w:t>
      </w:r>
      <w:r w:rsidRPr="008E1ECF">
        <w:rPr>
          <w:rFonts w:ascii="Calibri" w:eastAsia="Times New Roman" w:hAnsi="Calibri" w:cs="Calibri"/>
          <w:color w:val="000000"/>
          <w:lang w:eastAsia="lv-LV"/>
        </w:rPr>
        <w:t xml:space="preserve"> ar </w:t>
      </w:r>
      <w:r w:rsidRPr="008E1ECF">
        <w:rPr>
          <w:rFonts w:ascii="Calibri" w:eastAsia="Times New Roman" w:hAnsi="Calibri" w:cs="Calibri"/>
          <w:color w:val="7030A0"/>
          <w:lang w:eastAsia="lv-LV"/>
        </w:rPr>
        <w:t>&lt;</w:t>
      </w:r>
      <w:r w:rsidRPr="008E1ECF">
        <w:rPr>
          <w:rFonts w:ascii="Calibri" w:eastAsia="Times New Roman" w:hAnsi="Calibri" w:cs="Calibri"/>
          <w:i/>
          <w:color w:val="7030A0"/>
          <w:shd w:val="clear" w:color="auto" w:fill="FFFFFF"/>
          <w:lang w:eastAsia="lv-LV"/>
        </w:rPr>
        <w:t xml:space="preserve">pilnvarojums&gt; </w:t>
      </w:r>
      <w:r w:rsidRPr="008E1ECF">
        <w:rPr>
          <w:rFonts w:ascii="Calibri" w:eastAsia="Times New Roman" w:hAnsi="Calibri" w:cs="Calibri"/>
          <w:bCs/>
          <w:color w:val="000000"/>
          <w:lang w:eastAsia="lv-LV"/>
        </w:rPr>
        <w:t xml:space="preserve">rīkojas tās </w:t>
      </w:r>
      <w:r w:rsidRPr="008E1ECF">
        <w:rPr>
          <w:rFonts w:ascii="Calibri" w:eastAsia="Times New Roman" w:hAnsi="Calibri" w:cs="Calibri"/>
          <w:i/>
          <w:color w:val="7030A0"/>
          <w:shd w:val="clear" w:color="auto" w:fill="FFFFFF"/>
          <w:lang w:eastAsia="lv-LV"/>
        </w:rPr>
        <w:t>&lt;amatpersonas amats un vārds, uzvārds</w:t>
      </w:r>
      <w:r w:rsidRPr="008E1ECF">
        <w:rPr>
          <w:rFonts w:ascii="Calibri" w:eastAsia="Times New Roman" w:hAnsi="Calibri" w:cs="Calibri"/>
          <w:color w:val="7030A0"/>
          <w:lang w:eastAsia="lv-LV"/>
        </w:rPr>
        <w:t>&gt;</w:t>
      </w:r>
      <w:r w:rsidRPr="008E1ECF">
        <w:rPr>
          <w:rFonts w:ascii="Calibri" w:eastAsia="Times New Roman" w:hAnsi="Calibri" w:cs="Calibri"/>
          <w:i/>
          <w:color w:val="000000"/>
          <w:lang w:eastAsia="lv-LV"/>
        </w:rPr>
        <w:t xml:space="preserve">, </w:t>
      </w:r>
      <w:r w:rsidRPr="008E1ECF">
        <w:rPr>
          <w:rFonts w:ascii="Calibri" w:eastAsia="Times New Roman" w:hAnsi="Calibri" w:cs="Calibri"/>
          <w:color w:val="000000"/>
          <w:lang w:eastAsia="lv-LV"/>
        </w:rPr>
        <w:t>no vienas puses, un</w:t>
      </w:r>
    </w:p>
    <w:p w:rsidR="008E1ECF" w:rsidRPr="008E1ECF" w:rsidRDefault="008E1ECF" w:rsidP="008E1ECF">
      <w:pPr>
        <w:tabs>
          <w:tab w:val="left" w:pos="915"/>
        </w:tabs>
        <w:spacing w:after="0" w:line="240" w:lineRule="auto"/>
        <w:jc w:val="both"/>
        <w:rPr>
          <w:rFonts w:ascii="Calibri" w:eastAsia="Times New Roman" w:hAnsi="Calibri" w:cs="Calibri"/>
          <w:color w:val="000000"/>
          <w:lang w:eastAsia="lv-LV"/>
        </w:rPr>
      </w:pPr>
      <w:r w:rsidRPr="008E1ECF">
        <w:rPr>
          <w:rFonts w:ascii="Calibri" w:eastAsia="Times New Roman" w:hAnsi="Calibri" w:cs="Calibri"/>
          <w:i/>
          <w:color w:val="7030A0"/>
          <w:shd w:val="clear" w:color="auto" w:fill="FFFFFF"/>
          <w:lang w:eastAsia="lv-LV"/>
        </w:rPr>
        <w:t>&lt;nosaukums&gt;</w:t>
      </w:r>
      <w:r w:rsidRPr="008E1ECF">
        <w:rPr>
          <w:rFonts w:ascii="Calibri" w:eastAsia="Times New Roman" w:hAnsi="Calibri" w:cs="Calibri"/>
          <w:i/>
          <w:color w:val="000000"/>
          <w:shd w:val="clear" w:color="auto" w:fill="FFFFFF"/>
          <w:lang w:eastAsia="lv-LV"/>
        </w:rPr>
        <w:t>,</w:t>
      </w:r>
      <w:r w:rsidRPr="008E1ECF">
        <w:rPr>
          <w:rFonts w:ascii="Calibri" w:eastAsia="Times New Roman" w:hAnsi="Calibri" w:cs="Calibri"/>
          <w:color w:val="000000"/>
          <w:shd w:val="clear" w:color="auto" w:fill="FFFFFF"/>
          <w:lang w:eastAsia="lv-LV"/>
        </w:rPr>
        <w:t xml:space="preserve"> reģistrācijas Nr. - </w:t>
      </w:r>
      <w:r w:rsidRPr="008E1ECF">
        <w:rPr>
          <w:rFonts w:ascii="Calibri" w:eastAsia="Times New Roman" w:hAnsi="Calibri" w:cs="Calibri"/>
          <w:i/>
          <w:color w:val="7030A0"/>
          <w:shd w:val="clear" w:color="auto" w:fill="FFFFFF"/>
          <w:lang w:eastAsia="lv-LV"/>
        </w:rPr>
        <w:t>&lt;numurs&gt;</w:t>
      </w:r>
      <w:r w:rsidRPr="008E1ECF">
        <w:rPr>
          <w:rFonts w:ascii="Calibri" w:eastAsia="Times New Roman" w:hAnsi="Calibri" w:cs="Calibri"/>
          <w:i/>
          <w:color w:val="000000"/>
          <w:shd w:val="clear" w:color="auto" w:fill="FFFFFF"/>
          <w:lang w:eastAsia="lv-LV"/>
        </w:rPr>
        <w:t>,</w:t>
      </w:r>
      <w:r w:rsidRPr="008E1ECF">
        <w:rPr>
          <w:rFonts w:ascii="Calibri" w:eastAsia="Times New Roman" w:hAnsi="Calibri" w:cs="Calibri"/>
          <w:color w:val="000000"/>
          <w:shd w:val="clear" w:color="auto" w:fill="FFFFFF"/>
          <w:lang w:eastAsia="lv-LV"/>
        </w:rPr>
        <w:t xml:space="preserve"> juridiskā adrese: </w:t>
      </w:r>
      <w:r w:rsidRPr="008E1ECF">
        <w:rPr>
          <w:rFonts w:ascii="Calibri" w:eastAsia="Times New Roman" w:hAnsi="Calibri" w:cs="Calibri"/>
          <w:i/>
          <w:color w:val="7030A0"/>
          <w:shd w:val="clear" w:color="auto" w:fill="FFFFFF"/>
          <w:lang w:eastAsia="lv-LV"/>
        </w:rPr>
        <w:t>&lt;adrese&gt;</w:t>
      </w:r>
      <w:r w:rsidRPr="008E1ECF">
        <w:rPr>
          <w:rFonts w:ascii="Calibri" w:eastAsia="Times New Roman" w:hAnsi="Calibri" w:cs="Calibri"/>
          <w:i/>
          <w:color w:val="000000"/>
          <w:shd w:val="clear" w:color="auto" w:fill="FFFFFF"/>
          <w:lang w:eastAsia="lv-LV"/>
        </w:rPr>
        <w:t>,</w:t>
      </w:r>
      <w:r w:rsidRPr="008E1ECF">
        <w:rPr>
          <w:rFonts w:ascii="Calibri" w:eastAsia="Times New Roman" w:hAnsi="Calibri" w:cs="Calibri"/>
          <w:color w:val="000000"/>
          <w:shd w:val="clear" w:color="auto" w:fill="FFFFFF"/>
          <w:lang w:eastAsia="lv-LV"/>
        </w:rPr>
        <w:t xml:space="preserve"> (turpmāk – Pārdevējs), kuras vārdā saskaņā ar </w:t>
      </w:r>
      <w:r w:rsidRPr="008E1ECF">
        <w:rPr>
          <w:rFonts w:ascii="Calibri" w:eastAsia="Times New Roman" w:hAnsi="Calibri" w:cs="Calibri"/>
          <w:i/>
          <w:color w:val="7030A0"/>
          <w:shd w:val="clear" w:color="auto" w:fill="FFFFFF"/>
          <w:lang w:eastAsia="lv-LV"/>
        </w:rPr>
        <w:t>&lt;pilnvarojums&gt;</w:t>
      </w:r>
      <w:r w:rsidRPr="008E1ECF">
        <w:rPr>
          <w:rFonts w:ascii="Calibri" w:eastAsia="Times New Roman" w:hAnsi="Calibri" w:cs="Calibri"/>
          <w:color w:val="000000"/>
          <w:shd w:val="clear" w:color="auto" w:fill="FFFFFF"/>
          <w:lang w:eastAsia="lv-LV"/>
        </w:rPr>
        <w:t xml:space="preserve"> rīkojas tās </w:t>
      </w:r>
      <w:r w:rsidRPr="008E1ECF">
        <w:rPr>
          <w:rFonts w:ascii="Calibri" w:eastAsia="Times New Roman" w:hAnsi="Calibri" w:cs="Calibri"/>
          <w:i/>
          <w:color w:val="7030A0"/>
          <w:shd w:val="clear" w:color="auto" w:fill="FFFFFF"/>
          <w:lang w:eastAsia="lv-LV"/>
        </w:rPr>
        <w:t>&lt;amatpersonas amats un vārds, uzvārds&gt;</w:t>
      </w:r>
      <w:r w:rsidRPr="008E1ECF">
        <w:rPr>
          <w:rFonts w:ascii="Calibri" w:eastAsia="Times New Roman" w:hAnsi="Calibri" w:cs="Calibri"/>
          <w:color w:val="000000"/>
          <w:lang w:eastAsia="lv-LV"/>
        </w:rPr>
        <w:t>, no otras puses,</w:t>
      </w:r>
    </w:p>
    <w:p w:rsidR="008E1ECF" w:rsidRPr="008E1ECF" w:rsidRDefault="008E1ECF" w:rsidP="008E1ECF">
      <w:pPr>
        <w:keepNext/>
        <w:widowControl w:val="0"/>
        <w:spacing w:before="120" w:after="120" w:line="240" w:lineRule="auto"/>
        <w:ind w:firstLine="720"/>
        <w:jc w:val="both"/>
        <w:rPr>
          <w:rFonts w:ascii="Calibri" w:eastAsia="Calibri" w:hAnsi="Calibri" w:cs="Calibri"/>
        </w:rPr>
      </w:pPr>
      <w:r w:rsidRPr="008E1ECF">
        <w:rPr>
          <w:rFonts w:ascii="Calibri" w:eastAsia="Calibri" w:hAnsi="Calibri" w:cs="Calibri"/>
        </w:rPr>
        <w:t>turpmāk abi kopā - Puses, bet katrs atsevišķi  – Puse,</w:t>
      </w:r>
    </w:p>
    <w:p w:rsidR="008E1ECF" w:rsidRPr="008E1ECF" w:rsidRDefault="008E1ECF" w:rsidP="008E1ECF">
      <w:pPr>
        <w:keepNext/>
        <w:widowControl w:val="0"/>
        <w:spacing w:before="120" w:after="120" w:line="240" w:lineRule="auto"/>
        <w:ind w:firstLine="720"/>
        <w:jc w:val="both"/>
        <w:rPr>
          <w:rFonts w:ascii="Calibri" w:eastAsia="Calibri" w:hAnsi="Calibri" w:cs="Calibri"/>
        </w:rPr>
      </w:pPr>
      <w:r w:rsidRPr="008E1ECF">
        <w:rPr>
          <w:rFonts w:ascii="Calibri" w:eastAsia="Calibri" w:hAnsi="Calibri" w:cs="Calibri"/>
        </w:rPr>
        <w:t>pamatojoties uz atklāta konkursa  „</w:t>
      </w:r>
      <w:r w:rsidRPr="008E1ECF">
        <w:rPr>
          <w:rFonts w:ascii="Calibri" w:eastAsia="Times New Roman" w:hAnsi="Calibri" w:cs="Calibri"/>
          <w:b/>
          <w:lang w:eastAsia="ar-SA"/>
        </w:rPr>
        <w:t xml:space="preserve">Koksnes granulu piegāde </w:t>
      </w:r>
      <w:proofErr w:type="spellStart"/>
      <w:r w:rsidRPr="008E1ECF">
        <w:rPr>
          <w:rFonts w:ascii="Calibri" w:eastAsia="Times New Roman" w:hAnsi="Calibri" w:cs="Calibri"/>
          <w:b/>
          <w:lang w:eastAsia="ar-SA"/>
        </w:rPr>
        <w:t>Cēsu</w:t>
      </w:r>
      <w:proofErr w:type="spellEnd"/>
      <w:r w:rsidRPr="008E1ECF">
        <w:rPr>
          <w:rFonts w:ascii="Calibri" w:eastAsia="Times New Roman" w:hAnsi="Calibri" w:cs="Calibri"/>
          <w:b/>
          <w:lang w:eastAsia="ar-SA"/>
        </w:rPr>
        <w:t xml:space="preserve"> novada Priekuļu apvienības pārvaldei</w:t>
      </w:r>
      <w:r w:rsidRPr="008E1ECF">
        <w:rPr>
          <w:rFonts w:ascii="Calibri" w:eastAsia="Calibri" w:hAnsi="Calibri" w:cs="Calibri"/>
          <w:b/>
        </w:rPr>
        <w:t>”</w:t>
      </w:r>
      <w:r w:rsidRPr="008E1ECF">
        <w:rPr>
          <w:rFonts w:ascii="Calibri" w:eastAsia="Calibri" w:hAnsi="Calibri" w:cs="Calibri"/>
        </w:rPr>
        <w:t>, iepirkuma identifikācijas Nr. CN</w:t>
      </w:r>
      <w:r>
        <w:rPr>
          <w:rFonts w:ascii="Calibri" w:eastAsia="Calibri" w:hAnsi="Calibri" w:cs="Calibri"/>
        </w:rPr>
        <w:t xml:space="preserve"> </w:t>
      </w:r>
      <w:r w:rsidRPr="008E1ECF">
        <w:rPr>
          <w:rFonts w:ascii="Calibri" w:eastAsia="Calibri" w:hAnsi="Calibri" w:cs="Calibri"/>
        </w:rPr>
        <w:t>P</w:t>
      </w:r>
      <w:r>
        <w:rPr>
          <w:rFonts w:ascii="Calibri" w:eastAsia="Calibri" w:hAnsi="Calibri" w:cs="Calibri"/>
        </w:rPr>
        <w:t>AP</w:t>
      </w:r>
      <w:r w:rsidRPr="008E1ECF">
        <w:rPr>
          <w:rFonts w:ascii="Calibri" w:eastAsia="Calibri" w:hAnsi="Calibri" w:cs="Calibri"/>
        </w:rPr>
        <w:t>/2026/</w:t>
      </w:r>
      <w:r>
        <w:rPr>
          <w:rFonts w:ascii="Calibri" w:eastAsia="Calibri" w:hAnsi="Calibri" w:cs="Calibri"/>
        </w:rPr>
        <w:t>13</w:t>
      </w:r>
      <w:r w:rsidRPr="008E1ECF">
        <w:rPr>
          <w:rFonts w:ascii="Calibri" w:eastAsia="Calibri" w:hAnsi="Calibri" w:cs="Calibri"/>
          <w:lang w:eastAsia="zh-CN"/>
        </w:rPr>
        <w:t xml:space="preserve">, </w:t>
      </w:r>
      <w:r w:rsidRPr="008E1ECF">
        <w:rPr>
          <w:rFonts w:ascii="Calibri" w:eastAsia="Calibri" w:hAnsi="Calibri" w:cs="Calibri"/>
        </w:rPr>
        <w:t>turpmāk – Konkurss, rezultātiem</w:t>
      </w:r>
      <w:r w:rsidRPr="008E1ECF">
        <w:rPr>
          <w:rFonts w:ascii="Calibri" w:eastAsia="Calibri" w:hAnsi="Calibri" w:cs="Calibri"/>
          <w:b/>
        </w:rPr>
        <w:t>&lt;atbilstoši iepirkuma priekšmeta daļas nosaukumam&gt;</w:t>
      </w:r>
      <w:r w:rsidRPr="008E1ECF">
        <w:rPr>
          <w:rFonts w:ascii="Calibri" w:eastAsia="Calibri" w:hAnsi="Calibri" w:cs="Calibri"/>
        </w:rPr>
        <w:t>, noslēdz šo līgumu, turpmāk - Līgums, par tālāk norādīto:</w:t>
      </w:r>
    </w:p>
    <w:p w:rsidR="008E1ECF" w:rsidRPr="008E1ECF" w:rsidRDefault="008E1ECF" w:rsidP="008E1ECF">
      <w:pPr>
        <w:spacing w:after="0" w:line="240" w:lineRule="auto"/>
        <w:outlineLvl w:val="5"/>
        <w:rPr>
          <w:rFonts w:ascii="Calibri" w:eastAsia="Calibri" w:hAnsi="Calibri" w:cs="Calibri"/>
          <w:lang w:eastAsia="lv-LV"/>
        </w:rPr>
      </w:pPr>
    </w:p>
    <w:p w:rsidR="008E1ECF" w:rsidRPr="008E1ECF" w:rsidRDefault="008E1ECF" w:rsidP="008E1ECF">
      <w:pPr>
        <w:numPr>
          <w:ilvl w:val="0"/>
          <w:numId w:val="1"/>
        </w:numPr>
        <w:spacing w:before="120" w:after="120" w:line="240" w:lineRule="auto"/>
        <w:ind w:left="714" w:hanging="357"/>
        <w:jc w:val="center"/>
        <w:rPr>
          <w:rFonts w:ascii="Calibri" w:eastAsia="Times New Roman" w:hAnsi="Calibri" w:cs="Calibri"/>
          <w:b/>
          <w:bCs/>
          <w:lang w:eastAsia="lv-LV"/>
        </w:rPr>
      </w:pPr>
      <w:r w:rsidRPr="008E1ECF">
        <w:rPr>
          <w:rFonts w:ascii="Calibri" w:eastAsia="Times New Roman" w:hAnsi="Calibri" w:cs="Calibri"/>
          <w:b/>
          <w:bCs/>
          <w:lang w:eastAsia="lv-LV"/>
        </w:rPr>
        <w:t>Līguma priekšmets</w:t>
      </w:r>
    </w:p>
    <w:p w:rsidR="008E1ECF" w:rsidRPr="008E1ECF" w:rsidRDefault="008E1ECF" w:rsidP="008E1ECF">
      <w:pPr>
        <w:numPr>
          <w:ilvl w:val="1"/>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Pārdevējs apņemas pārdot un piegādāt Pircējam, un Pircējs apņemas samaksāt un pieņemt koks</w:t>
      </w:r>
      <w:r>
        <w:rPr>
          <w:rFonts w:ascii="Calibri" w:eastAsia="Times New Roman" w:hAnsi="Calibri" w:cs="Calibri"/>
          <w:lang w:eastAsia="lv-LV"/>
        </w:rPr>
        <w:t>nes</w:t>
      </w:r>
      <w:r w:rsidRPr="008E1ECF">
        <w:rPr>
          <w:rFonts w:ascii="Calibri" w:eastAsia="Times New Roman" w:hAnsi="Calibri" w:cs="Calibri"/>
          <w:lang w:eastAsia="lv-LV"/>
        </w:rPr>
        <w:t xml:space="preserve"> granulas (turpmāk – Prece), saskaņā ar Tehnisko specifikāciju (Līguma 1. pielikums) un Finanšu piedāvājumu (Līguma 2. pielikums).</w:t>
      </w:r>
    </w:p>
    <w:p w:rsidR="00190D38" w:rsidRDefault="008E1ECF" w:rsidP="00190D38">
      <w:pPr>
        <w:numPr>
          <w:ilvl w:val="1"/>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b/>
          <w:bCs/>
          <w:lang w:eastAsia="lv-LV"/>
        </w:rPr>
        <w:t>Preces piegādes vietas</w:t>
      </w:r>
      <w:r w:rsidR="00190D38">
        <w:rPr>
          <w:rFonts w:ascii="Calibri" w:eastAsia="Times New Roman" w:hAnsi="Calibri" w:cs="Calibri"/>
          <w:lang w:eastAsia="lv-LV"/>
        </w:rPr>
        <w:t xml:space="preserve"> noteiktas Tehniskajā</w:t>
      </w:r>
      <w:r w:rsidR="00190D38" w:rsidRPr="00190D38">
        <w:rPr>
          <w:rFonts w:ascii="Calibri" w:eastAsia="Times New Roman" w:hAnsi="Calibri" w:cs="Calibri"/>
          <w:lang w:eastAsia="lv-LV"/>
        </w:rPr>
        <w:t xml:space="preserve"> specifikācij</w:t>
      </w:r>
      <w:r w:rsidR="00190D38">
        <w:rPr>
          <w:rFonts w:ascii="Calibri" w:eastAsia="Times New Roman" w:hAnsi="Calibri" w:cs="Calibri"/>
          <w:lang w:eastAsia="lv-LV"/>
        </w:rPr>
        <w:t>ā</w:t>
      </w:r>
      <w:r w:rsidR="00190D38" w:rsidRPr="00190D38">
        <w:rPr>
          <w:rFonts w:ascii="Calibri" w:eastAsia="Times New Roman" w:hAnsi="Calibri" w:cs="Calibri"/>
          <w:lang w:eastAsia="lv-LV"/>
        </w:rPr>
        <w:t xml:space="preserve"> (Līguma 1. pielikums)</w:t>
      </w:r>
      <w:r w:rsidR="00190D38">
        <w:rPr>
          <w:rFonts w:ascii="Calibri" w:eastAsia="Times New Roman" w:hAnsi="Calibri" w:cs="Calibri"/>
          <w:lang w:eastAsia="lv-LV"/>
        </w:rPr>
        <w:t>.</w:t>
      </w:r>
    </w:p>
    <w:p w:rsidR="00190D38" w:rsidRPr="008E1ECF" w:rsidRDefault="00190D38" w:rsidP="00190D38">
      <w:pPr>
        <w:spacing w:before="120" w:after="120" w:line="240" w:lineRule="auto"/>
        <w:ind w:left="360"/>
        <w:contextualSpacing/>
        <w:jc w:val="both"/>
        <w:rPr>
          <w:rFonts w:ascii="Calibri" w:eastAsia="Times New Roman" w:hAnsi="Calibri" w:cs="Calibri"/>
          <w:lang w:eastAsia="lv-LV"/>
        </w:rPr>
      </w:pPr>
    </w:p>
    <w:p w:rsidR="008E1ECF" w:rsidRPr="008E1ECF" w:rsidRDefault="008E1ECF" w:rsidP="008E1ECF">
      <w:pPr>
        <w:numPr>
          <w:ilvl w:val="0"/>
          <w:numId w:val="1"/>
        </w:numPr>
        <w:spacing w:before="120" w:after="120" w:line="240" w:lineRule="auto"/>
        <w:ind w:left="714" w:hanging="357"/>
        <w:jc w:val="center"/>
        <w:rPr>
          <w:rFonts w:ascii="Calibri" w:eastAsia="Times New Roman" w:hAnsi="Calibri" w:cs="Calibri"/>
          <w:b/>
          <w:bCs/>
          <w:lang w:eastAsia="lv-LV"/>
        </w:rPr>
      </w:pPr>
      <w:r w:rsidRPr="008E1ECF">
        <w:rPr>
          <w:rFonts w:ascii="Calibri" w:eastAsia="Times New Roman" w:hAnsi="Calibri" w:cs="Calibri"/>
          <w:b/>
          <w:bCs/>
          <w:lang w:eastAsia="lv-LV"/>
        </w:rPr>
        <w:t>Līguma summa un norēķinu kārtība</w:t>
      </w:r>
    </w:p>
    <w:p w:rsidR="008E1ECF" w:rsidRPr="008E1ECF" w:rsidRDefault="008E1ECF" w:rsidP="008E1ECF">
      <w:pPr>
        <w:numPr>
          <w:ilvl w:val="1"/>
          <w:numId w:val="1"/>
        </w:numPr>
        <w:spacing w:after="0" w:line="240" w:lineRule="auto"/>
        <w:jc w:val="both"/>
        <w:rPr>
          <w:rFonts w:ascii="Calibri" w:eastAsia="Times New Roman" w:hAnsi="Calibri" w:cs="Calibri"/>
          <w:color w:val="000000"/>
          <w:kern w:val="2"/>
          <w:lang w:eastAsia="lv-LV"/>
          <w14:ligatures w14:val="standardContextual"/>
        </w:rPr>
      </w:pPr>
      <w:r w:rsidRPr="008E1ECF">
        <w:rPr>
          <w:rFonts w:ascii="Calibri" w:eastAsia="Times New Roman" w:hAnsi="Calibri" w:cs="Calibri"/>
          <w:kern w:val="2"/>
          <w:lang w:eastAsia="lv-LV"/>
          <w14:ligatures w14:val="standardContextual"/>
        </w:rPr>
        <w:t xml:space="preserve">Pircējs apņemas samaksāt Pārdevējam par Līgumā paredzēto Preču piegādi, kas noteikti Līguma 1.1. punktā un Līguma 1. pielikumā,  Līguma cenu </w:t>
      </w:r>
      <w:r w:rsidRPr="008E1ECF">
        <w:rPr>
          <w:rFonts w:ascii="Calibri" w:eastAsia="Times New Roman" w:hAnsi="Calibri" w:cs="Calibri"/>
          <w:b/>
          <w:kern w:val="2"/>
          <w:highlight w:val="lightGray"/>
          <w:lang w:eastAsia="lv-LV"/>
          <w14:ligatures w14:val="standardContextual"/>
        </w:rPr>
        <w:t xml:space="preserve">______________ EUR </w:t>
      </w:r>
      <w:r w:rsidRPr="008E1ECF">
        <w:rPr>
          <w:rFonts w:ascii="Calibri" w:eastAsia="Times New Roman" w:hAnsi="Calibri" w:cs="Calibri"/>
          <w:kern w:val="2"/>
          <w:lang w:eastAsia="lv-LV"/>
          <w14:ligatures w14:val="standardContextual"/>
        </w:rPr>
        <w:t>(</w:t>
      </w:r>
      <w:r w:rsidRPr="008E1ECF">
        <w:rPr>
          <w:rFonts w:ascii="Calibri" w:eastAsia="Times New Roman" w:hAnsi="Calibri" w:cs="Calibri"/>
          <w:i/>
          <w:iCs/>
          <w:kern w:val="2"/>
          <w:lang w:eastAsia="lv-LV"/>
          <w14:ligatures w14:val="standardContextual"/>
        </w:rPr>
        <w:t>ar vārdiem</w:t>
      </w:r>
      <w:r w:rsidRPr="008E1ECF">
        <w:rPr>
          <w:rFonts w:ascii="Calibri" w:eastAsia="Times New Roman" w:hAnsi="Calibri" w:cs="Calibri"/>
          <w:kern w:val="2"/>
          <w:lang w:eastAsia="lv-LV"/>
          <w14:ligatures w14:val="standardContextual"/>
        </w:rPr>
        <w:t xml:space="preserve">), </w:t>
      </w:r>
      <w:r w:rsidRPr="008E1ECF">
        <w:rPr>
          <w:rFonts w:ascii="Calibri" w:eastAsia="Times New Roman" w:hAnsi="Calibri" w:cs="Calibri"/>
          <w:kern w:val="2"/>
          <w:highlight w:val="lightGray"/>
          <w:lang w:eastAsia="lv-LV"/>
          <w14:ligatures w14:val="standardContextual"/>
        </w:rPr>
        <w:t xml:space="preserve">PVN ___% _____________ </w:t>
      </w:r>
      <w:r w:rsidRPr="008E1ECF">
        <w:rPr>
          <w:rFonts w:ascii="Calibri" w:eastAsia="Times New Roman" w:hAnsi="Calibri" w:cs="Calibri"/>
          <w:b/>
          <w:kern w:val="2"/>
          <w:highlight w:val="lightGray"/>
          <w:lang w:eastAsia="lv-LV"/>
          <w14:ligatures w14:val="standardContextual"/>
        </w:rPr>
        <w:t xml:space="preserve">EUR </w:t>
      </w:r>
      <w:r w:rsidRPr="008E1ECF">
        <w:rPr>
          <w:rFonts w:ascii="Calibri" w:eastAsia="Times New Roman" w:hAnsi="Calibri" w:cs="Calibri"/>
          <w:kern w:val="2"/>
          <w:lang w:eastAsia="lv-LV"/>
          <w14:ligatures w14:val="standardContextual"/>
        </w:rPr>
        <w:t>(</w:t>
      </w:r>
      <w:r w:rsidRPr="008E1ECF">
        <w:rPr>
          <w:rFonts w:ascii="Calibri" w:eastAsia="Times New Roman" w:hAnsi="Calibri" w:cs="Calibri"/>
          <w:i/>
          <w:iCs/>
          <w:kern w:val="2"/>
          <w:lang w:eastAsia="lv-LV"/>
          <w14:ligatures w14:val="standardContextual"/>
        </w:rPr>
        <w:t>ar vārdiem</w:t>
      </w:r>
      <w:r w:rsidRPr="008E1ECF">
        <w:rPr>
          <w:rFonts w:ascii="Calibri" w:eastAsia="Times New Roman" w:hAnsi="Calibri" w:cs="Calibri"/>
          <w:kern w:val="2"/>
          <w:lang w:eastAsia="lv-LV"/>
          <w14:ligatures w14:val="standardContextual"/>
        </w:rPr>
        <w:t xml:space="preserve">), kopā  Līguma summa </w:t>
      </w:r>
      <w:r w:rsidRPr="008E1ECF">
        <w:rPr>
          <w:rFonts w:ascii="Calibri" w:eastAsia="Times New Roman" w:hAnsi="Calibri" w:cs="Calibri"/>
          <w:kern w:val="2"/>
          <w:highlight w:val="lightGray"/>
          <w:lang w:eastAsia="lv-LV"/>
          <w14:ligatures w14:val="standardContextual"/>
        </w:rPr>
        <w:t xml:space="preserve">__________________ </w:t>
      </w:r>
      <w:r w:rsidRPr="008E1ECF">
        <w:rPr>
          <w:rFonts w:ascii="Calibri" w:eastAsia="Times New Roman" w:hAnsi="Calibri" w:cs="Calibri"/>
          <w:b/>
          <w:kern w:val="2"/>
          <w:highlight w:val="lightGray"/>
          <w:lang w:eastAsia="lv-LV"/>
          <w14:ligatures w14:val="standardContextual"/>
        </w:rPr>
        <w:t xml:space="preserve">EUR </w:t>
      </w:r>
      <w:r w:rsidRPr="008E1ECF">
        <w:rPr>
          <w:rFonts w:ascii="Calibri" w:eastAsia="Times New Roman" w:hAnsi="Calibri" w:cs="Calibri"/>
          <w:kern w:val="2"/>
          <w:lang w:eastAsia="lv-LV"/>
          <w14:ligatures w14:val="standardContextual"/>
        </w:rPr>
        <w:t>(</w:t>
      </w:r>
      <w:r w:rsidRPr="008E1ECF">
        <w:rPr>
          <w:rFonts w:ascii="Calibri" w:eastAsia="Times New Roman" w:hAnsi="Calibri" w:cs="Calibri"/>
          <w:i/>
          <w:iCs/>
          <w:kern w:val="2"/>
          <w:lang w:eastAsia="lv-LV"/>
          <w14:ligatures w14:val="standardContextual"/>
        </w:rPr>
        <w:t>ar vārdiem</w:t>
      </w:r>
      <w:r w:rsidRPr="008E1ECF">
        <w:rPr>
          <w:rFonts w:ascii="Calibri" w:eastAsia="Times New Roman" w:hAnsi="Calibri" w:cs="Calibri"/>
          <w:kern w:val="2"/>
          <w:lang w:eastAsia="lv-LV"/>
          <w14:ligatures w14:val="standardContextual"/>
        </w:rPr>
        <w:t>), ko Pircējs samaksā Pārdevējam saskaņā ar Līguma noteikumiem ar nosacījumu, ka Pārdevējs izpilda Līgumā noteiktās saistības.</w:t>
      </w:r>
    </w:p>
    <w:p w:rsidR="008E1ECF" w:rsidRPr="008E1ECF" w:rsidRDefault="008E1ECF" w:rsidP="008E1ECF">
      <w:pPr>
        <w:numPr>
          <w:ilvl w:val="1"/>
          <w:numId w:val="1"/>
        </w:numPr>
        <w:spacing w:after="200" w:line="276" w:lineRule="auto"/>
        <w:contextualSpacing/>
        <w:jc w:val="both"/>
        <w:rPr>
          <w:rFonts w:ascii="Calibri" w:eastAsia="Times New Roman" w:hAnsi="Calibri" w:cs="Calibri"/>
          <w:lang w:eastAsia="lv-LV"/>
        </w:rPr>
      </w:pPr>
      <w:r w:rsidRPr="008E1ECF">
        <w:rPr>
          <w:rFonts w:ascii="Calibri" w:eastAsia="Times New Roman" w:hAnsi="Calibri" w:cs="Calibri"/>
          <w:lang w:eastAsia="lv-LV"/>
        </w:rPr>
        <w:t xml:space="preserve">Vienas vienības cena ir </w:t>
      </w:r>
      <w:r w:rsidR="0066363F">
        <w:rPr>
          <w:rFonts w:ascii="Calibri" w:eastAsia="Times New Roman" w:hAnsi="Calibri" w:cs="Calibri"/>
          <w:lang w:eastAsia="lv-LV"/>
        </w:rPr>
        <w:t xml:space="preserve"> noteikta</w:t>
      </w:r>
      <w:r w:rsidR="007473CF">
        <w:rPr>
          <w:rFonts w:ascii="Calibri" w:eastAsia="Times New Roman" w:hAnsi="Calibri" w:cs="Calibri"/>
          <w:lang w:eastAsia="lv-LV"/>
        </w:rPr>
        <w:t xml:space="preserve"> </w:t>
      </w:r>
      <w:r w:rsidRPr="008E1ECF">
        <w:rPr>
          <w:rFonts w:ascii="Calibri" w:eastAsia="Times New Roman" w:hAnsi="Calibri" w:cs="Calibri"/>
          <w:lang w:eastAsia="lv-LV"/>
        </w:rPr>
        <w:t>saskaņā ar Līguma 2. pielikumu.</w:t>
      </w:r>
      <w:r w:rsidR="007473CF" w:rsidRPr="007473CF">
        <w:rPr>
          <w:rFonts w:eastAsia="Times New Roman" w:cstheme="minorHAnsi"/>
          <w:b/>
          <w:lang w:eastAsia="lv-LV"/>
        </w:rPr>
        <w:t xml:space="preserve"> </w:t>
      </w:r>
      <w:r w:rsidR="007473CF" w:rsidRPr="007473CF">
        <w:rPr>
          <w:rFonts w:ascii="Calibri" w:eastAsia="Times New Roman" w:hAnsi="Calibri" w:cs="Calibri"/>
          <w:lang w:eastAsia="lv-LV"/>
        </w:rPr>
        <w:t>Preces vienas vienības cena ir fiksēta uz visu Līguma darbības laiku un nevar tikt mainīta.</w:t>
      </w:r>
    </w:p>
    <w:p w:rsidR="008E1ECF" w:rsidRPr="008E1ECF" w:rsidRDefault="008E1ECF" w:rsidP="008E1ECF">
      <w:pPr>
        <w:numPr>
          <w:ilvl w:val="1"/>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Līguma summā ir ietvertas izmaksas, kas saistītas ar Preces iepakojumu, visiem transporta izdevumiem, piegādi, izkraušanu, nodokļiem.</w:t>
      </w:r>
    </w:p>
    <w:p w:rsidR="008E1ECF" w:rsidRPr="008E1ECF" w:rsidRDefault="008E1ECF" w:rsidP="008E1ECF">
      <w:pPr>
        <w:numPr>
          <w:ilvl w:val="1"/>
          <w:numId w:val="1"/>
        </w:numPr>
        <w:spacing w:after="0" w:line="240" w:lineRule="auto"/>
        <w:ind w:left="357" w:hanging="357"/>
        <w:contextualSpacing/>
        <w:jc w:val="both"/>
        <w:rPr>
          <w:rFonts w:ascii="Calibri" w:eastAsia="Times New Roman" w:hAnsi="Calibri" w:cs="Calibri"/>
          <w:lang w:eastAsia="lv-LV"/>
        </w:rPr>
      </w:pPr>
      <w:r w:rsidRPr="008E1ECF">
        <w:rPr>
          <w:rFonts w:ascii="Calibri" w:eastAsia="Times New Roman" w:hAnsi="Calibri" w:cs="Calibri"/>
          <w:lang w:eastAsia="lv-LV"/>
        </w:rPr>
        <w:t>Līguma summa par Preci, kas piegādāta atbilstoši Līguma noteikumiem un ir kvalitatīva, tiek samaksāta saskaņā ar veiktās piegādes apjomu, Pircējam pārskaitot naudu uz Pārdevēja norādīto norēķinu kontu, kas norādīts šajā Līgumā, ne vēlāk kā 20 (divdesmit) dienu laikā no Preces  saņemšanas un attiecīgas pavadzīmes abpusējas parakstīšanas dienas.</w:t>
      </w:r>
    </w:p>
    <w:p w:rsidR="008E1ECF" w:rsidRPr="008E1ECF" w:rsidRDefault="008E1ECF" w:rsidP="008E1ECF">
      <w:pPr>
        <w:numPr>
          <w:ilvl w:val="1"/>
          <w:numId w:val="1"/>
        </w:numPr>
        <w:spacing w:after="0" w:line="240" w:lineRule="auto"/>
        <w:ind w:left="357" w:hanging="357"/>
        <w:jc w:val="both"/>
        <w:rPr>
          <w:rFonts w:ascii="Calibri" w:eastAsia="Times New Roman" w:hAnsi="Calibri" w:cs="Calibri"/>
          <w:color w:val="000000"/>
          <w:kern w:val="2"/>
          <w:lang w:eastAsia="lv-LV"/>
          <w14:ligatures w14:val="standardContextual"/>
        </w:rPr>
      </w:pPr>
      <w:r w:rsidRPr="008E1ECF">
        <w:rPr>
          <w:rFonts w:ascii="Calibri" w:eastAsia="Times New Roman" w:hAnsi="Calibri" w:cs="Calibri"/>
          <w:lang w:eastAsia="lv-LV"/>
        </w:rPr>
        <w:t xml:space="preserve">Pārdevējs e-rēķinu sagatavo elektroniskā formātā (datnes formāts XML) un iesniedz Pircēja </w:t>
      </w:r>
      <w:proofErr w:type="spellStart"/>
      <w:r w:rsidRPr="008E1ECF">
        <w:rPr>
          <w:rFonts w:ascii="Calibri" w:eastAsia="Times New Roman" w:hAnsi="Calibri" w:cs="Calibri"/>
          <w:lang w:eastAsia="lv-LV"/>
        </w:rPr>
        <w:t>eAdresē</w:t>
      </w:r>
      <w:proofErr w:type="spellEnd"/>
      <w:r w:rsidRPr="008E1ECF">
        <w:rPr>
          <w:rFonts w:ascii="Calibri" w:eastAsia="Times New Roman" w:hAnsi="Calibri" w:cs="Calibri"/>
          <w:lang w:eastAsia="lv-LV"/>
        </w:rPr>
        <w:t xml:space="preserve"> _DEFAULT@900000</w:t>
      </w:r>
      <w:r w:rsidR="00190D38" w:rsidRPr="00190D38">
        <w:rPr>
          <w:rFonts w:ascii="Calibri" w:eastAsia="Times New Roman" w:hAnsi="Calibri" w:cs="Calibri"/>
          <w:bCs/>
          <w:lang w:eastAsia="lv-LV"/>
        </w:rPr>
        <w:t>57511</w:t>
      </w:r>
      <w:r w:rsidRPr="008E1ECF">
        <w:rPr>
          <w:rFonts w:ascii="Calibri" w:eastAsia="Times New Roman" w:hAnsi="Calibri" w:cs="Calibri"/>
          <w:lang w:eastAsia="lv-LV"/>
        </w:rPr>
        <w:t>, rēķina laukā Piezīmes (</w:t>
      </w:r>
      <w:proofErr w:type="spellStart"/>
      <w:r w:rsidRPr="008E1ECF">
        <w:rPr>
          <w:rFonts w:ascii="Calibri" w:eastAsia="Times New Roman" w:hAnsi="Calibri" w:cs="Calibri"/>
          <w:lang w:eastAsia="lv-LV"/>
        </w:rPr>
        <w:t>Note</w:t>
      </w:r>
      <w:proofErr w:type="spellEnd"/>
      <w:r w:rsidRPr="008E1ECF">
        <w:rPr>
          <w:rFonts w:ascii="Calibri" w:eastAsia="Times New Roman" w:hAnsi="Calibri" w:cs="Calibri"/>
          <w:lang w:eastAsia="lv-LV"/>
        </w:rPr>
        <w:t>) obligāti norādot Līguma Nr.____.</w:t>
      </w:r>
      <w:r w:rsidRPr="008E1ECF">
        <w:rPr>
          <w:rFonts w:ascii="Calibri" w:eastAsia="Times New Roman" w:hAnsi="Calibri" w:cs="Calibri"/>
          <w:kern w:val="2"/>
          <w:bdr w:val="none" w:sz="0" w:space="0" w:color="auto" w:frame="1"/>
          <w:lang w:eastAsia="lv-LV"/>
          <w14:ligatures w14:val="standardContextual"/>
        </w:rPr>
        <w:t> </w:t>
      </w:r>
    </w:p>
    <w:p w:rsidR="008E1ECF" w:rsidRPr="008E1ECF" w:rsidRDefault="008E1ECF" w:rsidP="008E1ECF">
      <w:pPr>
        <w:numPr>
          <w:ilvl w:val="1"/>
          <w:numId w:val="1"/>
        </w:numPr>
        <w:spacing w:after="0" w:line="240" w:lineRule="auto"/>
        <w:ind w:left="357" w:hanging="357"/>
        <w:contextualSpacing/>
        <w:jc w:val="both"/>
        <w:rPr>
          <w:rFonts w:ascii="Calibri" w:eastAsia="Times New Roman" w:hAnsi="Calibri" w:cs="Calibri"/>
          <w:lang w:eastAsia="lv-LV"/>
        </w:rPr>
      </w:pPr>
      <w:r w:rsidRPr="008E1ECF">
        <w:rPr>
          <w:rFonts w:ascii="Calibri" w:eastAsia="Times New Roman" w:hAnsi="Calibri" w:cs="Calibri"/>
          <w:lang w:eastAsia="lv-LV"/>
        </w:rPr>
        <w:t>Prece  tiek uzskatīta par apmaksātu dienā, kurā Pircējs veicis maksājumu.</w:t>
      </w:r>
    </w:p>
    <w:p w:rsidR="008E1ECF" w:rsidRPr="008E1ECF" w:rsidRDefault="008E1ECF" w:rsidP="008E1ECF">
      <w:pPr>
        <w:numPr>
          <w:ilvl w:val="1"/>
          <w:numId w:val="1"/>
        </w:numPr>
        <w:spacing w:after="0" w:line="240" w:lineRule="auto"/>
        <w:ind w:left="357" w:hanging="357"/>
        <w:contextualSpacing/>
        <w:jc w:val="both"/>
        <w:rPr>
          <w:rFonts w:ascii="Calibri" w:eastAsia="Times New Roman" w:hAnsi="Calibri" w:cs="Calibri"/>
          <w:lang w:eastAsia="lv-LV"/>
        </w:rPr>
      </w:pPr>
      <w:r w:rsidRPr="008E1ECF">
        <w:rPr>
          <w:rFonts w:ascii="Calibri" w:eastAsia="Times New Roman" w:hAnsi="Calibri" w:cs="Calibri"/>
          <w:lang w:eastAsia="lv-LV"/>
        </w:rPr>
        <w:t xml:space="preserve">Līguma 1. pielikumā un Iepirkumā norādītie Preces piegādes apjomi ir uzskatāmi par prognozējamiem apjomiem Līguma darbības termiņā. Pircējs ir tiesīgs iepirkt tādu Preces apjomu (daudzumu), kāds nepieciešams tā darbības nodrošināšanai un samazināt vai palielināt Līguma pielikumā norādīto apjomu, atkarībā no laika apstākļiem un Pārdevējam nav tiesību pieprasīt, lai </w:t>
      </w:r>
      <w:r w:rsidRPr="008E1ECF">
        <w:rPr>
          <w:rFonts w:ascii="Calibri" w:eastAsia="Times New Roman" w:hAnsi="Calibri" w:cs="Calibri"/>
          <w:lang w:eastAsia="lv-LV"/>
        </w:rPr>
        <w:lastRenderedPageBreak/>
        <w:t>Pircējs Līguma darbības laikā nopirktu un apmaksātu Preci Līguma pielikumā minētajā piegādes apjomā (daudzumā), t.sk. nemaksājot līgumsodu, neatlīdzinot zaudējumus un nepiemērojot paaugstinātas cenas.</w:t>
      </w:r>
    </w:p>
    <w:p w:rsidR="008E1ECF" w:rsidRPr="008E1ECF" w:rsidRDefault="008E1ECF" w:rsidP="00190D38">
      <w:pPr>
        <w:spacing w:before="120" w:after="120" w:line="240" w:lineRule="auto"/>
        <w:contextualSpacing/>
        <w:jc w:val="both"/>
        <w:rPr>
          <w:rFonts w:ascii="Calibri" w:eastAsia="Times New Roman" w:hAnsi="Calibri" w:cs="Calibri"/>
          <w:lang w:eastAsia="lv-LV"/>
        </w:rPr>
      </w:pPr>
    </w:p>
    <w:p w:rsidR="008E1ECF" w:rsidRPr="008E1ECF" w:rsidRDefault="008E1ECF" w:rsidP="008E1ECF">
      <w:pPr>
        <w:numPr>
          <w:ilvl w:val="0"/>
          <w:numId w:val="1"/>
        </w:numPr>
        <w:spacing w:before="120" w:after="120" w:line="240" w:lineRule="auto"/>
        <w:ind w:left="714" w:hanging="357"/>
        <w:jc w:val="center"/>
        <w:rPr>
          <w:rFonts w:ascii="Calibri" w:eastAsia="Times New Roman" w:hAnsi="Calibri" w:cs="Calibri"/>
          <w:b/>
          <w:bCs/>
          <w:lang w:eastAsia="lv-LV"/>
        </w:rPr>
      </w:pPr>
      <w:r w:rsidRPr="008E1ECF">
        <w:rPr>
          <w:rFonts w:ascii="Calibri" w:eastAsia="Times New Roman" w:hAnsi="Calibri" w:cs="Calibri"/>
          <w:b/>
          <w:bCs/>
          <w:lang w:eastAsia="lv-LV"/>
        </w:rPr>
        <w:t>Līguma darbības termiņš</w:t>
      </w:r>
    </w:p>
    <w:p w:rsidR="008E1ECF" w:rsidRPr="008E1ECF" w:rsidRDefault="00190D38" w:rsidP="008E1ECF">
      <w:pPr>
        <w:numPr>
          <w:ilvl w:val="1"/>
          <w:numId w:val="1"/>
        </w:numPr>
        <w:spacing w:after="200" w:line="276" w:lineRule="auto"/>
        <w:contextualSpacing/>
        <w:jc w:val="both"/>
        <w:rPr>
          <w:rFonts w:ascii="Calibri" w:eastAsia="Times New Roman" w:hAnsi="Calibri" w:cs="Calibri"/>
          <w:lang w:eastAsia="lv-LV"/>
        </w:rPr>
      </w:pPr>
      <w:r w:rsidRPr="00190D38">
        <w:rPr>
          <w:rFonts w:ascii="Calibri" w:eastAsia="Times New Roman" w:hAnsi="Calibri" w:cs="Calibri"/>
          <w:lang w:eastAsia="lv-LV"/>
        </w:rPr>
        <w:t xml:space="preserve">Līgums stājas spēkā dienā, kad to parakstījušas abas Puses, un ir spēkā līdz </w:t>
      </w:r>
      <w:r>
        <w:rPr>
          <w:rFonts w:ascii="Calibri" w:eastAsia="Times New Roman" w:hAnsi="Calibri" w:cs="Calibri"/>
          <w:lang w:eastAsia="lv-LV"/>
        </w:rPr>
        <w:t>Pušu saistību pilnīgai izpildei</w:t>
      </w:r>
      <w:r w:rsidR="008E1ECF" w:rsidRPr="008E1ECF">
        <w:rPr>
          <w:rFonts w:ascii="Calibri" w:eastAsia="Times New Roman" w:hAnsi="Calibri" w:cs="Calibri"/>
          <w:lang w:eastAsia="lv-LV"/>
        </w:rPr>
        <w:t>.</w:t>
      </w:r>
    </w:p>
    <w:p w:rsidR="008E1ECF" w:rsidRPr="008E1ECF" w:rsidRDefault="008E1ECF" w:rsidP="008E1ECF">
      <w:pPr>
        <w:numPr>
          <w:ilvl w:val="0"/>
          <w:numId w:val="1"/>
        </w:numPr>
        <w:spacing w:before="120" w:after="120" w:line="240" w:lineRule="auto"/>
        <w:ind w:left="714" w:hanging="357"/>
        <w:jc w:val="center"/>
        <w:rPr>
          <w:rFonts w:ascii="Calibri" w:eastAsia="Times New Roman" w:hAnsi="Calibri" w:cs="Calibri"/>
          <w:b/>
          <w:bCs/>
          <w:lang w:eastAsia="lv-LV"/>
        </w:rPr>
      </w:pPr>
      <w:r w:rsidRPr="008E1ECF">
        <w:rPr>
          <w:rFonts w:ascii="Calibri" w:eastAsia="Times New Roman" w:hAnsi="Calibri" w:cs="Calibri"/>
          <w:b/>
          <w:bCs/>
          <w:lang w:eastAsia="lv-LV"/>
        </w:rPr>
        <w:t>Preču piegādes kārtība</w:t>
      </w:r>
    </w:p>
    <w:p w:rsidR="008E1ECF" w:rsidRPr="008E1ECF" w:rsidRDefault="008E1ECF" w:rsidP="008E1ECF">
      <w:pPr>
        <w:numPr>
          <w:ilvl w:val="1"/>
          <w:numId w:val="1"/>
        </w:numPr>
        <w:spacing w:before="120" w:after="120" w:line="240" w:lineRule="auto"/>
        <w:contextualSpacing/>
        <w:jc w:val="both"/>
        <w:rPr>
          <w:rFonts w:ascii="Calibri" w:eastAsia="Times New Roman" w:hAnsi="Calibri" w:cs="Calibri"/>
          <w:strike/>
          <w:lang w:eastAsia="lv-LV"/>
        </w:rPr>
      </w:pPr>
      <w:r w:rsidRPr="008E1ECF">
        <w:rPr>
          <w:rFonts w:ascii="Calibri" w:eastAsia="Times New Roman" w:hAnsi="Calibri" w:cs="Calibri"/>
          <w:lang w:eastAsia="lv-LV"/>
        </w:rPr>
        <w:t>Pircējs veic Preces piegādes pasūtījumu, sagatavojot rakstveida pasūtījumu (turpmāk – Preču pasūtījums) un nosūtot to Pārdevējam uz e-pastu _______. Pircējs Preču pasūtījumā norāda Preču daudzumu, piegādes adresi, Pircēja kontaktpersonas tālruņa numuru un e-pasta adresi.</w:t>
      </w:r>
    </w:p>
    <w:p w:rsidR="008E1ECF" w:rsidRPr="008E1ECF" w:rsidRDefault="008E1ECF" w:rsidP="008E1ECF">
      <w:pPr>
        <w:numPr>
          <w:ilvl w:val="1"/>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 xml:space="preserve">Pārdevēja pienākums ir pēc Pircēja pilnvarotās personas pasūtījuma 5 (piecu) </w:t>
      </w:r>
      <w:r w:rsidR="002D5B93">
        <w:rPr>
          <w:rFonts w:ascii="Calibri" w:eastAsia="Times New Roman" w:hAnsi="Calibri" w:cs="Calibri"/>
          <w:lang w:eastAsia="lv-LV"/>
        </w:rPr>
        <w:t xml:space="preserve">darba </w:t>
      </w:r>
      <w:r w:rsidRPr="008E1ECF">
        <w:rPr>
          <w:rFonts w:ascii="Calibri" w:eastAsia="Times New Roman" w:hAnsi="Calibri" w:cs="Calibri"/>
          <w:lang w:eastAsia="lv-LV"/>
        </w:rPr>
        <w:t>dienu laikā</w:t>
      </w:r>
      <w:r w:rsidR="002D5B93">
        <w:rPr>
          <w:rFonts w:ascii="Calibri" w:eastAsia="Times New Roman" w:hAnsi="Calibri" w:cs="Calibri"/>
          <w:lang w:eastAsia="lv-LV"/>
        </w:rPr>
        <w:t xml:space="preserve">, </w:t>
      </w:r>
      <w:r w:rsidRPr="008E1ECF">
        <w:rPr>
          <w:rFonts w:ascii="Calibri" w:eastAsia="Times New Roman" w:hAnsi="Calibri" w:cs="Calibri"/>
          <w:lang w:eastAsia="lv-LV"/>
        </w:rPr>
        <w:t xml:space="preserve"> </w:t>
      </w:r>
      <w:r w:rsidR="002D5B93">
        <w:rPr>
          <w:rFonts w:ascii="Calibri" w:eastAsia="Times New Roman" w:hAnsi="Calibri" w:cs="Calibri"/>
          <w:lang w:eastAsia="lv-LV"/>
        </w:rPr>
        <w:t xml:space="preserve">vai citā termiņā par kuru Puses ir vienojušās, </w:t>
      </w:r>
      <w:r w:rsidRPr="008E1ECF">
        <w:rPr>
          <w:rFonts w:ascii="Calibri" w:eastAsia="Times New Roman" w:hAnsi="Calibri" w:cs="Calibri"/>
          <w:lang w:eastAsia="lv-LV"/>
        </w:rPr>
        <w:t xml:space="preserve">piegādāt Pircējam Preces Līgumā noteiktajā kārtībā un termiņos. Pārdevējam ir pienākums konkrētu Preces piegādes laiku un vietu saskaņot ar Pircēja kontaktpersonu. </w:t>
      </w:r>
    </w:p>
    <w:p w:rsidR="008E1ECF" w:rsidRPr="008E1ECF" w:rsidRDefault="008E1ECF" w:rsidP="008E1ECF">
      <w:pPr>
        <w:numPr>
          <w:ilvl w:val="1"/>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Preces  piegādi Pušu pilnvarotās personas apliecina, parakstot preču pavadzīmi – rēķinu.</w:t>
      </w:r>
    </w:p>
    <w:p w:rsidR="008E1ECF" w:rsidRPr="008E1ECF" w:rsidRDefault="008E1ECF" w:rsidP="008E1ECF">
      <w:pPr>
        <w:numPr>
          <w:ilvl w:val="1"/>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 xml:space="preserve">Pārdevējs piegādā preces Pircējam ar savu transportu un uzņemas visus transportēšanas </w:t>
      </w:r>
      <w:r w:rsidR="00E172D0">
        <w:rPr>
          <w:rFonts w:ascii="Calibri" w:eastAsia="Times New Roman" w:hAnsi="Calibri" w:cs="Calibri"/>
          <w:lang w:eastAsia="lv-LV"/>
        </w:rPr>
        <w:t xml:space="preserve"> un izkraušanas (ja attiecas</w:t>
      </w:r>
      <w:r w:rsidR="002D5B93">
        <w:rPr>
          <w:rFonts w:ascii="Calibri" w:eastAsia="Times New Roman" w:hAnsi="Calibri" w:cs="Calibri"/>
          <w:lang w:eastAsia="lv-LV"/>
        </w:rPr>
        <w:t xml:space="preserve"> uz iepirkuma daļu</w:t>
      </w:r>
      <w:r w:rsidR="00E172D0">
        <w:rPr>
          <w:rFonts w:ascii="Calibri" w:eastAsia="Times New Roman" w:hAnsi="Calibri" w:cs="Calibri"/>
          <w:lang w:eastAsia="lv-LV"/>
        </w:rPr>
        <w:t xml:space="preserve">) </w:t>
      </w:r>
      <w:r w:rsidRPr="008E1ECF">
        <w:rPr>
          <w:rFonts w:ascii="Calibri" w:eastAsia="Times New Roman" w:hAnsi="Calibri" w:cs="Calibri"/>
          <w:lang w:eastAsia="lv-LV"/>
        </w:rPr>
        <w:t>izdevumus.</w:t>
      </w:r>
    </w:p>
    <w:p w:rsidR="008E1ECF" w:rsidRPr="008E1ECF" w:rsidRDefault="008E1ECF" w:rsidP="008E1ECF">
      <w:pPr>
        <w:numPr>
          <w:ilvl w:val="1"/>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Preces apjoma atbilstību preču pavadzīmē – rēķinā norādītajam, apstiprina Pircēja pārstāvis ar savu parakstu uz preču pavadzīmes – rēķina. Pārdevējs atbild par Preci un nodrošina, ka Pircēja pārstāvis, kas pieņem Preci Pircēja vārdā, ir pilnvarots un tiesīgs parakstīt preču pavadzīmes – rēķinus un pieņemt no Pārdevēja Preci.</w:t>
      </w:r>
    </w:p>
    <w:p w:rsidR="008E1ECF" w:rsidRPr="008E1ECF" w:rsidRDefault="008E1ECF" w:rsidP="008E1ECF">
      <w:pPr>
        <w:numPr>
          <w:ilvl w:val="1"/>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 xml:space="preserve">Katra Preces piegāde tiek noformēta ar normatīvajos aktos noteiktajā kārtībā izrakstītu, Preces pavadzīmi – rēķinu, samaksas noteikumos norādot tikai apmaksas veidu. </w:t>
      </w:r>
    </w:p>
    <w:p w:rsidR="008E1ECF" w:rsidRPr="008E1ECF" w:rsidRDefault="008E1ECF" w:rsidP="008E1ECF">
      <w:pPr>
        <w:numPr>
          <w:ilvl w:val="1"/>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 xml:space="preserve">Pircējam, pieņemot Preci, ir pienākums pārbaudīt Preces apjoma atbilstību pasūtījumam. No Preces pavadzīmes – rēķina parakstīšanas brīža Pircējs ir tiesīgs 7 (septiņu) dienu laikā izvirzīt pretenzijas par Preces atbilstību tehniskajā specifikācijā minētajiem kvalitātes standartiem, par to </w:t>
      </w:r>
      <w:proofErr w:type="spellStart"/>
      <w:r w:rsidRPr="008E1ECF">
        <w:rPr>
          <w:rFonts w:ascii="Calibri" w:eastAsia="Times New Roman" w:hAnsi="Calibri" w:cs="Calibri"/>
          <w:lang w:eastAsia="lv-LV"/>
        </w:rPr>
        <w:t>rakstveidā</w:t>
      </w:r>
      <w:proofErr w:type="spellEnd"/>
      <w:r w:rsidRPr="008E1ECF">
        <w:rPr>
          <w:rFonts w:ascii="Calibri" w:eastAsia="Times New Roman" w:hAnsi="Calibri" w:cs="Calibri"/>
          <w:lang w:eastAsia="lv-LV"/>
        </w:rPr>
        <w:t xml:space="preserve"> informējot Pārdevēju.</w:t>
      </w:r>
    </w:p>
    <w:p w:rsidR="008E1ECF" w:rsidRPr="008E1ECF" w:rsidRDefault="008E1ECF" w:rsidP="008E1ECF">
      <w:pPr>
        <w:numPr>
          <w:ilvl w:val="1"/>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Līdz Preces nodošanai Pircējam visus ar Preci saistītos riskus uzņemas Pārdevējs.</w:t>
      </w:r>
    </w:p>
    <w:p w:rsidR="008E1ECF" w:rsidRPr="008E1ECF" w:rsidRDefault="008E1ECF" w:rsidP="008E1ECF">
      <w:pPr>
        <w:spacing w:before="120" w:after="120" w:line="240" w:lineRule="auto"/>
        <w:ind w:left="360"/>
        <w:contextualSpacing/>
        <w:rPr>
          <w:rFonts w:ascii="Calibri" w:eastAsia="Times New Roman" w:hAnsi="Calibri" w:cs="Calibri"/>
          <w:b/>
          <w:bCs/>
          <w:lang w:eastAsia="lv-LV"/>
        </w:rPr>
      </w:pPr>
    </w:p>
    <w:p w:rsidR="008E1ECF" w:rsidRPr="008E1ECF" w:rsidRDefault="008E1ECF" w:rsidP="008E1ECF">
      <w:pPr>
        <w:numPr>
          <w:ilvl w:val="0"/>
          <w:numId w:val="1"/>
        </w:numPr>
        <w:spacing w:before="120" w:after="120" w:line="240" w:lineRule="auto"/>
        <w:ind w:left="714" w:hanging="357"/>
        <w:jc w:val="center"/>
        <w:rPr>
          <w:rFonts w:ascii="Calibri" w:eastAsia="Times New Roman" w:hAnsi="Calibri" w:cs="Calibri"/>
          <w:b/>
          <w:bCs/>
          <w:lang w:eastAsia="lv-LV"/>
        </w:rPr>
      </w:pPr>
      <w:r w:rsidRPr="008E1ECF">
        <w:rPr>
          <w:rFonts w:ascii="Calibri" w:eastAsia="Times New Roman" w:hAnsi="Calibri" w:cs="Calibri"/>
          <w:b/>
          <w:bCs/>
          <w:lang w:eastAsia="lv-LV"/>
        </w:rPr>
        <w:t>Preces kvalitāte</w:t>
      </w:r>
    </w:p>
    <w:p w:rsidR="008E1ECF" w:rsidRPr="008E1ECF" w:rsidRDefault="008E1ECF" w:rsidP="008E1ECF">
      <w:pPr>
        <w:numPr>
          <w:ilvl w:val="1"/>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Pārdevējs garantē, ka piegādātā Prece būs augstas kvalitātes un atbilstoša Līguma noteikumiem, Tehniskajai specifikācijai un iepirkumā iesniegtajam piedāvājumam, kā arī visu to Latvijas Republikas un Eiropas Savienības spēkā esošo normatīvo aktu prasībām, kas uz to attiecas. Pircējam ir tiesības jebkurā brīdī veikt Preces kvalitātes atbilstības pārbaudi iepirkuma piedāvājumam.</w:t>
      </w:r>
    </w:p>
    <w:p w:rsidR="008E1ECF" w:rsidRPr="008E1ECF" w:rsidRDefault="008E1ECF" w:rsidP="008E1ECF">
      <w:pPr>
        <w:numPr>
          <w:ilvl w:val="1"/>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 xml:space="preserve">Piegādātā Prece atzīstama par kvalitatīvu, ja tā atbilst Tehniskajai specifikācijai, Līguma noteikumiem un Latvijas Republikā spēkā esošajos normatīvajos aktos noteiktajām prasībām. </w:t>
      </w:r>
      <w:bookmarkStart w:id="0" w:name="_GoBack"/>
      <w:bookmarkEnd w:id="0"/>
    </w:p>
    <w:p w:rsidR="008E1ECF" w:rsidRPr="008E1ECF" w:rsidRDefault="008E1ECF" w:rsidP="008E1ECF">
      <w:pPr>
        <w:numPr>
          <w:ilvl w:val="1"/>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Preces nodošanas laikā Pārdevējam jāizsniedz Pircējam uz Preci attiecināmā dokumentācija, ja tāda ir nepieciešama saskaņā ar spēkā esošiem normatīviem aktiem vai šo Līgumu.</w:t>
      </w:r>
    </w:p>
    <w:p w:rsidR="008E1ECF" w:rsidRPr="008E1ECF" w:rsidRDefault="008E1ECF" w:rsidP="008E1ECF">
      <w:pPr>
        <w:numPr>
          <w:ilvl w:val="1"/>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Prece neatbilst Līguma noteikumiem, ja:</w:t>
      </w:r>
    </w:p>
    <w:p w:rsidR="008E1ECF" w:rsidRPr="008E1ECF" w:rsidRDefault="008E1ECF" w:rsidP="008E1ECF">
      <w:pPr>
        <w:numPr>
          <w:ilvl w:val="2"/>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tā neatbilst Tehniskajā specifikācijā, normatīvajos aktos vai normatīvtehniskajos dokumentos noteiktajām prasībām, kā arī parasti izvirzāmām prasībām – tai nepiemīt īpašības un izpildījums, kāds parasti piemīt tāda paša veida precei un kādu Pircējs var pamatoti gaidīt, ņemot vērā Preces raksturu un izvirzītās prasības;</w:t>
      </w:r>
    </w:p>
    <w:p w:rsidR="008E1ECF" w:rsidRPr="008E1ECF" w:rsidRDefault="008E1ECF" w:rsidP="008E1ECF">
      <w:pPr>
        <w:numPr>
          <w:ilvl w:val="2"/>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tā nav derīga mērķiem, kādi paredzēti normatīvtehniskajos dokumentos, bet, ja tādu nav, – mērķiem, kādiem tāda paša apraksta Prece parasti tiek izmantota;</w:t>
      </w:r>
    </w:p>
    <w:p w:rsidR="008E1ECF" w:rsidRPr="008E1ECF" w:rsidRDefault="008E1ECF" w:rsidP="008E1ECF">
      <w:pPr>
        <w:numPr>
          <w:ilvl w:val="2"/>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 xml:space="preserve">tā nav derīga mērķiem, kuriem Pircējam Prece ir nepieciešama; </w:t>
      </w:r>
    </w:p>
    <w:p w:rsidR="008E1ECF" w:rsidRPr="008E1ECF" w:rsidRDefault="008E1ECF" w:rsidP="008E1ECF">
      <w:pPr>
        <w:numPr>
          <w:ilvl w:val="2"/>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par to sniegta maldinoša, nepatiesa, nepilnīga vai neskaidra (nesalasāma) informācija vai tā nav sniegta vispār un tāpēc Preci nav iespējams lietot paredzētajam nolūkam;</w:t>
      </w:r>
    </w:p>
    <w:p w:rsidR="008E1ECF" w:rsidRPr="008E1ECF" w:rsidRDefault="008E1ECF" w:rsidP="008E1ECF">
      <w:pPr>
        <w:numPr>
          <w:ilvl w:val="2"/>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lastRenderedPageBreak/>
        <w:t>tā nav iepakota, bet iepakojums ir nepieciešams, lai Prece saglabātu savas lietošanas īpašības.</w:t>
      </w:r>
    </w:p>
    <w:p w:rsidR="008E1ECF" w:rsidRPr="008E1ECF" w:rsidRDefault="008E1ECF" w:rsidP="008E1ECF">
      <w:pPr>
        <w:spacing w:before="120" w:after="120" w:line="240" w:lineRule="auto"/>
        <w:ind w:left="360"/>
        <w:contextualSpacing/>
        <w:rPr>
          <w:rFonts w:ascii="Calibri" w:eastAsia="Times New Roman" w:hAnsi="Calibri" w:cs="Calibri"/>
          <w:b/>
          <w:bCs/>
          <w:lang w:eastAsia="lv-LV"/>
        </w:rPr>
      </w:pPr>
    </w:p>
    <w:p w:rsidR="008E1ECF" w:rsidRPr="008E1ECF" w:rsidRDefault="008E1ECF" w:rsidP="008E1ECF">
      <w:pPr>
        <w:numPr>
          <w:ilvl w:val="0"/>
          <w:numId w:val="1"/>
        </w:numPr>
        <w:spacing w:before="120" w:after="120" w:line="240" w:lineRule="auto"/>
        <w:ind w:left="714" w:hanging="357"/>
        <w:jc w:val="center"/>
        <w:rPr>
          <w:rFonts w:ascii="Calibri" w:eastAsia="Times New Roman" w:hAnsi="Calibri" w:cs="Calibri"/>
          <w:b/>
          <w:bCs/>
          <w:lang w:eastAsia="lv-LV"/>
        </w:rPr>
      </w:pPr>
      <w:r w:rsidRPr="008E1ECF">
        <w:rPr>
          <w:rFonts w:ascii="Calibri" w:eastAsia="Times New Roman" w:hAnsi="Calibri" w:cs="Calibri"/>
          <w:b/>
          <w:bCs/>
          <w:lang w:eastAsia="lv-LV"/>
        </w:rPr>
        <w:t>Preces piegādes trūkumu novēršana</w:t>
      </w:r>
    </w:p>
    <w:p w:rsidR="008E1ECF" w:rsidRPr="008E1ECF" w:rsidRDefault="008E1ECF" w:rsidP="008E1ECF">
      <w:pPr>
        <w:numPr>
          <w:ilvl w:val="1"/>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 xml:space="preserve">Gadījumā, ja Pircējam rodas šaubas par Preces kvalitāti vai atbilstību Līguma 1. pielikumā noteiktajām prasībām, tad viņš ir tiesīgs piesaistīt neatkarīgu ekspertu granulu kvalitātes testa veikšanai. Gadījumā, ja tiek konstatēts, ka Preces  kvalitāte neatbilst Tehniskajās specifikācijās minētajām minimālajām kvalitātes prasībām, Pārdevējam ir pienākums  segt Pircējam testēšanas laboratorijas/eksperta  pakalpojuma izmaksas, nekavējoties, bet ne vēlāk kā 24 stundu laikā aizvietot nekvalitatīvo Preces partiju ar atbilstošas kvalitātes Preci, kā arī segt Pircējam visus zaudējumus, kuri Pircējam būs radušies, izmantojot nekvalitatīvo Preci. Pārdevējs piekrīt, ka Pircējs šajā punktā minētās testēšanas laboratorijas/eksperta pakalpojuma izmaksas un radušos zaudējumu apmērus var ieturēt ieskaita veidā no Pārdevējam izmaksājamām summām, par to </w:t>
      </w:r>
      <w:proofErr w:type="spellStart"/>
      <w:r w:rsidRPr="008E1ECF">
        <w:rPr>
          <w:rFonts w:ascii="Calibri" w:eastAsia="Times New Roman" w:hAnsi="Calibri" w:cs="Calibri"/>
          <w:lang w:eastAsia="lv-LV"/>
        </w:rPr>
        <w:t>rakstveidā</w:t>
      </w:r>
      <w:proofErr w:type="spellEnd"/>
      <w:r w:rsidRPr="008E1ECF">
        <w:rPr>
          <w:rFonts w:ascii="Calibri" w:eastAsia="Times New Roman" w:hAnsi="Calibri" w:cs="Calibri"/>
          <w:lang w:eastAsia="lv-LV"/>
        </w:rPr>
        <w:t xml:space="preserve"> informējot Pārdevēju.</w:t>
      </w:r>
    </w:p>
    <w:p w:rsidR="008E1ECF" w:rsidRPr="008E1ECF" w:rsidRDefault="008E1ECF" w:rsidP="008E1ECF">
      <w:pPr>
        <w:numPr>
          <w:ilvl w:val="1"/>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 xml:space="preserve">Pircēja pilnvarotā persona, konstatējot saņemto Preču neatbilstību spēkā esošajiem tiesību aktiem un šajā Līgumā noteiktajām prasībām, </w:t>
      </w:r>
      <w:proofErr w:type="spellStart"/>
      <w:r w:rsidRPr="008E1ECF">
        <w:rPr>
          <w:rFonts w:ascii="Calibri" w:eastAsia="Times New Roman" w:hAnsi="Calibri" w:cs="Calibri"/>
          <w:lang w:eastAsia="lv-LV"/>
        </w:rPr>
        <w:t>nosūta</w:t>
      </w:r>
      <w:proofErr w:type="spellEnd"/>
      <w:r w:rsidRPr="008E1ECF">
        <w:rPr>
          <w:rFonts w:ascii="Calibri" w:eastAsia="Times New Roman" w:hAnsi="Calibri" w:cs="Calibri"/>
          <w:lang w:eastAsia="lv-LV"/>
        </w:rPr>
        <w:t xml:space="preserve"> Pārdevēja pilnvarotajai personai rakstisku pretenziju.</w:t>
      </w:r>
    </w:p>
    <w:p w:rsidR="008E1ECF" w:rsidRPr="008E1ECF" w:rsidRDefault="008E1ECF" w:rsidP="008E1ECF">
      <w:pPr>
        <w:numPr>
          <w:ilvl w:val="1"/>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Pārdevējs novērš piegādātās Preces trūkumus, apmainot pret jaunu Preci 3 (trīs) darba dienu laikā no pretenzijas saņemšanas.</w:t>
      </w:r>
    </w:p>
    <w:p w:rsidR="008E1ECF" w:rsidRDefault="008E1ECF" w:rsidP="008E1ECF">
      <w:pPr>
        <w:numPr>
          <w:ilvl w:val="1"/>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Ja Pircējs nav izteicis pretenzijas vienas nedēļas laikā pēc piegādes, uzskatāms, ka piegādātās Preces atbilst Līgumā noteiktajām prasībām.</w:t>
      </w:r>
    </w:p>
    <w:p w:rsidR="0066363F" w:rsidRPr="008E1ECF" w:rsidRDefault="0066363F" w:rsidP="0066363F">
      <w:pPr>
        <w:spacing w:before="120" w:after="120" w:line="240" w:lineRule="auto"/>
        <w:ind w:left="360"/>
        <w:contextualSpacing/>
        <w:jc w:val="both"/>
        <w:rPr>
          <w:rFonts w:ascii="Calibri" w:eastAsia="Times New Roman" w:hAnsi="Calibri" w:cs="Calibri"/>
          <w:lang w:eastAsia="lv-LV"/>
        </w:rPr>
      </w:pPr>
    </w:p>
    <w:p w:rsidR="008E1ECF" w:rsidRPr="008E1ECF" w:rsidRDefault="008E1ECF" w:rsidP="008E1ECF">
      <w:pPr>
        <w:numPr>
          <w:ilvl w:val="0"/>
          <w:numId w:val="1"/>
        </w:numPr>
        <w:spacing w:before="120" w:after="120" w:line="240" w:lineRule="auto"/>
        <w:ind w:left="714" w:hanging="357"/>
        <w:jc w:val="center"/>
        <w:rPr>
          <w:rFonts w:ascii="Calibri" w:eastAsia="Times New Roman" w:hAnsi="Calibri" w:cs="Calibri"/>
          <w:b/>
          <w:bCs/>
          <w:lang w:eastAsia="lv-LV"/>
        </w:rPr>
      </w:pPr>
      <w:r w:rsidRPr="008E1ECF">
        <w:rPr>
          <w:rFonts w:ascii="Calibri" w:eastAsia="Times New Roman" w:hAnsi="Calibri" w:cs="Calibri"/>
          <w:b/>
          <w:bCs/>
          <w:lang w:eastAsia="lv-LV"/>
        </w:rPr>
        <w:t>Pušu saistības un līgumsods</w:t>
      </w:r>
    </w:p>
    <w:p w:rsidR="008E1ECF" w:rsidRPr="008E1ECF" w:rsidRDefault="008E1ECF" w:rsidP="008E1ECF">
      <w:pPr>
        <w:numPr>
          <w:ilvl w:val="1"/>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Pārdevēja atbildība:</w:t>
      </w:r>
    </w:p>
    <w:p w:rsidR="008E1ECF" w:rsidRPr="008E1ECF" w:rsidRDefault="008E1ECF" w:rsidP="008E1ECF">
      <w:pPr>
        <w:numPr>
          <w:ilvl w:val="2"/>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Pārdevējs maksā Pircējam līgumsodu 0,5 % (nulle komats pieci procenti) apmērā no nepiegādātās Preces vērtības par katru nokavēto piegādes dienu, bet ne vairāk kā 10 % (desmit procenti) no Līgumcenas.</w:t>
      </w:r>
    </w:p>
    <w:p w:rsidR="008E1ECF" w:rsidRPr="008E1ECF" w:rsidRDefault="008E1ECF" w:rsidP="008E1ECF">
      <w:pPr>
        <w:numPr>
          <w:ilvl w:val="2"/>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Preces piegādes termiņa kavējumu skaita līdz Preces nodošanas dienai.</w:t>
      </w:r>
    </w:p>
    <w:p w:rsidR="008E1ECF" w:rsidRPr="008E1ECF" w:rsidRDefault="008E1ECF" w:rsidP="008E1ECF">
      <w:pPr>
        <w:numPr>
          <w:ilvl w:val="2"/>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Gadījumā, ja Pārdevējs neievēro Līgumā noteikto nekvalitatīvās Preces trūkumu novēršanas termiņu, Pārdevējs maksā Pircējam līgumsodu 0,5% (nulle komats pieci procenti) apmērā no piegādātās Preces vērtības par katru nekvalitatīvo Preces apmaiņas nokavēto dienu, bet ne vairāk kā 10% (desmit procenti) no Līgumcenas.</w:t>
      </w:r>
    </w:p>
    <w:p w:rsidR="008E1ECF" w:rsidRPr="008E1ECF" w:rsidRDefault="008E1ECF" w:rsidP="008E1ECF">
      <w:pPr>
        <w:numPr>
          <w:ilvl w:val="2"/>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Preces kvalitātei jāatbilst standartiem un prasībām, kas noteikti Iepirkumā un Latvijas Republikas normatīvajos aktos.</w:t>
      </w:r>
    </w:p>
    <w:p w:rsidR="008E1ECF" w:rsidRPr="008E1ECF" w:rsidRDefault="008E1ECF" w:rsidP="008E1ECF">
      <w:pPr>
        <w:numPr>
          <w:ilvl w:val="1"/>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Ja Pārdevējs nepilda Līgumu vai atsakās no tā izpildes, vai ja Līgums tiek pārtraukts Pārdevēja vainas dēļ, Pārdevējs maksā Pircējam līgumsodu par Līguma neizpildi vai nepienācīgu izpildi 10 % (desmit procentu) apmērā no Līgumcenas.</w:t>
      </w:r>
    </w:p>
    <w:p w:rsidR="008E1ECF" w:rsidRPr="008E1ECF" w:rsidRDefault="008E1ECF" w:rsidP="008E1ECF">
      <w:pPr>
        <w:numPr>
          <w:ilvl w:val="1"/>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Pircējs maksā Pārdevējam līgumsodu 0,5 % (nulle komats pieci procenti) apmērā no savlaicīgi neapmaksāta rēķina par katru nokavēto dienu, bet ne vairāk kā 10% (desmit procenti) no Līgumcenas.</w:t>
      </w:r>
    </w:p>
    <w:p w:rsidR="008E1ECF" w:rsidRPr="008E1ECF" w:rsidRDefault="008E1ECF" w:rsidP="008E1ECF">
      <w:pPr>
        <w:numPr>
          <w:ilvl w:val="1"/>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Līgumsodu Puses maksā, attiecīgo summu ieskaitot otras Puses norēķinu kontā, kas norādīts Līgumā.</w:t>
      </w:r>
    </w:p>
    <w:p w:rsidR="008E1ECF" w:rsidRDefault="008E1ECF" w:rsidP="008E1ECF">
      <w:pPr>
        <w:numPr>
          <w:ilvl w:val="1"/>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Līgumsoda samaksa neatbrīvo Puses no pārējo Līguma saistību pienācīgas izpildes.</w:t>
      </w:r>
    </w:p>
    <w:p w:rsidR="0066363F" w:rsidRPr="008E1ECF" w:rsidRDefault="0066363F" w:rsidP="0066363F">
      <w:pPr>
        <w:spacing w:before="120" w:after="120" w:line="240" w:lineRule="auto"/>
        <w:ind w:left="360"/>
        <w:contextualSpacing/>
        <w:jc w:val="both"/>
        <w:rPr>
          <w:rFonts w:ascii="Calibri" w:eastAsia="Times New Roman" w:hAnsi="Calibri" w:cs="Calibri"/>
          <w:lang w:eastAsia="lv-LV"/>
        </w:rPr>
      </w:pPr>
    </w:p>
    <w:p w:rsidR="008E1ECF" w:rsidRPr="008E1ECF" w:rsidRDefault="008E1ECF" w:rsidP="008E1ECF">
      <w:pPr>
        <w:numPr>
          <w:ilvl w:val="0"/>
          <w:numId w:val="1"/>
        </w:numPr>
        <w:spacing w:before="120" w:after="120" w:line="240" w:lineRule="auto"/>
        <w:ind w:left="714" w:hanging="357"/>
        <w:jc w:val="center"/>
        <w:rPr>
          <w:rFonts w:ascii="Calibri" w:eastAsia="Times New Roman" w:hAnsi="Calibri" w:cs="Calibri"/>
          <w:b/>
          <w:bCs/>
          <w:lang w:eastAsia="lv-LV"/>
        </w:rPr>
      </w:pPr>
      <w:r w:rsidRPr="008E1ECF">
        <w:rPr>
          <w:rFonts w:ascii="Calibri" w:eastAsia="Times New Roman" w:hAnsi="Calibri" w:cs="Calibri"/>
          <w:b/>
          <w:bCs/>
          <w:lang w:eastAsia="lv-LV"/>
        </w:rPr>
        <w:t>Pušu pilnvarotās personas</w:t>
      </w:r>
    </w:p>
    <w:p w:rsidR="008E1ECF" w:rsidRPr="008E1ECF" w:rsidRDefault="008E1ECF" w:rsidP="008E1ECF">
      <w:pPr>
        <w:numPr>
          <w:ilvl w:val="1"/>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Puses vienojas, ka ar Līguma izpildi saistītos jautājumus risinās šādas Pušu pilnvarotās personas:</w:t>
      </w:r>
    </w:p>
    <w:p w:rsidR="008E1ECF" w:rsidRPr="008E1ECF" w:rsidRDefault="008E1ECF" w:rsidP="008E1ECF">
      <w:pPr>
        <w:numPr>
          <w:ilvl w:val="2"/>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Pircēja atbildīgā persona: &lt;amats, vārds uzvārds&gt;, tālrunis &lt;tālrunis&gt;, elektroniskā pasta adrese:&lt;e-pasta adreses&gt;;</w:t>
      </w:r>
    </w:p>
    <w:p w:rsidR="008E1ECF" w:rsidRPr="008E1ECF" w:rsidRDefault="008E1ECF" w:rsidP="008E1ECF">
      <w:pPr>
        <w:numPr>
          <w:ilvl w:val="2"/>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Pārdevēja atbildīgā persona: &lt;amats, vārds uzvārds&gt;, tālrunis &lt;tālrunis&gt;, elektroniskā pasta adrese:&lt;e-pasta adreses&gt;.</w:t>
      </w:r>
    </w:p>
    <w:p w:rsidR="008E1ECF" w:rsidRPr="008E1ECF" w:rsidRDefault="008E1ECF" w:rsidP="008E1ECF">
      <w:pPr>
        <w:numPr>
          <w:ilvl w:val="1"/>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Pušu pilnvarotās personas ir tiesīgas:</w:t>
      </w:r>
    </w:p>
    <w:p w:rsidR="008E1ECF" w:rsidRPr="008E1ECF" w:rsidRDefault="008E1ECF" w:rsidP="008E1ECF">
      <w:pPr>
        <w:numPr>
          <w:ilvl w:val="2"/>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Parakstīt preču pavadzīmi – rēķinu;</w:t>
      </w:r>
    </w:p>
    <w:p w:rsidR="008E1ECF" w:rsidRPr="008E1ECF" w:rsidRDefault="008E1ECF" w:rsidP="008E1ECF">
      <w:pPr>
        <w:numPr>
          <w:ilvl w:val="2"/>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lastRenderedPageBreak/>
        <w:t>Pieteikt un saskaņot Preces piegādes laiku, vienā pasūtījuma reizē piegādājamo Preces apjomu;</w:t>
      </w:r>
    </w:p>
    <w:p w:rsidR="008E1ECF" w:rsidRPr="008E1ECF" w:rsidRDefault="008E1ECF" w:rsidP="008E1ECF">
      <w:pPr>
        <w:numPr>
          <w:ilvl w:val="2"/>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Pieteikt pretenzijas par Līguma saistību pienācīgu neizpildi;</w:t>
      </w:r>
    </w:p>
    <w:p w:rsidR="008E1ECF" w:rsidRPr="008E1ECF" w:rsidRDefault="008E1ECF" w:rsidP="008E1ECF">
      <w:pPr>
        <w:numPr>
          <w:ilvl w:val="2"/>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Risināt jautājumus, kas saistīti ar nekvalitatīvu vai bojātu Preci, tai skaitā Preces apmaiņu pret atbilstošas kvalitātes Preci;</w:t>
      </w:r>
    </w:p>
    <w:p w:rsidR="008E1ECF" w:rsidRPr="008E1ECF" w:rsidRDefault="008E1ECF" w:rsidP="008E1ECF">
      <w:pPr>
        <w:numPr>
          <w:ilvl w:val="2"/>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Risināt citus organizatoriskus jautājumus, kas saistīti ar Līguma izpildi.</w:t>
      </w:r>
    </w:p>
    <w:p w:rsidR="008E1ECF" w:rsidRPr="008E1ECF" w:rsidRDefault="008E1ECF" w:rsidP="008E1ECF">
      <w:pPr>
        <w:numPr>
          <w:ilvl w:val="1"/>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Pilnvarotajām personām nav tiesību veikt labojumus vai izdarīt grozījumu šajā Līgumā vai tā pielikumos.</w:t>
      </w:r>
    </w:p>
    <w:p w:rsidR="008E1ECF" w:rsidRPr="008E1ECF" w:rsidRDefault="008E1ECF" w:rsidP="008E1ECF">
      <w:pPr>
        <w:numPr>
          <w:ilvl w:val="1"/>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Pilnvarotās personas, kontaktējoties un veicot savstarpējo saraksti, izmanto šajā Līgumā minētos rekvizītus (tālruni, e-pastu).</w:t>
      </w:r>
    </w:p>
    <w:p w:rsidR="008E1ECF" w:rsidRPr="008E1ECF" w:rsidRDefault="008E1ECF" w:rsidP="008E1ECF">
      <w:pPr>
        <w:numPr>
          <w:ilvl w:val="0"/>
          <w:numId w:val="1"/>
        </w:numPr>
        <w:spacing w:before="120" w:after="120" w:line="240" w:lineRule="auto"/>
        <w:ind w:left="714" w:hanging="357"/>
        <w:jc w:val="center"/>
        <w:rPr>
          <w:rFonts w:ascii="Calibri" w:eastAsia="Times New Roman" w:hAnsi="Calibri" w:cs="Calibri"/>
          <w:b/>
          <w:bCs/>
          <w:lang w:eastAsia="lv-LV"/>
        </w:rPr>
      </w:pPr>
      <w:r w:rsidRPr="008E1ECF">
        <w:rPr>
          <w:rFonts w:ascii="Calibri" w:eastAsia="Times New Roman" w:hAnsi="Calibri" w:cs="Calibri"/>
          <w:b/>
          <w:bCs/>
          <w:lang w:eastAsia="lv-LV"/>
        </w:rPr>
        <w:t>Nepārvarama vara</w:t>
      </w:r>
    </w:p>
    <w:p w:rsidR="008E1ECF" w:rsidRPr="008E1ECF" w:rsidRDefault="008E1ECF" w:rsidP="008E1ECF">
      <w:pPr>
        <w:numPr>
          <w:ilvl w:val="1"/>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Puses tiek atbrīvotas no atbildības par pilnīgu vai daļēju Līgumā paredzēto saistību neizpildi, ja šāda neizpilde ir notikusi nepārvaramas varas iestāšanās rezultātā pēc Līguma parakstīšanas dienas kā posts vai nelaime, kuru nebija iespējams ne paredzēt ne novērst. Šāda nepārvaramā vara ietver sevī notikumus, kuri ir ārpus Pušu kontroles un atbildības (dabas katastrofas, ūdens plūdi, uguns nelaime, zemestrīce un citas stihiskas nelaimes, kā arī karš un karadarbība, streiki, jaunu normatīvo aktu pieņemšana un citi apstākļi, kas neiekļaujas Pušu iespējamās kontroles robežās).</w:t>
      </w:r>
    </w:p>
    <w:p w:rsidR="008E1ECF" w:rsidRPr="008E1ECF" w:rsidRDefault="008E1ECF" w:rsidP="008E1ECF">
      <w:pPr>
        <w:numPr>
          <w:ilvl w:val="1"/>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Puses nav pakļautas zaudējumu atlīdzībai vai Līguma atcēlumam saistību neizpildes gadījumā tieši tādā apjomā, kādā Līguma izpilde ir nokavēta nepārvaramas varas gadījumā. Šī punkta noteikumi nav attiecināmi uz gadījumiem, kad nepārvaramas varas apstākļi ir radušies jau pēc tam, kad attiecīgais Līdzējs ir nokavējis saistību izpildi.</w:t>
      </w:r>
    </w:p>
    <w:p w:rsidR="008E1ECF" w:rsidRPr="008E1ECF" w:rsidRDefault="008E1ECF" w:rsidP="008E1ECF">
      <w:pPr>
        <w:numPr>
          <w:ilvl w:val="1"/>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 xml:space="preserve">Par nepārvaramas varas apstākļiem tiek uzskatīti apstākļi, kas iepriekš nav bijuši paredzēti un radušies neatkarīgi no Pušu rīcības, t.i., ko Puses nespēja kontrolēt, pret kuriem šī Puse nebūtu varējis saprātīgi nodrošināties pirms Līguma noslēgšanas, pēc to rašanās nevar novērst vai pārvarēt. </w:t>
      </w:r>
    </w:p>
    <w:p w:rsidR="008E1ECF" w:rsidRPr="008E1ECF" w:rsidRDefault="008E1ECF" w:rsidP="008E1ECF">
      <w:pPr>
        <w:numPr>
          <w:ilvl w:val="1"/>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Šajā punktā nepārvarama vara nozīmē nekontrolējamu notikumu – ārkārtas situāciju, kuru Saeima vai Ministru kabinets izsludinājis Latvijas Republikā, ko attiecīgā Puse nevar iespaidot un kas nav saistīts ar tā kvalifikāciju, vainu vai nolaidību. Par šādiem notikumiem tiek uzskatīti tādi, kas ietekmē Puses iespēju veikt Līguma izpildi: kari, revolūcijas, ugunsgrēki, plūdi, epidēmijas u.c.</w:t>
      </w:r>
    </w:p>
    <w:p w:rsidR="008E1ECF" w:rsidRPr="008E1ECF" w:rsidRDefault="008E1ECF" w:rsidP="008E1ECF">
      <w:pPr>
        <w:numPr>
          <w:ilvl w:val="1"/>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 xml:space="preserve">Ja izceļas nepārvaramas varas situācija, Pārdevējs nekavējoties rakstiski paziņo Pircējam par šādiem apstākļiem, to cēloņiem un paredzamo ilgumu. Ja Pircējs rakstiski nav norādījis savādāk, Pārdevējam ir jāturpina pildīt savas saistības saskaņā ar Līgumu tādā apmērā, kādā to nav ierobežojuši nepārvaramas varas apstākļi. </w:t>
      </w:r>
    </w:p>
    <w:p w:rsidR="008E1ECF" w:rsidRPr="008E1ECF" w:rsidRDefault="008E1ECF" w:rsidP="008E1ECF">
      <w:pPr>
        <w:numPr>
          <w:ilvl w:val="1"/>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 xml:space="preserve">Jebkurai no Pusēm jāveic visas nepieciešamās darbības, lai līdz minimumam samazinātu Līguma izpildes atlikšanu nepārvaramas varas apstākļu iestāšanās dēļ. </w:t>
      </w:r>
    </w:p>
    <w:p w:rsidR="008E1ECF" w:rsidRPr="008E1ECF" w:rsidRDefault="008E1ECF" w:rsidP="008E1ECF">
      <w:pPr>
        <w:numPr>
          <w:ilvl w:val="1"/>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Ja nepārvaramas varas apstākļi pastāv ilgāk par 30 (trīsdesmit) dienām, Puses var vienoties par  Līguma darbības apturēšanu vai pārtraukšanu un tādā gadījumā Pārdevējam ir tiesības saņemt norēķinu par faktiski veikto preces piegādi, kas tiek fiksēti ar Pušu sastādītu aktu.</w:t>
      </w:r>
    </w:p>
    <w:p w:rsidR="008E1ECF" w:rsidRDefault="008E1ECF" w:rsidP="008E1ECF">
      <w:pPr>
        <w:numPr>
          <w:ilvl w:val="1"/>
          <w:numId w:val="1"/>
        </w:numPr>
        <w:spacing w:before="120" w:after="120" w:line="240" w:lineRule="auto"/>
        <w:contextualSpacing/>
        <w:jc w:val="both"/>
        <w:rPr>
          <w:rFonts w:ascii="Calibri" w:eastAsia="Times New Roman" w:hAnsi="Calibri" w:cs="Calibri"/>
          <w:lang w:eastAsia="lv-LV"/>
        </w:rPr>
      </w:pPr>
      <w:r w:rsidRPr="008E1ECF">
        <w:rPr>
          <w:rFonts w:ascii="Calibri" w:eastAsia="Times New Roman" w:hAnsi="Calibri" w:cs="Calibri"/>
          <w:lang w:eastAsia="lv-LV"/>
        </w:rPr>
        <w:t>Ikvienai Pusei jebkurā laikā jābrīdina otra Puse par nepārvaramas varas apstākļu iestāšanos, jānorāda uz apstākļiem, kas pierāda nepārvaramas varas apstākļu iestāšanos, iespējamo situācijas risinājumu, veiktās darbības, lai samazinātu Līguma izpildes atlikšanu nepārvaramas varas apstākļu iestāšanās dēļ, nepārvaramas varas apstākļu izbeigšanos un Līguma darbības atjaunošanu.</w:t>
      </w:r>
    </w:p>
    <w:p w:rsidR="002D5B93" w:rsidRPr="008E1ECF" w:rsidRDefault="002D5B93" w:rsidP="002D5B93">
      <w:pPr>
        <w:spacing w:before="120" w:after="120" w:line="240" w:lineRule="auto"/>
        <w:ind w:left="360"/>
        <w:contextualSpacing/>
        <w:jc w:val="both"/>
        <w:rPr>
          <w:rFonts w:ascii="Calibri" w:eastAsia="Times New Roman" w:hAnsi="Calibri" w:cs="Calibri"/>
          <w:lang w:eastAsia="lv-LV"/>
        </w:rPr>
      </w:pPr>
    </w:p>
    <w:p w:rsidR="008E1ECF" w:rsidRPr="008E1ECF" w:rsidRDefault="008E1ECF" w:rsidP="008E1ECF">
      <w:pPr>
        <w:numPr>
          <w:ilvl w:val="0"/>
          <w:numId w:val="1"/>
        </w:numPr>
        <w:spacing w:before="120" w:after="120" w:line="240" w:lineRule="auto"/>
        <w:ind w:left="714" w:hanging="357"/>
        <w:jc w:val="center"/>
        <w:rPr>
          <w:rFonts w:ascii="Calibri" w:eastAsia="Times New Roman" w:hAnsi="Calibri" w:cs="Calibri"/>
          <w:b/>
          <w:bCs/>
          <w:lang w:eastAsia="lv-LV"/>
        </w:rPr>
      </w:pPr>
      <w:r w:rsidRPr="008E1ECF">
        <w:rPr>
          <w:rFonts w:ascii="Calibri" w:eastAsia="Times New Roman" w:hAnsi="Calibri" w:cs="Calibri"/>
          <w:b/>
          <w:bCs/>
          <w:lang w:eastAsia="lv-LV"/>
        </w:rPr>
        <w:t>Fizisko personu datu aizsardzība</w:t>
      </w:r>
    </w:p>
    <w:p w:rsidR="008E1ECF" w:rsidRPr="008E1ECF" w:rsidRDefault="008E1ECF" w:rsidP="008E1ECF">
      <w:pPr>
        <w:numPr>
          <w:ilvl w:val="1"/>
          <w:numId w:val="1"/>
        </w:numPr>
        <w:tabs>
          <w:tab w:val="num" w:pos="284"/>
        </w:tabs>
        <w:spacing w:before="120" w:after="120" w:line="240" w:lineRule="auto"/>
        <w:ind w:left="426" w:hanging="567"/>
        <w:contextualSpacing/>
        <w:jc w:val="both"/>
        <w:rPr>
          <w:rFonts w:ascii="Calibri" w:eastAsia="Times New Roman" w:hAnsi="Calibri" w:cs="Calibri"/>
          <w:lang w:eastAsia="lv-LV"/>
        </w:rPr>
      </w:pPr>
      <w:r w:rsidRPr="008E1ECF">
        <w:rPr>
          <w:rFonts w:ascii="Calibri" w:eastAsia="Times New Roman" w:hAnsi="Calibri" w:cs="Calibri"/>
          <w:lang w:eastAsia="lv-LV"/>
        </w:rPr>
        <w:t xml:space="preserve">Pusēm  ir tiesības apstrādāt no otras puses iegūtos fizisko personu datus, kā arī Līguma izpildes laikā iegūtos fizisko personu datus, tikai ar mērķi nodrošināt Līgumā noteikto saistību izpildi, ievērojot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 </w:t>
      </w:r>
    </w:p>
    <w:p w:rsidR="008E1ECF" w:rsidRPr="008E1ECF" w:rsidRDefault="008E1ECF" w:rsidP="008E1ECF">
      <w:pPr>
        <w:numPr>
          <w:ilvl w:val="1"/>
          <w:numId w:val="1"/>
        </w:numPr>
        <w:tabs>
          <w:tab w:val="num" w:pos="284"/>
        </w:tabs>
        <w:spacing w:before="120" w:after="120" w:line="240" w:lineRule="auto"/>
        <w:ind w:left="426" w:hanging="567"/>
        <w:contextualSpacing/>
        <w:jc w:val="both"/>
        <w:rPr>
          <w:rFonts w:ascii="Calibri" w:eastAsia="Times New Roman" w:hAnsi="Calibri" w:cs="Calibri"/>
          <w:lang w:eastAsia="lv-LV"/>
        </w:rPr>
      </w:pPr>
      <w:r w:rsidRPr="008E1ECF">
        <w:rPr>
          <w:rFonts w:ascii="Calibri" w:eastAsia="Times New Roman" w:hAnsi="Calibri" w:cs="Calibri"/>
          <w:lang w:eastAsia="lv-LV"/>
        </w:rPr>
        <w:t xml:space="preserve">Puse, kura nodod otrai Pusei fizisko personu datus apstrādei, atbild par attiecīgo datu subjektu personas datu apstrādes tiesiskā pamata nodrošināšanu. </w:t>
      </w:r>
    </w:p>
    <w:p w:rsidR="008E1ECF" w:rsidRPr="008E1ECF" w:rsidRDefault="008E1ECF" w:rsidP="008E1ECF">
      <w:pPr>
        <w:numPr>
          <w:ilvl w:val="1"/>
          <w:numId w:val="1"/>
        </w:numPr>
        <w:tabs>
          <w:tab w:val="num" w:pos="284"/>
        </w:tabs>
        <w:spacing w:before="120" w:after="120" w:line="240" w:lineRule="auto"/>
        <w:ind w:left="426" w:hanging="567"/>
        <w:contextualSpacing/>
        <w:jc w:val="both"/>
        <w:rPr>
          <w:rFonts w:ascii="Calibri" w:eastAsia="Times New Roman" w:hAnsi="Calibri" w:cs="Calibri"/>
          <w:lang w:eastAsia="lv-LV"/>
        </w:rPr>
      </w:pPr>
      <w:r w:rsidRPr="008E1ECF">
        <w:rPr>
          <w:rFonts w:ascii="Calibri" w:eastAsia="Times New Roman" w:hAnsi="Calibri" w:cs="Calibri"/>
          <w:lang w:eastAsia="lv-LV"/>
        </w:rPr>
        <w:lastRenderedPageBreak/>
        <w:t xml:space="preserve">Puses apņemas bez iepriekšējas rakstveida saskaņošanas nenodot tālāk trešajām personām no otras Puses iegūtos fizisko personu datus, izņemot gadījumus, kad Līgumā ir noteikts citādāk vai normatīvie akti paredz šādu datu nodošanu. </w:t>
      </w:r>
    </w:p>
    <w:p w:rsidR="008E1ECF" w:rsidRPr="008E1ECF" w:rsidRDefault="008E1ECF" w:rsidP="008E1ECF">
      <w:pPr>
        <w:numPr>
          <w:ilvl w:val="1"/>
          <w:numId w:val="1"/>
        </w:numPr>
        <w:tabs>
          <w:tab w:val="num" w:pos="284"/>
        </w:tabs>
        <w:spacing w:before="120" w:after="120" w:line="240" w:lineRule="auto"/>
        <w:ind w:left="426" w:hanging="567"/>
        <w:contextualSpacing/>
        <w:jc w:val="both"/>
        <w:rPr>
          <w:rFonts w:ascii="Calibri" w:eastAsia="Times New Roman" w:hAnsi="Calibri" w:cs="Calibri"/>
          <w:lang w:eastAsia="lv-LV"/>
        </w:rPr>
      </w:pPr>
      <w:r w:rsidRPr="008E1ECF">
        <w:rPr>
          <w:rFonts w:ascii="Calibri" w:eastAsia="Times New Roman" w:hAnsi="Calibri" w:cs="Calibri"/>
          <w:lang w:eastAsia="lv-LV"/>
        </w:rPr>
        <w:t xml:space="preserve">Ja saskaņā ar normatīvajiem aktiem Pusēm var rasties pienākums nodot tālāk trešajām personām no otras Puses iegūtos fizisko personu datus, tad pirms šādu datu nodošanas Puse, izvērtējot apstrādes mērķa pamatojumu, rakstiski saskaņo šādas informācijas nodošanu ar otru Pusi, ja vien normatīvie akti to neaizliedz. </w:t>
      </w:r>
    </w:p>
    <w:p w:rsidR="008E1ECF" w:rsidRPr="008E1ECF" w:rsidRDefault="008E1ECF" w:rsidP="008E1ECF">
      <w:pPr>
        <w:numPr>
          <w:ilvl w:val="1"/>
          <w:numId w:val="1"/>
        </w:numPr>
        <w:tabs>
          <w:tab w:val="num" w:pos="284"/>
        </w:tabs>
        <w:spacing w:before="120" w:after="120" w:line="240" w:lineRule="auto"/>
        <w:ind w:left="426" w:hanging="567"/>
        <w:contextualSpacing/>
        <w:jc w:val="both"/>
        <w:rPr>
          <w:rFonts w:ascii="Calibri" w:eastAsia="Times New Roman" w:hAnsi="Calibri" w:cs="Calibri"/>
          <w:lang w:eastAsia="lv-LV"/>
        </w:rPr>
      </w:pPr>
      <w:r w:rsidRPr="008E1ECF">
        <w:rPr>
          <w:rFonts w:ascii="Calibri" w:eastAsia="Times New Roman" w:hAnsi="Calibri" w:cs="Calibri"/>
          <w:lang w:eastAsia="lv-LV"/>
        </w:rPr>
        <w:t xml:space="preserve">Pircējs un Pārdevējs vienojas, ka Pircējs tā darbības un šī Līguma izpildes nodrošināšanai var nodot no Pārdevēja saņemtos fizisko personu datus personām (Apstrādātājiem), kas sniedz Pircējam pakalpojumus tā darbības un šī Līguma izpildes nodrošināšanai, kā arī apstrādāt personas datus savstarpējas saziņas nodrošināšanai un padarīt šādus datus pieejamus trešajām personām, norādot tos ar Darbu izpildi saistītajā dokumentācijā. Pārdevējs nodrošina tiesiska pamata iegūšanu savu darbinieku datu apstrādei šajā punktā minētajā kārtībā. </w:t>
      </w:r>
    </w:p>
    <w:p w:rsidR="008E1ECF" w:rsidRPr="008E1ECF" w:rsidRDefault="008E1ECF" w:rsidP="008E1ECF">
      <w:pPr>
        <w:numPr>
          <w:ilvl w:val="1"/>
          <w:numId w:val="1"/>
        </w:numPr>
        <w:tabs>
          <w:tab w:val="num" w:pos="284"/>
        </w:tabs>
        <w:spacing w:before="120" w:after="120" w:line="240" w:lineRule="auto"/>
        <w:ind w:left="426" w:hanging="567"/>
        <w:contextualSpacing/>
        <w:jc w:val="both"/>
        <w:rPr>
          <w:rFonts w:ascii="Calibri" w:eastAsia="Times New Roman" w:hAnsi="Calibri" w:cs="Calibri"/>
          <w:lang w:eastAsia="lv-LV"/>
        </w:rPr>
      </w:pPr>
      <w:r w:rsidRPr="008E1ECF">
        <w:rPr>
          <w:rFonts w:ascii="Calibri" w:eastAsia="Times New Roman" w:hAnsi="Calibri" w:cs="Calibri"/>
          <w:lang w:eastAsia="lv-LV"/>
        </w:rPr>
        <w:t>Puses apņemas pēc otras Puses pieprasījuma un/vai līgumattiecību izbeigšanas iznīcināt no otras Puses iegūtos fizisko personu datus, ja izbeidzas nepieciešamība tos apstrādāt šī Līguma izpildes nodrošināšanai.</w:t>
      </w:r>
    </w:p>
    <w:p w:rsidR="008E1ECF" w:rsidRPr="008E1ECF" w:rsidRDefault="008E1ECF" w:rsidP="008E1ECF">
      <w:pPr>
        <w:numPr>
          <w:ilvl w:val="0"/>
          <w:numId w:val="1"/>
        </w:numPr>
        <w:spacing w:before="120" w:after="120" w:line="240" w:lineRule="auto"/>
        <w:ind w:left="714" w:hanging="357"/>
        <w:jc w:val="center"/>
        <w:rPr>
          <w:rFonts w:ascii="Calibri" w:eastAsia="Times New Roman" w:hAnsi="Calibri" w:cs="Calibri"/>
          <w:b/>
          <w:bCs/>
          <w:lang w:eastAsia="lv-LV"/>
        </w:rPr>
      </w:pPr>
      <w:r w:rsidRPr="008E1ECF">
        <w:rPr>
          <w:rFonts w:ascii="Calibri" w:eastAsia="Times New Roman" w:hAnsi="Calibri" w:cs="Calibri"/>
          <w:b/>
          <w:bCs/>
          <w:lang w:eastAsia="lv-LV"/>
        </w:rPr>
        <w:t>Līguma grozīšanas un papildināšanas kārtība</w:t>
      </w:r>
    </w:p>
    <w:p w:rsidR="008E1ECF" w:rsidRPr="008E1ECF" w:rsidRDefault="008E1ECF" w:rsidP="008E1ECF">
      <w:pPr>
        <w:numPr>
          <w:ilvl w:val="1"/>
          <w:numId w:val="1"/>
        </w:numPr>
        <w:spacing w:after="0" w:line="240" w:lineRule="auto"/>
        <w:ind w:hanging="502"/>
        <w:jc w:val="both"/>
        <w:rPr>
          <w:rFonts w:ascii="Calibri" w:eastAsia="Times New Roman" w:hAnsi="Calibri" w:cs="Calibri"/>
          <w:b/>
          <w:bCs/>
          <w:color w:val="000000"/>
          <w:spacing w:val="2"/>
          <w:position w:val="2"/>
          <w:lang w:eastAsia="lv-LV"/>
        </w:rPr>
      </w:pPr>
      <w:r w:rsidRPr="008E1ECF">
        <w:rPr>
          <w:rFonts w:ascii="Calibri" w:eastAsia="Times New Roman" w:hAnsi="Calibri" w:cs="Calibri"/>
          <w:color w:val="000000"/>
          <w:kern w:val="2"/>
          <w:lang w:eastAsia="lv-LV" w:bidi="lv-LV"/>
          <w14:ligatures w14:val="standardContextual"/>
        </w:rPr>
        <w:t>Līgums var tikt grozīts vai papildināts pēc Pušu vienošanās rakstiskā formā, kas stājas spēkā pēc abpusējas parakstīšanas.</w:t>
      </w:r>
    </w:p>
    <w:p w:rsidR="008E1ECF" w:rsidRPr="008E1ECF" w:rsidRDefault="008E1ECF" w:rsidP="008E1ECF">
      <w:pPr>
        <w:numPr>
          <w:ilvl w:val="1"/>
          <w:numId w:val="1"/>
        </w:numPr>
        <w:spacing w:after="0" w:line="240" w:lineRule="auto"/>
        <w:ind w:hanging="502"/>
        <w:jc w:val="both"/>
        <w:rPr>
          <w:rFonts w:ascii="Calibri" w:eastAsia="Times New Roman" w:hAnsi="Calibri" w:cs="Calibri"/>
          <w:b/>
          <w:bCs/>
          <w:color w:val="000000"/>
          <w:spacing w:val="2"/>
          <w:position w:val="2"/>
          <w:lang w:eastAsia="lv-LV"/>
        </w:rPr>
      </w:pPr>
      <w:r w:rsidRPr="008E1ECF">
        <w:rPr>
          <w:rFonts w:ascii="Calibri" w:eastAsia="Times New Roman" w:hAnsi="Calibri" w:cs="Calibri"/>
          <w:color w:val="000000"/>
          <w:lang w:eastAsia="lv-LV" w:bidi="lv-LV"/>
        </w:rPr>
        <w:t>Iepirkuma dokumentos noteiktās prasības Līguma izpildē ir spēkā un ir jāievēro arī tad, ja tie nav pievienoti kā Līguma pielikums.</w:t>
      </w:r>
    </w:p>
    <w:p w:rsidR="008E1ECF" w:rsidRPr="008E1ECF" w:rsidRDefault="008E1ECF" w:rsidP="008E1ECF">
      <w:pPr>
        <w:numPr>
          <w:ilvl w:val="1"/>
          <w:numId w:val="1"/>
        </w:numPr>
        <w:spacing w:after="0" w:line="240" w:lineRule="auto"/>
        <w:ind w:hanging="502"/>
        <w:jc w:val="both"/>
        <w:rPr>
          <w:rFonts w:ascii="Calibri" w:eastAsia="Times New Roman" w:hAnsi="Calibri" w:cs="Calibri"/>
          <w:b/>
          <w:bCs/>
          <w:color w:val="000000"/>
          <w:spacing w:val="2"/>
          <w:position w:val="2"/>
          <w:lang w:eastAsia="lv-LV"/>
        </w:rPr>
      </w:pPr>
      <w:r w:rsidRPr="008E1ECF">
        <w:rPr>
          <w:rFonts w:ascii="Calibri" w:eastAsia="Times New Roman" w:hAnsi="Calibri" w:cs="Calibri"/>
          <w:color w:val="000000"/>
          <w:lang w:eastAsia="lv-LV" w:bidi="lv-LV"/>
        </w:rPr>
        <w:t>Pusēm nekavējoties jāinformē vienam otru, ja konstatē, ka:</w:t>
      </w:r>
    </w:p>
    <w:p w:rsidR="008E1ECF" w:rsidRPr="008E1ECF" w:rsidRDefault="008E1ECF" w:rsidP="008E1ECF">
      <w:pPr>
        <w:widowControl w:val="0"/>
        <w:numPr>
          <w:ilvl w:val="2"/>
          <w:numId w:val="1"/>
        </w:numPr>
        <w:spacing w:after="0" w:line="240" w:lineRule="auto"/>
        <w:contextualSpacing/>
        <w:jc w:val="both"/>
        <w:rPr>
          <w:rFonts w:ascii="Calibri" w:eastAsia="Times New Roman" w:hAnsi="Calibri" w:cs="Calibri"/>
          <w:color w:val="000000"/>
          <w:lang w:eastAsia="lv-LV" w:bidi="lv-LV"/>
        </w:rPr>
      </w:pPr>
      <w:r w:rsidRPr="008E1ECF">
        <w:rPr>
          <w:rFonts w:ascii="Calibri" w:eastAsia="Times New Roman" w:hAnsi="Calibri" w:cs="Calibri"/>
          <w:color w:val="000000"/>
          <w:lang w:eastAsia="lv-LV" w:bidi="lv-LV"/>
        </w:rPr>
        <w:t>starp Līguma dokumentos sniegtajiem datiem ir pretrunas;</w:t>
      </w:r>
    </w:p>
    <w:p w:rsidR="008E1ECF" w:rsidRPr="008E1ECF" w:rsidRDefault="008E1ECF" w:rsidP="008E1ECF">
      <w:pPr>
        <w:widowControl w:val="0"/>
        <w:numPr>
          <w:ilvl w:val="2"/>
          <w:numId w:val="1"/>
        </w:numPr>
        <w:spacing w:after="0" w:line="240" w:lineRule="auto"/>
        <w:contextualSpacing/>
        <w:jc w:val="both"/>
        <w:rPr>
          <w:rFonts w:ascii="Calibri" w:eastAsia="Times New Roman" w:hAnsi="Calibri" w:cs="Calibri"/>
          <w:color w:val="000000"/>
          <w:lang w:eastAsia="lv-LV" w:bidi="lv-LV"/>
        </w:rPr>
      </w:pPr>
      <w:r w:rsidRPr="008E1ECF">
        <w:rPr>
          <w:rFonts w:ascii="Calibri" w:eastAsia="Times New Roman" w:hAnsi="Calibri" w:cs="Calibri"/>
          <w:color w:val="000000"/>
          <w:lang w:eastAsia="lv-LV" w:bidi="lv-LV"/>
        </w:rPr>
        <w:t>Līguma dokumentos dotie dati atšķiras no reālajiem apstākļiem;</w:t>
      </w:r>
    </w:p>
    <w:p w:rsidR="008E1ECF" w:rsidRPr="008E1ECF" w:rsidRDefault="008E1ECF" w:rsidP="008E1ECF">
      <w:pPr>
        <w:widowControl w:val="0"/>
        <w:numPr>
          <w:ilvl w:val="2"/>
          <w:numId w:val="1"/>
        </w:numPr>
        <w:spacing w:after="0" w:line="240" w:lineRule="auto"/>
        <w:contextualSpacing/>
        <w:jc w:val="both"/>
        <w:rPr>
          <w:rFonts w:ascii="Calibri" w:eastAsia="Times New Roman" w:hAnsi="Calibri" w:cs="Calibri"/>
          <w:color w:val="000000"/>
          <w:lang w:eastAsia="lv-LV" w:bidi="lv-LV"/>
        </w:rPr>
      </w:pPr>
      <w:r w:rsidRPr="008E1ECF">
        <w:rPr>
          <w:rFonts w:ascii="Calibri" w:eastAsia="Times New Roman" w:hAnsi="Calibri" w:cs="Calibri"/>
          <w:color w:val="000000"/>
          <w:lang w:eastAsia="lv-LV" w:bidi="lv-LV"/>
        </w:rPr>
        <w:t>Līguma izpildei nozīmīgi apstākļi ir izmainījušies vai radušies jauni;</w:t>
      </w:r>
    </w:p>
    <w:p w:rsidR="008E1ECF" w:rsidRPr="008E1ECF" w:rsidRDefault="008E1ECF" w:rsidP="008E1ECF">
      <w:pPr>
        <w:widowControl w:val="0"/>
        <w:numPr>
          <w:ilvl w:val="2"/>
          <w:numId w:val="1"/>
        </w:numPr>
        <w:spacing w:after="0" w:line="240" w:lineRule="auto"/>
        <w:contextualSpacing/>
        <w:jc w:val="both"/>
        <w:rPr>
          <w:rFonts w:ascii="Calibri" w:eastAsia="Times New Roman" w:hAnsi="Calibri" w:cs="Calibri"/>
          <w:color w:val="000000"/>
          <w:lang w:eastAsia="lv-LV" w:bidi="lv-LV"/>
        </w:rPr>
      </w:pPr>
      <w:r w:rsidRPr="008E1ECF">
        <w:rPr>
          <w:rFonts w:ascii="Calibri" w:eastAsia="Times New Roman" w:hAnsi="Calibri" w:cs="Calibri"/>
          <w:color w:val="000000"/>
          <w:lang w:eastAsia="lv-LV" w:bidi="lv-LV"/>
        </w:rPr>
        <w:t>notikušas izmaiņas Latvijas Republikā spēkā esošajos normatīvajos aktos, kas būtiski ietekmē Līguma izpildi.</w:t>
      </w:r>
    </w:p>
    <w:p w:rsidR="008E1ECF" w:rsidRPr="008E1ECF" w:rsidRDefault="008E1ECF" w:rsidP="008E1ECF">
      <w:pPr>
        <w:numPr>
          <w:ilvl w:val="1"/>
          <w:numId w:val="1"/>
        </w:numPr>
        <w:spacing w:after="0" w:line="240" w:lineRule="auto"/>
        <w:ind w:hanging="502"/>
        <w:contextualSpacing/>
        <w:jc w:val="both"/>
        <w:rPr>
          <w:rFonts w:ascii="Calibri" w:eastAsia="Times New Roman" w:hAnsi="Calibri" w:cs="Calibri"/>
          <w:color w:val="000000"/>
          <w:lang w:eastAsia="lv-LV" w:bidi="lv-LV"/>
        </w:rPr>
      </w:pPr>
      <w:r w:rsidRPr="008E1ECF">
        <w:rPr>
          <w:rFonts w:ascii="Calibri" w:eastAsia="Times New Roman" w:hAnsi="Calibri" w:cs="Calibri"/>
          <w:color w:val="000000"/>
          <w:lang w:eastAsia="lv-LV" w:bidi="lv-LV"/>
        </w:rPr>
        <w:t>Visi grozījumi tiek izvērtēti no pieļaujamības atbilstoši Publisko iepirkumu likumam, taču Līgums netiek grozīts, ja tas atbilstoši Publisko iepirkumu likuma regulējumam nav pieļaujams konkrētā gadījumā.</w:t>
      </w:r>
    </w:p>
    <w:p w:rsidR="008E1ECF" w:rsidRPr="008E1ECF" w:rsidRDefault="008E1ECF" w:rsidP="008E1ECF">
      <w:pPr>
        <w:numPr>
          <w:ilvl w:val="1"/>
          <w:numId w:val="1"/>
        </w:numPr>
        <w:spacing w:after="0" w:line="240" w:lineRule="auto"/>
        <w:ind w:hanging="502"/>
        <w:contextualSpacing/>
        <w:jc w:val="both"/>
        <w:rPr>
          <w:rFonts w:ascii="Calibri" w:eastAsia="Times New Roman" w:hAnsi="Calibri" w:cs="Calibri"/>
          <w:color w:val="000000"/>
          <w:lang w:eastAsia="lv-LV" w:bidi="lv-LV"/>
        </w:rPr>
      </w:pPr>
      <w:r w:rsidRPr="008E1ECF">
        <w:rPr>
          <w:rFonts w:ascii="Calibri" w:eastAsia="Times New Roman" w:hAnsi="Calibri" w:cs="Calibri"/>
          <w:color w:val="000000"/>
          <w:lang w:eastAsia="lv-LV" w:bidi="lv-LV"/>
        </w:rPr>
        <w:t>Pircējam ir tiesības pieprasīt no Pārdevēja savstarpēji saskaņotā laikā iesniegt novērtējumu par to, kā un cik lielā mērā iespējamās izmaiņas vai apstākļi var ietekmēt Līgumcenu un izpildes laiku.</w:t>
      </w:r>
    </w:p>
    <w:p w:rsidR="008E1ECF" w:rsidRPr="008E1ECF" w:rsidRDefault="008E1ECF" w:rsidP="008E1ECF">
      <w:pPr>
        <w:numPr>
          <w:ilvl w:val="1"/>
          <w:numId w:val="1"/>
        </w:numPr>
        <w:spacing w:after="0" w:line="240" w:lineRule="auto"/>
        <w:ind w:hanging="502"/>
        <w:contextualSpacing/>
        <w:jc w:val="both"/>
        <w:rPr>
          <w:rFonts w:ascii="Calibri" w:eastAsia="Times New Roman" w:hAnsi="Calibri" w:cs="Calibri"/>
          <w:color w:val="000000"/>
          <w:lang w:eastAsia="lv-LV" w:bidi="lv-LV"/>
        </w:rPr>
      </w:pPr>
      <w:r w:rsidRPr="008E1ECF">
        <w:rPr>
          <w:rFonts w:ascii="Calibri" w:eastAsia="Times New Roman" w:hAnsi="Calibri" w:cs="Calibri"/>
          <w:color w:val="000000"/>
          <w:lang w:eastAsia="lv-LV" w:bidi="lv-LV"/>
        </w:rPr>
        <w:t>Pārdevējam Preces piegādes laikā ir tiesības veikt Līguma grozījumus saskaņā ar Publisko iepirkumu likuma 61.pantu, nemainot Līguma vispārējo raksturu, veidu un mērķi tikai kādā no turpmāk minētajiem gadījumiem vai Līgumā citur minētā gadījumā:</w:t>
      </w:r>
    </w:p>
    <w:p w:rsidR="008E1ECF" w:rsidRPr="008E1ECF" w:rsidRDefault="008E1ECF" w:rsidP="008E1ECF">
      <w:pPr>
        <w:numPr>
          <w:ilvl w:val="2"/>
          <w:numId w:val="1"/>
        </w:numPr>
        <w:spacing w:after="0" w:line="240" w:lineRule="auto"/>
        <w:contextualSpacing/>
        <w:jc w:val="both"/>
        <w:rPr>
          <w:rFonts w:ascii="Calibri" w:eastAsia="Times New Roman" w:hAnsi="Calibri" w:cs="Calibri"/>
          <w:color w:val="000000"/>
          <w:lang w:eastAsia="lv-LV" w:bidi="lv-LV"/>
        </w:rPr>
      </w:pPr>
      <w:r w:rsidRPr="008E1ECF">
        <w:rPr>
          <w:rFonts w:ascii="Calibri" w:eastAsia="Times New Roman" w:hAnsi="Calibri" w:cs="Calibri"/>
          <w:color w:val="000000"/>
          <w:lang w:eastAsia="lv-LV" w:bidi="lv-LV"/>
        </w:rPr>
        <w:t>grozījumi ir nebūtiski, atbilstoši Publisko iepirkumu likuma 61.panta pirmās daļas 1.un 2.punktam;</w:t>
      </w:r>
    </w:p>
    <w:p w:rsidR="008E1ECF" w:rsidRPr="008E1ECF" w:rsidRDefault="008E1ECF" w:rsidP="008E1ECF">
      <w:pPr>
        <w:numPr>
          <w:ilvl w:val="2"/>
          <w:numId w:val="1"/>
        </w:numPr>
        <w:spacing w:after="0" w:line="240" w:lineRule="auto"/>
        <w:contextualSpacing/>
        <w:jc w:val="both"/>
        <w:rPr>
          <w:rFonts w:ascii="Calibri" w:eastAsia="Times New Roman" w:hAnsi="Calibri" w:cs="Calibri"/>
          <w:lang w:eastAsia="lv-LV" w:bidi="lv-LV"/>
        </w:rPr>
      </w:pPr>
      <w:r w:rsidRPr="008E1ECF">
        <w:rPr>
          <w:rFonts w:ascii="Calibri" w:eastAsia="Times New Roman" w:hAnsi="Calibri" w:cs="Calibri"/>
          <w:color w:val="000000"/>
          <w:lang w:eastAsia="lv-LV" w:bidi="lv-LV"/>
        </w:rPr>
        <w:t xml:space="preserve">Piemērojot Publisko iepirkumu likuma 61.panta pirmās daļas 3.punktu un piekto daļu, - lai nodrošinātu sekmīgāku Līguma izpildes rezultātu, Pasūtītājs, pamatojot ar objektīvu nepieciešamību, ņemot vērā ekonomisko pamatotību, efektivitāti un Līguma kvalitātes uzlabošanu, bet nevērtējot attiecīgo grozījumu </w:t>
      </w:r>
      <w:r w:rsidRPr="008E1ECF">
        <w:rPr>
          <w:rFonts w:ascii="Calibri" w:eastAsia="Times New Roman" w:hAnsi="Calibri" w:cs="Calibri"/>
          <w:lang w:eastAsia="lv-LV" w:bidi="lv-LV"/>
        </w:rPr>
        <w:t>būtiskumu, var izdarīt grozījumus Līgumā, kopsummā nepārsniedzot 10% no sākotnējās Līgumcenas, bet neieskaitot grozījumus, kuri veikti atbilstoši Līguma 11.6.3. un 11.6.4.punktam;</w:t>
      </w:r>
    </w:p>
    <w:p w:rsidR="008E1ECF" w:rsidRPr="008E1ECF" w:rsidRDefault="008E1ECF" w:rsidP="008E1ECF">
      <w:pPr>
        <w:numPr>
          <w:ilvl w:val="2"/>
          <w:numId w:val="1"/>
        </w:numPr>
        <w:spacing w:after="0" w:line="240" w:lineRule="auto"/>
        <w:contextualSpacing/>
        <w:jc w:val="both"/>
        <w:rPr>
          <w:rFonts w:ascii="Calibri" w:eastAsia="Times New Roman" w:hAnsi="Calibri" w:cs="Calibri"/>
          <w:color w:val="EE0000"/>
          <w:lang w:eastAsia="lv-LV" w:bidi="lv-LV"/>
        </w:rPr>
      </w:pPr>
      <w:r w:rsidRPr="008E1ECF">
        <w:rPr>
          <w:rFonts w:ascii="Calibri" w:eastAsia="Times New Roman" w:hAnsi="Calibri" w:cs="Calibri"/>
          <w:color w:val="000000"/>
          <w:lang w:eastAsia="lv-LV" w:bidi="lv-LV"/>
        </w:rPr>
        <w:t>Piemērojot Publisko iepirkumu likuma 61. panta trešās daļas 1. punktu, - ietverot Preces piegādi, kas sākotnēji nav paredzēta Līgumā, kā arī izslēdzot Preces piegādi, kas ir paredzēti Līgumā, ja šādu grozījumu dēļ Līgumcenas pieaugums/samazinājums, ko noteic kā visu secīgi veikto grozījumu naudas vērtības summu, nepārsniedz 20% no sākotnējās Līgumcenas, piemēram, Pircējam ir nepieciešami papildu piegāde, kas nebija iekļauta sākotnējā iepirkumā vai Pircējam rodas nepieciešamība atteikties no kādas piegādes veikšanas;</w:t>
      </w:r>
    </w:p>
    <w:p w:rsidR="008E1ECF" w:rsidRPr="008E1ECF" w:rsidRDefault="008E1ECF" w:rsidP="008E1ECF">
      <w:pPr>
        <w:numPr>
          <w:ilvl w:val="2"/>
          <w:numId w:val="1"/>
        </w:numPr>
        <w:spacing w:after="0" w:line="240" w:lineRule="auto"/>
        <w:contextualSpacing/>
        <w:jc w:val="both"/>
        <w:rPr>
          <w:rFonts w:ascii="Calibri" w:eastAsia="Times New Roman" w:hAnsi="Calibri" w:cs="Calibri"/>
          <w:color w:val="EE0000"/>
          <w:lang w:eastAsia="lv-LV" w:bidi="lv-LV"/>
        </w:rPr>
      </w:pPr>
      <w:r w:rsidRPr="008E1ECF">
        <w:rPr>
          <w:rFonts w:ascii="Calibri" w:eastAsia="Times New Roman" w:hAnsi="Calibri" w:cs="Calibri"/>
          <w:color w:val="000000"/>
          <w:lang w:eastAsia="lv-LV" w:bidi="lv-LV"/>
        </w:rPr>
        <w:t xml:space="preserve">Piemērojot Publisko iepirkumu likuma 61. panta trešās daļas 2. punktu, - ietverot Preces piegādi, kas sākotnēji nav paredzēti Līgumā, ja šādu grozījumu dēļ Līgumcenas pieaugums, </w:t>
      </w:r>
      <w:r w:rsidRPr="008E1ECF">
        <w:rPr>
          <w:rFonts w:ascii="Calibri" w:eastAsia="Times New Roman" w:hAnsi="Calibri" w:cs="Calibri"/>
          <w:color w:val="000000"/>
          <w:lang w:eastAsia="lv-LV" w:bidi="lv-LV"/>
        </w:rPr>
        <w:lastRenderedPageBreak/>
        <w:t>ko noteic kā visu secīgi veikto grozījumu naudas vērtības summu, nepārsniedz 50% no sākotnējās Līgumcenas, piemēram, Pasūtītājam ir nepieciešami papildu piegāde, kas nebija iekļauta sākotnējā iepirkumā, un Pārdevēja maiņa radītu būtisku izmaksu pieaugumu, un to nevar veikt tādu ekonomisku vai tehnisku iemeslu dēļ kā aizvietojamība vai savietojamība ar jau sākotnējā iepirkumā paredzētiem darbiem;</w:t>
      </w:r>
    </w:p>
    <w:p w:rsidR="008E1ECF" w:rsidRPr="008E1ECF" w:rsidRDefault="008E1ECF" w:rsidP="008E1ECF">
      <w:pPr>
        <w:numPr>
          <w:ilvl w:val="2"/>
          <w:numId w:val="1"/>
        </w:numPr>
        <w:spacing w:after="0" w:line="240" w:lineRule="auto"/>
        <w:contextualSpacing/>
        <w:jc w:val="both"/>
        <w:rPr>
          <w:rFonts w:ascii="Calibri" w:eastAsia="Times New Roman" w:hAnsi="Calibri" w:cs="Calibri"/>
          <w:color w:val="EE0000"/>
          <w:lang w:eastAsia="lv-LV" w:bidi="lv-LV"/>
        </w:rPr>
      </w:pPr>
      <w:r w:rsidRPr="008E1ECF">
        <w:rPr>
          <w:rFonts w:ascii="Calibri" w:eastAsia="Times New Roman" w:hAnsi="Calibri" w:cs="Calibri"/>
          <w:color w:val="000000"/>
          <w:lang w:eastAsia="lv-LV" w:bidi="lv-LV"/>
        </w:rPr>
        <w:t>Piemērojot Publisko iepirkumu likuma 61. panta trešās daļas 4. punktu, - ja Pārdevējs tiek aizstāts ar citu piegādātāju.</w:t>
      </w:r>
    </w:p>
    <w:p w:rsidR="008E1ECF" w:rsidRPr="008E1ECF" w:rsidRDefault="008E1ECF" w:rsidP="008E1ECF">
      <w:pPr>
        <w:numPr>
          <w:ilvl w:val="1"/>
          <w:numId w:val="1"/>
        </w:numPr>
        <w:spacing w:after="0" w:line="240" w:lineRule="auto"/>
        <w:ind w:hanging="644"/>
        <w:contextualSpacing/>
        <w:jc w:val="both"/>
        <w:rPr>
          <w:rFonts w:ascii="Calibri" w:eastAsia="Times New Roman" w:hAnsi="Calibri" w:cs="Calibri"/>
          <w:color w:val="000000"/>
          <w:lang w:eastAsia="lv-LV" w:bidi="lv-LV"/>
        </w:rPr>
      </w:pPr>
      <w:r w:rsidRPr="008E1ECF">
        <w:rPr>
          <w:rFonts w:ascii="Calibri" w:eastAsia="Times New Roman" w:hAnsi="Calibri" w:cs="Calibri"/>
          <w:color w:val="000000"/>
          <w:lang w:eastAsia="lv-LV" w:bidi="lv-LV"/>
        </w:rPr>
        <w:t>Saņemot Pārdevēja iesniegumu par Līguma grozīšanu vai citādi konstatējot nepieciešamību grozīt Līgumu, Pircējs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61. panta attiecīgo daļu un Līguma punktu. Pircējs Līguma grozījumu preambulā norāda vai atsevišķā skaidrojumā izvērtē katra grozījuma objektīvo nepieciešamību (pamatojumu), izdarītos apsvērumus un juridisko pamatojumu grozījumu pieļaujamībai.</w:t>
      </w:r>
    </w:p>
    <w:p w:rsidR="008E1ECF" w:rsidRPr="008E1ECF" w:rsidRDefault="008E1ECF" w:rsidP="008E1ECF">
      <w:pPr>
        <w:numPr>
          <w:ilvl w:val="1"/>
          <w:numId w:val="1"/>
        </w:numPr>
        <w:spacing w:after="0" w:line="240" w:lineRule="auto"/>
        <w:ind w:hanging="644"/>
        <w:contextualSpacing/>
        <w:jc w:val="both"/>
        <w:rPr>
          <w:rFonts w:ascii="Calibri" w:eastAsia="Times New Roman" w:hAnsi="Calibri" w:cs="Calibri"/>
          <w:color w:val="000000"/>
          <w:lang w:eastAsia="lv-LV" w:bidi="lv-LV"/>
        </w:rPr>
      </w:pPr>
      <w:r w:rsidRPr="008E1ECF">
        <w:rPr>
          <w:rFonts w:ascii="Calibri" w:eastAsia="Times New Roman" w:hAnsi="Calibri" w:cs="Calibri"/>
          <w:color w:val="000000"/>
          <w:lang w:eastAsia="lv-LV" w:bidi="lv-LV"/>
        </w:rPr>
        <w:t>Grozot Līguma priekšmetu, atbilstoši katram konkrētajam gadījumam var tikt grozīta arī Līgumcena, Preces piegādes izpildes termiņš un citi atbilstošie noteikumi, ciktāl tas ir nepieciešams konkrēto grozījumu izpildei.</w:t>
      </w:r>
    </w:p>
    <w:p w:rsidR="008E1ECF" w:rsidRPr="008E1ECF" w:rsidRDefault="008E1ECF" w:rsidP="008E1ECF">
      <w:pPr>
        <w:spacing w:after="200" w:line="276" w:lineRule="auto"/>
        <w:ind w:left="360"/>
        <w:contextualSpacing/>
        <w:jc w:val="both"/>
        <w:rPr>
          <w:rFonts w:ascii="Calibri" w:eastAsia="Times New Roman" w:hAnsi="Calibri" w:cs="Calibri"/>
          <w:color w:val="000000"/>
          <w:lang w:eastAsia="lv-LV" w:bidi="lv-LV"/>
        </w:rPr>
      </w:pPr>
    </w:p>
    <w:p w:rsidR="008E1ECF" w:rsidRPr="008E1ECF" w:rsidRDefault="008E1ECF" w:rsidP="008E1ECF">
      <w:pPr>
        <w:numPr>
          <w:ilvl w:val="0"/>
          <w:numId w:val="1"/>
        </w:numPr>
        <w:spacing w:after="200" w:line="276" w:lineRule="auto"/>
        <w:contextualSpacing/>
        <w:jc w:val="center"/>
        <w:rPr>
          <w:rFonts w:ascii="Calibri" w:eastAsia="Times New Roman" w:hAnsi="Calibri" w:cs="Calibri"/>
          <w:b/>
          <w:bCs/>
          <w:color w:val="000000"/>
          <w:lang w:eastAsia="lv-LV" w:bidi="lv-LV"/>
        </w:rPr>
      </w:pPr>
      <w:r w:rsidRPr="008E1ECF">
        <w:rPr>
          <w:rFonts w:ascii="Calibri" w:eastAsia="Times New Roman" w:hAnsi="Calibri" w:cs="Calibri"/>
          <w:b/>
          <w:bCs/>
          <w:color w:val="000000"/>
          <w:lang w:eastAsia="lv-LV" w:bidi="lv-LV"/>
        </w:rPr>
        <w:t>Līguma darbības izbeigšana un strīdu risināšanas kārtība</w:t>
      </w:r>
    </w:p>
    <w:p w:rsidR="008E1ECF" w:rsidRPr="008E1ECF" w:rsidRDefault="008E1ECF" w:rsidP="008E1ECF">
      <w:pPr>
        <w:numPr>
          <w:ilvl w:val="1"/>
          <w:numId w:val="1"/>
        </w:numPr>
        <w:spacing w:after="0" w:line="240" w:lineRule="auto"/>
        <w:ind w:hanging="644"/>
        <w:contextualSpacing/>
        <w:jc w:val="both"/>
        <w:rPr>
          <w:rFonts w:ascii="Calibri" w:eastAsia="Times New Roman" w:hAnsi="Calibri" w:cs="Calibri"/>
          <w:color w:val="000000"/>
          <w:lang w:eastAsia="lv-LV" w:bidi="lv-LV"/>
        </w:rPr>
      </w:pPr>
      <w:r w:rsidRPr="008E1ECF">
        <w:rPr>
          <w:rFonts w:ascii="Calibri" w:eastAsia="Times New Roman" w:hAnsi="Calibri" w:cs="Calibri"/>
          <w:color w:val="000000"/>
          <w:lang w:eastAsia="lv-LV" w:bidi="lv-LV"/>
        </w:rPr>
        <w:t xml:space="preserve">Līgums var tikt izbeigts pirms termiņa, ja Puses par to atsevišķi vienojas. </w:t>
      </w:r>
    </w:p>
    <w:p w:rsidR="008E1ECF" w:rsidRPr="008E1ECF" w:rsidRDefault="008E1ECF" w:rsidP="008E1ECF">
      <w:pPr>
        <w:numPr>
          <w:ilvl w:val="1"/>
          <w:numId w:val="1"/>
        </w:numPr>
        <w:spacing w:after="0" w:line="240" w:lineRule="auto"/>
        <w:ind w:hanging="644"/>
        <w:contextualSpacing/>
        <w:jc w:val="both"/>
        <w:rPr>
          <w:rFonts w:ascii="Calibri" w:eastAsia="Times New Roman" w:hAnsi="Calibri" w:cs="Calibri"/>
          <w:color w:val="000000"/>
          <w:u w:val="single"/>
          <w:lang w:eastAsia="lv-LV" w:bidi="lv-LV"/>
        </w:rPr>
      </w:pPr>
      <w:r w:rsidRPr="008E1ECF">
        <w:rPr>
          <w:rFonts w:ascii="Calibri" w:eastAsia="Times New Roman" w:hAnsi="Calibri" w:cs="Calibri"/>
          <w:color w:val="000000"/>
          <w:u w:val="single"/>
          <w:lang w:eastAsia="lv-LV" w:bidi="lv-LV"/>
        </w:rPr>
        <w:t>Līguma izbeigšana  nekavējoties notiek sekojošos apstākļos:</w:t>
      </w:r>
    </w:p>
    <w:p w:rsidR="008E1ECF" w:rsidRPr="008E1ECF" w:rsidRDefault="008E1ECF" w:rsidP="008E1ECF">
      <w:pPr>
        <w:numPr>
          <w:ilvl w:val="2"/>
          <w:numId w:val="1"/>
        </w:numPr>
        <w:spacing w:after="0" w:line="240" w:lineRule="auto"/>
        <w:ind w:hanging="938"/>
        <w:contextualSpacing/>
        <w:jc w:val="both"/>
        <w:rPr>
          <w:rFonts w:ascii="Calibri" w:eastAsia="Times New Roman" w:hAnsi="Calibri" w:cs="Calibri"/>
          <w:color w:val="000000"/>
          <w:lang w:eastAsia="lv-LV" w:bidi="lv-LV"/>
        </w:rPr>
      </w:pPr>
      <w:r w:rsidRPr="008E1ECF">
        <w:rPr>
          <w:rFonts w:ascii="Calibri" w:eastAsia="Times New Roman" w:hAnsi="Calibri" w:cs="Calibri"/>
          <w:color w:val="000000"/>
          <w:lang w:eastAsia="lv-LV" w:bidi="lv-LV"/>
        </w:rPr>
        <w:t xml:space="preserve">Pircējs patur sev tiesības vienpusēji atkāpties no šajā Līgumā minēto saistību izpildes, ja Pārdevējs nav izpildījis vienu vai vairākas saistības, un, pēc rakstiska brīdinājuma saņemšanas, saistību nepildīšana nav novērsta 5 (piecu) darba dienu laikā. Gadījumā, ja Pārdevējs sistemātiski (konstatēti 2 (divi) un vairāk Līguma saistību pārkāpumi) nepilda uzņemtās saistības Līgumā noteiktajā apmērā un termiņā, Pircējam ir tiesības Līguma pārtraukšanas gadījumā pieprasīt līgumsodu 10% apmērā no Līgumcenas bez PVN; </w:t>
      </w:r>
    </w:p>
    <w:p w:rsidR="008E1ECF" w:rsidRPr="008E1ECF" w:rsidRDefault="008E1ECF" w:rsidP="008E1ECF">
      <w:pPr>
        <w:numPr>
          <w:ilvl w:val="2"/>
          <w:numId w:val="1"/>
        </w:numPr>
        <w:spacing w:after="0" w:line="240" w:lineRule="auto"/>
        <w:ind w:hanging="938"/>
        <w:contextualSpacing/>
        <w:jc w:val="both"/>
        <w:rPr>
          <w:rFonts w:ascii="Calibri" w:eastAsia="Times New Roman" w:hAnsi="Calibri" w:cs="Calibri"/>
          <w:color w:val="000000"/>
          <w:lang w:eastAsia="lv-LV" w:bidi="lv-LV"/>
        </w:rPr>
      </w:pPr>
      <w:r w:rsidRPr="008E1ECF">
        <w:rPr>
          <w:rFonts w:ascii="Calibri" w:eastAsia="Times New Roman" w:hAnsi="Calibri" w:cs="Calibri"/>
          <w:color w:val="000000"/>
          <w:lang w:eastAsia="lv-LV" w:bidi="lv-LV"/>
        </w:rPr>
        <w:t>Līguma darbība var tikt izbeigta, bez līgumsoda aprēķināšanas, ja iestājas nepārvaramas varas apstākļi un/vai Līguma darbība apturēta šī Līguma noteiktajā kārtībā, un tā nevar tikt atjaunota būtiski nemainot šī Līguma Līgumcenu vai Preces piegādes izpildes termiņu.</w:t>
      </w:r>
    </w:p>
    <w:p w:rsidR="008E1ECF" w:rsidRPr="008E1ECF" w:rsidRDefault="008E1ECF" w:rsidP="008E1ECF">
      <w:pPr>
        <w:numPr>
          <w:ilvl w:val="1"/>
          <w:numId w:val="1"/>
        </w:numPr>
        <w:spacing w:after="0" w:line="240" w:lineRule="auto"/>
        <w:contextualSpacing/>
        <w:jc w:val="both"/>
        <w:rPr>
          <w:rFonts w:ascii="Calibri" w:eastAsia="Times New Roman" w:hAnsi="Calibri" w:cs="Calibri"/>
          <w:color w:val="000000"/>
          <w:lang w:eastAsia="lv-LV" w:bidi="lv-LV"/>
        </w:rPr>
      </w:pPr>
      <w:r w:rsidRPr="008E1ECF">
        <w:rPr>
          <w:rFonts w:ascii="Calibri" w:eastAsia="Times New Roman" w:hAnsi="Calibri" w:cs="Calibri"/>
          <w:color w:val="000000"/>
          <w:lang w:eastAsia="lv-LV" w:bidi="lv-LV"/>
        </w:rPr>
        <w:t xml:space="preserve">Pircējs ir tiesīgs vienpusēji izbeigt šo Līgumu, paziņojot par to Pārdevējam </w:t>
      </w:r>
      <w:proofErr w:type="spellStart"/>
      <w:r w:rsidRPr="008E1ECF">
        <w:rPr>
          <w:rFonts w:ascii="Calibri" w:eastAsia="Times New Roman" w:hAnsi="Calibri" w:cs="Calibri"/>
          <w:color w:val="000000"/>
          <w:lang w:eastAsia="lv-LV" w:bidi="lv-LV"/>
        </w:rPr>
        <w:t>rakstveidā</w:t>
      </w:r>
      <w:proofErr w:type="spellEnd"/>
      <w:r w:rsidRPr="008E1ECF">
        <w:rPr>
          <w:rFonts w:ascii="Calibri" w:eastAsia="Times New Roman" w:hAnsi="Calibri" w:cs="Calibri"/>
          <w:color w:val="000000"/>
          <w:lang w:eastAsia="lv-LV" w:bidi="lv-LV"/>
        </w:rPr>
        <w:t xml:space="preserve"> 5 (piecas) darba dienas iepriekš šādos gadījumos: </w:t>
      </w:r>
    </w:p>
    <w:p w:rsidR="008E1ECF" w:rsidRPr="008E1ECF" w:rsidRDefault="008E1ECF" w:rsidP="008E1ECF">
      <w:pPr>
        <w:numPr>
          <w:ilvl w:val="2"/>
          <w:numId w:val="1"/>
        </w:numPr>
        <w:spacing w:after="0" w:line="240" w:lineRule="auto"/>
        <w:contextualSpacing/>
        <w:jc w:val="both"/>
        <w:rPr>
          <w:rFonts w:ascii="Calibri" w:eastAsia="Times New Roman" w:hAnsi="Calibri" w:cs="Calibri"/>
          <w:color w:val="000000"/>
          <w:lang w:eastAsia="lv-LV" w:bidi="lv-LV"/>
        </w:rPr>
      </w:pPr>
      <w:r w:rsidRPr="008E1ECF">
        <w:rPr>
          <w:rFonts w:ascii="Calibri" w:eastAsia="Times New Roman" w:hAnsi="Calibri" w:cs="Calibri"/>
          <w:color w:val="000000"/>
          <w:lang w:eastAsia="lv-LV" w:bidi="lv-LV"/>
        </w:rPr>
        <w:t>ja Pārdevējs nav spējīgs turpināt Preces piegādi saskaņā ar šo Līgumu, vai regulāri un atklāti nepilda savas saistības, un tas nav saistīts ar nepārvaramas varas vai no Pircēja atkarīgiem apstākļiem, pie nosacījuma, ka Pircējs ir sastādījis par šādu saistību nepildīšanu vismaz vienu aktu;</w:t>
      </w:r>
    </w:p>
    <w:p w:rsidR="008E1ECF" w:rsidRPr="008E1ECF" w:rsidRDefault="008E1ECF" w:rsidP="008E1ECF">
      <w:pPr>
        <w:numPr>
          <w:ilvl w:val="2"/>
          <w:numId w:val="1"/>
        </w:numPr>
        <w:spacing w:after="0" w:line="240" w:lineRule="auto"/>
        <w:contextualSpacing/>
        <w:jc w:val="both"/>
        <w:rPr>
          <w:rFonts w:ascii="Calibri" w:eastAsia="Times New Roman" w:hAnsi="Calibri" w:cs="Calibri"/>
          <w:color w:val="000000"/>
          <w:lang w:eastAsia="lv-LV" w:bidi="lv-LV"/>
        </w:rPr>
      </w:pPr>
      <w:r w:rsidRPr="008E1ECF">
        <w:rPr>
          <w:rFonts w:ascii="Calibri" w:eastAsia="Times New Roman" w:hAnsi="Calibri" w:cs="Calibri"/>
          <w:color w:val="000000"/>
          <w:lang w:eastAsia="lv-LV" w:bidi="lv-LV"/>
        </w:rPr>
        <w:t>ja veiktā Preces piegāde neatbilst Līgumā un tā pielikumos noteiktajām prasībām;</w:t>
      </w:r>
    </w:p>
    <w:p w:rsidR="008E1ECF" w:rsidRPr="008E1ECF" w:rsidRDefault="008E1ECF" w:rsidP="008E1ECF">
      <w:pPr>
        <w:numPr>
          <w:ilvl w:val="2"/>
          <w:numId w:val="1"/>
        </w:numPr>
        <w:spacing w:after="0" w:line="240" w:lineRule="auto"/>
        <w:contextualSpacing/>
        <w:jc w:val="both"/>
        <w:rPr>
          <w:rFonts w:ascii="Calibri" w:eastAsia="Times New Roman" w:hAnsi="Calibri" w:cs="Calibri"/>
          <w:color w:val="000000"/>
          <w:lang w:eastAsia="lv-LV" w:bidi="lv-LV"/>
        </w:rPr>
      </w:pPr>
      <w:r w:rsidRPr="008E1ECF">
        <w:rPr>
          <w:rFonts w:ascii="Calibri" w:eastAsia="Times New Roman" w:hAnsi="Calibri" w:cs="Calibri"/>
          <w:color w:val="000000"/>
          <w:lang w:eastAsia="lv-LV" w:bidi="lv-LV"/>
        </w:rPr>
        <w:t>ja Pārdevējs pārkāpj Latvijas Republikā spēkā esošos likumus un citus normatīvos aktus, kas attiecas uz Preces piegādes izpildi un kvalitāti;</w:t>
      </w:r>
    </w:p>
    <w:p w:rsidR="008E1ECF" w:rsidRPr="008E1ECF" w:rsidRDefault="008E1ECF" w:rsidP="008E1ECF">
      <w:pPr>
        <w:numPr>
          <w:ilvl w:val="2"/>
          <w:numId w:val="1"/>
        </w:numPr>
        <w:spacing w:after="0" w:line="240" w:lineRule="auto"/>
        <w:contextualSpacing/>
        <w:jc w:val="both"/>
        <w:rPr>
          <w:rFonts w:ascii="Calibri" w:eastAsia="Times New Roman" w:hAnsi="Calibri" w:cs="Calibri"/>
          <w:color w:val="000000"/>
          <w:lang w:eastAsia="lv-LV" w:bidi="lv-LV"/>
        </w:rPr>
      </w:pPr>
      <w:r w:rsidRPr="008E1ECF">
        <w:rPr>
          <w:rFonts w:ascii="Calibri" w:eastAsia="Times New Roman" w:hAnsi="Calibri" w:cs="Calibri"/>
          <w:color w:val="000000"/>
          <w:lang w:eastAsia="lv-LV" w:bidi="lv-LV"/>
        </w:rPr>
        <w:t>ja Pārdevējs pārkāpj kādu no šī Līguma noteikumiem,  ja Preces piegāde tiek veikti neatbilstoši Līgumam pievienoto pielikumu kvalitātes prasībām un pēc atgādinājuma netiek uzsākta defektu novēršana;</w:t>
      </w:r>
    </w:p>
    <w:p w:rsidR="008E1ECF" w:rsidRPr="008E1ECF" w:rsidRDefault="008E1ECF" w:rsidP="008E1ECF">
      <w:pPr>
        <w:numPr>
          <w:ilvl w:val="2"/>
          <w:numId w:val="1"/>
        </w:numPr>
        <w:spacing w:after="0" w:line="240" w:lineRule="auto"/>
        <w:contextualSpacing/>
        <w:jc w:val="both"/>
        <w:rPr>
          <w:rFonts w:ascii="Calibri" w:eastAsia="Times New Roman" w:hAnsi="Calibri" w:cs="Calibri"/>
          <w:color w:val="000000"/>
          <w:lang w:eastAsia="lv-LV" w:bidi="lv-LV"/>
        </w:rPr>
      </w:pPr>
      <w:r w:rsidRPr="008E1ECF">
        <w:rPr>
          <w:rFonts w:ascii="Calibri" w:eastAsia="Times New Roman" w:hAnsi="Calibri" w:cs="Calibri"/>
          <w:color w:val="000000"/>
          <w:lang w:eastAsia="lv-LV" w:bidi="lv-LV"/>
        </w:rPr>
        <w:t>ja Pārdevējs nokavējis Līgumā noteikto Preces piegādes izpildes termiņu ilgāk kā 30 (trīsdesmit) kalendārās dienas;</w:t>
      </w:r>
    </w:p>
    <w:p w:rsidR="008E1ECF" w:rsidRPr="008E1ECF" w:rsidRDefault="008E1ECF" w:rsidP="008E1ECF">
      <w:pPr>
        <w:numPr>
          <w:ilvl w:val="2"/>
          <w:numId w:val="1"/>
        </w:numPr>
        <w:spacing w:after="0" w:line="240" w:lineRule="auto"/>
        <w:contextualSpacing/>
        <w:jc w:val="both"/>
        <w:rPr>
          <w:rFonts w:ascii="Calibri" w:eastAsia="Times New Roman" w:hAnsi="Calibri" w:cs="Calibri"/>
          <w:color w:val="000000"/>
          <w:lang w:eastAsia="lv-LV" w:bidi="lv-LV"/>
        </w:rPr>
      </w:pPr>
      <w:r w:rsidRPr="008E1ECF">
        <w:rPr>
          <w:rFonts w:ascii="Calibri" w:eastAsia="Times New Roman" w:hAnsi="Calibri" w:cs="Calibri"/>
          <w:color w:val="000000"/>
          <w:lang w:eastAsia="lv-LV" w:bidi="lv-LV"/>
        </w:rPr>
        <w:t>ja Pārdevējs pārkāpj Līguma noteikto kārtību Līguma izpildei piesaistīto apakšuzņēmēju nomaiņai vai, ja Pārdevējs nav veicis apakšuzņēmēja nomaiņu un Pircējs par to ir sastādījis aktu, vai, ja Pārdevējs Preces piegādes izpildē neiesaista apakšuzņēmējus, uz kuru iespējām tas iepirkuma procedūras laikā balstījies, lai apliecinātu savas kvalifikācijas atbilstību iepirkuma  dokumentos noteiktajām prasībām, atbilstoši tam apjomam un kārtībai, kādu norādījis piedāvājumā;</w:t>
      </w:r>
    </w:p>
    <w:p w:rsidR="008E1ECF" w:rsidRPr="008E1ECF" w:rsidRDefault="008E1ECF" w:rsidP="008E1ECF">
      <w:pPr>
        <w:numPr>
          <w:ilvl w:val="2"/>
          <w:numId w:val="1"/>
        </w:numPr>
        <w:spacing w:after="0" w:line="240" w:lineRule="auto"/>
        <w:contextualSpacing/>
        <w:jc w:val="both"/>
        <w:rPr>
          <w:rFonts w:ascii="Calibri" w:eastAsia="Times New Roman" w:hAnsi="Calibri" w:cs="Calibri"/>
          <w:color w:val="000000"/>
          <w:lang w:eastAsia="lv-LV" w:bidi="lv-LV"/>
        </w:rPr>
      </w:pPr>
      <w:r w:rsidRPr="008E1ECF">
        <w:rPr>
          <w:rFonts w:ascii="Calibri" w:eastAsia="Times New Roman" w:hAnsi="Calibri" w:cs="Calibri"/>
          <w:color w:val="000000"/>
          <w:lang w:eastAsia="lv-LV" w:bidi="lv-LV"/>
        </w:rPr>
        <w:lastRenderedPageBreak/>
        <w:t>ja Līgumu nav iespējams izpildīt tādēļ, ka Līguma izpildes laikā Pārdevējam piemērotas starptautiskās vai nacionālās sankcijas vai būtiskas finanšu un kapitāla tirgus intereses ietekmējošas Eiropas Savienības vai Ziemeļatlantijas līguma organizācijas dalībvalsts noteiktās sankcijas;</w:t>
      </w:r>
    </w:p>
    <w:p w:rsidR="008E1ECF" w:rsidRPr="008E1ECF" w:rsidRDefault="008E1ECF" w:rsidP="008E1ECF">
      <w:pPr>
        <w:numPr>
          <w:ilvl w:val="2"/>
          <w:numId w:val="1"/>
        </w:numPr>
        <w:spacing w:after="0" w:line="240" w:lineRule="auto"/>
        <w:contextualSpacing/>
        <w:jc w:val="both"/>
        <w:rPr>
          <w:rFonts w:ascii="Calibri" w:eastAsia="Times New Roman" w:hAnsi="Calibri" w:cs="Calibri"/>
          <w:color w:val="000000"/>
          <w:lang w:eastAsia="lv-LV" w:bidi="lv-LV"/>
        </w:rPr>
      </w:pPr>
      <w:r w:rsidRPr="008E1ECF">
        <w:rPr>
          <w:rFonts w:ascii="Calibri" w:eastAsia="Times New Roman" w:hAnsi="Calibri" w:cs="Calibri"/>
          <w:color w:val="000000"/>
          <w:lang w:eastAsia="lv-LV" w:bidi="lv-LV"/>
        </w:rPr>
        <w:t>ja Pārdevējs neveic Preces piegādes izpildi ilgāk par 5 (piecām) darba dienām vai tā izpilde nenotiek paredzētā apjomā un šāds darbu pārtraukums nav paredzēts, un šo pārtraukumu nav apstiprinājis Pasūtītājs;</w:t>
      </w:r>
    </w:p>
    <w:p w:rsidR="008E1ECF" w:rsidRPr="008E1ECF" w:rsidRDefault="008E1ECF" w:rsidP="008E1ECF">
      <w:pPr>
        <w:numPr>
          <w:ilvl w:val="2"/>
          <w:numId w:val="1"/>
        </w:numPr>
        <w:spacing w:after="0" w:line="240" w:lineRule="auto"/>
        <w:contextualSpacing/>
        <w:jc w:val="both"/>
        <w:rPr>
          <w:rFonts w:ascii="Calibri" w:eastAsia="Times New Roman" w:hAnsi="Calibri" w:cs="Calibri"/>
          <w:color w:val="000000"/>
          <w:lang w:eastAsia="lv-LV" w:bidi="lv-LV"/>
        </w:rPr>
      </w:pPr>
      <w:r w:rsidRPr="008E1ECF">
        <w:rPr>
          <w:rFonts w:ascii="Calibri" w:eastAsia="Times New Roman" w:hAnsi="Calibri" w:cs="Calibri"/>
          <w:color w:val="000000"/>
          <w:lang w:eastAsia="lv-LV" w:bidi="lv-LV"/>
        </w:rPr>
        <w:t>notiek jebkāds cits gadījums vai gadījumu virkne, kam pēc Pircēja viedokļa ir būtiska nelabvēlīga ietekme uz Pārdevēja komercdarbību, aktīviem, darbību vai finansiālo stāvokli, kas var iespaidot Pārdevēja ar šo Līgumu uzņemto saistību izpildi.</w:t>
      </w:r>
    </w:p>
    <w:p w:rsidR="008E1ECF" w:rsidRPr="008E1ECF" w:rsidRDefault="008E1ECF" w:rsidP="008E1ECF">
      <w:pPr>
        <w:numPr>
          <w:ilvl w:val="1"/>
          <w:numId w:val="1"/>
        </w:numPr>
        <w:spacing w:after="0" w:line="240" w:lineRule="auto"/>
        <w:ind w:hanging="502"/>
        <w:contextualSpacing/>
        <w:jc w:val="both"/>
        <w:rPr>
          <w:rFonts w:ascii="Calibri" w:eastAsia="Times New Roman" w:hAnsi="Calibri" w:cs="Calibri"/>
          <w:color w:val="000000"/>
          <w:lang w:eastAsia="lv-LV" w:bidi="lv-LV"/>
        </w:rPr>
      </w:pPr>
      <w:r w:rsidRPr="008E1ECF">
        <w:rPr>
          <w:rFonts w:ascii="Calibri" w:eastAsia="Times New Roman" w:hAnsi="Calibri" w:cs="Calibri"/>
          <w:color w:val="000000"/>
          <w:lang w:eastAsia="lv-LV" w:bidi="lv-LV"/>
        </w:rPr>
        <w:t>Ja Pircējs izmanto tiesības vienpusēji izbeigt Līgumu, Puses sagatavo atsevišķu aktu par faktiski izpildīto Preces piegādes apjomu un to vērtību. Pasūtītājs pieņem Preces piegādi tādā apjomā, kādā tā ir veikta un cik tālu to iespējams novērtēt, ja tā atbilst Līgumam un ir turpmāk izmantojama. Ja Prece nav izmantojama turpmākajā procesā, kas norādīts Pušu sagatavotajā aktā par faktiski izpildīto piegādes apjomu, Pasūtītājam ir tiesības šādu Preci nepieņemt un par to neveikt samaksu.</w:t>
      </w:r>
    </w:p>
    <w:p w:rsidR="008E1ECF" w:rsidRPr="008E1ECF" w:rsidRDefault="008E1ECF" w:rsidP="008E1ECF">
      <w:pPr>
        <w:numPr>
          <w:ilvl w:val="1"/>
          <w:numId w:val="1"/>
        </w:numPr>
        <w:spacing w:after="0" w:line="240" w:lineRule="auto"/>
        <w:ind w:hanging="502"/>
        <w:contextualSpacing/>
        <w:jc w:val="both"/>
        <w:rPr>
          <w:rFonts w:ascii="Calibri" w:eastAsia="Times New Roman" w:hAnsi="Calibri" w:cs="Calibri"/>
          <w:color w:val="000000"/>
          <w:lang w:eastAsia="lv-LV" w:bidi="lv-LV"/>
        </w:rPr>
      </w:pPr>
      <w:r w:rsidRPr="008E1ECF">
        <w:rPr>
          <w:rFonts w:ascii="Calibri" w:eastAsia="Times New Roman" w:hAnsi="Calibri" w:cs="Calibri"/>
          <w:color w:val="000000"/>
          <w:lang w:eastAsia="lv-LV" w:bidi="lv-LV"/>
        </w:rPr>
        <w:t>Pārdevējam  ir tiesības vienpusēji atkāpties no Līguma šādos gadījumos:</w:t>
      </w:r>
    </w:p>
    <w:p w:rsidR="008E1ECF" w:rsidRPr="008E1ECF" w:rsidRDefault="008E1ECF" w:rsidP="008E1ECF">
      <w:pPr>
        <w:numPr>
          <w:ilvl w:val="2"/>
          <w:numId w:val="1"/>
        </w:numPr>
        <w:spacing w:after="0" w:line="240" w:lineRule="auto"/>
        <w:contextualSpacing/>
        <w:jc w:val="both"/>
        <w:rPr>
          <w:rFonts w:ascii="Calibri" w:eastAsia="Times New Roman" w:hAnsi="Calibri" w:cs="Calibri"/>
          <w:color w:val="000000"/>
          <w:lang w:eastAsia="lv-LV" w:bidi="lv-LV"/>
        </w:rPr>
      </w:pPr>
      <w:r w:rsidRPr="008E1ECF">
        <w:rPr>
          <w:rFonts w:ascii="Calibri" w:eastAsia="Times New Roman" w:hAnsi="Calibri" w:cs="Calibri"/>
          <w:color w:val="000000"/>
          <w:lang w:eastAsia="lv-LV" w:bidi="lv-LV"/>
        </w:rPr>
        <w:t>Pircējs neveic maksājumus bez būtiska iemesla un līgumsods sasniedzis 5 % no parāda summas;</w:t>
      </w:r>
    </w:p>
    <w:p w:rsidR="008E1ECF" w:rsidRPr="008E1ECF" w:rsidRDefault="008E1ECF" w:rsidP="008E1ECF">
      <w:pPr>
        <w:numPr>
          <w:ilvl w:val="2"/>
          <w:numId w:val="1"/>
        </w:numPr>
        <w:spacing w:after="0" w:line="240" w:lineRule="auto"/>
        <w:contextualSpacing/>
        <w:jc w:val="both"/>
        <w:rPr>
          <w:rFonts w:ascii="Calibri" w:eastAsia="Times New Roman" w:hAnsi="Calibri" w:cs="Calibri"/>
          <w:color w:val="000000"/>
          <w:lang w:eastAsia="lv-LV" w:bidi="lv-LV"/>
        </w:rPr>
      </w:pPr>
      <w:r w:rsidRPr="008E1ECF">
        <w:rPr>
          <w:rFonts w:ascii="Calibri" w:eastAsia="Times New Roman" w:hAnsi="Calibri" w:cs="Calibri"/>
          <w:color w:val="000000"/>
          <w:lang w:eastAsia="lv-LV" w:bidi="lv-LV"/>
        </w:rPr>
        <w:t>Pircējs pārkāpj vai nepilda kādu no Līgumā noteiktajiem pienākumiem vismaz 3 (trīs) reizes bez būtiska iemesla.</w:t>
      </w:r>
    </w:p>
    <w:p w:rsidR="008E1ECF" w:rsidRPr="008E1ECF" w:rsidRDefault="008E1ECF" w:rsidP="008E1ECF">
      <w:pPr>
        <w:numPr>
          <w:ilvl w:val="1"/>
          <w:numId w:val="1"/>
        </w:numPr>
        <w:spacing w:after="0" w:line="240" w:lineRule="auto"/>
        <w:ind w:hanging="502"/>
        <w:contextualSpacing/>
        <w:jc w:val="both"/>
        <w:rPr>
          <w:rFonts w:ascii="Calibri" w:eastAsia="Times New Roman" w:hAnsi="Calibri" w:cs="Calibri"/>
          <w:color w:val="000000"/>
          <w:lang w:eastAsia="lv-LV" w:bidi="lv-LV"/>
        </w:rPr>
      </w:pPr>
      <w:r w:rsidRPr="008E1ECF">
        <w:rPr>
          <w:rFonts w:ascii="Calibri" w:eastAsia="Times New Roman" w:hAnsi="Calibri" w:cs="Calibri"/>
          <w:color w:val="000000"/>
          <w:lang w:eastAsia="lv-LV" w:bidi="lv-LV"/>
        </w:rPr>
        <w:t>Pārdevējam ir pienākums pārtraukt Preces piegādes izpildi līdz ar Pircēja paziņojuma par Līguma laušanu, saņemšanas brīdi, cik tas tehniski ir iespējams. Līguma laušanas gadījumā, veicot gala norēķinu, Pircējs samaksā Pārdevējam par līdz paziņojuma saņemšanas dienai, par piegādāto Preci, ja tā ir pieņemta atbilstoši Līgumā noteiktajai kārtībai, cik tālu to iespējams novērtēt.</w:t>
      </w:r>
    </w:p>
    <w:p w:rsidR="008E1ECF" w:rsidRPr="008E1ECF" w:rsidRDefault="008E1ECF" w:rsidP="008E1ECF">
      <w:pPr>
        <w:numPr>
          <w:ilvl w:val="1"/>
          <w:numId w:val="1"/>
        </w:numPr>
        <w:spacing w:after="0" w:line="240" w:lineRule="auto"/>
        <w:ind w:hanging="502"/>
        <w:contextualSpacing/>
        <w:jc w:val="both"/>
        <w:rPr>
          <w:rFonts w:ascii="Calibri" w:eastAsia="Times New Roman" w:hAnsi="Calibri" w:cs="Calibri"/>
          <w:color w:val="000000"/>
          <w:lang w:eastAsia="lv-LV" w:bidi="lv-LV"/>
        </w:rPr>
      </w:pPr>
      <w:r w:rsidRPr="008E1ECF">
        <w:rPr>
          <w:rFonts w:ascii="Calibri" w:eastAsia="Times New Roman" w:hAnsi="Calibri" w:cs="Calibri"/>
          <w:color w:val="000000"/>
          <w:lang w:eastAsia="lv-LV" w:bidi="lv-LV"/>
        </w:rPr>
        <w:t xml:space="preserve">Līguma </w:t>
      </w:r>
      <w:proofErr w:type="spellStart"/>
      <w:r w:rsidRPr="008E1ECF">
        <w:rPr>
          <w:rFonts w:ascii="Calibri" w:eastAsia="Times New Roman" w:hAnsi="Calibri" w:cs="Calibri"/>
          <w:color w:val="000000"/>
          <w:lang w:eastAsia="lv-LV" w:bidi="lv-LV"/>
        </w:rPr>
        <w:t>neizdevīgums</w:t>
      </w:r>
      <w:proofErr w:type="spellEnd"/>
      <w:r w:rsidRPr="008E1ECF">
        <w:rPr>
          <w:rFonts w:ascii="Calibri" w:eastAsia="Times New Roman" w:hAnsi="Calibri" w:cs="Calibri"/>
          <w:color w:val="000000"/>
          <w:lang w:eastAsia="lv-LV" w:bidi="lv-LV"/>
        </w:rPr>
        <w:t>, pārmērīgi zaudējumi, būtiskas nelabvēlīgas izmaiņas materiālu, iekārtu, darbaspēka un citā tirgū, izpildes grūtības un citi līdzīgi apstākļi nav pamats Līguma atcelšanai no Pārdevēja puses.</w:t>
      </w:r>
    </w:p>
    <w:p w:rsidR="008E1ECF" w:rsidRPr="008E1ECF" w:rsidRDefault="008E1ECF" w:rsidP="008E1ECF">
      <w:pPr>
        <w:numPr>
          <w:ilvl w:val="1"/>
          <w:numId w:val="1"/>
        </w:numPr>
        <w:spacing w:after="0" w:line="240" w:lineRule="auto"/>
        <w:ind w:hanging="502"/>
        <w:contextualSpacing/>
        <w:jc w:val="both"/>
        <w:rPr>
          <w:rFonts w:ascii="Calibri" w:eastAsia="Times New Roman" w:hAnsi="Calibri" w:cs="Calibri"/>
          <w:color w:val="000000"/>
          <w:lang w:eastAsia="lv-LV" w:bidi="lv-LV"/>
        </w:rPr>
      </w:pPr>
      <w:r w:rsidRPr="008E1ECF">
        <w:rPr>
          <w:rFonts w:ascii="Calibri" w:eastAsia="Times New Roman" w:hAnsi="Calibri" w:cs="Calibri"/>
          <w:color w:val="000000"/>
          <w:spacing w:val="2"/>
          <w:position w:val="2"/>
          <w:lang w:eastAsia="lv-LV"/>
        </w:rPr>
        <w:t>Visas domstarpības un strīdi, kādi izceļas starp Pusēm saistībā ar Līguma izpildi, tiek atrisināti savstarpēju pārrunu ceļā, ja nepieciešams, papildinot vai grozot Līgumu. Ja Puses nespēj strīdu atrisināt savstarpēju pārrunu rezultātā, tas tiek izskatīts tiesā, Latvijas Republikas spēkā esošo normatīvo aktu noteiktajā kārtībā. Nekādi strīdi, prasības iesniegšana vai pretprasības celšana tiesā, kā arī tiesas procesa norise neatbrīvo Puses no turpmākās šī Līguma saistību izpildes.</w:t>
      </w:r>
    </w:p>
    <w:p w:rsidR="008E1ECF" w:rsidRPr="008E1ECF" w:rsidRDefault="008E1ECF" w:rsidP="008E1ECF">
      <w:pPr>
        <w:numPr>
          <w:ilvl w:val="1"/>
          <w:numId w:val="1"/>
        </w:numPr>
        <w:spacing w:after="0" w:line="240" w:lineRule="auto"/>
        <w:ind w:hanging="502"/>
        <w:contextualSpacing/>
        <w:jc w:val="both"/>
        <w:rPr>
          <w:rFonts w:ascii="Calibri" w:eastAsia="Times New Roman" w:hAnsi="Calibri" w:cs="Calibri"/>
          <w:color w:val="000000"/>
          <w:lang w:eastAsia="lv-LV" w:bidi="lv-LV"/>
        </w:rPr>
      </w:pPr>
      <w:r w:rsidRPr="008E1ECF">
        <w:rPr>
          <w:rFonts w:ascii="Calibri" w:eastAsia="Times New Roman" w:hAnsi="Calibri" w:cs="Calibri"/>
          <w:color w:val="000000"/>
          <w:spacing w:val="2"/>
          <w:position w:val="2"/>
          <w:lang w:eastAsia="lv-LV"/>
        </w:rPr>
        <w:t xml:space="preserve">Līgums ir noslēgts, tiek interpretēts un pildīts saskaņā ar Latvijas Republikā spēkā esošajiem normatīvajiem aktiem.  </w:t>
      </w:r>
    </w:p>
    <w:p w:rsidR="008E1ECF" w:rsidRPr="008E1ECF" w:rsidRDefault="008E1ECF" w:rsidP="008E1ECF">
      <w:pPr>
        <w:spacing w:after="0" w:line="240" w:lineRule="auto"/>
        <w:ind w:left="360"/>
        <w:contextualSpacing/>
        <w:jc w:val="both"/>
        <w:rPr>
          <w:rFonts w:ascii="Calibri" w:eastAsia="Times New Roman" w:hAnsi="Calibri" w:cs="Calibri"/>
          <w:color w:val="000000"/>
          <w:lang w:eastAsia="lv-LV" w:bidi="lv-LV"/>
        </w:rPr>
      </w:pPr>
    </w:p>
    <w:p w:rsidR="008E1ECF" w:rsidRPr="008E1ECF" w:rsidRDefault="008E1ECF" w:rsidP="008E1ECF">
      <w:pPr>
        <w:numPr>
          <w:ilvl w:val="0"/>
          <w:numId w:val="1"/>
        </w:numPr>
        <w:spacing w:before="120" w:after="120" w:line="240" w:lineRule="auto"/>
        <w:ind w:left="714" w:hanging="357"/>
        <w:jc w:val="center"/>
        <w:rPr>
          <w:rFonts w:ascii="Calibri" w:eastAsia="Times New Roman" w:hAnsi="Calibri" w:cs="Calibri"/>
          <w:b/>
          <w:bCs/>
          <w:lang w:eastAsia="lv-LV"/>
        </w:rPr>
      </w:pPr>
      <w:r w:rsidRPr="008E1ECF">
        <w:rPr>
          <w:rFonts w:ascii="Calibri" w:eastAsia="Calibri" w:hAnsi="Calibri" w:cs="Calibri"/>
          <w:b/>
          <w:bCs/>
          <w:lang w:eastAsia="ar-SA"/>
        </w:rPr>
        <w:t xml:space="preserve">Apakšuzņēmēji, </w:t>
      </w:r>
      <w:r w:rsidRPr="008E1ECF">
        <w:rPr>
          <w:rFonts w:ascii="Calibri" w:eastAsia="Times New Roman" w:hAnsi="Calibri" w:cs="Calibri"/>
          <w:b/>
          <w:bCs/>
          <w:lang w:eastAsia="lv-LV"/>
        </w:rPr>
        <w:t xml:space="preserve"> </w:t>
      </w:r>
      <w:r w:rsidRPr="008E1ECF">
        <w:rPr>
          <w:rFonts w:ascii="Calibri" w:eastAsia="Calibri" w:hAnsi="Calibri" w:cs="Calibri"/>
          <w:b/>
          <w:bCs/>
          <w:lang w:eastAsia="ar-SA"/>
        </w:rPr>
        <w:t>Līguma izpildē iesaistītā personāla un apakšuzņēmēju nomaiņa</w:t>
      </w:r>
    </w:p>
    <w:p w:rsidR="008E1ECF" w:rsidRPr="008E1ECF" w:rsidRDefault="008E1ECF" w:rsidP="008E1ECF">
      <w:pPr>
        <w:numPr>
          <w:ilvl w:val="1"/>
          <w:numId w:val="1"/>
        </w:numPr>
        <w:spacing w:after="0" w:line="240" w:lineRule="auto"/>
        <w:ind w:hanging="502"/>
        <w:jc w:val="both"/>
        <w:rPr>
          <w:rFonts w:ascii="Calibri" w:eastAsia="Times New Roman" w:hAnsi="Calibri" w:cs="Calibri"/>
          <w:b/>
          <w:bCs/>
          <w:lang w:eastAsia="lv-LV"/>
        </w:rPr>
      </w:pPr>
      <w:r w:rsidRPr="008E1ECF">
        <w:rPr>
          <w:rFonts w:ascii="Calibri" w:eastAsia="Times New Roman" w:hAnsi="Calibri" w:cs="Calibri"/>
          <w:color w:val="000000"/>
          <w:shd w:val="clear" w:color="auto" w:fill="FFFFFF"/>
          <w:lang w:eastAsia="lv-LV"/>
        </w:rPr>
        <w:t xml:space="preserve">Ne vēlāk kā uzsākot Līguma izpildi, Pārdevējs iesniedz pakalpojumu sniegšanā iesaistīto apakšuzņēmēju (ja tādus plānots iesaistīt) sarakstu </w:t>
      </w:r>
      <w:r w:rsidRPr="008E1ECF">
        <w:rPr>
          <w:rFonts w:ascii="Calibri" w:eastAsia="Calibri" w:hAnsi="Calibri" w:cs="Calibri"/>
        </w:rPr>
        <w:t>(Līguma _.pielikums/</w:t>
      </w:r>
      <w:r w:rsidRPr="008E1ECF">
        <w:rPr>
          <w:rFonts w:ascii="Calibri" w:eastAsia="Calibri" w:hAnsi="Calibri" w:cs="Calibri"/>
          <w:i/>
          <w:iCs/>
        </w:rPr>
        <w:t>tiks precizēts</w:t>
      </w:r>
      <w:r w:rsidRPr="008E1ECF">
        <w:rPr>
          <w:rFonts w:ascii="Calibri" w:eastAsia="Calibri" w:hAnsi="Calibri" w:cs="Calibri"/>
        </w:rPr>
        <w:t>)</w:t>
      </w:r>
      <w:r w:rsidRPr="008E1ECF">
        <w:rPr>
          <w:rFonts w:ascii="Calibri" w:eastAsia="Times New Roman" w:hAnsi="Calibri" w:cs="Calibri"/>
          <w:color w:val="000000"/>
          <w:shd w:val="clear" w:color="auto" w:fill="FFFFFF"/>
          <w:lang w:eastAsia="lv-LV"/>
        </w:rPr>
        <w:t xml:space="preserve">, kurā norāda apakšuzņēmēja nosaukumu, kontaktinformāciju un to </w:t>
      </w:r>
      <w:proofErr w:type="spellStart"/>
      <w:r w:rsidRPr="008E1ECF">
        <w:rPr>
          <w:rFonts w:ascii="Calibri" w:eastAsia="Times New Roman" w:hAnsi="Calibri" w:cs="Calibri"/>
          <w:color w:val="000000"/>
          <w:shd w:val="clear" w:color="auto" w:fill="FFFFFF"/>
          <w:lang w:eastAsia="lv-LV"/>
        </w:rPr>
        <w:t>pārstāvēttiesīgo</w:t>
      </w:r>
      <w:proofErr w:type="spellEnd"/>
      <w:r w:rsidRPr="008E1ECF">
        <w:rPr>
          <w:rFonts w:ascii="Calibri" w:eastAsia="Times New Roman" w:hAnsi="Calibri" w:cs="Calibri"/>
          <w:color w:val="000000"/>
          <w:shd w:val="clear" w:color="auto" w:fill="FFFFFF"/>
          <w:lang w:eastAsia="lv-LV"/>
        </w:rPr>
        <w:t xml:space="preserve"> personu, ciktāl minētā informācija ir zināma. Sarakstā norāda arī Pārdevēja apakšuzņēmēju apakšuzņēmējus. Līguma izpildes laikā Pārdevējs paziņo Pircējam par jebkurām minētās informācijas izmaiņām, kā arī papildina sarakstu ar informāciju par apakšuzņēmēju, kas tiek vēlāk iesaistīts  pakalpojumu sniegšanā.</w:t>
      </w:r>
    </w:p>
    <w:p w:rsidR="009E69C6" w:rsidRPr="009E69C6" w:rsidRDefault="008E1ECF" w:rsidP="008E1ECF">
      <w:pPr>
        <w:numPr>
          <w:ilvl w:val="1"/>
          <w:numId w:val="1"/>
        </w:numPr>
        <w:autoSpaceDE w:val="0"/>
        <w:autoSpaceDN w:val="0"/>
        <w:adjustRightInd w:val="0"/>
        <w:spacing w:after="0" w:line="240" w:lineRule="auto"/>
        <w:ind w:hanging="502"/>
        <w:jc w:val="both"/>
        <w:rPr>
          <w:rFonts w:ascii="Calibri" w:eastAsia="Calibri" w:hAnsi="Calibri" w:cs="Calibri"/>
          <w:b/>
          <w:bCs/>
          <w:caps/>
          <w:lang w:eastAsia="ar-SA"/>
        </w:rPr>
      </w:pPr>
      <w:r w:rsidRPr="008E1ECF">
        <w:rPr>
          <w:rFonts w:ascii="Calibri" w:eastAsia="Times New Roman" w:hAnsi="Calibri" w:cs="Calibri"/>
          <w:color w:val="000000"/>
          <w:shd w:val="clear" w:color="auto" w:fill="FFFFFF"/>
          <w:lang w:eastAsia="lv-LV"/>
        </w:rPr>
        <w:t xml:space="preserve">Pārdevējs nav tiesīgs bez saskaņošanas ar Pircēju </w:t>
      </w:r>
      <w:r w:rsidR="009E69C6" w:rsidRPr="009E69C6">
        <w:rPr>
          <w:rFonts w:ascii="Calibri" w:eastAsia="Times New Roman" w:hAnsi="Calibri" w:cs="Calibri"/>
          <w:color w:val="000000"/>
          <w:shd w:val="clear" w:color="auto" w:fill="FFFFFF"/>
          <w:lang w:eastAsia="lv-LV"/>
        </w:rPr>
        <w:t xml:space="preserve">veikt piedāvājumā norādīto </w:t>
      </w:r>
      <w:r w:rsidRPr="008E1ECF">
        <w:rPr>
          <w:rFonts w:ascii="Calibri" w:eastAsia="Times New Roman" w:hAnsi="Calibri" w:cs="Calibri"/>
          <w:color w:val="000000"/>
          <w:shd w:val="clear" w:color="auto" w:fill="FFFFFF"/>
          <w:lang w:eastAsia="lv-LV"/>
        </w:rPr>
        <w:t xml:space="preserve">apakšuzņēmēju nomaiņu un iesaistīt papildu apakšuzņēmējus iepirkuma līguma izpildē. Pircējs var prasīt apakšuzņēmēja viedokli par nomaiņas iemesliem. </w:t>
      </w:r>
    </w:p>
    <w:p w:rsidR="008E1ECF" w:rsidRPr="008E1ECF" w:rsidRDefault="008E1ECF" w:rsidP="008E1ECF">
      <w:pPr>
        <w:numPr>
          <w:ilvl w:val="1"/>
          <w:numId w:val="1"/>
        </w:numPr>
        <w:autoSpaceDE w:val="0"/>
        <w:autoSpaceDN w:val="0"/>
        <w:adjustRightInd w:val="0"/>
        <w:spacing w:after="0" w:line="240" w:lineRule="auto"/>
        <w:ind w:hanging="502"/>
        <w:jc w:val="both"/>
        <w:rPr>
          <w:rFonts w:ascii="Calibri" w:eastAsia="Calibri" w:hAnsi="Calibri" w:cs="Calibri"/>
          <w:b/>
          <w:bCs/>
          <w:caps/>
          <w:lang w:eastAsia="ar-SA"/>
        </w:rPr>
      </w:pPr>
      <w:r w:rsidRPr="008E1ECF">
        <w:rPr>
          <w:rFonts w:ascii="Calibri" w:eastAsia="Times New Roman" w:hAnsi="Calibri" w:cs="Calibri"/>
          <w:lang w:eastAsia="lv-LV"/>
        </w:rPr>
        <w:t>Pircējs nepiekrīt piedāvājumā norādītā apakšuzņēmēja nomaiņai, ja pastāv kāds no šādiem nosacījumiem:</w:t>
      </w:r>
    </w:p>
    <w:p w:rsidR="008E1ECF" w:rsidRPr="008E1ECF" w:rsidRDefault="008E1ECF" w:rsidP="008E1ECF">
      <w:pPr>
        <w:numPr>
          <w:ilvl w:val="2"/>
          <w:numId w:val="1"/>
        </w:numPr>
        <w:autoSpaceDE w:val="0"/>
        <w:autoSpaceDN w:val="0"/>
        <w:adjustRightInd w:val="0"/>
        <w:spacing w:after="0" w:line="240" w:lineRule="auto"/>
        <w:jc w:val="both"/>
        <w:rPr>
          <w:rFonts w:ascii="Calibri" w:eastAsia="Calibri" w:hAnsi="Calibri" w:cs="Calibri"/>
          <w:b/>
          <w:bCs/>
          <w:caps/>
          <w:lang w:eastAsia="ar-SA"/>
        </w:rPr>
      </w:pPr>
      <w:r w:rsidRPr="008E1ECF">
        <w:rPr>
          <w:rFonts w:ascii="Calibri" w:eastAsia="Times New Roman" w:hAnsi="Calibri" w:cs="Calibri"/>
          <w:lang w:eastAsia="lv-LV"/>
        </w:rPr>
        <w:t>piedāvātais apakšuzņēmējs neatbilst iepirkuma procedūras dokumentos apakšuzņēmējiem izvirzītajām prasībām;</w:t>
      </w:r>
    </w:p>
    <w:p w:rsidR="008E1ECF" w:rsidRPr="008E1ECF" w:rsidRDefault="008E1ECF" w:rsidP="008E1ECF">
      <w:pPr>
        <w:numPr>
          <w:ilvl w:val="2"/>
          <w:numId w:val="1"/>
        </w:numPr>
        <w:autoSpaceDE w:val="0"/>
        <w:autoSpaceDN w:val="0"/>
        <w:adjustRightInd w:val="0"/>
        <w:spacing w:after="0" w:line="240" w:lineRule="auto"/>
        <w:jc w:val="both"/>
        <w:rPr>
          <w:rFonts w:ascii="Calibri" w:eastAsia="Calibri" w:hAnsi="Calibri" w:cs="Calibri"/>
          <w:b/>
          <w:bCs/>
          <w:caps/>
          <w:lang w:eastAsia="ar-SA"/>
        </w:rPr>
      </w:pPr>
      <w:r w:rsidRPr="008E1ECF">
        <w:rPr>
          <w:rFonts w:ascii="Calibri" w:eastAsia="Times New Roman" w:hAnsi="Calibri" w:cs="Calibri"/>
          <w:lang w:eastAsia="lv-LV"/>
        </w:rPr>
        <w:lastRenderedPageBreak/>
        <w:t>tiek nomainīts apakšuzņēmējs, uz kura iespējām iepirkuma procedūrā Pārdevējs balstījies, lai apliecinātu savas kvalifikācijas atbilstību paziņojumā par līgumu un iepirkuma procedūras dokumentos noteiktajām prasībām, un piedāvātajam apakšuzņēmējam nav vismaz tādas pašas kvalifikācijas, uz kādu iepirkuma procedūrā Pārdevējs atsaucies, apliecinot savu atbilstību iepirkuma procedūrā noteiktajām prasībām, vai apakšuzņēmējs atbilst Publisko iepirkumu likuma 42.panta otrajā daļā minētajiem izslēgšanas iemesliem;</w:t>
      </w:r>
    </w:p>
    <w:p w:rsidR="008E1ECF" w:rsidRPr="008E1ECF" w:rsidRDefault="008E1ECF" w:rsidP="008E1ECF">
      <w:pPr>
        <w:numPr>
          <w:ilvl w:val="2"/>
          <w:numId w:val="1"/>
        </w:numPr>
        <w:autoSpaceDE w:val="0"/>
        <w:autoSpaceDN w:val="0"/>
        <w:adjustRightInd w:val="0"/>
        <w:spacing w:after="0" w:line="240" w:lineRule="auto"/>
        <w:jc w:val="both"/>
        <w:rPr>
          <w:rFonts w:ascii="Calibri" w:eastAsia="Calibri" w:hAnsi="Calibri" w:cs="Calibri"/>
          <w:b/>
          <w:bCs/>
          <w:caps/>
          <w:lang w:eastAsia="ar-SA"/>
        </w:rPr>
      </w:pPr>
      <w:r w:rsidRPr="008E1ECF">
        <w:rPr>
          <w:rFonts w:ascii="Calibri" w:eastAsia="Times New Roman" w:hAnsi="Calibri" w:cs="Calibri"/>
          <w:lang w:eastAsia="lv-LV"/>
        </w:rPr>
        <w:t>piedāvātais apakšuzņēmējs, kura sniedzamo pakalpojumu vērtība ir vismaz 10 000 </w:t>
      </w:r>
      <w:proofErr w:type="spellStart"/>
      <w:r w:rsidRPr="008E1ECF">
        <w:rPr>
          <w:rFonts w:ascii="Calibri" w:eastAsia="Times New Roman" w:hAnsi="Calibri" w:cs="Calibri"/>
          <w:lang w:eastAsia="lv-LV"/>
        </w:rPr>
        <w:t>euro</w:t>
      </w:r>
      <w:proofErr w:type="spellEnd"/>
      <w:r w:rsidRPr="008E1ECF">
        <w:rPr>
          <w:rFonts w:ascii="Calibri" w:eastAsia="Times New Roman" w:hAnsi="Calibri" w:cs="Calibri"/>
          <w:lang w:eastAsia="lv-LV"/>
        </w:rPr>
        <w:t>, atbilst Publisko iepirkumu likuma 42.panta otrajā daļā minētajiem izslēgšanas iemesliem;</w:t>
      </w:r>
    </w:p>
    <w:p w:rsidR="008E1ECF" w:rsidRPr="008E1ECF" w:rsidRDefault="008E1ECF" w:rsidP="008E1ECF">
      <w:pPr>
        <w:numPr>
          <w:ilvl w:val="2"/>
          <w:numId w:val="1"/>
        </w:numPr>
        <w:autoSpaceDE w:val="0"/>
        <w:autoSpaceDN w:val="0"/>
        <w:adjustRightInd w:val="0"/>
        <w:spacing w:after="0" w:line="240" w:lineRule="auto"/>
        <w:jc w:val="both"/>
        <w:rPr>
          <w:rFonts w:ascii="Calibri" w:eastAsia="Calibri" w:hAnsi="Calibri" w:cs="Calibri"/>
          <w:b/>
          <w:bCs/>
          <w:caps/>
          <w:lang w:eastAsia="ar-SA"/>
        </w:rPr>
      </w:pPr>
      <w:r w:rsidRPr="008E1ECF">
        <w:rPr>
          <w:rFonts w:ascii="Calibri" w:eastAsia="Times New Roman" w:hAnsi="Calibri" w:cs="Calibri"/>
          <w:lang w:eastAsia="lv-LV"/>
        </w:rPr>
        <w:t>apakšuzņēmēja maiņas rezultātā tiktu izdarīti tādi grozījumi Pārdevēja piedāvājumā, kuri, ja sākotnēji būtu tajā iekļauti, ietekmētu piedāvājuma izvēli atbilstoši iepirkuma procedūras dokumentos noteiktajiem piedāvājuma izvērtēšanas kritērijiem.</w:t>
      </w:r>
    </w:p>
    <w:p w:rsidR="008E1ECF" w:rsidRPr="008E1ECF" w:rsidRDefault="008E1ECF" w:rsidP="008E1ECF">
      <w:pPr>
        <w:numPr>
          <w:ilvl w:val="1"/>
          <w:numId w:val="1"/>
        </w:numPr>
        <w:autoSpaceDE w:val="0"/>
        <w:autoSpaceDN w:val="0"/>
        <w:adjustRightInd w:val="0"/>
        <w:spacing w:after="0" w:line="240" w:lineRule="auto"/>
        <w:ind w:hanging="502"/>
        <w:jc w:val="both"/>
        <w:rPr>
          <w:rFonts w:ascii="Calibri" w:eastAsia="Calibri" w:hAnsi="Calibri" w:cs="Calibri"/>
          <w:b/>
          <w:bCs/>
          <w:caps/>
          <w:lang w:eastAsia="ar-SA"/>
        </w:rPr>
      </w:pPr>
      <w:r w:rsidRPr="008E1ECF">
        <w:rPr>
          <w:rFonts w:ascii="Calibri" w:eastAsia="Times New Roman" w:hAnsi="Calibri" w:cs="Calibri"/>
          <w:color w:val="000000"/>
          <w:shd w:val="clear" w:color="auto" w:fill="FFFFFF"/>
          <w:lang w:eastAsia="lv-LV"/>
        </w:rPr>
        <w:t>Pircējs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rsidR="008E1ECF" w:rsidRPr="008E1ECF" w:rsidRDefault="008E1ECF" w:rsidP="008E1ECF">
      <w:pPr>
        <w:numPr>
          <w:ilvl w:val="1"/>
          <w:numId w:val="1"/>
        </w:numPr>
        <w:autoSpaceDE w:val="0"/>
        <w:autoSpaceDN w:val="0"/>
        <w:adjustRightInd w:val="0"/>
        <w:spacing w:after="0" w:line="240" w:lineRule="auto"/>
        <w:ind w:hanging="502"/>
        <w:jc w:val="both"/>
        <w:rPr>
          <w:rFonts w:ascii="Calibri" w:eastAsia="Calibri" w:hAnsi="Calibri" w:cs="Calibri"/>
          <w:b/>
          <w:bCs/>
          <w:caps/>
          <w:lang w:eastAsia="ar-SA"/>
        </w:rPr>
      </w:pPr>
      <w:r w:rsidRPr="008E1ECF">
        <w:rPr>
          <w:rFonts w:ascii="Calibri" w:eastAsia="Times New Roman" w:hAnsi="Calibri" w:cs="Calibri"/>
          <w:color w:val="000000"/>
          <w:shd w:val="clear" w:color="auto" w:fill="FFFFFF"/>
          <w:lang w:eastAsia="lv-LV"/>
        </w:rPr>
        <w:t>Pārbaudot jaunā apakšuzņēmēja atbilstību, Pircējs piemēro Publisko iepirkumu likuma 42. panta noteikumus un izslēgšanas iemeslu pārbaudi veic tajā datumā, kad Pircējs lemj par atļaujas sniegšanu Pārdevējam nomainīt apakšuzņēmēju vai piesaistīt jaunu apakšuzņēmēju Līguma izpildes nodrošināšanai. Publisko iepirkumu likuma 42. panta ceturtās daļas 2., 3. un 4. punktā minētos termiņus skaita no dienas, kad lūgums par apakšuzņēmēja nomaiņu iesniegts Pircējam.</w:t>
      </w:r>
    </w:p>
    <w:p w:rsidR="008E1ECF" w:rsidRPr="008E1ECF" w:rsidRDefault="008E1ECF" w:rsidP="008E1ECF">
      <w:pPr>
        <w:numPr>
          <w:ilvl w:val="1"/>
          <w:numId w:val="1"/>
        </w:numPr>
        <w:autoSpaceDE w:val="0"/>
        <w:autoSpaceDN w:val="0"/>
        <w:adjustRightInd w:val="0"/>
        <w:spacing w:after="0" w:line="240" w:lineRule="auto"/>
        <w:ind w:hanging="502"/>
        <w:jc w:val="both"/>
        <w:rPr>
          <w:rFonts w:ascii="Calibri" w:eastAsia="Calibri" w:hAnsi="Calibri" w:cs="Calibri"/>
          <w:b/>
          <w:bCs/>
          <w:caps/>
          <w:lang w:eastAsia="ar-SA"/>
        </w:rPr>
      </w:pPr>
      <w:r w:rsidRPr="008E1ECF">
        <w:rPr>
          <w:rFonts w:ascii="Calibri" w:eastAsia="Times New Roman" w:hAnsi="Calibri" w:cs="Calibri"/>
          <w:color w:val="000000"/>
          <w:shd w:val="clear" w:color="auto" w:fill="FFFFFF"/>
          <w:lang w:eastAsia="lv-LV"/>
        </w:rPr>
        <w:t xml:space="preserve">Pircējs pieņem lēmumu atļaut vai atteikt Pārdevēja apakšuzņēmēju nomaiņu vai jaunu apakšuzņēmēju iesaistīšanu Līguma izpildē iespējami īsā laikā, bet ne vēlāk kā 5 (piecu) darbdienu laikā pēc tam, kad saņēmis visu informāciju un dokumentus, kas nepieciešami lēmuma pieņemšanai saskaņā ar </w:t>
      </w:r>
      <w:r w:rsidRPr="008E1ECF">
        <w:rPr>
          <w:rFonts w:ascii="Calibri" w:eastAsia="Calibri" w:hAnsi="Calibri" w:cs="Calibri"/>
        </w:rPr>
        <w:t xml:space="preserve">Publisko iepirkumu likuma 62.panta </w:t>
      </w:r>
      <w:r w:rsidRPr="008E1ECF">
        <w:rPr>
          <w:rFonts w:ascii="Calibri" w:eastAsia="Times New Roman" w:hAnsi="Calibri" w:cs="Calibri"/>
          <w:color w:val="000000"/>
          <w:shd w:val="clear" w:color="auto" w:fill="FFFFFF"/>
          <w:lang w:eastAsia="lv-LV"/>
        </w:rPr>
        <w:t>noteikumiem.</w:t>
      </w:r>
    </w:p>
    <w:p w:rsidR="008E1ECF" w:rsidRPr="008E1ECF" w:rsidRDefault="008E1ECF" w:rsidP="008E1ECF">
      <w:pPr>
        <w:numPr>
          <w:ilvl w:val="1"/>
          <w:numId w:val="1"/>
        </w:numPr>
        <w:autoSpaceDE w:val="0"/>
        <w:autoSpaceDN w:val="0"/>
        <w:adjustRightInd w:val="0"/>
        <w:spacing w:after="0" w:line="240" w:lineRule="auto"/>
        <w:ind w:hanging="502"/>
        <w:jc w:val="both"/>
        <w:rPr>
          <w:rFonts w:ascii="Calibri" w:eastAsia="Calibri" w:hAnsi="Calibri" w:cs="Calibri"/>
          <w:b/>
          <w:bCs/>
          <w:caps/>
          <w:lang w:eastAsia="ar-SA"/>
        </w:rPr>
      </w:pPr>
      <w:r w:rsidRPr="008E1ECF">
        <w:rPr>
          <w:rFonts w:ascii="Calibri" w:eastAsia="Calibri" w:hAnsi="Calibri" w:cs="Calibri"/>
        </w:rPr>
        <w:t xml:space="preserve">Pārdevējs apakšuzņēmēju piesaistīšanas vai nomaiņas gadījumā iesniedz Pircējam apakšuzņēmēju sarakstu, kurā norādīta visa aktuālā informācija par Līguma izpildē piesaistītiem apakšuzņēmējiem (konsolidēta versija ar aktuālo informāciju) un Līguma </w:t>
      </w:r>
      <w:r w:rsidRPr="008E1ECF">
        <w:rPr>
          <w:rFonts w:ascii="Calibri" w:eastAsia="Calibri" w:hAnsi="Calibri" w:cs="Calibri"/>
          <w:highlight w:val="lightGray"/>
        </w:rPr>
        <w:t>___.</w:t>
      </w:r>
      <w:r w:rsidRPr="008E1ECF">
        <w:rPr>
          <w:rFonts w:ascii="Calibri" w:eastAsia="Calibri" w:hAnsi="Calibri" w:cs="Calibri"/>
        </w:rPr>
        <w:t>punktā norādītos dokumentus un informāciju.</w:t>
      </w:r>
    </w:p>
    <w:p w:rsidR="008E1ECF" w:rsidRPr="008E1ECF" w:rsidRDefault="008E1ECF" w:rsidP="008E1ECF">
      <w:pPr>
        <w:numPr>
          <w:ilvl w:val="1"/>
          <w:numId w:val="1"/>
        </w:numPr>
        <w:autoSpaceDE w:val="0"/>
        <w:autoSpaceDN w:val="0"/>
        <w:adjustRightInd w:val="0"/>
        <w:spacing w:after="0" w:line="240" w:lineRule="auto"/>
        <w:ind w:hanging="502"/>
        <w:jc w:val="both"/>
        <w:rPr>
          <w:rFonts w:ascii="Calibri" w:eastAsia="Calibri" w:hAnsi="Calibri" w:cs="Calibri"/>
          <w:b/>
          <w:bCs/>
          <w:caps/>
          <w:lang w:eastAsia="ar-SA"/>
        </w:rPr>
      </w:pPr>
      <w:r w:rsidRPr="008E1ECF">
        <w:rPr>
          <w:rFonts w:ascii="Calibri" w:eastAsia="Calibri" w:hAnsi="Calibri" w:cs="Calibri"/>
        </w:rPr>
        <w:t>Pārdevējam par apakšuzņēmēju jāiesniedz Pircējam šādi dokumenti:</w:t>
      </w:r>
    </w:p>
    <w:p w:rsidR="008E1ECF" w:rsidRPr="008E1ECF" w:rsidRDefault="008E1ECF" w:rsidP="008E1ECF">
      <w:pPr>
        <w:numPr>
          <w:ilvl w:val="2"/>
          <w:numId w:val="1"/>
        </w:numPr>
        <w:autoSpaceDE w:val="0"/>
        <w:autoSpaceDN w:val="0"/>
        <w:adjustRightInd w:val="0"/>
        <w:spacing w:after="0" w:line="240" w:lineRule="auto"/>
        <w:jc w:val="both"/>
        <w:rPr>
          <w:rFonts w:ascii="Calibri" w:eastAsia="Calibri" w:hAnsi="Calibri" w:cs="Calibri"/>
          <w:b/>
          <w:bCs/>
          <w:caps/>
          <w:lang w:eastAsia="ar-SA"/>
        </w:rPr>
      </w:pPr>
      <w:r w:rsidRPr="008E1ECF">
        <w:rPr>
          <w:rFonts w:ascii="Calibri" w:eastAsia="Calibri" w:hAnsi="Calibri" w:cs="Calibri"/>
        </w:rPr>
        <w:t>pieteikums apakšuzņēmēju</w:t>
      </w:r>
      <w:r w:rsidRPr="008E1ECF">
        <w:rPr>
          <w:rFonts w:ascii="Calibri" w:eastAsia="Arial Unicode MS" w:hAnsi="Calibri" w:cs="Calibri"/>
          <w:bdr w:val="none" w:sz="0" w:space="0" w:color="auto" w:frame="1"/>
          <w:lang w:eastAsia="lv-LV"/>
        </w:rPr>
        <w:t xml:space="preserve"> </w:t>
      </w:r>
      <w:r w:rsidRPr="008E1ECF">
        <w:rPr>
          <w:rFonts w:ascii="Calibri" w:eastAsia="Calibri" w:hAnsi="Calibri" w:cs="Calibri"/>
        </w:rPr>
        <w:t xml:space="preserve">nomaiņai vai piesaistīšanai, norādot apakšuzņēmējam nododamo darbu veidu un </w:t>
      </w:r>
      <w:r w:rsidRPr="008E1ECF">
        <w:rPr>
          <w:rFonts w:ascii="Calibri" w:eastAsia="Times New Roman" w:hAnsi="Calibri" w:cs="Calibri"/>
          <w:color w:val="000000"/>
          <w:shd w:val="clear" w:color="auto" w:fill="FFFFFF"/>
          <w:lang w:eastAsia="lv-LV"/>
        </w:rPr>
        <w:t xml:space="preserve">sniedzamo pakalpojumu vērtību, </w:t>
      </w:r>
    </w:p>
    <w:p w:rsidR="008E1ECF" w:rsidRPr="008E1ECF" w:rsidRDefault="008E1ECF" w:rsidP="008E1ECF">
      <w:pPr>
        <w:numPr>
          <w:ilvl w:val="2"/>
          <w:numId w:val="1"/>
        </w:numPr>
        <w:autoSpaceDE w:val="0"/>
        <w:autoSpaceDN w:val="0"/>
        <w:adjustRightInd w:val="0"/>
        <w:spacing w:after="0" w:line="240" w:lineRule="auto"/>
        <w:jc w:val="both"/>
        <w:rPr>
          <w:rFonts w:ascii="Calibri" w:eastAsia="Calibri" w:hAnsi="Calibri" w:cs="Calibri"/>
          <w:b/>
          <w:bCs/>
          <w:caps/>
          <w:lang w:eastAsia="ar-SA"/>
        </w:rPr>
      </w:pPr>
      <w:r w:rsidRPr="008E1ECF">
        <w:rPr>
          <w:rFonts w:ascii="Calibri" w:eastAsia="Calibri" w:hAnsi="Calibri" w:cs="Calibri"/>
        </w:rPr>
        <w:t>piekrišanas raksts, kas apliecina nomainītā vai piesaistītā apakšuzņēmēja gatavību veikt konkrētos darbus atbilstoši Līguma priekšmetam.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(oriģināls vai apliecināta kopija) citai person</w:t>
      </w:r>
      <w:r w:rsidR="0050623C">
        <w:rPr>
          <w:rFonts w:ascii="Calibri" w:eastAsia="Calibri" w:hAnsi="Calibri" w:cs="Calibri"/>
        </w:rPr>
        <w:t>ai parakstīt piekrišanas rakstu</w:t>
      </w:r>
      <w:r w:rsidRPr="008E1ECF">
        <w:rPr>
          <w:rFonts w:ascii="Calibri" w:eastAsia="Calibri" w:hAnsi="Calibri" w:cs="Calibri"/>
        </w:rPr>
        <w:t xml:space="preserve">. </w:t>
      </w:r>
    </w:p>
    <w:p w:rsidR="008E1ECF" w:rsidRPr="008E1ECF" w:rsidRDefault="008E1ECF" w:rsidP="008E1ECF">
      <w:pPr>
        <w:numPr>
          <w:ilvl w:val="2"/>
          <w:numId w:val="1"/>
        </w:numPr>
        <w:autoSpaceDE w:val="0"/>
        <w:autoSpaceDN w:val="0"/>
        <w:adjustRightInd w:val="0"/>
        <w:spacing w:after="0" w:line="240" w:lineRule="auto"/>
        <w:jc w:val="both"/>
        <w:rPr>
          <w:rFonts w:ascii="Calibri" w:eastAsia="Calibri" w:hAnsi="Calibri" w:cs="Calibri"/>
          <w:b/>
          <w:bCs/>
          <w:caps/>
          <w:lang w:eastAsia="ar-SA"/>
        </w:rPr>
      </w:pPr>
      <w:r w:rsidRPr="008E1ECF">
        <w:rPr>
          <w:rFonts w:ascii="Calibri" w:eastAsia="Calibri" w:hAnsi="Calibri" w:cs="Calibri"/>
        </w:rPr>
        <w:t xml:space="preserve">apakšuzņēmēja kvalifikāciju apliecinoši dokumenti saskaņā ar </w:t>
      </w:r>
      <w:r w:rsidRPr="008E1ECF">
        <w:rPr>
          <w:rFonts w:ascii="Calibri" w:eastAsia="Arial Unicode MS" w:hAnsi="Calibri" w:cs="Calibri"/>
          <w:bdr w:val="none" w:sz="0" w:space="0" w:color="auto" w:frame="1"/>
          <w:lang w:eastAsia="lv-LV"/>
        </w:rPr>
        <w:t xml:space="preserve">iepirkuma procedūras </w:t>
      </w:r>
      <w:r w:rsidRPr="008E1ECF">
        <w:rPr>
          <w:rFonts w:ascii="Calibri" w:eastAsia="Calibri" w:hAnsi="Calibri" w:cs="Calibri"/>
        </w:rPr>
        <w:t>dokumentāciju, ja tāda prasība izvirzīta, - attiecas gadījumos, kad Pārdevējs Līguma izpildē vēlas nomainīt apakšuzņēmēju, uz kura iespējām balstījies savas kvalifikācijas novērtēšanai.</w:t>
      </w:r>
    </w:p>
    <w:p w:rsidR="008E1ECF" w:rsidRPr="008E1ECF" w:rsidRDefault="008E1ECF" w:rsidP="008E1ECF">
      <w:pPr>
        <w:numPr>
          <w:ilvl w:val="1"/>
          <w:numId w:val="1"/>
        </w:numPr>
        <w:autoSpaceDE w:val="0"/>
        <w:autoSpaceDN w:val="0"/>
        <w:adjustRightInd w:val="0"/>
        <w:spacing w:after="0" w:line="240" w:lineRule="auto"/>
        <w:ind w:left="448" w:hanging="590"/>
        <w:jc w:val="both"/>
        <w:rPr>
          <w:rFonts w:ascii="Calibri" w:eastAsia="Calibri" w:hAnsi="Calibri" w:cs="Calibri"/>
          <w:b/>
          <w:bCs/>
          <w:caps/>
          <w:lang w:eastAsia="ar-SA"/>
        </w:rPr>
      </w:pPr>
      <w:r w:rsidRPr="008E1ECF">
        <w:rPr>
          <w:rFonts w:ascii="Calibri" w:eastAsia="Calibri" w:hAnsi="Calibri" w:cs="Calibri"/>
        </w:rPr>
        <w:t>Grozījumi Līg</w:t>
      </w:r>
      <w:r w:rsidR="0050623C">
        <w:rPr>
          <w:rFonts w:ascii="Calibri" w:eastAsia="Calibri" w:hAnsi="Calibri" w:cs="Calibri"/>
        </w:rPr>
        <w:t>umam pievienotajā apakšuzņēmēju</w:t>
      </w:r>
      <w:r w:rsidRPr="008E1ECF">
        <w:rPr>
          <w:rFonts w:ascii="Calibri" w:eastAsia="Calibri" w:hAnsi="Calibri" w:cs="Calibri"/>
        </w:rPr>
        <w:t xml:space="preserve"> sarakstā tiek noformēti, reģistrējot Pircēja saskaņoto apakšuzņēmēju sarakstu (konsolidēto versiju ar aktuālo informāciju) pie Līguma.  Līdz ar jaunā saraksta reģistrēšanu pie Līguma, spēku zaudē iepriekšējais saraksts. </w:t>
      </w:r>
    </w:p>
    <w:p w:rsidR="008E1ECF" w:rsidRPr="008E1ECF" w:rsidRDefault="008E1ECF" w:rsidP="008E1ECF">
      <w:pPr>
        <w:numPr>
          <w:ilvl w:val="1"/>
          <w:numId w:val="1"/>
        </w:numPr>
        <w:autoSpaceDE w:val="0"/>
        <w:autoSpaceDN w:val="0"/>
        <w:adjustRightInd w:val="0"/>
        <w:spacing w:after="0" w:line="240" w:lineRule="auto"/>
        <w:ind w:left="448" w:hanging="590"/>
        <w:jc w:val="both"/>
        <w:rPr>
          <w:rFonts w:ascii="Calibri" w:eastAsia="Calibri" w:hAnsi="Calibri" w:cs="Calibri"/>
          <w:b/>
          <w:bCs/>
          <w:caps/>
          <w:lang w:eastAsia="ar-SA"/>
        </w:rPr>
      </w:pPr>
      <w:r w:rsidRPr="008E1ECF">
        <w:rPr>
          <w:rFonts w:ascii="Calibri" w:eastAsia="Calibri" w:hAnsi="Calibri" w:cs="Calibri"/>
        </w:rPr>
        <w:t xml:space="preserve">Apakšuzņēmēja piesaistīšana Līguma izpildē pēc Pārdevēja iniciatīvas, neatbrīvo Pārdevēju no atbildības par šī Līguma izpildi kopumā vai kādu no daļām, kā arī neuzliek Pircējam papildus pienākumus un saistības. </w:t>
      </w:r>
    </w:p>
    <w:p w:rsidR="008E1ECF" w:rsidRPr="008E1ECF" w:rsidRDefault="008E1ECF" w:rsidP="008E1ECF">
      <w:pPr>
        <w:numPr>
          <w:ilvl w:val="1"/>
          <w:numId w:val="1"/>
        </w:numPr>
        <w:autoSpaceDE w:val="0"/>
        <w:autoSpaceDN w:val="0"/>
        <w:adjustRightInd w:val="0"/>
        <w:spacing w:after="0" w:line="240" w:lineRule="auto"/>
        <w:ind w:left="448" w:hanging="590"/>
        <w:jc w:val="both"/>
        <w:rPr>
          <w:rFonts w:ascii="Calibri" w:eastAsia="Calibri" w:hAnsi="Calibri" w:cs="Calibri"/>
          <w:b/>
          <w:bCs/>
          <w:caps/>
          <w:lang w:eastAsia="ar-SA"/>
        </w:rPr>
      </w:pPr>
      <w:r w:rsidRPr="008E1ECF">
        <w:rPr>
          <w:rFonts w:ascii="Calibri" w:eastAsia="Calibri" w:hAnsi="Calibri" w:cs="Calibri"/>
        </w:rPr>
        <w:t>Pārdevējs ir atbildīgs par to, lai saskaņā ar šo Līgumu darbu izpildē iesaistīts apakšuzņēmējs nepiesaistītu darbu izpildē citus apakšuzņēmējus bez Pircēja rakstiskas piekrišanas.</w:t>
      </w:r>
    </w:p>
    <w:p w:rsidR="0050623C" w:rsidRPr="0050623C" w:rsidRDefault="008E1ECF" w:rsidP="0050623C">
      <w:pPr>
        <w:numPr>
          <w:ilvl w:val="1"/>
          <w:numId w:val="1"/>
        </w:numPr>
        <w:autoSpaceDE w:val="0"/>
        <w:autoSpaceDN w:val="0"/>
        <w:adjustRightInd w:val="0"/>
        <w:spacing w:after="0" w:line="240" w:lineRule="auto"/>
        <w:ind w:left="448" w:hanging="590"/>
        <w:jc w:val="both"/>
        <w:rPr>
          <w:rFonts w:ascii="Calibri" w:eastAsia="Calibri" w:hAnsi="Calibri" w:cs="Calibri"/>
          <w:b/>
          <w:bCs/>
          <w:caps/>
          <w:lang w:eastAsia="ar-SA"/>
        </w:rPr>
      </w:pPr>
      <w:r w:rsidRPr="008E1ECF">
        <w:rPr>
          <w:rFonts w:ascii="Calibri" w:eastAsia="Calibri" w:hAnsi="Calibri" w:cs="Calibri"/>
        </w:rPr>
        <w:t xml:space="preserve">Pircējs nav atbildīgs par Pārdevēja nokavētiem vai vispār neveiktiem norēķiniem ar tā piesaistītajiem apakšuzņēmējiem. </w:t>
      </w:r>
    </w:p>
    <w:p w:rsidR="0050623C" w:rsidRDefault="0050623C" w:rsidP="0050623C">
      <w:pPr>
        <w:autoSpaceDE w:val="0"/>
        <w:autoSpaceDN w:val="0"/>
        <w:adjustRightInd w:val="0"/>
        <w:spacing w:after="0" w:line="240" w:lineRule="auto"/>
        <w:ind w:left="448"/>
        <w:jc w:val="both"/>
        <w:rPr>
          <w:rFonts w:ascii="Calibri" w:eastAsia="Calibri" w:hAnsi="Calibri" w:cs="Calibri"/>
          <w:b/>
          <w:bCs/>
          <w:caps/>
          <w:lang w:eastAsia="ar-SA"/>
        </w:rPr>
      </w:pPr>
    </w:p>
    <w:p w:rsidR="0050623C" w:rsidRDefault="0050623C" w:rsidP="0050623C">
      <w:pPr>
        <w:numPr>
          <w:ilvl w:val="0"/>
          <w:numId w:val="1"/>
        </w:numPr>
        <w:autoSpaceDE w:val="0"/>
        <w:autoSpaceDN w:val="0"/>
        <w:adjustRightInd w:val="0"/>
        <w:spacing w:after="0" w:line="240" w:lineRule="auto"/>
        <w:jc w:val="center"/>
        <w:rPr>
          <w:rFonts w:ascii="Calibri" w:eastAsia="Calibri" w:hAnsi="Calibri" w:cs="Calibri"/>
          <w:b/>
          <w:bCs/>
          <w:caps/>
          <w:lang w:eastAsia="ar-SA"/>
        </w:rPr>
      </w:pPr>
      <w:r>
        <w:rPr>
          <w:rFonts w:ascii="Calibri" w:eastAsia="Calibri" w:hAnsi="Calibri" w:cs="Calibri"/>
          <w:b/>
          <w:bCs/>
          <w:caps/>
          <w:lang w:eastAsia="ar-SA"/>
        </w:rPr>
        <w:t>I</w:t>
      </w:r>
      <w:r w:rsidRPr="0050623C">
        <w:rPr>
          <w:rFonts w:ascii="Calibri" w:eastAsia="Calibri" w:hAnsi="Calibri" w:cs="Calibri"/>
          <w:b/>
          <w:bCs/>
          <w:lang w:eastAsia="ar-SA"/>
        </w:rPr>
        <w:t>zcelsmes ierobežojumi</w:t>
      </w:r>
    </w:p>
    <w:p w:rsidR="0050623C" w:rsidRPr="002D5B93" w:rsidRDefault="0050623C" w:rsidP="0050623C">
      <w:pPr>
        <w:numPr>
          <w:ilvl w:val="1"/>
          <w:numId w:val="1"/>
        </w:numPr>
        <w:autoSpaceDE w:val="0"/>
        <w:autoSpaceDN w:val="0"/>
        <w:adjustRightInd w:val="0"/>
        <w:spacing w:after="0" w:line="240" w:lineRule="auto"/>
        <w:ind w:left="448" w:hanging="590"/>
        <w:jc w:val="both"/>
        <w:rPr>
          <w:rFonts w:ascii="Calibri" w:eastAsia="Calibri" w:hAnsi="Calibri" w:cs="Calibri"/>
          <w:b/>
          <w:bCs/>
          <w:caps/>
          <w:lang w:eastAsia="ar-SA"/>
        </w:rPr>
      </w:pPr>
      <w:r w:rsidRPr="002D5B93">
        <w:rPr>
          <w:rFonts w:cstheme="minorHAnsi"/>
        </w:rPr>
        <w:lastRenderedPageBreak/>
        <w:t>Pārdevējs, izpildot šo Līgumu, nodrošina, ka Līguma izpildē netiek izmantotas      Krievijas Federācijas vai Baltkrievijas Republikas izcelsmes preces vai pakalpojumi.</w:t>
      </w:r>
    </w:p>
    <w:p w:rsidR="0050623C" w:rsidRPr="002D5B93" w:rsidRDefault="0050623C" w:rsidP="0050623C">
      <w:pPr>
        <w:numPr>
          <w:ilvl w:val="1"/>
          <w:numId w:val="1"/>
        </w:numPr>
        <w:autoSpaceDE w:val="0"/>
        <w:autoSpaceDN w:val="0"/>
        <w:adjustRightInd w:val="0"/>
        <w:spacing w:after="0" w:line="240" w:lineRule="auto"/>
        <w:ind w:left="448" w:hanging="590"/>
        <w:jc w:val="both"/>
        <w:rPr>
          <w:rFonts w:ascii="Calibri" w:eastAsia="Calibri" w:hAnsi="Calibri" w:cs="Calibri"/>
          <w:b/>
          <w:bCs/>
          <w:caps/>
          <w:lang w:eastAsia="ar-SA"/>
        </w:rPr>
      </w:pPr>
      <w:r w:rsidRPr="002D5B93">
        <w:rPr>
          <w:rFonts w:cstheme="minorHAnsi"/>
        </w:rPr>
        <w:t>Pārdevējs ir atbildīgs par to, lai arī tā piesaistītie apakšuzņēmēji un sadarbības partneri ievērotu šajā punktā noteiktās prasības.</w:t>
      </w:r>
    </w:p>
    <w:p w:rsidR="0050623C" w:rsidRPr="002D5B93" w:rsidRDefault="0050623C" w:rsidP="0050623C">
      <w:pPr>
        <w:numPr>
          <w:ilvl w:val="1"/>
          <w:numId w:val="1"/>
        </w:numPr>
        <w:autoSpaceDE w:val="0"/>
        <w:autoSpaceDN w:val="0"/>
        <w:adjustRightInd w:val="0"/>
        <w:spacing w:after="0" w:line="240" w:lineRule="auto"/>
        <w:ind w:left="448" w:hanging="590"/>
        <w:jc w:val="both"/>
        <w:rPr>
          <w:rFonts w:ascii="Calibri" w:eastAsia="Calibri" w:hAnsi="Calibri" w:cs="Calibri"/>
          <w:b/>
          <w:bCs/>
          <w:caps/>
          <w:lang w:eastAsia="ar-SA"/>
        </w:rPr>
      </w:pPr>
      <w:r w:rsidRPr="002D5B93">
        <w:rPr>
          <w:rFonts w:cstheme="minorHAnsi"/>
        </w:rPr>
        <w:t>Pēc Pircēja pieprasījuma Pārdevējs iesniedz informāciju un pamatojumu par izmantoto preču izcelsmi, kā arī apliecinājumu, ka Līguma izpildē netiek izmantotas Krievijas Federācijas un Baltkrievijas Republikas izcelsmes preces un pakalpojumi.</w:t>
      </w:r>
    </w:p>
    <w:p w:rsidR="0050623C" w:rsidRPr="002D5B93" w:rsidRDefault="0050623C" w:rsidP="0050623C">
      <w:pPr>
        <w:numPr>
          <w:ilvl w:val="1"/>
          <w:numId w:val="1"/>
        </w:numPr>
        <w:autoSpaceDE w:val="0"/>
        <w:autoSpaceDN w:val="0"/>
        <w:adjustRightInd w:val="0"/>
        <w:spacing w:after="0" w:line="240" w:lineRule="auto"/>
        <w:ind w:left="448" w:hanging="590"/>
        <w:jc w:val="both"/>
        <w:rPr>
          <w:rFonts w:ascii="Calibri" w:eastAsia="Calibri" w:hAnsi="Calibri" w:cs="Calibri"/>
          <w:b/>
          <w:bCs/>
          <w:caps/>
          <w:lang w:eastAsia="ar-SA"/>
        </w:rPr>
      </w:pPr>
      <w:r w:rsidRPr="002D5B93">
        <w:rPr>
          <w:rFonts w:cstheme="minorHAnsi"/>
        </w:rPr>
        <w:t>Ja tiek konstatēts, ka Līguma izpildē ir izmantotas šajā punktā aizliegtās izcelsmes preces vai pakalpojumi, Pircējam ir tiesības:</w:t>
      </w:r>
    </w:p>
    <w:p w:rsidR="0050623C" w:rsidRPr="002D5B93" w:rsidRDefault="0050623C" w:rsidP="0050623C">
      <w:pPr>
        <w:numPr>
          <w:ilvl w:val="2"/>
          <w:numId w:val="1"/>
        </w:numPr>
        <w:autoSpaceDE w:val="0"/>
        <w:autoSpaceDN w:val="0"/>
        <w:adjustRightInd w:val="0"/>
        <w:spacing w:after="0" w:line="240" w:lineRule="auto"/>
        <w:jc w:val="both"/>
        <w:rPr>
          <w:rFonts w:ascii="Calibri" w:eastAsia="Calibri" w:hAnsi="Calibri" w:cs="Calibri"/>
          <w:b/>
          <w:bCs/>
          <w:caps/>
          <w:lang w:eastAsia="ar-SA"/>
        </w:rPr>
      </w:pPr>
      <w:r w:rsidRPr="002D5B93">
        <w:rPr>
          <w:rFonts w:ascii="Calibri" w:eastAsia="Calibri" w:hAnsi="Calibri" w:cs="Calibri"/>
        </w:rPr>
        <w:t>pieprasīt attiecīgo preču vai pakalpojumu nomaiņu;</w:t>
      </w:r>
    </w:p>
    <w:p w:rsidR="0050623C" w:rsidRPr="002D5B93" w:rsidRDefault="0050623C" w:rsidP="0050623C">
      <w:pPr>
        <w:numPr>
          <w:ilvl w:val="2"/>
          <w:numId w:val="1"/>
        </w:numPr>
        <w:autoSpaceDE w:val="0"/>
        <w:autoSpaceDN w:val="0"/>
        <w:adjustRightInd w:val="0"/>
        <w:spacing w:after="0" w:line="240" w:lineRule="auto"/>
        <w:jc w:val="both"/>
        <w:rPr>
          <w:rFonts w:ascii="Calibri" w:eastAsia="Calibri" w:hAnsi="Calibri" w:cs="Calibri"/>
          <w:b/>
          <w:bCs/>
          <w:caps/>
          <w:lang w:eastAsia="ar-SA"/>
        </w:rPr>
      </w:pPr>
      <w:r w:rsidRPr="002D5B93">
        <w:rPr>
          <w:rFonts w:cstheme="minorHAnsi"/>
        </w:rPr>
        <w:t>piemērot līgumsodu 10% apmērā no attiecīgās piegādes vērtības;</w:t>
      </w:r>
    </w:p>
    <w:p w:rsidR="0050623C" w:rsidRPr="002D5B93" w:rsidRDefault="0050623C" w:rsidP="0050623C">
      <w:pPr>
        <w:numPr>
          <w:ilvl w:val="2"/>
          <w:numId w:val="1"/>
        </w:numPr>
        <w:autoSpaceDE w:val="0"/>
        <w:autoSpaceDN w:val="0"/>
        <w:adjustRightInd w:val="0"/>
        <w:spacing w:after="0" w:line="240" w:lineRule="auto"/>
        <w:jc w:val="both"/>
        <w:rPr>
          <w:rFonts w:ascii="Calibri" w:eastAsia="Calibri" w:hAnsi="Calibri" w:cs="Calibri"/>
          <w:b/>
          <w:bCs/>
          <w:caps/>
          <w:lang w:eastAsia="ar-SA"/>
        </w:rPr>
      </w:pPr>
      <w:r w:rsidRPr="002D5B93">
        <w:rPr>
          <w:rFonts w:cstheme="minorHAnsi"/>
        </w:rPr>
        <w:t>vienpusēji izbeigt Līgumu, ja pārkāpums netiek novērsts Pircēja noteiktajā termiņā.</w:t>
      </w:r>
    </w:p>
    <w:p w:rsidR="0050623C" w:rsidRPr="002D5B93" w:rsidRDefault="0050623C" w:rsidP="0050623C">
      <w:pPr>
        <w:numPr>
          <w:ilvl w:val="1"/>
          <w:numId w:val="1"/>
        </w:numPr>
        <w:autoSpaceDE w:val="0"/>
        <w:autoSpaceDN w:val="0"/>
        <w:adjustRightInd w:val="0"/>
        <w:spacing w:after="0" w:line="240" w:lineRule="auto"/>
        <w:jc w:val="both"/>
        <w:rPr>
          <w:rFonts w:ascii="Calibri" w:eastAsia="Calibri" w:hAnsi="Calibri" w:cs="Calibri"/>
          <w:b/>
          <w:bCs/>
          <w:caps/>
          <w:lang w:eastAsia="ar-SA"/>
        </w:rPr>
      </w:pPr>
      <w:r w:rsidRPr="002D5B93">
        <w:rPr>
          <w:rFonts w:cstheme="minorHAnsi"/>
        </w:rPr>
        <w:t>Šajā punktā noteiktās prasības izriet no Publisko iepirkumu likuma 2² panta un ir uzskatāmas par būtisku Līguma izpildes nosacījumu.</w:t>
      </w:r>
    </w:p>
    <w:p w:rsidR="0050623C" w:rsidRDefault="0050623C" w:rsidP="0050623C">
      <w:pPr>
        <w:autoSpaceDE w:val="0"/>
        <w:autoSpaceDN w:val="0"/>
        <w:adjustRightInd w:val="0"/>
        <w:spacing w:after="0" w:line="240" w:lineRule="auto"/>
        <w:ind w:left="360"/>
        <w:jc w:val="both"/>
        <w:rPr>
          <w:rFonts w:ascii="Calibri" w:eastAsia="Calibri" w:hAnsi="Calibri" w:cs="Calibri"/>
          <w:b/>
          <w:bCs/>
          <w:caps/>
          <w:lang w:eastAsia="ar-SA"/>
        </w:rPr>
      </w:pPr>
    </w:p>
    <w:p w:rsidR="008E1ECF" w:rsidRPr="008E1ECF" w:rsidRDefault="008E1ECF" w:rsidP="0050623C">
      <w:pPr>
        <w:numPr>
          <w:ilvl w:val="0"/>
          <w:numId w:val="1"/>
        </w:numPr>
        <w:autoSpaceDE w:val="0"/>
        <w:autoSpaceDN w:val="0"/>
        <w:adjustRightInd w:val="0"/>
        <w:spacing w:after="0" w:line="240" w:lineRule="auto"/>
        <w:jc w:val="center"/>
        <w:rPr>
          <w:rFonts w:ascii="Calibri" w:eastAsia="Calibri" w:hAnsi="Calibri" w:cs="Calibri"/>
          <w:b/>
          <w:bCs/>
          <w:caps/>
          <w:lang w:eastAsia="ar-SA"/>
        </w:rPr>
      </w:pPr>
      <w:r w:rsidRPr="008E1ECF">
        <w:rPr>
          <w:rFonts w:ascii="Calibri" w:eastAsia="Calibri" w:hAnsi="Calibri" w:cs="Calibri"/>
          <w:b/>
          <w:bCs/>
          <w:caps/>
          <w:lang w:eastAsia="ar-SA"/>
        </w:rPr>
        <w:t>N</w:t>
      </w:r>
      <w:r w:rsidRPr="008E1ECF">
        <w:rPr>
          <w:rFonts w:ascii="Calibri" w:eastAsia="Calibri" w:hAnsi="Calibri" w:cs="Calibri"/>
          <w:b/>
          <w:bCs/>
          <w:lang w:eastAsia="ar-SA"/>
        </w:rPr>
        <w:t>oslēguma noteikumi</w:t>
      </w:r>
    </w:p>
    <w:p w:rsidR="008E1ECF" w:rsidRPr="008E1ECF" w:rsidRDefault="008E1ECF" w:rsidP="008E1ECF">
      <w:pPr>
        <w:numPr>
          <w:ilvl w:val="1"/>
          <w:numId w:val="1"/>
        </w:numPr>
        <w:spacing w:after="0" w:line="240" w:lineRule="auto"/>
        <w:ind w:left="363" w:hanging="505"/>
        <w:contextualSpacing/>
        <w:jc w:val="both"/>
        <w:rPr>
          <w:rFonts w:ascii="Calibri" w:eastAsia="Times New Roman" w:hAnsi="Calibri" w:cs="Calibri"/>
          <w:color w:val="000000"/>
          <w:spacing w:val="2"/>
          <w:position w:val="2"/>
          <w:lang w:eastAsia="lv-LV"/>
        </w:rPr>
      </w:pPr>
      <w:r w:rsidRPr="008E1ECF">
        <w:rPr>
          <w:rFonts w:ascii="Calibri" w:eastAsia="Times New Roman" w:hAnsi="Calibri" w:cs="Calibri"/>
          <w:color w:val="000000"/>
          <w:spacing w:val="2"/>
          <w:position w:val="2"/>
          <w:lang w:eastAsia="lv-LV"/>
        </w:rPr>
        <w:t xml:space="preserve">Visos jautājumos, ko paredz un neparedz Līguma noteikumi, Puses vadās no Latvijas Republikā spēkā esošiem normatīvajiem aktiem. </w:t>
      </w:r>
    </w:p>
    <w:p w:rsidR="008E1ECF" w:rsidRPr="008E1ECF" w:rsidRDefault="008E1ECF" w:rsidP="008E1ECF">
      <w:pPr>
        <w:widowControl w:val="0"/>
        <w:numPr>
          <w:ilvl w:val="1"/>
          <w:numId w:val="1"/>
        </w:numPr>
        <w:spacing w:after="0" w:line="240" w:lineRule="auto"/>
        <w:ind w:hanging="502"/>
        <w:contextualSpacing/>
        <w:jc w:val="both"/>
        <w:rPr>
          <w:rFonts w:ascii="Calibri" w:eastAsia="Times New Roman" w:hAnsi="Calibri" w:cs="Calibri"/>
          <w:b/>
          <w:color w:val="000000"/>
          <w:lang w:eastAsia="lv-LV" w:bidi="lv-LV"/>
        </w:rPr>
      </w:pPr>
      <w:r w:rsidRPr="008E1ECF">
        <w:rPr>
          <w:rFonts w:ascii="Calibri" w:eastAsia="Times New Roman" w:hAnsi="Calibri" w:cs="Calibri"/>
          <w:color w:val="000000"/>
          <w:lang w:eastAsia="lv-LV" w:bidi="lv-LV"/>
        </w:rPr>
        <w:t>Jebkāda ar Līgumu saistīta un jebkurā formā pieejama informācija vai citāda veida dati pieder Pircējam un ir tā īpašums. Pārdevējam nav tiesību jebkādā veidā ierobežot Pircēja tiesības brīvi un pēc saviem ieskatiem rīkoties ar tiem.</w:t>
      </w:r>
    </w:p>
    <w:p w:rsidR="008E1ECF" w:rsidRPr="008E1ECF" w:rsidRDefault="008E1ECF" w:rsidP="008E1ECF">
      <w:pPr>
        <w:widowControl w:val="0"/>
        <w:numPr>
          <w:ilvl w:val="1"/>
          <w:numId w:val="1"/>
        </w:numPr>
        <w:spacing w:after="0" w:line="240" w:lineRule="auto"/>
        <w:ind w:hanging="502"/>
        <w:contextualSpacing/>
        <w:jc w:val="both"/>
        <w:rPr>
          <w:rFonts w:ascii="Calibri" w:eastAsia="Times New Roman" w:hAnsi="Calibri" w:cs="Calibri"/>
          <w:b/>
          <w:color w:val="000000"/>
          <w:lang w:eastAsia="lv-LV" w:bidi="lv-LV"/>
        </w:rPr>
      </w:pPr>
      <w:r w:rsidRPr="008E1ECF">
        <w:rPr>
          <w:rFonts w:ascii="Calibri" w:eastAsia="Times New Roman" w:hAnsi="Calibri" w:cs="Calibri"/>
          <w:color w:val="000000"/>
          <w:lang w:eastAsia="lv-LV" w:bidi="lv-LV"/>
        </w:rPr>
        <w:t xml:space="preserve">Ja kāds no Līguma punktiem neparedzētu apstākļu dēļ tiek atzīts par spēkā neesošu vai normatīvajiem aktiem neatbilstošu, tas neietekmē citu Līgumā pielīgto saistību izpildi, kuras netiek skartas sakarā ar šīm izmaiņām. </w:t>
      </w:r>
    </w:p>
    <w:p w:rsidR="008E1ECF" w:rsidRPr="008E1ECF" w:rsidRDefault="008E1ECF" w:rsidP="008E1ECF">
      <w:pPr>
        <w:widowControl w:val="0"/>
        <w:numPr>
          <w:ilvl w:val="1"/>
          <w:numId w:val="1"/>
        </w:numPr>
        <w:spacing w:after="0" w:line="240" w:lineRule="auto"/>
        <w:ind w:hanging="502"/>
        <w:contextualSpacing/>
        <w:jc w:val="both"/>
        <w:rPr>
          <w:rFonts w:ascii="Calibri" w:eastAsia="Times New Roman" w:hAnsi="Calibri" w:cs="Calibri"/>
          <w:b/>
          <w:color w:val="000000"/>
          <w:lang w:eastAsia="lv-LV" w:bidi="lv-LV"/>
        </w:rPr>
      </w:pPr>
      <w:r w:rsidRPr="008E1ECF">
        <w:rPr>
          <w:rFonts w:ascii="Calibri" w:eastAsia="Times New Roman" w:hAnsi="Calibri" w:cs="Calibri"/>
          <w:color w:val="000000"/>
          <w:lang w:eastAsia="lv-LV" w:bidi="lv-LV"/>
        </w:rPr>
        <w:t xml:space="preserve">Tās Līguma attiecības, kuras nav atrunātas šī Līguma tekstā, tiek regulētas saskaņā ar Latvijas Republikas normatīvajiem aktiem. </w:t>
      </w:r>
    </w:p>
    <w:p w:rsidR="008E1ECF" w:rsidRPr="008E1ECF" w:rsidRDefault="008E1ECF" w:rsidP="008E1ECF">
      <w:pPr>
        <w:widowControl w:val="0"/>
        <w:numPr>
          <w:ilvl w:val="1"/>
          <w:numId w:val="1"/>
        </w:numPr>
        <w:spacing w:after="0" w:line="240" w:lineRule="auto"/>
        <w:ind w:hanging="502"/>
        <w:contextualSpacing/>
        <w:jc w:val="both"/>
        <w:rPr>
          <w:rFonts w:ascii="Calibri" w:eastAsia="Times New Roman" w:hAnsi="Calibri" w:cs="Calibri"/>
          <w:b/>
          <w:color w:val="000000"/>
          <w:lang w:eastAsia="lv-LV" w:bidi="lv-LV"/>
        </w:rPr>
      </w:pPr>
      <w:r w:rsidRPr="008E1ECF">
        <w:rPr>
          <w:rFonts w:ascii="Calibri" w:eastAsia="Times New Roman" w:hAnsi="Calibri" w:cs="Calibri"/>
          <w:color w:val="000000"/>
          <w:lang w:eastAsia="lv-LV" w:bidi="lv-LV"/>
        </w:rPr>
        <w:t xml:space="preserve">Visi no šī Līguma izrietošie paziņojumi, lūgumi, pieprasījumi un cita informācija ir noformējama </w:t>
      </w:r>
      <w:proofErr w:type="spellStart"/>
      <w:r w:rsidRPr="008E1ECF">
        <w:rPr>
          <w:rFonts w:ascii="Calibri" w:eastAsia="Times New Roman" w:hAnsi="Calibri" w:cs="Calibri"/>
          <w:color w:val="000000"/>
          <w:lang w:eastAsia="lv-LV" w:bidi="lv-LV"/>
        </w:rPr>
        <w:t>rakstveidā</w:t>
      </w:r>
      <w:proofErr w:type="spellEnd"/>
      <w:r w:rsidRPr="008E1ECF">
        <w:rPr>
          <w:rFonts w:ascii="Calibri" w:eastAsia="Times New Roman" w:hAnsi="Calibri" w:cs="Calibri"/>
          <w:color w:val="000000"/>
          <w:lang w:eastAsia="lv-LV" w:bidi="lv-LV"/>
        </w:rPr>
        <w:t xml:space="preserve"> latviešu valodā. Atbildes uz otras Puses iesniegumu, paziņojumu vai pieprasījumu jāsniedz 10 (desmit) darba dienu laikā pēc konkrēta dokumenta saņemšanas, izņemot, ja Līgumā noteikts cits termiņš vai kāda Puse ir noteikusi citādi. </w:t>
      </w:r>
    </w:p>
    <w:p w:rsidR="008E1ECF" w:rsidRPr="008E1ECF" w:rsidRDefault="008E1ECF" w:rsidP="008E1ECF">
      <w:pPr>
        <w:widowControl w:val="0"/>
        <w:numPr>
          <w:ilvl w:val="1"/>
          <w:numId w:val="1"/>
        </w:numPr>
        <w:spacing w:after="0" w:line="240" w:lineRule="auto"/>
        <w:ind w:hanging="502"/>
        <w:contextualSpacing/>
        <w:jc w:val="both"/>
        <w:rPr>
          <w:rFonts w:ascii="Calibri" w:eastAsia="Times New Roman" w:hAnsi="Calibri" w:cs="Calibri"/>
          <w:b/>
          <w:color w:val="000000"/>
          <w:lang w:eastAsia="lv-LV" w:bidi="lv-LV"/>
        </w:rPr>
      </w:pPr>
      <w:r w:rsidRPr="008E1ECF">
        <w:rPr>
          <w:rFonts w:ascii="Calibri" w:eastAsia="Times New Roman" w:hAnsi="Calibri" w:cs="Calibri"/>
          <w:color w:val="000000"/>
          <w:lang w:eastAsia="lv-LV" w:bidi="lv-LV"/>
        </w:rPr>
        <w:t>Gadījumā, ja Līgumā un tā pielikumos nav atrodams neviens termiņš konkrētam gadījumam, tad parakstot šo Līgumu, Puses piekrīt un apliecina, ka ievēros 10 (desmit) darba dienu termiņu no jebkāda notikuma iestāšanās brīža, kas uzliek kādai Pusei pienākumu.</w:t>
      </w:r>
    </w:p>
    <w:p w:rsidR="008E1ECF" w:rsidRPr="008E1ECF" w:rsidRDefault="008E1ECF" w:rsidP="008E1ECF">
      <w:pPr>
        <w:widowControl w:val="0"/>
        <w:numPr>
          <w:ilvl w:val="1"/>
          <w:numId w:val="1"/>
        </w:numPr>
        <w:spacing w:after="0" w:line="240" w:lineRule="auto"/>
        <w:ind w:hanging="502"/>
        <w:contextualSpacing/>
        <w:jc w:val="both"/>
        <w:rPr>
          <w:rFonts w:ascii="Calibri" w:eastAsia="Times New Roman" w:hAnsi="Calibri" w:cs="Calibri"/>
          <w:b/>
          <w:color w:val="000000"/>
          <w:lang w:eastAsia="lv-LV" w:bidi="lv-LV"/>
        </w:rPr>
      </w:pPr>
      <w:r w:rsidRPr="008E1ECF">
        <w:rPr>
          <w:rFonts w:ascii="Calibri" w:eastAsia="Times New Roman" w:hAnsi="Calibri" w:cs="Calibri"/>
          <w:color w:val="000000"/>
          <w:lang w:eastAsia="lv-LV" w:bidi="lv-LV"/>
        </w:rPr>
        <w:t xml:space="preserve">Par Līguma izpildei būtisko rekvizītu maiņu, kā arī par izmaiņām amatpersonu ar paraksta tiesībām sastāvā, Puses informē viena otru 5 (piecu) dienu laikā. Ja kāda no Pusēm neinformē otru Pusi par savu rekvizītu maiņu šajā Līgumā noteiktajā termiņā, tas uzņemas atbildību par visiem zaudējumiem, kas šajā sakarā varētu rasties otrai Pusei. </w:t>
      </w:r>
    </w:p>
    <w:p w:rsidR="008E1ECF" w:rsidRPr="008E1ECF" w:rsidRDefault="008E1ECF" w:rsidP="008E1ECF">
      <w:pPr>
        <w:widowControl w:val="0"/>
        <w:numPr>
          <w:ilvl w:val="1"/>
          <w:numId w:val="1"/>
        </w:numPr>
        <w:spacing w:after="0" w:line="240" w:lineRule="auto"/>
        <w:ind w:hanging="502"/>
        <w:contextualSpacing/>
        <w:jc w:val="both"/>
        <w:rPr>
          <w:rFonts w:ascii="Calibri" w:eastAsia="Times New Roman" w:hAnsi="Calibri" w:cs="Calibri"/>
          <w:b/>
          <w:color w:val="000000"/>
          <w:lang w:eastAsia="lv-LV" w:bidi="lv-LV"/>
        </w:rPr>
      </w:pPr>
      <w:r w:rsidRPr="008E1ECF">
        <w:rPr>
          <w:rFonts w:ascii="Calibri" w:eastAsia="Times New Roman" w:hAnsi="Calibri" w:cs="Calibri"/>
          <w:color w:val="000000"/>
          <w:lang w:eastAsia="lv-LV" w:bidi="lv-LV"/>
        </w:rPr>
        <w:t>Šis Līgums ir saistošs kā Pusēm, tā arī to tiesību un pienākumu pārņēmējiem. Nevienai no Pusēm nevar no Līguma izrietošās saistības, tiesības vai pienākumus pilnā apjomā vai daļēji nodot vai pieņemt bez otras Puses rakstiskas piekrišanas.</w:t>
      </w:r>
      <w:r w:rsidRPr="008E1ECF">
        <w:rPr>
          <w:rFonts w:ascii="Calibri" w:eastAsia="Times New Roman" w:hAnsi="Calibri" w:cs="Calibri"/>
          <w:bCs/>
          <w:color w:val="000000"/>
          <w:lang w:eastAsia="lv-LV" w:bidi="lv-LV"/>
        </w:rPr>
        <w:t xml:space="preserve"> Izņēmumi pieļaujami Līgumā noteiktajā kārtībā attiecībā uz darba veicēju vai apakšuzņēmēju nomaiņu vai jaunu darba veicēju vai apakšuzņēmēju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w:t>
      </w:r>
      <w:proofErr w:type="spellStart"/>
      <w:r w:rsidRPr="008E1ECF">
        <w:rPr>
          <w:rFonts w:ascii="Calibri" w:eastAsia="Times New Roman" w:hAnsi="Calibri" w:cs="Calibri"/>
          <w:bCs/>
          <w:color w:val="000000"/>
          <w:lang w:eastAsia="lv-LV" w:bidi="lv-LV"/>
        </w:rPr>
        <w:t>rakstveidā</w:t>
      </w:r>
      <w:proofErr w:type="spellEnd"/>
      <w:r w:rsidRPr="008E1ECF">
        <w:rPr>
          <w:rFonts w:ascii="Calibri" w:eastAsia="Times New Roman" w:hAnsi="Calibri" w:cs="Calibri"/>
          <w:bCs/>
          <w:color w:val="000000"/>
          <w:lang w:eastAsia="lv-LV" w:bidi="lv-LV"/>
        </w:rPr>
        <w:t xml:space="preserve"> informēt otru Pusi par saistību un tiesību pārņemšanas tiesisko pamatu un saistību un tiesību pārņēmēju.</w:t>
      </w:r>
      <w:r w:rsidRPr="008E1ECF">
        <w:rPr>
          <w:rFonts w:ascii="Calibri" w:eastAsia="Times New Roman" w:hAnsi="Calibri" w:cs="Calibri"/>
          <w:color w:val="000000"/>
          <w:lang w:eastAsia="lv-LV" w:bidi="lv-LV"/>
        </w:rPr>
        <w:t xml:space="preserve"> </w:t>
      </w:r>
    </w:p>
    <w:p w:rsidR="008E1ECF" w:rsidRPr="008E1ECF" w:rsidRDefault="008E1ECF" w:rsidP="008E1ECF">
      <w:pPr>
        <w:widowControl w:val="0"/>
        <w:numPr>
          <w:ilvl w:val="1"/>
          <w:numId w:val="1"/>
        </w:numPr>
        <w:spacing w:after="0" w:line="240" w:lineRule="auto"/>
        <w:ind w:hanging="502"/>
        <w:contextualSpacing/>
        <w:jc w:val="both"/>
        <w:rPr>
          <w:rFonts w:ascii="Calibri" w:eastAsia="Times New Roman" w:hAnsi="Calibri" w:cs="Calibri"/>
          <w:b/>
          <w:color w:val="000000"/>
          <w:lang w:eastAsia="lv-LV" w:bidi="lv-LV"/>
        </w:rPr>
      </w:pPr>
      <w:r w:rsidRPr="008E1ECF">
        <w:rPr>
          <w:rFonts w:ascii="Calibri" w:eastAsia="Times New Roman" w:hAnsi="Calibri" w:cs="Calibri"/>
          <w:color w:val="000000"/>
          <w:lang w:eastAsia="lv-LV" w:bidi="lv-LV"/>
        </w:rPr>
        <w:t xml:space="preserve">Līgums ir sastādīts latviešu valodā uz _ (__________) lapām divos eksemplāros, pa vienam Līguma eksemplāram katrai Pusei, </w:t>
      </w:r>
    </w:p>
    <w:p w:rsidR="008E1ECF" w:rsidRPr="008E1ECF" w:rsidRDefault="008E1ECF" w:rsidP="008E1ECF">
      <w:pPr>
        <w:widowControl w:val="0"/>
        <w:tabs>
          <w:tab w:val="left" w:pos="-3686"/>
        </w:tabs>
        <w:spacing w:after="0" w:line="240" w:lineRule="auto"/>
        <w:ind w:left="567"/>
        <w:contextualSpacing/>
        <w:jc w:val="both"/>
        <w:rPr>
          <w:rFonts w:ascii="Calibri" w:eastAsia="Times New Roman" w:hAnsi="Calibri" w:cs="Calibri"/>
          <w:i/>
          <w:iCs/>
          <w:color w:val="000000"/>
          <w:bdr w:val="none" w:sz="0" w:space="0" w:color="auto" w:frame="1"/>
          <w:shd w:val="clear" w:color="auto" w:fill="FFFFFF"/>
          <w:lang w:eastAsia="lv-LV" w:bidi="lv-LV"/>
        </w:rPr>
      </w:pPr>
      <w:r w:rsidRPr="008E1ECF">
        <w:rPr>
          <w:rFonts w:ascii="Calibri" w:eastAsia="Times New Roman" w:hAnsi="Calibri" w:cs="Calibri"/>
          <w:i/>
          <w:iCs/>
          <w:color w:val="000000"/>
          <w:bdr w:val="none" w:sz="0" w:space="0" w:color="auto" w:frame="1"/>
          <w:shd w:val="clear" w:color="auto" w:fill="FFFFFF"/>
          <w:lang w:eastAsia="lv-LV" w:bidi="lv-LV"/>
        </w:rPr>
        <w:t>VAI  </w:t>
      </w:r>
    </w:p>
    <w:p w:rsidR="008E1ECF" w:rsidRPr="008E1ECF" w:rsidRDefault="008E1ECF" w:rsidP="008E1ECF">
      <w:pPr>
        <w:widowControl w:val="0"/>
        <w:tabs>
          <w:tab w:val="left" w:pos="-3686"/>
        </w:tabs>
        <w:spacing w:after="0" w:line="240" w:lineRule="auto"/>
        <w:ind w:left="284"/>
        <w:contextualSpacing/>
        <w:jc w:val="both"/>
        <w:rPr>
          <w:rFonts w:ascii="Calibri" w:eastAsia="Times New Roman" w:hAnsi="Calibri" w:cs="Calibri"/>
          <w:color w:val="000000"/>
          <w:bdr w:val="none" w:sz="0" w:space="0" w:color="auto" w:frame="1"/>
          <w:shd w:val="clear" w:color="auto" w:fill="FFFFFF"/>
          <w:lang w:eastAsia="lv-LV" w:bidi="lv-LV"/>
        </w:rPr>
      </w:pPr>
      <w:r w:rsidRPr="008E1ECF">
        <w:rPr>
          <w:rFonts w:ascii="Calibri" w:eastAsia="Times New Roman" w:hAnsi="Calibri" w:cs="Calibri"/>
          <w:color w:val="000000"/>
          <w:bdr w:val="none" w:sz="0" w:space="0" w:color="auto" w:frame="1"/>
          <w:shd w:val="clear" w:color="auto" w:fill="FFFFFF"/>
          <w:lang w:eastAsia="lv-LV" w:bidi="lv-LV"/>
        </w:rPr>
        <w:t>Līgums sagatavots un parakstīts latviešu valodā</w:t>
      </w:r>
      <w:r w:rsidRPr="008E1ECF">
        <w:rPr>
          <w:rFonts w:ascii="Calibri" w:eastAsia="Times New Roman" w:hAnsi="Calibri" w:cs="Calibri"/>
          <w:color w:val="000000"/>
          <w:lang w:eastAsia="lv-LV" w:bidi="lv-LV"/>
        </w:rPr>
        <w:t xml:space="preserve"> uz _ (__________) lapām</w:t>
      </w:r>
      <w:r w:rsidRPr="008E1ECF">
        <w:rPr>
          <w:rFonts w:ascii="Calibri" w:eastAsia="Times New Roman" w:hAnsi="Calibri" w:cs="Calibri"/>
          <w:color w:val="000000"/>
          <w:bdr w:val="none" w:sz="0" w:space="0" w:color="auto" w:frame="1"/>
          <w:shd w:val="clear" w:color="auto" w:fill="FFFFFF"/>
          <w:lang w:eastAsia="lv-LV" w:bidi="lv-LV"/>
        </w:rPr>
        <w:t xml:space="preserve">. Līgums elektroniska dokumenta veidā tiek parakstīts ar drošu elektronisko parakstu un laika zīmogu. Līguma un tā </w:t>
      </w:r>
      <w:r w:rsidRPr="008E1ECF">
        <w:rPr>
          <w:rFonts w:ascii="Calibri" w:eastAsia="Times New Roman" w:hAnsi="Calibri" w:cs="Calibri"/>
          <w:color w:val="000000"/>
          <w:bdr w:val="none" w:sz="0" w:space="0" w:color="auto" w:frame="1"/>
          <w:shd w:val="clear" w:color="auto" w:fill="FFFFFF"/>
          <w:lang w:eastAsia="lv-LV" w:bidi="lv-LV"/>
        </w:rPr>
        <w:lastRenderedPageBreak/>
        <w:t>pielikumu abpusējas parakstīšanas datums ir pēdējā parakstītāja laika zīmoga datums un laiks.  </w:t>
      </w:r>
      <w:r w:rsidRPr="008E1ECF">
        <w:rPr>
          <w:rFonts w:ascii="Calibri" w:eastAsia="Times New Roman" w:hAnsi="Calibri" w:cs="Calibri"/>
          <w:color w:val="000000"/>
          <w:lang w:eastAsia="lv-LV" w:bidi="lv-LV"/>
        </w:rPr>
        <w:br/>
      </w:r>
      <w:r w:rsidRPr="008E1ECF">
        <w:rPr>
          <w:rFonts w:ascii="Calibri" w:eastAsia="Times New Roman" w:hAnsi="Calibri" w:cs="Calibri"/>
          <w:color w:val="000000"/>
          <w:bdr w:val="none" w:sz="0" w:space="0" w:color="auto" w:frame="1"/>
          <w:shd w:val="clear" w:color="auto" w:fill="FFFFFF"/>
          <w:lang w:eastAsia="lv-LV" w:bidi="lv-LV"/>
        </w:rPr>
        <w:t>[</w:t>
      </w:r>
      <w:r w:rsidRPr="008E1ECF">
        <w:rPr>
          <w:rFonts w:ascii="Calibri" w:eastAsia="Times New Roman" w:hAnsi="Calibri" w:cs="Calibri"/>
          <w:i/>
          <w:iCs/>
          <w:color w:val="000000"/>
          <w:bdr w:val="none" w:sz="0" w:space="0" w:color="auto" w:frame="1"/>
          <w:shd w:val="clear" w:color="auto" w:fill="FFFFFF"/>
          <w:lang w:eastAsia="lv-LV" w:bidi="lv-LV"/>
        </w:rPr>
        <w:t>pirms līguma slēgšanas tiek norādīts atbilstošais Līguma punkta formulējums atkarībā no līguma parakstīšanas veida (papīra vai elektroniskā formātā)</w:t>
      </w:r>
      <w:r w:rsidRPr="008E1ECF">
        <w:rPr>
          <w:rFonts w:ascii="Calibri" w:eastAsia="Times New Roman" w:hAnsi="Calibri" w:cs="Calibri"/>
          <w:color w:val="000000"/>
          <w:bdr w:val="none" w:sz="0" w:space="0" w:color="auto" w:frame="1"/>
          <w:shd w:val="clear" w:color="auto" w:fill="FFFFFF"/>
          <w:lang w:eastAsia="lv-LV" w:bidi="lv-LV"/>
        </w:rPr>
        <w:t>]</w:t>
      </w:r>
    </w:p>
    <w:p w:rsidR="008E1ECF" w:rsidRPr="008E1ECF" w:rsidRDefault="008E1ECF" w:rsidP="008E1ECF">
      <w:pPr>
        <w:widowControl w:val="0"/>
        <w:tabs>
          <w:tab w:val="left" w:pos="-3686"/>
        </w:tabs>
        <w:spacing w:after="0" w:line="240" w:lineRule="auto"/>
        <w:ind w:left="284"/>
        <w:contextualSpacing/>
        <w:jc w:val="both"/>
        <w:rPr>
          <w:rFonts w:ascii="Calibri" w:eastAsia="Times New Roman" w:hAnsi="Calibri" w:cs="Calibri"/>
          <w:color w:val="000000"/>
          <w:lang w:eastAsia="lv-LV" w:bidi="lv-LV"/>
        </w:rPr>
      </w:pPr>
      <w:r w:rsidRPr="008E1ECF">
        <w:rPr>
          <w:rFonts w:ascii="Calibri" w:eastAsia="Times New Roman" w:hAnsi="Calibri" w:cs="Calibri"/>
          <w:color w:val="000000"/>
          <w:lang w:eastAsia="lv-LV" w:bidi="lv-LV"/>
        </w:rPr>
        <w:t xml:space="preserve">Līgumam pievienoti sekojoši pielikumi: </w:t>
      </w:r>
    </w:p>
    <w:p w:rsidR="008E1ECF" w:rsidRPr="008E1ECF" w:rsidRDefault="008E1ECF" w:rsidP="008E1ECF">
      <w:pPr>
        <w:widowControl w:val="0"/>
        <w:tabs>
          <w:tab w:val="left" w:pos="-3686"/>
        </w:tabs>
        <w:spacing w:after="200" w:line="240" w:lineRule="auto"/>
        <w:contextualSpacing/>
        <w:jc w:val="both"/>
        <w:rPr>
          <w:rFonts w:ascii="Calibri" w:eastAsia="Times New Roman" w:hAnsi="Calibri" w:cs="Calibri"/>
          <w:color w:val="000000"/>
          <w:lang w:eastAsia="lv-LV" w:bidi="lv-LV"/>
        </w:rPr>
      </w:pPr>
      <w:r w:rsidRPr="008E1ECF">
        <w:rPr>
          <w:rFonts w:ascii="Calibri" w:eastAsia="Times New Roman" w:hAnsi="Calibri" w:cs="Calibri"/>
          <w:color w:val="000000"/>
          <w:lang w:eastAsia="lv-LV" w:bidi="lv-LV"/>
        </w:rPr>
        <w:t xml:space="preserve">Līgumam ir pievienoti šādi pielikumi </w:t>
      </w:r>
      <w:r w:rsidRPr="008E1ECF">
        <w:rPr>
          <w:rFonts w:ascii="Calibri" w:eastAsia="Times New Roman" w:hAnsi="Calibri" w:cs="Calibri"/>
          <w:i/>
          <w:iCs/>
          <w:color w:val="7030A0"/>
          <w:lang w:eastAsia="lv-LV" w:bidi="lv-LV"/>
        </w:rPr>
        <w:t xml:space="preserve">(tiks precizēts) </w:t>
      </w:r>
      <w:r w:rsidRPr="008E1ECF">
        <w:rPr>
          <w:rFonts w:ascii="Calibri" w:eastAsia="Times New Roman" w:hAnsi="Calibri" w:cs="Calibri"/>
          <w:color w:val="000000"/>
          <w:lang w:eastAsia="lv-LV" w:bidi="lv-LV"/>
        </w:rPr>
        <w:t>:</w:t>
      </w:r>
    </w:p>
    <w:p w:rsidR="008E1ECF" w:rsidRPr="008E1ECF" w:rsidRDefault="008E1ECF" w:rsidP="008E1ECF">
      <w:pPr>
        <w:widowControl w:val="0"/>
        <w:tabs>
          <w:tab w:val="left" w:pos="-3686"/>
        </w:tabs>
        <w:spacing w:after="0" w:line="240" w:lineRule="auto"/>
        <w:jc w:val="both"/>
        <w:rPr>
          <w:rFonts w:ascii="Calibri" w:eastAsia="Times New Roman" w:hAnsi="Calibri" w:cs="Calibri"/>
          <w:lang w:eastAsia="lv-LV" w:bidi="lv-LV"/>
        </w:rPr>
      </w:pPr>
      <w:r w:rsidRPr="008E1ECF">
        <w:rPr>
          <w:rFonts w:ascii="Calibri" w:eastAsia="Times New Roman" w:hAnsi="Calibri" w:cs="Calibri"/>
          <w:color w:val="000000"/>
          <w:lang w:eastAsia="lv-LV" w:bidi="lv-LV"/>
        </w:rPr>
        <w:t>Pielikums Nr. 1 “</w:t>
      </w:r>
      <w:r w:rsidRPr="008E1ECF">
        <w:rPr>
          <w:rFonts w:ascii="Calibri" w:eastAsia="Times New Roman" w:hAnsi="Calibri" w:cs="Calibri"/>
          <w:lang w:eastAsia="lv-LV" w:bidi="lv-LV"/>
        </w:rPr>
        <w:t>Tehniskā specifikācija”;</w:t>
      </w:r>
    </w:p>
    <w:p w:rsidR="008E1ECF" w:rsidRPr="008E1ECF" w:rsidRDefault="008E1ECF" w:rsidP="008E1ECF">
      <w:pPr>
        <w:widowControl w:val="0"/>
        <w:tabs>
          <w:tab w:val="left" w:pos="-3686"/>
        </w:tabs>
        <w:spacing w:after="0" w:line="240" w:lineRule="auto"/>
        <w:jc w:val="both"/>
        <w:rPr>
          <w:rFonts w:ascii="Calibri" w:eastAsia="Times New Roman" w:hAnsi="Calibri" w:cs="Calibri"/>
          <w:lang w:eastAsia="lv-LV" w:bidi="lv-LV"/>
        </w:rPr>
      </w:pPr>
      <w:r w:rsidRPr="008E1ECF">
        <w:rPr>
          <w:rFonts w:ascii="Calibri" w:eastAsia="Times New Roman" w:hAnsi="Calibri" w:cs="Calibri"/>
          <w:lang w:eastAsia="lv-LV" w:bidi="lv-LV"/>
        </w:rPr>
        <w:t>Pielikums Nr. 2 “</w:t>
      </w:r>
      <w:r w:rsidR="0050623C">
        <w:rPr>
          <w:rFonts w:ascii="Calibri" w:eastAsia="Times New Roman" w:hAnsi="Calibri" w:cs="Calibri"/>
          <w:lang w:eastAsia="lv-LV" w:bidi="lv-LV"/>
        </w:rPr>
        <w:t xml:space="preserve">Finanšu </w:t>
      </w:r>
      <w:r w:rsidRPr="008E1ECF">
        <w:rPr>
          <w:rFonts w:ascii="Calibri" w:eastAsia="Times New Roman" w:hAnsi="Calibri" w:cs="Calibri"/>
          <w:lang w:eastAsia="lv-LV" w:bidi="lv-LV"/>
        </w:rPr>
        <w:t>piedāvājums”;</w:t>
      </w:r>
    </w:p>
    <w:p w:rsidR="008E1ECF" w:rsidRPr="008E1ECF" w:rsidRDefault="008E1ECF" w:rsidP="008E1ECF">
      <w:pPr>
        <w:widowControl w:val="0"/>
        <w:tabs>
          <w:tab w:val="left" w:pos="-3686"/>
        </w:tabs>
        <w:spacing w:after="0" w:line="240" w:lineRule="auto"/>
        <w:jc w:val="both"/>
        <w:rPr>
          <w:rFonts w:ascii="Calibri" w:eastAsia="Times New Roman" w:hAnsi="Calibri" w:cs="Calibri"/>
          <w:color w:val="000000"/>
          <w:lang w:eastAsia="lv-LV" w:bidi="lv-LV"/>
        </w:rPr>
      </w:pPr>
      <w:r w:rsidRPr="008E1ECF">
        <w:rPr>
          <w:rFonts w:ascii="Calibri" w:eastAsia="Times New Roman" w:hAnsi="Calibri" w:cs="Calibri"/>
          <w:color w:val="000000"/>
          <w:lang w:eastAsia="lv-LV" w:bidi="lv-LV"/>
        </w:rPr>
        <w:t>Pielikums Nr. 3 “Apakšuzņēmēju saraksts”;</w:t>
      </w:r>
    </w:p>
    <w:p w:rsidR="008E1ECF" w:rsidRPr="008E1ECF" w:rsidRDefault="008E1ECF" w:rsidP="008E1ECF">
      <w:pPr>
        <w:spacing w:after="0" w:line="240" w:lineRule="auto"/>
        <w:rPr>
          <w:rFonts w:ascii="Calibri" w:eastAsia="Times New Roman" w:hAnsi="Calibri" w:cs="Calibri"/>
          <w:b/>
          <w:bCs/>
          <w:caps/>
          <w:color w:val="000000"/>
          <w:lang w:eastAsia="lv-LV"/>
        </w:rPr>
      </w:pPr>
    </w:p>
    <w:p w:rsidR="008E1ECF" w:rsidRPr="008E1ECF" w:rsidRDefault="008E1ECF" w:rsidP="008E1ECF">
      <w:pPr>
        <w:numPr>
          <w:ilvl w:val="0"/>
          <w:numId w:val="1"/>
        </w:numPr>
        <w:suppressAutoHyphens/>
        <w:spacing w:after="0" w:line="240" w:lineRule="auto"/>
        <w:contextualSpacing/>
        <w:jc w:val="center"/>
        <w:rPr>
          <w:rFonts w:ascii="Calibri" w:eastAsia="Times New Roman" w:hAnsi="Calibri" w:cs="Calibri"/>
          <w:b/>
          <w:bCs/>
          <w:caps/>
          <w:color w:val="000000"/>
          <w:lang w:eastAsia="lv-LV"/>
        </w:rPr>
      </w:pPr>
      <w:r w:rsidRPr="008E1ECF">
        <w:rPr>
          <w:rFonts w:ascii="Calibri" w:eastAsia="Times New Roman" w:hAnsi="Calibri" w:cs="Calibri"/>
          <w:b/>
          <w:bCs/>
          <w:caps/>
          <w:color w:val="000000"/>
          <w:lang w:eastAsia="lv-LV"/>
        </w:rPr>
        <w:t>P</w:t>
      </w:r>
      <w:r w:rsidRPr="008E1ECF">
        <w:rPr>
          <w:rFonts w:ascii="Calibri" w:eastAsia="Times New Roman" w:hAnsi="Calibri" w:cs="Calibri"/>
          <w:b/>
          <w:bCs/>
          <w:color w:val="000000"/>
          <w:lang w:eastAsia="lv-LV"/>
        </w:rPr>
        <w:t>ušu paraksti un rekvizīti</w:t>
      </w:r>
    </w:p>
    <w:p w:rsidR="008E1ECF" w:rsidRPr="008E1ECF" w:rsidRDefault="008E1ECF" w:rsidP="008E1ECF">
      <w:pPr>
        <w:spacing w:after="0" w:line="240" w:lineRule="auto"/>
        <w:ind w:left="360"/>
        <w:rPr>
          <w:rFonts w:ascii="Calibri" w:eastAsia="Times New Roman" w:hAnsi="Calibri" w:cs="Calibri"/>
          <w:b/>
          <w:bCs/>
          <w:caps/>
          <w:color w:val="000000"/>
          <w:lang w:eastAsia="lv-LV"/>
        </w:rPr>
      </w:pPr>
    </w:p>
    <w:p w:rsidR="008E1ECF" w:rsidRPr="008E1ECF" w:rsidRDefault="008E1ECF" w:rsidP="008E1ECF">
      <w:pPr>
        <w:autoSpaceDE w:val="0"/>
        <w:autoSpaceDN w:val="0"/>
        <w:adjustRightInd w:val="0"/>
        <w:spacing w:after="0" w:line="240" w:lineRule="auto"/>
        <w:rPr>
          <w:rFonts w:ascii="Calibri" w:eastAsia="Calibri" w:hAnsi="Calibri" w:cs="Calibri"/>
          <w:b/>
          <w:bCs/>
          <w:caps/>
          <w:lang w:eastAsia="ar-SA"/>
        </w:rPr>
      </w:pPr>
    </w:p>
    <w:p w:rsidR="008E1ECF" w:rsidRPr="008E1ECF" w:rsidRDefault="008E1ECF" w:rsidP="008E1ECF">
      <w:pPr>
        <w:spacing w:after="200" w:line="276" w:lineRule="auto"/>
        <w:rPr>
          <w:rFonts w:ascii="Calibri" w:eastAsia="Times New Roman" w:hAnsi="Calibri" w:cs="Calibri"/>
          <w:color w:val="000000"/>
          <w:lang w:eastAsia="lv-LV"/>
        </w:rPr>
      </w:pPr>
    </w:p>
    <w:p w:rsidR="00F854FA" w:rsidRDefault="00F854FA"/>
    <w:sectPr w:rsidR="00F854FA" w:rsidSect="00CE6506">
      <w:pgSz w:w="11906" w:h="16838"/>
      <w:pgMar w:top="1440" w:right="1274" w:bottom="144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E47274E"/>
    <w:multiLevelType w:val="multilevel"/>
    <w:tmpl w:val="F086F53A"/>
    <w:lvl w:ilvl="0">
      <w:start w:val="1"/>
      <w:numFmt w:val="decimal"/>
      <w:lvlText w:val="%1."/>
      <w:lvlJc w:val="left"/>
      <w:pPr>
        <w:tabs>
          <w:tab w:val="num" w:pos="720"/>
        </w:tabs>
        <w:ind w:left="720" w:hanging="360"/>
      </w:pPr>
    </w:lvl>
    <w:lvl w:ilvl="1">
      <w:start w:val="1"/>
      <w:numFmt w:val="decimal"/>
      <w:isLgl/>
      <w:lvlText w:val="%1.%2."/>
      <w:lvlJc w:val="left"/>
      <w:pPr>
        <w:tabs>
          <w:tab w:val="num" w:pos="360"/>
        </w:tabs>
        <w:ind w:left="360" w:hanging="360"/>
      </w:pPr>
      <w:rPr>
        <w:rFonts w:ascii="Calibri" w:hAnsi="Calibri" w:cs="Calibri" w:hint="default"/>
        <w:b w:val="0"/>
        <w:bCs w:val="0"/>
        <w:i w:val="0"/>
        <w:iCs/>
        <w:strike w:val="0"/>
        <w:color w:val="auto"/>
        <w:sz w:val="22"/>
        <w:szCs w:val="22"/>
      </w:rPr>
    </w:lvl>
    <w:lvl w:ilvl="2">
      <w:start w:val="1"/>
      <w:numFmt w:val="decimal"/>
      <w:isLgl/>
      <w:lvlText w:val="%1.%2.%3."/>
      <w:lvlJc w:val="left"/>
      <w:pPr>
        <w:tabs>
          <w:tab w:val="num" w:pos="1080"/>
        </w:tabs>
        <w:ind w:left="1080" w:hanging="720"/>
      </w:pPr>
      <w:rPr>
        <w:b w:val="0"/>
        <w:bCs w:val="0"/>
        <w:color w:val="auto"/>
        <w:sz w:val="22"/>
        <w:szCs w:val="22"/>
      </w:rPr>
    </w:lvl>
    <w:lvl w:ilvl="3">
      <w:start w:val="1"/>
      <w:numFmt w:val="decimal"/>
      <w:isLgl/>
      <w:lvlText w:val="%1.%2.%3.%4."/>
      <w:lvlJc w:val="left"/>
      <w:pPr>
        <w:tabs>
          <w:tab w:val="num" w:pos="1080"/>
        </w:tabs>
        <w:ind w:left="1080" w:hanging="720"/>
      </w:pPr>
      <w:rPr>
        <w:sz w:val="24"/>
      </w:rPr>
    </w:lvl>
    <w:lvl w:ilvl="4">
      <w:start w:val="1"/>
      <w:numFmt w:val="decimal"/>
      <w:isLgl/>
      <w:lvlText w:val="%1.%2.%3.%4.%5."/>
      <w:lvlJc w:val="left"/>
      <w:pPr>
        <w:tabs>
          <w:tab w:val="num" w:pos="1440"/>
        </w:tabs>
        <w:ind w:left="1440" w:hanging="1080"/>
      </w:pPr>
      <w:rPr>
        <w:sz w:val="24"/>
      </w:rPr>
    </w:lvl>
    <w:lvl w:ilvl="5">
      <w:start w:val="1"/>
      <w:numFmt w:val="decimal"/>
      <w:isLgl/>
      <w:lvlText w:val="%1.%2.%3.%4.%5.%6."/>
      <w:lvlJc w:val="left"/>
      <w:pPr>
        <w:tabs>
          <w:tab w:val="num" w:pos="1440"/>
        </w:tabs>
        <w:ind w:left="1440" w:hanging="1080"/>
      </w:pPr>
      <w:rPr>
        <w:sz w:val="24"/>
      </w:rPr>
    </w:lvl>
    <w:lvl w:ilvl="6">
      <w:start w:val="1"/>
      <w:numFmt w:val="decimal"/>
      <w:isLgl/>
      <w:lvlText w:val="%1.%2.%3.%4.%5.%6.%7."/>
      <w:lvlJc w:val="left"/>
      <w:pPr>
        <w:tabs>
          <w:tab w:val="num" w:pos="1800"/>
        </w:tabs>
        <w:ind w:left="1800" w:hanging="1440"/>
      </w:pPr>
      <w:rPr>
        <w:sz w:val="24"/>
      </w:rPr>
    </w:lvl>
    <w:lvl w:ilvl="7">
      <w:start w:val="1"/>
      <w:numFmt w:val="decimal"/>
      <w:isLgl/>
      <w:lvlText w:val="%1.%2.%3.%4.%5.%6.%7.%8."/>
      <w:lvlJc w:val="left"/>
      <w:pPr>
        <w:tabs>
          <w:tab w:val="num" w:pos="1800"/>
        </w:tabs>
        <w:ind w:left="1800" w:hanging="1440"/>
      </w:pPr>
      <w:rPr>
        <w:sz w:val="24"/>
      </w:rPr>
    </w:lvl>
    <w:lvl w:ilvl="8">
      <w:start w:val="1"/>
      <w:numFmt w:val="decimal"/>
      <w:isLgl/>
      <w:lvlText w:val="%1.%2.%3.%4.%5.%6.%7.%8.%9."/>
      <w:lvlJc w:val="left"/>
      <w:pPr>
        <w:tabs>
          <w:tab w:val="num" w:pos="2160"/>
        </w:tabs>
        <w:ind w:left="2160" w:hanging="1800"/>
      </w:pPr>
      <w:rPr>
        <w:sz w:val="24"/>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ECF"/>
    <w:rsid w:val="00190D38"/>
    <w:rsid w:val="002D5B93"/>
    <w:rsid w:val="0050623C"/>
    <w:rsid w:val="0066363F"/>
    <w:rsid w:val="007473CF"/>
    <w:rsid w:val="0076531D"/>
    <w:rsid w:val="008E1ECF"/>
    <w:rsid w:val="009E69C6"/>
    <w:rsid w:val="00E172D0"/>
    <w:rsid w:val="00F854F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7D4F9B-E7EF-4855-96FD-F94FDF274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10</Pages>
  <Words>21618</Words>
  <Characters>12323</Characters>
  <Application>Microsoft Office Word</Application>
  <DocSecurity>0</DocSecurity>
  <Lines>102</Lines>
  <Paragraphs>67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33874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dc:creator>
  <cp:keywords/>
  <dc:description/>
  <cp:lastModifiedBy>Inga</cp:lastModifiedBy>
  <cp:revision>3</cp:revision>
  <dcterms:created xsi:type="dcterms:W3CDTF">2026-07-14T09:17:00Z</dcterms:created>
  <dcterms:modified xsi:type="dcterms:W3CDTF">2026-07-15T13:11:00Z</dcterms:modified>
</cp:coreProperties>
</file>