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379F7" w14:textId="2656138D" w:rsidR="002328DD" w:rsidRPr="0074719D" w:rsidRDefault="002256CD" w:rsidP="002328DD">
      <w:pPr>
        <w:pStyle w:val="BodyText"/>
        <w:ind w:right="-99"/>
        <w:jc w:val="center"/>
        <w:rPr>
          <w:rFonts w:ascii="LatoLatin" w:hAnsi="LatoLatin" w:cs="Calibri Light"/>
          <w:b/>
          <w:caps/>
          <w:sz w:val="22"/>
          <w:szCs w:val="22"/>
          <w:lang w:val="lv-LV" w:eastAsia="lv-LV"/>
        </w:rPr>
      </w:pPr>
      <w:r>
        <w:rPr>
          <w:rFonts w:ascii="LatoLatin" w:hAnsi="LatoLatin" w:cs="Calibri Light"/>
          <w:b/>
          <w:caps/>
          <w:sz w:val="22"/>
          <w:szCs w:val="22"/>
          <w:lang w:val="lv-LV"/>
        </w:rPr>
        <w:t xml:space="preserve">IEPIRKUMA </w:t>
      </w:r>
      <w:r w:rsidR="002328DD" w:rsidRPr="0074719D">
        <w:rPr>
          <w:rFonts w:ascii="LatoLatin" w:hAnsi="LatoLatin" w:cs="Calibri Light"/>
          <w:b/>
          <w:caps/>
          <w:sz w:val="22"/>
          <w:szCs w:val="22"/>
          <w:lang w:val="lv-LV"/>
        </w:rPr>
        <w:t xml:space="preserve">LĪGUMS </w:t>
      </w:r>
      <w:r w:rsidR="005407B9">
        <w:rPr>
          <w:rFonts w:ascii="LatoLatin" w:hAnsi="LatoLatin" w:cs="Calibri Light"/>
          <w:b/>
          <w:caps/>
          <w:sz w:val="22"/>
          <w:szCs w:val="22"/>
          <w:lang w:val="lv-LV"/>
        </w:rPr>
        <w:t>GEKO P-</w:t>
      </w:r>
      <w:r w:rsidR="00680402">
        <w:rPr>
          <w:rFonts w:ascii="LatoLatin" w:hAnsi="LatoLatin" w:cs="Calibri Light"/>
          <w:b/>
          <w:caps/>
          <w:sz w:val="22"/>
          <w:szCs w:val="22"/>
          <w:lang w:val="lv-LV"/>
        </w:rPr>
        <w:t>148</w:t>
      </w:r>
      <w:r w:rsidR="005407B9">
        <w:rPr>
          <w:rFonts w:ascii="LatoLatin" w:hAnsi="LatoLatin" w:cs="Calibri Light"/>
          <w:b/>
          <w:caps/>
          <w:sz w:val="22"/>
          <w:szCs w:val="22"/>
          <w:lang w:val="lv-LV"/>
        </w:rPr>
        <w:t>/2026</w:t>
      </w:r>
    </w:p>
    <w:p w14:paraId="5E50A749" w14:textId="1A3F40B4" w:rsidR="00893C2F" w:rsidRPr="0074719D" w:rsidRDefault="004E56DB"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 xml:space="preserve"> </w:t>
      </w:r>
      <w:bookmarkStart w:id="0" w:name="_Hlk221105547"/>
      <w:r w:rsidR="00893C2F" w:rsidRPr="0074719D">
        <w:rPr>
          <w:rFonts w:ascii="LatoLatin" w:hAnsi="LatoLatin" w:cs="Calibri Light"/>
          <w:b/>
          <w:sz w:val="22"/>
          <w:szCs w:val="22"/>
        </w:rPr>
        <w:t>“</w:t>
      </w:r>
      <w:r w:rsidR="00D03CB8"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bookmarkEnd w:id="0"/>
    <w:p w14:paraId="4069D23A" w14:textId="5A2D519B" w:rsidR="002328DD" w:rsidRPr="0074719D" w:rsidRDefault="002328DD" w:rsidP="002256CD">
      <w:pPr>
        <w:pStyle w:val="Subtitle"/>
        <w:tabs>
          <w:tab w:val="right" w:pos="9639"/>
        </w:tabs>
        <w:spacing w:before="240"/>
        <w:ind w:right="-99"/>
        <w:jc w:val="left"/>
        <w:rPr>
          <w:rFonts w:ascii="LatoLatin" w:hAnsi="LatoLatin" w:cs="Calibri Light"/>
          <w:sz w:val="22"/>
          <w:szCs w:val="22"/>
          <w:lang w:val="lv-LV"/>
        </w:rPr>
      </w:pPr>
      <w:r w:rsidRPr="0074719D">
        <w:rPr>
          <w:rFonts w:ascii="LatoLatin" w:hAnsi="LatoLatin" w:cs="Calibri Light"/>
          <w:sz w:val="22"/>
          <w:szCs w:val="22"/>
          <w:lang w:val="lv-LV"/>
        </w:rPr>
        <w:t>Ropažu novads</w:t>
      </w:r>
      <w:r w:rsidR="002E4603" w:rsidRPr="0074719D">
        <w:rPr>
          <w:rFonts w:ascii="LatoLatin" w:hAnsi="LatoLatin" w:cs="Calibri Light"/>
          <w:sz w:val="22"/>
          <w:szCs w:val="22"/>
          <w:lang w:val="lv-LV"/>
        </w:rPr>
        <w:t xml:space="preserve"> </w:t>
      </w:r>
    </w:p>
    <w:p w14:paraId="44A102DF" w14:textId="77777777" w:rsidR="002E4603" w:rsidRPr="0074719D" w:rsidRDefault="002E4603" w:rsidP="002E4603">
      <w:pPr>
        <w:jc w:val="right"/>
        <w:rPr>
          <w:rFonts w:ascii="LatoLatin" w:hAnsi="LatoLatin"/>
          <w:sz w:val="22"/>
          <w:szCs w:val="22"/>
        </w:rPr>
      </w:pPr>
      <w:r w:rsidRPr="0074719D">
        <w:rPr>
          <w:rFonts w:ascii="LatoLatin" w:hAnsi="LatoLatin"/>
          <w:sz w:val="22"/>
          <w:szCs w:val="22"/>
        </w:rPr>
        <w:t xml:space="preserve">Līguma datums ir pēdējā pievienotā droša </w:t>
      </w:r>
    </w:p>
    <w:p w14:paraId="6FF80FB5" w14:textId="77777777" w:rsidR="002E4603" w:rsidRDefault="002E4603" w:rsidP="002E4603">
      <w:pPr>
        <w:jc w:val="right"/>
        <w:rPr>
          <w:rFonts w:ascii="LatoLatin" w:hAnsi="LatoLatin"/>
          <w:sz w:val="22"/>
          <w:szCs w:val="22"/>
        </w:rPr>
      </w:pPr>
      <w:r w:rsidRPr="0074719D">
        <w:rPr>
          <w:rFonts w:ascii="LatoLatin" w:hAnsi="LatoLatin"/>
          <w:sz w:val="22"/>
          <w:szCs w:val="22"/>
        </w:rPr>
        <w:t>elektroniskā paraksta un laika zīmoga datums</w:t>
      </w:r>
    </w:p>
    <w:p w14:paraId="70FA03B7" w14:textId="77777777" w:rsidR="002256CD" w:rsidRPr="0074719D" w:rsidRDefault="002256CD" w:rsidP="002E4603">
      <w:pPr>
        <w:jc w:val="right"/>
        <w:rPr>
          <w:rFonts w:ascii="LatoLatin" w:hAnsi="LatoLatin"/>
          <w:sz w:val="22"/>
          <w:szCs w:val="22"/>
        </w:rPr>
      </w:pPr>
    </w:p>
    <w:p w14:paraId="1BA04D17" w14:textId="07FC38DA" w:rsidR="005407B9" w:rsidRPr="005407B9" w:rsidRDefault="005407B9" w:rsidP="005407B9">
      <w:pPr>
        <w:suppressAutoHyphens w:val="0"/>
        <w:spacing w:line="276" w:lineRule="auto"/>
        <w:ind w:right="-96"/>
        <w:jc w:val="both"/>
        <w:rPr>
          <w:rFonts w:ascii="LatoLatin" w:hAnsi="LatoLatin" w:cs="Calibri Light"/>
          <w:sz w:val="22"/>
          <w:szCs w:val="22"/>
        </w:rPr>
      </w:pPr>
      <w:r w:rsidRPr="005407B9">
        <w:rPr>
          <w:rFonts w:ascii="LatoLatin" w:hAnsi="LatoLatin" w:cs="Calibri Light"/>
          <w:b/>
          <w:bCs/>
          <w:sz w:val="22"/>
          <w:szCs w:val="22"/>
        </w:rPr>
        <w:t xml:space="preserve">SIA “Getliņi EKO”, </w:t>
      </w:r>
      <w:r w:rsidRPr="005407B9">
        <w:rPr>
          <w:rFonts w:ascii="LatoLatin" w:hAnsi="LatoLatin" w:cs="Calibri Light"/>
          <w:sz w:val="22"/>
          <w:szCs w:val="22"/>
        </w:rPr>
        <w:t xml:space="preserve">reģistrācijas Nr. 40003367816, juridiskā adrese: Kaudzīšu iela 57, Rumbula, Stopiņu pag., Ropažu nov., LV-2121, tās </w:t>
      </w:r>
      <w:r w:rsidR="00D820A6">
        <w:rPr>
          <w:rFonts w:ascii="LatoLatin" w:hAnsi="LatoLatin" w:cs="Calibri Light"/>
          <w:sz w:val="22"/>
          <w:szCs w:val="22"/>
        </w:rPr>
        <w:t>___________</w:t>
      </w:r>
      <w:r w:rsidRPr="005407B9">
        <w:rPr>
          <w:rFonts w:ascii="LatoLatin" w:hAnsi="LatoLatin" w:cs="Calibri Light"/>
          <w:sz w:val="22"/>
          <w:szCs w:val="22"/>
        </w:rPr>
        <w:t xml:space="preserve"> personā, kurš rīkojas uz </w:t>
      </w:r>
      <w:r w:rsidR="00D820A6">
        <w:rPr>
          <w:rFonts w:ascii="LatoLatin" w:hAnsi="LatoLatin" w:cs="Calibri Light"/>
          <w:sz w:val="22"/>
          <w:szCs w:val="22"/>
        </w:rPr>
        <w:t>_________</w:t>
      </w:r>
      <w:r w:rsidRPr="005407B9">
        <w:rPr>
          <w:rFonts w:ascii="LatoLatin" w:hAnsi="LatoLatin" w:cs="Calibri Light"/>
          <w:sz w:val="22"/>
          <w:szCs w:val="22"/>
        </w:rPr>
        <w:t>, pamata (turpmāk – Pasūtītājs) no vienas puses, un</w:t>
      </w:r>
    </w:p>
    <w:p w14:paraId="6FBA2918" w14:textId="77777777" w:rsidR="005407B9" w:rsidRPr="005407B9" w:rsidRDefault="005407B9" w:rsidP="005407B9">
      <w:pPr>
        <w:suppressAutoHyphens w:val="0"/>
        <w:spacing w:line="276" w:lineRule="auto"/>
        <w:ind w:right="-96"/>
        <w:jc w:val="both"/>
        <w:rPr>
          <w:rFonts w:ascii="LatoLatin" w:hAnsi="LatoLatin" w:cs="Calibri Light"/>
          <w:sz w:val="22"/>
          <w:szCs w:val="22"/>
        </w:rPr>
      </w:pPr>
    </w:p>
    <w:p w14:paraId="23A48B8F" w14:textId="57BF06AF" w:rsidR="005A5DDE" w:rsidRPr="005407B9" w:rsidRDefault="005407B9" w:rsidP="005407B9">
      <w:pPr>
        <w:suppressAutoHyphens w:val="0"/>
        <w:spacing w:line="276" w:lineRule="auto"/>
        <w:ind w:right="-96"/>
        <w:jc w:val="both"/>
        <w:rPr>
          <w:rFonts w:ascii="LatoLatin" w:hAnsi="LatoLatin" w:cs="Calibri Light"/>
          <w:sz w:val="22"/>
          <w:szCs w:val="22"/>
        </w:rPr>
      </w:pPr>
      <w:r w:rsidRPr="00E15703">
        <w:rPr>
          <w:rFonts w:ascii="LatoLatin" w:hAnsi="LatoLatin" w:cs="Calibri Light"/>
          <w:b/>
          <w:bCs/>
          <w:sz w:val="22"/>
          <w:szCs w:val="22"/>
        </w:rPr>
        <w:t xml:space="preserve">Sabiedrība ar ierobežotu atbildību ”ARKO CEĻU BŪVE”, </w:t>
      </w:r>
      <w:r w:rsidRPr="00E15703">
        <w:rPr>
          <w:rFonts w:ascii="LatoLatin" w:hAnsi="LatoLatin" w:cs="Calibri Light"/>
          <w:sz w:val="22"/>
          <w:szCs w:val="22"/>
        </w:rPr>
        <w:t xml:space="preserve">reģistrācijas Nr. 40003850513, juridiskā adrese: Kļavu iela 12, Ozolnieki, Ozolnieku pagasts, Jelgavas novads, LV-3018, tās </w:t>
      </w:r>
      <w:r w:rsidR="00D820A6">
        <w:rPr>
          <w:rFonts w:ascii="LatoLatin" w:hAnsi="LatoLatin" w:cs="Calibri Light"/>
          <w:sz w:val="22"/>
          <w:szCs w:val="22"/>
        </w:rPr>
        <w:t>_________</w:t>
      </w:r>
      <w:r w:rsidRPr="00E15703">
        <w:rPr>
          <w:rFonts w:ascii="LatoLatin" w:hAnsi="LatoLatin" w:cs="Calibri Light"/>
          <w:sz w:val="22"/>
          <w:szCs w:val="22"/>
        </w:rPr>
        <w:t xml:space="preserve"> personā, kur</w:t>
      </w:r>
      <w:r w:rsidR="009D7C6B">
        <w:rPr>
          <w:rFonts w:ascii="LatoLatin" w:hAnsi="LatoLatin" w:cs="Calibri Light"/>
          <w:sz w:val="22"/>
          <w:szCs w:val="22"/>
        </w:rPr>
        <w:t>i</w:t>
      </w:r>
      <w:r w:rsidRPr="00E15703">
        <w:rPr>
          <w:rFonts w:ascii="LatoLatin" w:hAnsi="LatoLatin" w:cs="Calibri Light"/>
          <w:sz w:val="22"/>
          <w:szCs w:val="22"/>
        </w:rPr>
        <w:t xml:space="preserve"> rīkojas uz </w:t>
      </w:r>
      <w:r w:rsidR="00D820A6">
        <w:rPr>
          <w:rFonts w:ascii="LatoLatin" w:hAnsi="LatoLatin" w:cs="Calibri Light"/>
          <w:sz w:val="22"/>
          <w:szCs w:val="22"/>
        </w:rPr>
        <w:t>________</w:t>
      </w:r>
      <w:r w:rsidRPr="00E15703">
        <w:rPr>
          <w:rFonts w:ascii="LatoLatin" w:hAnsi="LatoLatin" w:cs="Calibri Light"/>
          <w:sz w:val="22"/>
          <w:szCs w:val="22"/>
        </w:rPr>
        <w:t xml:space="preserve"> pamata (turpmāk – Būvuzņēmējs), no otras puses, abi kopā un katrs atsevišķi saukti par Pusi vai Pusēm</w:t>
      </w:r>
      <w:r w:rsidR="005A5DDE" w:rsidRPr="00E15703">
        <w:rPr>
          <w:rFonts w:ascii="LatoLatin" w:hAnsi="LatoLatin" w:cs="Calibri Light"/>
          <w:sz w:val="22"/>
          <w:szCs w:val="22"/>
        </w:rPr>
        <w:t>,</w:t>
      </w:r>
      <w:r w:rsidR="005A5DDE" w:rsidRPr="005407B9">
        <w:rPr>
          <w:rFonts w:ascii="LatoLatin" w:hAnsi="LatoLatin" w:cs="Calibri Light"/>
          <w:sz w:val="22"/>
          <w:szCs w:val="22"/>
        </w:rPr>
        <w:t xml:space="preserve"> </w:t>
      </w:r>
    </w:p>
    <w:p w14:paraId="18D5B265" w14:textId="77777777" w:rsidR="002256CD" w:rsidRDefault="002256CD" w:rsidP="005A5DDE">
      <w:pPr>
        <w:suppressAutoHyphens w:val="0"/>
        <w:spacing w:line="276" w:lineRule="auto"/>
        <w:ind w:right="-96" w:firstLine="720"/>
        <w:jc w:val="both"/>
        <w:rPr>
          <w:rFonts w:ascii="LatoLatin" w:hAnsi="LatoLatin" w:cs="Calibri Light"/>
          <w:sz w:val="22"/>
          <w:szCs w:val="22"/>
        </w:rPr>
      </w:pPr>
    </w:p>
    <w:p w14:paraId="440721C2" w14:textId="4256D928" w:rsidR="00D03CB8" w:rsidRPr="0074719D" w:rsidRDefault="005A5DDE" w:rsidP="005A5DDE">
      <w:pPr>
        <w:suppressAutoHyphens w:val="0"/>
        <w:spacing w:line="276" w:lineRule="auto"/>
        <w:ind w:right="-96" w:firstLine="720"/>
        <w:jc w:val="both"/>
        <w:rPr>
          <w:rFonts w:ascii="LatoLatin" w:hAnsi="LatoLatin" w:cs="Calibri Light"/>
          <w:sz w:val="22"/>
          <w:szCs w:val="22"/>
        </w:rPr>
      </w:pPr>
      <w:r w:rsidRPr="0074719D">
        <w:rPr>
          <w:rFonts w:ascii="LatoLatin" w:hAnsi="LatoLatin" w:cs="Calibri Light"/>
          <w:sz w:val="22"/>
          <w:szCs w:val="22"/>
        </w:rPr>
        <w:t xml:space="preserve">pamatojoties uz SIA “Getliņi EKO” rīkoto iepirkumu “Autobusa pieturvietas nojumes un gājēju celiņa izbūve SA poligona "Getliņi" teritorijā”, </w:t>
      </w:r>
      <w:proofErr w:type="spellStart"/>
      <w:r w:rsidRPr="0074719D">
        <w:rPr>
          <w:rFonts w:ascii="LatoLatin" w:hAnsi="LatoLatin" w:cs="Calibri Light"/>
          <w:sz w:val="22"/>
          <w:szCs w:val="22"/>
        </w:rPr>
        <w:t>Id</w:t>
      </w:r>
      <w:proofErr w:type="spellEnd"/>
      <w:r w:rsidRPr="0074719D">
        <w:rPr>
          <w:rFonts w:ascii="LatoLatin" w:hAnsi="LatoLatin" w:cs="Calibri Light"/>
          <w:sz w:val="22"/>
          <w:szCs w:val="22"/>
        </w:rPr>
        <w:t>. Nr. GEKO 2026/0</w:t>
      </w:r>
      <w:r w:rsidR="00037D93">
        <w:rPr>
          <w:rFonts w:ascii="LatoLatin" w:hAnsi="LatoLatin" w:cs="Calibri Light"/>
          <w:sz w:val="22"/>
          <w:szCs w:val="22"/>
        </w:rPr>
        <w:t>7</w:t>
      </w:r>
      <w:r w:rsidRPr="0074719D">
        <w:rPr>
          <w:rFonts w:ascii="LatoLatin" w:hAnsi="LatoLatin" w:cs="Calibri Light"/>
          <w:sz w:val="22"/>
          <w:szCs w:val="22"/>
        </w:rPr>
        <w:t>/0</w:t>
      </w:r>
      <w:r w:rsidR="00037D93">
        <w:rPr>
          <w:rFonts w:ascii="LatoLatin" w:hAnsi="LatoLatin" w:cs="Calibri Light"/>
          <w:sz w:val="22"/>
          <w:szCs w:val="22"/>
        </w:rPr>
        <w:t>3</w:t>
      </w:r>
      <w:r w:rsidRPr="0074719D">
        <w:rPr>
          <w:rFonts w:ascii="LatoLatin" w:hAnsi="LatoLatin" w:cs="Calibri Light"/>
          <w:sz w:val="22"/>
          <w:szCs w:val="22"/>
        </w:rPr>
        <w:t>, (turpmāk – Iepirkums), rezultātiem, saskaņā ar Iepirkuma nolikumā noteikto apjomu, kas ir neatņemama šī līguma sastāvdaļa (papildus netiek pievienota līguma pielikumā) un Būvuzņēmēja iesniegto piedāvājumu, noslēdz šādu līgumu, turpmāk tekstā – Līgums:</w:t>
      </w:r>
    </w:p>
    <w:p w14:paraId="08A31778" w14:textId="77777777" w:rsidR="005A5DDE" w:rsidRPr="0074719D" w:rsidRDefault="005A5DDE" w:rsidP="005A5DDE">
      <w:pPr>
        <w:suppressAutoHyphens w:val="0"/>
        <w:spacing w:line="276" w:lineRule="auto"/>
        <w:ind w:right="-96" w:firstLine="720"/>
        <w:jc w:val="both"/>
        <w:rPr>
          <w:rFonts w:ascii="LatoLatin" w:hAnsi="LatoLatin" w:cs="Calibri Light"/>
          <w:sz w:val="22"/>
          <w:szCs w:val="22"/>
        </w:rPr>
      </w:pPr>
    </w:p>
    <w:p w14:paraId="6FB921B0" w14:textId="77777777" w:rsidR="005A5DDE" w:rsidRPr="0074719D" w:rsidRDefault="005A5DDE" w:rsidP="00961BDC">
      <w:pPr>
        <w:pStyle w:val="ListParagraph"/>
        <w:widowControl w:val="0"/>
        <w:numPr>
          <w:ilvl w:val="0"/>
          <w:numId w:val="50"/>
        </w:numPr>
        <w:tabs>
          <w:tab w:val="left" w:pos="567"/>
        </w:tabs>
        <w:suppressAutoHyphens w:val="0"/>
        <w:autoSpaceDE w:val="0"/>
        <w:autoSpaceDN w:val="0"/>
        <w:ind w:left="567" w:hanging="567"/>
        <w:jc w:val="both"/>
        <w:outlineLvl w:val="0"/>
        <w:rPr>
          <w:rFonts w:ascii="LatoLatin" w:hAnsi="LatoLatin" w:cs="Calibri Light"/>
          <w:b/>
          <w:bCs/>
          <w:sz w:val="22"/>
          <w:szCs w:val="22"/>
        </w:rPr>
      </w:pPr>
      <w:r w:rsidRPr="0074719D">
        <w:rPr>
          <w:rFonts w:ascii="LatoLatin" w:hAnsi="LatoLatin" w:cs="Calibri Light"/>
          <w:b/>
          <w:bCs/>
          <w:sz w:val="22"/>
          <w:szCs w:val="22"/>
        </w:rPr>
        <w:t>Apzīmējumi</w:t>
      </w:r>
    </w:p>
    <w:p w14:paraId="2C4E550D"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Līgums</w:t>
      </w:r>
      <w:r w:rsidRPr="0074719D">
        <w:rPr>
          <w:rFonts w:ascii="LatoLatin" w:hAnsi="LatoLatin" w:cs="Calibri Light"/>
          <w:sz w:val="22"/>
          <w:szCs w:val="22"/>
        </w:rPr>
        <w:t xml:space="preserve"> – Pušu parakstītais Līgums, ieskaitot visus tā pielikumus, kā arī jebkuru dokumentu, kas papildina vai groza Līgumu vai tā pielikumus.</w:t>
      </w:r>
    </w:p>
    <w:p w14:paraId="54218DC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Līgumcena</w:t>
      </w:r>
      <w:r w:rsidRPr="0074719D">
        <w:rPr>
          <w:rFonts w:ascii="LatoLatin" w:hAnsi="LatoLatin" w:cs="Calibri Light"/>
          <w:sz w:val="22"/>
          <w:szCs w:val="22"/>
        </w:rPr>
        <w:t xml:space="preserve"> – kopējā, saskaņā ar Līgumu apmaksājamā summa (bez PVN) Darbu nodrošināšanai, tajā skaitā, bet ne tikai – Būvdarbu veikšana, visas Līguma izpildei nepieciešamās nodevas institūcijām par atzinumu sniegšanu un pakalpojumiem</w:t>
      </w:r>
      <w:r w:rsidRPr="0074719D">
        <w:rPr>
          <w:rFonts w:ascii="LatoLatin" w:hAnsi="LatoLatin" w:cs="Calibri Light"/>
          <w:b/>
          <w:bCs/>
          <w:sz w:val="22"/>
          <w:szCs w:val="22"/>
        </w:rPr>
        <w:t>.</w:t>
      </w:r>
    </w:p>
    <w:p w14:paraId="264975D2"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Pasūtītājs</w:t>
      </w:r>
      <w:r w:rsidRPr="0074719D">
        <w:rPr>
          <w:rFonts w:ascii="LatoLatin" w:hAnsi="LatoLatin" w:cs="Calibri Light"/>
          <w:sz w:val="22"/>
          <w:szCs w:val="22"/>
        </w:rPr>
        <w:t xml:space="preserve"> – SIA “Getliņi EKO”, Kaudzīšu iela 57, Rumbula, Stopiņu pagasts,  Ropažu novads, LV - 2121, kas slēdz Līgumu ar Būvuzņēmēju.</w:t>
      </w:r>
    </w:p>
    <w:p w14:paraId="6B39C14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Būvuzņēmējs</w:t>
      </w:r>
      <w:r w:rsidRPr="0074719D">
        <w:rPr>
          <w:rFonts w:ascii="LatoLatin" w:hAnsi="LatoLatin" w:cs="Calibri Light"/>
          <w:sz w:val="22"/>
          <w:szCs w:val="22"/>
        </w:rPr>
        <w:t xml:space="preserve"> – būvkomersants, ar kuru noslēgts Līgums un kurš ir atbildīgs par Darbu veikšanu un Līguma izpildi kopumā, un visi šīs personas tiesību un saistību pārņēmēji.</w:t>
      </w:r>
    </w:p>
    <w:p w14:paraId="21B94971"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Būvdarbu vadītājs</w:t>
      </w:r>
      <w:r w:rsidRPr="0074719D">
        <w:rPr>
          <w:rFonts w:ascii="LatoLatin" w:hAnsi="LatoLatin" w:cs="Calibri Light"/>
          <w:sz w:val="22"/>
          <w:szCs w:val="22"/>
        </w:rPr>
        <w:t xml:space="preserve"> – Pasūtītāja apstiprināts Būvuzņēmēja pārstāvis, kurš kā sertificēts atbildīgais Būvdarbu vadītājs nodrošina Būvdarbu izpildi atbilstoši normatīvajiem aktiem, Dokumentācijai un Līgumam, organizē Būvuzņēmēja un piesaistīto apakšuzņēmēju darbību un pārstāv Būvuzņēmēju attiecībās ar Pasūtītāju.</w:t>
      </w:r>
    </w:p>
    <w:p w14:paraId="5C433CCE"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 xml:space="preserve">Būvdarbi </w:t>
      </w:r>
      <w:r w:rsidRPr="0074719D">
        <w:rPr>
          <w:rFonts w:ascii="LatoLatin" w:hAnsi="LatoLatin" w:cs="Calibri Light"/>
          <w:sz w:val="22"/>
          <w:szCs w:val="22"/>
        </w:rPr>
        <w:t>– būvniecības darbi, kuri Būvuzņēmējam jāveic Līguma ietvaros saskaņā ar Līgumu, Dokumentāciju un normatīvajiem aktiem (tai skaitā, būvniecība, būvniecības darbu sagatavošana, izpēte, dokumentu komplektēšana, u.c.).</w:t>
      </w:r>
    </w:p>
    <w:p w14:paraId="1A8092FD"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Darbi</w:t>
      </w:r>
      <w:r w:rsidRPr="0074719D">
        <w:rPr>
          <w:rFonts w:ascii="LatoLatin" w:hAnsi="LatoLatin" w:cs="Calibri Light"/>
          <w:sz w:val="22"/>
          <w:szCs w:val="22"/>
        </w:rPr>
        <w:t xml:space="preserve"> – visas darbības visu būvatļaujas nosacījumu izpildei, nodevu samaksāšana (pēc procesa nepieciešamības), būvdarbu sagatavošana, Būvdarbi, būves aprīkošana, dokumentu gatavošana, pieprasīšana un komplektēšana būves sagatavošanai pieņemšanai ekspluatācijā un u.c. – kas Būvuzņēmējam ir jāveic saskaņā ar Līgumu un normatīvajiem aktiem.</w:t>
      </w:r>
    </w:p>
    <w:p w14:paraId="5193B9D1"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sz w:val="22"/>
          <w:szCs w:val="22"/>
        </w:rPr>
        <w:t xml:space="preserve">Akts </w:t>
      </w:r>
      <w:r w:rsidRPr="0074719D">
        <w:rPr>
          <w:rFonts w:ascii="LatoLatin" w:hAnsi="LatoLatin" w:cs="Calibri Light"/>
          <w:sz w:val="22"/>
          <w:szCs w:val="22"/>
        </w:rPr>
        <w:t>– kalendāra mēnesī izpildīto Darbu daļas pieņemšanas – nodošanas akts, ietverot izpildītā Darba apjomu un izmaksu</w:t>
      </w:r>
      <w:r w:rsidRPr="0074719D">
        <w:rPr>
          <w:rFonts w:ascii="LatoLatin" w:hAnsi="LatoLatin" w:cs="Calibri Light"/>
          <w:spacing w:val="-3"/>
          <w:sz w:val="22"/>
          <w:szCs w:val="22"/>
        </w:rPr>
        <w:t xml:space="preserve"> </w:t>
      </w:r>
      <w:r w:rsidRPr="0074719D">
        <w:rPr>
          <w:rFonts w:ascii="LatoLatin" w:hAnsi="LatoLatin" w:cs="Calibri Light"/>
          <w:sz w:val="22"/>
          <w:szCs w:val="22"/>
        </w:rPr>
        <w:t>atšifrējumu</w:t>
      </w:r>
      <w:r w:rsidRPr="0074719D">
        <w:rPr>
          <w:rFonts w:ascii="LatoLatin" w:hAnsi="LatoLatin" w:cs="Calibri Light"/>
          <w:b/>
          <w:bCs/>
          <w:sz w:val="22"/>
          <w:szCs w:val="22"/>
          <w:lang w:bidi="lv-LV"/>
        </w:rPr>
        <w:t>.</w:t>
      </w:r>
    </w:p>
    <w:p w14:paraId="2B4C72D3"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Dokumentācija </w:t>
      </w:r>
      <w:r w:rsidRPr="0074719D">
        <w:rPr>
          <w:rFonts w:ascii="LatoLatin" w:hAnsi="LatoLatin" w:cs="Calibri Light"/>
          <w:sz w:val="22"/>
          <w:szCs w:val="22"/>
          <w:lang w:bidi="lv-LV"/>
        </w:rPr>
        <w:t>– izstrādātais būvniecības ieceres īstenošanai nepieciešamo grafisko un teksta dokumentu kopums, kas izstrādāts atbilstoši Būvniecības likuma, uz tā pamata izdoto noteikumu, t.sk. Ministru kabineta  2014. gada  19. augusta  noteikumu  Nr. 500 “Vispārīgie būvnoteikumi”, būvnormatīvu, Latvijas nacionālo standartu u.c., konkrēto darbu izpildi regulējošo, Latvijas Republikā spēkā esošo normatīvo aktu nosacījumiem</w:t>
      </w:r>
      <w:r w:rsidRPr="0074719D">
        <w:rPr>
          <w:rFonts w:ascii="LatoLatin" w:hAnsi="LatoLatin" w:cs="Calibri Light"/>
          <w:b/>
          <w:sz w:val="22"/>
          <w:szCs w:val="22"/>
          <w:lang w:bidi="lv-LV"/>
        </w:rPr>
        <w:t>.</w:t>
      </w:r>
    </w:p>
    <w:p w14:paraId="2EDDD1B5"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sz w:val="22"/>
          <w:szCs w:val="22"/>
          <w:lang w:bidi="lv-LV"/>
        </w:rPr>
        <w:t>Darbu</w:t>
      </w:r>
      <w:r w:rsidRPr="0074719D">
        <w:rPr>
          <w:rFonts w:ascii="LatoLatin" w:hAnsi="LatoLatin" w:cs="Calibri Light"/>
          <w:b/>
          <w:spacing w:val="-11"/>
          <w:sz w:val="22"/>
          <w:szCs w:val="22"/>
          <w:lang w:bidi="lv-LV"/>
        </w:rPr>
        <w:t xml:space="preserve"> </w:t>
      </w:r>
      <w:r w:rsidRPr="0074719D">
        <w:rPr>
          <w:rFonts w:ascii="LatoLatin" w:hAnsi="LatoLatin" w:cs="Calibri Light"/>
          <w:b/>
          <w:sz w:val="22"/>
          <w:szCs w:val="22"/>
          <w:lang w:bidi="lv-LV"/>
        </w:rPr>
        <w:t>izpildes</w:t>
      </w:r>
      <w:r w:rsidRPr="0074719D">
        <w:rPr>
          <w:rFonts w:ascii="LatoLatin" w:hAnsi="LatoLatin" w:cs="Calibri Light"/>
          <w:b/>
          <w:spacing w:val="-11"/>
          <w:sz w:val="22"/>
          <w:szCs w:val="22"/>
          <w:lang w:bidi="lv-LV"/>
        </w:rPr>
        <w:t xml:space="preserve"> </w:t>
      </w:r>
      <w:r w:rsidRPr="0074719D">
        <w:rPr>
          <w:rFonts w:ascii="LatoLatin" w:hAnsi="LatoLatin" w:cs="Calibri Light"/>
          <w:b/>
          <w:sz w:val="22"/>
          <w:szCs w:val="22"/>
          <w:lang w:bidi="lv-LV"/>
        </w:rPr>
        <w:t>grafiks</w:t>
      </w:r>
      <w:r w:rsidRPr="0074719D">
        <w:rPr>
          <w:rFonts w:ascii="LatoLatin" w:hAnsi="LatoLatin" w:cs="Calibri Light"/>
          <w:b/>
          <w:spacing w:val="-12"/>
          <w:sz w:val="22"/>
          <w:szCs w:val="22"/>
          <w:lang w:bidi="lv-LV"/>
        </w:rPr>
        <w:t xml:space="preserve"> </w:t>
      </w:r>
      <w:r w:rsidRPr="0074719D">
        <w:rPr>
          <w:rFonts w:ascii="LatoLatin" w:hAnsi="LatoLatin" w:cs="Calibri Light"/>
          <w:sz w:val="22"/>
          <w:szCs w:val="22"/>
          <w:lang w:bidi="lv-LV"/>
        </w:rPr>
        <w:t>–</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Būvuzņēmēja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izstrādāts</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ar</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Pasūtītāju</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saskaņots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grafiks,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 xml:space="preserve">kurā </w:t>
      </w:r>
      <w:r w:rsidRPr="0074719D">
        <w:rPr>
          <w:rFonts w:ascii="LatoLatin" w:hAnsi="LatoLatin" w:cs="Calibri Light"/>
          <w:sz w:val="22"/>
          <w:szCs w:val="22"/>
          <w:lang w:bidi="lv-LV"/>
        </w:rPr>
        <w:lastRenderedPageBreak/>
        <w:t>atspoguļota detalizēta Darbu izpildes gaita posmos un izpildes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termiņi</w:t>
      </w:r>
      <w:r w:rsidRPr="0074719D">
        <w:rPr>
          <w:rFonts w:ascii="LatoLatin" w:hAnsi="LatoLatin" w:cs="Calibri Light"/>
          <w:b/>
          <w:bCs/>
          <w:sz w:val="22"/>
          <w:szCs w:val="22"/>
        </w:rPr>
        <w:t>.</w:t>
      </w:r>
    </w:p>
    <w:p w14:paraId="0EC2EA6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Garantijas darbi</w:t>
      </w:r>
      <w:r w:rsidRPr="0074719D">
        <w:rPr>
          <w:rFonts w:ascii="LatoLatin" w:hAnsi="LatoLatin" w:cs="Calibri Light"/>
          <w:sz w:val="22"/>
          <w:szCs w:val="22"/>
        </w:rPr>
        <w:t xml:space="preserve"> – konstatēto būvdarbu defektu un citu garantijas termiņa laikā konstatēto neatbilstību novēršanas darbi.</w:t>
      </w:r>
    </w:p>
    <w:p w14:paraId="4C88EAA4" w14:textId="57E3EF2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Objekts</w:t>
      </w:r>
      <w:r w:rsidRPr="0074719D">
        <w:rPr>
          <w:rFonts w:ascii="LatoLatin" w:hAnsi="LatoLatin" w:cs="Calibri Light"/>
          <w:sz w:val="22"/>
          <w:szCs w:val="22"/>
        </w:rPr>
        <w:t xml:space="preserve"> – </w:t>
      </w:r>
      <w:r w:rsidRPr="0074719D">
        <w:rPr>
          <w:rFonts w:ascii="LatoLatin" w:hAnsi="LatoLatin" w:cs="Calibri Light"/>
          <w:sz w:val="22"/>
          <w:szCs w:val="22"/>
          <w:u w:val="single"/>
        </w:rPr>
        <w:t>SA poligona “Getliņi”</w:t>
      </w:r>
      <w:r w:rsidRPr="0074719D">
        <w:rPr>
          <w:rFonts w:ascii="LatoLatin" w:hAnsi="LatoLatin" w:cs="Calibri Light"/>
          <w:bCs/>
          <w:sz w:val="22"/>
          <w:szCs w:val="22"/>
          <w:u w:val="single"/>
        </w:rPr>
        <w:t>, Kaudzīšu ielā 57, Rumbulā, Stopiņu pagastā, Ropažu novadā.</w:t>
      </w:r>
    </w:p>
    <w:p w14:paraId="3B9E76E9"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Tehnoloģiskais pārtraukums</w:t>
      </w:r>
      <w:r w:rsidRPr="0074719D">
        <w:rPr>
          <w:rFonts w:ascii="LatoLatin" w:hAnsi="LatoLatin" w:cs="Calibri Light"/>
          <w:sz w:val="22"/>
          <w:szCs w:val="22"/>
        </w:rPr>
        <w:t xml:space="preserve"> – Pasūtītāja apstiprināts paredzēto Būvdarbu pārtraukums Būvdarbu veikšanai nepiemērotu klimatisko (meteoroloģisko) apstākļu dēļ. Ja klimatisku apstākļu (diennakts zemākā/vidējā temperatūra, vēja ātrums, nokrišņu daudzums u.c.) vai citu no Būvuzņēmēja neatkarīgu iemeslu dēļ iestājas situācija, kuras dēļ nav iespējams turpināt daļu no būvdarbiem, ir iespējams noteikt attiecīgo darbu izpildes tehnoloģisko pārtraukumu. Ja iestājas situācija, kad ir vai būs nepieciešams tehnoloģiskais pārtraukums, Būvuzņēmējs iesniedz Pasūtītājam informāciju par ražotāja definētajiem ierobežojumiem būvdarbu izpildē attiecībā uz klimatiskajiem apstākļiem vai citiem ierobežojošiem apstākļiem, kā arī apliecinājumu par faktiskajiem klimatiskajiem vai citiem apstākļiem attiecīgajā laika periodā, kurā nav iespējams turpināt attiecīgo darbu izpildi.</w:t>
      </w:r>
    </w:p>
    <w:p w14:paraId="4944A09C"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PVN </w:t>
      </w:r>
      <w:r w:rsidRPr="0074719D">
        <w:rPr>
          <w:rFonts w:ascii="LatoLatin" w:hAnsi="LatoLatin" w:cs="Calibri Light"/>
          <w:sz w:val="22"/>
          <w:szCs w:val="22"/>
          <w:lang w:bidi="lv-LV"/>
        </w:rPr>
        <w:t>– pievienotās vērtības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nodoklis</w:t>
      </w:r>
      <w:r w:rsidRPr="0074719D">
        <w:rPr>
          <w:rFonts w:ascii="LatoLatin" w:hAnsi="LatoLatin" w:cs="Calibri Light"/>
          <w:b/>
          <w:bCs/>
          <w:sz w:val="22"/>
          <w:szCs w:val="22"/>
          <w:lang w:bidi="lv-LV"/>
        </w:rPr>
        <w:t>.</w:t>
      </w:r>
    </w:p>
    <w:p w14:paraId="68D263F3"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Tāme – </w:t>
      </w:r>
      <w:r w:rsidRPr="0074719D">
        <w:rPr>
          <w:rFonts w:ascii="LatoLatin" w:hAnsi="LatoLatin" w:cs="Calibri Light"/>
          <w:sz w:val="22"/>
          <w:szCs w:val="22"/>
          <w:lang w:bidi="lv-LV"/>
        </w:rPr>
        <w:t>izvērsts Būvdarbu izmaksu dokuments, Būvdarbu lokālās tāmes un kopsavilkuma</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aprēķini.</w:t>
      </w:r>
    </w:p>
    <w:p w14:paraId="6A5154F7"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Tehniskā specifikācija </w:t>
      </w:r>
      <w:r w:rsidRPr="0074719D">
        <w:rPr>
          <w:rFonts w:ascii="LatoLatin" w:hAnsi="LatoLatin" w:cs="Calibri Light"/>
          <w:sz w:val="22"/>
          <w:szCs w:val="22"/>
          <w:lang w:bidi="lv-LV"/>
        </w:rPr>
        <w:t>– Pasūtītāja izvirzītās prasības veicamajiem Būvdarbiem, kas Būvuzņēmējam jāņem vērā, sagatavojot un izpildot piedāvājumu</w:t>
      </w:r>
      <w:r w:rsidRPr="0074719D">
        <w:rPr>
          <w:rFonts w:ascii="LatoLatin" w:hAnsi="LatoLatin" w:cs="Calibri Light"/>
          <w:i/>
          <w:iCs/>
          <w:sz w:val="22"/>
          <w:szCs w:val="22"/>
          <w:lang w:bidi="lv-LV"/>
        </w:rPr>
        <w:t>.</w:t>
      </w:r>
    </w:p>
    <w:p w14:paraId="4D3572F4" w14:textId="240E2C2E"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Iepirkums</w:t>
      </w:r>
      <w:r w:rsidRPr="0074719D">
        <w:rPr>
          <w:rFonts w:ascii="LatoLatin" w:hAnsi="LatoLatin" w:cs="Calibri Light"/>
          <w:sz w:val="22"/>
          <w:szCs w:val="22"/>
        </w:rPr>
        <w:t xml:space="preserve"> – iepirkums “</w:t>
      </w:r>
      <w:r w:rsidRPr="0074719D">
        <w:rPr>
          <w:rFonts w:ascii="LatoLatin" w:hAnsi="LatoLatin" w:cs="Calibri Light"/>
          <w:bCs/>
          <w:sz w:val="22"/>
          <w:szCs w:val="22"/>
        </w:rPr>
        <w:t>Autobusa pieturvietas nojumes un gājēju celiņa izbūve SA poligona "Getliņi" teritorijā</w:t>
      </w:r>
      <w:r w:rsidRPr="0074719D">
        <w:rPr>
          <w:rFonts w:ascii="LatoLatin" w:hAnsi="LatoLatin" w:cs="Calibri Light"/>
          <w:sz w:val="22"/>
          <w:szCs w:val="22"/>
        </w:rPr>
        <w:t>”, identifikācijas Nr. GEKO 2026/0</w:t>
      </w:r>
      <w:r w:rsidR="00263CDA">
        <w:rPr>
          <w:rFonts w:ascii="LatoLatin" w:hAnsi="LatoLatin" w:cs="Calibri Light"/>
          <w:sz w:val="22"/>
          <w:szCs w:val="22"/>
        </w:rPr>
        <w:t>7</w:t>
      </w:r>
      <w:r w:rsidRPr="0074719D">
        <w:rPr>
          <w:rFonts w:ascii="LatoLatin" w:hAnsi="LatoLatin" w:cs="Calibri Light"/>
          <w:sz w:val="22"/>
          <w:szCs w:val="22"/>
        </w:rPr>
        <w:t>/0</w:t>
      </w:r>
      <w:r w:rsidR="00263CDA">
        <w:rPr>
          <w:rFonts w:ascii="LatoLatin" w:hAnsi="LatoLatin" w:cs="Calibri Light"/>
          <w:sz w:val="22"/>
          <w:szCs w:val="22"/>
        </w:rPr>
        <w:t>3</w:t>
      </w:r>
      <w:r w:rsidRPr="0074719D">
        <w:rPr>
          <w:rFonts w:ascii="LatoLatin" w:hAnsi="LatoLatin"/>
          <w:sz w:val="22"/>
          <w:szCs w:val="22"/>
        </w:rPr>
        <w:t>.</w:t>
      </w:r>
    </w:p>
    <w:p w14:paraId="1687D1B6" w14:textId="77777777" w:rsidR="005A5DDE" w:rsidRPr="0074719D" w:rsidRDefault="005A5DDE" w:rsidP="005A5DDE">
      <w:pPr>
        <w:widowControl w:val="0"/>
        <w:tabs>
          <w:tab w:val="left" w:pos="669"/>
        </w:tabs>
        <w:autoSpaceDE w:val="0"/>
        <w:autoSpaceDN w:val="0"/>
        <w:jc w:val="both"/>
        <w:rPr>
          <w:rFonts w:ascii="LatoLatin" w:hAnsi="LatoLatin" w:cs="Calibri Light"/>
          <w:i/>
          <w:sz w:val="22"/>
          <w:szCs w:val="22"/>
          <w:lang w:bidi="lv-LV"/>
        </w:rPr>
      </w:pPr>
    </w:p>
    <w:p w14:paraId="7384E923" w14:textId="6A4346A0" w:rsidR="005A5DDE" w:rsidRPr="0074719D" w:rsidRDefault="005A5DDE" w:rsidP="00961BDC">
      <w:pPr>
        <w:pStyle w:val="ListParagraph"/>
        <w:widowControl w:val="0"/>
        <w:numPr>
          <w:ilvl w:val="0"/>
          <w:numId w:val="50"/>
        </w:numPr>
        <w:tabs>
          <w:tab w:val="left" w:pos="567"/>
          <w:tab w:val="left" w:pos="952"/>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LĪGUMA PRIEKŠMETS</w:t>
      </w:r>
    </w:p>
    <w:p w14:paraId="4CF0E27E" w14:textId="4AAB7469" w:rsidR="005A5DDE" w:rsidRPr="0074719D" w:rsidRDefault="005A5DDE" w:rsidP="00961BDC">
      <w:pPr>
        <w:pStyle w:val="ListParagraph"/>
        <w:widowControl w:val="0"/>
        <w:numPr>
          <w:ilvl w:val="1"/>
          <w:numId w:val="52"/>
        </w:numPr>
        <w:suppressAutoHyphens w:val="0"/>
        <w:autoSpaceDE w:val="0"/>
        <w:autoSpaceDN w:val="0"/>
        <w:ind w:hanging="529"/>
        <w:jc w:val="both"/>
        <w:rPr>
          <w:rFonts w:ascii="LatoLatin" w:hAnsi="LatoLatin" w:cs="Calibri Light"/>
          <w:sz w:val="22"/>
          <w:szCs w:val="22"/>
          <w:lang w:bidi="lv-LV"/>
        </w:rPr>
      </w:pPr>
      <w:r w:rsidRPr="0074719D">
        <w:rPr>
          <w:rFonts w:ascii="LatoLatin" w:hAnsi="LatoLatin" w:cs="Calibri Light"/>
          <w:sz w:val="22"/>
          <w:szCs w:val="22"/>
          <w:lang w:bidi="lv-LV"/>
        </w:rPr>
        <w:t>Būvuzņēmējs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pret</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atlīdzību</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saskaņā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ar</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Līgumu un tā pielikumiem,</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dokumentāciju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un saistītajiem dokumentiem, Būvuzņēmēja finanšu piedāvājumu un atbilstoši normatīvo aktu prasībām apņemas veikt</w:t>
      </w:r>
      <w:r w:rsidRPr="0074719D">
        <w:rPr>
          <w:rFonts w:ascii="LatoLatin" w:hAnsi="LatoLatin" w:cs="Calibri Light"/>
          <w:sz w:val="22"/>
          <w:szCs w:val="22"/>
        </w:rPr>
        <w:t xml:space="preserve"> </w:t>
      </w:r>
      <w:r w:rsidRPr="0074719D">
        <w:rPr>
          <w:rFonts w:ascii="LatoLatin" w:hAnsi="LatoLatin" w:cs="Calibri Light"/>
          <w:bCs/>
          <w:sz w:val="22"/>
          <w:szCs w:val="22"/>
        </w:rPr>
        <w:t>autobusa pieturvietas nojumes un gājēju celiņa izbūvi SA poligona "Getliņi" teritorijā</w:t>
      </w:r>
      <w:r w:rsidRPr="0074719D">
        <w:rPr>
          <w:rFonts w:ascii="LatoLatin" w:hAnsi="LatoLatin" w:cs="Calibri Light"/>
          <w:bCs/>
          <w:sz w:val="22"/>
          <w:szCs w:val="22"/>
          <w:lang w:bidi="lv-LV"/>
        </w:rPr>
        <w:t xml:space="preserve"> </w:t>
      </w:r>
      <w:r w:rsidRPr="0074719D">
        <w:rPr>
          <w:rFonts w:ascii="LatoLatin" w:hAnsi="LatoLatin" w:cs="Calibri Light"/>
          <w:sz w:val="22"/>
          <w:szCs w:val="22"/>
          <w:lang w:bidi="lv-LV"/>
        </w:rPr>
        <w:t>(turpmāk– Darbi).</w:t>
      </w:r>
    </w:p>
    <w:p w14:paraId="502DE280" w14:textId="08F87CC8" w:rsidR="005A5DDE" w:rsidRPr="005A210B" w:rsidRDefault="005A5DDE" w:rsidP="00961BDC">
      <w:pPr>
        <w:pStyle w:val="ListParagraph"/>
        <w:widowControl w:val="0"/>
        <w:numPr>
          <w:ilvl w:val="1"/>
          <w:numId w:val="52"/>
        </w:numPr>
        <w:suppressAutoHyphens w:val="0"/>
        <w:autoSpaceDE w:val="0"/>
        <w:autoSpaceDN w:val="0"/>
        <w:ind w:hanging="529"/>
        <w:jc w:val="both"/>
        <w:rPr>
          <w:rFonts w:ascii="LatoLatin" w:hAnsi="LatoLatin" w:cs="Calibri Light"/>
          <w:sz w:val="22"/>
          <w:szCs w:val="22"/>
          <w:lang w:bidi="lv-LV"/>
        </w:rPr>
      </w:pPr>
      <w:r w:rsidRPr="005A210B">
        <w:rPr>
          <w:rFonts w:ascii="LatoLatin" w:hAnsi="LatoLatin" w:cs="Calibri Light"/>
          <w:sz w:val="22"/>
          <w:szCs w:val="22"/>
          <w:lang w:bidi="lv-LV"/>
        </w:rPr>
        <w:t xml:space="preserve">Darbu izpildi Būvuzņēmējs apņemas veikt un pabeigt Darbu izpildes grafikā paredzētajos termiņos un nodrošināt pilnīgu Darbu pabeigšanu un nodošanu Pasūtītājam ne vēlāk kā </w:t>
      </w:r>
      <w:r w:rsidR="00F73761" w:rsidRPr="002A0508">
        <w:rPr>
          <w:rFonts w:ascii="LatoLatin" w:hAnsi="LatoLatin" w:cs="Calibri Light"/>
          <w:sz w:val="22"/>
          <w:szCs w:val="22"/>
          <w:lang w:bidi="lv-LV"/>
        </w:rPr>
        <w:t>90</w:t>
      </w:r>
      <w:r w:rsidRPr="002A0508">
        <w:rPr>
          <w:rFonts w:ascii="LatoLatin" w:hAnsi="LatoLatin" w:cs="Calibri Light"/>
          <w:sz w:val="22"/>
          <w:szCs w:val="22"/>
          <w:lang w:bidi="lv-LV"/>
        </w:rPr>
        <w:t xml:space="preserve"> (</w:t>
      </w:r>
      <w:r w:rsidR="00F73761" w:rsidRPr="002A0508">
        <w:rPr>
          <w:rFonts w:ascii="LatoLatin" w:hAnsi="LatoLatin" w:cs="Calibri Light"/>
          <w:sz w:val="22"/>
          <w:szCs w:val="22"/>
          <w:lang w:bidi="lv-LV"/>
        </w:rPr>
        <w:t>deviņ</w:t>
      </w:r>
      <w:r w:rsidRPr="002A0508">
        <w:rPr>
          <w:rFonts w:ascii="LatoLatin" w:hAnsi="LatoLatin" w:cs="Calibri Light"/>
          <w:sz w:val="22"/>
          <w:szCs w:val="22"/>
          <w:lang w:bidi="lv-LV"/>
        </w:rPr>
        <w:t>desmit)</w:t>
      </w:r>
      <w:r w:rsidRPr="005A210B">
        <w:rPr>
          <w:rFonts w:ascii="LatoLatin" w:hAnsi="LatoLatin" w:cs="Calibri Light"/>
          <w:sz w:val="22"/>
          <w:szCs w:val="22"/>
          <w:lang w:bidi="lv-LV"/>
        </w:rPr>
        <w:t xml:space="preserve"> kalendāro dienu laikā pēc Līguma abpusējas parakstīšanas</w:t>
      </w:r>
      <w:r w:rsidR="00D85AAA" w:rsidRPr="005A210B">
        <w:rPr>
          <w:rFonts w:ascii="LatoLatin" w:hAnsi="LatoLatin"/>
          <w:sz w:val="22"/>
          <w:szCs w:val="22"/>
        </w:rPr>
        <w:t xml:space="preserve"> un </w:t>
      </w:r>
      <w:r w:rsidR="00D85AAA" w:rsidRPr="005A210B">
        <w:rPr>
          <w:rFonts w:ascii="LatoLatin" w:hAnsi="LatoLatin" w:cs="Calibri Light"/>
          <w:sz w:val="22"/>
          <w:szCs w:val="22"/>
          <w:lang w:bidi="lv-LV"/>
        </w:rPr>
        <w:t>atzīmes saņemšana</w:t>
      </w:r>
      <w:r w:rsidR="005A210B" w:rsidRPr="005A210B">
        <w:rPr>
          <w:rFonts w:ascii="LatoLatin" w:hAnsi="LatoLatin" w:cs="Calibri Light"/>
          <w:sz w:val="22"/>
          <w:szCs w:val="22"/>
          <w:lang w:bidi="lv-LV"/>
        </w:rPr>
        <w:t>s</w:t>
      </w:r>
      <w:r w:rsidR="00D85AAA" w:rsidRPr="005A210B">
        <w:rPr>
          <w:rFonts w:ascii="LatoLatin" w:hAnsi="LatoLatin" w:cs="Calibri Light"/>
          <w:sz w:val="22"/>
          <w:szCs w:val="22"/>
          <w:lang w:bidi="lv-LV"/>
        </w:rPr>
        <w:t xml:space="preserve"> paskaidrojuma rakstā par būvdarbu uzsākšanas nosacījumu (BUN) izpildi</w:t>
      </w:r>
      <w:r w:rsidRPr="005A210B">
        <w:rPr>
          <w:rFonts w:ascii="LatoLatin" w:hAnsi="LatoLatin" w:cs="Calibri Light"/>
          <w:sz w:val="22"/>
          <w:szCs w:val="22"/>
          <w:lang w:bidi="lv-LV"/>
        </w:rPr>
        <w:t xml:space="preserve">, neskaitot Pasūtītāja noteikto vai tehnoloģisko pārtraukumu. </w:t>
      </w:r>
    </w:p>
    <w:p w14:paraId="0B572377"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8F85357" w14:textId="0B2D8143" w:rsidR="005A5DDE" w:rsidRPr="0074719D" w:rsidRDefault="005A5DDE"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LĪGUMCENA UN NORĒĶINU</w:t>
      </w:r>
      <w:r w:rsidRPr="0074719D">
        <w:rPr>
          <w:rFonts w:ascii="LatoLatin" w:hAnsi="LatoLatin" w:cs="Calibri Light"/>
          <w:b/>
          <w:bCs/>
          <w:spacing w:val="-1"/>
          <w:sz w:val="22"/>
          <w:szCs w:val="22"/>
        </w:rPr>
        <w:t xml:space="preserve"> </w:t>
      </w:r>
      <w:r w:rsidRPr="0074719D">
        <w:rPr>
          <w:rFonts w:ascii="LatoLatin" w:hAnsi="LatoLatin" w:cs="Calibri Light"/>
          <w:b/>
          <w:bCs/>
          <w:sz w:val="22"/>
          <w:szCs w:val="22"/>
        </w:rPr>
        <w:t>KĀRTĪBA</w:t>
      </w:r>
    </w:p>
    <w:p w14:paraId="59A1F28B" w14:textId="1332F058"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Līgumā</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paredzēto</w:t>
      </w:r>
      <w:r w:rsidRPr="0074719D">
        <w:rPr>
          <w:rFonts w:ascii="LatoLatin" w:hAnsi="LatoLatin" w:cs="Calibri Light"/>
          <w:spacing w:val="38"/>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kopējā</w:t>
      </w:r>
      <w:r w:rsidRPr="0074719D">
        <w:rPr>
          <w:rFonts w:ascii="LatoLatin" w:hAnsi="LatoLatin" w:cs="Calibri Light"/>
          <w:spacing w:val="36"/>
          <w:sz w:val="22"/>
          <w:szCs w:val="22"/>
          <w:lang w:bidi="lv-LV"/>
        </w:rPr>
        <w:t xml:space="preserve"> </w:t>
      </w:r>
      <w:r w:rsidRPr="0074719D">
        <w:rPr>
          <w:rFonts w:ascii="LatoLatin" w:hAnsi="LatoLatin" w:cs="Calibri Light"/>
          <w:sz w:val="22"/>
          <w:szCs w:val="22"/>
          <w:lang w:bidi="lv-LV"/>
        </w:rPr>
        <w:t>apmaksājamā</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summa</w:t>
      </w:r>
      <w:r w:rsidRPr="0074719D">
        <w:rPr>
          <w:rFonts w:ascii="LatoLatin" w:hAnsi="LatoLatin" w:cs="Calibri Light"/>
          <w:spacing w:val="35"/>
          <w:sz w:val="22"/>
          <w:szCs w:val="22"/>
          <w:lang w:bidi="lv-LV"/>
        </w:rPr>
        <w:t xml:space="preserve"> </w:t>
      </w:r>
      <w:r w:rsidRPr="00E15703">
        <w:rPr>
          <w:rFonts w:ascii="LatoLatin" w:hAnsi="LatoLatin" w:cs="Calibri Light"/>
          <w:sz w:val="22"/>
          <w:szCs w:val="22"/>
          <w:lang w:bidi="lv-LV"/>
        </w:rPr>
        <w:t xml:space="preserve">ir </w:t>
      </w:r>
      <w:r w:rsidR="005407B9" w:rsidRPr="00E15703">
        <w:rPr>
          <w:rFonts w:ascii="LatoLatin" w:hAnsi="LatoLatin" w:cs="Calibri Light"/>
          <w:sz w:val="22"/>
          <w:szCs w:val="22"/>
        </w:rPr>
        <w:t>34 554,48</w:t>
      </w:r>
      <w:r w:rsidRPr="00E15703">
        <w:rPr>
          <w:rFonts w:ascii="LatoLatin" w:hAnsi="LatoLatin" w:cs="Calibri Light"/>
          <w:spacing w:val="-17"/>
          <w:sz w:val="22"/>
          <w:szCs w:val="22"/>
          <w:lang w:bidi="lv-LV"/>
        </w:rPr>
        <w:t xml:space="preserve"> </w:t>
      </w:r>
      <w:r w:rsidRPr="00E15703">
        <w:rPr>
          <w:rFonts w:ascii="LatoLatin" w:hAnsi="LatoLatin" w:cs="Calibri Light"/>
          <w:sz w:val="22"/>
          <w:szCs w:val="22"/>
          <w:lang w:bidi="lv-LV"/>
        </w:rPr>
        <w:t>EUR</w:t>
      </w:r>
      <w:r w:rsidRPr="00E15703">
        <w:rPr>
          <w:rFonts w:ascii="LatoLatin" w:hAnsi="LatoLatin" w:cs="Calibri Light"/>
          <w:spacing w:val="18"/>
          <w:sz w:val="22"/>
          <w:szCs w:val="22"/>
          <w:lang w:bidi="lv-LV"/>
        </w:rPr>
        <w:t xml:space="preserve"> (</w:t>
      </w:r>
      <w:r w:rsidR="005407B9" w:rsidRPr="00E15703">
        <w:rPr>
          <w:rFonts w:ascii="LatoLatin" w:hAnsi="LatoLatin" w:cs="Calibri Light"/>
          <w:sz w:val="22"/>
          <w:szCs w:val="22"/>
          <w:lang w:bidi="lv-LV"/>
        </w:rPr>
        <w:t>trīsdesmit četri tūkstoši pieci simti piecdesmit četri EUR un četrdesmit astoņi centi</w:t>
      </w:r>
      <w:r w:rsidRPr="00E15703">
        <w:rPr>
          <w:rFonts w:ascii="LatoLatin" w:hAnsi="LatoLatin" w:cs="Calibri Light"/>
          <w:sz w:val="22"/>
          <w:szCs w:val="22"/>
          <w:lang w:bidi="lv-LV"/>
        </w:rPr>
        <w:t>) bez</w:t>
      </w:r>
      <w:r w:rsidRPr="0074719D">
        <w:rPr>
          <w:rFonts w:ascii="LatoLatin" w:hAnsi="LatoLatin" w:cs="Calibri Light"/>
          <w:sz w:val="22"/>
          <w:szCs w:val="22"/>
          <w:lang w:bidi="lv-LV"/>
        </w:rPr>
        <w:t xml:space="preserve"> pievienotā vērtības nodokļa (turpmāk-Līgumcena), saskaņā ar Būvuzņēmēja</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iesniegto</w:t>
      </w:r>
      <w:r w:rsidRPr="0074719D">
        <w:rPr>
          <w:rFonts w:ascii="LatoLatin" w:hAnsi="LatoLatin" w:cs="Calibri Light"/>
          <w:spacing w:val="20"/>
          <w:sz w:val="22"/>
          <w:szCs w:val="22"/>
          <w:lang w:bidi="lv-LV"/>
        </w:rPr>
        <w:t xml:space="preserve"> </w:t>
      </w:r>
      <w:r w:rsidRPr="0074719D">
        <w:rPr>
          <w:rFonts w:ascii="LatoLatin" w:hAnsi="LatoLatin" w:cs="Calibri Light"/>
          <w:sz w:val="22"/>
          <w:szCs w:val="22"/>
          <w:lang w:bidi="lv-LV"/>
        </w:rPr>
        <w:t>Finanšu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piedāvājumu,</w:t>
      </w:r>
      <w:r w:rsidRPr="0074719D">
        <w:rPr>
          <w:rFonts w:ascii="LatoLatin" w:hAnsi="LatoLatin" w:cs="Calibri Light"/>
          <w:spacing w:val="21"/>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izmaksu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lokālām</w:t>
      </w:r>
      <w:r w:rsidRPr="0074719D">
        <w:rPr>
          <w:rFonts w:ascii="LatoLatin" w:hAnsi="LatoLatin" w:cs="Calibri Light"/>
          <w:spacing w:val="21"/>
          <w:sz w:val="22"/>
          <w:szCs w:val="22"/>
          <w:lang w:bidi="lv-LV"/>
        </w:rPr>
        <w:t xml:space="preserve"> </w:t>
      </w:r>
      <w:r w:rsidRPr="0074719D">
        <w:rPr>
          <w:rFonts w:ascii="LatoLatin" w:hAnsi="LatoLatin" w:cs="Calibri Light"/>
          <w:sz w:val="22"/>
          <w:szCs w:val="22"/>
          <w:lang w:bidi="lv-LV"/>
        </w:rPr>
        <w:t>tāmēm.</w:t>
      </w:r>
    </w:p>
    <w:p w14:paraId="34E29258" w14:textId="0C58F72A"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rPr>
        <w:t>Pievienotās vērtības nodokli (PVN) aprēķinās un maksās valsts budžetā Pasūtītājs, piemērojot likumā “Pievienotās vērības nodokļa likums” 142.pantā noteikto nodokļa apgriezto (reverso) maksāšanas kārtību.</w:t>
      </w:r>
    </w:p>
    <w:p w14:paraId="7314F742"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Būvuzņēmējs apliecina, ka Līgumcenā ir iekļauti visi darbi un materiāli atbilstoši tam, kas nepieciešams pilnīgai Darbu veikšanai.</w:t>
      </w:r>
    </w:p>
    <w:p w14:paraId="065E8F26"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Līguma darbības laikā izmaiņas Līguma cenā var tikt veiktas tikai Līgumā un Publisko iepirkumu likumā paredzētajā kārtībā un apmērā.</w:t>
      </w:r>
    </w:p>
    <w:p w14:paraId="74A65521"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Līgumcena visā Līguma darbības laikā nevar tikt paaugstināta sakarā ar cenu pieaugumu darbaspēka un/vai materiālu izmaksām, un citu normatīvo aktu (t.sk. nodokļu likmes vai nodokļu) izmaiņām, kas stāsies spēkā visā Līguma darbības laikā vai, kas stājušās spēkā pirms Līguma spēkā stāšanās, ja par tiem Pasūtītājs un / vai Būvuzņēmējs zināja līdz piedāvājuma iesniegšanas termiņam.</w:t>
      </w:r>
    </w:p>
    <w:p w14:paraId="2C1CD943"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 xml:space="preserve">Būvuzņēmējam nav tiesības prasīt papildu samaksu no Pasūtītāja, ja Līguma izpildes laikā tiek konstatēts, ka Būvuzņēmējs nav iekļāvis visus nepieciešamos darbus un/vai materiālus un/vai izmaksas, saskaņā ar Tehnisko specifikāciju un situāciju Objektā, </w:t>
      </w:r>
      <w:r w:rsidRPr="0074719D">
        <w:rPr>
          <w:rFonts w:ascii="LatoLatin" w:hAnsi="LatoLatin" w:cs="Calibri Light"/>
          <w:sz w:val="22"/>
          <w:szCs w:val="22"/>
          <w:lang w:bidi="lv-LV"/>
        </w:rPr>
        <w:lastRenderedPageBreak/>
        <w:t xml:space="preserve">kļūdījies pakalpojumu cenās, nav piedāvājis cenu par visu Darbu apjomu, kas nepieciešams Darbu pilnīgai sniegšanai, Objekta nodošanai Pasūtītājam saskaņā ar Līgumu un tā pielikumiem. </w:t>
      </w:r>
    </w:p>
    <w:p w14:paraId="69C7A5FF"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2B380C7E" w14:textId="6FC1DD9D" w:rsidR="005A5DDE" w:rsidRPr="0074719D" w:rsidRDefault="005A5DDE" w:rsidP="00961BDC">
      <w:pPr>
        <w:pStyle w:val="ListParagraph"/>
        <w:keepNext/>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lang w:bidi="lv-LV"/>
        </w:rPr>
      </w:pPr>
      <w:bookmarkStart w:id="1" w:name="_Hlk136950195"/>
      <w:r w:rsidRPr="0074719D">
        <w:rPr>
          <w:rFonts w:ascii="LatoLatin" w:hAnsi="LatoLatin" w:cs="Calibri Light"/>
          <w:b/>
          <w:bCs/>
          <w:sz w:val="22"/>
          <w:szCs w:val="22"/>
        </w:rPr>
        <w:t>MAKSĀJUMU IZDARĪŠANAS KĀRTĪBA</w:t>
      </w:r>
    </w:p>
    <w:p w14:paraId="204403F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Līguma cena Būvuzņēmējam par Darbu izpildi tiek ieskaitīta Būvuzņēmēja norādītajā bankas kontā šādā kārtībā:</w:t>
      </w:r>
    </w:p>
    <w:p w14:paraId="6C599597" w14:textId="6A7B5D6D" w:rsidR="005A5DDE" w:rsidRPr="00D82AF6" w:rsidRDefault="005A5DDE" w:rsidP="00961BDC">
      <w:pPr>
        <w:pStyle w:val="ListParagraph"/>
        <w:widowControl w:val="0"/>
        <w:numPr>
          <w:ilvl w:val="2"/>
          <w:numId w:val="50"/>
        </w:numPr>
        <w:suppressAutoHyphens w:val="0"/>
        <w:autoSpaceDE w:val="0"/>
        <w:autoSpaceDN w:val="0"/>
        <w:ind w:left="1134" w:hanging="567"/>
        <w:jc w:val="both"/>
        <w:outlineLvl w:val="0"/>
        <w:rPr>
          <w:rFonts w:ascii="LatoLatin" w:hAnsi="LatoLatin"/>
          <w:sz w:val="22"/>
          <w:szCs w:val="22"/>
        </w:rPr>
      </w:pPr>
      <w:r w:rsidRPr="00D82AF6">
        <w:rPr>
          <w:rFonts w:ascii="LatoLatin" w:hAnsi="LatoLatin" w:cs="Calibri Light"/>
          <w:sz w:val="22"/>
          <w:szCs w:val="22"/>
        </w:rPr>
        <w:t xml:space="preserve">Apmaksa par Būvdarbiem tiek veikta </w:t>
      </w:r>
      <w:r w:rsidR="009C5622" w:rsidRPr="00D82AF6">
        <w:rPr>
          <w:rFonts w:ascii="LatoLatin" w:hAnsi="LatoLatin" w:cs="Calibri Light"/>
          <w:sz w:val="22"/>
          <w:szCs w:val="22"/>
        </w:rPr>
        <w:t xml:space="preserve">1 (vienu) reizi mēnesī </w:t>
      </w:r>
      <w:r w:rsidRPr="00D82AF6">
        <w:rPr>
          <w:rFonts w:ascii="LatoLatin" w:hAnsi="LatoLatin" w:cs="Calibri Light"/>
          <w:sz w:val="22"/>
          <w:szCs w:val="22"/>
        </w:rPr>
        <w:t>pēc 5.1</w:t>
      </w:r>
      <w:r w:rsidR="00D82AF6">
        <w:rPr>
          <w:rFonts w:ascii="LatoLatin" w:hAnsi="LatoLatin" w:cs="Calibri Light"/>
          <w:sz w:val="22"/>
          <w:szCs w:val="22"/>
        </w:rPr>
        <w:t>6</w:t>
      </w:r>
      <w:r w:rsidRPr="00D82AF6">
        <w:rPr>
          <w:rFonts w:ascii="LatoLatin" w:hAnsi="LatoLatin" w:cs="Calibri Light"/>
          <w:sz w:val="22"/>
          <w:szCs w:val="22"/>
        </w:rPr>
        <w:t>. punktā minētā akta abpusējās parakstīšanas</w:t>
      </w:r>
      <w:r w:rsidR="00C81A82">
        <w:rPr>
          <w:rFonts w:ascii="LatoLatin" w:hAnsi="LatoLatin" w:cs="Calibri Light"/>
          <w:sz w:val="22"/>
          <w:szCs w:val="22"/>
        </w:rPr>
        <w:t>,</w:t>
      </w:r>
      <w:r w:rsidRPr="00D82AF6">
        <w:rPr>
          <w:rFonts w:ascii="LatoLatin" w:hAnsi="LatoLatin" w:cs="Calibri Light"/>
          <w:sz w:val="22"/>
          <w:szCs w:val="22"/>
        </w:rPr>
        <w:t xml:space="preserve"> un atbilstoša rēķina saņemšanas, saskaņā ar rēķinā norādīto apmaksas termiņu, kas nav īsāks par 10 (desmit) dienām.   </w:t>
      </w:r>
    </w:p>
    <w:p w14:paraId="43CCA0CA" w14:textId="77777777"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rPr>
      </w:pPr>
      <w:r w:rsidRPr="0074719D">
        <w:rPr>
          <w:rFonts w:ascii="LatoLatin" w:hAnsi="LatoLatin"/>
          <w:sz w:val="22"/>
          <w:szCs w:val="22"/>
          <w:bdr w:val="none" w:sz="0" w:space="0" w:color="auto" w:frame="1"/>
          <w:lang w:eastAsia="zh-CN"/>
        </w:rPr>
        <w:t>Izpildītājs e-rēķinu iesniedz izmantojot Pasūtītāja oficiālo elektronisko adresi (e-adresi) vai e-pastu:</w:t>
      </w:r>
      <w:r w:rsidRPr="0074719D">
        <w:rPr>
          <w:rFonts w:ascii="LatoLatin" w:hAnsi="LatoLatin"/>
          <w:sz w:val="22"/>
          <w:szCs w:val="22"/>
        </w:rPr>
        <w:t xml:space="preserve"> gramatvediba@getlini.lv. Rēķinā norādot atsauci uz iepirkumu, iepirkuma līguma Nr., priekšmetu, summu bez PVN, PVN, kā arī citu papildus informāciju pēc nepieciešamības.</w:t>
      </w:r>
    </w:p>
    <w:p w14:paraId="1C41449F" w14:textId="77777777"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rPr>
      </w:pPr>
      <w:r w:rsidRPr="0074719D">
        <w:rPr>
          <w:rFonts w:ascii="LatoLatin" w:hAnsi="LatoLatin"/>
          <w:sz w:val="22"/>
          <w:szCs w:val="22"/>
        </w:rPr>
        <w:t>Par samaksas dienu tiek uzskatīta diena, kurā Pasūtītājs veicis bankas pārskaitījumu par Pakalpojumu uz Izpildītāja rēķinā norādīto bankas kontu.</w:t>
      </w:r>
    </w:p>
    <w:p w14:paraId="0EF23612" w14:textId="77777777" w:rsidR="005A5DDE" w:rsidRPr="0074719D" w:rsidRDefault="005A5DDE" w:rsidP="005A5DDE">
      <w:pPr>
        <w:pStyle w:val="ListParagraph"/>
        <w:widowControl w:val="0"/>
        <w:tabs>
          <w:tab w:val="left" w:pos="567"/>
        </w:tabs>
        <w:autoSpaceDE w:val="0"/>
        <w:autoSpaceDN w:val="0"/>
        <w:ind w:left="0"/>
        <w:jc w:val="both"/>
        <w:outlineLvl w:val="0"/>
        <w:rPr>
          <w:rFonts w:ascii="LatoLatin" w:hAnsi="LatoLatin" w:cs="Calibri Light"/>
          <w:sz w:val="22"/>
          <w:szCs w:val="22"/>
        </w:rPr>
      </w:pPr>
    </w:p>
    <w:p w14:paraId="7D110DC1" w14:textId="23BF1D30" w:rsidR="005A5DDE" w:rsidRPr="0074719D" w:rsidRDefault="005A5DDE"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BŪVDARBI</w:t>
      </w:r>
    </w:p>
    <w:p w14:paraId="12498E51" w14:textId="62B27404"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lang w:bidi="lv-LV"/>
        </w:rPr>
      </w:pPr>
      <w:r w:rsidRPr="0074719D">
        <w:rPr>
          <w:rFonts w:ascii="LatoLatin" w:hAnsi="LatoLatin" w:cs="Calibri Light"/>
          <w:sz w:val="22"/>
          <w:szCs w:val="22"/>
          <w:lang w:bidi="lv-LV"/>
        </w:rPr>
        <w:t xml:space="preserve">Pasūtītājs 5 (piecu) darba dienu laikā pēc Līguma noslēgšanas </w:t>
      </w:r>
      <w:r w:rsidR="00D85AAA" w:rsidRPr="009C5622">
        <w:rPr>
          <w:rFonts w:ascii="LatoLatin" w:hAnsi="LatoLatin" w:cs="Calibri Light"/>
          <w:sz w:val="22"/>
          <w:szCs w:val="22"/>
          <w:lang w:bidi="lv-LV"/>
        </w:rPr>
        <w:t>un</w:t>
      </w:r>
      <w:r w:rsidR="00D85AAA" w:rsidRPr="009C5622">
        <w:t xml:space="preserve"> </w:t>
      </w:r>
      <w:r w:rsidR="00D85AAA" w:rsidRPr="009C5622">
        <w:rPr>
          <w:rFonts w:ascii="LatoLatin" w:hAnsi="LatoLatin" w:cs="Calibri Light"/>
          <w:sz w:val="22"/>
          <w:szCs w:val="22"/>
          <w:lang w:bidi="lv-LV"/>
        </w:rPr>
        <w:t>atzīmes saņemšanas paskaidrojuma rakstā par būvdarbu uzsākšanas nosacījumu (BUN) izpildi,</w:t>
      </w:r>
      <w:r w:rsidR="00D85AAA">
        <w:rPr>
          <w:rFonts w:ascii="LatoLatin" w:hAnsi="LatoLatin" w:cs="Calibri Light"/>
          <w:sz w:val="22"/>
          <w:szCs w:val="22"/>
          <w:lang w:bidi="lv-LV"/>
        </w:rPr>
        <w:t xml:space="preserve"> </w:t>
      </w:r>
      <w:r w:rsidRPr="0074719D">
        <w:rPr>
          <w:rFonts w:ascii="LatoLatin" w:hAnsi="LatoLatin" w:cs="Calibri Light"/>
          <w:sz w:val="22"/>
          <w:szCs w:val="22"/>
          <w:lang w:bidi="lv-LV"/>
        </w:rPr>
        <w:t>nodod Būvuzņēmēja rīcībā un atbildībā Būvdarbu izpildes vietu (Objektu).</w:t>
      </w:r>
    </w:p>
    <w:p w14:paraId="2AE56DC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Pēc</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izpildei</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paredzētās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vietas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pieņemšanas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no</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ievērojot  Darbu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4"/>
          <w:sz w:val="22"/>
          <w:szCs w:val="22"/>
          <w:lang w:bidi="lv-LV"/>
        </w:rPr>
        <w:t xml:space="preserve"> un Darbu veikšanas projektā </w:t>
      </w:r>
      <w:r w:rsidRPr="0074719D">
        <w:rPr>
          <w:rFonts w:ascii="LatoLatin" w:hAnsi="LatoLatin" w:cs="Calibri Light"/>
          <w:sz w:val="22"/>
          <w:szCs w:val="22"/>
          <w:lang w:bidi="lv-LV"/>
        </w:rPr>
        <w:t>noteikto</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veikšanas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secību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termiņus,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organizē</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nodrošina Būvdarbu veikšanu.</w:t>
      </w:r>
    </w:p>
    <w:bookmarkEnd w:id="1"/>
    <w:p w14:paraId="3EB22A0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veikšanai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visu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nepieciešamo</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atļauju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(t.sk.,</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transporta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kustības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ierobežošana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u.c.) un nepieciešamo saskaņojumu ar citām atbildīgām institūcijām saņemšanu, kā arī visu nepieciešamo Būvdarbu sagatavošanai un norisei (nožogojums, sabiedriskās drošības nodrošināšana un citi pasākumi) nodrošina</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Būvuzņēmējs.</w:t>
      </w:r>
    </w:p>
    <w:p w14:paraId="54038FEF"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Būvuzņēmējs nodrošina Būvdarbu izpildei nepieciešamo pagaidu </w:t>
      </w:r>
      <w:proofErr w:type="spellStart"/>
      <w:r w:rsidRPr="0074719D">
        <w:rPr>
          <w:rFonts w:ascii="LatoLatin" w:hAnsi="LatoLatin" w:cs="Calibri Light"/>
          <w:sz w:val="22"/>
          <w:szCs w:val="22"/>
          <w:lang w:bidi="lv-LV"/>
        </w:rPr>
        <w:t>pieslēgumu</w:t>
      </w:r>
      <w:proofErr w:type="spellEnd"/>
      <w:r w:rsidRPr="0074719D">
        <w:rPr>
          <w:rFonts w:ascii="LatoLatin" w:hAnsi="LatoLatin" w:cs="Calibri Light"/>
          <w:sz w:val="22"/>
          <w:szCs w:val="22"/>
          <w:lang w:bidi="lv-LV"/>
        </w:rPr>
        <w:t xml:space="preserve"> elektroenerģijas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ūdens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tīkliem.</w:t>
      </w:r>
      <w:r w:rsidRPr="0074719D">
        <w:rPr>
          <w:rFonts w:ascii="LatoLatin" w:hAnsi="LatoLatin" w:cs="Calibri Light"/>
          <w:spacing w:val="-16"/>
          <w:sz w:val="22"/>
          <w:szCs w:val="22"/>
          <w:lang w:bidi="lv-LV"/>
        </w:rPr>
        <w:t xml:space="preserve"> </w:t>
      </w:r>
    </w:p>
    <w:p w14:paraId="27B5968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jāveic apkārtējās vides aizsardzības pasākumi, kas saistīti ar Būvdarbiem Objektā.</w:t>
      </w:r>
    </w:p>
    <w:p w14:paraId="7C5D40B6"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Veicot darbus, Būvuzņēmējam jāpielieto Būvdarbu tehnoloģijas, būvizstrādājumi un būvmateriāli, kas garantē Latvijas būvnormatīvos un nacionālajos standartos noteiktās, kā arī</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izvirzītās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kvalitātes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prasības,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kā</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arī</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jānodrošina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kvalitātes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kontrole, atbilstoši kvalitātes kontroles sistēmai un standartu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prasībām.</w:t>
      </w:r>
      <w:bookmarkStart w:id="2" w:name="_Hlk24716127"/>
    </w:p>
    <w:p w14:paraId="20888DBD" w14:textId="388E8141"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Būvuzņēmējs vēlas izmantot ekvivalentus produktus to vietā, kas ir norādīti Līguma dokumentos,</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Būvuzņēmējam</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ir</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jāiesniedz</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šādi</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alternatīvie</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produkti</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iepriekšējam</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 xml:space="preserve">Pasūtītāja apstiprinājumam. Būvuzņēmējam ir jānodrošina pierādījumi produktu savstarpējai aizstājamībai un jāsedz visi izdevumi, kas radušies sakarā ar savstarpējās aizvietojamības izpēti. Līguma dokumentos norādīto produktu aizstāšana ar ekvivalentiem produktiem ir pieļaujama situācijā, ja ražotājs ir pārtraucis ražot konkrēto produktu, vai Būvuzņēmējs no tā neatkarīgu objektīvu iemeslu dēļ nespēj nodrošināt materiālu/ būvizstrādājumu /iekārtu piegādi </w:t>
      </w:r>
      <w:r w:rsidR="00D85AAA" w:rsidRPr="009C5622">
        <w:rPr>
          <w:rFonts w:ascii="LatoLatin" w:hAnsi="LatoLatin" w:cs="Calibri Light"/>
          <w:sz w:val="22"/>
          <w:szCs w:val="22"/>
          <w:lang w:bidi="lv-LV"/>
        </w:rPr>
        <w:t>2</w:t>
      </w:r>
      <w:r w:rsidRPr="009C5622">
        <w:rPr>
          <w:rFonts w:ascii="LatoLatin" w:hAnsi="LatoLatin" w:cs="Calibri Light"/>
          <w:sz w:val="22"/>
          <w:szCs w:val="22"/>
          <w:lang w:bidi="lv-LV"/>
        </w:rPr>
        <w:t xml:space="preserve"> mēnešu</w:t>
      </w:r>
      <w:r w:rsidRPr="0074719D">
        <w:rPr>
          <w:rFonts w:ascii="LatoLatin" w:hAnsi="LatoLatin" w:cs="Calibri Light"/>
          <w:sz w:val="22"/>
          <w:szCs w:val="22"/>
          <w:lang w:bidi="lv-LV"/>
        </w:rPr>
        <w:t xml:space="preserve"> laikā no līguma noslēgšanas, Būvuzņēmēja piedāvātais ir labākas kvalitātes vai līdzvērtīgs. Pasūtītājam ir tiesības, bet nav pienākums apstiprināt alternatīvu produktu pielietojumu, turklāt šāds saskaņojums nav obligāts priekšnosacījums Līgumcenas palielināšanai</w:t>
      </w:r>
      <w:bookmarkEnd w:id="2"/>
      <w:r w:rsidRPr="0074719D">
        <w:rPr>
          <w:rFonts w:ascii="LatoLatin" w:hAnsi="LatoLatin" w:cs="Calibri Light"/>
          <w:sz w:val="22"/>
          <w:szCs w:val="22"/>
          <w:lang w:bidi="lv-LV"/>
        </w:rPr>
        <w:t>. Ja Būvdarbu laikā tiek veikta būvdarbu līgumā iekļauto materiālu/ būvizstrādājumu/iekārtu nomaiņa uz ekvivalentiem materiāliem/ būvizstrādājumiem, tiek sagatavoti materiālu saskaņošanas akti, kuros atspoguļo informāciju par sākotnēji paredzēto materiālu/būvizstrādājumu un tā būtiskajām tehniskajām īpašībām un piedāvāto materiālu un tā īpašībām, lai būtu izvērtējams, ka aizvietotais materiāls ir ekvivalents sākotnēji paredzētajam. Šajā gadījumā netiek gatavoti darbu apjomu izmaiņu akti.</w:t>
      </w:r>
    </w:p>
    <w:p w14:paraId="31B25CCF"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 xml:space="preserve">ja ir nepieciešams, notiek būvniecības procesa dalībnieku sapulces. </w:t>
      </w:r>
      <w:r w:rsidRPr="0074719D">
        <w:rPr>
          <w:rFonts w:ascii="LatoLatin" w:hAnsi="LatoLatin" w:cs="Calibri Light"/>
          <w:sz w:val="22"/>
          <w:szCs w:val="22"/>
          <w:lang w:bidi="lv-LV"/>
        </w:rPr>
        <w:lastRenderedPageBreak/>
        <w:t>Sanāksmes tiek rīkotas Pasūtītāja telpās vai Objektā, un tajās piedalās Būvuzņēmēja pārstāvji, t.sk. projekta vadītājs un atbildīgais būvdarbu vadītājs, Pasūtītāja pārstāvji, kā arī citas personas pēc Pasūtītāja un Būvuzņēmēja saskaņotiem ieskatiem, kuras ir tiesīgas pieņemt</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lēmumus.</w:t>
      </w:r>
    </w:p>
    <w:p w14:paraId="229F402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objektīvu apstākļu dēļ Darbu izpildes laikā tehniskajā specifikācijā tiek veikti grozījumi vai Pasūtītājs ir uzdevis Būvuzņēmējam Līgumā neparedzētu Darbu izpildi, kā dēļ</w:t>
      </w:r>
      <w:r w:rsidRPr="0074719D">
        <w:rPr>
          <w:rFonts w:ascii="LatoLatin" w:hAnsi="LatoLatin" w:cs="Calibri Light"/>
          <w:spacing w:val="-40"/>
          <w:sz w:val="22"/>
          <w:szCs w:val="22"/>
          <w:lang w:bidi="lv-LV"/>
        </w:rPr>
        <w:t xml:space="preserve"> </w:t>
      </w:r>
      <w:r w:rsidRPr="0074719D">
        <w:rPr>
          <w:rFonts w:ascii="LatoLatin" w:hAnsi="LatoLatin" w:cs="Calibri Light"/>
          <w:sz w:val="22"/>
          <w:szCs w:val="22"/>
          <w:lang w:bidi="lv-LV"/>
        </w:rPr>
        <w:t>palielinās veicamo</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apjoms,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var pagarināt</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var</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piešķirt</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papildu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finansējumu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tādā</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apmērā,</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kāds tehniski un tehnoloģiski ir nepieciešams Darbu kvalitatīvai un savlaicīgai</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izpildei.</w:t>
      </w:r>
    </w:p>
    <w:p w14:paraId="526DC30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tiesīgs</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bez</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rakstiskas</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piekrišanas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veikt</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Objektā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tādus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darbus, kuri pēc Līguma nav uzdoti. Būvuzņēmējs ar Pasūtītāja rakstisku piekrišanu var neveikt Objektā tādu Būvdarbu daļu, kas ir paredzēta Tāmē, bet dabā faktiski nav nepieciešama. Šajā gadījumā gala rēķinā tiek samazināta Līgumcena par neveiktajiem Būvdarbiem,</w:t>
      </w:r>
      <w:r w:rsidRPr="0074719D">
        <w:rPr>
          <w:rFonts w:ascii="LatoLatin" w:hAnsi="LatoLatin" w:cs="Calibri Light"/>
          <w:spacing w:val="-23"/>
          <w:sz w:val="22"/>
          <w:szCs w:val="22"/>
          <w:lang w:bidi="lv-LV"/>
        </w:rPr>
        <w:t xml:space="preserve"> </w:t>
      </w:r>
      <w:r w:rsidRPr="0074719D">
        <w:rPr>
          <w:rFonts w:ascii="LatoLatin" w:hAnsi="LatoLatin" w:cs="Calibri Light"/>
          <w:sz w:val="22"/>
          <w:szCs w:val="22"/>
          <w:lang w:bidi="lv-LV"/>
        </w:rPr>
        <w:t>par ko līdzēji sastāda aktu un paraksta Līguma</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grozījumus.</w:t>
      </w:r>
    </w:p>
    <w:p w14:paraId="57E0DF94"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jānodrošina, lai Pasūtītāja pārstāvjiem, būtu brīva un droša piekļuve Būvdarbiem. Viņiem ir tiesības izmantot Būvuzņēmēja instrumentus, pārbaudes ierīces, kas pieejamas Objektā, kā arī saņemt nepieciešamo palīdzību no citiem savu pienākumu pildīšanai. Būvuzņēmējam Būvdarbu izpildes laikā Objektā jānodrošina Pasūtītāja norādīto trešo personu brīva piekļūšana un darbība Objektā.</w:t>
      </w:r>
    </w:p>
    <w:p w14:paraId="68EE1564"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 pienākumos ietilpst Būvdarbu laikā veikt visus saprātīgi nepieciešamos pasākumus, lai ierobežotu zaudējumu nodarīšanu un traucējumu radīšanu,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piesārņojuma, trokšņu u.c. darbību rezultātu negatīvo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ietekmi.</w:t>
      </w:r>
    </w:p>
    <w:p w14:paraId="10B79B5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Pasūtītājs ir tiesīgs jebkurā brīdī ar rakstveida paziņojumu dot Būvuzņēmējam norādījumus apturēt Būvdarbus vai jebkādas to daļas izpildi, norādot iemeslus. Šādā gadījumā puses fiksē pārtraukuma termiņu un tas netiek ieskaitīts kopējā Darbu izpildes termiņā. Būvuzņēmējs apņemas nekavējoties pēc iepriekšminētā paziņojuma saņemšanas pārtraukt Būvdarbus vai to attiecīgās daļas izpildi un veikt visas nepieciešamās darbības izpildītās vai iesāktās Būvdarbu daļas saglabāšanai, ja tas ir tehnoloģiski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iespējams.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Ja</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attiecīgās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daļas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pārtraukšana</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tehnoloģiski iespējama, Būvuzņēmējs informē par to Pasūtītāju un aptur Būvdarbus, līdzko tas būs iespējams. Pēc Būvdarbu pārtraukšanas Būvuzņēmējs rakstiskā veidā brīdina Pasūtītāju par visiem ar apturēšanu saistītajiem riskiem, sekām, ietekmi uz jau izpildīto, atlīdzību un</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atsāk</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to</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apturētās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daļas</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izpildi</w:t>
      </w:r>
      <w:r w:rsidRPr="0074719D">
        <w:rPr>
          <w:rFonts w:ascii="LatoLatin" w:hAnsi="LatoLatin" w:cs="Calibri Light"/>
          <w:spacing w:val="-2"/>
          <w:sz w:val="22"/>
          <w:szCs w:val="22"/>
          <w:lang w:bidi="lv-LV"/>
        </w:rPr>
        <w:t xml:space="preserve"> ne vēlāk kā 5</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(piecu)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darba dienu laikā pēc Pasūtītāja rakstveida paziņojuma par Būvdarbu atsākšanu saņemšanas,</w:t>
      </w:r>
      <w:r w:rsidRPr="0074719D">
        <w:rPr>
          <w:rFonts w:ascii="LatoLatin" w:hAnsi="LatoLatin" w:cs="Calibri Light"/>
          <w:spacing w:val="-32"/>
          <w:sz w:val="22"/>
          <w:szCs w:val="22"/>
          <w:lang w:bidi="lv-LV"/>
        </w:rPr>
        <w:t xml:space="preserve"> </w:t>
      </w:r>
      <w:r w:rsidRPr="0074719D">
        <w:rPr>
          <w:rFonts w:ascii="LatoLatin" w:hAnsi="LatoLatin" w:cs="Calibri Light"/>
          <w:sz w:val="22"/>
          <w:szCs w:val="22"/>
          <w:lang w:bidi="lv-LV"/>
        </w:rPr>
        <w:t>ja uz</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atsākšanas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brīdi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radušies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tādi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ārkārtēji,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objektīvi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ārpus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Būvuzņēmēja kontroles esoši apstākļi, kas kavē vai padara neiespējamu Būvdarbu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atsākšanu.</w:t>
      </w:r>
    </w:p>
    <w:p w14:paraId="6ECFDFD3"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Būvdarbu veikšanas laikā nodrošina tīrību Objektā, savlaicīgu un regulāru būvgružu, sadzīves un bīstamo atkritumu aizvešanu, Objekta teritorijā esošo ceļu uzturēšanu, t.sk. tehnoloģiskā pārtraukuma laikā. Ne vēlāk kā Būvdarbu pabeigšanas dienā Būvuzņēmējam par saviem līdzekļiem jāizved no Objekta atlikušie būvniecībā radušies atkritumi, konstrukcijas, kā arī Būvuzņēmējam piederošais inventārs, darbarīki, jāveic teritorijas uzkopšana, lai Objektu nodotu Pasūtītājam tīru un</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sakārtotu.</w:t>
      </w:r>
    </w:p>
    <w:p w14:paraId="77480FB7" w14:textId="77777777" w:rsidR="00D82AF6" w:rsidRPr="00D82AF6"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D82AF6">
        <w:rPr>
          <w:rFonts w:ascii="LatoLatin" w:hAnsi="LatoLatin" w:cs="Calibri Light"/>
          <w:sz w:val="22"/>
          <w:szCs w:val="22"/>
          <w:lang w:bidi="lv-LV"/>
        </w:rPr>
        <w:t xml:space="preserve">Pēc Līgumā paredzēto Būvdarbu pabeigšanas, 5 (piecu) kalendāru dienu laikā, Būvuzņēmējs nodod un Pasūtītājs pieņem Būvdarbus, un būvobjekta </w:t>
      </w:r>
      <w:proofErr w:type="spellStart"/>
      <w:r w:rsidRPr="00D82AF6">
        <w:rPr>
          <w:rFonts w:ascii="LatoLatin" w:hAnsi="LatoLatin" w:cs="Calibri Light"/>
          <w:sz w:val="22"/>
          <w:szCs w:val="22"/>
          <w:lang w:bidi="lv-LV"/>
        </w:rPr>
        <w:t>izpilddokumentāciju</w:t>
      </w:r>
      <w:proofErr w:type="spellEnd"/>
      <w:r w:rsidRPr="00D82AF6">
        <w:rPr>
          <w:rFonts w:ascii="LatoLatin" w:hAnsi="LatoLatin" w:cs="Calibri Light"/>
          <w:sz w:val="22"/>
          <w:szCs w:val="22"/>
          <w:lang w:bidi="lv-LV"/>
        </w:rPr>
        <w:t xml:space="preserve">, parakstot Būvobjekta nodošanas un pieņemšanas aktu.  </w:t>
      </w:r>
    </w:p>
    <w:p w14:paraId="37CAA5D4" w14:textId="17170DDC" w:rsidR="005A5DDE" w:rsidRPr="00D82AF6" w:rsidRDefault="00D82AF6"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D82AF6">
        <w:rPr>
          <w:rFonts w:ascii="LatoLatin" w:hAnsi="LatoLatin" w:cs="Calibri Light"/>
          <w:sz w:val="22"/>
          <w:szCs w:val="22"/>
          <w:lang w:bidi="lv-LV"/>
        </w:rPr>
        <w:t xml:space="preserve">Norēķini starp Pusēm par izpildītajiem Būvdarbiem tiek veikti 1 (vienu) reizi mēnesī, pamatojoties uz attiecīgajā periodā faktiski izpildīto darbu apjomu un Pušu </w:t>
      </w:r>
      <w:r w:rsidR="00C81A82">
        <w:rPr>
          <w:rFonts w:ascii="LatoLatin" w:hAnsi="LatoLatin" w:cs="Calibri Light"/>
          <w:sz w:val="22"/>
          <w:szCs w:val="22"/>
          <w:lang w:bidi="lv-LV"/>
        </w:rPr>
        <w:t>parakstītiem nodošanas un pieņemšanas aktiem</w:t>
      </w:r>
      <w:r w:rsidRPr="00D82AF6">
        <w:rPr>
          <w:rFonts w:ascii="LatoLatin" w:hAnsi="LatoLatin" w:cs="Calibri Light"/>
          <w:sz w:val="22"/>
          <w:szCs w:val="22"/>
          <w:lang w:bidi="lv-LV"/>
        </w:rPr>
        <w:t>.</w:t>
      </w:r>
    </w:p>
    <w:p w14:paraId="7448796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jāievēro un jāizpilda arī citi Būvdarbu izpildes noteikumi, kas izriet no Līguma, Tehniskās specifikācijas un Latvijas Republikā spēkā esošajiem normatīvajiem aktiem, kas regulē šādu Būvdarbu veikšanu.</w:t>
      </w:r>
    </w:p>
    <w:p w14:paraId="1B653D08"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15E317C7" w14:textId="0F16455A" w:rsidR="005A5DDE" w:rsidRPr="0074719D" w:rsidRDefault="00AF38F9" w:rsidP="005A210B">
      <w:pPr>
        <w:pStyle w:val="ListParagraph"/>
        <w:keepNext/>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RISKA PĀREJA, BŪVDARBU DROŠĪBA UN ATBILDĪBA</w:t>
      </w:r>
    </w:p>
    <w:p w14:paraId="4413E5C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Būvuzņēmējs uzņemas risku (nelaimes gadījumi, būves sagrūšana, bojājumu rašanās, </w:t>
      </w:r>
      <w:r w:rsidRPr="0074719D">
        <w:rPr>
          <w:rFonts w:ascii="LatoLatin" w:hAnsi="LatoLatin" w:cs="Calibri Light"/>
          <w:sz w:val="22"/>
          <w:szCs w:val="22"/>
          <w:lang w:bidi="lv-LV"/>
        </w:rPr>
        <w:lastRenderedPageBreak/>
        <w:t>zaudējumu nodarīšana trešajām personām u.c.) par Objektu no tā pieņemšanas no Pasūtītāja, par ko Puses abpusēji parakstījušas pieņemšanas nodošanas aktu, līdz nodošanai Pasūtītājam</w:t>
      </w:r>
      <w:r w:rsidRPr="0074719D">
        <w:rPr>
          <w:rFonts w:ascii="LatoLatin" w:hAnsi="LatoLatin" w:cs="Calibri Light"/>
          <w:spacing w:val="-2"/>
          <w:sz w:val="22"/>
          <w:szCs w:val="22"/>
          <w:lang w:bidi="lv-LV"/>
        </w:rPr>
        <w:t>.</w:t>
      </w:r>
    </w:p>
    <w:p w14:paraId="4A634E93"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atbild par visu to personu drošību Objektā, kurām ir tiesības tur atrasties,</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un nodrošina nepiederošu vai neatbilstoši ekipētu personu neielaišanu Objektā. Būvuzņēmējs ir atbildīgs par darba drošības noteikumu ievērošanu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Objektā.</w:t>
      </w:r>
    </w:p>
    <w:p w14:paraId="5ECA2F3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ir materiāli atbildīgs par Pasūtītājam, Objektam, trešajām personām vai apkārtējai</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videi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nodarīto</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zaudējumu,</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kas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radies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Būvuzņēmēja</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vainas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dēļ</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izpildes laikā.</w:t>
      </w:r>
    </w:p>
    <w:p w14:paraId="0D82850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parakstot šo Līgumu, apliecina, ka tam ir atbilstoša kvalifikācija un zināšanas, resursi, prasmes un iemaņas, kas nepieciešamas drošai Būvdarbu veikšanai, vides, veselības u.c. aizsardzībai un darba, ugunsdrošības u.c. drošības noteikumu ievērošanas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nodrošināšanai.</w:t>
      </w:r>
    </w:p>
    <w:p w14:paraId="6336704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 pienākums ir nekavējoties informēt Pasūtītāju par nelaimes gadījumiem Objektā vai Objektam nodarīto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kaitējumu.</w:t>
      </w:r>
    </w:p>
    <w:p w14:paraId="3A7D3A1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 izpildes laikā tiek izmantoti cilvēka veselībai, dzīvībai un videi nekaitīgi Materiāli un izejvielas, tehnoloģijas, procesi un seku likvidēšanas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metodes.</w:t>
      </w:r>
    </w:p>
    <w:p w14:paraId="712B55D4"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688AA6A" w14:textId="1C5A78B1" w:rsidR="005A5DDE" w:rsidRPr="0074719D" w:rsidRDefault="00AF38F9" w:rsidP="00961BDC">
      <w:pPr>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lang w:bidi="lv-LV"/>
        </w:rPr>
      </w:pPr>
      <w:r w:rsidRPr="0074719D">
        <w:rPr>
          <w:rFonts w:ascii="LatoLatin" w:hAnsi="LatoLatin" w:cs="Calibri Light"/>
          <w:b/>
          <w:bCs/>
          <w:sz w:val="22"/>
          <w:szCs w:val="22"/>
          <w:lang w:bidi="lv-LV"/>
        </w:rPr>
        <w:t>BŪVDARBU GARANTIJA</w:t>
      </w:r>
    </w:p>
    <w:p w14:paraId="63FE7CD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Garantijas laiks izpildītajiem Būvdarbiem ir </w:t>
      </w:r>
      <w:r w:rsidRPr="00D82AF6">
        <w:rPr>
          <w:rFonts w:ascii="LatoLatin" w:hAnsi="LatoLatin" w:cs="Calibri Light"/>
          <w:sz w:val="22"/>
          <w:szCs w:val="22"/>
          <w:lang w:bidi="lv-LV"/>
        </w:rPr>
        <w:t>24 (divdesmit četri)</w:t>
      </w:r>
      <w:r w:rsidRPr="0074719D">
        <w:rPr>
          <w:rFonts w:ascii="LatoLatin" w:hAnsi="LatoLatin" w:cs="Calibri Light"/>
          <w:sz w:val="22"/>
          <w:szCs w:val="22"/>
          <w:lang w:bidi="lv-LV"/>
        </w:rPr>
        <w:t xml:space="preserve"> mēneši. Garantijas laiks tiek rēķināts no Akta par būvobjekta nodošanu Pasūtītājam. Būvuzņēmējam ir jānodrošina, lai Būvdarbos izmantoto būvizstrādājumu (materiālu, izstrādājumu un iekārtu) ražotāju (pārdevēju, piegādātāju) sniegtās garantijas tiktu nodotas Pasūtītājam vienlaicīgi ar Būvobjekta nodošanas un pieņemšanas akta iesniegšanu un Pasūtītājs tās varētu brīvi izmantot. </w:t>
      </w:r>
    </w:p>
    <w:p w14:paraId="35087097"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Garantijas laika ietvaros Būvuzņēmējs par saviem līdzekļiem 7 (septiņu) darba dienu laikā veic Garantijas darbus, pamatojoties uz Pasūtītāja rakstisku pretenziju, kurai pievienots Defektu akts par radušos defektu trūkumiem, bojājumiem, neprecizitātēm vai citām neatbilstībām. </w:t>
      </w:r>
    </w:p>
    <w:p w14:paraId="1FD42FF1"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Garantijas laikā konstatēto Būvdarbu defektu, trūkumu vai neatbilstības novēršanai Līguma minētās Garantijas laika ietvaros tehniski nepieciešams ilgāks laiks par 7 (septiņām) dienām, tad Būvuzņēmējs 3 (trīs) darba dienu laikā no brīža, kad Būvuzņēmējs ir saņēmis Pasūtītāja rakstisku pretenziju par konstatēto defektu, trūkumu vai neatbilstību, sastāda rakstisku apliecinājumu, kurā norāda pretenzijā minēto defektu, trūkumu vai neatbilstību novēršanas termiņus un iesniedz to Pasūtītājam apstiprināšanai. Defektus vai trūkumus, kas var radīt kaitējumu cilvēku veselībai, apkārtējai videi vai Objekta ekspluatācijai (t.sk., kavē Objekta normālu ekspluatāciju) Būvuzņēmējs uzsāk novērst nekavējoties, pēc Pasūtītāja pirmā pieprasījuma (t.sk., telefoniski un elektroniski sniegta), kā arī veic visus nepieciešamos pasākumus kaitīgo seku mazināšanai un novēršanai.</w:t>
      </w:r>
    </w:p>
    <w:p w14:paraId="2A3FF74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Par normatīvo aktu un Līguma noteikumiem atbilstošu Garantijas darbu izpildi tiek abpusēji parakstīts Garantijas darbu izpildes akts.</w:t>
      </w:r>
    </w:p>
    <w:p w14:paraId="72FE70F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Gadījumā, ja Būvuzņēmējs nepilda savas saistības atbilstoši Līgumā noteiktajam, Pasūtītājam ir tiesības piesaistīt papildus darbaspēku attiecīgo defektu, un trūkumu novēršanas darbu izpildei, un Būvuzņēmēja pienākums ir 5 (piecu) darba dienu laikā apmaksāt Pasūtītājam attiecīgos izdevumus un/vai zaudējumus. Ja Būvuzņēmējs atsakās apmaksāt Pasūtītājam attiecīgos izdevumus un/vai zaudējumus, Pasūtītājam ir tiesības attiecīgos izdevumus un/vai zaudējumus ieturēt no būvdarbu garantijas laika garantijas.</w:t>
      </w:r>
    </w:p>
    <w:p w14:paraId="26410F46"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8F3AC00" w14:textId="38CA0DB6" w:rsidR="005A5DDE" w:rsidRPr="0074719D" w:rsidRDefault="00AF38F9" w:rsidP="00961BDC">
      <w:pPr>
        <w:widowControl w:val="0"/>
        <w:numPr>
          <w:ilvl w:val="0"/>
          <w:numId w:val="50"/>
        </w:numPr>
        <w:tabs>
          <w:tab w:val="left" w:pos="567"/>
        </w:tabs>
        <w:suppressAutoHyphens w:val="0"/>
        <w:autoSpaceDE w:val="0"/>
        <w:autoSpaceDN w:val="0"/>
        <w:ind w:left="0" w:firstLine="0"/>
        <w:jc w:val="center"/>
        <w:rPr>
          <w:rFonts w:ascii="LatoLatin" w:hAnsi="LatoLatin" w:cs="Calibri Light"/>
          <w:sz w:val="22"/>
          <w:szCs w:val="22"/>
          <w:lang w:bidi="lv-LV"/>
        </w:rPr>
      </w:pPr>
      <w:r w:rsidRPr="0074719D">
        <w:rPr>
          <w:rFonts w:ascii="LatoLatin" w:hAnsi="LatoLatin" w:cs="Calibri Light"/>
          <w:b/>
          <w:bCs/>
          <w:sz w:val="22"/>
          <w:szCs w:val="22"/>
        </w:rPr>
        <w:t>IZMAIŅAS</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LĪGUMĀ</w:t>
      </w:r>
    </w:p>
    <w:p w14:paraId="271A3EF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Visi Līguma grozījumi, labojumi un papildinājumi ir spēkā tikai tad, ja tie noformēti </w:t>
      </w:r>
      <w:proofErr w:type="spellStart"/>
      <w:r w:rsidRPr="0074719D">
        <w:rPr>
          <w:rFonts w:ascii="LatoLatin" w:hAnsi="LatoLatin" w:cs="Calibri Light"/>
          <w:sz w:val="22"/>
          <w:szCs w:val="22"/>
          <w:lang w:bidi="lv-LV"/>
        </w:rPr>
        <w:t>rakstveidā</w:t>
      </w:r>
      <w:proofErr w:type="spellEnd"/>
      <w:r w:rsidRPr="0074719D">
        <w:rPr>
          <w:rFonts w:ascii="LatoLatin" w:hAnsi="LatoLatin" w:cs="Calibri Light"/>
          <w:sz w:val="22"/>
          <w:szCs w:val="22"/>
          <w:lang w:bidi="lv-LV"/>
        </w:rPr>
        <w:t>, Pusēm savstarpēji vienojoties. Tie pievienojami Līgumam kā pielikumi un kļūst par Līguma neatņemamu sastāvdaļu, kā arī, tie nav pretrunā ar Publisko iepirkumu likuma 61. panta regulējumam. Jebkurā</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brīdī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šī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Līguma</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spēkā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esamības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Pasūtītājs ir tiesīgs </w:t>
      </w:r>
      <w:r w:rsidRPr="0074719D">
        <w:rPr>
          <w:rFonts w:ascii="LatoLatin" w:hAnsi="LatoLatin" w:cs="Calibri Light"/>
          <w:sz w:val="22"/>
          <w:szCs w:val="22"/>
          <w:lang w:bidi="lv-LV"/>
        </w:rPr>
        <w:lastRenderedPageBreak/>
        <w:t>rakstiskā veidā pieprasīt, lai tiek veiktas izmaiņas Būvdarbos. Pēc šāda pieprasījuma saņemšanas Būvuzņēmējam ir pienākums izdarīt Pasūtītāja pieprasītās izmaiņas 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noteikto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pagarinājumu,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kuru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līdzēji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vienojas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atsevišķi. </w:t>
      </w:r>
    </w:p>
    <w:p w14:paraId="34EF3239"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Visi Līguma grozījumi, labojumi un papildinājumi ir spēkā tikai tad, ja tie noformēti </w:t>
      </w:r>
      <w:proofErr w:type="spellStart"/>
      <w:r w:rsidRPr="0074719D">
        <w:rPr>
          <w:rFonts w:ascii="LatoLatin" w:hAnsi="LatoLatin" w:cs="Calibri Light"/>
          <w:sz w:val="22"/>
          <w:szCs w:val="22"/>
          <w:lang w:bidi="lv-LV"/>
        </w:rPr>
        <w:t>rakstveidā</w:t>
      </w:r>
      <w:proofErr w:type="spellEnd"/>
      <w:r w:rsidRPr="0074719D">
        <w:rPr>
          <w:rFonts w:ascii="LatoLatin" w:hAnsi="LatoLatin" w:cs="Calibri Light"/>
          <w:sz w:val="22"/>
          <w:szCs w:val="22"/>
          <w:lang w:bidi="lv-LV"/>
        </w:rPr>
        <w:t xml:space="preserve">, Pusēm savstarpēji vienojoties. Tie pievienojami Līgumam kā pielikumi un kļūst par Līguma neatņemamu sastāvdaļu, kā arī, tie nav pretrunā ar Publisko iepirkumu likuma 61. panta regulējumam. </w:t>
      </w:r>
    </w:p>
    <w:p w14:paraId="57668507"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bookmarkStart w:id="3" w:name="_Hlk181711966"/>
      <w:r w:rsidRPr="0074719D">
        <w:rPr>
          <w:rFonts w:ascii="LatoLatin" w:hAnsi="LatoLatin"/>
          <w:sz w:val="22"/>
          <w:szCs w:val="22"/>
        </w:rPr>
        <w:t>Jebkādas Līguma izmaiņas un papildinājumi veicami saskaņā ar Publisko iepirkumu likuma 61. panta noteikumiem. Līgumā var tikt veikti nebūtiski grozījumi un grozījumi atbilstoši Publisko iepirkumu likuma 61. panta piektās daļas noteikumiem. Rakstiskās vienošanās paraksta visas puses, un ir pievienojamas Līgumam kā neatņemamas sastāvdaļas</w:t>
      </w:r>
      <w:bookmarkEnd w:id="3"/>
      <w:r w:rsidRPr="0074719D">
        <w:rPr>
          <w:rFonts w:ascii="LatoLatin" w:hAnsi="LatoLatin"/>
          <w:sz w:val="22"/>
          <w:szCs w:val="22"/>
        </w:rPr>
        <w:t>.</w:t>
      </w:r>
    </w:p>
    <w:p w14:paraId="130A52F5"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bookmarkStart w:id="4" w:name="_Hlk181712000"/>
      <w:r w:rsidRPr="0074719D">
        <w:rPr>
          <w:rFonts w:ascii="LatoLatin" w:hAnsi="LatoLatin"/>
          <w:sz w:val="22"/>
          <w:szCs w:val="22"/>
        </w:rPr>
        <w:t>Līgumā var tikt veikti būtiski grozījumi, iestājoties Publisko iepirkumu likuma 61. panta trešās daļas 2. – 4. 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 panta trešās daļas 2. un 3. Punktā</w:t>
      </w:r>
      <w:bookmarkEnd w:id="4"/>
      <w:r w:rsidRPr="0074719D">
        <w:rPr>
          <w:rFonts w:ascii="LatoLatin" w:hAnsi="LatoLatin"/>
          <w:sz w:val="22"/>
          <w:szCs w:val="22"/>
        </w:rPr>
        <w:t>.</w:t>
      </w:r>
    </w:p>
    <w:p w14:paraId="0E1D4CAF"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Jebkurā</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brīdī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šī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Līguma</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spēkā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esamības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Pasūtītājs ir tiesīgs rakstiskā veidā pieprasīt, lai tiek veiktas izmaiņas Būvdarbos. Pēc šāda pieprasījuma saņemšanas Būvuzņēmējam ir pienākums izdarīt Pasūtītāja pieprasītās izmaiņas 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noteikto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pagarinājumu,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kuru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līdzēji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vienojas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atsevišķi. </w:t>
      </w:r>
    </w:p>
    <w:p w14:paraId="15139A96"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Darbu izpildes laikā var tikt veiktas izmaiņas sākotnēji paredzētajos Darbos, ja Darbu izpildes laikā tiek konstatēta nepieciešamība veikt Būvdarbu apjomu vai tehnisko risinājumu izmaiņas, un bez to veikšanas nav iespējams precīzi sasniegt paredzēto rezultātu. Pasūtītājam ir tiesības veicamajiem Būvdarbiem izmainīt tehniskās prasības, Būvdarbu tehnoloģiju, iekārtas, Materiālus, Būvdarbu apjomu, tajā skaitā to samazināt un/vai papildināt Darba apjomu, uzdodot Būvuzņēmējam veikt Līgumā sākotnēji neparedzētus darbus.</w:t>
      </w:r>
    </w:p>
    <w:p w14:paraId="2C1E2B22"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Izmaiņu gadījumā Pasūtītājs un Būvuzņēmējs sagatavo Izmaiņu rīkojumu par Būvdarbu izmaiņu tehniskajiem risinājumiem un izmaksām, par neparedzētiem darbiem un līdz ar to par pamatojumu Līgumcenas izmaiņām, tai skaitā izslēgtie un ieslēgtie darbu apjomi (</w:t>
      </w:r>
      <w:r w:rsidRPr="0074719D">
        <w:rPr>
          <w:rFonts w:ascii="LatoLatin" w:hAnsi="LatoLatin" w:cs="Calibri Light"/>
          <w:i/>
          <w:iCs/>
          <w:sz w:val="22"/>
          <w:szCs w:val="22"/>
          <w:lang w:bidi="lv-LV"/>
        </w:rPr>
        <w:t xml:space="preserve">attiecībā uz </w:t>
      </w:r>
      <w:proofErr w:type="spellStart"/>
      <w:r w:rsidRPr="0074719D">
        <w:rPr>
          <w:rFonts w:ascii="LatoLatin" w:hAnsi="LatoLatin" w:cs="Calibri Light"/>
          <w:i/>
          <w:iCs/>
          <w:sz w:val="22"/>
          <w:szCs w:val="22"/>
          <w:lang w:bidi="lv-LV"/>
        </w:rPr>
        <w:t>ielēgtiem</w:t>
      </w:r>
      <w:proofErr w:type="spellEnd"/>
      <w:r w:rsidRPr="0074719D">
        <w:rPr>
          <w:rFonts w:ascii="LatoLatin" w:hAnsi="LatoLatin" w:cs="Calibri Light"/>
          <w:i/>
          <w:iCs/>
          <w:sz w:val="22"/>
          <w:szCs w:val="22"/>
          <w:lang w:bidi="lv-LV"/>
        </w:rPr>
        <w:t xml:space="preserve"> un izslēgtie darbiem skatīt nosacījumus, kas iekļauti Līguma 8.nodaļa</w:t>
      </w:r>
      <w:r w:rsidRPr="0074719D">
        <w:rPr>
          <w:rFonts w:ascii="LatoLatin" w:hAnsi="LatoLatin" w:cs="Calibri Light"/>
          <w:sz w:val="22"/>
          <w:szCs w:val="22"/>
          <w:lang w:bidi="lv-LV"/>
        </w:rPr>
        <w:t>). Kad Pasūtītājs, Būvuzņēmējs ir parakstījuši Izmaiņu rīkojumu,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14"/>
          <w:sz w:val="22"/>
          <w:szCs w:val="22"/>
          <w:lang w:bidi="lv-LV"/>
        </w:rPr>
        <w:t xml:space="preserve"> var </w:t>
      </w:r>
      <w:r w:rsidRPr="0074719D">
        <w:rPr>
          <w:rFonts w:ascii="LatoLatin" w:hAnsi="LatoLatin" w:cs="Calibri Light"/>
          <w:sz w:val="22"/>
          <w:szCs w:val="22"/>
          <w:lang w:bidi="lv-LV"/>
        </w:rPr>
        <w:t>noslēgt</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vienošanos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minēto</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ieslēgšanu/izslēgšanu no Būvdarbu apjomā un pievieno to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 xml:space="preserve">Līgumam. Vienošanos par minētajām izmaiņām </w:t>
      </w:r>
      <w:proofErr w:type="spellStart"/>
      <w:r w:rsidRPr="0074719D">
        <w:rPr>
          <w:rFonts w:ascii="LatoLatin" w:hAnsi="LatoLatin" w:cs="Calibri Light"/>
          <w:sz w:val="22"/>
          <w:szCs w:val="22"/>
          <w:lang w:bidi="lv-LV"/>
        </w:rPr>
        <w:t>Pasūtītajs</w:t>
      </w:r>
      <w:proofErr w:type="spellEnd"/>
      <w:r w:rsidRPr="0074719D">
        <w:rPr>
          <w:rFonts w:ascii="LatoLatin" w:hAnsi="LatoLatin" w:cs="Calibri Light"/>
          <w:sz w:val="22"/>
          <w:szCs w:val="22"/>
          <w:lang w:bidi="lv-LV"/>
        </w:rPr>
        <w:t xml:space="preserve"> un Būvuzņēmējs noslēdz pirms šo būvdarbu apmaksas.</w:t>
      </w:r>
    </w:p>
    <w:p w14:paraId="1C698B80"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Pasūtītājs ir tiesīgs veikt izmaiņas Būvdarbu apjomos Līguma darbības laikā, ja izmaiņas radušās Būvuzņēmējam iepriekš neparedzamu apstākļu dēļ, kurus Būvuzņēmējs sākotnēji nevarēja paredzēt un kas nav tehniski vai lietderības apsvērumu dēļ nodalāmi, neradot ievērojamas grūtības Pasūtītājam, t.sk.: </w:t>
      </w:r>
    </w:p>
    <w:p w14:paraId="1819604E"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Būvdarbi, kas nav minēti tehniskajā dokumentācijā, bet kas ir uzskatāmi par nepieciešamiem un šī nepieciešamība ir tehniski pierādāma, lai sasniegtu tehniskajā dokumentācijā minēto galarezultātu un lai nodrošinātu Objekta normālu funkcionēšanu atbilstoši tiem mērķiem, kuriem Objekts paredzēts, ievērojot arī tās prasības, kas Objektam tiek izvirzītas, pamatojoties uz Latvijas Republikā spēkā </w:t>
      </w:r>
      <w:r w:rsidRPr="0074719D">
        <w:rPr>
          <w:rFonts w:ascii="LatoLatin" w:hAnsi="LatoLatin" w:cs="Calibri Light"/>
          <w:sz w:val="22"/>
          <w:szCs w:val="22"/>
          <w:lang w:bidi="lv-LV"/>
        </w:rPr>
        <w:lastRenderedPageBreak/>
        <w:t xml:space="preserve">esošo normatīvo aktu prasībām attiecībā uz Objekta funkcionālo nozīmi; </w:t>
      </w:r>
    </w:p>
    <w:p w14:paraId="209049A9"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tehniskās dokumentācijas izstrādes laikā veikto pieņēmumu neatbilstība esošai situācijai – ievērojot samērīguma principu, ka nav bijis iespējams apsekot visas esošās inženierkomunikācijas, būves, kam nepieciešami papildus citi būvelementi;</w:t>
      </w:r>
    </w:p>
    <w:p w14:paraId="5A668A25"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Pasūtītājs var veikt Darbu daudzumu palielināšanu atbilstoši faktiski nepieciešamajiem darbu daudzumiem (piemēram, saskaņā ar </w:t>
      </w:r>
      <w:proofErr w:type="spellStart"/>
      <w:r w:rsidRPr="0074719D">
        <w:rPr>
          <w:rFonts w:ascii="LatoLatin" w:hAnsi="LatoLatin" w:cs="Calibri Light"/>
          <w:sz w:val="22"/>
          <w:szCs w:val="22"/>
          <w:lang w:bidi="lv-LV"/>
        </w:rPr>
        <w:t>izpildmērījumiem</w:t>
      </w:r>
      <w:proofErr w:type="spellEnd"/>
      <w:r w:rsidRPr="0074719D">
        <w:rPr>
          <w:rFonts w:ascii="LatoLatin" w:hAnsi="LatoLatin" w:cs="Calibri Light"/>
          <w:sz w:val="22"/>
          <w:szCs w:val="22"/>
          <w:lang w:bidi="lv-LV"/>
        </w:rPr>
        <w:t>, nepilnībām būvniecības ieceres dokumentācija vai citu apstākļu dēļ, kurus sākotnēji objektīvi nebija iespējams konstatēt, nosakot Darbu apjomus).</w:t>
      </w:r>
    </w:p>
    <w:p w14:paraId="2ACE9EA9"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Izslēdzamo un ieslēdzamo neparedzēto Būvdarbu izmaksas aprēķināšanas principi: </w:t>
      </w:r>
    </w:p>
    <w:p w14:paraId="53A97E7A"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Būvuzņēmēja piedāvājumā norādītās izmaksas, t.sk. vienību cenas, </w:t>
      </w:r>
      <w:proofErr w:type="spellStart"/>
      <w:r w:rsidRPr="0074719D">
        <w:rPr>
          <w:rFonts w:ascii="LatoLatin" w:hAnsi="LatoLatin" w:cs="Calibri Light"/>
          <w:sz w:val="22"/>
          <w:szCs w:val="22"/>
          <w:lang w:bidi="lv-LV"/>
        </w:rPr>
        <w:t>virsizdevumu</w:t>
      </w:r>
      <w:proofErr w:type="spellEnd"/>
      <w:r w:rsidRPr="0074719D">
        <w:rPr>
          <w:rFonts w:ascii="LatoLatin" w:hAnsi="LatoLatin" w:cs="Calibri Light"/>
          <w:sz w:val="22"/>
          <w:szCs w:val="22"/>
          <w:lang w:bidi="lv-LV"/>
        </w:rPr>
        <w:t xml:space="preserve"> un peļņas procentuālais apmērs ir spēkā visu Līguma darbības periodu; </w:t>
      </w:r>
    </w:p>
    <w:p w14:paraId="2865FA4B"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ja Līguma kopējās summas ietvaros izmainītajos Būvdarbu apjomos ir iekļauti Līguma tāmei analoģiski Būvdarbu veidi, tad šiem Būvdarbiem tiek piemēroti Līguma tāmes vienību izcenojumi; </w:t>
      </w:r>
    </w:p>
    <w:p w14:paraId="6B3FDF44"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ja iekļaujamie Būvdarbi ietver pozīcijas, kas nav minētas Būvdarbu apjomos, un nav pielīdzināmi kādam no Līguma tāmē noteiktajam Būvdarbu veidam, tad izmaksas nosaka atbilstoši esošai tirgus situācijai. Pasūtītāja pārstāvis izvērtē attiecīgās pozīcijas atbilstību esošai tirgus situācijai. Par tirgus cenām vienojas abi Līdzēji, ja nepieciešams, pieaicinot Būvinženieri.</w:t>
      </w:r>
    </w:p>
    <w:p w14:paraId="0C65339C" w14:textId="77777777" w:rsidR="005A5DDE" w:rsidRPr="0074719D" w:rsidRDefault="005A5DDE" w:rsidP="00961BDC">
      <w:pPr>
        <w:widowControl w:val="0"/>
        <w:numPr>
          <w:ilvl w:val="1"/>
          <w:numId w:val="50"/>
        </w:numPr>
        <w:tabs>
          <w:tab w:val="left" w:pos="530"/>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 apjoma samazinājuma vai palielinājuma rezultātā piemēro šādu</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kārtību:</w:t>
      </w:r>
    </w:p>
    <w:p w14:paraId="21799D8C"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Būvuzņēmējs un Pasūtītājs sastāda un paraksta izslēdzamo un/vai ieslēdzamo darbu tāmi ar Darbu vai Būvdarbu apjomiem un pozīcijām, turpmāk– Izslēdzamo un /vai ieslēdzamo darbu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tāme;</w:t>
      </w:r>
    </w:p>
    <w:p w14:paraId="519DCE56"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Izslēdzamo un/vai ieslēdzamo darbu tāmi ar Darbu vai Būvdarbu apjomiem un pozīcijām apstiprina Pasūtītājs;</w:t>
      </w:r>
    </w:p>
    <w:p w14:paraId="2E01A836"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Līgumcenas palielinājums pieļaujams, ja Būvdarbu apjomā nepieciešams ieslēgt apjomus, kas sākotnēji nav bijuši paredzēti, ja  neparedzētie darbi ir ierosināti pēc Pasūtītāja iniciatīvas, Pasūtītājam precizējot Līguma priekšmetu vai</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objektu.</w:t>
      </w:r>
    </w:p>
    <w:p w14:paraId="109EF9D6"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Pasūtītājs Līguma izpildes laikā pēc Būvdarbu uzsākšanas maina Būvdarbu vai konstrukciju, Materiālu apjomus uz mazākiem apjomiem, vai arī tā veidus, risinājumus, un Būvuzņēmējs pēc Būvdarbu uzsākšanas jau ir veicis nepieciešamo Materiālu, vai iekārtu pasūtījumu, vai veicis atbilstošus Būvdarbus, saskaņā ar sākotnējām Pasūtītāja prasībām, un šo izmaiņu rezultātā Būvdarbu veikšanai vairs nav nepieciešami iepriekš pasūtītie Materiāli, vai iekārtas, vai izpildītie Būvdarbi, bet Būvuzņēmējam nav iespēju attiecīgos pasūtījumus atcelt jeb šāda atcelšana ir nesamērīgi dārga, tad Pasūtītājs kompensē Būvuzņēmējam izdevumus, kas saistīti ar iepriekšminēto konstrukciju, Materiālu iegādi (ar nosacījumu, ka tie nodoti Pasūtītāja īpašumā, atbilstoši to iegādes vērtībai) vai Darbu</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izpildi.</w:t>
      </w:r>
    </w:p>
    <w:p w14:paraId="3DE32E88"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Pasūtītājs var veikt vai var atļaut veikt papildu darbus, kas netika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iekļauti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sākotnējos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apjomos,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papildu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apjomi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uzlabojumi,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var</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uzlabot būves konstruktīvo noturību, arhitektūru, energoefektivitāti vai citi uzlabojumi, kas var dot ekonomiju būves, ēkas vai iekārtu ekspluatācijas gaitā, tai skaitā jaunu darbu veikšanu, ietekmi uz būves ekspluatāciju, uzturēšanu vai kalpošanu, būves robežu izmaiņas, jaunu progresīvu būvmateriālu ienākšanu Latvijas tirgū, izmaiņas sakarā ar trešo</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personu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iesniegumiem,</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lai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uzlabotu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būves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iekārtu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tehniskos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risinājumus,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kas nepieciešami citu būvdarbu uzsākšanai, un/vai pabeigšanai, kā arī Objekta nodošanai ekspluatācijā. Papildus darbiem piemēro tādas pašas cenas kā analogiem darbiem Līgumā,</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bet</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tādiem,</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kam</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analogu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cenu</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nosaka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pēc</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līdzīga</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rakstura darbu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cenām</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ja</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līdzīga</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rakstura</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cenas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pēc</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Būvuzņēmēja iesniegtās un saskaņotās cenas kalkulācijas un līdzīga rakstura darbu cenām tirgū</w:t>
      </w:r>
      <w:bookmarkStart w:id="5" w:name="_Hlk24714739"/>
      <w:r w:rsidRPr="0074719D">
        <w:rPr>
          <w:rFonts w:ascii="LatoLatin" w:hAnsi="LatoLatin" w:cs="Calibri Light"/>
          <w:sz w:val="22"/>
          <w:szCs w:val="22"/>
          <w:lang w:bidi="lv-LV"/>
        </w:rPr>
        <w:t>.</w:t>
      </w:r>
    </w:p>
    <w:p w14:paraId="4F7CDC31"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līdzēji 5 (piecu) dienu laikā nespēj panākt vienošanos par Darbu izpildes</w:t>
      </w:r>
      <w:r w:rsidRPr="0074719D">
        <w:rPr>
          <w:rFonts w:ascii="LatoLatin" w:hAnsi="LatoLatin" w:cs="Calibri Light"/>
          <w:spacing w:val="-25"/>
          <w:sz w:val="22"/>
          <w:szCs w:val="22"/>
          <w:lang w:bidi="lv-LV"/>
        </w:rPr>
        <w:t xml:space="preserve"> </w:t>
      </w:r>
      <w:r w:rsidRPr="0074719D">
        <w:rPr>
          <w:rFonts w:ascii="LatoLatin" w:hAnsi="LatoLatin" w:cs="Calibri Light"/>
          <w:sz w:val="22"/>
          <w:szCs w:val="22"/>
          <w:lang w:bidi="lv-LV"/>
        </w:rPr>
        <w:t xml:space="preserve">grafikā noteikto termiņu pagarinājumu un/vai Būvuzņēmējam izmaksājamās Līgumcenas apmēru, un/vai starp līdzējiem pastāv strīds par to, vai Pasūtītāja pieprasītās izmaiņas ir pretrunā normatīvo aktu </w:t>
      </w:r>
      <w:proofErr w:type="spellStart"/>
      <w:r w:rsidRPr="0074719D">
        <w:rPr>
          <w:rFonts w:ascii="LatoLatin" w:hAnsi="LatoLatin" w:cs="Calibri Light"/>
          <w:sz w:val="22"/>
          <w:szCs w:val="22"/>
          <w:lang w:bidi="lv-LV"/>
        </w:rPr>
        <w:t>imperatīvām</w:t>
      </w:r>
      <w:proofErr w:type="spellEnd"/>
      <w:r w:rsidRPr="0074719D">
        <w:rPr>
          <w:rFonts w:ascii="LatoLatin" w:hAnsi="LatoLatin" w:cs="Calibri Light"/>
          <w:sz w:val="22"/>
          <w:szCs w:val="22"/>
          <w:lang w:bidi="lv-LV"/>
        </w:rPr>
        <w:t xml:space="preserve"> prasībām, un/vai par šī Līguma norādītajiem jautājumiem </w:t>
      </w:r>
      <w:r w:rsidRPr="0074719D">
        <w:rPr>
          <w:rFonts w:ascii="LatoLatin" w:hAnsi="LatoLatin" w:cs="Calibri Light"/>
          <w:sz w:val="22"/>
          <w:szCs w:val="22"/>
          <w:lang w:bidi="lv-LV"/>
        </w:rPr>
        <w:lastRenderedPageBreak/>
        <w:t>saistībā ar pasūtītajiem Materiāliem un iekārtām, Puses ir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 xml:space="preserve">tiesīgas: atteikties no pieprasītajām Izmaiņām vai apturēt Būvdarbu izpildi līdz panākta vienošanās starp Pasūtītāju un Būvuzņēmēju, t. sk. pieaicinot ekspertu </w:t>
      </w:r>
      <w:proofErr w:type="spellStart"/>
      <w:r w:rsidRPr="0074719D">
        <w:rPr>
          <w:rFonts w:ascii="LatoLatin" w:hAnsi="LatoLatin" w:cs="Calibri Light"/>
          <w:sz w:val="22"/>
          <w:szCs w:val="22"/>
          <w:lang w:bidi="lv-LV"/>
        </w:rPr>
        <w:t>būvizmaksu</w:t>
      </w:r>
      <w:proofErr w:type="spellEnd"/>
      <w:r w:rsidRPr="0074719D">
        <w:rPr>
          <w:rFonts w:ascii="LatoLatin" w:hAnsi="LatoLatin" w:cs="Calibri Light"/>
          <w:sz w:val="22"/>
          <w:szCs w:val="22"/>
          <w:lang w:bidi="lv-LV"/>
        </w:rPr>
        <w:t xml:space="preserve"> noteikšanas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 xml:space="preserve">jautājumos. </w:t>
      </w:r>
      <w:r w:rsidRPr="0074719D">
        <w:rPr>
          <w:rFonts w:ascii="LatoLatin" w:hAnsi="LatoLatin" w:cs="Calibri Light"/>
          <w:sz w:val="22"/>
          <w:szCs w:val="22"/>
        </w:rPr>
        <w:t>Eksperta izmaksas šādos gadījumos sedz puse, kura tiek atzīta par vainīgu</w:t>
      </w:r>
      <w:r w:rsidRPr="0074719D">
        <w:rPr>
          <w:rFonts w:ascii="LatoLatin" w:hAnsi="LatoLatin" w:cs="Calibri Light"/>
          <w:sz w:val="22"/>
          <w:szCs w:val="22"/>
          <w:lang w:bidi="lv-LV"/>
        </w:rPr>
        <w:t>.</w:t>
      </w:r>
    </w:p>
    <w:p w14:paraId="041813E7"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sākot no Izpildītāja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 vienošanās tiek grozītas nolīgtās vienības cenas.</w:t>
      </w:r>
    </w:p>
    <w:bookmarkEnd w:id="5"/>
    <w:p w14:paraId="2AC03F10"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2C4020DB" w14:textId="61C18A81" w:rsidR="005A5DDE" w:rsidRPr="0074719D" w:rsidRDefault="00AF38F9" w:rsidP="00961BDC">
      <w:pPr>
        <w:pStyle w:val="ListParagraph"/>
        <w:widowControl w:val="0"/>
        <w:numPr>
          <w:ilvl w:val="0"/>
          <w:numId w:val="50"/>
        </w:numPr>
        <w:tabs>
          <w:tab w:val="left" w:pos="567"/>
        </w:tabs>
        <w:suppressAutoHyphens w:val="0"/>
        <w:autoSpaceDE w:val="0"/>
        <w:autoSpaceDN w:val="0"/>
        <w:spacing w:after="120"/>
        <w:ind w:left="567" w:hanging="567"/>
        <w:jc w:val="center"/>
        <w:outlineLvl w:val="0"/>
        <w:rPr>
          <w:rFonts w:ascii="LatoLatin" w:hAnsi="LatoLatin" w:cs="Calibri Light"/>
          <w:b/>
          <w:bCs/>
          <w:sz w:val="22"/>
          <w:szCs w:val="22"/>
        </w:rPr>
      </w:pPr>
      <w:r w:rsidRPr="0074719D">
        <w:rPr>
          <w:rFonts w:ascii="LatoLatin" w:hAnsi="LatoLatin" w:cs="Calibri Light"/>
          <w:b/>
          <w:bCs/>
          <w:sz w:val="22"/>
          <w:szCs w:val="22"/>
        </w:rPr>
        <w:t>DARBU IZPILDES TERMIŅŠ UN NOTEIKUMI</w:t>
      </w:r>
    </w:p>
    <w:p w14:paraId="33393572"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 stājas spēkā, kad to ir parakstījuši abi Līdzēji. Līgums ir spēkā līdz tajā paredzēto saistību pilnīgai izpildei.</w:t>
      </w:r>
    </w:p>
    <w:p w14:paraId="34C41F9F" w14:textId="6688A9CB"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 xml:space="preserve">Būvdarbu un Darbu izpildi Būvuzņēmējs apņemas veikt atbilstoši savstarpēji saskaņotam Darbu izpildes grafikam, ne vēlāk kā </w:t>
      </w:r>
      <w:r w:rsidR="008663A2" w:rsidRPr="00D82AF6">
        <w:rPr>
          <w:rFonts w:ascii="LatoLatin" w:hAnsi="LatoLatin" w:cs="Calibri Light"/>
          <w:sz w:val="22"/>
          <w:szCs w:val="22"/>
        </w:rPr>
        <w:t>90</w:t>
      </w:r>
      <w:r w:rsidRPr="00D82AF6">
        <w:rPr>
          <w:rFonts w:ascii="LatoLatin" w:hAnsi="LatoLatin" w:cs="Calibri Light"/>
          <w:sz w:val="22"/>
          <w:szCs w:val="22"/>
        </w:rPr>
        <w:t xml:space="preserve"> (</w:t>
      </w:r>
      <w:r w:rsidR="008663A2" w:rsidRPr="00D82AF6">
        <w:rPr>
          <w:rFonts w:ascii="LatoLatin" w:hAnsi="LatoLatin" w:cs="Calibri Light"/>
          <w:sz w:val="22"/>
          <w:szCs w:val="22"/>
        </w:rPr>
        <w:t>deviņ</w:t>
      </w:r>
      <w:r w:rsidRPr="00D82AF6">
        <w:rPr>
          <w:rFonts w:ascii="LatoLatin" w:hAnsi="LatoLatin" w:cs="Calibri Light"/>
          <w:sz w:val="22"/>
          <w:szCs w:val="22"/>
        </w:rPr>
        <w:t>desmit)</w:t>
      </w:r>
      <w:r w:rsidRPr="0074719D">
        <w:rPr>
          <w:rFonts w:ascii="LatoLatin" w:hAnsi="LatoLatin" w:cs="Calibri Light"/>
          <w:sz w:val="22"/>
          <w:szCs w:val="22"/>
        </w:rPr>
        <w:t xml:space="preserve"> kalendāro dienu laikā pēc Līguma abpusējas parakstīšanas</w:t>
      </w:r>
      <w:r w:rsidR="005B0E99" w:rsidRPr="005B0E99">
        <w:t xml:space="preserve"> </w:t>
      </w:r>
      <w:r w:rsidR="005B0E99" w:rsidRPr="005B0E99">
        <w:rPr>
          <w:rFonts w:ascii="LatoLatin" w:hAnsi="LatoLatin" w:cs="Calibri Light"/>
          <w:sz w:val="22"/>
          <w:szCs w:val="22"/>
        </w:rPr>
        <w:t>un atzīmes saņemšanas paskaidrojuma rakstā par būvdarbu uzsākšanas nosacījumu (BUN) izpildi</w:t>
      </w:r>
      <w:r w:rsidRPr="0074719D">
        <w:rPr>
          <w:rFonts w:ascii="LatoLatin" w:hAnsi="LatoLatin" w:cs="Calibri Light"/>
          <w:sz w:val="22"/>
          <w:szCs w:val="22"/>
        </w:rPr>
        <w:t xml:space="preserve">. Aktualizēto Darbu izpildes grafiku Būvuzņēmējs Pasūtītājam saskaņošanai apņemas iesniegt ne vēlāk kā 2 dienu laikā no līguma parakstīšanās dienas.  </w:t>
      </w:r>
    </w:p>
    <w:p w14:paraId="62FDDBF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Būvdarbu izpildei noteikto termiņu, Pusēm rakstiskā veidā vienojoties, var pagarināt, ja:</w:t>
      </w:r>
    </w:p>
    <w:p w14:paraId="3FED992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tiek konstatēti nelabvēlīgi, sezonai neraksturīgi klimatiskie apstākļi;</w:t>
      </w:r>
    </w:p>
    <w:p w14:paraId="191A67D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ja Pasūtītājs ir kavējis vai apturējis Būvdarbu veikšanu pie apstākļiem, kuros nav vainojams Būvuzņēmējs;</w:t>
      </w:r>
    </w:p>
    <w:p w14:paraId="250F16D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tiek veiktas izmaiņas izpildāmos Darbos;</w:t>
      </w:r>
    </w:p>
    <w:p w14:paraId="4EEC57F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nepieciešams veikt neparedzētus vai papildu darbus;</w:t>
      </w:r>
    </w:p>
    <w:p w14:paraId="5BF6EC4D"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valsts vai pašvaldības institūcija izdod administratīvu aktu, kas ir saistošs izpildot Būvdarbus un kavē Darbu izpildes grafikā noteikto termiņu ievērošanu;</w:t>
      </w:r>
    </w:p>
    <w:p w14:paraId="2AD43CC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pēc Līguma noslēgšanas radušies no Būvuzņēmēja neatkarīgi, objektīvi apstākļi, kuru dēļ ir traucēta saistību izpilde un par ko Būvuzņēmējs ir rakstiski informējis Pasūtītāju par šādu apstākļu iestāšanos;</w:t>
      </w:r>
    </w:p>
    <w:p w14:paraId="2B2DAE3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iestājušies nepārvaramas varas apstākļi.</w:t>
      </w:r>
    </w:p>
    <w:p w14:paraId="12802AE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 xml:space="preserve">Būvuzņēmējam ir saistoši tie Pasūtītāja un tā pārstāvju rīkojumi, kas nav pretrunā normatīvo aktu noteikumiem, šī Līguma noteikumiem un negroza tos, kā arī ir vērsti uz līgumsaistību sekmīgu izpildi. </w:t>
      </w:r>
    </w:p>
    <w:p w14:paraId="59F99922"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lang w:bidi="lv-LV"/>
        </w:rPr>
        <w:t>Būvdarbi un Darbi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rPr>
        <w:t>tiek</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uzskatīti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par izpildītiem</w:t>
      </w:r>
      <w:r w:rsidRPr="0074719D">
        <w:rPr>
          <w:rFonts w:ascii="LatoLatin" w:hAnsi="LatoLatin" w:cs="Calibri Light"/>
          <w:spacing w:val="-13"/>
          <w:sz w:val="22"/>
          <w:szCs w:val="22"/>
          <w:lang w:bidi="lv-LV"/>
        </w:rPr>
        <w:t xml:space="preserve">, kad </w:t>
      </w:r>
      <w:r w:rsidRPr="0074719D">
        <w:rPr>
          <w:rFonts w:ascii="LatoLatin" w:hAnsi="LatoLatin" w:cs="Calibri Light"/>
          <w:spacing w:val="-12"/>
          <w:sz w:val="22"/>
          <w:szCs w:val="22"/>
          <w:lang w:bidi="lv-LV"/>
        </w:rPr>
        <w:t xml:space="preserve">Būvdarbi </w:t>
      </w:r>
      <w:r w:rsidRPr="0074719D">
        <w:rPr>
          <w:rFonts w:ascii="LatoLatin" w:hAnsi="LatoLatin" w:cs="Calibri Light"/>
          <w:sz w:val="22"/>
          <w:szCs w:val="22"/>
          <w:lang w:bidi="lv-LV"/>
        </w:rPr>
        <w:t xml:space="preserve">ir  nodoti Pasūtītājam un parakstīts Būvobjekta nodošanas un pieņemšanas akts, atbilstoši līguma 5.15. punktam. </w:t>
      </w:r>
      <w:r w:rsidRPr="0074719D">
        <w:rPr>
          <w:rFonts w:ascii="LatoLatin" w:hAnsi="LatoLatin" w:cs="Calibri Light"/>
          <w:spacing w:val="-13"/>
          <w:sz w:val="22"/>
          <w:szCs w:val="22"/>
          <w:lang w:bidi="lv-LV"/>
        </w:rPr>
        <w:t xml:space="preserve"> </w:t>
      </w:r>
    </w:p>
    <w:p w14:paraId="57748B4F" w14:textId="77777777" w:rsidR="005A5DDE" w:rsidRPr="0074719D" w:rsidRDefault="005A5DDE" w:rsidP="005A5DDE">
      <w:pPr>
        <w:pStyle w:val="ListParagraph"/>
        <w:ind w:left="0"/>
        <w:rPr>
          <w:rFonts w:ascii="LatoLatin" w:hAnsi="LatoLatin" w:cs="Calibri Light"/>
          <w:sz w:val="22"/>
          <w:szCs w:val="22"/>
        </w:rPr>
      </w:pPr>
    </w:p>
    <w:p w14:paraId="2D114D5C" w14:textId="50A3E9A6"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rPr>
      </w:pPr>
      <w:r w:rsidRPr="0074719D">
        <w:rPr>
          <w:rFonts w:ascii="LatoLatin" w:hAnsi="LatoLatin" w:cs="Calibri Light"/>
          <w:b/>
          <w:bCs/>
          <w:sz w:val="22"/>
          <w:szCs w:val="22"/>
        </w:rPr>
        <w:t>PUŠU PIENĀKUMI UN TIESĪBAS</w:t>
      </w:r>
    </w:p>
    <w:p w14:paraId="0BD19F5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b/>
          <w:bCs/>
          <w:i/>
          <w:iCs/>
          <w:sz w:val="22"/>
          <w:szCs w:val="22"/>
        </w:rPr>
      </w:pPr>
      <w:r w:rsidRPr="0074719D">
        <w:rPr>
          <w:rFonts w:ascii="LatoLatin" w:hAnsi="LatoLatin" w:cs="Calibri Light"/>
          <w:b/>
          <w:bCs/>
          <w:i/>
          <w:iCs/>
          <w:sz w:val="22"/>
          <w:szCs w:val="22"/>
        </w:rPr>
        <w:t>Pasūtītājs apņemas:</w:t>
      </w:r>
    </w:p>
    <w:p w14:paraId="03DA62B7"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sniegt visu tā rīcībā esošo informāciju, kas nepieciešama Būvdarbu veikšanai. Nepieciešamības gadījumā pēc pirmā Būvuzņēmēja pieprasījuma sagatavojot pilnvarojumu Būvuzņēmējam nepieciešamās informācijas saņemšanai no trešajām personām Pasūtītāja vārdā;</w:t>
      </w:r>
    </w:p>
    <w:p w14:paraId="6C09A9FE"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ne vēlāk kā 5 (piecu) darba dienu laikā pēc Līguma noslēgšanas atbilstoši Darbu izpildes laika grafikam nodot Būvuzņēmējam Objektu, par ko starp Pusēm tiek parakstīts atsevišķs akts un kurā tiek fiksēts Objekta stāvoklis;</w:t>
      </w:r>
    </w:p>
    <w:p w14:paraId="49CB7939"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nozīmēt savu pārstāvi– būvdarbu izpildes, to kvalitātes un atbilstības Līgumam uzraudzīšanai. Pasūtītājam ir tiesības jebkurā brīdī apturēt būvdarbu veikšanu, iepriekš rakstiski paziņojot par to Būvuzņēmējam un argumentējot pieņemto lēmumu. Pasūtītājam ir visas tās tiesības un pienākumi, kādi tam ir noteikti būvnormatīvos, kā arī citos normatīvajos aktos;</w:t>
      </w:r>
    </w:p>
    <w:p w14:paraId="1DF6549A"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 xml:space="preserve">nozīmēt savu pārstāvi Darbu izpildes, to kvalitātes un atbilstības Līgumam uzraudzīšanai; </w:t>
      </w:r>
    </w:p>
    <w:p w14:paraId="0E186A12"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lastRenderedPageBreak/>
        <w:t>nodrošināt Būvuzņēmēja personālam un autotransportam iespēju netraucēti piekļūt Objektam Darbu izpildes laikā vai citos Pušu saskaņotos laikos;</w:t>
      </w:r>
    </w:p>
    <w:p w14:paraId="59A9EB03"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 xml:space="preserve">pieņemt Būvuzņēmēja izpildītos Darbus saskaņā ar Līguma noteikumiem; </w:t>
      </w:r>
    </w:p>
    <w:p w14:paraId="66A9ADF3"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samaksāt par izpildītajiem Darbiem saskaņā ar Līguma noteikumiem;</w:t>
      </w:r>
    </w:p>
    <w:p w14:paraId="168337A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sz w:val="22"/>
          <w:szCs w:val="22"/>
        </w:rPr>
      </w:pPr>
      <w:r w:rsidRPr="0074719D">
        <w:rPr>
          <w:rFonts w:ascii="LatoLatin" w:hAnsi="LatoLatin" w:cs="Calibri Light"/>
          <w:b/>
          <w:bCs/>
          <w:i/>
          <w:iCs/>
          <w:sz w:val="22"/>
          <w:szCs w:val="22"/>
        </w:rPr>
        <w:t>Pasūtītājam ir tiesības:</w:t>
      </w:r>
    </w:p>
    <w:p w14:paraId="42FA6BC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vienpusēji apturēt Darbu izpildi gadījumā, ja Būvuzņēmējs pārkāpj Līgumu, normatīvo aktu prasības, kā arī citos Līgumā noteiktajos gadījumos;</w:t>
      </w:r>
    </w:p>
    <w:p w14:paraId="1C05FCB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ja attiecīgie apstākļi bija pastāvējuši pirms līguma noslēgšanas, bet pasūtītājam tie nebija zināmi;</w:t>
      </w:r>
    </w:p>
    <w:p w14:paraId="2CBD24F8" w14:textId="7A0A1925" w:rsidR="005A5DDE"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Pēc apakšuzņēmēja pamatota rakstiska pieprasījuma maksājumus par apakšuzņēmēja sniegtajiem pakalpojumiem vai būvdarbiem Būvuzņēmējam, kurus tas ir pieņēmis un kuru izpildi ir pieņēmis arī Pasūtītājs, kuru apmaksas termiņš apakšuzņēmēja iesniegtajam un Būvuzņēmēja pieņemtajam rēķinam tiek kavēts, un ja Pasūtītājs nav izmaksājis visu Būvuzņēmējam pienākošos līgumcenu, Pasūtītājs uz apakšuzņēmēja iesniegta rēķina pamata var veikt maksājumu tieši apakšuzņēmējam un par attiecīgo summu samazināt nākamo maksājumu Būvuzņēmējam. Pasūtītājs pirms apakšuzņēmēja rēķina apmaksas rakstiski  5 (piecas) darba dienas iepriekš informē par šādu pieprasījumu Būvuzņēmēju un ļauj tam izteikt viedokli par pieprasījuma pamatotību</w:t>
      </w:r>
      <w:r w:rsidR="00B64E2A">
        <w:rPr>
          <w:rFonts w:ascii="LatoLatin" w:hAnsi="LatoLatin" w:cs="Calibri Light"/>
          <w:sz w:val="22"/>
          <w:szCs w:val="22"/>
        </w:rPr>
        <w:t>;</w:t>
      </w:r>
    </w:p>
    <w:p w14:paraId="1D1DA02E" w14:textId="3798E5FB" w:rsidR="00B64E2A" w:rsidRPr="0074719D" w:rsidRDefault="00B64E2A"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B64E2A">
        <w:rPr>
          <w:rFonts w:ascii="LatoLatin" w:hAnsi="LatoLatin" w:cs="Calibri Light"/>
          <w:sz w:val="22"/>
          <w:szCs w:val="22"/>
        </w:rPr>
        <w:t xml:space="preserve">jebkurā Līguma izpildes laikā pieprasīt </w:t>
      </w:r>
      <w:r>
        <w:rPr>
          <w:rFonts w:ascii="LatoLatin" w:hAnsi="LatoLatin" w:cs="Calibri Light"/>
          <w:sz w:val="22"/>
          <w:szCs w:val="22"/>
        </w:rPr>
        <w:t>Būvuzņēmējam</w:t>
      </w:r>
      <w:r w:rsidRPr="00B64E2A">
        <w:rPr>
          <w:rFonts w:ascii="LatoLatin" w:hAnsi="LatoLatin" w:cs="Calibri Light"/>
          <w:sz w:val="22"/>
          <w:szCs w:val="22"/>
        </w:rPr>
        <w:t xml:space="preserve"> iesniegt dokumentus, apliecinājumus un citu informāciju, kas nepieciešama, lai pārliecinātos par to, ka ne </w:t>
      </w:r>
      <w:r>
        <w:rPr>
          <w:rFonts w:ascii="LatoLatin" w:hAnsi="LatoLatin" w:cs="Calibri Light"/>
          <w:sz w:val="22"/>
          <w:szCs w:val="22"/>
        </w:rPr>
        <w:t>Būvuzņēmējs</w:t>
      </w:r>
      <w:r w:rsidRPr="00B64E2A">
        <w:rPr>
          <w:rFonts w:ascii="LatoLatin" w:hAnsi="LatoLatin" w:cs="Calibri Light"/>
          <w:sz w:val="22"/>
          <w:szCs w:val="22"/>
        </w:rPr>
        <w:t>, ne tā piesaistītie apakšuzņēmēji Līguma izpildē neizmanto Krievijas Federācijas vai Baltkrievijas Republikas izcelsmes preces vai pakalpojumus</w:t>
      </w:r>
      <w:r>
        <w:rPr>
          <w:rFonts w:ascii="LatoLatin" w:hAnsi="LatoLatin" w:cs="Calibri Light"/>
          <w:sz w:val="22"/>
          <w:szCs w:val="22"/>
        </w:rPr>
        <w:t>;</w:t>
      </w:r>
    </w:p>
    <w:p w14:paraId="6F3FF6D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citas Pasūtītāja tiesības, kādas ir noteiktas normatīvajos aktos.</w:t>
      </w:r>
    </w:p>
    <w:p w14:paraId="03EC76A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b/>
          <w:bCs/>
          <w:i/>
          <w:iCs/>
          <w:sz w:val="22"/>
          <w:szCs w:val="22"/>
        </w:rPr>
      </w:pPr>
      <w:r w:rsidRPr="0074719D">
        <w:rPr>
          <w:rFonts w:ascii="LatoLatin" w:hAnsi="LatoLatin" w:cs="Calibri Light"/>
          <w:b/>
          <w:bCs/>
          <w:i/>
          <w:iCs/>
          <w:sz w:val="22"/>
          <w:szCs w:val="22"/>
        </w:rPr>
        <w:t>Būvuzņēmējs apņemas:</w:t>
      </w:r>
    </w:p>
    <w:p w14:paraId="2190F6DB"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veikt Būvdarbu sagatavošanu un </w:t>
      </w:r>
      <w:proofErr w:type="spellStart"/>
      <w:r w:rsidRPr="0074719D">
        <w:rPr>
          <w:rFonts w:ascii="LatoLatin" w:hAnsi="LatoLatin" w:cs="Calibri Light"/>
          <w:sz w:val="22"/>
          <w:szCs w:val="22"/>
        </w:rPr>
        <w:t>būvtāfeles</w:t>
      </w:r>
      <w:proofErr w:type="spellEnd"/>
      <w:r w:rsidRPr="0074719D">
        <w:rPr>
          <w:rFonts w:ascii="LatoLatin" w:hAnsi="LatoLatin" w:cs="Calibri Light"/>
          <w:sz w:val="22"/>
          <w:szCs w:val="22"/>
        </w:rPr>
        <w:t xml:space="preserve"> izgatavošanu un uzstādīšanu, kurā jānorāda Objekta nosaukums, Pasūtītājs, Būvuzņēmējs, Būvdarbu vadītājs, iepriekš saskaņojot </w:t>
      </w:r>
      <w:proofErr w:type="spellStart"/>
      <w:r w:rsidRPr="0074719D">
        <w:rPr>
          <w:rFonts w:ascii="LatoLatin" w:hAnsi="LatoLatin" w:cs="Calibri Light"/>
          <w:sz w:val="22"/>
          <w:szCs w:val="22"/>
        </w:rPr>
        <w:t>būvtāfelē</w:t>
      </w:r>
      <w:proofErr w:type="spellEnd"/>
      <w:r w:rsidRPr="0074719D">
        <w:rPr>
          <w:rFonts w:ascii="LatoLatin" w:hAnsi="LatoLatin" w:cs="Calibri Light"/>
          <w:sz w:val="22"/>
          <w:szCs w:val="22"/>
        </w:rPr>
        <w:t xml:space="preserve"> izvietojamo informāciju ar Pasūtītāju;</w:t>
      </w:r>
    </w:p>
    <w:p w14:paraId="515AF1A5"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ne vēlāk kā 2 (divu) darba dienu laikā pēc Līguma noslēgšanas iesniegt Pasūtītājam aktualizētu </w:t>
      </w:r>
      <w:r w:rsidRPr="0074719D">
        <w:rPr>
          <w:rFonts w:ascii="LatoLatin" w:hAnsi="LatoLatin" w:cs="Calibri Light"/>
          <w:sz w:val="22"/>
          <w:szCs w:val="22"/>
          <w:lang w:bidi="lv-LV"/>
        </w:rPr>
        <w:t>Darbu izpildes grafiku saskaņošanai;</w:t>
      </w:r>
    </w:p>
    <w:p w14:paraId="28F528B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bookmarkStart w:id="6" w:name="_Hlk207207657"/>
      <w:r w:rsidRPr="0074719D">
        <w:rPr>
          <w:rFonts w:ascii="LatoLatin" w:hAnsi="LatoLatin" w:cs="Calibri Light"/>
          <w:sz w:val="22"/>
          <w:szCs w:val="22"/>
        </w:rPr>
        <w:t>ne vēlāk kā 5 (piecu) darba dienu laikā pēc Līguma noslēgšanas, pirms Būvdarbu sākuma Objektā izstrādāt</w:t>
      </w:r>
      <w:bookmarkEnd w:id="6"/>
      <w:r w:rsidRPr="0074719D">
        <w:rPr>
          <w:rFonts w:ascii="LatoLatin" w:hAnsi="LatoLatin" w:cs="Calibri Light"/>
          <w:sz w:val="22"/>
          <w:szCs w:val="22"/>
        </w:rPr>
        <w:t xml:space="preserve"> Būvdarbu veikšanas projektu atbilstoši spēkā esošu normatīvo aktu prasībām un veikt tā saskaņošanu ar Pasūtītāju;</w:t>
      </w:r>
    </w:p>
    <w:p w14:paraId="60281C9E"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ne vēlāk kā 6 (sešu) darba dienu laikā pēc Līguma noslēgšanas uzsākt Būvdarbus Objektā;</w:t>
      </w:r>
    </w:p>
    <w:p w14:paraId="7DDECA5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pirms Būvdarbu uzsākšanas Objektā atbilstoši Darbu izpildes laika grafikam pieņemt no Pasūtītāja Objektu pēc tā faktiskā stāvokļa, Pusēm sastādot par to aktu;</w:t>
      </w:r>
    </w:p>
    <w:p w14:paraId="670454F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Būvdarbus veikt saskaņā ar Latvijas būvnormatīviem, citu normatīvo aktu un norādītajām funkcionālajām prasībām;</w:t>
      </w:r>
    </w:p>
    <w:p w14:paraId="2C3DB73E" w14:textId="77777777" w:rsidR="005A5DDE"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Būvdarbu veikšanas procesā ievērot drošības tehnikas, ugunsdrošības, būvniecības procesu uzraugošo institūciju ieteikumus, veikt apkārtējās vides aizsardzības pasākumus, kas saistīti ar Būvdarbiem Objektā (tai skaitā, veikt vides vadības pasākumus, lai samazinātu atkritumu radīšanu būvlaukumā, ievērotu trokšņu līmeņa normas, nodrošināt energoefektivitāti un ūdens resursu efektīvu izmantošanu, veikt pasākumus kaitīgu atkritumu un bīstamu vielu noplūdes novēršanai u.c.), kā arī uzņemties pilnu atbildību par jebkādiem minēto noteikumu pārkāpumiem un to izraisītajām sekām; </w:t>
      </w:r>
    </w:p>
    <w:p w14:paraId="022F0E9E" w14:textId="5FE43B3C" w:rsidR="00B64E2A" w:rsidRPr="0074719D" w:rsidRDefault="00B64E2A"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Pr>
          <w:rFonts w:ascii="LatoLatin" w:hAnsi="LatoLatin" w:cs="Calibri Light"/>
          <w:sz w:val="22"/>
          <w:szCs w:val="22"/>
        </w:rPr>
        <w:t>Būvuzņēmējam</w:t>
      </w:r>
      <w:r w:rsidRPr="00B64E2A">
        <w:rPr>
          <w:rFonts w:ascii="LatoLatin" w:hAnsi="LatoLatin" w:cs="Calibri Light"/>
          <w:sz w:val="22"/>
          <w:szCs w:val="22"/>
        </w:rPr>
        <w:t xml:space="preserve"> ir pienākums nodrošin</w:t>
      </w:r>
      <w:r>
        <w:rPr>
          <w:rFonts w:ascii="LatoLatin" w:hAnsi="LatoLatin" w:cs="Calibri Light"/>
          <w:sz w:val="22"/>
          <w:szCs w:val="22"/>
        </w:rPr>
        <w:t>āt</w:t>
      </w:r>
      <w:r w:rsidRPr="00B64E2A">
        <w:rPr>
          <w:rFonts w:ascii="LatoLatin" w:hAnsi="LatoLatin" w:cs="Calibri Light"/>
          <w:sz w:val="22"/>
          <w:szCs w:val="22"/>
        </w:rPr>
        <w:t xml:space="preserve">, ka ne pats, ne tā piesaistītie </w:t>
      </w:r>
      <w:r w:rsidRPr="00B64E2A">
        <w:rPr>
          <w:rFonts w:ascii="LatoLatin" w:hAnsi="LatoLatin" w:cs="Calibri Light"/>
          <w:sz w:val="22"/>
          <w:szCs w:val="22"/>
        </w:rPr>
        <w:lastRenderedPageBreak/>
        <w:t>apakšuzņēmēji Līguma izpildē neizmanto Krievijas Federācijas vai Baltkrievijas Republikas izcelsmes preces vai pakalpojumus. Pēc Pasūtītāja pieprasījuma Piegādātājs Pasūtītāja noteiktajā termiņā, kurš nav īsāks par 3 (trīs) darba dienām, iesniedz dokumentus, apliecinājumus un citu informāciju, kas nepieciešama šīs prasības izpildes pārbaudei</w:t>
      </w:r>
      <w:r>
        <w:rPr>
          <w:rFonts w:ascii="LatoLatin" w:hAnsi="LatoLatin" w:cs="Calibri Light"/>
          <w:sz w:val="22"/>
          <w:szCs w:val="22"/>
        </w:rPr>
        <w:t>;</w:t>
      </w:r>
    </w:p>
    <w:p w14:paraId="56ABA1F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nodrošināt visu nepieciešamo dokumentu atrašanos būvlaukumā, kuru uzrādīšanu var prasīt amatpersonas, kas ir tiesīgas kontrolēt Būvdarbus;</w:t>
      </w:r>
    </w:p>
    <w:p w14:paraId="11721FE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nodrošināt tīrību Būvdarbu teritorijā un Būvuzņēmēja darbības zonā visā Būvdarbu veikšanas laikā, kā arī </w:t>
      </w:r>
      <w:proofErr w:type="spellStart"/>
      <w:r w:rsidRPr="0074719D">
        <w:rPr>
          <w:rFonts w:ascii="LatoLatin" w:hAnsi="LatoLatin" w:cs="Calibri Light"/>
          <w:sz w:val="22"/>
          <w:szCs w:val="22"/>
        </w:rPr>
        <w:t>ģenerāluzkopšanas</w:t>
      </w:r>
      <w:proofErr w:type="spellEnd"/>
      <w:r w:rsidRPr="0074719D">
        <w:rPr>
          <w:rFonts w:ascii="LatoLatin" w:hAnsi="LatoLatin" w:cs="Calibri Light"/>
          <w:sz w:val="22"/>
          <w:szCs w:val="22"/>
        </w:rPr>
        <w:t xml:space="preserve"> darbus pirms Būvdarbu nodošanas – pieņemšanas akta parakstīšanas; </w:t>
      </w:r>
    </w:p>
    <w:p w14:paraId="623FD011"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nodrošināt Objektu ar nepieciešamajām ierīcēm visu būvgružu aizvākšanai, kā arī nodrošināt to regulāru izvešanu uz speciāli ierīkotām vietām atbilstoši spēkā esošajiem normatīvajiem aktiem;</w:t>
      </w:r>
    </w:p>
    <w:p w14:paraId="451DF78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izstrādāt detalizētus rasējumus, ja tādi nepieciešami, un saskaņot ar Pasūtītāju pirms attiecīgo Būvdarbu uzsākšanas; </w:t>
      </w:r>
    </w:p>
    <w:p w14:paraId="29AD468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proofErr w:type="spellStart"/>
      <w:r w:rsidRPr="0074719D">
        <w:rPr>
          <w:rFonts w:ascii="LatoLatin" w:hAnsi="LatoLatin" w:cs="Calibri Light"/>
          <w:sz w:val="22"/>
          <w:szCs w:val="22"/>
        </w:rPr>
        <w:t>rakstveidā</w:t>
      </w:r>
      <w:proofErr w:type="spellEnd"/>
      <w:r w:rsidRPr="0074719D">
        <w:rPr>
          <w:rFonts w:ascii="LatoLatin" w:hAnsi="LatoLatin" w:cs="Calibri Light"/>
          <w:sz w:val="22"/>
          <w:szCs w:val="22"/>
        </w:rPr>
        <w:t xml:space="preserve"> informēt Pasūtītāju par visiem apstākļiem, kas atklājušies Būvdarbu izpildes procesā un var neparedzēti ietekmēt Būvdarbu izpildi;</w:t>
      </w:r>
    </w:p>
    <w:p w14:paraId="7777EFD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 xml:space="preserve">nekavējoties brīdināt Pasūtītāju, ja Būvdarbu izpildes gaitā radušies apstākļi, kas var būt bīstami cilvēku veselībai, dzīvībai vai apkārtējai videi, un veikt visus nepieciešamos pasākumus, lai tos novērstu; </w:t>
      </w:r>
    </w:p>
    <w:p w14:paraId="4F386DB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 xml:space="preserve">pirms Objekta nodošanas Pasūtītājam sakārtot Objektu un tam piegulošo teritoriju (novākt būvgružus, Būvuzņēmējam piederošo inventāru un darba rīkus, veikt objekta </w:t>
      </w:r>
      <w:proofErr w:type="spellStart"/>
      <w:r w:rsidRPr="0074719D">
        <w:rPr>
          <w:rFonts w:ascii="LatoLatin" w:hAnsi="LatoLatin" w:cs="Calibri Light"/>
          <w:sz w:val="22"/>
          <w:szCs w:val="22"/>
        </w:rPr>
        <w:t>ģenerāltīrīšanu</w:t>
      </w:r>
      <w:proofErr w:type="spellEnd"/>
      <w:r w:rsidRPr="0074719D">
        <w:rPr>
          <w:rFonts w:ascii="LatoLatin" w:hAnsi="LatoLatin" w:cs="Calibri Light"/>
          <w:sz w:val="22"/>
          <w:szCs w:val="22"/>
        </w:rPr>
        <w:t xml:space="preserve"> pirms nodošanas Pasūtītājam u.c.);</w:t>
      </w:r>
    </w:p>
    <w:p w14:paraId="42D69758"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ievērot un izpildīt Pasūtītāja likumīgās prasības, kā arī regulāri saskaņot veicamo Būvdarbu izpildi;</w:t>
      </w:r>
    </w:p>
    <w:p w14:paraId="3D78E0D6"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 xml:space="preserve">nodrošināt Būvuzņēmēja pārstāvja klātbūtni sanāksmēs darbu laikā; </w:t>
      </w:r>
    </w:p>
    <w:p w14:paraId="615651B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veikt citas darbības saskaņā ar Līgumu, Dokumentāciju, Latvijas būvnormatīviem un citiem normatīvajiem aktiem.</w:t>
      </w:r>
    </w:p>
    <w:p w14:paraId="478A1A32"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cs="Calibri Light"/>
          <w:b/>
          <w:bCs/>
          <w:i/>
          <w:iCs/>
          <w:sz w:val="22"/>
          <w:szCs w:val="22"/>
        </w:rPr>
      </w:pPr>
      <w:r w:rsidRPr="0074719D">
        <w:rPr>
          <w:rFonts w:ascii="LatoLatin" w:hAnsi="LatoLatin" w:cs="Calibri Light"/>
          <w:b/>
          <w:bCs/>
          <w:i/>
          <w:iCs/>
          <w:sz w:val="22"/>
          <w:szCs w:val="22"/>
        </w:rPr>
        <w:t>Būvuzņēmējam ir tiesības:</w:t>
      </w:r>
    </w:p>
    <w:p w14:paraId="181BD0E6"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ja Būvdarbu izpildes procesā Būvuzņēmējam radīsies fiziski šķēršļi vai apstākļi, kurus tas, kā pieredzējis un kvalificēts Būvuzņēmējs iepriekš nevarēja paredzēt, tad viņam ir tiesības, saskaņojot ar Pasūtītāju iepriekš minēto šķēršļu likvidēšanas metodi un izmaksas, saņemt Būvdarbu izpildes termiņa pagarinājumu, kas atbilst šo fizisko šķēršļu vai apstākļu darbības ilgumam. Par tādiem šķēršļiem un apstākļiem Puses uzskata jebkādu Būvdarbu pārtraukšanu, kas rodas Pasūtītāja saistību nepildīšanas rezultātā vai pēc Pasūtītāja norādījuma, kā arī Valsts institūciju vai pašvaldības iestāžu aizlieguma;</w:t>
      </w:r>
    </w:p>
    <w:p w14:paraId="7E29CE22"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atkāpties no Tehniskās specifikācijas tikai ar Pasūtītāja rakstveida piekrišanu. Šajā gadījumā Būvuzņēmējam ir pienākums normatīvajos aktos noteiktajā kārtībā uz sava rēķina izdarīt grozījumus Tehniskajā specifikācijā;</w:t>
      </w:r>
    </w:p>
    <w:p w14:paraId="24D5F29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pirms Būvdarbu uzsākšanas Būvuzņēmējs ar rīkojumu nozīmē Būvdarbu vadītāju. Būvdarbu vadītāju Būvuzņēmējs ir tiesīgs nomainīt tikai un vienīgi ar Pasūtītāja rakstveida piekrišanu, nozīmējot jaunu speciālistu ar līdzvērtīgu pieredzi un kvalifikāciju.</w:t>
      </w:r>
    </w:p>
    <w:p w14:paraId="3EC8C85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Piedāvāt tehniskajā specifikācijā norādītajiem būvmateriāliem, iekārtām un būvizstrādājumiem ekvivalentus, tos atsevišķi saskaņojot ar Pasūtītāju, iesniedzot izvērtēšanai piedāvātā materiāla izmaksas, norādot arī tirgus cenas. Ja materiāls ir sākotnēji </w:t>
      </w:r>
      <w:proofErr w:type="spellStart"/>
      <w:r w:rsidRPr="0074719D">
        <w:rPr>
          <w:rFonts w:ascii="LatoLatin" w:hAnsi="LatoLatin" w:cs="Calibri Light"/>
          <w:sz w:val="22"/>
          <w:szCs w:val="22"/>
        </w:rPr>
        <w:t>tāmēts</w:t>
      </w:r>
      <w:proofErr w:type="spellEnd"/>
      <w:r w:rsidRPr="0074719D">
        <w:rPr>
          <w:rFonts w:ascii="LatoLatin" w:hAnsi="LatoLatin" w:cs="Calibri Light"/>
          <w:sz w:val="22"/>
          <w:szCs w:val="22"/>
        </w:rPr>
        <w:t xml:space="preserve">, tad cenu nosaka atbilstoši tāmei. </w:t>
      </w:r>
    </w:p>
    <w:p w14:paraId="37BAE655" w14:textId="77777777" w:rsidR="005A5DDE" w:rsidRPr="0074719D" w:rsidRDefault="005A5DDE" w:rsidP="005A5DDE">
      <w:pPr>
        <w:pStyle w:val="ListParagraph"/>
        <w:tabs>
          <w:tab w:val="left" w:pos="567"/>
        </w:tabs>
        <w:ind w:left="0"/>
        <w:outlineLvl w:val="0"/>
        <w:rPr>
          <w:rFonts w:ascii="LatoLatin" w:hAnsi="LatoLatin" w:cs="Calibri Light"/>
          <w:sz w:val="22"/>
          <w:szCs w:val="22"/>
        </w:rPr>
      </w:pPr>
    </w:p>
    <w:p w14:paraId="18232937" w14:textId="38743642"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sz w:val="22"/>
          <w:szCs w:val="22"/>
        </w:rPr>
      </w:pPr>
      <w:r w:rsidRPr="0074719D">
        <w:rPr>
          <w:rFonts w:ascii="LatoLatin" w:hAnsi="LatoLatin" w:cs="Calibri Light"/>
          <w:b/>
          <w:bCs/>
          <w:sz w:val="22"/>
          <w:szCs w:val="22"/>
        </w:rPr>
        <w:t>LĪGUMA</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IZBEIGŠANA</w:t>
      </w:r>
    </w:p>
    <w:p w14:paraId="17F0F0C2" w14:textId="308080EA"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 var tikt izbeigts Pusēm vienojoties vai šajā līgumā noteiktajos gadījumos Pasūtītājam vai Būvuzņēmējam vienpusēji atkāpjoties no</w:t>
      </w:r>
      <w:r w:rsidRPr="0074719D">
        <w:rPr>
          <w:rFonts w:ascii="LatoLatin" w:hAnsi="LatoLatin" w:cs="Calibri Light"/>
          <w:spacing w:val="-3"/>
          <w:sz w:val="22"/>
          <w:szCs w:val="22"/>
        </w:rPr>
        <w:t xml:space="preserve"> </w:t>
      </w:r>
      <w:r w:rsidRPr="0074719D">
        <w:rPr>
          <w:rFonts w:ascii="LatoLatin" w:hAnsi="LatoLatin" w:cs="Calibri Light"/>
          <w:sz w:val="22"/>
          <w:szCs w:val="22"/>
        </w:rPr>
        <w:t>tā</w:t>
      </w:r>
      <w:r w:rsidR="00F41558">
        <w:rPr>
          <w:rFonts w:ascii="LatoLatin" w:hAnsi="LatoLatin" w:cs="Calibri Light"/>
          <w:sz w:val="22"/>
          <w:szCs w:val="22"/>
        </w:rPr>
        <w:t>.</w:t>
      </w:r>
    </w:p>
    <w:p w14:paraId="11510AC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Pasūtītājs ir tiesīgs 10 (desmit) darba dienas iepriekš, ar vienpusēju rakstveida paziņojumu Būvuzņēmējam vienpusēji atkāpties no šajā Līgumā minēto saistību</w:t>
      </w:r>
      <w:r w:rsidRPr="0074719D">
        <w:rPr>
          <w:rFonts w:ascii="LatoLatin" w:hAnsi="LatoLatin" w:cs="Calibri Light"/>
          <w:spacing w:val="-37"/>
          <w:sz w:val="22"/>
          <w:szCs w:val="22"/>
        </w:rPr>
        <w:t xml:space="preserve"> </w:t>
      </w:r>
      <w:r w:rsidRPr="0074719D">
        <w:rPr>
          <w:rFonts w:ascii="LatoLatin" w:hAnsi="LatoLatin" w:cs="Calibri Light"/>
          <w:sz w:val="22"/>
          <w:szCs w:val="22"/>
        </w:rPr>
        <w:t>izpildes (Līguma),</w:t>
      </w:r>
      <w:r w:rsidRPr="0074719D">
        <w:rPr>
          <w:rFonts w:ascii="LatoLatin" w:hAnsi="LatoLatin" w:cs="Calibri Light"/>
          <w:spacing w:val="1"/>
          <w:sz w:val="22"/>
          <w:szCs w:val="22"/>
        </w:rPr>
        <w:t xml:space="preserve"> </w:t>
      </w:r>
      <w:r w:rsidRPr="0074719D">
        <w:rPr>
          <w:rFonts w:ascii="LatoLatin" w:hAnsi="LatoLatin" w:cs="Calibri Light"/>
          <w:sz w:val="22"/>
          <w:szCs w:val="22"/>
        </w:rPr>
        <w:t>ja:</w:t>
      </w:r>
    </w:p>
    <w:p w14:paraId="6D177F5C"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trike/>
          <w:sz w:val="22"/>
          <w:szCs w:val="22"/>
        </w:rPr>
      </w:pPr>
      <w:bookmarkStart w:id="7" w:name="_Hlk24715155"/>
      <w:r w:rsidRPr="0074719D">
        <w:rPr>
          <w:rFonts w:ascii="LatoLatin" w:hAnsi="LatoLatin" w:cs="Calibri Light"/>
          <w:sz w:val="22"/>
          <w:szCs w:val="22"/>
        </w:rPr>
        <w:lastRenderedPageBreak/>
        <w:t xml:space="preserve">ja Būvuzņēmējs Būvuzņēmēja vainojamas darbības vai bezdarbības dēļ nav uzsācis Būvdarbus Objektā vairāk kā 15 (piecpadsmit) darba dienas pēc Objekta nodošanas Būvuzņēmējam ar abpusēji parakstītu pieņemšanas nodošanas aktu. </w:t>
      </w:r>
      <w:bookmarkEnd w:id="7"/>
    </w:p>
    <w:p w14:paraId="397DCB0F"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 xml:space="preserve">ja Būvuzņēmējs neievēro Līguma vai normatīvo aktu prasības, vai nespēj veikt Būvdarbus Līgumā noteiktajos termiņos. Jebkurā gadījumā par nespēju veikt būvdarbus Līgumā noteiktajos termiņos tiks uzskatīts būvdarbu izpildes kavējums ilgāks par 10 (desmit) darba dienām, kas radies Būvuzņēmēja vainojamas darbības vai bezdarbības rezultātā; </w:t>
      </w:r>
    </w:p>
    <w:p w14:paraId="29E3C1D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ja pēc Pasūtītāja pieprasījuma neatkarīgs eksperts ir konstatējis, ka Uzņēmējs Darbus veic nekvalitatīvi, vai neatbilstoši Dokumentācijai vai Latvijas Republikas būvnormatīviem un Būvuzņēmējs 5 (piecu) darbdienu laikā pēc eksperta atzinuma saņemšanas nav uzsācis nepieciešamās darbības konstatēto nepilnību novēršanai;</w:t>
      </w:r>
    </w:p>
    <w:p w14:paraId="218F075B"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Darbu izpilde ir apturēta, un tā nevar tikt atjaunota bez būtiskas Līgumcenas vai Darba izpildes termiņa</w:t>
      </w:r>
      <w:r w:rsidRPr="0074719D">
        <w:rPr>
          <w:rFonts w:ascii="LatoLatin" w:hAnsi="LatoLatin" w:cs="Calibri Light"/>
          <w:spacing w:val="-5"/>
          <w:sz w:val="22"/>
          <w:szCs w:val="22"/>
        </w:rPr>
        <w:t xml:space="preserve"> </w:t>
      </w:r>
      <w:r w:rsidRPr="0074719D">
        <w:rPr>
          <w:rFonts w:ascii="LatoLatin" w:hAnsi="LatoLatin" w:cs="Calibri Light"/>
          <w:sz w:val="22"/>
          <w:szCs w:val="22"/>
        </w:rPr>
        <w:t>izmaiņām un Puses nevar vienoties;</w:t>
      </w:r>
    </w:p>
    <w:p w14:paraId="0719E9C8"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ir uzsākta Būvuzņēmēja likvidācija, Būvuzņēmējs ir atzīts par maksātnespējīgu, ir</w:t>
      </w:r>
      <w:r w:rsidRPr="0074719D">
        <w:rPr>
          <w:rFonts w:ascii="LatoLatin" w:hAnsi="LatoLatin" w:cs="Calibri Light"/>
          <w:spacing w:val="-7"/>
          <w:sz w:val="22"/>
          <w:szCs w:val="22"/>
        </w:rPr>
        <w:t xml:space="preserve"> </w:t>
      </w:r>
      <w:r w:rsidRPr="0074719D">
        <w:rPr>
          <w:rFonts w:ascii="LatoLatin" w:hAnsi="LatoLatin" w:cs="Calibri Light"/>
          <w:sz w:val="22"/>
          <w:szCs w:val="22"/>
        </w:rPr>
        <w:t>apturēta</w:t>
      </w:r>
      <w:r w:rsidRPr="0074719D">
        <w:rPr>
          <w:rFonts w:ascii="LatoLatin" w:hAnsi="LatoLatin" w:cs="Calibri Light"/>
          <w:spacing w:val="-5"/>
          <w:sz w:val="22"/>
          <w:szCs w:val="22"/>
        </w:rPr>
        <w:t xml:space="preserve"> </w:t>
      </w:r>
      <w:r w:rsidRPr="0074719D">
        <w:rPr>
          <w:rFonts w:ascii="LatoLatin" w:hAnsi="LatoLatin" w:cs="Calibri Light"/>
          <w:sz w:val="22"/>
          <w:szCs w:val="22"/>
        </w:rPr>
        <w:t>tā</w:t>
      </w:r>
      <w:r w:rsidRPr="0074719D">
        <w:rPr>
          <w:rFonts w:ascii="LatoLatin" w:hAnsi="LatoLatin" w:cs="Calibri Light"/>
          <w:spacing w:val="-7"/>
          <w:sz w:val="22"/>
          <w:szCs w:val="22"/>
        </w:rPr>
        <w:t xml:space="preserve"> </w:t>
      </w:r>
      <w:r w:rsidRPr="0074719D">
        <w:rPr>
          <w:rFonts w:ascii="LatoLatin" w:hAnsi="LatoLatin" w:cs="Calibri Light"/>
          <w:sz w:val="22"/>
          <w:szCs w:val="22"/>
        </w:rPr>
        <w:t>saimnieciskā</w:t>
      </w:r>
      <w:r w:rsidRPr="0074719D">
        <w:rPr>
          <w:rFonts w:ascii="LatoLatin" w:hAnsi="LatoLatin" w:cs="Calibri Light"/>
          <w:spacing w:val="-8"/>
          <w:sz w:val="22"/>
          <w:szCs w:val="22"/>
        </w:rPr>
        <w:t xml:space="preserve"> </w:t>
      </w:r>
      <w:r w:rsidRPr="0074719D">
        <w:rPr>
          <w:rFonts w:ascii="LatoLatin" w:hAnsi="LatoLatin" w:cs="Calibri Light"/>
          <w:sz w:val="22"/>
          <w:szCs w:val="22"/>
        </w:rPr>
        <w:t>darbība</w:t>
      </w:r>
      <w:r w:rsidRPr="0074719D">
        <w:rPr>
          <w:rFonts w:ascii="LatoLatin" w:hAnsi="LatoLatin" w:cs="Calibri Light"/>
          <w:spacing w:val="-5"/>
          <w:sz w:val="22"/>
          <w:szCs w:val="22"/>
        </w:rPr>
        <w:t xml:space="preserve"> </w:t>
      </w:r>
      <w:r w:rsidRPr="0074719D">
        <w:rPr>
          <w:rFonts w:ascii="LatoLatin" w:hAnsi="LatoLatin" w:cs="Calibri Light"/>
          <w:sz w:val="22"/>
          <w:szCs w:val="22"/>
        </w:rPr>
        <w:t>vai</w:t>
      </w:r>
      <w:r w:rsidRPr="0074719D">
        <w:rPr>
          <w:rFonts w:ascii="LatoLatin" w:hAnsi="LatoLatin" w:cs="Calibri Light"/>
          <w:spacing w:val="-4"/>
          <w:sz w:val="22"/>
          <w:szCs w:val="22"/>
        </w:rPr>
        <w:t xml:space="preserve"> </w:t>
      </w:r>
      <w:r w:rsidRPr="0074719D">
        <w:rPr>
          <w:rFonts w:ascii="LatoLatin" w:hAnsi="LatoLatin" w:cs="Calibri Light"/>
          <w:sz w:val="22"/>
          <w:szCs w:val="22"/>
        </w:rPr>
        <w:t>Būvuzņēmējs</w:t>
      </w:r>
      <w:r w:rsidRPr="0074719D">
        <w:rPr>
          <w:rFonts w:ascii="LatoLatin" w:hAnsi="LatoLatin" w:cs="Calibri Light"/>
          <w:spacing w:val="-5"/>
          <w:sz w:val="22"/>
          <w:szCs w:val="22"/>
        </w:rPr>
        <w:t xml:space="preserve"> </w:t>
      </w:r>
      <w:r w:rsidRPr="0074719D">
        <w:rPr>
          <w:rFonts w:ascii="LatoLatin" w:hAnsi="LatoLatin" w:cs="Calibri Light"/>
          <w:sz w:val="22"/>
          <w:szCs w:val="22"/>
        </w:rPr>
        <w:t>ir</w:t>
      </w:r>
      <w:r w:rsidRPr="0074719D">
        <w:rPr>
          <w:rFonts w:ascii="LatoLatin" w:hAnsi="LatoLatin" w:cs="Calibri Light"/>
          <w:spacing w:val="-6"/>
          <w:sz w:val="22"/>
          <w:szCs w:val="22"/>
        </w:rPr>
        <w:t xml:space="preserve"> </w:t>
      </w:r>
      <w:r w:rsidRPr="0074719D">
        <w:rPr>
          <w:rFonts w:ascii="LatoLatin" w:hAnsi="LatoLatin" w:cs="Calibri Light"/>
          <w:sz w:val="22"/>
          <w:szCs w:val="22"/>
        </w:rPr>
        <w:t>izslēgts</w:t>
      </w:r>
      <w:r w:rsidRPr="0074719D">
        <w:rPr>
          <w:rFonts w:ascii="LatoLatin" w:hAnsi="LatoLatin" w:cs="Calibri Light"/>
          <w:spacing w:val="-6"/>
          <w:sz w:val="22"/>
          <w:szCs w:val="22"/>
        </w:rPr>
        <w:t xml:space="preserve"> </w:t>
      </w:r>
      <w:r w:rsidRPr="0074719D">
        <w:rPr>
          <w:rFonts w:ascii="LatoLatin" w:hAnsi="LatoLatin" w:cs="Calibri Light"/>
          <w:sz w:val="22"/>
          <w:szCs w:val="22"/>
        </w:rPr>
        <w:t>no</w:t>
      </w:r>
      <w:r w:rsidRPr="0074719D">
        <w:rPr>
          <w:rFonts w:ascii="LatoLatin" w:hAnsi="LatoLatin" w:cs="Calibri Light"/>
          <w:spacing w:val="-6"/>
          <w:sz w:val="22"/>
          <w:szCs w:val="22"/>
        </w:rPr>
        <w:t xml:space="preserve"> </w:t>
      </w:r>
      <w:r w:rsidRPr="0074719D">
        <w:rPr>
          <w:rFonts w:ascii="LatoLatin" w:hAnsi="LatoLatin" w:cs="Calibri Light"/>
          <w:sz w:val="22"/>
          <w:szCs w:val="22"/>
        </w:rPr>
        <w:t>būvkomersantu reģistra;</w:t>
      </w:r>
    </w:p>
    <w:p w14:paraId="082A4838" w14:textId="1E18BC1A" w:rsidR="005A5DDE"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ja līgumu nav iespējams izpildīt tādēļ, ka līguma izpildes laikā būvuzņēmējam ir piemērotas starptautiskās vai nacionālās sankcijas vai būtiskas finanšu un kapitāla tirgus intereses ietekmējošas Eiropas Savienības vai Ziemeļatlantijas līguma organizācijas dalībvalsts noteiktās sankcijas</w:t>
      </w:r>
      <w:r w:rsidR="00F41558">
        <w:rPr>
          <w:rFonts w:ascii="LatoLatin" w:hAnsi="LatoLatin" w:cs="Calibri Light"/>
          <w:sz w:val="22"/>
          <w:szCs w:val="22"/>
        </w:rPr>
        <w:t>;</w:t>
      </w:r>
    </w:p>
    <w:p w14:paraId="12911A49" w14:textId="1B315034" w:rsidR="00F41558" w:rsidRPr="0074719D" w:rsidRDefault="00F41558"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Pr>
          <w:rFonts w:ascii="LatoLatin" w:hAnsi="LatoLatin" w:cs="Calibri Light"/>
          <w:sz w:val="22"/>
          <w:szCs w:val="22"/>
        </w:rPr>
        <w:t xml:space="preserve">ja Būvuzņēmējs </w:t>
      </w:r>
      <w:r w:rsidRPr="00F41558">
        <w:rPr>
          <w:rFonts w:ascii="LatoLatin" w:hAnsi="LatoLatin" w:cs="Calibri Light"/>
          <w:sz w:val="22"/>
          <w:szCs w:val="22"/>
        </w:rPr>
        <w:t xml:space="preserve">neievēro Līguma </w:t>
      </w:r>
      <w:r>
        <w:rPr>
          <w:rFonts w:ascii="LatoLatin" w:hAnsi="LatoLatin" w:cs="Calibri Light"/>
          <w:sz w:val="22"/>
          <w:szCs w:val="22"/>
        </w:rPr>
        <w:t>10.3.8.</w:t>
      </w:r>
      <w:r w:rsidRPr="00F41558">
        <w:rPr>
          <w:rFonts w:ascii="LatoLatin" w:hAnsi="LatoLatin" w:cs="Calibri Light"/>
          <w:sz w:val="22"/>
          <w:szCs w:val="22"/>
        </w:rPr>
        <w:t xml:space="preserve">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w:t>
      </w:r>
      <w:r>
        <w:rPr>
          <w:rFonts w:ascii="LatoLatin" w:hAnsi="LatoLatin" w:cs="Calibri Light"/>
          <w:sz w:val="22"/>
          <w:szCs w:val="22"/>
        </w:rPr>
        <w:t>.</w:t>
      </w:r>
    </w:p>
    <w:p w14:paraId="59214669" w14:textId="2F1251E8" w:rsidR="005A5DDE"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Būvuzņēmējs apņemas nekavējoties pēc iepriekšminētā paziņojuma saņemšanas pārtraukt Būvdarbus vai to attiecīgās daļas izpildi un veikt visas nepieciešamās darbības izpildītās vai iesāktās Būvdarbu daļas saglabāšanai, ja tas ir tehnoloģiski iespējams. Ja Būvdarbu vai to attiecīgās daļas pārtraukšana nav tehnoloģiski iespējama, Būvuzņēmējs informē par to Pasūtītāju un aptur Būvdarbus, līdzko tas būs iespējams. Pēc Būvdarbu apturēšanas Būvuzņēmējs Pasūtītāja norādītajā laikā ierodas uz akta sastādīšanu un atbrīvo</w:t>
      </w:r>
      <w:r w:rsidRPr="0074719D">
        <w:rPr>
          <w:rFonts w:ascii="LatoLatin" w:hAnsi="LatoLatin" w:cs="Calibri Light"/>
          <w:spacing w:val="-2"/>
          <w:sz w:val="22"/>
          <w:szCs w:val="22"/>
        </w:rPr>
        <w:t xml:space="preserve"> </w:t>
      </w:r>
      <w:r w:rsidRPr="0074719D">
        <w:rPr>
          <w:rFonts w:ascii="LatoLatin" w:hAnsi="LatoLatin" w:cs="Calibri Light"/>
          <w:sz w:val="22"/>
          <w:szCs w:val="22"/>
        </w:rPr>
        <w:t>Objektu</w:t>
      </w:r>
      <w:r w:rsidR="00F41558">
        <w:rPr>
          <w:rFonts w:ascii="LatoLatin" w:hAnsi="LatoLatin" w:cs="Calibri Light"/>
          <w:sz w:val="22"/>
          <w:szCs w:val="22"/>
        </w:rPr>
        <w:t>.</w:t>
      </w:r>
    </w:p>
    <w:p w14:paraId="7471136B" w14:textId="3A8E1970" w:rsidR="00F41558" w:rsidRPr="0074719D" w:rsidRDefault="00F41558"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F41558">
        <w:rPr>
          <w:rFonts w:ascii="LatoLatin" w:hAnsi="LatoLatin" w:cs="Calibri Light"/>
          <w:sz w:val="22"/>
          <w:szCs w:val="22"/>
        </w:rPr>
        <w:t xml:space="preserve">Ja Pasūtītājs atkāpjas no Līguma saskaņā ar Līguma </w:t>
      </w:r>
      <w:r>
        <w:rPr>
          <w:rFonts w:ascii="LatoLatin" w:hAnsi="LatoLatin" w:cs="Calibri Light"/>
          <w:sz w:val="22"/>
          <w:szCs w:val="22"/>
        </w:rPr>
        <w:t>11.2.7.</w:t>
      </w:r>
      <w:r w:rsidRPr="00F41558">
        <w:rPr>
          <w:rFonts w:ascii="LatoLatin" w:hAnsi="LatoLatin" w:cs="Calibri Light"/>
          <w:sz w:val="22"/>
          <w:szCs w:val="22"/>
        </w:rPr>
        <w:t xml:space="preserve"> punktu, </w:t>
      </w:r>
      <w:r>
        <w:rPr>
          <w:rFonts w:ascii="LatoLatin" w:hAnsi="LatoLatin" w:cs="Calibri Light"/>
          <w:sz w:val="22"/>
          <w:szCs w:val="22"/>
        </w:rPr>
        <w:t>Būvuzņēmējam</w:t>
      </w:r>
      <w:r w:rsidRPr="00F41558">
        <w:rPr>
          <w:rFonts w:ascii="LatoLatin" w:hAnsi="LatoLatin" w:cs="Calibri Light"/>
          <w:sz w:val="22"/>
          <w:szCs w:val="22"/>
        </w:rPr>
        <w:t xml:space="preserve"> nav tiesību prasīt no Pasūtītāja zaudējumu atlīdzību, līgumsodu, negūtās peļņas atlīdzību vai jebkādu citu kompensāciju saistībā ar Līguma pirmstermiņa izbeigšanu. Šādā gadījumā Pasūtītājs apmaksu veic tikai par to, kas ir </w:t>
      </w:r>
      <w:r>
        <w:rPr>
          <w:rFonts w:ascii="LatoLatin" w:hAnsi="LatoLatin" w:cs="Calibri Light"/>
          <w:sz w:val="22"/>
          <w:szCs w:val="22"/>
        </w:rPr>
        <w:t>veikts</w:t>
      </w:r>
      <w:r w:rsidRPr="00F41558">
        <w:rPr>
          <w:rFonts w:ascii="LatoLatin" w:hAnsi="LatoLatin" w:cs="Calibri Light"/>
          <w:sz w:val="22"/>
          <w:szCs w:val="22"/>
        </w:rPr>
        <w:t xml:space="preserve"> līdz Līguma izbeigšanas dienai</w:t>
      </w:r>
      <w:r>
        <w:rPr>
          <w:rFonts w:ascii="LatoLatin" w:hAnsi="LatoLatin" w:cs="Calibri Light"/>
          <w:sz w:val="22"/>
          <w:szCs w:val="22"/>
        </w:rPr>
        <w:t>.</w:t>
      </w:r>
    </w:p>
    <w:p w14:paraId="6C97219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Izbeidzot Līgumu Līdzējiem vienojoties vai izmantojot tiesības vienpusēji izbeigt Līgumu,</w:t>
      </w:r>
      <w:r w:rsidRPr="0074719D">
        <w:rPr>
          <w:rFonts w:ascii="LatoLatin" w:hAnsi="LatoLatin" w:cs="Calibri Light"/>
          <w:spacing w:val="-5"/>
          <w:sz w:val="22"/>
          <w:szCs w:val="22"/>
        </w:rPr>
        <w:t xml:space="preserve"> </w:t>
      </w:r>
      <w:r w:rsidRPr="0074719D">
        <w:rPr>
          <w:rFonts w:ascii="LatoLatin" w:hAnsi="LatoLatin" w:cs="Calibri Light"/>
          <w:sz w:val="22"/>
          <w:szCs w:val="22"/>
        </w:rPr>
        <w:t>Puses sagatavo</w:t>
      </w:r>
      <w:r w:rsidRPr="0074719D">
        <w:rPr>
          <w:rFonts w:ascii="LatoLatin" w:hAnsi="LatoLatin" w:cs="Calibri Light"/>
          <w:spacing w:val="-6"/>
          <w:sz w:val="22"/>
          <w:szCs w:val="22"/>
        </w:rPr>
        <w:t xml:space="preserve"> </w:t>
      </w:r>
      <w:r w:rsidRPr="0074719D">
        <w:rPr>
          <w:rFonts w:ascii="LatoLatin" w:hAnsi="LatoLatin" w:cs="Calibri Light"/>
          <w:sz w:val="22"/>
          <w:szCs w:val="22"/>
        </w:rPr>
        <w:t>un</w:t>
      </w:r>
      <w:r w:rsidRPr="0074719D">
        <w:rPr>
          <w:rFonts w:ascii="LatoLatin" w:hAnsi="LatoLatin" w:cs="Calibri Light"/>
          <w:spacing w:val="-6"/>
          <w:sz w:val="22"/>
          <w:szCs w:val="22"/>
        </w:rPr>
        <w:t xml:space="preserve"> </w:t>
      </w:r>
      <w:r w:rsidRPr="0074719D">
        <w:rPr>
          <w:rFonts w:ascii="LatoLatin" w:hAnsi="LatoLatin" w:cs="Calibri Light"/>
          <w:sz w:val="22"/>
          <w:szCs w:val="22"/>
        </w:rPr>
        <w:t>paraksta</w:t>
      </w:r>
      <w:r w:rsidRPr="0074719D">
        <w:rPr>
          <w:rFonts w:ascii="LatoLatin" w:hAnsi="LatoLatin" w:cs="Calibri Light"/>
          <w:spacing w:val="-8"/>
          <w:sz w:val="22"/>
          <w:szCs w:val="22"/>
        </w:rPr>
        <w:t xml:space="preserve"> </w:t>
      </w:r>
      <w:r w:rsidRPr="0074719D">
        <w:rPr>
          <w:rFonts w:ascii="LatoLatin" w:hAnsi="LatoLatin" w:cs="Calibri Light"/>
          <w:sz w:val="22"/>
          <w:szCs w:val="22"/>
        </w:rPr>
        <w:t>atsevišķu</w:t>
      </w:r>
      <w:r w:rsidRPr="0074719D">
        <w:rPr>
          <w:rFonts w:ascii="LatoLatin" w:hAnsi="LatoLatin" w:cs="Calibri Light"/>
          <w:spacing w:val="-4"/>
          <w:sz w:val="22"/>
          <w:szCs w:val="22"/>
        </w:rPr>
        <w:t xml:space="preserve"> </w:t>
      </w:r>
      <w:r w:rsidRPr="0074719D">
        <w:rPr>
          <w:rFonts w:ascii="LatoLatin" w:hAnsi="LatoLatin" w:cs="Calibri Light"/>
          <w:sz w:val="22"/>
          <w:szCs w:val="22"/>
        </w:rPr>
        <w:t>aktu</w:t>
      </w:r>
      <w:r w:rsidRPr="0074719D">
        <w:rPr>
          <w:rFonts w:ascii="LatoLatin" w:hAnsi="LatoLatin" w:cs="Calibri Light"/>
          <w:spacing w:val="-7"/>
          <w:sz w:val="22"/>
          <w:szCs w:val="22"/>
        </w:rPr>
        <w:t xml:space="preserve"> </w:t>
      </w:r>
      <w:r w:rsidRPr="0074719D">
        <w:rPr>
          <w:rFonts w:ascii="LatoLatin" w:hAnsi="LatoLatin" w:cs="Calibri Light"/>
          <w:sz w:val="22"/>
          <w:szCs w:val="22"/>
        </w:rPr>
        <w:t>par</w:t>
      </w:r>
      <w:r w:rsidRPr="0074719D">
        <w:rPr>
          <w:rFonts w:ascii="LatoLatin" w:hAnsi="LatoLatin" w:cs="Calibri Light"/>
          <w:spacing w:val="-7"/>
          <w:sz w:val="22"/>
          <w:szCs w:val="22"/>
        </w:rPr>
        <w:t xml:space="preserve"> </w:t>
      </w:r>
      <w:r w:rsidRPr="0074719D">
        <w:rPr>
          <w:rFonts w:ascii="LatoLatin" w:hAnsi="LatoLatin" w:cs="Calibri Light"/>
          <w:sz w:val="22"/>
          <w:szCs w:val="22"/>
        </w:rPr>
        <w:t>faktiski</w:t>
      </w:r>
      <w:r w:rsidRPr="0074719D">
        <w:rPr>
          <w:rFonts w:ascii="LatoLatin" w:hAnsi="LatoLatin" w:cs="Calibri Light"/>
          <w:spacing w:val="-4"/>
          <w:sz w:val="22"/>
          <w:szCs w:val="22"/>
        </w:rPr>
        <w:t xml:space="preserve"> </w:t>
      </w:r>
      <w:r w:rsidRPr="0074719D">
        <w:rPr>
          <w:rFonts w:ascii="LatoLatin" w:hAnsi="LatoLatin" w:cs="Calibri Light"/>
          <w:sz w:val="22"/>
          <w:szCs w:val="22"/>
        </w:rPr>
        <w:t>izpildīto</w:t>
      </w:r>
      <w:r w:rsidRPr="0074719D">
        <w:rPr>
          <w:rFonts w:ascii="LatoLatin" w:hAnsi="LatoLatin" w:cs="Calibri Light"/>
          <w:spacing w:val="-7"/>
          <w:sz w:val="22"/>
          <w:szCs w:val="22"/>
        </w:rPr>
        <w:t xml:space="preserve"> </w:t>
      </w:r>
      <w:r w:rsidRPr="0074719D">
        <w:rPr>
          <w:rFonts w:ascii="LatoLatin" w:hAnsi="LatoLatin" w:cs="Calibri Light"/>
          <w:sz w:val="22"/>
          <w:szCs w:val="22"/>
        </w:rPr>
        <w:t>Darbu</w:t>
      </w:r>
      <w:r w:rsidRPr="0074719D">
        <w:rPr>
          <w:rFonts w:ascii="LatoLatin" w:hAnsi="LatoLatin" w:cs="Calibri Light"/>
          <w:spacing w:val="-8"/>
          <w:sz w:val="22"/>
          <w:szCs w:val="22"/>
        </w:rPr>
        <w:t xml:space="preserve"> </w:t>
      </w:r>
      <w:r w:rsidRPr="0074719D">
        <w:rPr>
          <w:rFonts w:ascii="LatoLatin" w:hAnsi="LatoLatin" w:cs="Calibri Light"/>
          <w:sz w:val="22"/>
          <w:szCs w:val="22"/>
        </w:rPr>
        <w:t>apjomu, kvalitāti un to vērtību. Gadījumā, ja Būvuzņēmējs ir pasūtījis un Objektā novietojis atbilstošus Materiālus vai iekārtas, Pasūtītājs pieņem un apmaksā Darbus, Materiālus un iekārtas tādā apjomā, kādā tie atbilstoši Līgumam ir faktiski izpildīti un ir turpmāk izmantojami.</w:t>
      </w:r>
    </w:p>
    <w:p w14:paraId="7CF01922"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sz w:val="22"/>
          <w:szCs w:val="22"/>
        </w:rPr>
        <w:t>Pasūtītājs ir tiesīgs vienpusēji atkāpties no līguma izpildes, ja līgumu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22011C9F"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t xml:space="preserve">Būvuzņēmējs 1 (vienas) darbadienas laikā kopš sankciju piemērošanas </w:t>
      </w:r>
      <w:proofErr w:type="spellStart"/>
      <w:r w:rsidRPr="0074719D">
        <w:rPr>
          <w:rFonts w:ascii="LatoLatin" w:hAnsi="LatoLatin"/>
          <w:sz w:val="22"/>
          <w:szCs w:val="22"/>
        </w:rPr>
        <w:t>rakstveidā</w:t>
      </w:r>
      <w:proofErr w:type="spellEnd"/>
      <w:r w:rsidRPr="0074719D">
        <w:rPr>
          <w:rFonts w:ascii="LatoLatin" w:hAnsi="LatoLatin"/>
          <w:sz w:val="22"/>
          <w:szCs w:val="22"/>
        </w:rPr>
        <w:t xml:space="preserve"> informē Pasūtītāju par piemērotajām sankcijām, to potenciālo ietekmi uz Būvuzņēmēja spēju izpildīt Līgumu, un pasākumiem, ko Būvuzņēmējs veic, lai Līgumu varētu izpildīt.</w:t>
      </w:r>
    </w:p>
    <w:p w14:paraId="1FB3CF9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t>Līguma pirmstermiņa izbeigšanās gadījumā, ja sankciju dēļ tālāka Līguma izpilde nav iespējama  Būvuzņēmējs Preces, ko Pasūtītājs ir saņēmis, paliek Pasūtītāja valdījumā un, ja īpašumtiesības jau nav pārgājušas, šādas Preces pāriet Pasūtītāja īpašumā.</w:t>
      </w:r>
    </w:p>
    <w:p w14:paraId="502E8BF2"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lastRenderedPageBreak/>
        <w:t xml:space="preserve">Ja Līguma tālāka izpilde nav iespējama Eiropas Savienības vai </w:t>
      </w:r>
      <w:proofErr w:type="spellStart"/>
      <w:r w:rsidRPr="0074719D">
        <w:rPr>
          <w:rFonts w:ascii="LatoLatin" w:hAnsi="LatoLatin"/>
          <w:sz w:val="22"/>
          <w:szCs w:val="22"/>
        </w:rPr>
        <w:t>Ziemeļatlanijas</w:t>
      </w:r>
      <w:proofErr w:type="spellEnd"/>
      <w:r w:rsidRPr="0074719D">
        <w:rPr>
          <w:rFonts w:ascii="LatoLatin" w:hAnsi="LatoLatin"/>
          <w:sz w:val="22"/>
          <w:szCs w:val="22"/>
        </w:rPr>
        <w:t xml:space="preserve"> līguma organizācijas dalībvalsts noteikto sankciju dēļ, tad Pasūtītājs samaksā Būvuzņēmējam par faktiski piegādāto Preču apjomu vai faktiski veiktajiem darbiem saskaņā ar Līgumu. Ja piemēroto sankciju dēļ Pasūtītājam nav tiesības veikt samaksu Būvuzņēmējam, Pasūtītājs atliek samaksas veikšanu un samaksai noteiktie termiņi tiek pagarināti līdz brīdim, kad pret Būvuzņēmēju tiek atceltas sankcijas un maksājumus ir iespējams veikt.</w:t>
      </w:r>
    </w:p>
    <w:p w14:paraId="24BBAB71" w14:textId="3CA76671" w:rsidR="005A5DDE" w:rsidRPr="0074719D" w:rsidRDefault="00AF38F9" w:rsidP="00961BDC">
      <w:pPr>
        <w:pStyle w:val="ListParagraph"/>
        <w:widowControl w:val="0"/>
        <w:numPr>
          <w:ilvl w:val="0"/>
          <w:numId w:val="50"/>
        </w:numPr>
        <w:tabs>
          <w:tab w:val="left" w:pos="567"/>
        </w:tabs>
        <w:suppressAutoHyphens w:val="0"/>
        <w:autoSpaceDE w:val="0"/>
        <w:autoSpaceDN w:val="0"/>
        <w:spacing w:before="240"/>
        <w:ind w:left="0" w:firstLine="0"/>
        <w:jc w:val="center"/>
        <w:rPr>
          <w:rFonts w:ascii="LatoLatin" w:hAnsi="LatoLatin" w:cs="Calibri Light"/>
          <w:sz w:val="22"/>
          <w:szCs w:val="22"/>
        </w:rPr>
      </w:pPr>
      <w:r w:rsidRPr="0074719D">
        <w:rPr>
          <w:rFonts w:ascii="LatoLatin" w:hAnsi="LatoLatin" w:cs="Calibri Light"/>
          <w:b/>
          <w:bCs/>
          <w:spacing w:val="-9"/>
          <w:sz w:val="22"/>
          <w:szCs w:val="22"/>
        </w:rPr>
        <w:t>LĪGUMSODI</w:t>
      </w:r>
    </w:p>
    <w:p w14:paraId="4EACD070" w14:textId="4D3A604D"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Būvuzņēmēja vainas dēļ  tiek kavēta būvdarbu izpildes gala termiņš, tad Pasūtītājs ir tiesīgs Būvuzņēmējam piemērot līgumsodu 0,1% apmērā no  laikā neizpildītās saistības summas par katru nokavēto dienu, bet ne vairāk kā 10 % no būvdarbu kopējās līgumcenas (bez PVN)</w:t>
      </w:r>
      <w:r w:rsidR="00500F54">
        <w:rPr>
          <w:rFonts w:ascii="LatoLatin" w:hAnsi="LatoLatin" w:cs="Calibri Light"/>
          <w:sz w:val="22"/>
          <w:szCs w:val="22"/>
        </w:rPr>
        <w:t>.</w:t>
      </w:r>
    </w:p>
    <w:p w14:paraId="56C52FFA" w14:textId="538D5A24"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Pasūtītājs nepamatoti kavē samaksu par paveiktajiem Darbiem, tad Būvuzņēmējam ir tiesības piemērot Pasūtītājam līgumsodu 0,1% apmērā no laikā neizpildītās saistības summas</w:t>
      </w:r>
      <w:r w:rsidRPr="0074719D">
        <w:rPr>
          <w:rFonts w:ascii="LatoLatin" w:hAnsi="LatoLatin" w:cs="Calibri Light"/>
          <w:spacing w:val="16"/>
          <w:sz w:val="22"/>
          <w:szCs w:val="22"/>
        </w:rPr>
        <w:t xml:space="preserve"> </w:t>
      </w:r>
      <w:r w:rsidRPr="0074719D">
        <w:rPr>
          <w:rFonts w:ascii="LatoLatin" w:hAnsi="LatoLatin" w:cs="Calibri Light"/>
          <w:sz w:val="22"/>
          <w:szCs w:val="22"/>
        </w:rPr>
        <w:t>par</w:t>
      </w:r>
      <w:r w:rsidRPr="0074719D">
        <w:rPr>
          <w:rFonts w:ascii="LatoLatin" w:hAnsi="LatoLatin" w:cs="Calibri Light"/>
          <w:spacing w:val="15"/>
          <w:sz w:val="22"/>
          <w:szCs w:val="22"/>
        </w:rPr>
        <w:t xml:space="preserve"> </w:t>
      </w:r>
      <w:r w:rsidRPr="0074719D">
        <w:rPr>
          <w:rFonts w:ascii="LatoLatin" w:hAnsi="LatoLatin" w:cs="Calibri Light"/>
          <w:sz w:val="22"/>
          <w:szCs w:val="22"/>
        </w:rPr>
        <w:t>katru</w:t>
      </w:r>
      <w:r w:rsidRPr="0074719D">
        <w:rPr>
          <w:rFonts w:ascii="LatoLatin" w:hAnsi="LatoLatin" w:cs="Calibri Light"/>
          <w:spacing w:val="16"/>
          <w:sz w:val="22"/>
          <w:szCs w:val="22"/>
        </w:rPr>
        <w:t xml:space="preserve"> </w:t>
      </w:r>
      <w:r w:rsidRPr="0074719D">
        <w:rPr>
          <w:rFonts w:ascii="LatoLatin" w:hAnsi="LatoLatin" w:cs="Calibri Light"/>
          <w:sz w:val="22"/>
          <w:szCs w:val="22"/>
        </w:rPr>
        <w:t>nokavēto</w:t>
      </w:r>
      <w:r w:rsidRPr="0074719D">
        <w:rPr>
          <w:rFonts w:ascii="LatoLatin" w:hAnsi="LatoLatin" w:cs="Calibri Light"/>
          <w:spacing w:val="16"/>
          <w:sz w:val="22"/>
          <w:szCs w:val="22"/>
        </w:rPr>
        <w:t xml:space="preserve"> </w:t>
      </w:r>
      <w:r w:rsidRPr="0074719D">
        <w:rPr>
          <w:rFonts w:ascii="LatoLatin" w:hAnsi="LatoLatin" w:cs="Calibri Light"/>
          <w:sz w:val="22"/>
          <w:szCs w:val="22"/>
        </w:rPr>
        <w:t>dienu,</w:t>
      </w:r>
      <w:r w:rsidRPr="0074719D">
        <w:rPr>
          <w:rFonts w:ascii="LatoLatin" w:hAnsi="LatoLatin" w:cs="Calibri Light"/>
          <w:spacing w:val="16"/>
          <w:sz w:val="22"/>
          <w:szCs w:val="22"/>
        </w:rPr>
        <w:t xml:space="preserve"> </w:t>
      </w:r>
      <w:r w:rsidRPr="0074719D">
        <w:rPr>
          <w:rFonts w:ascii="LatoLatin" w:hAnsi="LatoLatin" w:cs="Calibri Light"/>
          <w:sz w:val="22"/>
          <w:szCs w:val="22"/>
        </w:rPr>
        <w:t>bet</w:t>
      </w:r>
      <w:r w:rsidRPr="0074719D">
        <w:rPr>
          <w:rFonts w:ascii="LatoLatin" w:hAnsi="LatoLatin" w:cs="Calibri Light"/>
          <w:spacing w:val="16"/>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vairāk</w:t>
      </w:r>
      <w:r w:rsidRPr="0074719D">
        <w:rPr>
          <w:rFonts w:ascii="LatoLatin" w:hAnsi="LatoLatin" w:cs="Calibri Light"/>
          <w:spacing w:val="18"/>
          <w:sz w:val="22"/>
          <w:szCs w:val="22"/>
        </w:rPr>
        <w:t xml:space="preserve"> </w:t>
      </w:r>
      <w:r w:rsidRPr="0074719D">
        <w:rPr>
          <w:rFonts w:ascii="LatoLatin" w:hAnsi="LatoLatin" w:cs="Calibri Light"/>
          <w:sz w:val="22"/>
          <w:szCs w:val="22"/>
        </w:rPr>
        <w:t>kā</w:t>
      </w:r>
      <w:r w:rsidRPr="0074719D">
        <w:rPr>
          <w:rFonts w:ascii="LatoLatin" w:hAnsi="LatoLatin" w:cs="Calibri Light"/>
          <w:spacing w:val="15"/>
          <w:sz w:val="22"/>
          <w:szCs w:val="22"/>
        </w:rPr>
        <w:t xml:space="preserve"> </w:t>
      </w:r>
      <w:r w:rsidRPr="0074719D">
        <w:rPr>
          <w:rFonts w:ascii="LatoLatin" w:hAnsi="LatoLatin" w:cs="Calibri Light"/>
          <w:sz w:val="22"/>
          <w:szCs w:val="22"/>
        </w:rPr>
        <w:t>10</w:t>
      </w:r>
      <w:r w:rsidRPr="0074719D">
        <w:rPr>
          <w:rFonts w:ascii="LatoLatin" w:hAnsi="LatoLatin" w:cs="Calibri Light"/>
          <w:spacing w:val="15"/>
          <w:sz w:val="22"/>
          <w:szCs w:val="22"/>
        </w:rPr>
        <w:t xml:space="preserve"> </w:t>
      </w:r>
      <w:r w:rsidRPr="0074719D">
        <w:rPr>
          <w:rFonts w:ascii="LatoLatin" w:hAnsi="LatoLatin" w:cs="Calibri Light"/>
          <w:sz w:val="22"/>
          <w:szCs w:val="22"/>
        </w:rPr>
        <w:t>%</w:t>
      </w:r>
      <w:r w:rsidRPr="0074719D">
        <w:rPr>
          <w:rFonts w:ascii="LatoLatin" w:hAnsi="LatoLatin" w:cs="Calibri Light"/>
          <w:spacing w:val="15"/>
          <w:sz w:val="22"/>
          <w:szCs w:val="22"/>
        </w:rPr>
        <w:t xml:space="preserve"> </w:t>
      </w:r>
      <w:r w:rsidRPr="0074719D">
        <w:rPr>
          <w:rFonts w:ascii="LatoLatin" w:hAnsi="LatoLatin" w:cs="Calibri Light"/>
          <w:sz w:val="22"/>
          <w:szCs w:val="22"/>
        </w:rPr>
        <w:t>(desmit</w:t>
      </w:r>
      <w:r w:rsidRPr="0074719D">
        <w:rPr>
          <w:rFonts w:ascii="LatoLatin" w:hAnsi="LatoLatin" w:cs="Calibri Light"/>
          <w:spacing w:val="16"/>
          <w:sz w:val="22"/>
          <w:szCs w:val="22"/>
        </w:rPr>
        <w:t xml:space="preserve"> </w:t>
      </w:r>
      <w:r w:rsidRPr="0074719D">
        <w:rPr>
          <w:rFonts w:ascii="LatoLatin" w:hAnsi="LatoLatin" w:cs="Calibri Light"/>
          <w:sz w:val="22"/>
          <w:szCs w:val="22"/>
        </w:rPr>
        <w:t>procentu)</w:t>
      </w:r>
      <w:r w:rsidRPr="0074719D">
        <w:rPr>
          <w:rFonts w:ascii="LatoLatin" w:hAnsi="LatoLatin" w:cs="Calibri Light"/>
          <w:spacing w:val="15"/>
          <w:sz w:val="22"/>
          <w:szCs w:val="22"/>
        </w:rPr>
        <w:t xml:space="preserve"> </w:t>
      </w:r>
      <w:r w:rsidRPr="0074719D">
        <w:rPr>
          <w:rFonts w:ascii="LatoLatin" w:hAnsi="LatoLatin" w:cs="Calibri Light"/>
          <w:sz w:val="22"/>
          <w:szCs w:val="22"/>
        </w:rPr>
        <w:t>apmērā</w:t>
      </w:r>
      <w:r w:rsidRPr="0074719D">
        <w:rPr>
          <w:rFonts w:ascii="LatoLatin" w:hAnsi="LatoLatin" w:cs="Calibri Light"/>
          <w:spacing w:val="17"/>
          <w:sz w:val="22"/>
          <w:szCs w:val="22"/>
        </w:rPr>
        <w:t xml:space="preserve"> </w:t>
      </w:r>
      <w:r w:rsidRPr="0074719D">
        <w:rPr>
          <w:rFonts w:ascii="LatoLatin" w:hAnsi="LatoLatin" w:cs="Calibri Light"/>
          <w:sz w:val="22"/>
          <w:szCs w:val="22"/>
        </w:rPr>
        <w:t>no tās</w:t>
      </w:r>
      <w:r w:rsidR="00500F54">
        <w:rPr>
          <w:rFonts w:ascii="LatoLatin" w:hAnsi="LatoLatin" w:cs="Calibri Light"/>
          <w:sz w:val="22"/>
          <w:szCs w:val="22"/>
        </w:rPr>
        <w:t>.</w:t>
      </w:r>
    </w:p>
    <w:p w14:paraId="65CE7B1C"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nokavēts kāds no Līgumā noteiktajiem termiņiem, līgumsods tiek aprēķināts par periodu, kas sākas nākamajā dienā pēc Līgumā noteiktā saistību izpildes termiņa un ietver dienu, kurā saistības izpildītas.</w:t>
      </w:r>
    </w:p>
    <w:p w14:paraId="3D55D39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 xml:space="preserve">Ja Būvuzņēmējs neveic garantijas darbus Līgumā noteiktajā termiņā, tad Pasūtītājs ir tiesīgs Būvuzņēmējam piemērot līgumsodu EUR 500.00 (pieci simti </w:t>
      </w:r>
      <w:proofErr w:type="spellStart"/>
      <w:r w:rsidRPr="0074719D">
        <w:rPr>
          <w:rFonts w:ascii="LatoLatin" w:hAnsi="LatoLatin" w:cs="Calibri Light"/>
          <w:sz w:val="22"/>
          <w:szCs w:val="22"/>
        </w:rPr>
        <w:t>euro</w:t>
      </w:r>
      <w:proofErr w:type="spellEnd"/>
      <w:r w:rsidRPr="0074719D">
        <w:rPr>
          <w:rFonts w:ascii="LatoLatin" w:hAnsi="LatoLatin" w:cs="Calibri Light"/>
          <w:sz w:val="22"/>
          <w:szCs w:val="22"/>
        </w:rPr>
        <w:t xml:space="preserve"> un 00 centi) apmērā par katru gadījumu.</w:t>
      </w:r>
    </w:p>
    <w:p w14:paraId="20A30958"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Katrai Pusei pilnā apmērā jāatlīdzina otram zaudējumi (izņemot negūto peļņu), kas radušies tādēļ, ka kāda no Pusēm nav izpildījis vai ir nepienācīgi izpildījis Līguma saistības, vai pieļāvis citādu prettiesisku vainojamu rīcību. Līguma izpildes termiņa neievērošanas gadījumā no Būvuzņēmēja puses, Būvuzņēmējs uzņemas visas finanšu saistības pret Pasūtītāju.</w:t>
      </w:r>
    </w:p>
    <w:p w14:paraId="29AA455E"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Būvuzņēmēja vai Pasūtītāja ieskatā ir iestājies kāds no šajā Līgumā paredzētajiem apstākļiem, kas dod tiesību Pasūtītājam vai Būvuzņēmējam uz līgumsoda saņemšanu un/vai zaudējumu atlīdzību, Pasūtītāja un Būvuzņēmēja</w:t>
      </w:r>
      <w:r w:rsidRPr="0074719D">
        <w:rPr>
          <w:rFonts w:ascii="LatoLatin" w:hAnsi="LatoLatin" w:cs="Calibri Light"/>
          <w:spacing w:val="-14"/>
          <w:sz w:val="22"/>
          <w:szCs w:val="22"/>
        </w:rPr>
        <w:t xml:space="preserve"> </w:t>
      </w:r>
      <w:r w:rsidRPr="0074719D">
        <w:rPr>
          <w:rFonts w:ascii="LatoLatin" w:hAnsi="LatoLatin" w:cs="Calibri Light"/>
          <w:sz w:val="22"/>
          <w:szCs w:val="22"/>
        </w:rPr>
        <w:t>pienākums</w:t>
      </w:r>
      <w:r w:rsidRPr="0074719D">
        <w:rPr>
          <w:rFonts w:ascii="LatoLatin" w:hAnsi="LatoLatin" w:cs="Calibri Light"/>
          <w:spacing w:val="-12"/>
          <w:sz w:val="22"/>
          <w:szCs w:val="22"/>
        </w:rPr>
        <w:t xml:space="preserve"> </w:t>
      </w:r>
      <w:r w:rsidRPr="0074719D">
        <w:rPr>
          <w:rFonts w:ascii="LatoLatin" w:hAnsi="LatoLatin" w:cs="Calibri Light"/>
          <w:sz w:val="22"/>
          <w:szCs w:val="22"/>
        </w:rPr>
        <w:t>ir</w:t>
      </w:r>
      <w:r w:rsidRPr="0074719D">
        <w:rPr>
          <w:rFonts w:ascii="LatoLatin" w:hAnsi="LatoLatin" w:cs="Calibri Light"/>
          <w:spacing w:val="-14"/>
          <w:sz w:val="22"/>
          <w:szCs w:val="22"/>
        </w:rPr>
        <w:t xml:space="preserve"> </w:t>
      </w:r>
      <w:r w:rsidRPr="0074719D">
        <w:rPr>
          <w:rFonts w:ascii="LatoLatin" w:hAnsi="LatoLatin" w:cs="Calibri Light"/>
          <w:sz w:val="22"/>
          <w:szCs w:val="22"/>
        </w:rPr>
        <w:t>rakstiskā</w:t>
      </w:r>
      <w:r w:rsidRPr="0074719D">
        <w:rPr>
          <w:rFonts w:ascii="LatoLatin" w:hAnsi="LatoLatin" w:cs="Calibri Light"/>
          <w:spacing w:val="-14"/>
          <w:sz w:val="22"/>
          <w:szCs w:val="22"/>
        </w:rPr>
        <w:t xml:space="preserve"> </w:t>
      </w:r>
      <w:r w:rsidRPr="0074719D">
        <w:rPr>
          <w:rFonts w:ascii="LatoLatin" w:hAnsi="LatoLatin" w:cs="Calibri Light"/>
          <w:sz w:val="22"/>
          <w:szCs w:val="22"/>
        </w:rPr>
        <w:t>veidā</w:t>
      </w:r>
      <w:r w:rsidRPr="0074719D">
        <w:rPr>
          <w:rFonts w:ascii="LatoLatin" w:hAnsi="LatoLatin" w:cs="Calibri Light"/>
          <w:spacing w:val="-16"/>
          <w:sz w:val="22"/>
          <w:szCs w:val="22"/>
        </w:rPr>
        <w:t xml:space="preserve"> </w:t>
      </w:r>
      <w:r w:rsidRPr="0074719D">
        <w:rPr>
          <w:rFonts w:ascii="LatoLatin" w:hAnsi="LatoLatin" w:cs="Calibri Light"/>
          <w:sz w:val="22"/>
          <w:szCs w:val="22"/>
        </w:rPr>
        <w:t>vērsties</w:t>
      </w:r>
      <w:r w:rsidRPr="0074719D">
        <w:rPr>
          <w:rFonts w:ascii="LatoLatin" w:hAnsi="LatoLatin" w:cs="Calibri Light"/>
          <w:spacing w:val="-16"/>
          <w:sz w:val="22"/>
          <w:szCs w:val="22"/>
        </w:rPr>
        <w:t xml:space="preserve"> </w:t>
      </w:r>
      <w:r w:rsidRPr="0074719D">
        <w:rPr>
          <w:rFonts w:ascii="LatoLatin" w:hAnsi="LatoLatin" w:cs="Calibri Light"/>
          <w:sz w:val="22"/>
          <w:szCs w:val="22"/>
        </w:rPr>
        <w:t>pie</w:t>
      </w:r>
      <w:r w:rsidRPr="0074719D">
        <w:rPr>
          <w:rFonts w:ascii="LatoLatin" w:hAnsi="LatoLatin" w:cs="Calibri Light"/>
          <w:spacing w:val="-16"/>
          <w:sz w:val="22"/>
          <w:szCs w:val="22"/>
        </w:rPr>
        <w:t xml:space="preserve"> </w:t>
      </w:r>
      <w:r w:rsidRPr="0074719D">
        <w:rPr>
          <w:rFonts w:ascii="LatoLatin" w:hAnsi="LatoLatin" w:cs="Calibri Light"/>
          <w:sz w:val="22"/>
          <w:szCs w:val="22"/>
        </w:rPr>
        <w:t>Pasūtītāja vai Būvuzņēmēja</w:t>
      </w:r>
      <w:r w:rsidRPr="0074719D">
        <w:rPr>
          <w:rFonts w:ascii="LatoLatin" w:hAnsi="LatoLatin" w:cs="Calibri Light"/>
          <w:spacing w:val="-16"/>
          <w:sz w:val="22"/>
          <w:szCs w:val="22"/>
        </w:rPr>
        <w:t xml:space="preserve"> </w:t>
      </w:r>
      <w:r w:rsidRPr="0074719D">
        <w:rPr>
          <w:rFonts w:ascii="LatoLatin" w:hAnsi="LatoLatin" w:cs="Calibri Light"/>
          <w:sz w:val="22"/>
          <w:szCs w:val="22"/>
        </w:rPr>
        <w:t>ar</w:t>
      </w:r>
      <w:r w:rsidRPr="0074719D">
        <w:rPr>
          <w:rFonts w:ascii="LatoLatin" w:hAnsi="LatoLatin" w:cs="Calibri Light"/>
          <w:spacing w:val="-17"/>
          <w:sz w:val="22"/>
          <w:szCs w:val="22"/>
        </w:rPr>
        <w:t xml:space="preserve"> </w:t>
      </w:r>
      <w:r w:rsidRPr="0074719D">
        <w:rPr>
          <w:rFonts w:ascii="LatoLatin" w:hAnsi="LatoLatin" w:cs="Calibri Light"/>
          <w:sz w:val="22"/>
          <w:szCs w:val="22"/>
        </w:rPr>
        <w:t>paziņojumu</w:t>
      </w:r>
      <w:r w:rsidRPr="0074719D">
        <w:rPr>
          <w:rFonts w:ascii="LatoLatin" w:hAnsi="LatoLatin" w:cs="Calibri Light"/>
          <w:spacing w:val="-15"/>
          <w:sz w:val="22"/>
          <w:szCs w:val="22"/>
        </w:rPr>
        <w:t xml:space="preserve"> </w:t>
      </w:r>
      <w:r w:rsidRPr="0074719D">
        <w:rPr>
          <w:rFonts w:ascii="LatoLatin" w:hAnsi="LatoLatin" w:cs="Calibri Light"/>
          <w:sz w:val="22"/>
          <w:szCs w:val="22"/>
        </w:rPr>
        <w:t>par</w:t>
      </w:r>
      <w:r w:rsidRPr="0074719D">
        <w:rPr>
          <w:rFonts w:ascii="LatoLatin" w:hAnsi="LatoLatin" w:cs="Calibri Light"/>
          <w:spacing w:val="-16"/>
          <w:sz w:val="22"/>
          <w:szCs w:val="22"/>
        </w:rPr>
        <w:t xml:space="preserve"> </w:t>
      </w:r>
      <w:r w:rsidRPr="0074719D">
        <w:rPr>
          <w:rFonts w:ascii="LatoLatin" w:hAnsi="LatoLatin" w:cs="Calibri Light"/>
          <w:sz w:val="22"/>
          <w:szCs w:val="22"/>
        </w:rPr>
        <w:t>līgumsoda</w:t>
      </w:r>
      <w:r w:rsidRPr="0074719D">
        <w:rPr>
          <w:rFonts w:ascii="LatoLatin" w:hAnsi="LatoLatin" w:cs="Calibri Light"/>
          <w:spacing w:val="-16"/>
          <w:sz w:val="22"/>
          <w:szCs w:val="22"/>
        </w:rPr>
        <w:t xml:space="preserve"> </w:t>
      </w:r>
      <w:r w:rsidRPr="0074719D">
        <w:rPr>
          <w:rFonts w:ascii="LatoLatin" w:hAnsi="LatoLatin" w:cs="Calibri Light"/>
          <w:sz w:val="22"/>
          <w:szCs w:val="22"/>
        </w:rPr>
        <w:t>un/vai zaudējumu atlīdzības pieprasījumu, savā rakstveida lūgumā detalizēti norādot apstākļus, kas Pasūtītāja vai Būvuzņēmēja ieskatā dod tam tiesības uz līgumsodu/ zaudējumu</w:t>
      </w:r>
      <w:r w:rsidRPr="0074719D">
        <w:rPr>
          <w:rFonts w:ascii="LatoLatin" w:hAnsi="LatoLatin" w:cs="Calibri Light"/>
          <w:spacing w:val="-2"/>
          <w:sz w:val="22"/>
          <w:szCs w:val="22"/>
        </w:rPr>
        <w:t xml:space="preserve"> </w:t>
      </w:r>
      <w:r w:rsidRPr="0074719D">
        <w:rPr>
          <w:rFonts w:ascii="LatoLatin" w:hAnsi="LatoLatin" w:cs="Calibri Light"/>
          <w:sz w:val="22"/>
          <w:szCs w:val="22"/>
        </w:rPr>
        <w:t>atlīdzību.</w:t>
      </w:r>
    </w:p>
    <w:p w14:paraId="0433FD2C"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Līgumsoda</w:t>
      </w:r>
      <w:r w:rsidRPr="0074719D">
        <w:rPr>
          <w:rFonts w:ascii="LatoLatin" w:hAnsi="LatoLatin" w:cs="Calibri Light"/>
          <w:spacing w:val="-13"/>
          <w:sz w:val="22"/>
          <w:szCs w:val="22"/>
        </w:rPr>
        <w:t xml:space="preserve"> </w:t>
      </w:r>
      <w:r w:rsidRPr="0074719D">
        <w:rPr>
          <w:rFonts w:ascii="LatoLatin" w:hAnsi="LatoLatin" w:cs="Calibri Light"/>
          <w:sz w:val="22"/>
          <w:szCs w:val="22"/>
        </w:rPr>
        <w:t>samaksa</w:t>
      </w:r>
      <w:r w:rsidRPr="0074719D">
        <w:rPr>
          <w:rFonts w:ascii="LatoLatin" w:hAnsi="LatoLatin" w:cs="Calibri Light"/>
          <w:spacing w:val="-12"/>
          <w:sz w:val="22"/>
          <w:szCs w:val="22"/>
        </w:rPr>
        <w:t xml:space="preserve"> </w:t>
      </w:r>
      <w:r w:rsidRPr="0074719D">
        <w:rPr>
          <w:rFonts w:ascii="LatoLatin" w:hAnsi="LatoLatin" w:cs="Calibri Light"/>
          <w:sz w:val="22"/>
          <w:szCs w:val="22"/>
        </w:rPr>
        <w:t>neatbrīvo</w:t>
      </w:r>
      <w:r w:rsidRPr="0074719D">
        <w:rPr>
          <w:rFonts w:ascii="LatoLatin" w:hAnsi="LatoLatin" w:cs="Calibri Light"/>
          <w:spacing w:val="-11"/>
          <w:sz w:val="22"/>
          <w:szCs w:val="22"/>
        </w:rPr>
        <w:t xml:space="preserve"> </w:t>
      </w:r>
      <w:r w:rsidRPr="0074719D">
        <w:rPr>
          <w:rFonts w:ascii="LatoLatin" w:hAnsi="LatoLatin" w:cs="Calibri Light"/>
          <w:sz w:val="22"/>
          <w:szCs w:val="22"/>
        </w:rPr>
        <w:t>Būvuzņēmēju</w:t>
      </w:r>
      <w:r w:rsidRPr="0074719D">
        <w:rPr>
          <w:rFonts w:ascii="LatoLatin" w:hAnsi="LatoLatin" w:cs="Calibri Light"/>
          <w:spacing w:val="-11"/>
          <w:sz w:val="22"/>
          <w:szCs w:val="22"/>
        </w:rPr>
        <w:t xml:space="preserve"> </w:t>
      </w:r>
      <w:r w:rsidRPr="0074719D">
        <w:rPr>
          <w:rFonts w:ascii="LatoLatin" w:hAnsi="LatoLatin" w:cs="Calibri Light"/>
          <w:sz w:val="22"/>
          <w:szCs w:val="22"/>
        </w:rPr>
        <w:t>no</w:t>
      </w:r>
      <w:r w:rsidRPr="0074719D">
        <w:rPr>
          <w:rFonts w:ascii="LatoLatin" w:hAnsi="LatoLatin" w:cs="Calibri Light"/>
          <w:spacing w:val="-11"/>
          <w:sz w:val="22"/>
          <w:szCs w:val="22"/>
        </w:rPr>
        <w:t xml:space="preserve"> </w:t>
      </w:r>
      <w:r w:rsidRPr="0074719D">
        <w:rPr>
          <w:rFonts w:ascii="LatoLatin" w:hAnsi="LatoLatin" w:cs="Calibri Light"/>
          <w:sz w:val="22"/>
          <w:szCs w:val="22"/>
        </w:rPr>
        <w:t>turpmākas</w:t>
      </w:r>
      <w:r w:rsidRPr="0074719D">
        <w:rPr>
          <w:rFonts w:ascii="LatoLatin" w:hAnsi="LatoLatin" w:cs="Calibri Light"/>
          <w:spacing w:val="-11"/>
          <w:sz w:val="22"/>
          <w:szCs w:val="22"/>
        </w:rPr>
        <w:t xml:space="preserve"> </w:t>
      </w:r>
      <w:r w:rsidRPr="0074719D">
        <w:rPr>
          <w:rFonts w:ascii="LatoLatin" w:hAnsi="LatoLatin" w:cs="Calibri Light"/>
          <w:sz w:val="22"/>
          <w:szCs w:val="22"/>
        </w:rPr>
        <w:t>saistību</w:t>
      </w:r>
      <w:r w:rsidRPr="0074719D">
        <w:rPr>
          <w:rFonts w:ascii="LatoLatin" w:hAnsi="LatoLatin" w:cs="Calibri Light"/>
          <w:spacing w:val="-10"/>
          <w:sz w:val="22"/>
          <w:szCs w:val="22"/>
        </w:rPr>
        <w:t xml:space="preserve"> </w:t>
      </w:r>
      <w:r w:rsidRPr="0074719D">
        <w:rPr>
          <w:rFonts w:ascii="LatoLatin" w:hAnsi="LatoLatin" w:cs="Calibri Light"/>
          <w:sz w:val="22"/>
          <w:szCs w:val="22"/>
        </w:rPr>
        <w:t>izpildes</w:t>
      </w:r>
      <w:r w:rsidRPr="0074719D">
        <w:rPr>
          <w:rFonts w:ascii="LatoLatin" w:hAnsi="LatoLatin" w:cs="Calibri Light"/>
          <w:spacing w:val="-14"/>
          <w:sz w:val="22"/>
          <w:szCs w:val="22"/>
        </w:rPr>
        <w:t xml:space="preserve"> </w:t>
      </w:r>
      <w:r w:rsidRPr="0074719D">
        <w:rPr>
          <w:rFonts w:ascii="LatoLatin" w:hAnsi="LatoLatin" w:cs="Calibri Light"/>
          <w:sz w:val="22"/>
          <w:szCs w:val="22"/>
        </w:rPr>
        <w:t>pienākuma.</w:t>
      </w:r>
    </w:p>
    <w:p w14:paraId="5984222D"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3D200418" w14:textId="63E153BA"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STRĪDU</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RISINĀŠANA</w:t>
      </w:r>
    </w:p>
    <w:p w14:paraId="1049EE3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Šis</w:t>
      </w:r>
      <w:r w:rsidRPr="0074719D">
        <w:rPr>
          <w:rFonts w:ascii="LatoLatin" w:hAnsi="LatoLatin" w:cs="Calibri Light"/>
          <w:spacing w:val="-10"/>
          <w:sz w:val="22"/>
          <w:szCs w:val="22"/>
        </w:rPr>
        <w:t xml:space="preserve"> </w:t>
      </w:r>
      <w:r w:rsidRPr="0074719D">
        <w:rPr>
          <w:rFonts w:ascii="LatoLatin" w:hAnsi="LatoLatin" w:cs="Calibri Light"/>
          <w:sz w:val="22"/>
          <w:szCs w:val="22"/>
        </w:rPr>
        <w:t>Līgums</w:t>
      </w:r>
      <w:r w:rsidRPr="0074719D">
        <w:rPr>
          <w:rFonts w:ascii="LatoLatin" w:hAnsi="LatoLatin" w:cs="Calibri Light"/>
          <w:spacing w:val="-11"/>
          <w:sz w:val="22"/>
          <w:szCs w:val="22"/>
        </w:rPr>
        <w:t xml:space="preserve"> </w:t>
      </w:r>
      <w:r w:rsidRPr="0074719D">
        <w:rPr>
          <w:rFonts w:ascii="LatoLatin" w:hAnsi="LatoLatin" w:cs="Calibri Light"/>
          <w:sz w:val="22"/>
          <w:szCs w:val="22"/>
        </w:rPr>
        <w:t>noslēgts,</w:t>
      </w:r>
      <w:r w:rsidRPr="0074719D">
        <w:rPr>
          <w:rFonts w:ascii="LatoLatin" w:hAnsi="LatoLatin" w:cs="Calibri Light"/>
          <w:spacing w:val="-11"/>
          <w:sz w:val="22"/>
          <w:szCs w:val="22"/>
        </w:rPr>
        <w:t xml:space="preserve"> </w:t>
      </w:r>
      <w:r w:rsidRPr="0074719D">
        <w:rPr>
          <w:rFonts w:ascii="LatoLatin" w:hAnsi="LatoLatin" w:cs="Calibri Light"/>
          <w:sz w:val="22"/>
          <w:szCs w:val="22"/>
        </w:rPr>
        <w:t>iztulkojams</w:t>
      </w:r>
      <w:r w:rsidRPr="0074719D">
        <w:rPr>
          <w:rFonts w:ascii="LatoLatin" w:hAnsi="LatoLatin" w:cs="Calibri Light"/>
          <w:spacing w:val="-12"/>
          <w:sz w:val="22"/>
          <w:szCs w:val="22"/>
        </w:rPr>
        <w:t xml:space="preserve"> </w:t>
      </w:r>
      <w:r w:rsidRPr="0074719D">
        <w:rPr>
          <w:rFonts w:ascii="LatoLatin" w:hAnsi="LatoLatin" w:cs="Calibri Light"/>
          <w:sz w:val="22"/>
          <w:szCs w:val="22"/>
        </w:rPr>
        <w:t>un</w:t>
      </w:r>
      <w:r w:rsidRPr="0074719D">
        <w:rPr>
          <w:rFonts w:ascii="LatoLatin" w:hAnsi="LatoLatin" w:cs="Calibri Light"/>
          <w:spacing w:val="-10"/>
          <w:sz w:val="22"/>
          <w:szCs w:val="22"/>
        </w:rPr>
        <w:t xml:space="preserve"> </w:t>
      </w:r>
      <w:r w:rsidRPr="0074719D">
        <w:rPr>
          <w:rFonts w:ascii="LatoLatin" w:hAnsi="LatoLatin" w:cs="Calibri Light"/>
          <w:sz w:val="22"/>
          <w:szCs w:val="22"/>
        </w:rPr>
        <w:t>izpildāms</w:t>
      </w:r>
      <w:r w:rsidRPr="0074719D">
        <w:rPr>
          <w:rFonts w:ascii="LatoLatin" w:hAnsi="LatoLatin" w:cs="Calibri Light"/>
          <w:spacing w:val="-11"/>
          <w:sz w:val="22"/>
          <w:szCs w:val="22"/>
        </w:rPr>
        <w:t xml:space="preserve"> </w:t>
      </w:r>
      <w:r w:rsidRPr="0074719D">
        <w:rPr>
          <w:rFonts w:ascii="LatoLatin" w:hAnsi="LatoLatin" w:cs="Calibri Light"/>
          <w:sz w:val="22"/>
          <w:szCs w:val="22"/>
        </w:rPr>
        <w:t>saskaņā</w:t>
      </w:r>
      <w:r w:rsidRPr="0074719D">
        <w:rPr>
          <w:rFonts w:ascii="LatoLatin" w:hAnsi="LatoLatin" w:cs="Calibri Light"/>
          <w:spacing w:val="-11"/>
          <w:sz w:val="22"/>
          <w:szCs w:val="22"/>
        </w:rPr>
        <w:t xml:space="preserve"> </w:t>
      </w:r>
      <w:r w:rsidRPr="0074719D">
        <w:rPr>
          <w:rFonts w:ascii="LatoLatin" w:hAnsi="LatoLatin" w:cs="Calibri Light"/>
          <w:sz w:val="22"/>
          <w:szCs w:val="22"/>
        </w:rPr>
        <w:t>ar</w:t>
      </w:r>
      <w:r w:rsidRPr="0074719D">
        <w:rPr>
          <w:rFonts w:ascii="LatoLatin" w:hAnsi="LatoLatin" w:cs="Calibri Light"/>
          <w:spacing w:val="-10"/>
          <w:sz w:val="22"/>
          <w:szCs w:val="22"/>
        </w:rPr>
        <w:t xml:space="preserve"> </w:t>
      </w:r>
      <w:r w:rsidRPr="0074719D">
        <w:rPr>
          <w:rFonts w:ascii="LatoLatin" w:hAnsi="LatoLatin" w:cs="Calibri Light"/>
          <w:sz w:val="22"/>
          <w:szCs w:val="22"/>
        </w:rPr>
        <w:t>Latvijas</w:t>
      </w:r>
      <w:r w:rsidRPr="0074719D">
        <w:rPr>
          <w:rFonts w:ascii="LatoLatin" w:hAnsi="LatoLatin" w:cs="Calibri Light"/>
          <w:spacing w:val="-12"/>
          <w:sz w:val="22"/>
          <w:szCs w:val="22"/>
        </w:rPr>
        <w:t xml:space="preserve"> </w:t>
      </w:r>
      <w:r w:rsidRPr="0074719D">
        <w:rPr>
          <w:rFonts w:ascii="LatoLatin" w:hAnsi="LatoLatin" w:cs="Calibri Light"/>
          <w:sz w:val="22"/>
          <w:szCs w:val="22"/>
        </w:rPr>
        <w:t>Republikā</w:t>
      </w:r>
      <w:r w:rsidRPr="0074719D">
        <w:rPr>
          <w:rFonts w:ascii="LatoLatin" w:hAnsi="LatoLatin" w:cs="Calibri Light"/>
          <w:spacing w:val="-11"/>
          <w:sz w:val="22"/>
          <w:szCs w:val="22"/>
        </w:rPr>
        <w:t xml:space="preserve"> </w:t>
      </w:r>
      <w:r w:rsidRPr="0074719D">
        <w:rPr>
          <w:rFonts w:ascii="LatoLatin" w:hAnsi="LatoLatin" w:cs="Calibri Light"/>
          <w:sz w:val="22"/>
          <w:szCs w:val="22"/>
        </w:rPr>
        <w:t>spēkā</w:t>
      </w:r>
      <w:r w:rsidRPr="0074719D">
        <w:rPr>
          <w:rFonts w:ascii="LatoLatin" w:hAnsi="LatoLatin" w:cs="Calibri Light"/>
          <w:spacing w:val="-11"/>
          <w:sz w:val="22"/>
          <w:szCs w:val="22"/>
        </w:rPr>
        <w:t xml:space="preserve"> </w:t>
      </w:r>
      <w:r w:rsidRPr="0074719D">
        <w:rPr>
          <w:rFonts w:ascii="LatoLatin" w:hAnsi="LatoLatin" w:cs="Calibri Light"/>
          <w:sz w:val="22"/>
          <w:szCs w:val="22"/>
        </w:rPr>
        <w:t>esošo normatīvo aktu</w:t>
      </w:r>
      <w:r w:rsidRPr="0074719D">
        <w:rPr>
          <w:rFonts w:ascii="LatoLatin" w:hAnsi="LatoLatin" w:cs="Calibri Light"/>
          <w:spacing w:val="-1"/>
          <w:sz w:val="22"/>
          <w:szCs w:val="22"/>
        </w:rPr>
        <w:t xml:space="preserve"> </w:t>
      </w:r>
      <w:r w:rsidRPr="0074719D">
        <w:rPr>
          <w:rFonts w:ascii="LatoLatin" w:hAnsi="LatoLatin" w:cs="Calibri Light"/>
          <w:sz w:val="22"/>
          <w:szCs w:val="22"/>
        </w:rPr>
        <w:t>prasībām.</w:t>
      </w:r>
    </w:p>
    <w:p w14:paraId="7F44006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Visas domstarpības un strīdi, kādi izceļas starp līdzējiem saistībā ar šo Līgumu, tā interpretāciju, spēkā esamību vai izpildi, risināmi savstarpēju pārrunu ceļā. Ja līdzēji saprātīgā termiņā nespēj strīdu atrisināt savstarpēju pārrunu rezultātā, attiecīgais strīds risināms</w:t>
      </w:r>
      <w:r w:rsidRPr="0074719D">
        <w:rPr>
          <w:rFonts w:ascii="LatoLatin" w:hAnsi="LatoLatin" w:cs="Calibri Light"/>
          <w:spacing w:val="-6"/>
          <w:sz w:val="22"/>
          <w:szCs w:val="22"/>
        </w:rPr>
        <w:t xml:space="preserve"> </w:t>
      </w:r>
      <w:r w:rsidRPr="0074719D">
        <w:rPr>
          <w:rFonts w:ascii="LatoLatin" w:hAnsi="LatoLatin" w:cs="Calibri Light"/>
          <w:sz w:val="22"/>
          <w:szCs w:val="22"/>
        </w:rPr>
        <w:t>Latvijas</w:t>
      </w:r>
      <w:r w:rsidRPr="0074719D">
        <w:rPr>
          <w:rFonts w:ascii="LatoLatin" w:hAnsi="LatoLatin" w:cs="Calibri Light"/>
          <w:spacing w:val="-7"/>
          <w:sz w:val="22"/>
          <w:szCs w:val="22"/>
        </w:rPr>
        <w:t xml:space="preserve"> </w:t>
      </w:r>
      <w:r w:rsidRPr="0074719D">
        <w:rPr>
          <w:rFonts w:ascii="LatoLatin" w:hAnsi="LatoLatin" w:cs="Calibri Light"/>
          <w:sz w:val="22"/>
          <w:szCs w:val="22"/>
        </w:rPr>
        <w:t>Republikas</w:t>
      </w:r>
      <w:r w:rsidRPr="0074719D">
        <w:rPr>
          <w:rFonts w:ascii="LatoLatin" w:hAnsi="LatoLatin" w:cs="Calibri Light"/>
          <w:spacing w:val="-7"/>
          <w:sz w:val="22"/>
          <w:szCs w:val="22"/>
        </w:rPr>
        <w:t xml:space="preserve"> </w:t>
      </w:r>
      <w:r w:rsidRPr="0074719D">
        <w:rPr>
          <w:rFonts w:ascii="LatoLatin" w:hAnsi="LatoLatin" w:cs="Calibri Light"/>
          <w:sz w:val="22"/>
          <w:szCs w:val="22"/>
        </w:rPr>
        <w:t>tiesā</w:t>
      </w:r>
      <w:r w:rsidRPr="0074719D">
        <w:rPr>
          <w:rFonts w:ascii="LatoLatin" w:hAnsi="LatoLatin" w:cs="Calibri Light"/>
          <w:spacing w:val="-9"/>
          <w:sz w:val="22"/>
          <w:szCs w:val="22"/>
        </w:rPr>
        <w:t xml:space="preserve"> </w:t>
      </w:r>
      <w:r w:rsidRPr="0074719D">
        <w:rPr>
          <w:rFonts w:ascii="LatoLatin" w:hAnsi="LatoLatin" w:cs="Calibri Light"/>
          <w:sz w:val="22"/>
          <w:szCs w:val="22"/>
        </w:rPr>
        <w:t>saskaņā</w:t>
      </w:r>
      <w:r w:rsidRPr="0074719D">
        <w:rPr>
          <w:rFonts w:ascii="LatoLatin" w:hAnsi="LatoLatin" w:cs="Calibri Light"/>
          <w:spacing w:val="-8"/>
          <w:sz w:val="22"/>
          <w:szCs w:val="22"/>
        </w:rPr>
        <w:t xml:space="preserve"> </w:t>
      </w:r>
      <w:r w:rsidRPr="0074719D">
        <w:rPr>
          <w:rFonts w:ascii="LatoLatin" w:hAnsi="LatoLatin" w:cs="Calibri Light"/>
          <w:sz w:val="22"/>
          <w:szCs w:val="22"/>
        </w:rPr>
        <w:t>ar</w:t>
      </w:r>
      <w:r w:rsidRPr="0074719D">
        <w:rPr>
          <w:rFonts w:ascii="LatoLatin" w:hAnsi="LatoLatin" w:cs="Calibri Light"/>
          <w:spacing w:val="-3"/>
          <w:sz w:val="22"/>
          <w:szCs w:val="22"/>
        </w:rPr>
        <w:t xml:space="preserve"> </w:t>
      </w:r>
      <w:r w:rsidRPr="0074719D">
        <w:rPr>
          <w:rFonts w:ascii="LatoLatin" w:hAnsi="LatoLatin" w:cs="Calibri Light"/>
          <w:sz w:val="22"/>
          <w:szCs w:val="22"/>
        </w:rPr>
        <w:t>Latvijas</w:t>
      </w:r>
      <w:r w:rsidRPr="0074719D">
        <w:rPr>
          <w:rFonts w:ascii="LatoLatin" w:hAnsi="LatoLatin" w:cs="Calibri Light"/>
          <w:spacing w:val="-8"/>
          <w:sz w:val="22"/>
          <w:szCs w:val="22"/>
        </w:rPr>
        <w:t xml:space="preserve"> </w:t>
      </w:r>
      <w:r w:rsidRPr="0074719D">
        <w:rPr>
          <w:rFonts w:ascii="LatoLatin" w:hAnsi="LatoLatin" w:cs="Calibri Light"/>
          <w:sz w:val="22"/>
          <w:szCs w:val="22"/>
        </w:rPr>
        <w:t>Republikas</w:t>
      </w:r>
      <w:r w:rsidRPr="0074719D">
        <w:rPr>
          <w:rFonts w:ascii="LatoLatin" w:hAnsi="LatoLatin" w:cs="Calibri Light"/>
          <w:spacing w:val="-7"/>
          <w:sz w:val="22"/>
          <w:szCs w:val="22"/>
        </w:rPr>
        <w:t xml:space="preserve"> </w:t>
      </w:r>
      <w:r w:rsidRPr="0074719D">
        <w:rPr>
          <w:rFonts w:ascii="LatoLatin" w:hAnsi="LatoLatin" w:cs="Calibri Light"/>
          <w:sz w:val="22"/>
          <w:szCs w:val="22"/>
        </w:rPr>
        <w:t>normatīvajiem</w:t>
      </w:r>
      <w:r w:rsidRPr="0074719D">
        <w:rPr>
          <w:rFonts w:ascii="LatoLatin" w:hAnsi="LatoLatin" w:cs="Calibri Light"/>
          <w:spacing w:val="-7"/>
          <w:sz w:val="22"/>
          <w:szCs w:val="22"/>
        </w:rPr>
        <w:t xml:space="preserve"> </w:t>
      </w:r>
      <w:r w:rsidRPr="0074719D">
        <w:rPr>
          <w:rFonts w:ascii="LatoLatin" w:hAnsi="LatoLatin" w:cs="Calibri Light"/>
          <w:sz w:val="22"/>
          <w:szCs w:val="22"/>
        </w:rPr>
        <w:t>aktiem.</w:t>
      </w:r>
    </w:p>
    <w:p w14:paraId="6ED156F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Neskatoties uz jebkāda strīda pastāvēšanu vai uzsāktu tiesvedību, Būvuzņēmēja pienākums, ja vien to neaizliedz uzsāktā tiesvedība, ir turpināt pienācīgi un godprātīgi izpildīt Darbus un citus šajā Līgumā paredzētos no tā izrietošos</w:t>
      </w:r>
      <w:r w:rsidRPr="0074719D">
        <w:rPr>
          <w:rFonts w:ascii="LatoLatin" w:hAnsi="LatoLatin" w:cs="Calibri Light"/>
          <w:spacing w:val="-6"/>
          <w:sz w:val="22"/>
          <w:szCs w:val="22"/>
        </w:rPr>
        <w:t xml:space="preserve"> </w:t>
      </w:r>
      <w:r w:rsidRPr="0074719D">
        <w:rPr>
          <w:rFonts w:ascii="LatoLatin" w:hAnsi="LatoLatin" w:cs="Calibri Light"/>
          <w:sz w:val="22"/>
          <w:szCs w:val="22"/>
        </w:rPr>
        <w:t>pienākumus.</w:t>
      </w:r>
    </w:p>
    <w:p w14:paraId="70036926"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4DE5C207" w14:textId="3915E7B1"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NEPĀRVARAMA VARA</w:t>
      </w:r>
    </w:p>
    <w:p w14:paraId="02515DB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Neviens</w:t>
      </w:r>
      <w:r w:rsidRPr="0074719D">
        <w:rPr>
          <w:rFonts w:ascii="LatoLatin" w:hAnsi="LatoLatin" w:cs="Calibri Light"/>
          <w:spacing w:val="29"/>
          <w:sz w:val="22"/>
          <w:szCs w:val="22"/>
        </w:rPr>
        <w:t xml:space="preserve"> </w:t>
      </w:r>
      <w:r w:rsidRPr="0074719D">
        <w:rPr>
          <w:rFonts w:ascii="LatoLatin" w:hAnsi="LatoLatin" w:cs="Calibri Light"/>
          <w:sz w:val="22"/>
          <w:szCs w:val="22"/>
        </w:rPr>
        <w:t>no</w:t>
      </w:r>
      <w:r w:rsidRPr="0074719D">
        <w:rPr>
          <w:rFonts w:ascii="LatoLatin" w:hAnsi="LatoLatin" w:cs="Calibri Light"/>
          <w:spacing w:val="29"/>
          <w:sz w:val="22"/>
          <w:szCs w:val="22"/>
        </w:rPr>
        <w:t xml:space="preserve"> </w:t>
      </w:r>
      <w:r w:rsidRPr="0074719D">
        <w:rPr>
          <w:rFonts w:ascii="LatoLatin" w:hAnsi="LatoLatin" w:cs="Calibri Light"/>
          <w:sz w:val="22"/>
          <w:szCs w:val="22"/>
        </w:rPr>
        <w:t>līdzējiem</w:t>
      </w:r>
      <w:r w:rsidRPr="0074719D">
        <w:rPr>
          <w:rFonts w:ascii="LatoLatin" w:hAnsi="LatoLatin" w:cs="Calibri Light"/>
          <w:spacing w:val="32"/>
          <w:sz w:val="22"/>
          <w:szCs w:val="22"/>
        </w:rPr>
        <w:t xml:space="preserve"> </w:t>
      </w:r>
      <w:r w:rsidRPr="0074719D">
        <w:rPr>
          <w:rFonts w:ascii="LatoLatin" w:hAnsi="LatoLatin" w:cs="Calibri Light"/>
          <w:sz w:val="22"/>
          <w:szCs w:val="22"/>
        </w:rPr>
        <w:t>nenes</w:t>
      </w:r>
      <w:r w:rsidRPr="0074719D">
        <w:rPr>
          <w:rFonts w:ascii="LatoLatin" w:hAnsi="LatoLatin" w:cs="Calibri Light"/>
          <w:spacing w:val="30"/>
          <w:sz w:val="22"/>
          <w:szCs w:val="22"/>
        </w:rPr>
        <w:t xml:space="preserve"> </w:t>
      </w:r>
      <w:r w:rsidRPr="0074719D">
        <w:rPr>
          <w:rFonts w:ascii="LatoLatin" w:hAnsi="LatoLatin" w:cs="Calibri Light"/>
          <w:sz w:val="22"/>
          <w:szCs w:val="22"/>
        </w:rPr>
        <w:t>atbildību</w:t>
      </w:r>
      <w:r w:rsidRPr="0074719D">
        <w:rPr>
          <w:rFonts w:ascii="LatoLatin" w:hAnsi="LatoLatin" w:cs="Calibri Light"/>
          <w:spacing w:val="29"/>
          <w:sz w:val="22"/>
          <w:szCs w:val="22"/>
        </w:rPr>
        <w:t xml:space="preserve"> </w:t>
      </w:r>
      <w:r w:rsidRPr="0074719D">
        <w:rPr>
          <w:rFonts w:ascii="LatoLatin" w:hAnsi="LatoLatin" w:cs="Calibri Light"/>
          <w:sz w:val="22"/>
          <w:szCs w:val="22"/>
        </w:rPr>
        <w:t>par</w:t>
      </w:r>
      <w:r w:rsidRPr="0074719D">
        <w:rPr>
          <w:rFonts w:ascii="LatoLatin" w:hAnsi="LatoLatin" w:cs="Calibri Light"/>
          <w:spacing w:val="32"/>
          <w:sz w:val="22"/>
          <w:szCs w:val="22"/>
        </w:rPr>
        <w:t xml:space="preserve"> </w:t>
      </w:r>
      <w:r w:rsidRPr="0074719D">
        <w:rPr>
          <w:rFonts w:ascii="LatoLatin" w:hAnsi="LatoLatin" w:cs="Calibri Light"/>
          <w:sz w:val="22"/>
          <w:szCs w:val="22"/>
        </w:rPr>
        <w:t>Līguma</w:t>
      </w:r>
      <w:r w:rsidRPr="0074719D">
        <w:rPr>
          <w:rFonts w:ascii="LatoLatin" w:hAnsi="LatoLatin" w:cs="Calibri Light"/>
          <w:spacing w:val="29"/>
          <w:sz w:val="22"/>
          <w:szCs w:val="22"/>
        </w:rPr>
        <w:t xml:space="preserve"> </w:t>
      </w:r>
      <w:r w:rsidRPr="0074719D">
        <w:rPr>
          <w:rFonts w:ascii="LatoLatin" w:hAnsi="LatoLatin" w:cs="Calibri Light"/>
          <w:sz w:val="22"/>
          <w:szCs w:val="22"/>
        </w:rPr>
        <w:t>saistību</w:t>
      </w:r>
      <w:r w:rsidRPr="0074719D">
        <w:rPr>
          <w:rFonts w:ascii="LatoLatin" w:hAnsi="LatoLatin" w:cs="Calibri Light"/>
          <w:spacing w:val="30"/>
          <w:sz w:val="22"/>
          <w:szCs w:val="22"/>
        </w:rPr>
        <w:t xml:space="preserve"> </w:t>
      </w:r>
      <w:r w:rsidRPr="0074719D">
        <w:rPr>
          <w:rFonts w:ascii="LatoLatin" w:hAnsi="LatoLatin" w:cs="Calibri Light"/>
          <w:sz w:val="22"/>
          <w:szCs w:val="22"/>
        </w:rPr>
        <w:t>neizpildi</w:t>
      </w:r>
      <w:r w:rsidRPr="0074719D">
        <w:rPr>
          <w:rFonts w:ascii="LatoLatin" w:hAnsi="LatoLatin" w:cs="Calibri Light"/>
          <w:spacing w:val="28"/>
          <w:sz w:val="22"/>
          <w:szCs w:val="22"/>
        </w:rPr>
        <w:t xml:space="preserve"> </w:t>
      </w:r>
      <w:r w:rsidRPr="0074719D">
        <w:rPr>
          <w:rFonts w:ascii="LatoLatin" w:hAnsi="LatoLatin" w:cs="Calibri Light"/>
          <w:sz w:val="22"/>
          <w:szCs w:val="22"/>
        </w:rPr>
        <w:t>vai</w:t>
      </w:r>
      <w:r w:rsidRPr="0074719D">
        <w:rPr>
          <w:rFonts w:ascii="LatoLatin" w:hAnsi="LatoLatin" w:cs="Calibri Light"/>
          <w:spacing w:val="37"/>
          <w:sz w:val="22"/>
          <w:szCs w:val="22"/>
        </w:rPr>
        <w:t xml:space="preserve"> </w:t>
      </w:r>
      <w:r w:rsidRPr="0074719D">
        <w:rPr>
          <w:rFonts w:ascii="LatoLatin" w:hAnsi="LatoLatin" w:cs="Calibri Light"/>
          <w:sz w:val="22"/>
          <w:szCs w:val="22"/>
        </w:rPr>
        <w:t>izpildes aizturēšanu,</w:t>
      </w:r>
      <w:r w:rsidRPr="0074719D">
        <w:rPr>
          <w:rFonts w:ascii="LatoLatin" w:hAnsi="LatoLatin" w:cs="Calibri Light"/>
          <w:spacing w:val="-10"/>
          <w:sz w:val="22"/>
          <w:szCs w:val="22"/>
        </w:rPr>
        <w:t xml:space="preserve"> </w:t>
      </w:r>
      <w:r w:rsidRPr="0074719D">
        <w:rPr>
          <w:rFonts w:ascii="LatoLatin" w:hAnsi="LatoLatin" w:cs="Calibri Light"/>
          <w:sz w:val="22"/>
          <w:szCs w:val="22"/>
        </w:rPr>
        <w:t>ja</w:t>
      </w:r>
      <w:r w:rsidRPr="0074719D">
        <w:rPr>
          <w:rFonts w:ascii="LatoLatin" w:hAnsi="LatoLatin" w:cs="Calibri Light"/>
          <w:spacing w:val="-10"/>
          <w:sz w:val="22"/>
          <w:szCs w:val="22"/>
        </w:rPr>
        <w:t xml:space="preserve"> </w:t>
      </w:r>
      <w:r w:rsidRPr="0074719D">
        <w:rPr>
          <w:rFonts w:ascii="LatoLatin" w:hAnsi="LatoLatin" w:cs="Calibri Light"/>
          <w:sz w:val="22"/>
          <w:szCs w:val="22"/>
        </w:rPr>
        <w:t>minētā</w:t>
      </w:r>
      <w:r w:rsidRPr="0074719D">
        <w:rPr>
          <w:rFonts w:ascii="LatoLatin" w:hAnsi="LatoLatin" w:cs="Calibri Light"/>
          <w:spacing w:val="-9"/>
          <w:sz w:val="22"/>
          <w:szCs w:val="22"/>
        </w:rPr>
        <w:t xml:space="preserve"> </w:t>
      </w:r>
      <w:r w:rsidRPr="0074719D">
        <w:rPr>
          <w:rFonts w:ascii="LatoLatin" w:hAnsi="LatoLatin" w:cs="Calibri Light"/>
          <w:sz w:val="22"/>
          <w:szCs w:val="22"/>
        </w:rPr>
        <w:t>neizpilde</w:t>
      </w:r>
      <w:r w:rsidRPr="0074719D">
        <w:rPr>
          <w:rFonts w:ascii="LatoLatin" w:hAnsi="LatoLatin" w:cs="Calibri Light"/>
          <w:spacing w:val="-11"/>
          <w:sz w:val="22"/>
          <w:szCs w:val="22"/>
        </w:rPr>
        <w:t xml:space="preserve"> </w:t>
      </w:r>
      <w:r w:rsidRPr="0074719D">
        <w:rPr>
          <w:rFonts w:ascii="LatoLatin" w:hAnsi="LatoLatin" w:cs="Calibri Light"/>
          <w:sz w:val="22"/>
          <w:szCs w:val="22"/>
        </w:rPr>
        <w:t>vai</w:t>
      </w:r>
      <w:r w:rsidRPr="0074719D">
        <w:rPr>
          <w:rFonts w:ascii="LatoLatin" w:hAnsi="LatoLatin" w:cs="Calibri Light"/>
          <w:spacing w:val="-8"/>
          <w:sz w:val="22"/>
          <w:szCs w:val="22"/>
        </w:rPr>
        <w:t xml:space="preserve"> </w:t>
      </w:r>
      <w:r w:rsidRPr="0074719D">
        <w:rPr>
          <w:rFonts w:ascii="LatoLatin" w:hAnsi="LatoLatin" w:cs="Calibri Light"/>
          <w:sz w:val="22"/>
          <w:szCs w:val="22"/>
        </w:rPr>
        <w:t>izpildes</w:t>
      </w:r>
      <w:r w:rsidRPr="0074719D">
        <w:rPr>
          <w:rFonts w:ascii="LatoLatin" w:hAnsi="LatoLatin" w:cs="Calibri Light"/>
          <w:spacing w:val="-10"/>
          <w:sz w:val="22"/>
          <w:szCs w:val="22"/>
        </w:rPr>
        <w:t xml:space="preserve"> </w:t>
      </w:r>
      <w:r w:rsidRPr="0074719D">
        <w:rPr>
          <w:rFonts w:ascii="LatoLatin" w:hAnsi="LatoLatin" w:cs="Calibri Light"/>
          <w:sz w:val="22"/>
          <w:szCs w:val="22"/>
        </w:rPr>
        <w:t>aizturēšana</w:t>
      </w:r>
      <w:r w:rsidRPr="0074719D">
        <w:rPr>
          <w:rFonts w:ascii="LatoLatin" w:hAnsi="LatoLatin" w:cs="Calibri Light"/>
          <w:spacing w:val="-10"/>
          <w:sz w:val="22"/>
          <w:szCs w:val="22"/>
        </w:rPr>
        <w:t xml:space="preserve"> </w:t>
      </w:r>
      <w:r w:rsidRPr="0074719D">
        <w:rPr>
          <w:rFonts w:ascii="LatoLatin" w:hAnsi="LatoLatin" w:cs="Calibri Light"/>
          <w:sz w:val="22"/>
          <w:szCs w:val="22"/>
        </w:rPr>
        <w:t>saistīta</w:t>
      </w:r>
      <w:r w:rsidRPr="0074719D">
        <w:rPr>
          <w:rFonts w:ascii="LatoLatin" w:hAnsi="LatoLatin" w:cs="Calibri Light"/>
          <w:spacing w:val="-11"/>
          <w:sz w:val="22"/>
          <w:szCs w:val="22"/>
        </w:rPr>
        <w:t xml:space="preserve"> </w:t>
      </w:r>
      <w:r w:rsidRPr="0074719D">
        <w:rPr>
          <w:rFonts w:ascii="LatoLatin" w:hAnsi="LatoLatin" w:cs="Calibri Light"/>
          <w:sz w:val="22"/>
          <w:szCs w:val="22"/>
        </w:rPr>
        <w:t>ar</w:t>
      </w:r>
      <w:r w:rsidRPr="0074719D">
        <w:rPr>
          <w:rFonts w:ascii="LatoLatin" w:hAnsi="LatoLatin" w:cs="Calibri Light"/>
          <w:spacing w:val="-7"/>
          <w:sz w:val="22"/>
          <w:szCs w:val="22"/>
        </w:rPr>
        <w:t xml:space="preserve"> </w:t>
      </w:r>
      <w:r w:rsidRPr="0074719D">
        <w:rPr>
          <w:rFonts w:ascii="LatoLatin" w:hAnsi="LatoLatin" w:cs="Calibri Light"/>
          <w:i/>
          <w:sz w:val="22"/>
          <w:szCs w:val="22"/>
        </w:rPr>
        <w:t>nepārvaramu</w:t>
      </w:r>
      <w:r w:rsidRPr="0074719D">
        <w:rPr>
          <w:rFonts w:ascii="LatoLatin" w:hAnsi="LatoLatin" w:cs="Calibri Light"/>
          <w:i/>
          <w:spacing w:val="-9"/>
          <w:sz w:val="22"/>
          <w:szCs w:val="22"/>
        </w:rPr>
        <w:t xml:space="preserve"> </w:t>
      </w:r>
      <w:r w:rsidRPr="0074719D">
        <w:rPr>
          <w:rFonts w:ascii="LatoLatin" w:hAnsi="LatoLatin" w:cs="Calibri Light"/>
          <w:i/>
          <w:sz w:val="22"/>
          <w:szCs w:val="22"/>
        </w:rPr>
        <w:t>varu</w:t>
      </w:r>
      <w:r w:rsidRPr="0074719D">
        <w:rPr>
          <w:rFonts w:ascii="LatoLatin" w:hAnsi="LatoLatin" w:cs="Calibri Light"/>
          <w:sz w:val="22"/>
          <w:szCs w:val="22"/>
        </w:rPr>
        <w:t>,</w:t>
      </w:r>
      <w:r w:rsidRPr="0074719D">
        <w:rPr>
          <w:rFonts w:ascii="LatoLatin" w:hAnsi="LatoLatin" w:cs="Calibri Light"/>
          <w:spacing w:val="-10"/>
          <w:sz w:val="22"/>
          <w:szCs w:val="22"/>
        </w:rPr>
        <w:t xml:space="preserve"> </w:t>
      </w:r>
      <w:r w:rsidRPr="0074719D">
        <w:rPr>
          <w:rFonts w:ascii="LatoLatin" w:hAnsi="LatoLatin" w:cs="Calibri Light"/>
          <w:sz w:val="22"/>
          <w:szCs w:val="22"/>
        </w:rPr>
        <w:t>par ko otram ir paziņots rakstiski 5 (piecu) dienu laikā. Nepārvaramas varas apstākļi tiek apstiprināti ar kompetentas iestādes izsniegtu</w:t>
      </w:r>
      <w:r w:rsidRPr="0074719D">
        <w:rPr>
          <w:rFonts w:ascii="LatoLatin" w:hAnsi="LatoLatin" w:cs="Calibri Light"/>
          <w:spacing w:val="-4"/>
          <w:sz w:val="22"/>
          <w:szCs w:val="22"/>
        </w:rPr>
        <w:t xml:space="preserve"> </w:t>
      </w:r>
      <w:r w:rsidRPr="0074719D">
        <w:rPr>
          <w:rFonts w:ascii="LatoLatin" w:hAnsi="LatoLatin" w:cs="Calibri Light"/>
          <w:sz w:val="22"/>
          <w:szCs w:val="22"/>
        </w:rPr>
        <w:t>slēdzienu.</w:t>
      </w:r>
    </w:p>
    <w:p w14:paraId="0683E5E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Ar </w:t>
      </w:r>
      <w:r w:rsidRPr="0074719D">
        <w:rPr>
          <w:rFonts w:ascii="LatoLatin" w:hAnsi="LatoLatin" w:cs="Calibri Light"/>
          <w:i/>
          <w:sz w:val="22"/>
          <w:szCs w:val="22"/>
        </w:rPr>
        <w:t xml:space="preserve">nepārvaramu varu </w:t>
      </w:r>
      <w:r w:rsidRPr="0074719D">
        <w:rPr>
          <w:rFonts w:ascii="LatoLatin" w:hAnsi="LatoLatin" w:cs="Calibri Light"/>
          <w:sz w:val="22"/>
          <w:szCs w:val="22"/>
        </w:rPr>
        <w:t>šī Līguma skaidrojumā saprotami ārkārtēja rakstura apstākļi, kas nav</w:t>
      </w:r>
      <w:r w:rsidRPr="0074719D">
        <w:rPr>
          <w:rFonts w:ascii="LatoLatin" w:hAnsi="LatoLatin" w:cs="Calibri Light"/>
          <w:spacing w:val="-16"/>
          <w:sz w:val="22"/>
          <w:szCs w:val="22"/>
        </w:rPr>
        <w:t xml:space="preserve"> </w:t>
      </w:r>
      <w:r w:rsidRPr="0074719D">
        <w:rPr>
          <w:rFonts w:ascii="LatoLatin" w:hAnsi="LatoLatin" w:cs="Calibri Light"/>
          <w:sz w:val="22"/>
          <w:szCs w:val="22"/>
        </w:rPr>
        <w:t>atkarīgi</w:t>
      </w:r>
      <w:r w:rsidRPr="0074719D">
        <w:rPr>
          <w:rFonts w:ascii="LatoLatin" w:hAnsi="LatoLatin" w:cs="Calibri Light"/>
          <w:spacing w:val="-15"/>
          <w:sz w:val="22"/>
          <w:szCs w:val="22"/>
        </w:rPr>
        <w:t xml:space="preserve"> </w:t>
      </w:r>
      <w:r w:rsidRPr="0074719D">
        <w:rPr>
          <w:rFonts w:ascii="LatoLatin" w:hAnsi="LatoLatin" w:cs="Calibri Light"/>
          <w:sz w:val="22"/>
          <w:szCs w:val="22"/>
        </w:rPr>
        <w:t>no</w:t>
      </w:r>
      <w:r w:rsidRPr="0074719D">
        <w:rPr>
          <w:rFonts w:ascii="LatoLatin" w:hAnsi="LatoLatin" w:cs="Calibri Light"/>
          <w:spacing w:val="-16"/>
          <w:sz w:val="22"/>
          <w:szCs w:val="22"/>
        </w:rPr>
        <w:t xml:space="preserve"> </w:t>
      </w:r>
      <w:r w:rsidRPr="0074719D">
        <w:rPr>
          <w:rFonts w:ascii="LatoLatin" w:hAnsi="LatoLatin" w:cs="Calibri Light"/>
          <w:sz w:val="22"/>
          <w:szCs w:val="22"/>
        </w:rPr>
        <w:t>līdzēju</w:t>
      </w:r>
      <w:r w:rsidRPr="0074719D">
        <w:rPr>
          <w:rFonts w:ascii="LatoLatin" w:hAnsi="LatoLatin" w:cs="Calibri Light"/>
          <w:spacing w:val="-15"/>
          <w:sz w:val="22"/>
          <w:szCs w:val="22"/>
        </w:rPr>
        <w:t xml:space="preserve"> </w:t>
      </w:r>
      <w:r w:rsidRPr="0074719D">
        <w:rPr>
          <w:rFonts w:ascii="LatoLatin" w:hAnsi="LatoLatin" w:cs="Calibri Light"/>
          <w:sz w:val="22"/>
          <w:szCs w:val="22"/>
        </w:rPr>
        <w:t>darbības,</w:t>
      </w:r>
      <w:r w:rsidRPr="0074719D">
        <w:rPr>
          <w:rFonts w:ascii="LatoLatin" w:hAnsi="LatoLatin" w:cs="Calibri Light"/>
          <w:spacing w:val="-15"/>
          <w:sz w:val="22"/>
          <w:szCs w:val="22"/>
        </w:rPr>
        <w:t xml:space="preserve"> </w:t>
      </w:r>
      <w:r w:rsidRPr="0074719D">
        <w:rPr>
          <w:rFonts w:ascii="LatoLatin" w:hAnsi="LatoLatin" w:cs="Calibri Light"/>
          <w:sz w:val="22"/>
          <w:szCs w:val="22"/>
        </w:rPr>
        <w:t>kurus</w:t>
      </w:r>
      <w:r w:rsidRPr="0074719D">
        <w:rPr>
          <w:rFonts w:ascii="LatoLatin" w:hAnsi="LatoLatin" w:cs="Calibri Light"/>
          <w:spacing w:val="-14"/>
          <w:sz w:val="22"/>
          <w:szCs w:val="22"/>
        </w:rPr>
        <w:t xml:space="preserve"> </w:t>
      </w:r>
      <w:r w:rsidRPr="0074719D">
        <w:rPr>
          <w:rFonts w:ascii="LatoLatin" w:hAnsi="LatoLatin" w:cs="Calibri Light"/>
          <w:sz w:val="22"/>
          <w:szCs w:val="22"/>
        </w:rPr>
        <w:t>līdzēji</w:t>
      </w:r>
      <w:r w:rsidRPr="0074719D">
        <w:rPr>
          <w:rFonts w:ascii="LatoLatin" w:hAnsi="LatoLatin" w:cs="Calibri Light"/>
          <w:spacing w:val="-15"/>
          <w:sz w:val="22"/>
          <w:szCs w:val="22"/>
        </w:rPr>
        <w:t xml:space="preserve"> </w:t>
      </w:r>
      <w:r w:rsidRPr="0074719D">
        <w:rPr>
          <w:rFonts w:ascii="LatoLatin" w:hAnsi="LatoLatin" w:cs="Calibri Light"/>
          <w:sz w:val="22"/>
          <w:szCs w:val="22"/>
        </w:rPr>
        <w:t>nevarēja</w:t>
      </w:r>
      <w:r w:rsidRPr="0074719D">
        <w:rPr>
          <w:rFonts w:ascii="LatoLatin" w:hAnsi="LatoLatin" w:cs="Calibri Light"/>
          <w:spacing w:val="-16"/>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paredzēt,</w:t>
      </w:r>
      <w:r w:rsidRPr="0074719D">
        <w:rPr>
          <w:rFonts w:ascii="LatoLatin" w:hAnsi="LatoLatin" w:cs="Calibri Light"/>
          <w:spacing w:val="-14"/>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novērst</w:t>
      </w:r>
      <w:r w:rsidRPr="0074719D">
        <w:rPr>
          <w:rFonts w:ascii="LatoLatin" w:hAnsi="LatoLatin" w:cs="Calibri Light"/>
          <w:spacing w:val="-16"/>
          <w:sz w:val="22"/>
          <w:szCs w:val="22"/>
        </w:rPr>
        <w:t xml:space="preserve"> </w:t>
      </w:r>
      <w:r w:rsidRPr="0074719D">
        <w:rPr>
          <w:rFonts w:ascii="LatoLatin" w:hAnsi="LatoLatin" w:cs="Calibri Light"/>
          <w:sz w:val="22"/>
          <w:szCs w:val="22"/>
        </w:rPr>
        <w:t xml:space="preserve">saprātīgiem </w:t>
      </w:r>
      <w:r w:rsidRPr="0074719D">
        <w:rPr>
          <w:rFonts w:ascii="LatoLatin" w:hAnsi="LatoLatin" w:cs="Calibri Light"/>
          <w:sz w:val="22"/>
          <w:szCs w:val="22"/>
        </w:rPr>
        <w:lastRenderedPageBreak/>
        <w:t xml:space="preserve">līdzekļiem (piem., dabas stihijas, ugunsgrēks, eksplozijas </w:t>
      </w:r>
      <w:proofErr w:type="spellStart"/>
      <w:r w:rsidRPr="0074719D">
        <w:rPr>
          <w:rFonts w:ascii="LatoLatin" w:hAnsi="LatoLatin" w:cs="Calibri Light"/>
          <w:sz w:val="22"/>
          <w:szCs w:val="22"/>
        </w:rPr>
        <w:t>u.tml</w:t>
      </w:r>
      <w:proofErr w:type="spellEnd"/>
      <w:r w:rsidRPr="0074719D">
        <w:rPr>
          <w:rFonts w:ascii="LatoLatin" w:hAnsi="LatoLatin" w:cs="Calibri Light"/>
          <w:sz w:val="22"/>
          <w:szCs w:val="22"/>
        </w:rPr>
        <w:t>). Šādā gadījumā saistību izpildes termiņš tiek atlikts attiecīgi termiņam, kurā darbosies šie</w:t>
      </w:r>
      <w:r w:rsidRPr="0074719D">
        <w:rPr>
          <w:rFonts w:ascii="LatoLatin" w:hAnsi="LatoLatin" w:cs="Calibri Light"/>
          <w:spacing w:val="-6"/>
          <w:sz w:val="22"/>
          <w:szCs w:val="22"/>
        </w:rPr>
        <w:t xml:space="preserve"> </w:t>
      </w:r>
      <w:r w:rsidRPr="0074719D">
        <w:rPr>
          <w:rFonts w:ascii="LatoLatin" w:hAnsi="LatoLatin" w:cs="Calibri Light"/>
          <w:sz w:val="22"/>
          <w:szCs w:val="22"/>
        </w:rPr>
        <w:t>apstākļi.</w:t>
      </w:r>
    </w:p>
    <w:p w14:paraId="0D18AFC3"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Ja </w:t>
      </w:r>
      <w:r w:rsidRPr="0074719D">
        <w:rPr>
          <w:rFonts w:ascii="LatoLatin" w:hAnsi="LatoLatin" w:cs="Calibri Light"/>
          <w:i/>
          <w:sz w:val="22"/>
          <w:szCs w:val="22"/>
        </w:rPr>
        <w:t xml:space="preserve">nepārvaramās varas </w:t>
      </w:r>
      <w:r w:rsidRPr="0074719D">
        <w:rPr>
          <w:rFonts w:ascii="LatoLatin" w:hAnsi="LatoLatin" w:cs="Calibri Light"/>
          <w:sz w:val="22"/>
          <w:szCs w:val="22"/>
        </w:rPr>
        <w:t>apstākļu rezultātā kādam no līdzējiem Līguma saistību izpilde ir traucēta</w:t>
      </w:r>
      <w:r w:rsidRPr="0074719D">
        <w:rPr>
          <w:rFonts w:ascii="LatoLatin" w:hAnsi="LatoLatin" w:cs="Calibri Light"/>
          <w:spacing w:val="-5"/>
          <w:sz w:val="22"/>
          <w:szCs w:val="22"/>
        </w:rPr>
        <w:t xml:space="preserve"> </w:t>
      </w:r>
      <w:r w:rsidRPr="0074719D">
        <w:rPr>
          <w:rFonts w:ascii="LatoLatin" w:hAnsi="LatoLatin" w:cs="Calibri Light"/>
          <w:sz w:val="22"/>
          <w:szCs w:val="22"/>
        </w:rPr>
        <w:t>vairāk</w:t>
      </w:r>
      <w:r w:rsidRPr="0074719D">
        <w:rPr>
          <w:rFonts w:ascii="LatoLatin" w:hAnsi="LatoLatin" w:cs="Calibri Light"/>
          <w:spacing w:val="-5"/>
          <w:sz w:val="22"/>
          <w:szCs w:val="22"/>
        </w:rPr>
        <w:t xml:space="preserve"> </w:t>
      </w:r>
      <w:r w:rsidRPr="0074719D">
        <w:rPr>
          <w:rFonts w:ascii="LatoLatin" w:hAnsi="LatoLatin" w:cs="Calibri Light"/>
          <w:sz w:val="22"/>
          <w:szCs w:val="22"/>
        </w:rPr>
        <w:t>kā</w:t>
      </w:r>
      <w:r w:rsidRPr="0074719D">
        <w:rPr>
          <w:rFonts w:ascii="LatoLatin" w:hAnsi="LatoLatin" w:cs="Calibri Light"/>
          <w:spacing w:val="-6"/>
          <w:sz w:val="22"/>
          <w:szCs w:val="22"/>
        </w:rPr>
        <w:t xml:space="preserve"> </w:t>
      </w:r>
      <w:r w:rsidRPr="0074719D">
        <w:rPr>
          <w:rFonts w:ascii="LatoLatin" w:hAnsi="LatoLatin" w:cs="Calibri Light"/>
          <w:sz w:val="22"/>
          <w:szCs w:val="22"/>
        </w:rPr>
        <w:t>20</w:t>
      </w:r>
      <w:r w:rsidRPr="0074719D">
        <w:rPr>
          <w:rFonts w:ascii="LatoLatin" w:hAnsi="LatoLatin" w:cs="Calibri Light"/>
          <w:spacing w:val="-4"/>
          <w:sz w:val="22"/>
          <w:szCs w:val="22"/>
        </w:rPr>
        <w:t xml:space="preserve"> </w:t>
      </w:r>
      <w:r w:rsidRPr="0074719D">
        <w:rPr>
          <w:rFonts w:ascii="LatoLatin" w:hAnsi="LatoLatin" w:cs="Calibri Light"/>
          <w:sz w:val="22"/>
          <w:szCs w:val="22"/>
        </w:rPr>
        <w:t>(divdesmit)</w:t>
      </w:r>
      <w:r w:rsidRPr="0074719D">
        <w:rPr>
          <w:rFonts w:ascii="LatoLatin" w:hAnsi="LatoLatin" w:cs="Calibri Light"/>
          <w:spacing w:val="-5"/>
          <w:sz w:val="22"/>
          <w:szCs w:val="22"/>
        </w:rPr>
        <w:t xml:space="preserve"> </w:t>
      </w:r>
      <w:r w:rsidRPr="0074719D">
        <w:rPr>
          <w:rFonts w:ascii="LatoLatin" w:hAnsi="LatoLatin" w:cs="Calibri Light"/>
          <w:sz w:val="22"/>
          <w:szCs w:val="22"/>
        </w:rPr>
        <w:t>dienas,</w:t>
      </w:r>
      <w:r w:rsidRPr="0074719D">
        <w:rPr>
          <w:rFonts w:ascii="LatoLatin" w:hAnsi="LatoLatin" w:cs="Calibri Light"/>
          <w:spacing w:val="-5"/>
          <w:sz w:val="22"/>
          <w:szCs w:val="22"/>
        </w:rPr>
        <w:t xml:space="preserve"> </w:t>
      </w:r>
      <w:r w:rsidRPr="0074719D">
        <w:rPr>
          <w:rFonts w:ascii="LatoLatin" w:hAnsi="LatoLatin" w:cs="Calibri Light"/>
          <w:sz w:val="22"/>
          <w:szCs w:val="22"/>
        </w:rPr>
        <w:t>otram,</w:t>
      </w:r>
      <w:r w:rsidRPr="0074719D">
        <w:rPr>
          <w:rFonts w:ascii="LatoLatin" w:hAnsi="LatoLatin" w:cs="Calibri Light"/>
          <w:spacing w:val="-4"/>
          <w:sz w:val="22"/>
          <w:szCs w:val="22"/>
        </w:rPr>
        <w:t xml:space="preserve"> </w:t>
      </w:r>
      <w:r w:rsidRPr="0074719D">
        <w:rPr>
          <w:rFonts w:ascii="LatoLatin" w:hAnsi="LatoLatin" w:cs="Calibri Light"/>
          <w:sz w:val="22"/>
          <w:szCs w:val="22"/>
        </w:rPr>
        <w:t>kuram</w:t>
      </w:r>
      <w:r w:rsidRPr="0074719D">
        <w:rPr>
          <w:rFonts w:ascii="LatoLatin" w:hAnsi="LatoLatin" w:cs="Calibri Light"/>
          <w:spacing w:val="-4"/>
          <w:sz w:val="22"/>
          <w:szCs w:val="22"/>
        </w:rPr>
        <w:t xml:space="preserve"> </w:t>
      </w:r>
      <w:r w:rsidRPr="0074719D">
        <w:rPr>
          <w:rFonts w:ascii="LatoLatin" w:hAnsi="LatoLatin" w:cs="Calibri Light"/>
          <w:sz w:val="22"/>
          <w:szCs w:val="22"/>
        </w:rPr>
        <w:t>nav</w:t>
      </w:r>
      <w:r w:rsidRPr="0074719D">
        <w:rPr>
          <w:rFonts w:ascii="LatoLatin" w:hAnsi="LatoLatin" w:cs="Calibri Light"/>
          <w:spacing w:val="-4"/>
          <w:sz w:val="22"/>
          <w:szCs w:val="22"/>
        </w:rPr>
        <w:t xml:space="preserve"> </w:t>
      </w:r>
      <w:r w:rsidRPr="0074719D">
        <w:rPr>
          <w:rFonts w:ascii="LatoLatin" w:hAnsi="LatoLatin" w:cs="Calibri Light"/>
          <w:sz w:val="22"/>
          <w:szCs w:val="22"/>
        </w:rPr>
        <w:t>nodarīts</w:t>
      </w:r>
      <w:r w:rsidRPr="0074719D">
        <w:rPr>
          <w:rFonts w:ascii="LatoLatin" w:hAnsi="LatoLatin" w:cs="Calibri Light"/>
          <w:spacing w:val="-4"/>
          <w:sz w:val="22"/>
          <w:szCs w:val="22"/>
        </w:rPr>
        <w:t xml:space="preserve"> </w:t>
      </w:r>
      <w:r w:rsidRPr="0074719D">
        <w:rPr>
          <w:rFonts w:ascii="LatoLatin" w:hAnsi="LatoLatin" w:cs="Calibri Light"/>
          <w:sz w:val="22"/>
          <w:szCs w:val="22"/>
        </w:rPr>
        <w:t>kaitējums,</w:t>
      </w:r>
      <w:r w:rsidRPr="0074719D">
        <w:rPr>
          <w:rFonts w:ascii="LatoLatin" w:hAnsi="LatoLatin" w:cs="Calibri Light"/>
          <w:spacing w:val="-4"/>
          <w:sz w:val="22"/>
          <w:szCs w:val="22"/>
        </w:rPr>
        <w:t xml:space="preserve"> </w:t>
      </w:r>
      <w:r w:rsidRPr="0074719D">
        <w:rPr>
          <w:rFonts w:ascii="LatoLatin" w:hAnsi="LatoLatin" w:cs="Calibri Light"/>
          <w:sz w:val="22"/>
          <w:szCs w:val="22"/>
        </w:rPr>
        <w:t>ir</w:t>
      </w:r>
      <w:r w:rsidRPr="0074719D">
        <w:rPr>
          <w:rFonts w:ascii="LatoLatin" w:hAnsi="LatoLatin" w:cs="Calibri Light"/>
          <w:spacing w:val="-2"/>
          <w:sz w:val="22"/>
          <w:szCs w:val="22"/>
        </w:rPr>
        <w:t xml:space="preserve"> </w:t>
      </w:r>
      <w:r w:rsidRPr="0074719D">
        <w:rPr>
          <w:rFonts w:ascii="LatoLatin" w:hAnsi="LatoLatin" w:cs="Calibri Light"/>
          <w:sz w:val="22"/>
          <w:szCs w:val="22"/>
        </w:rPr>
        <w:t>tiesības vienpusējā kārtā 15  (piecpadsmit) dienas iepriekš paziņot par Līguma laušanu un savstarpējo norēķinu</w:t>
      </w:r>
      <w:r w:rsidRPr="0074719D">
        <w:rPr>
          <w:rFonts w:ascii="LatoLatin" w:hAnsi="LatoLatin" w:cs="Calibri Light"/>
          <w:spacing w:val="-1"/>
          <w:sz w:val="22"/>
          <w:szCs w:val="22"/>
        </w:rPr>
        <w:t xml:space="preserve"> </w:t>
      </w:r>
      <w:r w:rsidRPr="0074719D">
        <w:rPr>
          <w:rFonts w:ascii="LatoLatin" w:hAnsi="LatoLatin" w:cs="Calibri Light"/>
          <w:sz w:val="22"/>
          <w:szCs w:val="22"/>
        </w:rPr>
        <w:t>izdarīšanu.</w:t>
      </w:r>
    </w:p>
    <w:p w14:paraId="071B7D3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Gadījumā,</w:t>
      </w:r>
      <w:r w:rsidRPr="0074719D">
        <w:rPr>
          <w:rFonts w:ascii="LatoLatin" w:hAnsi="LatoLatin" w:cs="Calibri Light"/>
          <w:spacing w:val="-15"/>
          <w:sz w:val="22"/>
          <w:szCs w:val="22"/>
        </w:rPr>
        <w:t xml:space="preserve"> </w:t>
      </w:r>
      <w:r w:rsidRPr="0074719D">
        <w:rPr>
          <w:rFonts w:ascii="LatoLatin" w:hAnsi="LatoLatin" w:cs="Calibri Light"/>
          <w:sz w:val="22"/>
          <w:szCs w:val="22"/>
        </w:rPr>
        <w:t>ja</w:t>
      </w:r>
      <w:r w:rsidRPr="0074719D">
        <w:rPr>
          <w:rFonts w:ascii="LatoLatin" w:hAnsi="LatoLatin" w:cs="Calibri Light"/>
          <w:spacing w:val="-15"/>
          <w:sz w:val="22"/>
          <w:szCs w:val="22"/>
        </w:rPr>
        <w:t xml:space="preserve"> </w:t>
      </w:r>
      <w:r w:rsidRPr="0074719D">
        <w:rPr>
          <w:rFonts w:ascii="LatoLatin" w:hAnsi="LatoLatin" w:cs="Calibri Light"/>
          <w:sz w:val="22"/>
          <w:szCs w:val="22"/>
        </w:rPr>
        <w:t>rodas</w:t>
      </w:r>
      <w:r w:rsidRPr="0074719D">
        <w:rPr>
          <w:rFonts w:ascii="LatoLatin" w:hAnsi="LatoLatin" w:cs="Calibri Light"/>
          <w:spacing w:val="-13"/>
          <w:sz w:val="22"/>
          <w:szCs w:val="22"/>
        </w:rPr>
        <w:t xml:space="preserve"> </w:t>
      </w:r>
      <w:r w:rsidRPr="0074719D">
        <w:rPr>
          <w:rFonts w:ascii="LatoLatin" w:hAnsi="LatoLatin" w:cs="Calibri Light"/>
          <w:sz w:val="22"/>
          <w:szCs w:val="22"/>
        </w:rPr>
        <w:t>nepārvaramas</w:t>
      </w:r>
      <w:r w:rsidRPr="0074719D">
        <w:rPr>
          <w:rFonts w:ascii="LatoLatin" w:hAnsi="LatoLatin" w:cs="Calibri Light"/>
          <w:spacing w:val="-15"/>
          <w:sz w:val="22"/>
          <w:szCs w:val="22"/>
        </w:rPr>
        <w:t xml:space="preserve"> </w:t>
      </w:r>
      <w:r w:rsidRPr="0074719D">
        <w:rPr>
          <w:rFonts w:ascii="LatoLatin" w:hAnsi="LatoLatin" w:cs="Calibri Light"/>
          <w:sz w:val="22"/>
          <w:szCs w:val="22"/>
        </w:rPr>
        <w:t>varas</w:t>
      </w:r>
      <w:r w:rsidRPr="0074719D">
        <w:rPr>
          <w:rFonts w:ascii="LatoLatin" w:hAnsi="LatoLatin" w:cs="Calibri Light"/>
          <w:spacing w:val="-14"/>
          <w:sz w:val="22"/>
          <w:szCs w:val="22"/>
        </w:rPr>
        <w:t xml:space="preserve"> </w:t>
      </w:r>
      <w:r w:rsidRPr="0074719D">
        <w:rPr>
          <w:rFonts w:ascii="LatoLatin" w:hAnsi="LatoLatin" w:cs="Calibri Light"/>
          <w:sz w:val="22"/>
          <w:szCs w:val="22"/>
        </w:rPr>
        <w:t>apstākļi,</w:t>
      </w:r>
      <w:r w:rsidRPr="0074719D">
        <w:rPr>
          <w:rFonts w:ascii="LatoLatin" w:hAnsi="LatoLatin" w:cs="Calibri Light"/>
          <w:spacing w:val="-13"/>
          <w:sz w:val="22"/>
          <w:szCs w:val="22"/>
        </w:rPr>
        <w:t xml:space="preserve"> </w:t>
      </w:r>
      <w:r w:rsidRPr="0074719D">
        <w:rPr>
          <w:rFonts w:ascii="LatoLatin" w:hAnsi="LatoLatin" w:cs="Calibri Light"/>
          <w:sz w:val="22"/>
          <w:szCs w:val="22"/>
        </w:rPr>
        <w:t>kas</w:t>
      </w:r>
      <w:r w:rsidRPr="0074719D">
        <w:rPr>
          <w:rFonts w:ascii="LatoLatin" w:hAnsi="LatoLatin" w:cs="Calibri Light"/>
          <w:spacing w:val="-14"/>
          <w:sz w:val="22"/>
          <w:szCs w:val="22"/>
        </w:rPr>
        <w:t xml:space="preserve"> </w:t>
      </w:r>
      <w:r w:rsidRPr="0074719D">
        <w:rPr>
          <w:rFonts w:ascii="LatoLatin" w:hAnsi="LatoLatin" w:cs="Calibri Light"/>
          <w:sz w:val="22"/>
          <w:szCs w:val="22"/>
        </w:rPr>
        <w:t>ietekmē</w:t>
      </w:r>
      <w:r w:rsidRPr="0074719D">
        <w:rPr>
          <w:rFonts w:ascii="LatoLatin" w:hAnsi="LatoLatin" w:cs="Calibri Light"/>
          <w:spacing w:val="-15"/>
          <w:sz w:val="22"/>
          <w:szCs w:val="22"/>
        </w:rPr>
        <w:t xml:space="preserve"> </w:t>
      </w:r>
      <w:r w:rsidRPr="0074719D">
        <w:rPr>
          <w:rFonts w:ascii="LatoLatin" w:hAnsi="LatoLatin" w:cs="Calibri Light"/>
          <w:sz w:val="22"/>
          <w:szCs w:val="22"/>
        </w:rPr>
        <w:t>šī</w:t>
      </w:r>
      <w:r w:rsidRPr="0074719D">
        <w:rPr>
          <w:rFonts w:ascii="LatoLatin" w:hAnsi="LatoLatin" w:cs="Calibri Light"/>
          <w:spacing w:val="-10"/>
          <w:sz w:val="22"/>
          <w:szCs w:val="22"/>
        </w:rPr>
        <w:t xml:space="preserve"> </w:t>
      </w:r>
      <w:r w:rsidRPr="0074719D">
        <w:rPr>
          <w:rFonts w:ascii="LatoLatin" w:hAnsi="LatoLatin" w:cs="Calibri Light"/>
          <w:sz w:val="22"/>
          <w:szCs w:val="22"/>
        </w:rPr>
        <w:t>Līguma</w:t>
      </w:r>
      <w:r w:rsidRPr="0074719D">
        <w:rPr>
          <w:rFonts w:ascii="LatoLatin" w:hAnsi="LatoLatin" w:cs="Calibri Light"/>
          <w:spacing w:val="-15"/>
          <w:sz w:val="22"/>
          <w:szCs w:val="22"/>
        </w:rPr>
        <w:t xml:space="preserve"> </w:t>
      </w:r>
      <w:r w:rsidRPr="0074719D">
        <w:rPr>
          <w:rFonts w:ascii="LatoLatin" w:hAnsi="LatoLatin" w:cs="Calibri Light"/>
          <w:sz w:val="22"/>
          <w:szCs w:val="22"/>
        </w:rPr>
        <w:t>izpildes</w:t>
      </w:r>
      <w:r w:rsidRPr="0074719D">
        <w:rPr>
          <w:rFonts w:ascii="LatoLatin" w:hAnsi="LatoLatin" w:cs="Calibri Light"/>
          <w:spacing w:val="-14"/>
          <w:sz w:val="22"/>
          <w:szCs w:val="22"/>
        </w:rPr>
        <w:t xml:space="preserve"> </w:t>
      </w:r>
      <w:r w:rsidRPr="0074719D">
        <w:rPr>
          <w:rFonts w:ascii="LatoLatin" w:hAnsi="LatoLatin" w:cs="Calibri Light"/>
          <w:sz w:val="22"/>
          <w:szCs w:val="22"/>
        </w:rPr>
        <w:t>termiņus, bet Līgums tomēr var tikt izpildīts, līdzēji saskaņo savu turpmāko rīcību par Līguma izpildi un izpildes termiņiem, šī Līguma noteiktajā kārtībā noslēdzot par to atsevišķu vienošanos.</w:t>
      </w:r>
    </w:p>
    <w:p w14:paraId="449F3FBC" w14:textId="77777777" w:rsidR="005A5DDE" w:rsidRPr="0074719D" w:rsidRDefault="005A5DDE" w:rsidP="005A5DDE">
      <w:pPr>
        <w:pStyle w:val="ListParagraph"/>
        <w:tabs>
          <w:tab w:val="left" w:pos="0"/>
        </w:tabs>
        <w:ind w:left="0"/>
        <w:outlineLvl w:val="0"/>
        <w:rPr>
          <w:rFonts w:ascii="LatoLatin" w:hAnsi="LatoLatin" w:cs="Calibri Light"/>
          <w:b/>
          <w:bCs/>
          <w:sz w:val="22"/>
          <w:szCs w:val="22"/>
        </w:rPr>
      </w:pPr>
    </w:p>
    <w:p w14:paraId="2C5CEE4C" w14:textId="41691CA1" w:rsidR="005A5DDE" w:rsidRPr="0074719D" w:rsidRDefault="00AF38F9" w:rsidP="00961BDC">
      <w:pPr>
        <w:pStyle w:val="ListParagraph"/>
        <w:widowControl w:val="0"/>
        <w:numPr>
          <w:ilvl w:val="0"/>
          <w:numId w:val="50"/>
        </w:numPr>
        <w:tabs>
          <w:tab w:val="left" w:pos="0"/>
          <w:tab w:val="left" w:pos="567"/>
        </w:tabs>
        <w:suppressAutoHyphens w:val="0"/>
        <w:autoSpaceDE w:val="0"/>
        <w:autoSpaceDN w:val="0"/>
        <w:ind w:left="0" w:firstLine="0"/>
        <w:jc w:val="center"/>
        <w:outlineLvl w:val="0"/>
        <w:rPr>
          <w:rFonts w:ascii="LatoLatin" w:hAnsi="LatoLatin" w:cs="Calibri Light"/>
          <w:b/>
          <w:bCs/>
          <w:sz w:val="22"/>
          <w:szCs w:val="22"/>
        </w:rPr>
      </w:pPr>
      <w:r w:rsidRPr="0074719D">
        <w:rPr>
          <w:rFonts w:ascii="LatoLatin" w:hAnsi="LatoLatin" w:cs="Calibri Light"/>
          <w:b/>
          <w:bCs/>
          <w:sz w:val="22"/>
          <w:szCs w:val="22"/>
        </w:rPr>
        <w:t>LĪGUMA IZPILDĒ IESAISTĪTĀ PERSONĀLA UN APAKŠUZŅĒMĒJA IESAISTĪŠANA UN NOMAIŅAS KĀRTĪBA</w:t>
      </w:r>
    </w:p>
    <w:p w14:paraId="042EB07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Darbu veikšanai Būvuzņēmējs piesaista savā Piedāvājumā norādīto personālu un apakšuzņēmējus. Būvuzņēmējs ir atbildīgs par piesaistītā personāla un apakšuzņēmēju veiktā darba atbilstību šī Līguma prasībām.</w:t>
      </w:r>
    </w:p>
    <w:p w14:paraId="0E3419A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Pēc Līguma slēgšanas tiesību piešķiršanas un ne vēlāk kā uzsākot iepirkuma līguma izpildi, Būvuzņēmējs atbilstoši Publisko iepirkumu likuma 63.panta ceturtajā daļā noteiktajam iesniedz būvdarbos vai pakalpojumu sniegšanā iesaistīto apakšuzņēmēju (ja tādus plānots iesaistīt) sarakstu, kurā norāda apakšuzņēmēja nosaukumu, kontaktinformāciju un to </w:t>
      </w:r>
      <w:proofErr w:type="spellStart"/>
      <w:r w:rsidRPr="0074719D">
        <w:rPr>
          <w:rFonts w:ascii="LatoLatin" w:hAnsi="LatoLatin" w:cs="Calibri Light"/>
          <w:sz w:val="22"/>
          <w:szCs w:val="22"/>
        </w:rPr>
        <w:t>pārstāvēttiesīgo</w:t>
      </w:r>
      <w:proofErr w:type="spellEnd"/>
      <w:r w:rsidRPr="0074719D">
        <w:rPr>
          <w:rFonts w:ascii="LatoLatin" w:hAnsi="LatoLatin" w:cs="Calibri Light"/>
          <w:sz w:val="22"/>
          <w:szCs w:val="22"/>
        </w:rPr>
        <w:t xml:space="preserve"> personu, ciktāl minētā informācija ir zināma. Sarakstā norāda arī Būvuzņēmēja apakšuzņēmēju apakšuzņēmējus</w:t>
      </w:r>
    </w:p>
    <w:p w14:paraId="7FC7CD8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Pēc Līguma noslēgšanas Būvuzņēmējs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2F250CB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Pasūtītājs nepiekrīt personāla, kuru tas iesaistījis Līguma izpildē un par kuru Iepirkuma Piedāvājumā sniedzis informāciju Pasūtītāja pilnvarotajai iepirkuma komisijai, un kura kvalifikācijas atbilstību Iepirkuma nolikumā izvirzītajām prasībām Pasūtītāja pilnvarotā iepirkuma komisija ir vērtējusi, kā arī apakšuzņēmēju, uz kuru iespējām Būvuzņēmējs balstījies, lai apliecinātu savas kvalifikācijas atbilstību Iepirkuma dokumentos noteiktajām prasībām nomaiņai, ja pastāv kāds no šādiem nosacījumiem:</w:t>
      </w:r>
    </w:p>
    <w:p w14:paraId="3B666DD3"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tiek piedāvāts nomainīt personālu vai apakšuzņēmēju un tas neatbilst tām Iepirkuma procedūras dokumentos noteiktajām prasībām, kas attiecas uz personālu vai apakšuzņēmējiem;</w:t>
      </w:r>
    </w:p>
    <w:p w14:paraId="63901636"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tiek piedāvāts nomainīt apakšuzņēmēju, uz kura iespējām Būvuzņēmējs balstījies, lai apliecinātu savas kvalifikācijas atbilstību Iepirkuma procedūras dokumentos noteiktajām prasībām, un piedāvātajam apakšuzņēmējam nav vismaz tāda pati kvalifikācija, uz kādu Būvuzņēmējs atsaucies, apliecinot savu atbilstību Iepirkuma procedūrā noteiktajām prasībām vai tas atbilst Publisko iepirkumu likuma 9.pantā minētajiem pretendentu izslēgšanas nosacījumiem;</w:t>
      </w:r>
    </w:p>
    <w:p w14:paraId="29B0F84D"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 xml:space="preserve">tiek piedāvāts nomainīt vai saskaņot jaunu apakšuzņēmēju, kura veicamo būvdarbu vērtība ir </w:t>
      </w:r>
      <w:proofErr w:type="spellStart"/>
      <w:r w:rsidRPr="0074719D">
        <w:rPr>
          <w:rFonts w:ascii="LatoLatin" w:hAnsi="LatoLatin" w:cs="Calibri Light"/>
          <w:i/>
          <w:iCs/>
          <w:sz w:val="22"/>
          <w:szCs w:val="22"/>
        </w:rPr>
        <w:t>euro</w:t>
      </w:r>
      <w:proofErr w:type="spellEnd"/>
      <w:r w:rsidRPr="0074719D">
        <w:rPr>
          <w:rFonts w:ascii="LatoLatin" w:hAnsi="LatoLatin" w:cs="Calibri Light"/>
          <w:sz w:val="22"/>
          <w:szCs w:val="22"/>
        </w:rPr>
        <w:t xml:space="preserve"> 10 000,00 vai lielāka, un tas atbilst Publisko iepirkumu likuma 9.pantā minētajiem pretendentu izslēgšanas nosacījumiem.</w:t>
      </w:r>
    </w:p>
    <w:p w14:paraId="05325DE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7849BFD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Pasūtītājs nepiekrīt apakšuzņēmēja nomaiņai vai jauna apakšuzņēmēja, kura izpildāmo darbu vērtība ir </w:t>
      </w:r>
      <w:r w:rsidRPr="0074719D">
        <w:rPr>
          <w:rFonts w:ascii="LatoLatin" w:hAnsi="LatoLatin" w:cs="Calibri Light"/>
          <w:i/>
          <w:iCs/>
          <w:sz w:val="22"/>
          <w:szCs w:val="22"/>
        </w:rPr>
        <w:t xml:space="preserve">10 000,00 </w:t>
      </w:r>
      <w:proofErr w:type="spellStart"/>
      <w:r w:rsidRPr="0074719D">
        <w:rPr>
          <w:rFonts w:ascii="LatoLatin" w:hAnsi="LatoLatin" w:cs="Calibri Light"/>
          <w:i/>
          <w:iCs/>
          <w:sz w:val="22"/>
          <w:szCs w:val="22"/>
        </w:rPr>
        <w:t>euro</w:t>
      </w:r>
      <w:proofErr w:type="spellEnd"/>
      <w:r w:rsidRPr="0074719D">
        <w:rPr>
          <w:rFonts w:ascii="LatoLatin" w:hAnsi="LatoLatin" w:cs="Calibri Light"/>
          <w:sz w:val="22"/>
          <w:szCs w:val="22"/>
        </w:rPr>
        <w:t xml:space="preserve"> no kopējās Līguma vērtības vai lielāka, iesaistīšanai Līguma izpildē, ja uz piedāvāto apakšuzņēmēju attiecas pretendentu izslēgšanas nosacījumi, kas minēti Publisko iepirkumu likuma 9.pantā.</w:t>
      </w:r>
    </w:p>
    <w:p w14:paraId="405148D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Lūgumu nomainīt Būvuzņēmēja personālu vai apakšuzņēmēju vai iesaistīt jaunu apakšuzņēmēju, Būvuzņēmējs iesniedz Pasūtītājam, norādot informāciju un pievienojot </w:t>
      </w:r>
      <w:r w:rsidRPr="0074719D">
        <w:rPr>
          <w:rFonts w:ascii="LatoLatin" w:hAnsi="LatoLatin" w:cs="Calibri Light"/>
          <w:sz w:val="22"/>
          <w:szCs w:val="22"/>
        </w:rPr>
        <w:lastRenderedPageBreak/>
        <w:t xml:space="preserve">dokumentus, kas nepieciešami lēmuma pieņemšanai. </w:t>
      </w:r>
    </w:p>
    <w:p w14:paraId="096325EA"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Pasūtītājs pieņem lēmumu, atļaut vai atteikt Būvuzņēmēja personāla vai apakšuzņēmēja nomaiņu vai jauna apakšuzņēmēja iesaistīšanu Līguma izpildē, 5 (piecu) darba dienu laikā pēc tam, kad tas saņēmis visu informāciju un dokumentus, kas nepieciešami lēmuma pieņemšanai. Pieņemot lēmumu, Pasūtītājs ņem vērā Publisko iepirkumu likuma 62. panta nosacījumus. Par pieņemto lēmumu Pasūtītājs paziņo </w:t>
      </w:r>
      <w:proofErr w:type="spellStart"/>
      <w:r w:rsidRPr="0074719D">
        <w:rPr>
          <w:rFonts w:ascii="LatoLatin" w:hAnsi="LatoLatin" w:cs="Calibri Light"/>
          <w:sz w:val="22"/>
          <w:szCs w:val="22"/>
        </w:rPr>
        <w:t>rakstveidā</w:t>
      </w:r>
      <w:proofErr w:type="spellEnd"/>
      <w:r w:rsidRPr="0074719D">
        <w:rPr>
          <w:rFonts w:ascii="LatoLatin" w:hAnsi="LatoLatin" w:cs="Calibri Light"/>
          <w:sz w:val="22"/>
          <w:szCs w:val="22"/>
        </w:rPr>
        <w:t xml:space="preserve">, nosūtot to pa faksu vai elektroniski, kā arī pa pastu uz Būvuzņēmēja norādīto adresi. </w:t>
      </w:r>
    </w:p>
    <w:p w14:paraId="3BB2270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Pārbaudot jaunā apakšuzņēmēja atbilstību, Pasūtītājs piemēro PIL 9.pantā noteiktos izslēgšanas noteikumus. Minētos termiņus skaita no dienas, kad lūgums par apakšuzņēmēju nomaiņu iesniegts Pasūtītājam.</w:t>
      </w:r>
    </w:p>
    <w:p w14:paraId="3C8FE0AE" w14:textId="77777777" w:rsidR="005A5DDE" w:rsidRPr="0074719D" w:rsidRDefault="005A5DDE" w:rsidP="005A5DDE">
      <w:pPr>
        <w:pStyle w:val="ListParagraph"/>
        <w:tabs>
          <w:tab w:val="left" w:pos="0"/>
        </w:tabs>
        <w:ind w:left="0"/>
        <w:outlineLvl w:val="0"/>
        <w:rPr>
          <w:rFonts w:ascii="LatoLatin" w:hAnsi="LatoLatin" w:cs="Calibri Light"/>
          <w:b/>
          <w:bCs/>
          <w:sz w:val="22"/>
          <w:szCs w:val="22"/>
        </w:rPr>
      </w:pPr>
    </w:p>
    <w:p w14:paraId="76AB4255" w14:textId="4B3C5431" w:rsidR="005A5DDE" w:rsidRPr="0074719D" w:rsidRDefault="00AF38F9" w:rsidP="00961BDC">
      <w:pPr>
        <w:pStyle w:val="1Lgumam"/>
        <w:numPr>
          <w:ilvl w:val="0"/>
          <w:numId w:val="50"/>
        </w:numPr>
        <w:spacing w:before="0" w:after="120"/>
        <w:ind w:left="567" w:right="142" w:hanging="567"/>
        <w:rPr>
          <w:rFonts w:ascii="LatoLatin" w:hAnsi="LatoLatin"/>
          <w:b w:val="0"/>
          <w:sz w:val="22"/>
          <w:szCs w:val="22"/>
        </w:rPr>
      </w:pPr>
      <w:r w:rsidRPr="0074719D">
        <w:rPr>
          <w:rFonts w:ascii="LatoLatin" w:hAnsi="LatoLatin"/>
          <w:sz w:val="22"/>
          <w:szCs w:val="22"/>
        </w:rPr>
        <w:t>PERSONU DATU AIZSARDZĪBA UN KONFIDENCIALITĀTE</w:t>
      </w:r>
    </w:p>
    <w:p w14:paraId="231CAFE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 xml:space="preserve">Puses apzinās, ka Līguma izpildes ietvaros var rasties nepieciešamība savstarpēji apmainīties ar informāciju, kas satur personas datus (piemēram, Pušu pārstāvju un/vai </w:t>
      </w:r>
      <w:r w:rsidRPr="0074719D">
        <w:rPr>
          <w:rFonts w:ascii="LatoLatin" w:hAnsi="LatoLatin" w:cs="Calibri Light"/>
          <w:sz w:val="22"/>
          <w:szCs w:val="22"/>
        </w:rPr>
        <w:t>kontaktpersonu</w:t>
      </w:r>
      <w:r w:rsidRPr="0074719D">
        <w:rPr>
          <w:rFonts w:ascii="LatoLatin" w:hAnsi="LatoLatin"/>
          <w:sz w:val="22"/>
          <w:szCs w:val="22"/>
        </w:rPr>
        <w:t xml:space="preserve"> identificējošā un kontaktinformācija). Šādā gadījumā katrs no Pusēm ir uzskatāms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otrās Puses iesniegtajiem personas datiem.</w:t>
      </w:r>
    </w:p>
    <w:p w14:paraId="1E947EC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Līguma ietvaros visus personu datus Puses apstrādā tikai Līguma izpildes mērķiem un tikai tādā apmērā, lai nodrošinātu starp Pusēm noslēgtā Līguma izpildi.</w:t>
      </w:r>
    </w:p>
    <w:p w14:paraId="41D0F7B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8BC8D7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Pēc Puses pieprasījuma otra Puse ziņo vai dokumentāri pierāda, ka tā ievēro piemērojamo datu aizsardzības tiesību aktu prasības un Līgumā noteiktos pienākumus.</w:t>
      </w:r>
    </w:p>
    <w:p w14:paraId="448AC69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Pusēm vienmēr jāievēro piemērojamie tiesību akti personas datu aizsardzības jomā.</w:t>
      </w:r>
    </w:p>
    <w:p w14:paraId="1AF29FC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 atlīdzina otrai Pusei jebkuras prasības, izmaksas (tostarp samērīgus izdevumus par juridiskiem pakalpojumiem), zaudējumus, naudas sodus, izdevumus, kas Pusei radušies, otrai Pusei pārkāpjot Līgumu attiecībā uz personas datu aizsardzību, tostarp pārkāpjot piemērojamos tiesību aktus par personas datu aizsardzību.</w:t>
      </w:r>
    </w:p>
    <w:p w14:paraId="68E92D5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547E94AA"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ir tiesīgas apstrādāt personas datus tikai tik ilgi, cik tas nepieciešams, lai pienācīgi izpildītu no Līguma izrietošas saistības.</w:t>
      </w:r>
    </w:p>
    <w:p w14:paraId="171A20F7"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vienojas neizpaust konfidenciāla rakstura informāciju, ko par tādu ir noteikusi Puse, kas attiecas uz otru Pusi un kļuvusi zināma Līguma darbības laikā. 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un sniedzot Pakalpojumus.</w:t>
      </w:r>
    </w:p>
    <w:p w14:paraId="606F6A1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Puses apņemas Darbu veikšanas un Līguma darbības laikā, kā arī pēc Līguma izbeigšanas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2D45BD5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Puses nodrošina informācijas konfidencialitātes noteikumu izpildi arī no jebkuru trešo personu puses, ko Puses piesaistījusi Līguma izpildei.</w:t>
      </w:r>
    </w:p>
    <w:p w14:paraId="677D62EF"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lastRenderedPageBreak/>
        <w:t xml:space="preserve">Katra no Pusēm apņemas informēt tās personas (piemēram, kuras norādītas kā kontaktpersonas vai pārstāvji), kuru personas dati tiek nodoti otrai Pusei, par: </w:t>
      </w:r>
    </w:p>
    <w:p w14:paraId="50494ABB"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t>to, ka tās personas dati ir tikuši apstrādāti;</w:t>
      </w:r>
    </w:p>
    <w:p w14:paraId="26C4D4F5"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t>otrās Puses nosaukumu, kontaktinformāciju un mērķiem, kādiem nodotie dati varētu tikt izmantoti, t.i., Līguma saistību izpildei vai leģitīmu interešu realizēšanai;</w:t>
      </w:r>
    </w:p>
    <w:p w14:paraId="682A797E"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t>iespēju vērsties pie attiecīgās Puses, lai iegūtu papildu informāciju vai realizētu savas kā datu subjekta tiesības.</w:t>
      </w:r>
    </w:p>
    <w:p w14:paraId="4083C358"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Pasūtītājs  norāda, ka Izpildītāja pārstāvji un kontaktpersonas var iepazīties  ar Pasūtītāja personu datu apstrādes kārtību SIA “Getliņi EKO” personas datu apstrādes paziņojumā klientiem sadarbības partneriem un apmeklētājiem (pieejams – www.getlini.lv sadaļā Personas datu apstrāde).</w:t>
      </w:r>
    </w:p>
    <w:p w14:paraId="19E9E861"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cs="Calibri Light"/>
          <w:sz w:val="22"/>
          <w:szCs w:val="22"/>
        </w:rPr>
        <w:t>Par konfidenciālu tiek uzskatīta jebkura informācija, ko kāds no Līdzējiem ir uzzinājis Līguma sagatavošanas, parakstīšanas vai izpildes laikā (izņemot informāciju, kas saskaņā ar Publisko iepirkumu likuma 60. pantā ir vispārpieejama), tai skaitā, jebkāda informācija par Līdzējiem, to darbiniekiem vai klientiem, par Līgumā ietverto darbību raksturu vai jebkādām to detaļām. Pēc pasūtījuma izpildes (pakalpojuma pieņemšanas), informācija par publisko izdevumu detalizētām izmaksām nav uzskatāma par ierobežotas pieejamības informāciju.</w:t>
      </w:r>
    </w:p>
    <w:p w14:paraId="3D8489CF" w14:textId="77777777" w:rsidR="005A5DDE" w:rsidRPr="0074719D" w:rsidRDefault="005A5DDE" w:rsidP="005A5DDE">
      <w:pPr>
        <w:pStyle w:val="ListParagraph"/>
        <w:widowControl w:val="0"/>
        <w:tabs>
          <w:tab w:val="left" w:pos="709"/>
        </w:tabs>
        <w:autoSpaceDE w:val="0"/>
        <w:autoSpaceDN w:val="0"/>
        <w:ind w:left="0"/>
        <w:jc w:val="both"/>
        <w:outlineLvl w:val="0"/>
        <w:rPr>
          <w:rFonts w:ascii="LatoLatin" w:hAnsi="LatoLatin" w:cs="Calibri Light"/>
          <w:b/>
          <w:bCs/>
          <w:sz w:val="22"/>
          <w:szCs w:val="22"/>
        </w:rPr>
      </w:pPr>
    </w:p>
    <w:p w14:paraId="54F62E1C" w14:textId="48E83076" w:rsidR="00AF38F9" w:rsidRPr="0074719D" w:rsidRDefault="00AF38F9" w:rsidP="00961BDC">
      <w:pPr>
        <w:widowControl w:val="0"/>
        <w:numPr>
          <w:ilvl w:val="0"/>
          <w:numId w:val="50"/>
        </w:numPr>
        <w:tabs>
          <w:tab w:val="left" w:pos="0"/>
        </w:tabs>
        <w:suppressAutoHyphens w:val="0"/>
        <w:autoSpaceDE w:val="0"/>
        <w:autoSpaceDN w:val="0"/>
        <w:spacing w:line="274" w:lineRule="exact"/>
        <w:jc w:val="center"/>
        <w:outlineLvl w:val="0"/>
        <w:rPr>
          <w:rFonts w:ascii="LatoLatin" w:hAnsi="LatoLatin" w:cs="Calibri Light"/>
          <w:b/>
          <w:bCs/>
          <w:kern w:val="32"/>
          <w:sz w:val="22"/>
          <w:szCs w:val="22"/>
          <w:lang w:eastAsia="lv-LV"/>
        </w:rPr>
      </w:pPr>
      <w:r w:rsidRPr="0074719D">
        <w:rPr>
          <w:rFonts w:ascii="LatoLatin" w:hAnsi="LatoLatin" w:cs="Calibri Light"/>
          <w:b/>
          <w:bCs/>
          <w:kern w:val="32"/>
          <w:sz w:val="22"/>
          <w:szCs w:val="22"/>
          <w:lang w:eastAsia="lv-LV"/>
        </w:rPr>
        <w:t>SANKCIJAS</w:t>
      </w:r>
    </w:p>
    <w:p w14:paraId="0353BCC5" w14:textId="77777777"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Līdzēju sadarbība ar to apakšuzņēmējiem neradītu otrai Pusei nekādus papildu Sankciju riskus, tostarp, bet ne tikai, nodrošinot Pušu sadarbību ar tādiem apakšuzņēmējiem, kuru dalībnieku vai akcionāru struktūra ir skaidra un pārbaudāma.</w:t>
      </w:r>
    </w:p>
    <w:p w14:paraId="3E7D87D1" w14:textId="77777777"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 Puses vai iepriekšminēto ar viņu saistīto personu apsūdzēšanu vai sodīšanu Eiropas Savienībā saistībā ar noziedzīgi iegūtu līdzekļu legalizāciju, terorismu vai tā finansēšanu, stratēģiskās nozīmes preču aprites pārkāpumiem.</w:t>
      </w:r>
    </w:p>
    <w:p w14:paraId="70D023E2" w14:textId="507DD5B3"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Būvuzņēmējam ir pienākums pēc Pasūtītāja pieprasījuma, lai Pasūtītājs varētu pārliecināties par Sankciju ievērošanu, ne vēlāk kā 5 (piecu) darba dienu laikā, ja Puses nav vienojušās par citu termiņu, sniegt Pasūtītājam:</w:t>
      </w:r>
    </w:p>
    <w:p w14:paraId="7BFD8677" w14:textId="745DD199"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patiesu informāciju (fiziskajām personām – vārds, uzvārds, dzimšanas gads, pilsonības valsts; juridiskajām personām – nosaukums, reģistrācijas valsts, reģistrācijas numurs) par </w:t>
      </w:r>
      <w:r w:rsidRPr="0074719D">
        <w:rPr>
          <w:rFonts w:ascii="LatoLatin" w:hAnsi="LatoLatin"/>
          <w:sz w:val="22"/>
          <w:szCs w:val="22"/>
          <w:lang w:eastAsia="lv-LV"/>
        </w:rPr>
        <w:t>Būvuzņēmēja</w:t>
      </w:r>
      <w:r w:rsidRPr="0074719D">
        <w:rPr>
          <w:rFonts w:ascii="LatoLatin" w:hAnsi="LatoLatin" w:cs="Arial"/>
          <w:sz w:val="22"/>
          <w:szCs w:val="22"/>
          <w:lang w:eastAsia="lv-LV"/>
        </w:rPr>
        <w:t xml:space="preserve"> valdes vai padomes locekļiem, tiešajiem vai netiešajiem dalībniekiem, akcionāriem, patiesajiem labuma guvējiem vai personām, kas citādi faktiski kontrolē </w:t>
      </w:r>
      <w:r w:rsidR="00942B47" w:rsidRPr="0074719D">
        <w:rPr>
          <w:rFonts w:ascii="LatoLatin" w:hAnsi="LatoLatin" w:cs="Arial"/>
          <w:sz w:val="22"/>
          <w:szCs w:val="22"/>
          <w:lang w:eastAsia="lv-LV"/>
        </w:rPr>
        <w:t>Būvuzņēmēju</w:t>
      </w:r>
      <w:r w:rsidRPr="0074719D">
        <w:rPr>
          <w:rFonts w:ascii="LatoLatin" w:hAnsi="LatoLatin" w:cs="Arial"/>
          <w:sz w:val="22"/>
          <w:szCs w:val="22"/>
          <w:lang w:eastAsia="lv-LV"/>
        </w:rPr>
        <w:t>;</w:t>
      </w:r>
    </w:p>
    <w:p w14:paraId="481C7CB0" w14:textId="77777777"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informāciju vai dokumentus par Līguma izpildei nepieciešamo materiālu izcelsmes valsti, ražotāju, piegādes maršrutu, ja šādiem materiāliem Eiropas Savienības tiesību aktos Līguma darbības laikā ir noteikti vai 12 mēnešus pirms Līguma noslēgšanas bija noteikti importa, eksporta vai tranzīta ierobežojumi. </w:t>
      </w:r>
    </w:p>
    <w:p w14:paraId="07E856B7" w14:textId="533B0168"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 xml:space="preserve">Pasūtītājs, nosūtot </w:t>
      </w:r>
      <w:r w:rsidR="00942B47" w:rsidRPr="0074719D">
        <w:rPr>
          <w:rFonts w:ascii="LatoLatin" w:hAnsi="LatoLatin"/>
          <w:sz w:val="22"/>
          <w:szCs w:val="22"/>
          <w:lang w:eastAsia="lv-LV"/>
        </w:rPr>
        <w:t>Būvuzņēmējam</w:t>
      </w:r>
      <w:r w:rsidRPr="0074719D">
        <w:rPr>
          <w:rFonts w:ascii="LatoLatin" w:hAnsi="LatoLatin"/>
          <w:sz w:val="22"/>
          <w:szCs w:val="22"/>
          <w:lang w:eastAsia="lv-LV"/>
        </w:rPr>
        <w:t xml:space="preserve"> rakstveida paziņojumu, ir tiesīgs vienpusēji ar paziņojuma nosūtīšanas dienu izbeigt Līgumu vai tā daļu, un šādu darbību rezultātā Pasūtītājam neiestājas juridiskā atbildība, tai skaitā civiltiesiskā atbildība, ja iestājies vismaz viens no šādiem gadījumiem:</w:t>
      </w:r>
    </w:p>
    <w:p w14:paraId="775357BC" w14:textId="4EBDBB24"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sz w:val="22"/>
          <w:szCs w:val="22"/>
          <w:lang w:eastAsia="lv-LV"/>
        </w:rPr>
        <w:t>Būvuzņēmējam</w:t>
      </w:r>
      <w:r w:rsidRPr="0074719D">
        <w:rPr>
          <w:rFonts w:ascii="LatoLatin" w:hAnsi="LatoLatin" w:cs="Arial"/>
          <w:sz w:val="22"/>
          <w:szCs w:val="22"/>
          <w:lang w:eastAsia="lv-LV"/>
        </w:rPr>
        <w:t xml:space="preserve">, tā valdes vai padomes loceklim, patiesā labuma guvējam, </w:t>
      </w:r>
      <w:proofErr w:type="spellStart"/>
      <w:r w:rsidRPr="0074719D">
        <w:rPr>
          <w:rFonts w:ascii="LatoLatin" w:hAnsi="LatoLatin" w:cs="Arial"/>
          <w:sz w:val="22"/>
          <w:szCs w:val="22"/>
          <w:lang w:eastAsia="lv-LV"/>
        </w:rPr>
        <w:lastRenderedPageBreak/>
        <w:t>pārstāvēttiesīgajai</w:t>
      </w:r>
      <w:proofErr w:type="spellEnd"/>
      <w:r w:rsidRPr="0074719D">
        <w:rPr>
          <w:rFonts w:ascii="LatoLatin" w:hAnsi="LatoLatin" w:cs="Arial"/>
          <w:sz w:val="22"/>
          <w:szCs w:val="22"/>
          <w:lang w:eastAsia="lv-LV"/>
        </w:rPr>
        <w:t xml:space="preserve"> personai vai prokūristam, vai personai, kura ir pilnvarota pārstāvēt </w:t>
      </w:r>
      <w:r w:rsidRPr="0074719D">
        <w:rPr>
          <w:rFonts w:ascii="LatoLatin" w:hAnsi="LatoLatin"/>
          <w:sz w:val="22"/>
          <w:szCs w:val="22"/>
          <w:lang w:eastAsia="lv-LV"/>
        </w:rPr>
        <w:t>Būvuzņēmēju</w:t>
      </w:r>
      <w:r w:rsidRPr="0074719D">
        <w:rPr>
          <w:rFonts w:ascii="LatoLatin" w:hAnsi="LatoLatin" w:cs="Arial"/>
          <w:sz w:val="22"/>
          <w:szCs w:val="22"/>
          <w:lang w:eastAsia="lv-LV"/>
        </w:rPr>
        <w:t xml:space="preserve"> darbībās, kas saistītas ar filiāli, vai personālsabiedrības biedram, tā valdes vai padomes loceklim, patiesā labuma guvējam, </w:t>
      </w:r>
      <w:proofErr w:type="spellStart"/>
      <w:r w:rsidRPr="0074719D">
        <w:rPr>
          <w:rFonts w:ascii="LatoLatin" w:hAnsi="LatoLatin" w:cs="Arial"/>
          <w:sz w:val="22"/>
          <w:szCs w:val="22"/>
          <w:lang w:eastAsia="lv-LV"/>
        </w:rPr>
        <w:t>pārstāvēttiesīgajai</w:t>
      </w:r>
      <w:proofErr w:type="spellEnd"/>
      <w:r w:rsidRPr="0074719D">
        <w:rPr>
          <w:rFonts w:ascii="LatoLatin" w:hAnsi="LatoLatin" w:cs="Arial"/>
          <w:sz w:val="22"/>
          <w:szCs w:val="22"/>
          <w:lang w:eastAsia="lv-LV"/>
        </w:rPr>
        <w:t xml:space="preserve"> personai vai prokūristam, ja </w:t>
      </w:r>
      <w:r w:rsidRPr="0074719D">
        <w:rPr>
          <w:rFonts w:ascii="LatoLatin" w:hAnsi="LatoLatin"/>
          <w:sz w:val="22"/>
          <w:szCs w:val="22"/>
          <w:lang w:eastAsia="lv-LV"/>
        </w:rPr>
        <w:t>Būvuzņēmējs</w:t>
      </w:r>
      <w:r w:rsidRPr="0074719D">
        <w:rPr>
          <w:rFonts w:ascii="LatoLatin" w:hAnsi="LatoLatin" w:cs="Arial"/>
          <w:sz w:val="22"/>
          <w:szCs w:val="22"/>
          <w:lang w:eastAsia="lv-LV"/>
        </w:rPr>
        <w:t xml:space="preserve"> ir personālsabiedrība, tā apakšuzņēmējam ir piemērotas Sankcijas un  tādēļ Līguma izpilde tiek apgrūtināta vai Līgumu izpildīt nav iespējams;</w:t>
      </w:r>
    </w:p>
    <w:p w14:paraId="67B229D5" w14:textId="145D2838"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Pasūtītājam ir pamatotas aizdomas, ka </w:t>
      </w:r>
      <w:r w:rsidRPr="0074719D">
        <w:rPr>
          <w:rFonts w:ascii="LatoLatin" w:hAnsi="LatoLatin"/>
          <w:sz w:val="22"/>
          <w:szCs w:val="22"/>
          <w:lang w:eastAsia="lv-LV"/>
        </w:rPr>
        <w:t>Būvuzņēmēja</w:t>
      </w:r>
      <w:r w:rsidRPr="0074719D">
        <w:rPr>
          <w:rFonts w:ascii="LatoLatin" w:hAnsi="LatoLatin" w:cs="Arial"/>
          <w:sz w:val="22"/>
          <w:szCs w:val="22"/>
          <w:lang w:eastAsia="lv-LV"/>
        </w:rPr>
        <w:t xml:space="preserve"> kapitāla daļas vai akcijas netieši pieder vai </w:t>
      </w:r>
      <w:r w:rsidR="00942B47" w:rsidRPr="0074719D">
        <w:rPr>
          <w:rFonts w:ascii="LatoLatin" w:hAnsi="LatoLatin" w:cs="Arial"/>
          <w:sz w:val="22"/>
          <w:szCs w:val="22"/>
          <w:lang w:eastAsia="lv-LV"/>
        </w:rPr>
        <w:t>Būvuzņēmēju</w:t>
      </w:r>
      <w:r w:rsidRPr="0074719D">
        <w:rPr>
          <w:rFonts w:ascii="LatoLatin" w:hAnsi="LatoLatin" w:cs="Arial"/>
          <w:sz w:val="22"/>
          <w:szCs w:val="22"/>
          <w:lang w:eastAsia="lv-LV"/>
        </w:rPr>
        <w:t xml:space="preserve"> faktiski kontrolē fiziskā vai juridiskā persona, veidojums,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2515EB72" w14:textId="707BC316" w:rsidR="00AF38F9" w:rsidRPr="0074719D" w:rsidRDefault="00942B47"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sz w:val="22"/>
          <w:szCs w:val="22"/>
          <w:lang w:eastAsia="lv-LV"/>
        </w:rPr>
        <w:t xml:space="preserve">Būvuzņēmējs </w:t>
      </w:r>
      <w:r w:rsidR="00AF38F9" w:rsidRPr="0074719D">
        <w:rPr>
          <w:rFonts w:ascii="LatoLatin" w:hAnsi="LatoLatin" w:cs="Arial"/>
          <w:sz w:val="22"/>
          <w:szCs w:val="22"/>
          <w:lang w:eastAsia="lv-LV"/>
        </w:rPr>
        <w:t xml:space="preserve">pēc Pasūtītāja pieprasījuma Līgumā noteiktajā termiņā nesniedz patiesu informāciju par </w:t>
      </w:r>
      <w:r w:rsidRPr="0074719D">
        <w:rPr>
          <w:rFonts w:ascii="LatoLatin" w:hAnsi="LatoLatin" w:cs="Arial"/>
          <w:sz w:val="22"/>
          <w:szCs w:val="22"/>
          <w:lang w:eastAsia="lv-LV"/>
        </w:rPr>
        <w:t>Būvuzņēmēja</w:t>
      </w:r>
      <w:r w:rsidR="00AF38F9" w:rsidRPr="0074719D">
        <w:rPr>
          <w:rFonts w:ascii="LatoLatin" w:hAnsi="LatoLatin" w:cs="Arial"/>
          <w:sz w:val="22"/>
          <w:szCs w:val="22"/>
          <w:lang w:eastAsia="lv-LV"/>
        </w:rPr>
        <w:t xml:space="preserve"> valdes vai padomes locekļiem, tiešajiem vai netiešajiem dalībniekiem,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p>
    <w:p w14:paraId="20A7A95C" w14:textId="34AE7D9E" w:rsidR="005A5DDE" w:rsidRPr="0074719D" w:rsidRDefault="00AF38F9" w:rsidP="00961BDC">
      <w:pPr>
        <w:pStyle w:val="ListParagraph"/>
        <w:widowControl w:val="0"/>
        <w:numPr>
          <w:ilvl w:val="0"/>
          <w:numId w:val="50"/>
        </w:numPr>
        <w:tabs>
          <w:tab w:val="left" w:pos="709"/>
        </w:tabs>
        <w:suppressAutoHyphens w:val="0"/>
        <w:autoSpaceDE w:val="0"/>
        <w:autoSpaceDN w:val="0"/>
        <w:spacing w:before="240"/>
        <w:ind w:left="0" w:firstLine="0"/>
        <w:jc w:val="center"/>
        <w:outlineLvl w:val="0"/>
        <w:rPr>
          <w:rFonts w:ascii="LatoLatin" w:hAnsi="LatoLatin" w:cs="Calibri Light"/>
          <w:b/>
          <w:bCs/>
          <w:sz w:val="22"/>
          <w:szCs w:val="22"/>
        </w:rPr>
      </w:pPr>
      <w:r w:rsidRPr="0074719D">
        <w:rPr>
          <w:rFonts w:ascii="LatoLatin" w:hAnsi="LatoLatin" w:cs="Calibri Light"/>
          <w:b/>
          <w:bCs/>
          <w:sz w:val="22"/>
          <w:szCs w:val="22"/>
        </w:rPr>
        <w:t>CITI</w:t>
      </w:r>
      <w:r w:rsidRPr="0074719D">
        <w:rPr>
          <w:rFonts w:ascii="LatoLatin" w:hAnsi="LatoLatin" w:cs="Calibri Light"/>
          <w:b/>
          <w:bCs/>
          <w:spacing w:val="-1"/>
          <w:sz w:val="22"/>
          <w:szCs w:val="22"/>
        </w:rPr>
        <w:t xml:space="preserve"> </w:t>
      </w:r>
      <w:r w:rsidRPr="0074719D">
        <w:rPr>
          <w:rFonts w:ascii="LatoLatin" w:hAnsi="LatoLatin" w:cs="Calibri Light"/>
          <w:b/>
          <w:bCs/>
          <w:sz w:val="22"/>
          <w:szCs w:val="22"/>
        </w:rPr>
        <w:t>NOTEIKUMI</w:t>
      </w:r>
    </w:p>
    <w:p w14:paraId="5B18FC1F"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Līguma nodaļu nosaukumi ir lietoti tikai ērtākai Līguma pārskatāmībai un tie nevar tikt </w:t>
      </w:r>
      <w:r w:rsidRPr="0074719D">
        <w:rPr>
          <w:rFonts w:ascii="LatoLatin" w:hAnsi="LatoLatin"/>
          <w:sz w:val="22"/>
          <w:szCs w:val="22"/>
        </w:rPr>
        <w:t>izmantoti</w:t>
      </w:r>
      <w:r w:rsidRPr="0074719D">
        <w:rPr>
          <w:rFonts w:ascii="LatoLatin" w:hAnsi="LatoLatin" w:cs="Calibri Light"/>
          <w:sz w:val="22"/>
          <w:szCs w:val="22"/>
        </w:rPr>
        <w:t xml:space="preserve"> Līguma noteikumu tulkošanai un</w:t>
      </w:r>
      <w:r w:rsidRPr="0074719D">
        <w:rPr>
          <w:rFonts w:ascii="LatoLatin" w:hAnsi="LatoLatin" w:cs="Calibri Light"/>
          <w:spacing w:val="-1"/>
          <w:sz w:val="22"/>
          <w:szCs w:val="22"/>
        </w:rPr>
        <w:t xml:space="preserve"> </w:t>
      </w:r>
      <w:r w:rsidRPr="0074719D">
        <w:rPr>
          <w:rFonts w:ascii="LatoLatin" w:hAnsi="LatoLatin" w:cs="Calibri Light"/>
          <w:sz w:val="22"/>
          <w:szCs w:val="22"/>
        </w:rPr>
        <w:t>interpretācijai.</w:t>
      </w:r>
    </w:p>
    <w:p w14:paraId="688D18F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Lai sekmīgi vadītu šī Līguma</w:t>
      </w:r>
      <w:r w:rsidRPr="0074719D">
        <w:rPr>
          <w:rFonts w:ascii="LatoLatin" w:hAnsi="LatoLatin" w:cs="Calibri Light"/>
          <w:spacing w:val="1"/>
          <w:sz w:val="22"/>
          <w:szCs w:val="22"/>
        </w:rPr>
        <w:t xml:space="preserve"> </w:t>
      </w:r>
      <w:r w:rsidRPr="0074719D">
        <w:rPr>
          <w:rFonts w:ascii="LatoLatin" w:hAnsi="LatoLatin" w:cs="Calibri Light"/>
          <w:sz w:val="22"/>
          <w:szCs w:val="22"/>
        </w:rPr>
        <w:t>izpildi:</w:t>
      </w:r>
    </w:p>
    <w:p w14:paraId="08037E32"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Būvuzņēmējs</w:t>
      </w:r>
      <w:r w:rsidRPr="0074719D">
        <w:rPr>
          <w:rFonts w:ascii="LatoLatin" w:hAnsi="LatoLatin" w:cs="Calibri Light"/>
          <w:spacing w:val="-5"/>
          <w:sz w:val="22"/>
          <w:szCs w:val="22"/>
        </w:rPr>
        <w:t xml:space="preserve"> </w:t>
      </w:r>
      <w:r w:rsidRPr="0074719D">
        <w:rPr>
          <w:rFonts w:ascii="LatoLatin" w:hAnsi="LatoLatin" w:cs="Calibri Light"/>
          <w:sz w:val="22"/>
          <w:szCs w:val="22"/>
        </w:rPr>
        <w:t>un</w:t>
      </w:r>
      <w:r w:rsidRPr="0074719D">
        <w:rPr>
          <w:rFonts w:ascii="LatoLatin" w:hAnsi="LatoLatin" w:cs="Calibri Light"/>
          <w:spacing w:val="-6"/>
          <w:sz w:val="22"/>
          <w:szCs w:val="22"/>
        </w:rPr>
        <w:t xml:space="preserve"> </w:t>
      </w:r>
      <w:r w:rsidRPr="0074719D">
        <w:rPr>
          <w:rFonts w:ascii="LatoLatin" w:hAnsi="LatoLatin" w:cs="Calibri Light"/>
          <w:sz w:val="22"/>
          <w:szCs w:val="22"/>
        </w:rPr>
        <w:t>Pasūtītājs</w:t>
      </w:r>
      <w:r w:rsidRPr="0074719D">
        <w:rPr>
          <w:rFonts w:ascii="LatoLatin" w:hAnsi="LatoLatin" w:cs="Calibri Light"/>
          <w:spacing w:val="-5"/>
          <w:sz w:val="22"/>
          <w:szCs w:val="22"/>
        </w:rPr>
        <w:t xml:space="preserve"> </w:t>
      </w:r>
      <w:r w:rsidRPr="0074719D">
        <w:rPr>
          <w:rFonts w:ascii="LatoLatin" w:hAnsi="LatoLatin" w:cs="Calibri Light"/>
          <w:sz w:val="22"/>
          <w:szCs w:val="22"/>
        </w:rPr>
        <w:t>nozīmē</w:t>
      </w:r>
      <w:r w:rsidRPr="0074719D">
        <w:rPr>
          <w:rFonts w:ascii="LatoLatin" w:hAnsi="LatoLatin" w:cs="Calibri Light"/>
          <w:spacing w:val="-6"/>
          <w:sz w:val="22"/>
          <w:szCs w:val="22"/>
        </w:rPr>
        <w:t xml:space="preserve"> </w:t>
      </w:r>
      <w:r w:rsidRPr="0074719D">
        <w:rPr>
          <w:rFonts w:ascii="LatoLatin" w:hAnsi="LatoLatin" w:cs="Calibri Light"/>
          <w:sz w:val="22"/>
          <w:szCs w:val="22"/>
        </w:rPr>
        <w:t>pārstāvjus,</w:t>
      </w:r>
      <w:r w:rsidRPr="0074719D">
        <w:rPr>
          <w:rFonts w:ascii="LatoLatin" w:hAnsi="LatoLatin" w:cs="Calibri Light"/>
          <w:spacing w:val="-5"/>
          <w:sz w:val="22"/>
          <w:szCs w:val="22"/>
        </w:rPr>
        <w:t xml:space="preserve"> </w:t>
      </w:r>
      <w:r w:rsidRPr="0074719D">
        <w:rPr>
          <w:rFonts w:ascii="LatoLatin" w:hAnsi="LatoLatin" w:cs="Calibri Light"/>
          <w:sz w:val="22"/>
          <w:szCs w:val="22"/>
        </w:rPr>
        <w:t>kuriem</w:t>
      </w:r>
      <w:r w:rsidRPr="0074719D">
        <w:rPr>
          <w:rFonts w:ascii="LatoLatin" w:hAnsi="LatoLatin" w:cs="Calibri Light"/>
          <w:spacing w:val="-4"/>
          <w:sz w:val="22"/>
          <w:szCs w:val="22"/>
        </w:rPr>
        <w:t xml:space="preserve"> </w:t>
      </w:r>
      <w:r w:rsidRPr="0074719D">
        <w:rPr>
          <w:rFonts w:ascii="LatoLatin" w:hAnsi="LatoLatin" w:cs="Calibri Light"/>
          <w:sz w:val="22"/>
          <w:szCs w:val="22"/>
        </w:rPr>
        <w:t>ir</w:t>
      </w:r>
      <w:r w:rsidRPr="0074719D">
        <w:rPr>
          <w:rFonts w:ascii="LatoLatin" w:hAnsi="LatoLatin" w:cs="Calibri Light"/>
          <w:spacing w:val="-6"/>
          <w:sz w:val="22"/>
          <w:szCs w:val="22"/>
        </w:rPr>
        <w:t xml:space="preserve"> </w:t>
      </w:r>
      <w:r w:rsidRPr="0074719D">
        <w:rPr>
          <w:rFonts w:ascii="LatoLatin" w:hAnsi="LatoLatin" w:cs="Calibri Light"/>
          <w:sz w:val="22"/>
          <w:szCs w:val="22"/>
        </w:rPr>
        <w:t>tiesības</w:t>
      </w:r>
      <w:r w:rsidRPr="0074719D">
        <w:rPr>
          <w:rFonts w:ascii="LatoLatin" w:hAnsi="LatoLatin" w:cs="Calibri Light"/>
          <w:spacing w:val="-6"/>
          <w:sz w:val="22"/>
          <w:szCs w:val="22"/>
        </w:rPr>
        <w:t xml:space="preserve"> </w:t>
      </w:r>
      <w:r w:rsidRPr="0074719D">
        <w:rPr>
          <w:rFonts w:ascii="LatoLatin" w:hAnsi="LatoLatin" w:cs="Calibri Light"/>
          <w:sz w:val="22"/>
          <w:szCs w:val="22"/>
        </w:rPr>
        <w:t>darboties</w:t>
      </w:r>
      <w:r w:rsidRPr="0074719D">
        <w:rPr>
          <w:rFonts w:ascii="LatoLatin" w:hAnsi="LatoLatin" w:cs="Calibri Light"/>
          <w:spacing w:val="-5"/>
          <w:sz w:val="22"/>
          <w:szCs w:val="22"/>
        </w:rPr>
        <w:t xml:space="preserve"> </w:t>
      </w:r>
      <w:r w:rsidRPr="0074719D">
        <w:rPr>
          <w:rFonts w:ascii="LatoLatin" w:hAnsi="LatoLatin" w:cs="Calibri Light"/>
          <w:sz w:val="22"/>
          <w:szCs w:val="22"/>
        </w:rPr>
        <w:t>līdzēju vārdā saistībā ar šī Līguma izpildi, t.sk., veikt ar šo Līgumu uzņemto saistību izpildes kontroli, organizēt starp līdzējiem finansiāla un cita rakstura vienošanos slēgšanu;</w:t>
      </w:r>
    </w:p>
    <w:p w14:paraId="090CFC1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Līdzēju kontaktpersonas un par Līguma izpildi atbildīgās personas</w:t>
      </w:r>
      <w:r w:rsidRPr="0074719D">
        <w:rPr>
          <w:rFonts w:ascii="LatoLatin" w:hAnsi="LatoLatin" w:cs="Calibri Light"/>
          <w:spacing w:val="-15"/>
          <w:sz w:val="22"/>
          <w:szCs w:val="22"/>
        </w:rPr>
        <w:t xml:space="preserve"> </w:t>
      </w:r>
      <w:r w:rsidRPr="0074719D">
        <w:rPr>
          <w:rFonts w:ascii="LatoLatin" w:hAnsi="LatoLatin" w:cs="Calibri Light"/>
          <w:sz w:val="22"/>
          <w:szCs w:val="22"/>
        </w:rPr>
        <w:t xml:space="preserve">ir: </w:t>
      </w:r>
    </w:p>
    <w:p w14:paraId="64704533" w14:textId="710FE4DD" w:rsidR="003D0675" w:rsidRPr="003D0675" w:rsidRDefault="00D820A6" w:rsidP="003D0675">
      <w:pPr>
        <w:pStyle w:val="ListParagraph"/>
        <w:widowControl w:val="0"/>
        <w:numPr>
          <w:ilvl w:val="3"/>
          <w:numId w:val="50"/>
        </w:numPr>
        <w:suppressAutoHyphens w:val="0"/>
        <w:autoSpaceDE w:val="0"/>
        <w:autoSpaceDN w:val="0"/>
        <w:ind w:left="1985" w:hanging="851"/>
        <w:jc w:val="both"/>
        <w:outlineLvl w:val="0"/>
        <w:rPr>
          <w:rFonts w:ascii="LatoLatin" w:hAnsi="LatoLatin" w:cs="Calibri Light"/>
          <w:b/>
          <w:bCs/>
          <w:sz w:val="22"/>
          <w:szCs w:val="22"/>
        </w:rPr>
      </w:pPr>
      <w:r>
        <w:rPr>
          <w:rFonts w:ascii="LatoLatin" w:hAnsi="LatoLatin" w:cs="Calibri Light"/>
          <w:sz w:val="22"/>
          <w:szCs w:val="22"/>
        </w:rPr>
        <w:t xml:space="preserve"> </w:t>
      </w:r>
      <w:r w:rsidR="005A5DDE" w:rsidRPr="003D0675">
        <w:rPr>
          <w:rFonts w:ascii="LatoLatin" w:hAnsi="LatoLatin" w:cs="Calibri Light"/>
          <w:sz w:val="22"/>
          <w:szCs w:val="22"/>
        </w:rPr>
        <w:t xml:space="preserve">SIA “Getliņi EKO” puses – </w:t>
      </w:r>
      <w:r>
        <w:rPr>
          <w:rFonts w:ascii="LatoLatin" w:hAnsi="LatoLatin" w:cs="Calibri Light"/>
          <w:sz w:val="22"/>
          <w:szCs w:val="22"/>
        </w:rPr>
        <w:t>_________</w:t>
      </w:r>
      <w:r w:rsidR="005A5DDE" w:rsidRPr="003D0675">
        <w:rPr>
          <w:rFonts w:ascii="LatoLatin" w:hAnsi="LatoLatin" w:cs="Calibri Light"/>
          <w:sz w:val="22"/>
          <w:szCs w:val="22"/>
        </w:rPr>
        <w:t>;</w:t>
      </w:r>
    </w:p>
    <w:p w14:paraId="656D7830" w14:textId="6766E299" w:rsidR="005A5DDE" w:rsidRPr="00E15703" w:rsidRDefault="003D0675" w:rsidP="003D0675">
      <w:pPr>
        <w:pStyle w:val="ListParagraph"/>
        <w:widowControl w:val="0"/>
        <w:numPr>
          <w:ilvl w:val="3"/>
          <w:numId w:val="50"/>
        </w:numPr>
        <w:suppressAutoHyphens w:val="0"/>
        <w:autoSpaceDE w:val="0"/>
        <w:autoSpaceDN w:val="0"/>
        <w:ind w:left="1985" w:hanging="851"/>
        <w:jc w:val="both"/>
        <w:outlineLvl w:val="0"/>
        <w:rPr>
          <w:rFonts w:ascii="LatoLatin" w:hAnsi="LatoLatin" w:cs="Calibri Light"/>
          <w:b/>
          <w:bCs/>
          <w:sz w:val="22"/>
          <w:szCs w:val="22"/>
        </w:rPr>
      </w:pPr>
      <w:r w:rsidRPr="00E15703">
        <w:rPr>
          <w:rFonts w:ascii="LatoLatin" w:hAnsi="LatoLatin" w:cs="Calibri Light"/>
          <w:sz w:val="22"/>
          <w:szCs w:val="22"/>
        </w:rPr>
        <w:t xml:space="preserve"> SIA </w:t>
      </w:r>
      <w:r w:rsidR="005A5DDE" w:rsidRPr="00E15703">
        <w:rPr>
          <w:rFonts w:ascii="LatoLatin" w:hAnsi="LatoLatin" w:cs="Calibri Light"/>
          <w:sz w:val="22"/>
          <w:szCs w:val="22"/>
        </w:rPr>
        <w:t>“</w:t>
      </w:r>
      <w:r w:rsidRPr="00E15703">
        <w:rPr>
          <w:rFonts w:ascii="LatoLatin" w:hAnsi="LatoLatin" w:cs="Calibri Light"/>
          <w:sz w:val="22"/>
          <w:szCs w:val="22"/>
        </w:rPr>
        <w:t>ARKO CEĻU BŪVE</w:t>
      </w:r>
      <w:r w:rsidR="005A5DDE" w:rsidRPr="00E15703">
        <w:rPr>
          <w:rFonts w:ascii="LatoLatin" w:hAnsi="LatoLatin" w:cs="Calibri Light"/>
          <w:sz w:val="22"/>
          <w:szCs w:val="22"/>
        </w:rPr>
        <w:t xml:space="preserve">” puses – </w:t>
      </w:r>
      <w:r w:rsidR="00D820A6">
        <w:rPr>
          <w:rFonts w:ascii="LatoLatin" w:hAnsi="LatoLatin" w:cs="Calibri Light"/>
          <w:sz w:val="22"/>
          <w:szCs w:val="22"/>
        </w:rPr>
        <w:t>__________</w:t>
      </w:r>
      <w:r w:rsidR="005A5DDE" w:rsidRPr="00E15703">
        <w:rPr>
          <w:rFonts w:ascii="LatoLatin" w:hAnsi="LatoLatin" w:cs="Calibri Light"/>
          <w:sz w:val="22"/>
          <w:szCs w:val="22"/>
        </w:rPr>
        <w:t>.</w:t>
      </w:r>
    </w:p>
    <w:p w14:paraId="33A8ADC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E15703">
        <w:rPr>
          <w:rFonts w:ascii="LatoLatin" w:hAnsi="LatoLatin" w:cs="Calibri Light"/>
          <w:sz w:val="22"/>
          <w:szCs w:val="22"/>
        </w:rPr>
        <w:t xml:space="preserve">Visi no šī Līguma izrietošie paziņojumi, lūgumi, pieprasījumi, pretenzijas un cita </w:t>
      </w:r>
      <w:r w:rsidRPr="0074719D">
        <w:rPr>
          <w:rFonts w:ascii="LatoLatin" w:hAnsi="LatoLatin" w:cs="Calibri Light"/>
          <w:sz w:val="22"/>
          <w:szCs w:val="22"/>
        </w:rPr>
        <w:t xml:space="preserve">informācija ir noformējama </w:t>
      </w:r>
      <w:proofErr w:type="spellStart"/>
      <w:r w:rsidRPr="0074719D">
        <w:rPr>
          <w:rFonts w:ascii="LatoLatin" w:hAnsi="LatoLatin" w:cs="Calibri Light"/>
          <w:sz w:val="22"/>
          <w:szCs w:val="22"/>
        </w:rPr>
        <w:t>rakstveidā</w:t>
      </w:r>
      <w:proofErr w:type="spellEnd"/>
      <w:r w:rsidRPr="0074719D">
        <w:rPr>
          <w:rFonts w:ascii="LatoLatin" w:hAnsi="LatoLatin" w:cs="Calibri Light"/>
          <w:sz w:val="22"/>
          <w:szCs w:val="22"/>
        </w:rPr>
        <w:t xml:space="preserve"> latviešu valodā kā Elektronisks dokuments vai nosūtāma pa pastu uz šajā Līguma norādīto līdzēja adresi vai nododama pret parakstu. Lai veicinātu ātrāku līdzēju saziņu līdzēji ir tiesīgi šajā Līguma punktā minētos dokumentus papildus pasta sūtījumam nosūtīt arī pa faksu vai elektronisko</w:t>
      </w:r>
      <w:r w:rsidRPr="0074719D">
        <w:rPr>
          <w:rFonts w:ascii="LatoLatin" w:hAnsi="LatoLatin" w:cs="Calibri Light"/>
          <w:spacing w:val="-8"/>
          <w:sz w:val="22"/>
          <w:szCs w:val="22"/>
        </w:rPr>
        <w:t xml:space="preserve"> </w:t>
      </w:r>
      <w:r w:rsidRPr="0074719D">
        <w:rPr>
          <w:rFonts w:ascii="LatoLatin" w:hAnsi="LatoLatin" w:cs="Calibri Light"/>
          <w:sz w:val="22"/>
          <w:szCs w:val="22"/>
        </w:rPr>
        <w:t>pastu.</w:t>
      </w:r>
    </w:p>
    <w:p w14:paraId="691F1A5B"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Par Darbu organizācijas jautājumiem to norises laikā līdzēji vienojas mutiski. Būvuzņēmējs 2 (divu) darba dienu laikā var pieprasīt un saņemt rakstveida apstiprinājumu, ja tāda nepieciešamība izriet no norādījuma</w:t>
      </w:r>
      <w:r w:rsidRPr="0074719D">
        <w:rPr>
          <w:rFonts w:ascii="LatoLatin" w:hAnsi="LatoLatin" w:cs="Calibri Light"/>
          <w:spacing w:val="-4"/>
          <w:sz w:val="22"/>
          <w:szCs w:val="22"/>
        </w:rPr>
        <w:t xml:space="preserve"> </w:t>
      </w:r>
      <w:r w:rsidRPr="0074719D">
        <w:rPr>
          <w:rFonts w:ascii="LatoLatin" w:hAnsi="LatoLatin" w:cs="Calibri Light"/>
          <w:sz w:val="22"/>
          <w:szCs w:val="22"/>
        </w:rPr>
        <w:t>būtības.</w:t>
      </w:r>
    </w:p>
    <w:p w14:paraId="69431350"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uzņemas pienākumu sniegt rakstveida atbildi nekavējoties, bet ne vēlāk kā 5 (piecu) darba dienu laikā uz jebkuru otra pieprasījumu, kas saistīts ar Līguma izpildi, ja vien Līgumā nav paredzēts cits termiņš, vai līdzēji nevienojas par citu</w:t>
      </w:r>
      <w:r w:rsidRPr="0074719D">
        <w:rPr>
          <w:rFonts w:ascii="LatoLatin" w:hAnsi="LatoLatin" w:cs="Calibri Light"/>
          <w:spacing w:val="-7"/>
          <w:sz w:val="22"/>
          <w:szCs w:val="22"/>
        </w:rPr>
        <w:t xml:space="preserve"> </w:t>
      </w:r>
      <w:r w:rsidRPr="0074719D">
        <w:rPr>
          <w:rFonts w:ascii="LatoLatin" w:hAnsi="LatoLatin" w:cs="Calibri Light"/>
          <w:sz w:val="22"/>
          <w:szCs w:val="22"/>
        </w:rPr>
        <w:t>termiņu.</w:t>
      </w:r>
    </w:p>
    <w:p w14:paraId="4D48C060"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Ja kāds no Līguma punktiem un apakšpunktiem neparedzētu apstākļu dēļ tiek atzīts par spēkā neesošu vai likumam neatbilstošu, tas neietekmē citu Līgumā pielīgto saistību izpildi, kuras netiek skartas sakarā ar šīm</w:t>
      </w:r>
      <w:r w:rsidRPr="0074719D">
        <w:rPr>
          <w:rFonts w:ascii="LatoLatin" w:hAnsi="LatoLatin" w:cs="Calibri Light"/>
          <w:spacing w:val="-6"/>
          <w:sz w:val="22"/>
          <w:szCs w:val="22"/>
        </w:rPr>
        <w:t xml:space="preserve"> </w:t>
      </w:r>
      <w:r w:rsidRPr="0074719D">
        <w:rPr>
          <w:rFonts w:ascii="LatoLatin" w:hAnsi="LatoLatin" w:cs="Calibri Light"/>
          <w:sz w:val="22"/>
          <w:szCs w:val="22"/>
        </w:rPr>
        <w:t>izmaiņām.</w:t>
      </w:r>
    </w:p>
    <w:p w14:paraId="7B08F452"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Līgumā neatrunātās līdzēju savstarpējās tiesiskās attiecības apspriežamas saskaņā ar Latvijas Republikā spēkā esošajiem normatīvajiem</w:t>
      </w:r>
      <w:r w:rsidRPr="0074719D">
        <w:rPr>
          <w:rFonts w:ascii="LatoLatin" w:hAnsi="LatoLatin" w:cs="Calibri Light"/>
          <w:spacing w:val="-2"/>
          <w:sz w:val="22"/>
          <w:szCs w:val="22"/>
        </w:rPr>
        <w:t xml:space="preserve"> </w:t>
      </w:r>
      <w:r w:rsidRPr="0074719D">
        <w:rPr>
          <w:rFonts w:ascii="LatoLatin" w:hAnsi="LatoLatin" w:cs="Calibri Light"/>
          <w:sz w:val="22"/>
          <w:szCs w:val="22"/>
        </w:rPr>
        <w:t>aktiem.</w:t>
      </w:r>
    </w:p>
    <w:p w14:paraId="2191D8A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nekavējoties rakstiski paziņo viens otram par pilnvaroto pārstāvju, rekvizītu vai citas būtiskas informācijas izmaiņām. Līdz šāda paziņojuma saņemšanas dienai visi sūtījumi, ko viens līdzējs nosūtījis otram līdzējam Līgumā noteiktajā kārtībā uz iepriekš norādīto juridisko adresi, atzīstami par pienācīgi nosūtītiem un saņemtiem, kā arī visi maksājumi, ko viens līdzējs ieskaitījis iepriekš norādītajā bankas kontā, atzīstami par pienācīgi</w:t>
      </w:r>
      <w:r w:rsidRPr="0074719D">
        <w:rPr>
          <w:rFonts w:ascii="LatoLatin" w:hAnsi="LatoLatin" w:cs="Calibri Light"/>
          <w:spacing w:val="-1"/>
          <w:sz w:val="22"/>
          <w:szCs w:val="22"/>
        </w:rPr>
        <w:t xml:space="preserve"> </w:t>
      </w:r>
      <w:r w:rsidRPr="0074719D">
        <w:rPr>
          <w:rFonts w:ascii="LatoLatin" w:hAnsi="LatoLatin" w:cs="Calibri Light"/>
          <w:sz w:val="22"/>
          <w:szCs w:val="22"/>
        </w:rPr>
        <w:t>izdarītiem.</w:t>
      </w:r>
    </w:p>
    <w:p w14:paraId="7330BFF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Līgumā minēto tiesību neizmantošana nav uzskatāma par atteikšanos no šīm tiesībām. </w:t>
      </w:r>
      <w:r w:rsidRPr="0074719D">
        <w:rPr>
          <w:rFonts w:ascii="LatoLatin" w:hAnsi="LatoLatin" w:cs="Calibri Light"/>
          <w:sz w:val="22"/>
          <w:szCs w:val="22"/>
        </w:rPr>
        <w:lastRenderedPageBreak/>
        <w:t>Daļēja to izmantošana nenozīmē atteikšanos no to izmantošanas pilnā</w:t>
      </w:r>
      <w:r w:rsidRPr="0074719D">
        <w:rPr>
          <w:rFonts w:ascii="LatoLatin" w:hAnsi="LatoLatin" w:cs="Calibri Light"/>
          <w:spacing w:val="53"/>
          <w:sz w:val="22"/>
          <w:szCs w:val="22"/>
        </w:rPr>
        <w:t xml:space="preserve"> </w:t>
      </w:r>
      <w:r w:rsidRPr="0074719D">
        <w:rPr>
          <w:rFonts w:ascii="LatoLatin" w:hAnsi="LatoLatin" w:cs="Calibri Light"/>
          <w:sz w:val="22"/>
          <w:szCs w:val="22"/>
        </w:rPr>
        <w:t>apmērā.</w:t>
      </w:r>
    </w:p>
    <w:p w14:paraId="3040CC35"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vienojas, ka Darbu dokumentācija un ar tā izpildi saistītā informācija ir konfidenciāla un Būvuzņēmējs to drīkst izpaust trešajām personām tikai ar Pasūtītāja rakstisku piekrišanu. Būvuzņēmējs drīkst veikt publikācijas un sniegt intervijas</w:t>
      </w:r>
      <w:r w:rsidRPr="0074719D">
        <w:rPr>
          <w:rFonts w:ascii="LatoLatin" w:hAnsi="LatoLatin" w:cs="Calibri Light"/>
          <w:spacing w:val="32"/>
          <w:sz w:val="22"/>
          <w:szCs w:val="22"/>
        </w:rPr>
        <w:t xml:space="preserve"> </w:t>
      </w:r>
      <w:r w:rsidRPr="0074719D">
        <w:rPr>
          <w:rFonts w:ascii="LatoLatin" w:hAnsi="LatoLatin" w:cs="Calibri Light"/>
          <w:sz w:val="22"/>
          <w:szCs w:val="22"/>
        </w:rPr>
        <w:t>par Objektu vai Darbiem tikai ar Pasūtītāja iepriekšēju rakstisku piekrišanu.</w:t>
      </w:r>
    </w:p>
    <w:p w14:paraId="40E6DBB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Līgumā minētie pielikumi un ar šī Līguma izpildi saistītie pielikumi, tajā skaitā Izmaiņas un papildinājumi, kas ir rakstiski noformēti pēc to parakstīšanas kļūst par šī Līguma pielikumiem un ir šī Līguma neatņemamas</w:t>
      </w:r>
      <w:r w:rsidRPr="0074719D">
        <w:rPr>
          <w:rFonts w:ascii="LatoLatin" w:hAnsi="LatoLatin" w:cs="Calibri Light"/>
          <w:spacing w:val="-2"/>
          <w:sz w:val="22"/>
          <w:szCs w:val="22"/>
        </w:rPr>
        <w:t xml:space="preserve"> </w:t>
      </w:r>
      <w:r w:rsidRPr="0074719D">
        <w:rPr>
          <w:rFonts w:ascii="LatoLatin" w:hAnsi="LatoLatin" w:cs="Calibri Light"/>
          <w:sz w:val="22"/>
          <w:szCs w:val="22"/>
        </w:rPr>
        <w:t>sastāvdaļas.</w:t>
      </w:r>
    </w:p>
    <w:p w14:paraId="7387690C"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 Līgums ir saistošs kā līdzējiem, tā arī to tiesību un pienākumu pārņēmējiem. Nevienam no līdzējiem nevar no Līguma izrietošās saistības, tiesības vai pienākumus pilnā apjomā vai daļēji nodot vai pieņemt bez otra rakstiskas</w:t>
      </w:r>
      <w:r w:rsidRPr="0074719D">
        <w:rPr>
          <w:rFonts w:ascii="LatoLatin" w:hAnsi="LatoLatin" w:cs="Calibri Light"/>
          <w:spacing w:val="-8"/>
          <w:sz w:val="22"/>
          <w:szCs w:val="22"/>
        </w:rPr>
        <w:t xml:space="preserve"> </w:t>
      </w:r>
      <w:r w:rsidRPr="0074719D">
        <w:rPr>
          <w:rFonts w:ascii="LatoLatin" w:hAnsi="LatoLatin" w:cs="Calibri Light"/>
          <w:sz w:val="22"/>
          <w:szCs w:val="22"/>
        </w:rPr>
        <w:t>piekrišanas.</w:t>
      </w:r>
    </w:p>
    <w:p w14:paraId="2CD5D757"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 Līgums kopā ar pielikumiem ietver sevī visas līdzēju vienošanās par Līguma priekšmetu un aizstāj visas iepriekšējās rakstiskās vai mutiskās vienošanās un pārrunas par</w:t>
      </w:r>
      <w:r w:rsidRPr="0074719D">
        <w:rPr>
          <w:rFonts w:ascii="LatoLatin" w:hAnsi="LatoLatin" w:cs="Calibri Light"/>
          <w:spacing w:val="-1"/>
          <w:sz w:val="22"/>
          <w:szCs w:val="22"/>
        </w:rPr>
        <w:t xml:space="preserve"> </w:t>
      </w:r>
      <w:r w:rsidRPr="0074719D">
        <w:rPr>
          <w:rFonts w:ascii="LatoLatin" w:hAnsi="LatoLatin" w:cs="Calibri Light"/>
          <w:sz w:val="22"/>
          <w:szCs w:val="22"/>
        </w:rPr>
        <w:t>tiem.</w:t>
      </w:r>
    </w:p>
    <w:p w14:paraId="22B2E05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Parakstot šo Līgumu, Būvuzņēmējs apliecina, ka tā saimnieciskā darbība atbilst Pasūtītāja Korporatīvās sociālās atbildības un ilgtspējas politikas  (turpmāk tekstā – Politika) 7.punktā noteiktajām ētikas un reputācijas prasībām (Politika pieejama www.getlini.lv sadaļā Uzņēmums/Dokumenti), kā arī apņemas nekavējoties informēt Pasūtītāju, ja ir iestājies kāds no Politikā uzskaitītajiem ētikas un reputācijas prasību pārkāpumiem.</w:t>
      </w:r>
    </w:p>
    <w:p w14:paraId="4354A11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Gadījumā, ja kāds no Līdzējiem maina savu juridisko adresi un/vai bankas rekvizītus, kā arī Līdzēja juridiskā statusa maiņas, likvidācijas maksātnespējas gadījumā, vai nomainot atbildīgās personas, Līdzējs ne vēlāk kā 5 (piecu) kalendāro dienu laikā pēc izmaiņu veikšanas rakstiski paziņo par to otram Līdzējam. Par zaudējumiem, kas var rasties sakarā ar šo izmaiņu nesavlaicīgu un nepienācīgu paziņošanu, pilnā apjomā atbild vainīgs Līdzējs.</w:t>
      </w:r>
    </w:p>
    <w:p w14:paraId="20B4365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sz w:val="22"/>
          <w:szCs w:val="22"/>
        </w:rPr>
        <w:t xml:space="preserve">Līdzēji apņemas veikt visus nepieciešamos pasākumus, lai novērstu </w:t>
      </w:r>
      <w:proofErr w:type="spellStart"/>
      <w:r w:rsidRPr="0074719D">
        <w:rPr>
          <w:rFonts w:ascii="LatoLatin" w:hAnsi="LatoLatin"/>
          <w:sz w:val="22"/>
          <w:szCs w:val="22"/>
        </w:rPr>
        <w:t>koruptīvas</w:t>
      </w:r>
      <w:proofErr w:type="spellEnd"/>
      <w:r w:rsidRPr="0074719D">
        <w:rPr>
          <w:rFonts w:ascii="LatoLatin" w:hAnsi="LatoLatin"/>
          <w:sz w:val="22"/>
          <w:szCs w:val="22"/>
        </w:rPr>
        <w:t xml:space="preserve"> darbības. Neviens Līdzējs vai tās darbinieki nedrīkst tieši vai netieši piedāvāt,  pieprasīt, dot vai pieņemt naudu, dāvanas vai </w:t>
      </w:r>
      <w:r w:rsidRPr="0074719D">
        <w:rPr>
          <w:rFonts w:ascii="LatoLatin" w:hAnsi="LatoLatin" w:cs="Calibri Light"/>
          <w:sz w:val="22"/>
          <w:szCs w:val="22"/>
        </w:rPr>
        <w:t>personīgas</w:t>
      </w:r>
      <w:r w:rsidRPr="0074719D">
        <w:rPr>
          <w:rFonts w:ascii="LatoLatin" w:hAnsi="LatoLatin"/>
          <w:sz w:val="22"/>
          <w:szCs w:val="22"/>
        </w:rPr>
        <w:t xml:space="preserve"> priekšrocības no otā Līdzēja vai tās darbiniekiem. Jebkura persona ir tiesīga iesniegt informāciju par Līdzēja vai tās darbinieku veiktajām </w:t>
      </w:r>
      <w:proofErr w:type="spellStart"/>
      <w:r w:rsidRPr="0074719D">
        <w:rPr>
          <w:rFonts w:ascii="LatoLatin" w:hAnsi="LatoLatin"/>
          <w:sz w:val="22"/>
          <w:szCs w:val="22"/>
        </w:rPr>
        <w:t>koruptīvajām</w:t>
      </w:r>
      <w:proofErr w:type="spellEnd"/>
      <w:r w:rsidRPr="0074719D">
        <w:rPr>
          <w:rFonts w:ascii="LatoLatin" w:hAnsi="LatoLatin"/>
          <w:sz w:val="22"/>
          <w:szCs w:val="22"/>
        </w:rPr>
        <w:t xml:space="preserve"> darbībām vai par iespējamiem pārkāpumiem, rakstot uz Pasūtītāja e-pasta adresi </w:t>
      </w:r>
      <w:hyperlink r:id="rId8" w:history="1">
        <w:r w:rsidRPr="0074719D">
          <w:rPr>
            <w:rStyle w:val="Hyperlink"/>
            <w:rFonts w:ascii="LatoLatin" w:hAnsi="LatoLatin"/>
            <w:i/>
            <w:iCs/>
            <w:color w:val="auto"/>
            <w:sz w:val="22"/>
            <w:szCs w:val="22"/>
          </w:rPr>
          <w:t>trauksme@getlini.lv</w:t>
        </w:r>
      </w:hyperlink>
      <w:r w:rsidRPr="0074719D">
        <w:rPr>
          <w:rFonts w:ascii="LatoLatin" w:hAnsi="LatoLatin"/>
          <w:sz w:val="22"/>
          <w:szCs w:val="22"/>
        </w:rPr>
        <w:t>.</w:t>
      </w:r>
    </w:p>
    <w:p w14:paraId="3C955251"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Līguma eksemplāriem tiek pievienoti dokumenti, kas norādīti kā Līguma</w:t>
      </w:r>
      <w:r w:rsidRPr="0074719D">
        <w:rPr>
          <w:rFonts w:ascii="LatoLatin" w:hAnsi="LatoLatin" w:cs="Calibri Light"/>
          <w:spacing w:val="-7"/>
          <w:sz w:val="22"/>
          <w:szCs w:val="22"/>
        </w:rPr>
        <w:t xml:space="preserve"> </w:t>
      </w:r>
      <w:r w:rsidRPr="0074719D">
        <w:rPr>
          <w:rFonts w:ascii="LatoLatin" w:hAnsi="LatoLatin" w:cs="Calibri Light"/>
          <w:sz w:val="22"/>
          <w:szCs w:val="22"/>
        </w:rPr>
        <w:t>pielikumi.</w:t>
      </w:r>
    </w:p>
    <w:p w14:paraId="4783B56F" w14:textId="5A9408F4"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w:t>
      </w:r>
      <w:r w:rsidRPr="0074719D">
        <w:rPr>
          <w:rFonts w:ascii="LatoLatin" w:hAnsi="LatoLatin" w:cs="Calibri Light"/>
          <w:spacing w:val="-15"/>
          <w:sz w:val="22"/>
          <w:szCs w:val="22"/>
        </w:rPr>
        <w:t xml:space="preserve"> </w:t>
      </w:r>
      <w:r w:rsidRPr="0074719D">
        <w:rPr>
          <w:rFonts w:ascii="LatoLatin" w:hAnsi="LatoLatin" w:cs="Calibri Light"/>
          <w:sz w:val="22"/>
          <w:szCs w:val="22"/>
        </w:rPr>
        <w:t>Līgums</w:t>
      </w:r>
      <w:r w:rsidRPr="0074719D">
        <w:rPr>
          <w:rFonts w:ascii="LatoLatin" w:hAnsi="LatoLatin" w:cs="Calibri Light"/>
          <w:spacing w:val="-15"/>
          <w:sz w:val="22"/>
          <w:szCs w:val="22"/>
        </w:rPr>
        <w:t xml:space="preserve"> </w:t>
      </w:r>
      <w:r w:rsidR="00942B47" w:rsidRPr="0074719D">
        <w:rPr>
          <w:rFonts w:ascii="LatoLatin" w:hAnsi="LatoLatin" w:cs="Calibri Light"/>
          <w:sz w:val="22"/>
          <w:szCs w:val="22"/>
        </w:rPr>
        <w:t>sagatavots latviešu valodā</w:t>
      </w:r>
      <w:r w:rsidRPr="0074719D">
        <w:rPr>
          <w:rFonts w:ascii="LatoLatin" w:hAnsi="LatoLatin" w:cs="Calibri Light"/>
          <w:spacing w:val="-13"/>
          <w:sz w:val="22"/>
          <w:szCs w:val="22"/>
        </w:rPr>
        <w:t xml:space="preserve"> </w:t>
      </w:r>
      <w:r w:rsidRPr="0074719D">
        <w:rPr>
          <w:rFonts w:ascii="LatoLatin" w:hAnsi="LatoLatin" w:cs="Calibri Light"/>
          <w:sz w:val="22"/>
          <w:szCs w:val="22"/>
        </w:rPr>
        <w:t>un</w:t>
      </w:r>
      <w:r w:rsidRPr="0074719D">
        <w:rPr>
          <w:rFonts w:ascii="LatoLatin" w:hAnsi="LatoLatin" w:cs="Calibri Light"/>
          <w:spacing w:val="-14"/>
          <w:sz w:val="22"/>
          <w:szCs w:val="22"/>
        </w:rPr>
        <w:t xml:space="preserve"> </w:t>
      </w:r>
      <w:r w:rsidRPr="0074719D">
        <w:rPr>
          <w:rFonts w:ascii="LatoLatin" w:hAnsi="LatoLatin" w:cs="Calibri Light"/>
          <w:sz w:val="22"/>
          <w:szCs w:val="22"/>
        </w:rPr>
        <w:t>parakstīts</w:t>
      </w:r>
      <w:r w:rsidR="00942B47" w:rsidRPr="0074719D">
        <w:rPr>
          <w:rFonts w:ascii="LatoLatin" w:hAnsi="LatoLatin" w:cs="Calibri Light"/>
          <w:sz w:val="22"/>
          <w:szCs w:val="22"/>
        </w:rPr>
        <w:t xml:space="preserve"> ar drošu elektronisko parakstu</w:t>
      </w:r>
      <w:r w:rsidRPr="0074719D">
        <w:rPr>
          <w:rFonts w:ascii="LatoLatin" w:hAnsi="LatoLatin" w:cs="Calibri Light"/>
          <w:sz w:val="22"/>
          <w:szCs w:val="22"/>
        </w:rPr>
        <w:t>.</w:t>
      </w:r>
    </w:p>
    <w:p w14:paraId="22D42C28"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Līgumam ir pievienoti šādi pielikumi: </w:t>
      </w:r>
    </w:p>
    <w:p w14:paraId="40AEC349" w14:textId="4D7054DA"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1.pielikums – Finanšu piedāvājums</w:t>
      </w:r>
      <w:r w:rsidR="000409EC">
        <w:rPr>
          <w:rFonts w:ascii="LatoLatin" w:hAnsi="LatoLatin" w:cs="Calibri Light"/>
          <w:sz w:val="22"/>
          <w:szCs w:val="22"/>
        </w:rPr>
        <w:t>; Tāme</w:t>
      </w:r>
      <w:r w:rsidRPr="0074719D">
        <w:rPr>
          <w:rFonts w:ascii="LatoLatin" w:hAnsi="LatoLatin" w:cs="Calibri Light"/>
          <w:sz w:val="22"/>
          <w:szCs w:val="22"/>
        </w:rPr>
        <w:t>;</w:t>
      </w:r>
    </w:p>
    <w:p w14:paraId="0B86AFAC" w14:textId="77777777"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2.pielikums – Tehniskais piedāvājums;</w:t>
      </w:r>
    </w:p>
    <w:p w14:paraId="490E1F64" w14:textId="5ED24C99"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 xml:space="preserve">3. pielikums  SIA </w:t>
      </w:r>
      <w:r w:rsidR="003158BF">
        <w:rPr>
          <w:rFonts w:ascii="LatoLatin" w:hAnsi="LatoLatin" w:cs="Calibri Light"/>
          <w:sz w:val="22"/>
          <w:szCs w:val="22"/>
        </w:rPr>
        <w:t>“</w:t>
      </w:r>
      <w:r w:rsidRPr="0074719D">
        <w:rPr>
          <w:rFonts w:ascii="LatoLatin" w:hAnsi="LatoLatin" w:cs="Calibri Light"/>
          <w:sz w:val="22"/>
          <w:szCs w:val="22"/>
        </w:rPr>
        <w:t xml:space="preserve">Getliņi EKO” vides vadības un darba aizsardzības noteikumi </w:t>
      </w:r>
      <w:proofErr w:type="spellStart"/>
      <w:r w:rsidRPr="0074719D">
        <w:rPr>
          <w:rFonts w:ascii="LatoLatin" w:hAnsi="LatoLatin" w:cs="Calibri Light"/>
          <w:sz w:val="22"/>
          <w:szCs w:val="22"/>
        </w:rPr>
        <w:t>līgumorganizācijām</w:t>
      </w:r>
      <w:proofErr w:type="spellEnd"/>
      <w:r w:rsidRPr="0074719D">
        <w:rPr>
          <w:rFonts w:ascii="LatoLatin" w:hAnsi="LatoLatin" w:cs="Calibri Light"/>
          <w:sz w:val="22"/>
          <w:szCs w:val="22"/>
        </w:rPr>
        <w:t>.</w:t>
      </w:r>
    </w:p>
    <w:p w14:paraId="3DD72B3A" w14:textId="77777777"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p>
    <w:p w14:paraId="02A21921" w14:textId="77777777" w:rsidR="005A5DDE" w:rsidRPr="0074719D" w:rsidRDefault="005A5DDE" w:rsidP="00961BDC">
      <w:pPr>
        <w:pStyle w:val="ListParagraph"/>
        <w:numPr>
          <w:ilvl w:val="0"/>
          <w:numId w:val="50"/>
        </w:numPr>
        <w:suppressAutoHyphens w:val="0"/>
        <w:jc w:val="center"/>
        <w:rPr>
          <w:rFonts w:ascii="LatoLatin" w:hAnsi="LatoLatin" w:cs="Calibri Light"/>
          <w:b/>
          <w:sz w:val="22"/>
          <w:szCs w:val="22"/>
        </w:rPr>
      </w:pPr>
      <w:r w:rsidRPr="0074719D">
        <w:rPr>
          <w:rFonts w:ascii="LatoLatin" w:hAnsi="LatoLatin" w:cs="Calibri Light"/>
          <w:b/>
          <w:sz w:val="22"/>
          <w:szCs w:val="22"/>
        </w:rPr>
        <w:t>PUŠU REKVIZĪTI UN PARAKSTI</w:t>
      </w:r>
    </w:p>
    <w:tbl>
      <w:tblPr>
        <w:tblW w:w="5000" w:type="pct"/>
        <w:tblLook w:val="04A0" w:firstRow="1" w:lastRow="0" w:firstColumn="1" w:lastColumn="0" w:noHBand="0" w:noVBand="1"/>
      </w:tblPr>
      <w:tblGrid>
        <w:gridCol w:w="4965"/>
        <w:gridCol w:w="4105"/>
      </w:tblGrid>
      <w:tr w:rsidR="005407B9" w:rsidRPr="00E15703" w14:paraId="7571097F" w14:textId="77777777" w:rsidTr="00DA1638">
        <w:tc>
          <w:tcPr>
            <w:tcW w:w="2737" w:type="pct"/>
          </w:tcPr>
          <w:p w14:paraId="28F0115C" w14:textId="77777777" w:rsidR="005407B9" w:rsidRPr="00E15703" w:rsidRDefault="005407B9" w:rsidP="00AE7CA3">
            <w:pPr>
              <w:spacing w:line="276" w:lineRule="auto"/>
              <w:jc w:val="both"/>
              <w:rPr>
                <w:rFonts w:ascii="LatoLatin" w:eastAsia="Times New Roman" w:hAnsi="LatoLatin"/>
                <w:b/>
                <w:sz w:val="22"/>
                <w:szCs w:val="22"/>
              </w:rPr>
            </w:pPr>
            <w:r w:rsidRPr="00E15703">
              <w:rPr>
                <w:rFonts w:ascii="LatoLatin" w:eastAsia="Times New Roman" w:hAnsi="LatoLatin"/>
                <w:b/>
                <w:sz w:val="22"/>
                <w:szCs w:val="22"/>
              </w:rPr>
              <w:t>Pasūtītājs</w:t>
            </w:r>
          </w:p>
        </w:tc>
        <w:tc>
          <w:tcPr>
            <w:tcW w:w="2263" w:type="pct"/>
          </w:tcPr>
          <w:p w14:paraId="1CD6BF2E" w14:textId="00C51D28" w:rsidR="005407B9" w:rsidRPr="00E15703" w:rsidRDefault="00206F7C" w:rsidP="00AE7CA3">
            <w:pPr>
              <w:spacing w:line="276" w:lineRule="auto"/>
              <w:jc w:val="both"/>
              <w:rPr>
                <w:rFonts w:ascii="LatoLatin" w:eastAsia="Times New Roman" w:hAnsi="LatoLatin"/>
                <w:b/>
                <w:sz w:val="22"/>
                <w:szCs w:val="22"/>
              </w:rPr>
            </w:pPr>
            <w:r w:rsidRPr="00E15703">
              <w:rPr>
                <w:rFonts w:ascii="LatoLatin" w:eastAsia="Times New Roman" w:hAnsi="LatoLatin"/>
                <w:b/>
                <w:sz w:val="22"/>
                <w:szCs w:val="22"/>
              </w:rPr>
              <w:t>Būvuzņēmējs</w:t>
            </w:r>
          </w:p>
        </w:tc>
      </w:tr>
      <w:tr w:rsidR="005407B9" w:rsidRPr="00E15703" w14:paraId="78A3CD37" w14:textId="77777777" w:rsidTr="00DA1638">
        <w:tc>
          <w:tcPr>
            <w:tcW w:w="2737" w:type="pct"/>
          </w:tcPr>
          <w:p w14:paraId="0C863969" w14:textId="77777777" w:rsidR="005407B9" w:rsidRPr="00E15703" w:rsidRDefault="005407B9" w:rsidP="00AE7CA3">
            <w:pPr>
              <w:spacing w:line="276" w:lineRule="auto"/>
              <w:rPr>
                <w:rFonts w:ascii="LatoLatin" w:eastAsia="Times New Roman" w:hAnsi="LatoLatin"/>
                <w:b/>
                <w:bCs/>
                <w:sz w:val="22"/>
                <w:szCs w:val="22"/>
              </w:rPr>
            </w:pPr>
            <w:r w:rsidRPr="00E15703">
              <w:rPr>
                <w:rFonts w:ascii="LatoLatin" w:eastAsia="Times New Roman" w:hAnsi="LatoLatin"/>
                <w:b/>
                <w:bCs/>
                <w:sz w:val="22"/>
                <w:szCs w:val="22"/>
              </w:rPr>
              <w:t>SIA “Getliņi EKO”</w:t>
            </w:r>
          </w:p>
          <w:p w14:paraId="0843F31B" w14:textId="5C6C2320" w:rsidR="005407B9" w:rsidRPr="00E15703" w:rsidRDefault="005407B9" w:rsidP="00AE7CA3">
            <w:pPr>
              <w:spacing w:line="276" w:lineRule="auto"/>
              <w:rPr>
                <w:rFonts w:ascii="LatoLatin" w:eastAsia="Times New Roman" w:hAnsi="LatoLatin"/>
                <w:sz w:val="22"/>
                <w:szCs w:val="22"/>
              </w:rPr>
            </w:pPr>
          </w:p>
        </w:tc>
        <w:tc>
          <w:tcPr>
            <w:tcW w:w="2263" w:type="pct"/>
          </w:tcPr>
          <w:p w14:paraId="31D1FD85" w14:textId="65A7573F" w:rsidR="005407B9" w:rsidRPr="00E15703" w:rsidRDefault="00DA1638" w:rsidP="00AE7CA3">
            <w:pPr>
              <w:spacing w:line="276" w:lineRule="auto"/>
              <w:rPr>
                <w:rFonts w:ascii="LatoLatin" w:eastAsia="Times New Roman" w:hAnsi="LatoLatin"/>
                <w:b/>
                <w:bCs/>
                <w:sz w:val="22"/>
                <w:szCs w:val="22"/>
              </w:rPr>
            </w:pPr>
            <w:r w:rsidRPr="00E15703">
              <w:rPr>
                <w:rFonts w:ascii="LatoLatin" w:eastAsia="Times New Roman" w:hAnsi="LatoLatin"/>
                <w:b/>
                <w:bCs/>
                <w:sz w:val="22"/>
                <w:szCs w:val="22"/>
              </w:rPr>
              <w:t xml:space="preserve">Sabiedrība ar ierobežotu atbildību </w:t>
            </w:r>
            <w:r w:rsidR="005407B9" w:rsidRPr="00E15703">
              <w:rPr>
                <w:rFonts w:ascii="LatoLatin" w:eastAsia="Times New Roman" w:hAnsi="LatoLatin"/>
                <w:b/>
                <w:bCs/>
                <w:sz w:val="22"/>
                <w:szCs w:val="22"/>
              </w:rPr>
              <w:t xml:space="preserve"> "</w:t>
            </w:r>
            <w:r w:rsidRPr="00E15703">
              <w:rPr>
                <w:rFonts w:ascii="LatoLatin" w:eastAsia="Times New Roman" w:hAnsi="LatoLatin"/>
                <w:b/>
                <w:bCs/>
                <w:sz w:val="22"/>
                <w:szCs w:val="22"/>
              </w:rPr>
              <w:t xml:space="preserve">ARKO CEĻU BŪVE </w:t>
            </w:r>
            <w:r w:rsidR="005407B9" w:rsidRPr="00E15703">
              <w:rPr>
                <w:rFonts w:ascii="LatoLatin" w:eastAsia="Times New Roman" w:hAnsi="LatoLatin"/>
                <w:b/>
                <w:bCs/>
                <w:sz w:val="22"/>
                <w:szCs w:val="22"/>
              </w:rPr>
              <w:t>"</w:t>
            </w:r>
          </w:p>
          <w:p w14:paraId="62F8AA22" w14:textId="77777777" w:rsidR="005407B9" w:rsidRPr="00E15703" w:rsidRDefault="005407B9" w:rsidP="00512E06">
            <w:pPr>
              <w:spacing w:line="276" w:lineRule="auto"/>
              <w:rPr>
                <w:rFonts w:ascii="LatoLatin" w:eastAsia="Times New Roman" w:hAnsi="LatoLatin"/>
                <w:sz w:val="22"/>
                <w:szCs w:val="22"/>
              </w:rPr>
            </w:pPr>
          </w:p>
        </w:tc>
      </w:tr>
      <w:tr w:rsidR="005407B9" w:rsidRPr="00E15703" w14:paraId="34BF249F" w14:textId="77777777" w:rsidTr="00DA1638">
        <w:tc>
          <w:tcPr>
            <w:tcW w:w="2737" w:type="pct"/>
          </w:tcPr>
          <w:p w14:paraId="2FD25BD4" w14:textId="77777777" w:rsidR="005407B9" w:rsidRPr="00E15703" w:rsidRDefault="005407B9" w:rsidP="00AE7CA3">
            <w:pPr>
              <w:spacing w:line="276" w:lineRule="auto"/>
              <w:jc w:val="both"/>
              <w:rPr>
                <w:rFonts w:ascii="LatoLatin" w:eastAsia="Times New Roman" w:hAnsi="LatoLatin"/>
                <w:sz w:val="22"/>
                <w:szCs w:val="22"/>
              </w:rPr>
            </w:pPr>
            <w:r w:rsidRPr="00E15703">
              <w:rPr>
                <w:rFonts w:ascii="LatoLatin" w:eastAsia="Times New Roman" w:hAnsi="LatoLatin"/>
                <w:sz w:val="22"/>
                <w:szCs w:val="22"/>
              </w:rPr>
              <w:t>*Paraksts</w:t>
            </w:r>
          </w:p>
        </w:tc>
        <w:tc>
          <w:tcPr>
            <w:tcW w:w="2263" w:type="pct"/>
          </w:tcPr>
          <w:p w14:paraId="24F70D1F" w14:textId="3B8C6CB9" w:rsidR="005407B9" w:rsidRPr="00E15703" w:rsidRDefault="005407B9" w:rsidP="00AE7CA3">
            <w:pPr>
              <w:spacing w:line="276" w:lineRule="auto"/>
              <w:jc w:val="both"/>
              <w:rPr>
                <w:rFonts w:ascii="LatoLatin" w:eastAsia="Times New Roman" w:hAnsi="LatoLatin"/>
                <w:sz w:val="22"/>
                <w:szCs w:val="22"/>
              </w:rPr>
            </w:pPr>
          </w:p>
        </w:tc>
      </w:tr>
      <w:tr w:rsidR="005407B9" w:rsidRPr="00DA1638" w14:paraId="64E8D5FC" w14:textId="77777777" w:rsidTr="00DA1638">
        <w:tc>
          <w:tcPr>
            <w:tcW w:w="2737" w:type="pct"/>
          </w:tcPr>
          <w:p w14:paraId="23ECB0BE" w14:textId="77777777" w:rsidR="005407B9" w:rsidRPr="00E15703" w:rsidRDefault="005407B9" w:rsidP="00AE7CA3">
            <w:pPr>
              <w:spacing w:line="276" w:lineRule="auto"/>
              <w:jc w:val="both"/>
              <w:rPr>
                <w:rFonts w:ascii="LatoLatin" w:eastAsia="Times New Roman" w:hAnsi="LatoLatin"/>
                <w:sz w:val="22"/>
                <w:szCs w:val="22"/>
              </w:rPr>
            </w:pPr>
          </w:p>
        </w:tc>
        <w:tc>
          <w:tcPr>
            <w:tcW w:w="2263" w:type="pct"/>
          </w:tcPr>
          <w:p w14:paraId="28FCCB68" w14:textId="77777777" w:rsidR="007B03BF" w:rsidRPr="00E15703" w:rsidRDefault="007B03BF" w:rsidP="007B03BF">
            <w:pPr>
              <w:spacing w:line="276" w:lineRule="auto"/>
              <w:jc w:val="both"/>
              <w:rPr>
                <w:rFonts w:ascii="LatoLatin" w:eastAsia="Times New Roman" w:hAnsi="LatoLatin"/>
                <w:sz w:val="22"/>
                <w:szCs w:val="22"/>
              </w:rPr>
            </w:pPr>
            <w:r w:rsidRPr="00E15703">
              <w:rPr>
                <w:rFonts w:ascii="LatoLatin" w:eastAsia="Times New Roman" w:hAnsi="LatoLatin"/>
                <w:sz w:val="22"/>
                <w:szCs w:val="22"/>
              </w:rPr>
              <w:t>*Paraksts</w:t>
            </w:r>
          </w:p>
          <w:p w14:paraId="4A453FB7" w14:textId="77777777" w:rsidR="005407B9" w:rsidRPr="00DA1638" w:rsidRDefault="005407B9" w:rsidP="00AE7CA3">
            <w:pPr>
              <w:spacing w:line="276" w:lineRule="auto"/>
              <w:ind w:right="465"/>
              <w:jc w:val="both"/>
              <w:rPr>
                <w:rFonts w:ascii="LatoLatin" w:eastAsia="Times New Roman" w:hAnsi="LatoLatin"/>
                <w:sz w:val="22"/>
                <w:szCs w:val="22"/>
              </w:rPr>
            </w:pPr>
          </w:p>
          <w:p w14:paraId="5DAA2F63" w14:textId="77777777" w:rsidR="005407B9" w:rsidRPr="00DA1638" w:rsidRDefault="005407B9" w:rsidP="00DA1638">
            <w:pPr>
              <w:spacing w:line="276" w:lineRule="auto"/>
              <w:ind w:right="-246"/>
              <w:jc w:val="both"/>
              <w:rPr>
                <w:rFonts w:ascii="LatoLatin" w:eastAsia="Times New Roman" w:hAnsi="LatoLatin"/>
                <w:sz w:val="22"/>
                <w:szCs w:val="22"/>
              </w:rPr>
            </w:pPr>
          </w:p>
        </w:tc>
      </w:tr>
      <w:tr w:rsidR="005407B9" w:rsidRPr="00DA1638" w14:paraId="2B042D89" w14:textId="77777777" w:rsidTr="00DA1638">
        <w:tc>
          <w:tcPr>
            <w:tcW w:w="2737" w:type="pct"/>
          </w:tcPr>
          <w:p w14:paraId="53660966" w14:textId="77777777" w:rsidR="005407B9" w:rsidRPr="00DA1638" w:rsidRDefault="005407B9" w:rsidP="00AE7CA3">
            <w:pPr>
              <w:spacing w:line="276" w:lineRule="auto"/>
              <w:jc w:val="both"/>
              <w:rPr>
                <w:rFonts w:ascii="LatoLatin" w:eastAsia="Times New Roman" w:hAnsi="LatoLatin"/>
                <w:sz w:val="22"/>
                <w:szCs w:val="22"/>
              </w:rPr>
            </w:pPr>
          </w:p>
        </w:tc>
        <w:tc>
          <w:tcPr>
            <w:tcW w:w="2263" w:type="pct"/>
          </w:tcPr>
          <w:p w14:paraId="0C837AA1" w14:textId="77777777" w:rsidR="005407B9" w:rsidRPr="00DA1638" w:rsidRDefault="005407B9" w:rsidP="00AE7CA3">
            <w:pPr>
              <w:spacing w:line="276" w:lineRule="auto"/>
              <w:jc w:val="both"/>
              <w:rPr>
                <w:rFonts w:ascii="LatoLatin" w:eastAsia="Times New Roman" w:hAnsi="LatoLatin"/>
                <w:sz w:val="22"/>
                <w:szCs w:val="22"/>
              </w:rPr>
            </w:pPr>
          </w:p>
        </w:tc>
      </w:tr>
    </w:tbl>
    <w:p w14:paraId="764968EB" w14:textId="77777777" w:rsidR="00942B47" w:rsidRPr="0074719D" w:rsidRDefault="00942B47">
      <w:pPr>
        <w:suppressAutoHyphens w:val="0"/>
        <w:rPr>
          <w:rFonts w:ascii="LatoLatin" w:hAnsi="LatoLatin" w:cs="Calibri Light"/>
          <w:b/>
          <w:sz w:val="22"/>
          <w:szCs w:val="22"/>
        </w:rPr>
      </w:pPr>
    </w:p>
    <w:p w14:paraId="3C7B7BFF" w14:textId="29499E63" w:rsidR="005A5DDE" w:rsidRPr="0074719D" w:rsidRDefault="00942B47" w:rsidP="005A210B">
      <w:pPr>
        <w:suppressAutoHyphens w:val="0"/>
        <w:jc w:val="center"/>
        <w:rPr>
          <w:rFonts w:ascii="LatoLatin" w:hAnsi="LatoLatin" w:cs="Calibri Light"/>
          <w:b/>
          <w:sz w:val="22"/>
          <w:szCs w:val="22"/>
        </w:rPr>
      </w:pPr>
      <w:r w:rsidRPr="0074719D">
        <w:rPr>
          <w:rFonts w:ascii="LatoLatin" w:hAnsi="LatoLatin" w:cs="Calibri Light"/>
          <w:b/>
          <w:sz w:val="22"/>
          <w:szCs w:val="22"/>
        </w:rPr>
        <w:t>*DOKUMNETS PARAKSTĪTS AR DROŠU ELEKTRONISKO PARAKSTU UN SATUR LAIAK ZĪMOGU</w:t>
      </w:r>
    </w:p>
    <w:sectPr w:rsidR="005A5DDE" w:rsidRPr="0074719D" w:rsidSect="00312AF7">
      <w:headerReference w:type="default" r:id="rId9"/>
      <w:footerReference w:type="default" r:id="rId10"/>
      <w:pgSz w:w="11905" w:h="16837"/>
      <w:pgMar w:top="1134" w:right="1134" w:bottom="1134" w:left="1701" w:header="709" w:footer="5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A6569" w14:textId="77777777" w:rsidR="00A53F36" w:rsidRDefault="00A53F36">
      <w:r>
        <w:separator/>
      </w:r>
    </w:p>
  </w:endnote>
  <w:endnote w:type="continuationSeparator" w:id="0">
    <w:p w14:paraId="147D9468" w14:textId="77777777" w:rsidR="00A53F36" w:rsidRDefault="00A53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atoLatin">
    <w:altName w:val="Segoe UI"/>
    <w:panose1 w:val="020F0502020204030203"/>
    <w:charset w:val="BA"/>
    <w:family w:val="swiss"/>
    <w:pitch w:val="variable"/>
    <w:sig w:usb0="A00000AF" w:usb1="5000204A" w:usb2="00000000" w:usb3="00000000" w:csb0="00000093"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o'w Arial">
    <w:charset w:val="CC"/>
    <w:family w:val="roman"/>
    <w:pitch w:val="variable"/>
  </w:font>
  <w:font w:name="RimTimes, 'Times New Roman'">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Franklin Gothic Book">
    <w:charset w:val="00"/>
    <w:family w:val="swiss"/>
    <w:pitch w:val="variable"/>
    <w:sig w:usb0="00000287"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Century Gothic">
    <w:panose1 w:val="020B0502020202020204"/>
    <w:charset w:val="BA"/>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eamViewer11">
    <w:panose1 w:val="00000000000000000000"/>
    <w:charset w:val="00"/>
    <w:family w:val="decorative"/>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1476070"/>
      <w:docPartObj>
        <w:docPartGallery w:val="Page Numbers (Bottom of Page)"/>
        <w:docPartUnique/>
      </w:docPartObj>
    </w:sdtPr>
    <w:sdtEndPr>
      <w:rPr>
        <w:rFonts w:ascii="LatoLatin" w:hAnsi="LatoLatin" w:cs="Calibri Light"/>
        <w:noProof/>
        <w:sz w:val="16"/>
        <w:szCs w:val="16"/>
      </w:rPr>
    </w:sdtEndPr>
    <w:sdtContent>
      <w:p w14:paraId="0FB98EF6" w14:textId="4350705A" w:rsidR="00793820" w:rsidRPr="003467D6" w:rsidRDefault="00793820">
        <w:pPr>
          <w:pStyle w:val="Footer"/>
          <w:jc w:val="right"/>
          <w:rPr>
            <w:rFonts w:ascii="LatoLatin" w:hAnsi="LatoLatin" w:cs="Calibri Light"/>
            <w:sz w:val="16"/>
            <w:szCs w:val="16"/>
          </w:rPr>
        </w:pPr>
        <w:r w:rsidRPr="003467D6">
          <w:rPr>
            <w:rFonts w:ascii="LatoLatin" w:hAnsi="LatoLatin" w:cs="Calibri Light"/>
            <w:sz w:val="16"/>
            <w:szCs w:val="16"/>
          </w:rPr>
          <w:fldChar w:fldCharType="begin"/>
        </w:r>
        <w:r w:rsidRPr="003467D6">
          <w:rPr>
            <w:rFonts w:ascii="LatoLatin" w:hAnsi="LatoLatin" w:cs="Calibri Light"/>
            <w:sz w:val="16"/>
            <w:szCs w:val="16"/>
          </w:rPr>
          <w:instrText xml:space="preserve"> PAGE   \* MERGEFORMAT </w:instrText>
        </w:r>
        <w:r w:rsidRPr="003467D6">
          <w:rPr>
            <w:rFonts w:ascii="LatoLatin" w:hAnsi="LatoLatin" w:cs="Calibri Light"/>
            <w:sz w:val="16"/>
            <w:szCs w:val="16"/>
          </w:rPr>
          <w:fldChar w:fldCharType="separate"/>
        </w:r>
        <w:r w:rsidR="003A0561" w:rsidRPr="003467D6">
          <w:rPr>
            <w:rFonts w:ascii="LatoLatin" w:hAnsi="LatoLatin" w:cs="Calibri Light"/>
            <w:noProof/>
            <w:sz w:val="16"/>
            <w:szCs w:val="16"/>
          </w:rPr>
          <w:t>7</w:t>
        </w:r>
        <w:r w:rsidRPr="003467D6">
          <w:rPr>
            <w:rFonts w:ascii="LatoLatin" w:hAnsi="LatoLatin" w:cs="Calibri Light"/>
            <w:noProof/>
            <w:sz w:val="16"/>
            <w:szCs w:val="16"/>
          </w:rPr>
          <w:fldChar w:fldCharType="end"/>
        </w:r>
      </w:p>
    </w:sdtContent>
  </w:sdt>
  <w:p w14:paraId="6EB44A2A" w14:textId="77777777" w:rsidR="00793820" w:rsidRPr="00914278" w:rsidRDefault="00793820" w:rsidP="003956F6">
    <w:pPr>
      <w:pStyle w:val="Footer"/>
      <w:jc w:val="right"/>
      <w:rPr>
        <w:rFonts w:ascii="Calibri" w:hAnsi="Calibr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0FA14" w14:textId="77777777" w:rsidR="00A53F36" w:rsidRDefault="00A53F36">
      <w:r>
        <w:separator/>
      </w:r>
    </w:p>
  </w:footnote>
  <w:footnote w:type="continuationSeparator" w:id="0">
    <w:p w14:paraId="43085489" w14:textId="77777777" w:rsidR="00A53F36" w:rsidRDefault="00A53F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7032C" w14:textId="77777777" w:rsidR="00793820" w:rsidRPr="00F003F5" w:rsidRDefault="00793820" w:rsidP="002256CD">
    <w:pPr>
      <w:pBdr>
        <w:bottom w:val="single" w:sz="4" w:space="1" w:color="000000"/>
      </w:pBdr>
      <w:rPr>
        <w:rFonts w:ascii="Calibri" w:hAnsi="Calibri"/>
        <w:b/>
        <w:bCs/>
        <w:i/>
        <w:iCs/>
        <w:sz w:val="16"/>
        <w:szCs w:val="16"/>
      </w:rPr>
    </w:pPr>
  </w:p>
  <w:p w14:paraId="1BE195DD" w14:textId="77777777" w:rsidR="00793820" w:rsidRDefault="00793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1"/>
    <w:multiLevelType w:val="multilevel"/>
    <w:tmpl w:val="445015D0"/>
    <w:lvl w:ilvl="0">
      <w:start w:val="1"/>
      <w:numFmt w:val="decimal"/>
      <w:pStyle w:val="Heading1"/>
      <w:lvlText w:val="%1."/>
      <w:lvlJc w:val="left"/>
      <w:pPr>
        <w:tabs>
          <w:tab w:val="num" w:pos="360"/>
        </w:tabs>
        <w:ind w:left="360" w:hanging="360"/>
      </w:pPr>
      <w:rPr>
        <w:rFonts w:cs="Times New Roman"/>
      </w:rPr>
    </w:lvl>
    <w:lvl w:ilvl="1">
      <w:start w:val="1"/>
      <w:numFmt w:val="decimal"/>
      <w:pStyle w:val="Heading2"/>
      <w:lvlText w:val="%1.%2."/>
      <w:lvlJc w:val="left"/>
      <w:pPr>
        <w:tabs>
          <w:tab w:val="num" w:pos="432"/>
        </w:tabs>
        <w:ind w:left="432" w:hanging="432"/>
      </w:pPr>
      <w:rPr>
        <w:rFonts w:ascii="LatoLatin" w:hAnsi="LatoLatin" w:cs="Calibri Light" w:hint="default"/>
        <w:b w:val="0"/>
        <w:bCs w:val="0"/>
        <w:sz w:val="22"/>
        <w:szCs w:val="22"/>
      </w:rPr>
    </w:lvl>
    <w:lvl w:ilvl="2">
      <w:start w:val="1"/>
      <w:numFmt w:val="decimal"/>
      <w:pStyle w:val="Heading3"/>
      <w:lvlText w:val="%1.%2.%3."/>
      <w:lvlJc w:val="left"/>
      <w:pPr>
        <w:tabs>
          <w:tab w:val="num" w:pos="504"/>
        </w:tabs>
        <w:ind w:left="504" w:hanging="504"/>
      </w:pPr>
      <w:rPr>
        <w:rFonts w:ascii="LatoLatin" w:hAnsi="LatoLatin" w:cs="Calibri Light" w:hint="default"/>
        <w:b w:val="0"/>
        <w:sz w:val="22"/>
        <w:szCs w:val="22"/>
      </w:rPr>
    </w:lvl>
    <w:lvl w:ilvl="3">
      <w:start w:val="1"/>
      <w:numFmt w:val="decimal"/>
      <w:lvlText w:val="%1.%2.%3.%4."/>
      <w:lvlJc w:val="left"/>
      <w:pPr>
        <w:tabs>
          <w:tab w:val="num" w:pos="2705"/>
        </w:tabs>
        <w:ind w:left="2633" w:hanging="648"/>
      </w:pPr>
      <w:rPr>
        <w:rFonts w:ascii="LatoLatin" w:hAnsi="LatoLatin" w:cs="Times New Roman" w:hint="default"/>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0000002"/>
    <w:multiLevelType w:val="multilevel"/>
    <w:tmpl w:val="A8487534"/>
    <w:lvl w:ilvl="0">
      <w:start w:val="1"/>
      <w:numFmt w:val="decimal"/>
      <w:lvlText w:val="%1."/>
      <w:lvlJc w:val="left"/>
      <w:pPr>
        <w:tabs>
          <w:tab w:val="num" w:pos="1260"/>
        </w:tabs>
        <w:ind w:left="1260" w:hanging="360"/>
      </w:pPr>
      <w:rPr>
        <w:rFonts w:cs="Times New Roman"/>
        <w:b w:val="0"/>
      </w:rPr>
    </w:lvl>
    <w:lvl w:ilvl="1">
      <w:start w:val="1"/>
      <w:numFmt w:val="lowerLetter"/>
      <w:lvlText w:val="%2."/>
      <w:lvlJc w:val="left"/>
      <w:pPr>
        <w:ind w:left="2340" w:hanging="360"/>
      </w:pPr>
      <w:rPr>
        <w:rFonts w:cs="Times New Roman"/>
      </w:rPr>
    </w:lvl>
    <w:lvl w:ilvl="2">
      <w:start w:val="1"/>
      <w:numFmt w:val="lowerRoman"/>
      <w:lvlText w:val="%3."/>
      <w:lvlJc w:val="right"/>
      <w:pPr>
        <w:ind w:left="3060" w:hanging="180"/>
      </w:pPr>
      <w:rPr>
        <w:rFonts w:cs="Times New Roman"/>
      </w:rPr>
    </w:lvl>
    <w:lvl w:ilvl="3" w:tentative="1">
      <w:start w:val="1"/>
      <w:numFmt w:val="decimal"/>
      <w:lvlText w:val="%4."/>
      <w:lvlJc w:val="left"/>
      <w:pPr>
        <w:ind w:left="3780" w:hanging="360"/>
      </w:pPr>
      <w:rPr>
        <w:rFonts w:cs="Times New Roman"/>
      </w:rPr>
    </w:lvl>
    <w:lvl w:ilvl="4" w:tentative="1">
      <w:start w:val="1"/>
      <w:numFmt w:val="lowerLetter"/>
      <w:lvlText w:val="%5."/>
      <w:lvlJc w:val="left"/>
      <w:pPr>
        <w:ind w:left="4500" w:hanging="360"/>
      </w:pPr>
      <w:rPr>
        <w:rFonts w:cs="Times New Roman"/>
      </w:rPr>
    </w:lvl>
    <w:lvl w:ilvl="5" w:tentative="1">
      <w:start w:val="1"/>
      <w:numFmt w:val="lowerRoman"/>
      <w:lvlText w:val="%6."/>
      <w:lvlJc w:val="right"/>
      <w:pPr>
        <w:ind w:left="5220" w:hanging="180"/>
      </w:pPr>
      <w:rPr>
        <w:rFonts w:cs="Times New Roman"/>
      </w:rPr>
    </w:lvl>
    <w:lvl w:ilvl="6" w:tentative="1">
      <w:start w:val="1"/>
      <w:numFmt w:val="decimal"/>
      <w:lvlText w:val="%7."/>
      <w:lvlJc w:val="left"/>
      <w:pPr>
        <w:ind w:left="5940" w:hanging="360"/>
      </w:pPr>
      <w:rPr>
        <w:rFonts w:cs="Times New Roman"/>
      </w:rPr>
    </w:lvl>
    <w:lvl w:ilvl="7" w:tentative="1">
      <w:start w:val="1"/>
      <w:numFmt w:val="lowerLetter"/>
      <w:lvlText w:val="%8."/>
      <w:lvlJc w:val="left"/>
      <w:pPr>
        <w:ind w:left="6660" w:hanging="360"/>
      </w:pPr>
      <w:rPr>
        <w:rFonts w:cs="Times New Roman"/>
      </w:rPr>
    </w:lvl>
    <w:lvl w:ilvl="8" w:tentative="1">
      <w:start w:val="1"/>
      <w:numFmt w:val="lowerRoman"/>
      <w:lvlText w:val="%9."/>
      <w:lvlJc w:val="right"/>
      <w:pPr>
        <w:ind w:left="7380" w:hanging="180"/>
      </w:pPr>
      <w:rPr>
        <w:rFonts w:cs="Times New Roman"/>
      </w:rPr>
    </w:lvl>
  </w:abstractNum>
  <w:abstractNum w:abstractNumId="4" w15:restartNumberingAfterBreak="0">
    <w:nsid w:val="00000003"/>
    <w:multiLevelType w:val="multilevel"/>
    <w:tmpl w:val="00000003"/>
    <w:lvl w:ilvl="0">
      <w:start w:val="1"/>
      <w:numFmt w:val="decimal"/>
      <w:pStyle w:val="Punkts"/>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5" w15:restartNumberingAfterBreak="0">
    <w:nsid w:val="00000004"/>
    <w:multiLevelType w:val="multilevel"/>
    <w:tmpl w:val="22FC717C"/>
    <w:name w:val="WWNum36"/>
    <w:lvl w:ilvl="0">
      <w:start w:val="1"/>
      <w:numFmt w:val="decimal"/>
      <w:lvlText w:val="1.%1."/>
      <w:lvlJc w:val="left"/>
      <w:pPr>
        <w:tabs>
          <w:tab w:val="num" w:pos="403"/>
        </w:tabs>
        <w:ind w:left="0" w:firstLine="0"/>
      </w:pPr>
      <w:rPr>
        <w:rFonts w:cs="Times New Roman"/>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5"/>
    <w:multiLevelType w:val="singleLevel"/>
    <w:tmpl w:val="00000005"/>
    <w:name w:val="WW8Num1"/>
    <w:lvl w:ilvl="0">
      <w:start w:val="1"/>
      <w:numFmt w:val="decimal"/>
      <w:lvlText w:val="%1."/>
      <w:lvlJc w:val="left"/>
      <w:pPr>
        <w:tabs>
          <w:tab w:val="num" w:pos="720"/>
        </w:tabs>
        <w:ind w:left="720" w:hanging="360"/>
      </w:pPr>
      <w:rPr>
        <w:rFonts w:cs="Times New Roman"/>
        <w:b w:val="0"/>
      </w:rPr>
    </w:lvl>
  </w:abstractNum>
  <w:abstractNum w:abstractNumId="7" w15:restartNumberingAfterBreak="0">
    <w:nsid w:val="00000006"/>
    <w:multiLevelType w:val="multilevel"/>
    <w:tmpl w:val="00000006"/>
    <w:name w:val="WW8Num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14"/>
        </w:tabs>
        <w:ind w:left="121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0000007"/>
    <w:multiLevelType w:val="multilevel"/>
    <w:tmpl w:val="00000007"/>
    <w:name w:val="WW8Num7"/>
    <w:lvl w:ilvl="0">
      <w:start w:val="1"/>
      <w:numFmt w:val="decimal"/>
      <w:pStyle w:val="Heading4"/>
      <w:lvlText w:val="%1."/>
      <w:lvlJc w:val="left"/>
      <w:pPr>
        <w:tabs>
          <w:tab w:val="num" w:pos="432"/>
        </w:tabs>
        <w:ind w:left="432" w:hanging="432"/>
      </w:pPr>
      <w:rPr>
        <w:rFonts w:ascii="Times New Roman" w:hAnsi="Times New Roman"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b w:val="0"/>
        <w:i w:val="0"/>
      </w:rPr>
    </w:lvl>
    <w:lvl w:ilvl="3">
      <w:start w:val="1"/>
      <w:numFmt w:val="decimal"/>
      <w:lvlText w:val="%1.%2.%3.%4."/>
      <w:lvlJc w:val="left"/>
      <w:pPr>
        <w:tabs>
          <w:tab w:val="num" w:pos="1080"/>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9" w15:restartNumberingAfterBreak="0">
    <w:nsid w:val="00000009"/>
    <w:multiLevelType w:val="multilevel"/>
    <w:tmpl w:val="00000009"/>
    <w:name w:val="WWNum41"/>
    <w:lvl w:ilvl="0">
      <w:start w:val="1"/>
      <w:numFmt w:val="bullet"/>
      <w:lvlText w:val="-"/>
      <w:lvlJc w:val="left"/>
      <w:pPr>
        <w:tabs>
          <w:tab w:val="num" w:pos="130"/>
        </w:tabs>
        <w:ind w:left="0" w:firstLine="0"/>
      </w:pPr>
      <w:rPr>
        <w:rFonts w:ascii="Calibri" w:hAnsi="Calibri"/>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1"/>
    <w:multiLevelType w:val="multilevel"/>
    <w:tmpl w:val="97483ED4"/>
    <w:styleLink w:val="ImportedStyle9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E16FA0"/>
    <w:multiLevelType w:val="hybridMultilevel"/>
    <w:tmpl w:val="B7E0B146"/>
    <w:name w:val="WW8Num9"/>
    <w:lvl w:ilvl="0" w:tplc="C5BA289A">
      <w:start w:val="1"/>
      <w:numFmt w:val="upperRoman"/>
      <w:lvlText w:val="%1."/>
      <w:lvlJc w:val="right"/>
      <w:pPr>
        <w:ind w:left="720" w:hanging="360"/>
      </w:pPr>
      <w:rPr>
        <w:rFonts w:cs="Times New Roman" w:hint="default"/>
      </w:rPr>
    </w:lvl>
    <w:lvl w:ilvl="1" w:tplc="097ACA28" w:tentative="1">
      <w:start w:val="1"/>
      <w:numFmt w:val="lowerLetter"/>
      <w:lvlText w:val="%2."/>
      <w:lvlJc w:val="left"/>
      <w:pPr>
        <w:ind w:left="1440" w:hanging="360"/>
      </w:pPr>
      <w:rPr>
        <w:rFonts w:cs="Times New Roman"/>
      </w:rPr>
    </w:lvl>
    <w:lvl w:ilvl="2" w:tplc="DBA29268" w:tentative="1">
      <w:start w:val="1"/>
      <w:numFmt w:val="lowerRoman"/>
      <w:lvlText w:val="%3."/>
      <w:lvlJc w:val="right"/>
      <w:pPr>
        <w:ind w:left="2160" w:hanging="180"/>
      </w:pPr>
      <w:rPr>
        <w:rFonts w:cs="Times New Roman"/>
      </w:rPr>
    </w:lvl>
    <w:lvl w:ilvl="3" w:tplc="0D524B0A" w:tentative="1">
      <w:start w:val="1"/>
      <w:numFmt w:val="decimal"/>
      <w:lvlText w:val="%4."/>
      <w:lvlJc w:val="left"/>
      <w:pPr>
        <w:ind w:left="2880" w:hanging="360"/>
      </w:pPr>
      <w:rPr>
        <w:rFonts w:cs="Times New Roman"/>
      </w:rPr>
    </w:lvl>
    <w:lvl w:ilvl="4" w:tplc="57D4F7A8" w:tentative="1">
      <w:start w:val="1"/>
      <w:numFmt w:val="lowerLetter"/>
      <w:lvlText w:val="%5."/>
      <w:lvlJc w:val="left"/>
      <w:pPr>
        <w:ind w:left="3600" w:hanging="360"/>
      </w:pPr>
      <w:rPr>
        <w:rFonts w:cs="Times New Roman"/>
      </w:rPr>
    </w:lvl>
    <w:lvl w:ilvl="5" w:tplc="89120FE4" w:tentative="1">
      <w:start w:val="1"/>
      <w:numFmt w:val="lowerRoman"/>
      <w:lvlText w:val="%6."/>
      <w:lvlJc w:val="right"/>
      <w:pPr>
        <w:ind w:left="4320" w:hanging="180"/>
      </w:pPr>
      <w:rPr>
        <w:rFonts w:cs="Times New Roman"/>
      </w:rPr>
    </w:lvl>
    <w:lvl w:ilvl="6" w:tplc="E57ED6D6" w:tentative="1">
      <w:start w:val="1"/>
      <w:numFmt w:val="decimal"/>
      <w:lvlText w:val="%7."/>
      <w:lvlJc w:val="left"/>
      <w:pPr>
        <w:ind w:left="5040" w:hanging="360"/>
      </w:pPr>
      <w:rPr>
        <w:rFonts w:cs="Times New Roman"/>
      </w:rPr>
    </w:lvl>
    <w:lvl w:ilvl="7" w:tplc="8C9E0DC8" w:tentative="1">
      <w:start w:val="1"/>
      <w:numFmt w:val="lowerLetter"/>
      <w:lvlText w:val="%8."/>
      <w:lvlJc w:val="left"/>
      <w:pPr>
        <w:ind w:left="5760" w:hanging="360"/>
      </w:pPr>
      <w:rPr>
        <w:rFonts w:cs="Times New Roman"/>
      </w:rPr>
    </w:lvl>
    <w:lvl w:ilvl="8" w:tplc="1DFEEF92" w:tentative="1">
      <w:start w:val="1"/>
      <w:numFmt w:val="lowerRoman"/>
      <w:lvlText w:val="%9."/>
      <w:lvlJc w:val="right"/>
      <w:pPr>
        <w:ind w:left="6480" w:hanging="180"/>
      </w:pPr>
      <w:rPr>
        <w:rFonts w:cs="Times New Roman"/>
      </w:rPr>
    </w:lvl>
  </w:abstractNum>
  <w:abstractNum w:abstractNumId="12" w15:restartNumberingAfterBreak="0">
    <w:nsid w:val="00E921DD"/>
    <w:multiLevelType w:val="multilevel"/>
    <w:tmpl w:val="C036591C"/>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018A3901"/>
    <w:multiLevelType w:val="multilevel"/>
    <w:tmpl w:val="E7CAC20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01F83416"/>
    <w:multiLevelType w:val="multilevel"/>
    <w:tmpl w:val="97DC57B2"/>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pStyle w:val="Style1"/>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5" w15:restartNumberingAfterBreak="0">
    <w:nsid w:val="028A19A5"/>
    <w:multiLevelType w:val="multilevel"/>
    <w:tmpl w:val="6A28DD5E"/>
    <w:lvl w:ilvl="0">
      <w:start w:val="2"/>
      <w:numFmt w:val="decimal"/>
      <w:lvlText w:val="%1"/>
      <w:lvlJc w:val="left"/>
      <w:pPr>
        <w:ind w:left="529" w:hanging="428"/>
      </w:pPr>
      <w:rPr>
        <w:lang w:val="lv-LV" w:eastAsia="lv-LV" w:bidi="lv-LV"/>
      </w:rPr>
    </w:lvl>
    <w:lvl w:ilvl="1">
      <w:start w:val="1"/>
      <w:numFmt w:val="decimal"/>
      <w:lvlText w:val="%1.%2."/>
      <w:lvlJc w:val="left"/>
      <w:pPr>
        <w:ind w:left="529" w:hanging="428"/>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w w:val="100"/>
        <w:sz w:val="24"/>
        <w:szCs w:val="24"/>
        <w:lang w:val="lv-LV" w:eastAsia="lv-LV" w:bidi="lv-LV"/>
      </w:rPr>
    </w:lvl>
    <w:lvl w:ilvl="3">
      <w:numFmt w:val="bullet"/>
      <w:lvlText w:val="•"/>
      <w:lvlJc w:val="left"/>
      <w:pPr>
        <w:ind w:left="2368" w:hanging="569"/>
      </w:pPr>
      <w:rPr>
        <w:lang w:val="lv-LV" w:eastAsia="lv-LV" w:bidi="lv-LV"/>
      </w:rPr>
    </w:lvl>
    <w:lvl w:ilvl="4">
      <w:numFmt w:val="bullet"/>
      <w:lvlText w:val="•"/>
      <w:lvlJc w:val="left"/>
      <w:pPr>
        <w:ind w:left="3356" w:hanging="569"/>
      </w:pPr>
      <w:rPr>
        <w:lang w:val="lv-LV" w:eastAsia="lv-LV" w:bidi="lv-LV"/>
      </w:rPr>
    </w:lvl>
    <w:lvl w:ilvl="5">
      <w:numFmt w:val="bullet"/>
      <w:lvlText w:val="•"/>
      <w:lvlJc w:val="left"/>
      <w:pPr>
        <w:ind w:left="4344" w:hanging="569"/>
      </w:pPr>
      <w:rPr>
        <w:lang w:val="lv-LV" w:eastAsia="lv-LV" w:bidi="lv-LV"/>
      </w:rPr>
    </w:lvl>
    <w:lvl w:ilvl="6">
      <w:numFmt w:val="bullet"/>
      <w:lvlText w:val="•"/>
      <w:lvlJc w:val="left"/>
      <w:pPr>
        <w:ind w:left="5333" w:hanging="569"/>
      </w:pPr>
      <w:rPr>
        <w:lang w:val="lv-LV" w:eastAsia="lv-LV" w:bidi="lv-LV"/>
      </w:rPr>
    </w:lvl>
    <w:lvl w:ilvl="7">
      <w:numFmt w:val="bullet"/>
      <w:lvlText w:val="•"/>
      <w:lvlJc w:val="left"/>
      <w:pPr>
        <w:ind w:left="6321" w:hanging="569"/>
      </w:pPr>
      <w:rPr>
        <w:lang w:val="lv-LV" w:eastAsia="lv-LV" w:bidi="lv-LV"/>
      </w:rPr>
    </w:lvl>
    <w:lvl w:ilvl="8">
      <w:numFmt w:val="bullet"/>
      <w:lvlText w:val="•"/>
      <w:lvlJc w:val="left"/>
      <w:pPr>
        <w:ind w:left="7309" w:hanging="569"/>
      </w:pPr>
      <w:rPr>
        <w:lang w:val="lv-LV" w:eastAsia="lv-LV" w:bidi="lv-LV"/>
      </w:rPr>
    </w:lvl>
  </w:abstractNum>
  <w:abstractNum w:abstractNumId="16" w15:restartNumberingAfterBreak="0">
    <w:nsid w:val="03DE1AF3"/>
    <w:multiLevelType w:val="multilevel"/>
    <w:tmpl w:val="0C96237E"/>
    <w:name w:val="WW8Num15"/>
    <w:lvl w:ilvl="0">
      <w:start w:val="1"/>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7" w15:restartNumberingAfterBreak="0">
    <w:nsid w:val="08EE4D59"/>
    <w:multiLevelType w:val="hybridMultilevel"/>
    <w:tmpl w:val="4CF01F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0C042144"/>
    <w:multiLevelType w:val="multilevel"/>
    <w:tmpl w:val="682E1C7E"/>
    <w:lvl w:ilvl="0">
      <w:start w:val="1"/>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i w:val="0"/>
        <w:iCs/>
        <w:w w:val="100"/>
        <w:sz w:val="21"/>
        <w:szCs w:val="21"/>
        <w:lang w:val="lv-LV" w:eastAsia="lv-LV" w:bidi="lv-LV"/>
      </w:rPr>
    </w:lvl>
    <w:lvl w:ilvl="2">
      <w:numFmt w:val="bullet"/>
      <w:lvlText w:val="•"/>
      <w:lvlJc w:val="left"/>
      <w:pPr>
        <w:ind w:left="2289" w:hanging="432"/>
      </w:pPr>
      <w:rPr>
        <w:lang w:val="lv-LV" w:eastAsia="lv-LV" w:bidi="lv-LV"/>
      </w:rPr>
    </w:lvl>
    <w:lvl w:ilvl="3">
      <w:numFmt w:val="bullet"/>
      <w:lvlText w:val="•"/>
      <w:lvlJc w:val="left"/>
      <w:pPr>
        <w:ind w:left="3163" w:hanging="432"/>
      </w:pPr>
      <w:rPr>
        <w:lang w:val="lv-LV" w:eastAsia="lv-LV" w:bidi="lv-LV"/>
      </w:rPr>
    </w:lvl>
    <w:lvl w:ilvl="4">
      <w:numFmt w:val="bullet"/>
      <w:lvlText w:val="•"/>
      <w:lvlJc w:val="left"/>
      <w:pPr>
        <w:ind w:left="4038" w:hanging="432"/>
      </w:pPr>
      <w:rPr>
        <w:lang w:val="lv-LV" w:eastAsia="lv-LV" w:bidi="lv-LV"/>
      </w:rPr>
    </w:lvl>
    <w:lvl w:ilvl="5">
      <w:numFmt w:val="bullet"/>
      <w:lvlText w:val="•"/>
      <w:lvlJc w:val="left"/>
      <w:pPr>
        <w:ind w:left="4913" w:hanging="432"/>
      </w:pPr>
      <w:rPr>
        <w:lang w:val="lv-LV" w:eastAsia="lv-LV" w:bidi="lv-LV"/>
      </w:rPr>
    </w:lvl>
    <w:lvl w:ilvl="6">
      <w:numFmt w:val="bullet"/>
      <w:lvlText w:val="•"/>
      <w:lvlJc w:val="left"/>
      <w:pPr>
        <w:ind w:left="5787" w:hanging="432"/>
      </w:pPr>
      <w:rPr>
        <w:lang w:val="lv-LV" w:eastAsia="lv-LV" w:bidi="lv-LV"/>
      </w:rPr>
    </w:lvl>
    <w:lvl w:ilvl="7">
      <w:numFmt w:val="bullet"/>
      <w:lvlText w:val="•"/>
      <w:lvlJc w:val="left"/>
      <w:pPr>
        <w:ind w:left="6662" w:hanging="432"/>
      </w:pPr>
      <w:rPr>
        <w:lang w:val="lv-LV" w:eastAsia="lv-LV" w:bidi="lv-LV"/>
      </w:rPr>
    </w:lvl>
    <w:lvl w:ilvl="8">
      <w:numFmt w:val="bullet"/>
      <w:lvlText w:val="•"/>
      <w:lvlJc w:val="left"/>
      <w:pPr>
        <w:ind w:left="7537" w:hanging="432"/>
      </w:pPr>
      <w:rPr>
        <w:lang w:val="lv-LV" w:eastAsia="lv-LV" w:bidi="lv-LV"/>
      </w:rPr>
    </w:lvl>
  </w:abstractNum>
  <w:abstractNum w:abstractNumId="19" w15:restartNumberingAfterBreak="0">
    <w:nsid w:val="0DD61016"/>
    <w:multiLevelType w:val="multilevel"/>
    <w:tmpl w:val="7C6E1616"/>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0E5C1189"/>
    <w:multiLevelType w:val="multilevel"/>
    <w:tmpl w:val="87EE2C9C"/>
    <w:name w:val="WW8Num16"/>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lvlText w:val="%1.%2.%3."/>
      <w:lvlJc w:val="left"/>
      <w:pPr>
        <w:tabs>
          <w:tab w:val="num" w:pos="1277"/>
        </w:tabs>
        <w:ind w:left="1277" w:hanging="851"/>
      </w:pPr>
      <w:rPr>
        <w:rFonts w:ascii="LatoLatin" w:hAnsi="LatoLatin" w:cs="Calibri Light" w:hint="default"/>
        <w:b w:val="0"/>
        <w:sz w:val="20"/>
        <w:szCs w:val="20"/>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1"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3"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tentative="1">
      <w:start w:val="1"/>
      <w:numFmt w:val="bullet"/>
      <w:lvlText w:val=""/>
      <w:lvlJc w:val="left"/>
      <w:pPr>
        <w:ind w:left="2117" w:hanging="360"/>
      </w:pPr>
      <w:rPr>
        <w:rFonts w:ascii="Wingdings" w:hAnsi="Wingdings" w:hint="default"/>
      </w:rPr>
    </w:lvl>
    <w:lvl w:ilvl="3" w:tplc="04260001" w:tentative="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25" w15:restartNumberingAfterBreak="0">
    <w:nsid w:val="1BB4710D"/>
    <w:multiLevelType w:val="multilevel"/>
    <w:tmpl w:val="195EA11C"/>
    <w:lvl w:ilvl="0">
      <w:start w:val="1"/>
      <w:numFmt w:val="decimal"/>
      <w:lvlText w:val="%1."/>
      <w:lvlJc w:val="left"/>
      <w:pPr>
        <w:ind w:left="504" w:hanging="317"/>
      </w:pPr>
      <w:rPr>
        <w:rFonts w:hint="default"/>
        <w:b/>
        <w:i w:val="0"/>
        <w:color w:val="808080"/>
        <w:sz w:val="24"/>
      </w:rPr>
    </w:lvl>
    <w:lvl w:ilvl="1">
      <w:start w:val="1"/>
      <w:numFmt w:val="bullet"/>
      <w:pStyle w:val="Bullet2Sol"/>
      <w:lvlText w:val=""/>
      <w:lvlJc w:val="left"/>
      <w:pPr>
        <w:ind w:left="821" w:hanging="317"/>
      </w:pPr>
      <w:rPr>
        <w:rFonts w:ascii="Wingdings" w:hAnsi="Wingdings" w:hint="default"/>
        <w:color w:val="808080"/>
      </w:rPr>
    </w:lvl>
    <w:lvl w:ilvl="2">
      <w:start w:val="1"/>
      <w:numFmt w:val="bullet"/>
      <w:pStyle w:val="Bullet3Sol"/>
      <w:lvlText w:val=""/>
      <w:lvlJc w:val="left"/>
      <w:pPr>
        <w:ind w:left="1138" w:hanging="317"/>
      </w:pPr>
      <w:rPr>
        <w:rFonts w:ascii="Wingdings" w:hAnsi="Wingdings" w:hint="default"/>
        <w:color w:val="808080"/>
        <w:sz w:val="10"/>
      </w:rPr>
    </w:lvl>
    <w:lvl w:ilvl="3">
      <w:start w:val="1"/>
      <w:numFmt w:val="bullet"/>
      <w:pStyle w:val="Bullet4Sol"/>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26" w15:restartNumberingAfterBreak="0">
    <w:nsid w:val="1F9960B1"/>
    <w:multiLevelType w:val="multilevel"/>
    <w:tmpl w:val="A5788080"/>
    <w:name w:val="WW8Num162"/>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lvlText w:val="%1.%2.%3."/>
      <w:lvlJc w:val="left"/>
      <w:pPr>
        <w:tabs>
          <w:tab w:val="num" w:pos="1277"/>
        </w:tabs>
        <w:ind w:left="1277" w:hanging="851"/>
      </w:pPr>
      <w:rPr>
        <w:rFonts w:ascii="Calibri Light" w:hAnsi="Calibri Light" w:cs="Calibri Light" w:hint="default"/>
        <w:b w:val="0"/>
        <w:sz w:val="22"/>
        <w:szCs w:val="22"/>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7" w15:restartNumberingAfterBreak="0">
    <w:nsid w:val="254D3A91"/>
    <w:multiLevelType w:val="hybridMultilevel"/>
    <w:tmpl w:val="C7966EF6"/>
    <w:lvl w:ilvl="0" w:tplc="04090001">
      <w:start w:val="1"/>
      <w:numFmt w:val="bullet"/>
      <w:pStyle w:val="RIXBulleted"/>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5C14AF"/>
    <w:multiLevelType w:val="hybridMultilevel"/>
    <w:tmpl w:val="C734C9E2"/>
    <w:lvl w:ilvl="0" w:tplc="A7B2C226">
      <w:start w:val="1"/>
      <w:numFmt w:val="decimal"/>
      <w:lvlText w:val="%1."/>
      <w:lvlJc w:val="left"/>
      <w:pPr>
        <w:tabs>
          <w:tab w:val="num" w:pos="2345"/>
        </w:tabs>
        <w:ind w:left="2345" w:hanging="360"/>
      </w:pPr>
      <w:rPr>
        <w:rFonts w:cs="Times New Roman"/>
      </w:rPr>
    </w:lvl>
    <w:lvl w:ilvl="1" w:tplc="BFAA5C20">
      <w:start w:val="1"/>
      <w:numFmt w:val="upperRoman"/>
      <w:pStyle w:val="PlainText"/>
      <w:lvlText w:val="%2)"/>
      <w:lvlJc w:val="left"/>
      <w:pPr>
        <w:tabs>
          <w:tab w:val="num" w:pos="3425"/>
        </w:tabs>
        <w:ind w:left="3425" w:hanging="720"/>
      </w:pPr>
      <w:rPr>
        <w:rFonts w:cs="Times New Roman" w:hint="default"/>
      </w:rPr>
    </w:lvl>
    <w:lvl w:ilvl="2" w:tplc="C778D982" w:tentative="1">
      <w:start w:val="1"/>
      <w:numFmt w:val="lowerRoman"/>
      <w:pStyle w:val="ListContinue3NoSpace"/>
      <w:lvlText w:val="%3."/>
      <w:lvlJc w:val="right"/>
      <w:pPr>
        <w:tabs>
          <w:tab w:val="num" w:pos="3785"/>
        </w:tabs>
        <w:ind w:left="3785" w:hanging="180"/>
      </w:pPr>
      <w:rPr>
        <w:rFonts w:cs="Times New Roman"/>
      </w:rPr>
    </w:lvl>
    <w:lvl w:ilvl="3" w:tplc="04465DA2" w:tentative="1">
      <w:start w:val="1"/>
      <w:numFmt w:val="decimal"/>
      <w:lvlText w:val="%4."/>
      <w:lvlJc w:val="left"/>
      <w:pPr>
        <w:tabs>
          <w:tab w:val="num" w:pos="4505"/>
        </w:tabs>
        <w:ind w:left="4505" w:hanging="360"/>
      </w:pPr>
      <w:rPr>
        <w:rFonts w:cs="Times New Roman"/>
      </w:rPr>
    </w:lvl>
    <w:lvl w:ilvl="4" w:tplc="92B0E2B4" w:tentative="1">
      <w:start w:val="1"/>
      <w:numFmt w:val="lowerLetter"/>
      <w:lvlText w:val="%5."/>
      <w:lvlJc w:val="left"/>
      <w:pPr>
        <w:tabs>
          <w:tab w:val="num" w:pos="5225"/>
        </w:tabs>
        <w:ind w:left="5225" w:hanging="360"/>
      </w:pPr>
      <w:rPr>
        <w:rFonts w:cs="Times New Roman"/>
      </w:rPr>
    </w:lvl>
    <w:lvl w:ilvl="5" w:tplc="C464A430" w:tentative="1">
      <w:start w:val="1"/>
      <w:numFmt w:val="lowerRoman"/>
      <w:lvlText w:val="%6."/>
      <w:lvlJc w:val="right"/>
      <w:pPr>
        <w:tabs>
          <w:tab w:val="num" w:pos="5945"/>
        </w:tabs>
        <w:ind w:left="5945" w:hanging="180"/>
      </w:pPr>
      <w:rPr>
        <w:rFonts w:cs="Times New Roman"/>
      </w:rPr>
    </w:lvl>
    <w:lvl w:ilvl="6" w:tplc="75A01A98" w:tentative="1">
      <w:start w:val="1"/>
      <w:numFmt w:val="decimal"/>
      <w:lvlText w:val="%7."/>
      <w:lvlJc w:val="left"/>
      <w:pPr>
        <w:tabs>
          <w:tab w:val="num" w:pos="6665"/>
        </w:tabs>
        <w:ind w:left="6665" w:hanging="360"/>
      </w:pPr>
      <w:rPr>
        <w:rFonts w:cs="Times New Roman"/>
      </w:rPr>
    </w:lvl>
    <w:lvl w:ilvl="7" w:tplc="81A2A2FC" w:tentative="1">
      <w:start w:val="1"/>
      <w:numFmt w:val="lowerLetter"/>
      <w:lvlText w:val="%8."/>
      <w:lvlJc w:val="left"/>
      <w:pPr>
        <w:tabs>
          <w:tab w:val="num" w:pos="7385"/>
        </w:tabs>
        <w:ind w:left="7385" w:hanging="360"/>
      </w:pPr>
      <w:rPr>
        <w:rFonts w:cs="Times New Roman"/>
      </w:rPr>
    </w:lvl>
    <w:lvl w:ilvl="8" w:tplc="28F2559E" w:tentative="1">
      <w:start w:val="1"/>
      <w:numFmt w:val="lowerRoman"/>
      <w:lvlText w:val="%9."/>
      <w:lvlJc w:val="right"/>
      <w:pPr>
        <w:tabs>
          <w:tab w:val="num" w:pos="8105"/>
        </w:tabs>
        <w:ind w:left="8105" w:hanging="180"/>
      </w:pPr>
      <w:rPr>
        <w:rFonts w:cs="Times New Roman"/>
      </w:rPr>
    </w:lvl>
  </w:abstractNum>
  <w:abstractNum w:abstractNumId="29" w15:restartNumberingAfterBreak="0">
    <w:nsid w:val="2D6363DF"/>
    <w:multiLevelType w:val="hybridMultilevel"/>
    <w:tmpl w:val="0C08D3EC"/>
    <w:lvl w:ilvl="0" w:tplc="1B944C42">
      <w:numFmt w:val="bullet"/>
      <w:lvlText w:val="-"/>
      <w:lvlJc w:val="left"/>
      <w:pPr>
        <w:ind w:left="1080" w:hanging="360"/>
      </w:pPr>
      <w:rPr>
        <w:rFonts w:ascii="LatoLatin" w:eastAsia="Times New Roman" w:hAnsi="LatoLati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2F73102A"/>
    <w:multiLevelType w:val="multilevel"/>
    <w:tmpl w:val="B1A6CCE8"/>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FBB62C8"/>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3E463F9"/>
    <w:multiLevelType w:val="multilevel"/>
    <w:tmpl w:val="2332ABE6"/>
    <w:styleLink w:val="ImportedStyle1"/>
    <w:lvl w:ilvl="0">
      <w:start w:val="1"/>
      <w:numFmt w:val="decimal"/>
      <w:lvlText w:val="%1."/>
      <w:lvlJc w:val="left"/>
      <w:pPr>
        <w:ind w:left="420" w:hanging="4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420"/>
          <w:tab w:val="left" w:pos="540"/>
          <w:tab w:val="left" w:pos="6720"/>
        </w:tabs>
        <w:ind w:left="540" w:hanging="5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420"/>
          <w:tab w:val="left" w:pos="540"/>
          <w:tab w:val="num" w:pos="1260"/>
          <w:tab w:val="left" w:pos="6720"/>
        </w:tabs>
        <w:ind w:left="1380" w:hanging="8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36D7252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8"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39" w15:restartNumberingAfterBreak="0">
    <w:nsid w:val="3F8F1792"/>
    <w:multiLevelType w:val="hybridMultilevel"/>
    <w:tmpl w:val="1A268044"/>
    <w:lvl w:ilvl="0" w:tplc="26444218">
      <w:start w:val="1"/>
      <w:numFmt w:val="lowerLetter"/>
      <w:lvlText w:val="%1)"/>
      <w:lvlJc w:val="left"/>
      <w:pPr>
        <w:ind w:left="1593" w:hanging="360"/>
      </w:pPr>
      <w:rPr>
        <w:rFonts w:hint="default"/>
        <w:b w:val="0"/>
        <w:bCs/>
      </w:rPr>
    </w:lvl>
    <w:lvl w:ilvl="1" w:tplc="04260019" w:tentative="1">
      <w:start w:val="1"/>
      <w:numFmt w:val="lowerLetter"/>
      <w:lvlText w:val="%2."/>
      <w:lvlJc w:val="left"/>
      <w:pPr>
        <w:ind w:left="2313" w:hanging="360"/>
      </w:pPr>
    </w:lvl>
    <w:lvl w:ilvl="2" w:tplc="0426001B" w:tentative="1">
      <w:start w:val="1"/>
      <w:numFmt w:val="lowerRoman"/>
      <w:lvlText w:val="%3."/>
      <w:lvlJc w:val="right"/>
      <w:pPr>
        <w:ind w:left="3033" w:hanging="180"/>
      </w:pPr>
    </w:lvl>
    <w:lvl w:ilvl="3" w:tplc="0426000F" w:tentative="1">
      <w:start w:val="1"/>
      <w:numFmt w:val="decimal"/>
      <w:lvlText w:val="%4."/>
      <w:lvlJc w:val="left"/>
      <w:pPr>
        <w:ind w:left="3753" w:hanging="360"/>
      </w:pPr>
    </w:lvl>
    <w:lvl w:ilvl="4" w:tplc="04260019" w:tentative="1">
      <w:start w:val="1"/>
      <w:numFmt w:val="lowerLetter"/>
      <w:lvlText w:val="%5."/>
      <w:lvlJc w:val="left"/>
      <w:pPr>
        <w:ind w:left="4473" w:hanging="360"/>
      </w:pPr>
    </w:lvl>
    <w:lvl w:ilvl="5" w:tplc="0426001B" w:tentative="1">
      <w:start w:val="1"/>
      <w:numFmt w:val="lowerRoman"/>
      <w:lvlText w:val="%6."/>
      <w:lvlJc w:val="right"/>
      <w:pPr>
        <w:ind w:left="5193" w:hanging="180"/>
      </w:pPr>
    </w:lvl>
    <w:lvl w:ilvl="6" w:tplc="0426000F" w:tentative="1">
      <w:start w:val="1"/>
      <w:numFmt w:val="decimal"/>
      <w:lvlText w:val="%7."/>
      <w:lvlJc w:val="left"/>
      <w:pPr>
        <w:ind w:left="5913" w:hanging="360"/>
      </w:pPr>
    </w:lvl>
    <w:lvl w:ilvl="7" w:tplc="04260019" w:tentative="1">
      <w:start w:val="1"/>
      <w:numFmt w:val="lowerLetter"/>
      <w:lvlText w:val="%8."/>
      <w:lvlJc w:val="left"/>
      <w:pPr>
        <w:ind w:left="6633" w:hanging="360"/>
      </w:pPr>
    </w:lvl>
    <w:lvl w:ilvl="8" w:tplc="0426001B" w:tentative="1">
      <w:start w:val="1"/>
      <w:numFmt w:val="lowerRoman"/>
      <w:lvlText w:val="%9."/>
      <w:lvlJc w:val="right"/>
      <w:pPr>
        <w:ind w:left="7353" w:hanging="180"/>
      </w:pPr>
    </w:lvl>
  </w:abstractNum>
  <w:abstractNum w:abstractNumId="40"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41" w15:restartNumberingAfterBreak="0">
    <w:nsid w:val="43F1458C"/>
    <w:multiLevelType w:val="hybridMultilevel"/>
    <w:tmpl w:val="05DC2964"/>
    <w:lvl w:ilvl="0" w:tplc="51F804B0">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48BE76FC"/>
    <w:multiLevelType w:val="multilevel"/>
    <w:tmpl w:val="3974907C"/>
    <w:lvl w:ilvl="0">
      <w:start w:val="1"/>
      <w:numFmt w:val="decimal"/>
      <w:lvlText w:val="%1."/>
      <w:lvlJc w:val="left"/>
      <w:pPr>
        <w:ind w:left="717" w:hanging="360"/>
      </w:pPr>
      <w:rPr>
        <w:rFonts w:hint="default"/>
      </w:rPr>
    </w:lvl>
    <w:lvl w:ilvl="1">
      <w:start w:val="1"/>
      <w:numFmt w:val="decimal"/>
      <w:isLgl/>
      <w:lvlText w:val="%1.%2."/>
      <w:lvlJc w:val="left"/>
      <w:pPr>
        <w:ind w:left="1107" w:hanging="390"/>
      </w:pPr>
      <w:rPr>
        <w:rFonts w:hint="default"/>
      </w:rPr>
    </w:lvl>
    <w:lvl w:ilvl="2">
      <w:start w:val="1"/>
      <w:numFmt w:val="decimal"/>
      <w:isLgl/>
      <w:lvlText w:val="%1.%2.%3."/>
      <w:lvlJc w:val="left"/>
      <w:pPr>
        <w:ind w:left="1797" w:hanging="720"/>
      </w:pPr>
      <w:rPr>
        <w:rFonts w:hint="default"/>
      </w:rPr>
    </w:lvl>
    <w:lvl w:ilvl="3">
      <w:start w:val="1"/>
      <w:numFmt w:val="decimal"/>
      <w:isLgl/>
      <w:lvlText w:val="%1.%2.%3.%4."/>
      <w:lvlJc w:val="left"/>
      <w:pPr>
        <w:ind w:left="2157" w:hanging="720"/>
      </w:pPr>
      <w:rPr>
        <w:rFonts w:hint="default"/>
      </w:rPr>
    </w:lvl>
    <w:lvl w:ilvl="4">
      <w:start w:val="1"/>
      <w:numFmt w:val="decimal"/>
      <w:isLgl/>
      <w:lvlText w:val="%1.%2.%3.%4.%5."/>
      <w:lvlJc w:val="left"/>
      <w:pPr>
        <w:ind w:left="2877" w:hanging="1080"/>
      </w:pPr>
      <w:rPr>
        <w:rFonts w:hint="default"/>
      </w:rPr>
    </w:lvl>
    <w:lvl w:ilvl="5">
      <w:start w:val="1"/>
      <w:numFmt w:val="decimal"/>
      <w:isLgl/>
      <w:lvlText w:val="%1.%2.%3.%4.%5.%6."/>
      <w:lvlJc w:val="left"/>
      <w:pPr>
        <w:ind w:left="3237" w:hanging="1080"/>
      </w:pPr>
      <w:rPr>
        <w:rFonts w:hint="default"/>
      </w:rPr>
    </w:lvl>
    <w:lvl w:ilvl="6">
      <w:start w:val="1"/>
      <w:numFmt w:val="decimal"/>
      <w:isLgl/>
      <w:lvlText w:val="%1.%2.%3.%4.%5.%6.%7."/>
      <w:lvlJc w:val="left"/>
      <w:pPr>
        <w:ind w:left="3957" w:hanging="1440"/>
      </w:pPr>
      <w:rPr>
        <w:rFonts w:hint="default"/>
      </w:rPr>
    </w:lvl>
    <w:lvl w:ilvl="7">
      <w:start w:val="1"/>
      <w:numFmt w:val="decimal"/>
      <w:isLgl/>
      <w:lvlText w:val="%1.%2.%3.%4.%5.%6.%7.%8."/>
      <w:lvlJc w:val="left"/>
      <w:pPr>
        <w:ind w:left="4317" w:hanging="1440"/>
      </w:pPr>
      <w:rPr>
        <w:rFonts w:hint="default"/>
      </w:rPr>
    </w:lvl>
    <w:lvl w:ilvl="8">
      <w:start w:val="1"/>
      <w:numFmt w:val="decimal"/>
      <w:isLgl/>
      <w:lvlText w:val="%1.%2.%3.%4.%5.%6.%7.%8.%9."/>
      <w:lvlJc w:val="left"/>
      <w:pPr>
        <w:ind w:left="5037" w:hanging="1800"/>
      </w:pPr>
      <w:rPr>
        <w:rFonts w:hint="default"/>
      </w:rPr>
    </w:lvl>
  </w:abstractNum>
  <w:abstractNum w:abstractNumId="43"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4" w15:restartNumberingAfterBreak="0">
    <w:nsid w:val="4FD30DC6"/>
    <w:multiLevelType w:val="hybridMultilevel"/>
    <w:tmpl w:val="5B2652FA"/>
    <w:lvl w:ilvl="0" w:tplc="D3DAEB72">
      <w:start w:val="1"/>
      <w:numFmt w:val="decimal"/>
      <w:pStyle w:val="RixL3"/>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46"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B896236"/>
    <w:multiLevelType w:val="hybridMultilevel"/>
    <w:tmpl w:val="22CAE38C"/>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8"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9"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0" w15:restartNumberingAfterBreak="0">
    <w:nsid w:val="614E4755"/>
    <w:multiLevelType w:val="hybridMultilevel"/>
    <w:tmpl w:val="783C3888"/>
    <w:lvl w:ilvl="0" w:tplc="B7A019AC">
      <w:start w:val="1"/>
      <w:numFmt w:val="bullet"/>
      <w:pStyle w:val="TableBullet2Sol"/>
      <w:lvlText w:val="-"/>
      <w:lvlJc w:val="left"/>
      <w:pPr>
        <w:ind w:left="720" w:hanging="360"/>
      </w:pPr>
      <w:rPr>
        <w:rFonts w:ascii="Calibri" w:hAnsi="Calibri" w:hint="default"/>
        <w:color w:val="808080"/>
        <w:sz w:val="18"/>
      </w:rPr>
    </w:lvl>
    <w:lvl w:ilvl="1" w:tplc="48BA623C" w:tentative="1">
      <w:start w:val="1"/>
      <w:numFmt w:val="bullet"/>
      <w:lvlText w:val="o"/>
      <w:lvlJc w:val="left"/>
      <w:pPr>
        <w:ind w:left="1440" w:hanging="360"/>
      </w:pPr>
      <w:rPr>
        <w:rFonts w:ascii="Courier New" w:hAnsi="Courier New" w:cs="Courier New" w:hint="default"/>
      </w:rPr>
    </w:lvl>
    <w:lvl w:ilvl="2" w:tplc="0E5E9C20" w:tentative="1">
      <w:start w:val="1"/>
      <w:numFmt w:val="bullet"/>
      <w:lvlText w:val=""/>
      <w:lvlJc w:val="left"/>
      <w:pPr>
        <w:ind w:left="2160" w:hanging="360"/>
      </w:pPr>
      <w:rPr>
        <w:rFonts w:ascii="Wingdings" w:hAnsi="Wingdings" w:hint="default"/>
      </w:rPr>
    </w:lvl>
    <w:lvl w:ilvl="3" w:tplc="0F5A3878" w:tentative="1">
      <w:start w:val="1"/>
      <w:numFmt w:val="bullet"/>
      <w:lvlText w:val=""/>
      <w:lvlJc w:val="left"/>
      <w:pPr>
        <w:ind w:left="2880" w:hanging="360"/>
      </w:pPr>
      <w:rPr>
        <w:rFonts w:ascii="Symbol" w:hAnsi="Symbol" w:hint="default"/>
      </w:rPr>
    </w:lvl>
    <w:lvl w:ilvl="4" w:tplc="C58E52C4" w:tentative="1">
      <w:start w:val="1"/>
      <w:numFmt w:val="bullet"/>
      <w:lvlText w:val="o"/>
      <w:lvlJc w:val="left"/>
      <w:pPr>
        <w:ind w:left="3600" w:hanging="360"/>
      </w:pPr>
      <w:rPr>
        <w:rFonts w:ascii="Courier New" w:hAnsi="Courier New" w:cs="Courier New" w:hint="default"/>
      </w:rPr>
    </w:lvl>
    <w:lvl w:ilvl="5" w:tplc="A2D43698" w:tentative="1">
      <w:start w:val="1"/>
      <w:numFmt w:val="bullet"/>
      <w:lvlText w:val=""/>
      <w:lvlJc w:val="left"/>
      <w:pPr>
        <w:ind w:left="4320" w:hanging="360"/>
      </w:pPr>
      <w:rPr>
        <w:rFonts w:ascii="Wingdings" w:hAnsi="Wingdings" w:hint="default"/>
      </w:rPr>
    </w:lvl>
    <w:lvl w:ilvl="6" w:tplc="D632D598" w:tentative="1">
      <w:start w:val="1"/>
      <w:numFmt w:val="bullet"/>
      <w:lvlText w:val=""/>
      <w:lvlJc w:val="left"/>
      <w:pPr>
        <w:ind w:left="5040" w:hanging="360"/>
      </w:pPr>
      <w:rPr>
        <w:rFonts w:ascii="Symbol" w:hAnsi="Symbol" w:hint="default"/>
      </w:rPr>
    </w:lvl>
    <w:lvl w:ilvl="7" w:tplc="B6BE325A" w:tentative="1">
      <w:start w:val="1"/>
      <w:numFmt w:val="bullet"/>
      <w:lvlText w:val="o"/>
      <w:lvlJc w:val="left"/>
      <w:pPr>
        <w:ind w:left="5760" w:hanging="360"/>
      </w:pPr>
      <w:rPr>
        <w:rFonts w:ascii="Courier New" w:hAnsi="Courier New" w:cs="Courier New" w:hint="default"/>
      </w:rPr>
    </w:lvl>
    <w:lvl w:ilvl="8" w:tplc="2B1EAAA8" w:tentative="1">
      <w:start w:val="1"/>
      <w:numFmt w:val="bullet"/>
      <w:lvlText w:val=""/>
      <w:lvlJc w:val="left"/>
      <w:pPr>
        <w:ind w:left="6480" w:hanging="360"/>
      </w:pPr>
      <w:rPr>
        <w:rFonts w:ascii="Wingdings" w:hAnsi="Wingdings" w:hint="default"/>
      </w:rPr>
    </w:lvl>
  </w:abstractNum>
  <w:abstractNum w:abstractNumId="51" w15:restartNumberingAfterBreak="0">
    <w:nsid w:val="628317FC"/>
    <w:multiLevelType w:val="hybridMultilevel"/>
    <w:tmpl w:val="22CAE38C"/>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2" w15:restartNumberingAfterBreak="0">
    <w:nsid w:val="63E20E4C"/>
    <w:multiLevelType w:val="multilevel"/>
    <w:tmpl w:val="B46C0FB0"/>
    <w:lvl w:ilvl="0">
      <w:start w:val="1"/>
      <w:numFmt w:val="lowerLetter"/>
      <w:pStyle w:val="Bullet1Sol"/>
      <w:lvlText w:val="%1)"/>
      <w:lvlJc w:val="left"/>
      <w:pPr>
        <w:ind w:left="601" w:hanging="317"/>
      </w:pPr>
      <w:rPr>
        <w:rFonts w:hint="default"/>
        <w:b w:val="0"/>
        <w:i w:val="0"/>
        <w:color w:val="auto"/>
        <w:sz w:val="24"/>
        <w:szCs w:val="24"/>
      </w:rPr>
    </w:lvl>
    <w:lvl w:ilvl="1">
      <w:start w:val="1"/>
      <w:numFmt w:val="bullet"/>
      <w:lvlText w:val=""/>
      <w:lvlJc w:val="left"/>
      <w:pPr>
        <w:ind w:left="821" w:hanging="317"/>
      </w:pPr>
      <w:rPr>
        <w:rFonts w:ascii="Wingdings" w:hAnsi="Wingdings" w:hint="default"/>
        <w:color w:val="808080"/>
      </w:rPr>
    </w:lvl>
    <w:lvl w:ilvl="2">
      <w:start w:val="1"/>
      <w:numFmt w:val="bullet"/>
      <w:lvlText w:val=""/>
      <w:lvlJc w:val="left"/>
      <w:pPr>
        <w:ind w:left="1138" w:hanging="317"/>
      </w:pPr>
      <w:rPr>
        <w:rFonts w:ascii="Wingdings" w:hAnsi="Wingdings" w:hint="default"/>
        <w:color w:val="808080"/>
        <w:sz w:val="10"/>
      </w:rPr>
    </w:lvl>
    <w:lvl w:ilvl="3">
      <w:start w:val="1"/>
      <w:numFmt w:val="bullet"/>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53"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54" w15:restartNumberingAfterBreak="0">
    <w:nsid w:val="66CC6984"/>
    <w:multiLevelType w:val="multilevel"/>
    <w:tmpl w:val="8E2CC232"/>
    <w:lvl w:ilvl="0">
      <w:start w:val="1"/>
      <w:numFmt w:val="decimal"/>
      <w:lvlText w:val="%1."/>
      <w:lvlJc w:val="left"/>
      <w:pPr>
        <w:ind w:left="720" w:hanging="360"/>
      </w:pPr>
      <w:rPr>
        <w:b/>
        <w:bCs/>
      </w:rPr>
    </w:lvl>
    <w:lvl w:ilvl="1">
      <w:start w:val="1"/>
      <w:numFmt w:val="decimal"/>
      <w:isLgl/>
      <w:lvlText w:val="%1.%2."/>
      <w:lvlJc w:val="left"/>
      <w:pPr>
        <w:ind w:left="435" w:hanging="435"/>
      </w:pPr>
      <w:rPr>
        <w:b w:val="0"/>
        <w:i w:val="0"/>
        <w:iCs w:val="0"/>
        <w:color w:val="auto"/>
      </w:rPr>
    </w:lvl>
    <w:lvl w:ilvl="2">
      <w:start w:val="1"/>
      <w:numFmt w:val="decimal"/>
      <w:isLgl/>
      <w:lvlText w:val="%1.%2.%3."/>
      <w:lvlJc w:val="left"/>
      <w:pPr>
        <w:ind w:left="1080" w:hanging="720"/>
      </w:pPr>
      <w:rPr>
        <w:b w:val="0"/>
        <w:strike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5" w15:restartNumberingAfterBreak="0">
    <w:nsid w:val="67E86E33"/>
    <w:multiLevelType w:val="hybridMultilevel"/>
    <w:tmpl w:val="0C240DC2"/>
    <w:lvl w:ilvl="0" w:tplc="544C66EC">
      <w:start w:val="202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689D266A"/>
    <w:multiLevelType w:val="multilevel"/>
    <w:tmpl w:val="F14A61EE"/>
    <w:styleLink w:val="CurrentList1"/>
    <w:lvl w:ilvl="0">
      <w:start w:val="1"/>
      <w:numFmt w:val="lowerLetter"/>
      <w:lvlText w:val="%1)"/>
      <w:lvlJc w:val="left"/>
      <w:pPr>
        <w:ind w:left="1440" w:hanging="360"/>
      </w:pPr>
      <w:rPr>
        <w:rFonts w:eastAsia="Arial Unicode MS" w:hint="default"/>
        <w:color w:val="000000"/>
        <w:sz w:val="22"/>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7"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8" w15:restartNumberingAfterBreak="0">
    <w:nsid w:val="6F416EE5"/>
    <w:multiLevelType w:val="multilevel"/>
    <w:tmpl w:val="59A21D9A"/>
    <w:lvl w:ilvl="0">
      <w:start w:val="3"/>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Calibri Light" w:eastAsia="Times New Roman" w:hAnsi="Calibri Light" w:cs="Calibri Light" w:hint="default"/>
        <w:spacing w:val="-3"/>
        <w:w w:val="100"/>
        <w:sz w:val="22"/>
        <w:szCs w:val="22"/>
        <w:lang w:val="lv-LV" w:eastAsia="lv-LV" w:bidi="lv-LV"/>
      </w:rPr>
    </w:lvl>
    <w:lvl w:ilvl="3">
      <w:numFmt w:val="bullet"/>
      <w:lvlText w:val="•"/>
      <w:lvlJc w:val="left"/>
      <w:pPr>
        <w:ind w:left="2919" w:hanging="569"/>
      </w:pPr>
      <w:rPr>
        <w:lang w:val="lv-LV" w:eastAsia="lv-LV" w:bidi="lv-LV"/>
      </w:rPr>
    </w:lvl>
    <w:lvl w:ilvl="4">
      <w:numFmt w:val="bullet"/>
      <w:lvlText w:val="•"/>
      <w:lvlJc w:val="left"/>
      <w:pPr>
        <w:ind w:left="3828" w:hanging="569"/>
      </w:pPr>
      <w:rPr>
        <w:lang w:val="lv-LV" w:eastAsia="lv-LV" w:bidi="lv-LV"/>
      </w:rPr>
    </w:lvl>
    <w:lvl w:ilvl="5">
      <w:numFmt w:val="bullet"/>
      <w:lvlText w:val="•"/>
      <w:lvlJc w:val="left"/>
      <w:pPr>
        <w:ind w:left="4738" w:hanging="569"/>
      </w:pPr>
      <w:rPr>
        <w:lang w:val="lv-LV" w:eastAsia="lv-LV" w:bidi="lv-LV"/>
      </w:rPr>
    </w:lvl>
    <w:lvl w:ilvl="6">
      <w:numFmt w:val="bullet"/>
      <w:lvlText w:val="•"/>
      <w:lvlJc w:val="left"/>
      <w:pPr>
        <w:ind w:left="5648" w:hanging="569"/>
      </w:pPr>
      <w:rPr>
        <w:lang w:val="lv-LV" w:eastAsia="lv-LV" w:bidi="lv-LV"/>
      </w:rPr>
    </w:lvl>
    <w:lvl w:ilvl="7">
      <w:numFmt w:val="bullet"/>
      <w:lvlText w:val="•"/>
      <w:lvlJc w:val="left"/>
      <w:pPr>
        <w:ind w:left="6557" w:hanging="569"/>
      </w:pPr>
      <w:rPr>
        <w:lang w:val="lv-LV" w:eastAsia="lv-LV" w:bidi="lv-LV"/>
      </w:rPr>
    </w:lvl>
    <w:lvl w:ilvl="8">
      <w:numFmt w:val="bullet"/>
      <w:lvlText w:val="•"/>
      <w:lvlJc w:val="left"/>
      <w:pPr>
        <w:ind w:left="7467" w:hanging="569"/>
      </w:pPr>
      <w:rPr>
        <w:lang w:val="lv-LV" w:eastAsia="lv-LV" w:bidi="lv-LV"/>
      </w:rPr>
    </w:lvl>
  </w:abstractNum>
  <w:abstractNum w:abstractNumId="5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62" w15:restartNumberingAfterBreak="0">
    <w:nsid w:val="754E14D1"/>
    <w:multiLevelType w:val="hybridMultilevel"/>
    <w:tmpl w:val="AC9E9E9E"/>
    <w:lvl w:ilvl="0" w:tplc="D64EF970">
      <w:start w:val="1"/>
      <w:numFmt w:val="bullet"/>
      <w:pStyle w:val="TableBullet1Sol"/>
      <w:lvlText w:val=""/>
      <w:lvlJc w:val="left"/>
      <w:pPr>
        <w:ind w:left="720" w:hanging="360"/>
      </w:pPr>
      <w:rPr>
        <w:rFonts w:ascii="Wingdings 2" w:hAnsi="Wingdings 2" w:hint="default"/>
        <w:color w:val="808080"/>
        <w:sz w:val="18"/>
      </w:rPr>
    </w:lvl>
    <w:lvl w:ilvl="1" w:tplc="E25A4D08" w:tentative="1">
      <w:start w:val="1"/>
      <w:numFmt w:val="bullet"/>
      <w:lvlText w:val="o"/>
      <w:lvlJc w:val="left"/>
      <w:pPr>
        <w:ind w:left="1440" w:hanging="360"/>
      </w:pPr>
      <w:rPr>
        <w:rFonts w:ascii="Courier New" w:hAnsi="Courier New" w:cs="Courier New" w:hint="default"/>
      </w:rPr>
    </w:lvl>
    <w:lvl w:ilvl="2" w:tplc="AA52B4E8" w:tentative="1">
      <w:start w:val="1"/>
      <w:numFmt w:val="bullet"/>
      <w:lvlText w:val=""/>
      <w:lvlJc w:val="left"/>
      <w:pPr>
        <w:ind w:left="2160" w:hanging="360"/>
      </w:pPr>
      <w:rPr>
        <w:rFonts w:ascii="Wingdings" w:hAnsi="Wingdings" w:hint="default"/>
      </w:rPr>
    </w:lvl>
    <w:lvl w:ilvl="3" w:tplc="951028AE" w:tentative="1">
      <w:start w:val="1"/>
      <w:numFmt w:val="bullet"/>
      <w:lvlText w:val=""/>
      <w:lvlJc w:val="left"/>
      <w:pPr>
        <w:ind w:left="2880" w:hanging="360"/>
      </w:pPr>
      <w:rPr>
        <w:rFonts w:ascii="Symbol" w:hAnsi="Symbol" w:hint="default"/>
      </w:rPr>
    </w:lvl>
    <w:lvl w:ilvl="4" w:tplc="E0723326" w:tentative="1">
      <w:start w:val="1"/>
      <w:numFmt w:val="bullet"/>
      <w:lvlText w:val="o"/>
      <w:lvlJc w:val="left"/>
      <w:pPr>
        <w:ind w:left="3600" w:hanging="360"/>
      </w:pPr>
      <w:rPr>
        <w:rFonts w:ascii="Courier New" w:hAnsi="Courier New" w:cs="Courier New" w:hint="default"/>
      </w:rPr>
    </w:lvl>
    <w:lvl w:ilvl="5" w:tplc="8698E114" w:tentative="1">
      <w:start w:val="1"/>
      <w:numFmt w:val="bullet"/>
      <w:lvlText w:val=""/>
      <w:lvlJc w:val="left"/>
      <w:pPr>
        <w:ind w:left="4320" w:hanging="360"/>
      </w:pPr>
      <w:rPr>
        <w:rFonts w:ascii="Wingdings" w:hAnsi="Wingdings" w:hint="default"/>
      </w:rPr>
    </w:lvl>
    <w:lvl w:ilvl="6" w:tplc="73AE7098" w:tentative="1">
      <w:start w:val="1"/>
      <w:numFmt w:val="bullet"/>
      <w:lvlText w:val=""/>
      <w:lvlJc w:val="left"/>
      <w:pPr>
        <w:ind w:left="5040" w:hanging="360"/>
      </w:pPr>
      <w:rPr>
        <w:rFonts w:ascii="Symbol" w:hAnsi="Symbol" w:hint="default"/>
      </w:rPr>
    </w:lvl>
    <w:lvl w:ilvl="7" w:tplc="FBC67EDC" w:tentative="1">
      <w:start w:val="1"/>
      <w:numFmt w:val="bullet"/>
      <w:lvlText w:val="o"/>
      <w:lvlJc w:val="left"/>
      <w:pPr>
        <w:ind w:left="5760" w:hanging="360"/>
      </w:pPr>
      <w:rPr>
        <w:rFonts w:ascii="Courier New" w:hAnsi="Courier New" w:cs="Courier New" w:hint="default"/>
      </w:rPr>
    </w:lvl>
    <w:lvl w:ilvl="8" w:tplc="46467F2C" w:tentative="1">
      <w:start w:val="1"/>
      <w:numFmt w:val="bullet"/>
      <w:lvlText w:val=""/>
      <w:lvlJc w:val="left"/>
      <w:pPr>
        <w:ind w:left="6480" w:hanging="360"/>
      </w:pPr>
      <w:rPr>
        <w:rFonts w:ascii="Wingdings" w:hAnsi="Wingdings" w:hint="default"/>
      </w:rPr>
    </w:lvl>
  </w:abstractNum>
  <w:abstractNum w:abstractNumId="63" w15:restartNumberingAfterBreak="0">
    <w:nsid w:val="76527FE0"/>
    <w:multiLevelType w:val="multilevel"/>
    <w:tmpl w:val="F268461C"/>
    <w:lvl w:ilvl="0">
      <w:start w:val="1"/>
      <w:numFmt w:val="decimal"/>
      <w:pStyle w:val="Style20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50941708">
    <w:abstractNumId w:val="2"/>
  </w:num>
  <w:num w:numId="2" w16cid:durableId="906309478">
    <w:abstractNumId w:val="4"/>
  </w:num>
  <w:num w:numId="3" w16cid:durableId="1510289029">
    <w:abstractNumId w:val="8"/>
  </w:num>
  <w:num w:numId="4" w16cid:durableId="615870589">
    <w:abstractNumId w:val="49"/>
  </w:num>
  <w:num w:numId="5" w16cid:durableId="1891262241">
    <w:abstractNumId w:val="19"/>
  </w:num>
  <w:num w:numId="6" w16cid:durableId="1755736077">
    <w:abstractNumId w:val="44"/>
  </w:num>
  <w:num w:numId="7" w16cid:durableId="701707767">
    <w:abstractNumId w:val="48"/>
  </w:num>
  <w:num w:numId="8" w16cid:durableId="73168528">
    <w:abstractNumId w:val="13"/>
  </w:num>
  <w:num w:numId="9" w16cid:durableId="869804850">
    <w:abstractNumId w:val="39"/>
  </w:num>
  <w:num w:numId="10" w16cid:durableId="26685940">
    <w:abstractNumId w:val="40"/>
  </w:num>
  <w:num w:numId="11" w16cid:durableId="1649940255">
    <w:abstractNumId w:val="55"/>
  </w:num>
  <w:num w:numId="12" w16cid:durableId="1979722202">
    <w:abstractNumId w:val="42"/>
  </w:num>
  <w:num w:numId="13" w16cid:durableId="750273779">
    <w:abstractNumId w:val="43"/>
  </w:num>
  <w:num w:numId="14" w16cid:durableId="860124440">
    <w:abstractNumId w:val="45"/>
  </w:num>
  <w:num w:numId="15" w16cid:durableId="641617228">
    <w:abstractNumId w:val="46"/>
  </w:num>
  <w:num w:numId="16" w16cid:durableId="412436623">
    <w:abstractNumId w:val="51"/>
    <w:lvlOverride w:ilvl="0">
      <w:startOverride w:val="1"/>
    </w:lvlOverride>
    <w:lvlOverride w:ilvl="1"/>
    <w:lvlOverride w:ilvl="2"/>
    <w:lvlOverride w:ilvl="3"/>
    <w:lvlOverride w:ilvl="4"/>
    <w:lvlOverride w:ilvl="5"/>
    <w:lvlOverride w:ilvl="6"/>
    <w:lvlOverride w:ilvl="7"/>
    <w:lvlOverride w:ilvl="8"/>
  </w:num>
  <w:num w:numId="17" w16cid:durableId="1376079571">
    <w:abstractNumId w:val="47"/>
    <w:lvlOverride w:ilvl="0">
      <w:startOverride w:val="1"/>
    </w:lvlOverride>
    <w:lvlOverride w:ilvl="1"/>
    <w:lvlOverride w:ilvl="2"/>
    <w:lvlOverride w:ilvl="3"/>
    <w:lvlOverride w:ilvl="4"/>
    <w:lvlOverride w:ilvl="5"/>
    <w:lvlOverride w:ilvl="6"/>
    <w:lvlOverride w:ilvl="7"/>
    <w:lvlOverride w:ilvl="8"/>
  </w:num>
  <w:num w:numId="18" w16cid:durableId="263196077">
    <w:abstractNumId w:val="35"/>
  </w:num>
  <w:num w:numId="19" w16cid:durableId="77750803">
    <w:abstractNumId w:val="3"/>
    <w:lvlOverride w:ilvl="0">
      <w:startOverride w:val="1"/>
    </w:lvlOverride>
  </w:num>
  <w:num w:numId="20" w16cid:durableId="8135283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5164070">
    <w:abstractNumId w:val="41"/>
  </w:num>
  <w:num w:numId="22" w16cid:durableId="95685779">
    <w:abstractNumId w:val="24"/>
  </w:num>
  <w:num w:numId="23" w16cid:durableId="1859348737">
    <w:abstractNumId w:val="2"/>
  </w:num>
  <w:num w:numId="24" w16cid:durableId="75563222">
    <w:abstractNumId w:val="17"/>
  </w:num>
  <w:num w:numId="25" w16cid:durableId="529605273">
    <w:abstractNumId w:val="29"/>
  </w:num>
  <w:num w:numId="26" w16cid:durableId="1573732109">
    <w:abstractNumId w:val="32"/>
  </w:num>
  <w:num w:numId="27" w16cid:durableId="1508403629">
    <w:abstractNumId w:val="61"/>
  </w:num>
  <w:num w:numId="28" w16cid:durableId="7371664">
    <w:abstractNumId w:val="37"/>
  </w:num>
  <w:num w:numId="29" w16cid:durableId="970355872">
    <w:abstractNumId w:val="1"/>
  </w:num>
  <w:num w:numId="30" w16cid:durableId="1303121164">
    <w:abstractNumId w:val="28"/>
  </w:num>
  <w:num w:numId="31" w16cid:durableId="1782912173">
    <w:abstractNumId w:val="60"/>
  </w:num>
  <w:num w:numId="32" w16cid:durableId="1474371579">
    <w:abstractNumId w:val="57"/>
  </w:num>
  <w:num w:numId="33" w16cid:durableId="310672377">
    <w:abstractNumId w:val="53"/>
  </w:num>
  <w:num w:numId="34" w16cid:durableId="1499349018">
    <w:abstractNumId w:val="14"/>
  </w:num>
  <w:num w:numId="35" w16cid:durableId="1749688013">
    <w:abstractNumId w:val="38"/>
  </w:num>
  <w:num w:numId="36" w16cid:durableId="767312063">
    <w:abstractNumId w:val="30"/>
  </w:num>
  <w:num w:numId="37" w16cid:durableId="2142339008">
    <w:abstractNumId w:val="21"/>
  </w:num>
  <w:num w:numId="38" w16cid:durableId="1095636991">
    <w:abstractNumId w:val="22"/>
  </w:num>
  <w:num w:numId="39" w16cid:durableId="1896088430">
    <w:abstractNumId w:val="12"/>
  </w:num>
  <w:num w:numId="40" w16cid:durableId="426072830">
    <w:abstractNumId w:val="36"/>
  </w:num>
  <w:num w:numId="41" w16cid:durableId="2013988795">
    <w:abstractNumId w:val="59"/>
  </w:num>
  <w:num w:numId="42" w16cid:durableId="1671449299">
    <w:abstractNumId w:val="56"/>
  </w:num>
  <w:num w:numId="43" w16cid:durableId="1248423054">
    <w:abstractNumId w:val="0"/>
  </w:num>
  <w:num w:numId="44" w16cid:durableId="1382824824">
    <w:abstractNumId w:val="25"/>
  </w:num>
  <w:num w:numId="45" w16cid:durableId="468134549">
    <w:abstractNumId w:val="62"/>
  </w:num>
  <w:num w:numId="46" w16cid:durableId="1281492747">
    <w:abstractNumId w:val="50"/>
  </w:num>
  <w:num w:numId="47" w16cid:durableId="1564871936">
    <w:abstractNumId w:val="63"/>
  </w:num>
  <w:num w:numId="48" w16cid:durableId="1983121291">
    <w:abstractNumId w:val="52"/>
  </w:num>
  <w:num w:numId="49" w16cid:durableId="435757579">
    <w:abstractNumId w:val="27"/>
  </w:num>
  <w:num w:numId="50" w16cid:durableId="918246641">
    <w:abstractNumId w:val="54"/>
  </w:num>
  <w:num w:numId="51" w16cid:durableId="262305179">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52" w16cid:durableId="1323656457">
    <w:abstractNumId w:val="15"/>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53" w16cid:durableId="1475680162">
    <w:abstractNumId w:val="58"/>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54" w16cid:durableId="154537781">
    <w:abstractNumId w:val="33"/>
  </w:num>
  <w:num w:numId="55" w16cid:durableId="1263294049">
    <w:abstractNumId w:val="10"/>
  </w:num>
  <w:num w:numId="56" w16cid:durableId="1621062987">
    <w:abstractNumId w:val="23"/>
  </w:num>
  <w:num w:numId="57" w16cid:durableId="1730490852">
    <w:abstractNumId w:val="3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11"/>
    <w:rsid w:val="000001C5"/>
    <w:rsid w:val="000005A0"/>
    <w:rsid w:val="00000DB6"/>
    <w:rsid w:val="00000FC8"/>
    <w:rsid w:val="000011B4"/>
    <w:rsid w:val="00003523"/>
    <w:rsid w:val="0000375B"/>
    <w:rsid w:val="00003819"/>
    <w:rsid w:val="0000393B"/>
    <w:rsid w:val="000050E9"/>
    <w:rsid w:val="00007E43"/>
    <w:rsid w:val="00007F23"/>
    <w:rsid w:val="0001008A"/>
    <w:rsid w:val="0001109A"/>
    <w:rsid w:val="000128A4"/>
    <w:rsid w:val="00012DC9"/>
    <w:rsid w:val="00014034"/>
    <w:rsid w:val="00016C13"/>
    <w:rsid w:val="000170AD"/>
    <w:rsid w:val="00017479"/>
    <w:rsid w:val="00017500"/>
    <w:rsid w:val="00020ABC"/>
    <w:rsid w:val="000236C4"/>
    <w:rsid w:val="00023C4E"/>
    <w:rsid w:val="00025304"/>
    <w:rsid w:val="000263E1"/>
    <w:rsid w:val="000306FA"/>
    <w:rsid w:val="00032D6D"/>
    <w:rsid w:val="000350DC"/>
    <w:rsid w:val="0003661D"/>
    <w:rsid w:val="00036C5C"/>
    <w:rsid w:val="0003701C"/>
    <w:rsid w:val="0003776B"/>
    <w:rsid w:val="00037D93"/>
    <w:rsid w:val="000409EC"/>
    <w:rsid w:val="00040B1E"/>
    <w:rsid w:val="00043E3E"/>
    <w:rsid w:val="00044C10"/>
    <w:rsid w:val="00045376"/>
    <w:rsid w:val="000453F5"/>
    <w:rsid w:val="000467CC"/>
    <w:rsid w:val="0004718C"/>
    <w:rsid w:val="000478ED"/>
    <w:rsid w:val="00047DDC"/>
    <w:rsid w:val="00051E4A"/>
    <w:rsid w:val="00051F8E"/>
    <w:rsid w:val="00052161"/>
    <w:rsid w:val="00052653"/>
    <w:rsid w:val="0005321E"/>
    <w:rsid w:val="00053DDC"/>
    <w:rsid w:val="00054E2D"/>
    <w:rsid w:val="00055D3C"/>
    <w:rsid w:val="000561CF"/>
    <w:rsid w:val="00056A9C"/>
    <w:rsid w:val="00062B06"/>
    <w:rsid w:val="00063EA3"/>
    <w:rsid w:val="00066317"/>
    <w:rsid w:val="0006653D"/>
    <w:rsid w:val="00071A9A"/>
    <w:rsid w:val="000723DD"/>
    <w:rsid w:val="000724C7"/>
    <w:rsid w:val="00075A38"/>
    <w:rsid w:val="00075CAB"/>
    <w:rsid w:val="000763B8"/>
    <w:rsid w:val="00076F4A"/>
    <w:rsid w:val="00077855"/>
    <w:rsid w:val="00077BC1"/>
    <w:rsid w:val="000819A3"/>
    <w:rsid w:val="00082FFE"/>
    <w:rsid w:val="0008390F"/>
    <w:rsid w:val="0008418A"/>
    <w:rsid w:val="000842B8"/>
    <w:rsid w:val="0009391E"/>
    <w:rsid w:val="00093A67"/>
    <w:rsid w:val="00095403"/>
    <w:rsid w:val="00095CB6"/>
    <w:rsid w:val="000962E0"/>
    <w:rsid w:val="00097564"/>
    <w:rsid w:val="00097842"/>
    <w:rsid w:val="000A1315"/>
    <w:rsid w:val="000A1666"/>
    <w:rsid w:val="000A1A51"/>
    <w:rsid w:val="000A31AC"/>
    <w:rsid w:val="000A3E0F"/>
    <w:rsid w:val="000A3FD9"/>
    <w:rsid w:val="000A42DB"/>
    <w:rsid w:val="000A5098"/>
    <w:rsid w:val="000A54CB"/>
    <w:rsid w:val="000A5D6F"/>
    <w:rsid w:val="000A71EB"/>
    <w:rsid w:val="000B0803"/>
    <w:rsid w:val="000B0E1A"/>
    <w:rsid w:val="000B1997"/>
    <w:rsid w:val="000B1ED3"/>
    <w:rsid w:val="000B2560"/>
    <w:rsid w:val="000B4620"/>
    <w:rsid w:val="000B5534"/>
    <w:rsid w:val="000B55CA"/>
    <w:rsid w:val="000C06C9"/>
    <w:rsid w:val="000C1280"/>
    <w:rsid w:val="000C1B00"/>
    <w:rsid w:val="000C224F"/>
    <w:rsid w:val="000C22CE"/>
    <w:rsid w:val="000C6A68"/>
    <w:rsid w:val="000D2A1C"/>
    <w:rsid w:val="000D4E19"/>
    <w:rsid w:val="000D7FF0"/>
    <w:rsid w:val="000E00EC"/>
    <w:rsid w:val="000E2DC5"/>
    <w:rsid w:val="000E3467"/>
    <w:rsid w:val="000E56A1"/>
    <w:rsid w:val="000E5EF3"/>
    <w:rsid w:val="000E5F66"/>
    <w:rsid w:val="000E6D03"/>
    <w:rsid w:val="000F3C5A"/>
    <w:rsid w:val="000F4865"/>
    <w:rsid w:val="000F4C17"/>
    <w:rsid w:val="000F69A1"/>
    <w:rsid w:val="001021B9"/>
    <w:rsid w:val="00106DF7"/>
    <w:rsid w:val="00107659"/>
    <w:rsid w:val="001104A4"/>
    <w:rsid w:val="00110844"/>
    <w:rsid w:val="00110E47"/>
    <w:rsid w:val="00110F47"/>
    <w:rsid w:val="0011150C"/>
    <w:rsid w:val="00111745"/>
    <w:rsid w:val="00111748"/>
    <w:rsid w:val="0011223A"/>
    <w:rsid w:val="001125B7"/>
    <w:rsid w:val="001133CB"/>
    <w:rsid w:val="0011399F"/>
    <w:rsid w:val="001147FE"/>
    <w:rsid w:val="00115847"/>
    <w:rsid w:val="00115D8C"/>
    <w:rsid w:val="0011626F"/>
    <w:rsid w:val="00117495"/>
    <w:rsid w:val="00120340"/>
    <w:rsid w:val="00120A44"/>
    <w:rsid w:val="00122313"/>
    <w:rsid w:val="001248C3"/>
    <w:rsid w:val="00124BA9"/>
    <w:rsid w:val="00125724"/>
    <w:rsid w:val="00125AB3"/>
    <w:rsid w:val="00127ED9"/>
    <w:rsid w:val="0013082E"/>
    <w:rsid w:val="00131AF5"/>
    <w:rsid w:val="00131F32"/>
    <w:rsid w:val="0013268A"/>
    <w:rsid w:val="00132766"/>
    <w:rsid w:val="00132EA2"/>
    <w:rsid w:val="00132F5C"/>
    <w:rsid w:val="001330CF"/>
    <w:rsid w:val="0013417A"/>
    <w:rsid w:val="0013436E"/>
    <w:rsid w:val="001346D6"/>
    <w:rsid w:val="00134D6B"/>
    <w:rsid w:val="00136314"/>
    <w:rsid w:val="001372D5"/>
    <w:rsid w:val="00137C5C"/>
    <w:rsid w:val="001405AC"/>
    <w:rsid w:val="00141046"/>
    <w:rsid w:val="0014175F"/>
    <w:rsid w:val="00143125"/>
    <w:rsid w:val="0014641B"/>
    <w:rsid w:val="001469C8"/>
    <w:rsid w:val="00146A91"/>
    <w:rsid w:val="00146E0F"/>
    <w:rsid w:val="00147C82"/>
    <w:rsid w:val="00147E32"/>
    <w:rsid w:val="00147ECC"/>
    <w:rsid w:val="001524E1"/>
    <w:rsid w:val="00152697"/>
    <w:rsid w:val="00153DAF"/>
    <w:rsid w:val="00153E5A"/>
    <w:rsid w:val="00154A4A"/>
    <w:rsid w:val="001551A7"/>
    <w:rsid w:val="00155697"/>
    <w:rsid w:val="001562DE"/>
    <w:rsid w:val="001650DF"/>
    <w:rsid w:val="0016541D"/>
    <w:rsid w:val="00165807"/>
    <w:rsid w:val="001658EC"/>
    <w:rsid w:val="00165C3A"/>
    <w:rsid w:val="00166FE7"/>
    <w:rsid w:val="001675B3"/>
    <w:rsid w:val="001675DE"/>
    <w:rsid w:val="0016771A"/>
    <w:rsid w:val="00167C64"/>
    <w:rsid w:val="00167F7F"/>
    <w:rsid w:val="001701D1"/>
    <w:rsid w:val="001703F0"/>
    <w:rsid w:val="00170B9E"/>
    <w:rsid w:val="00171A84"/>
    <w:rsid w:val="001727F7"/>
    <w:rsid w:val="00172C9D"/>
    <w:rsid w:val="00173ABA"/>
    <w:rsid w:val="001740EA"/>
    <w:rsid w:val="00174310"/>
    <w:rsid w:val="001743DD"/>
    <w:rsid w:val="0017441A"/>
    <w:rsid w:val="00175DCE"/>
    <w:rsid w:val="00175E75"/>
    <w:rsid w:val="00176D32"/>
    <w:rsid w:val="00177D2D"/>
    <w:rsid w:val="001802C6"/>
    <w:rsid w:val="00181B13"/>
    <w:rsid w:val="00181F40"/>
    <w:rsid w:val="001833E8"/>
    <w:rsid w:val="001839BF"/>
    <w:rsid w:val="00183E86"/>
    <w:rsid w:val="00184809"/>
    <w:rsid w:val="001870F4"/>
    <w:rsid w:val="00187557"/>
    <w:rsid w:val="001902EC"/>
    <w:rsid w:val="00190D6C"/>
    <w:rsid w:val="0019229B"/>
    <w:rsid w:val="00193137"/>
    <w:rsid w:val="00193449"/>
    <w:rsid w:val="0019360A"/>
    <w:rsid w:val="00194047"/>
    <w:rsid w:val="001948A9"/>
    <w:rsid w:val="0019567C"/>
    <w:rsid w:val="0019594C"/>
    <w:rsid w:val="00195F88"/>
    <w:rsid w:val="00196396"/>
    <w:rsid w:val="00197376"/>
    <w:rsid w:val="00197773"/>
    <w:rsid w:val="001A0DCB"/>
    <w:rsid w:val="001A1BB8"/>
    <w:rsid w:val="001A1E45"/>
    <w:rsid w:val="001A1E95"/>
    <w:rsid w:val="001A288A"/>
    <w:rsid w:val="001A36C1"/>
    <w:rsid w:val="001A3BA6"/>
    <w:rsid w:val="001A3DEA"/>
    <w:rsid w:val="001A426F"/>
    <w:rsid w:val="001A5B0F"/>
    <w:rsid w:val="001A691D"/>
    <w:rsid w:val="001B0C3D"/>
    <w:rsid w:val="001B15FA"/>
    <w:rsid w:val="001B17D2"/>
    <w:rsid w:val="001B1999"/>
    <w:rsid w:val="001B3384"/>
    <w:rsid w:val="001B4AC3"/>
    <w:rsid w:val="001B4F64"/>
    <w:rsid w:val="001B55AC"/>
    <w:rsid w:val="001B56ED"/>
    <w:rsid w:val="001B5FCF"/>
    <w:rsid w:val="001C014B"/>
    <w:rsid w:val="001C11EA"/>
    <w:rsid w:val="001C1D3D"/>
    <w:rsid w:val="001C304B"/>
    <w:rsid w:val="001C3AE0"/>
    <w:rsid w:val="001C478D"/>
    <w:rsid w:val="001C66C2"/>
    <w:rsid w:val="001C6774"/>
    <w:rsid w:val="001C790F"/>
    <w:rsid w:val="001D011F"/>
    <w:rsid w:val="001D0E6D"/>
    <w:rsid w:val="001D2DCC"/>
    <w:rsid w:val="001D3378"/>
    <w:rsid w:val="001D522C"/>
    <w:rsid w:val="001D584D"/>
    <w:rsid w:val="001D6451"/>
    <w:rsid w:val="001D698F"/>
    <w:rsid w:val="001E0D0C"/>
    <w:rsid w:val="001E0DD4"/>
    <w:rsid w:val="001E170D"/>
    <w:rsid w:val="001E2283"/>
    <w:rsid w:val="001E27CF"/>
    <w:rsid w:val="001E3015"/>
    <w:rsid w:val="001E3515"/>
    <w:rsid w:val="001E351B"/>
    <w:rsid w:val="001E43C4"/>
    <w:rsid w:val="001E507E"/>
    <w:rsid w:val="001E5E60"/>
    <w:rsid w:val="001E7605"/>
    <w:rsid w:val="001E7742"/>
    <w:rsid w:val="001F0AEE"/>
    <w:rsid w:val="001F22CF"/>
    <w:rsid w:val="001F2977"/>
    <w:rsid w:val="001F2C1B"/>
    <w:rsid w:val="001F5271"/>
    <w:rsid w:val="001F5746"/>
    <w:rsid w:val="001F6663"/>
    <w:rsid w:val="001F6827"/>
    <w:rsid w:val="001F731A"/>
    <w:rsid w:val="002001B6"/>
    <w:rsid w:val="00200FD4"/>
    <w:rsid w:val="00202307"/>
    <w:rsid w:val="00202F8E"/>
    <w:rsid w:val="00203502"/>
    <w:rsid w:val="002040C1"/>
    <w:rsid w:val="0020414A"/>
    <w:rsid w:val="002062B7"/>
    <w:rsid w:val="002063C5"/>
    <w:rsid w:val="00206F7C"/>
    <w:rsid w:val="00207B7F"/>
    <w:rsid w:val="00207B86"/>
    <w:rsid w:val="00210341"/>
    <w:rsid w:val="00210A2F"/>
    <w:rsid w:val="00211F3C"/>
    <w:rsid w:val="00213992"/>
    <w:rsid w:val="002153BB"/>
    <w:rsid w:val="00215E62"/>
    <w:rsid w:val="00215F0C"/>
    <w:rsid w:val="0021649A"/>
    <w:rsid w:val="002170AF"/>
    <w:rsid w:val="002172EC"/>
    <w:rsid w:val="00217599"/>
    <w:rsid w:val="0022028B"/>
    <w:rsid w:val="00224F21"/>
    <w:rsid w:val="002251B0"/>
    <w:rsid w:val="002256CD"/>
    <w:rsid w:val="00225E49"/>
    <w:rsid w:val="00226333"/>
    <w:rsid w:val="0022657C"/>
    <w:rsid w:val="002265B8"/>
    <w:rsid w:val="00226D5C"/>
    <w:rsid w:val="0023024A"/>
    <w:rsid w:val="00230633"/>
    <w:rsid w:val="0023275B"/>
    <w:rsid w:val="002328DD"/>
    <w:rsid w:val="00233838"/>
    <w:rsid w:val="0023527E"/>
    <w:rsid w:val="00235D4A"/>
    <w:rsid w:val="00236352"/>
    <w:rsid w:val="0023640F"/>
    <w:rsid w:val="002367B8"/>
    <w:rsid w:val="002414B9"/>
    <w:rsid w:val="0024201F"/>
    <w:rsid w:val="0024208D"/>
    <w:rsid w:val="00243B7D"/>
    <w:rsid w:val="00245302"/>
    <w:rsid w:val="002459B2"/>
    <w:rsid w:val="002459CE"/>
    <w:rsid w:val="00246603"/>
    <w:rsid w:val="00247072"/>
    <w:rsid w:val="002474DC"/>
    <w:rsid w:val="002479E9"/>
    <w:rsid w:val="00250282"/>
    <w:rsid w:val="00251E75"/>
    <w:rsid w:val="002523F3"/>
    <w:rsid w:val="0025273A"/>
    <w:rsid w:val="00252EE5"/>
    <w:rsid w:val="00252EF1"/>
    <w:rsid w:val="002530F6"/>
    <w:rsid w:val="00253789"/>
    <w:rsid w:val="00253BD3"/>
    <w:rsid w:val="00253CDC"/>
    <w:rsid w:val="00254891"/>
    <w:rsid w:val="00254DFA"/>
    <w:rsid w:val="002551BC"/>
    <w:rsid w:val="00255DD5"/>
    <w:rsid w:val="00256AD5"/>
    <w:rsid w:val="00257425"/>
    <w:rsid w:val="00257FB5"/>
    <w:rsid w:val="002600DA"/>
    <w:rsid w:val="00261549"/>
    <w:rsid w:val="002635E2"/>
    <w:rsid w:val="0026382D"/>
    <w:rsid w:val="0026396C"/>
    <w:rsid w:val="002639E8"/>
    <w:rsid w:val="00263CDA"/>
    <w:rsid w:val="00264486"/>
    <w:rsid w:val="002644A0"/>
    <w:rsid w:val="002647DF"/>
    <w:rsid w:val="00264CDE"/>
    <w:rsid w:val="00264DC5"/>
    <w:rsid w:val="00264E43"/>
    <w:rsid w:val="0026562C"/>
    <w:rsid w:val="002664F0"/>
    <w:rsid w:val="002708A6"/>
    <w:rsid w:val="00271DCD"/>
    <w:rsid w:val="0027236A"/>
    <w:rsid w:val="00272576"/>
    <w:rsid w:val="00273B4E"/>
    <w:rsid w:val="00274641"/>
    <w:rsid w:val="002746EB"/>
    <w:rsid w:val="00275B66"/>
    <w:rsid w:val="002767B3"/>
    <w:rsid w:val="00276EA5"/>
    <w:rsid w:val="002779AF"/>
    <w:rsid w:val="00277F62"/>
    <w:rsid w:val="00280354"/>
    <w:rsid w:val="002807B8"/>
    <w:rsid w:val="00281931"/>
    <w:rsid w:val="00281E7E"/>
    <w:rsid w:val="002833C1"/>
    <w:rsid w:val="00283B40"/>
    <w:rsid w:val="0028535D"/>
    <w:rsid w:val="002856F4"/>
    <w:rsid w:val="00285E4C"/>
    <w:rsid w:val="00286494"/>
    <w:rsid w:val="00290840"/>
    <w:rsid w:val="00291557"/>
    <w:rsid w:val="00292FED"/>
    <w:rsid w:val="0029353A"/>
    <w:rsid w:val="00293981"/>
    <w:rsid w:val="00295267"/>
    <w:rsid w:val="00297E2E"/>
    <w:rsid w:val="00297F31"/>
    <w:rsid w:val="002A0508"/>
    <w:rsid w:val="002A0714"/>
    <w:rsid w:val="002A45CD"/>
    <w:rsid w:val="002A47F0"/>
    <w:rsid w:val="002A4EC5"/>
    <w:rsid w:val="002A54DA"/>
    <w:rsid w:val="002A5872"/>
    <w:rsid w:val="002A7276"/>
    <w:rsid w:val="002B159A"/>
    <w:rsid w:val="002B2C99"/>
    <w:rsid w:val="002B53FE"/>
    <w:rsid w:val="002B67E9"/>
    <w:rsid w:val="002B6C0E"/>
    <w:rsid w:val="002B6C5E"/>
    <w:rsid w:val="002B7A09"/>
    <w:rsid w:val="002C02A5"/>
    <w:rsid w:val="002C1F99"/>
    <w:rsid w:val="002C2A33"/>
    <w:rsid w:val="002C4C4E"/>
    <w:rsid w:val="002C4FD0"/>
    <w:rsid w:val="002C576F"/>
    <w:rsid w:val="002C6CD5"/>
    <w:rsid w:val="002C7038"/>
    <w:rsid w:val="002C7496"/>
    <w:rsid w:val="002D07D7"/>
    <w:rsid w:val="002D25EA"/>
    <w:rsid w:val="002D3DB0"/>
    <w:rsid w:val="002D51EF"/>
    <w:rsid w:val="002D58ED"/>
    <w:rsid w:val="002D69D2"/>
    <w:rsid w:val="002D6D79"/>
    <w:rsid w:val="002D6DFB"/>
    <w:rsid w:val="002D7845"/>
    <w:rsid w:val="002E0A71"/>
    <w:rsid w:val="002E3F3B"/>
    <w:rsid w:val="002E4603"/>
    <w:rsid w:val="002E5E8B"/>
    <w:rsid w:val="002E5F8D"/>
    <w:rsid w:val="002E6F78"/>
    <w:rsid w:val="002E716C"/>
    <w:rsid w:val="002E750B"/>
    <w:rsid w:val="002E7AE0"/>
    <w:rsid w:val="002F062E"/>
    <w:rsid w:val="002F076B"/>
    <w:rsid w:val="002F0E83"/>
    <w:rsid w:val="002F117F"/>
    <w:rsid w:val="002F185B"/>
    <w:rsid w:val="002F414F"/>
    <w:rsid w:val="002F4484"/>
    <w:rsid w:val="002F4EA2"/>
    <w:rsid w:val="002F6229"/>
    <w:rsid w:val="003007A7"/>
    <w:rsid w:val="00301058"/>
    <w:rsid w:val="00301B12"/>
    <w:rsid w:val="003025A5"/>
    <w:rsid w:val="00303AB3"/>
    <w:rsid w:val="00303C5B"/>
    <w:rsid w:val="003043D6"/>
    <w:rsid w:val="003047D5"/>
    <w:rsid w:val="00304F99"/>
    <w:rsid w:val="00305166"/>
    <w:rsid w:val="00305E57"/>
    <w:rsid w:val="00306039"/>
    <w:rsid w:val="00306190"/>
    <w:rsid w:val="00306A1F"/>
    <w:rsid w:val="003117B2"/>
    <w:rsid w:val="0031213F"/>
    <w:rsid w:val="00312318"/>
    <w:rsid w:val="0031258F"/>
    <w:rsid w:val="0031287C"/>
    <w:rsid w:val="00312AF7"/>
    <w:rsid w:val="003158BF"/>
    <w:rsid w:val="00315E72"/>
    <w:rsid w:val="00316303"/>
    <w:rsid w:val="003164FC"/>
    <w:rsid w:val="00317A22"/>
    <w:rsid w:val="00317A80"/>
    <w:rsid w:val="00317DE9"/>
    <w:rsid w:val="00317F9F"/>
    <w:rsid w:val="003211D2"/>
    <w:rsid w:val="00321737"/>
    <w:rsid w:val="003246F0"/>
    <w:rsid w:val="00325345"/>
    <w:rsid w:val="00326545"/>
    <w:rsid w:val="00327F3E"/>
    <w:rsid w:val="00331820"/>
    <w:rsid w:val="003320F6"/>
    <w:rsid w:val="00333092"/>
    <w:rsid w:val="00334695"/>
    <w:rsid w:val="003369C3"/>
    <w:rsid w:val="00336D77"/>
    <w:rsid w:val="00336DF8"/>
    <w:rsid w:val="003371A2"/>
    <w:rsid w:val="0033774D"/>
    <w:rsid w:val="00337921"/>
    <w:rsid w:val="00340F6F"/>
    <w:rsid w:val="00341192"/>
    <w:rsid w:val="00341D87"/>
    <w:rsid w:val="00342248"/>
    <w:rsid w:val="0034346D"/>
    <w:rsid w:val="00343523"/>
    <w:rsid w:val="0034376E"/>
    <w:rsid w:val="003462D7"/>
    <w:rsid w:val="00346346"/>
    <w:rsid w:val="00346608"/>
    <w:rsid w:val="003467D6"/>
    <w:rsid w:val="00347363"/>
    <w:rsid w:val="003503A5"/>
    <w:rsid w:val="00350A5B"/>
    <w:rsid w:val="00351C66"/>
    <w:rsid w:val="00352EB4"/>
    <w:rsid w:val="00353D8B"/>
    <w:rsid w:val="00353EDE"/>
    <w:rsid w:val="003541BF"/>
    <w:rsid w:val="003542C3"/>
    <w:rsid w:val="00355D63"/>
    <w:rsid w:val="00360331"/>
    <w:rsid w:val="00361C58"/>
    <w:rsid w:val="003621E1"/>
    <w:rsid w:val="00362C7E"/>
    <w:rsid w:val="00363AC0"/>
    <w:rsid w:val="00363EAA"/>
    <w:rsid w:val="00365908"/>
    <w:rsid w:val="00365AA7"/>
    <w:rsid w:val="00365CDA"/>
    <w:rsid w:val="00366C8F"/>
    <w:rsid w:val="003673CA"/>
    <w:rsid w:val="003701C7"/>
    <w:rsid w:val="0037272D"/>
    <w:rsid w:val="00372F3E"/>
    <w:rsid w:val="00374A51"/>
    <w:rsid w:val="00374C61"/>
    <w:rsid w:val="00375C9D"/>
    <w:rsid w:val="00376A83"/>
    <w:rsid w:val="00376D48"/>
    <w:rsid w:val="00376E41"/>
    <w:rsid w:val="00377AE7"/>
    <w:rsid w:val="0038064C"/>
    <w:rsid w:val="00380660"/>
    <w:rsid w:val="00383A87"/>
    <w:rsid w:val="00384D84"/>
    <w:rsid w:val="0038535A"/>
    <w:rsid w:val="00385FB1"/>
    <w:rsid w:val="0038640D"/>
    <w:rsid w:val="00386F42"/>
    <w:rsid w:val="00390388"/>
    <w:rsid w:val="003918B7"/>
    <w:rsid w:val="00391C89"/>
    <w:rsid w:val="00392E3B"/>
    <w:rsid w:val="00393F61"/>
    <w:rsid w:val="00393FF2"/>
    <w:rsid w:val="0039558C"/>
    <w:rsid w:val="003956F6"/>
    <w:rsid w:val="00395FEF"/>
    <w:rsid w:val="0039700C"/>
    <w:rsid w:val="003977B2"/>
    <w:rsid w:val="00397C7E"/>
    <w:rsid w:val="003A0561"/>
    <w:rsid w:val="003A0B66"/>
    <w:rsid w:val="003A1B95"/>
    <w:rsid w:val="003A1F61"/>
    <w:rsid w:val="003A2D5E"/>
    <w:rsid w:val="003A3222"/>
    <w:rsid w:val="003A3864"/>
    <w:rsid w:val="003A3BC4"/>
    <w:rsid w:val="003A4301"/>
    <w:rsid w:val="003A45B9"/>
    <w:rsid w:val="003A59FA"/>
    <w:rsid w:val="003B0159"/>
    <w:rsid w:val="003B16BF"/>
    <w:rsid w:val="003B1976"/>
    <w:rsid w:val="003B2B97"/>
    <w:rsid w:val="003B3582"/>
    <w:rsid w:val="003B390D"/>
    <w:rsid w:val="003B590A"/>
    <w:rsid w:val="003B69D5"/>
    <w:rsid w:val="003B6ED4"/>
    <w:rsid w:val="003B7B70"/>
    <w:rsid w:val="003C0BA7"/>
    <w:rsid w:val="003C1D06"/>
    <w:rsid w:val="003C312C"/>
    <w:rsid w:val="003C5C28"/>
    <w:rsid w:val="003C6D9F"/>
    <w:rsid w:val="003C70A6"/>
    <w:rsid w:val="003D063C"/>
    <w:rsid w:val="003D0675"/>
    <w:rsid w:val="003D294E"/>
    <w:rsid w:val="003D2C9D"/>
    <w:rsid w:val="003D3BEF"/>
    <w:rsid w:val="003D3D29"/>
    <w:rsid w:val="003D3DA9"/>
    <w:rsid w:val="003D458B"/>
    <w:rsid w:val="003D5FBC"/>
    <w:rsid w:val="003D63D4"/>
    <w:rsid w:val="003D78C3"/>
    <w:rsid w:val="003D7D43"/>
    <w:rsid w:val="003E25E7"/>
    <w:rsid w:val="003E2AD3"/>
    <w:rsid w:val="003E3622"/>
    <w:rsid w:val="003E3D12"/>
    <w:rsid w:val="003E59A8"/>
    <w:rsid w:val="003E5CF4"/>
    <w:rsid w:val="003E62E2"/>
    <w:rsid w:val="003E78DC"/>
    <w:rsid w:val="003E7A4B"/>
    <w:rsid w:val="003F1791"/>
    <w:rsid w:val="003F1B1B"/>
    <w:rsid w:val="003F1B46"/>
    <w:rsid w:val="003F2588"/>
    <w:rsid w:val="003F273D"/>
    <w:rsid w:val="003F317B"/>
    <w:rsid w:val="003F359D"/>
    <w:rsid w:val="003F43B4"/>
    <w:rsid w:val="003F4B10"/>
    <w:rsid w:val="003F4C99"/>
    <w:rsid w:val="003F53FE"/>
    <w:rsid w:val="003F5CF9"/>
    <w:rsid w:val="003F6602"/>
    <w:rsid w:val="003F783C"/>
    <w:rsid w:val="00400AE2"/>
    <w:rsid w:val="004017C8"/>
    <w:rsid w:val="004017CD"/>
    <w:rsid w:val="0040207D"/>
    <w:rsid w:val="00402995"/>
    <w:rsid w:val="00402B58"/>
    <w:rsid w:val="0040439E"/>
    <w:rsid w:val="004045CE"/>
    <w:rsid w:val="00404C58"/>
    <w:rsid w:val="00404E16"/>
    <w:rsid w:val="00405503"/>
    <w:rsid w:val="00405AE3"/>
    <w:rsid w:val="00406FAE"/>
    <w:rsid w:val="00410A4B"/>
    <w:rsid w:val="00411D1D"/>
    <w:rsid w:val="004138D1"/>
    <w:rsid w:val="00414D3C"/>
    <w:rsid w:val="0041537B"/>
    <w:rsid w:val="00415C54"/>
    <w:rsid w:val="0041658E"/>
    <w:rsid w:val="0042085E"/>
    <w:rsid w:val="0042328B"/>
    <w:rsid w:val="004243AA"/>
    <w:rsid w:val="004247E0"/>
    <w:rsid w:val="00424B2D"/>
    <w:rsid w:val="00430C15"/>
    <w:rsid w:val="00431B07"/>
    <w:rsid w:val="0043239A"/>
    <w:rsid w:val="00432E7B"/>
    <w:rsid w:val="00433DAA"/>
    <w:rsid w:val="00434D6F"/>
    <w:rsid w:val="00435F2C"/>
    <w:rsid w:val="004364B9"/>
    <w:rsid w:val="0043737B"/>
    <w:rsid w:val="00437649"/>
    <w:rsid w:val="004407E9"/>
    <w:rsid w:val="004414A3"/>
    <w:rsid w:val="004423FC"/>
    <w:rsid w:val="0044594E"/>
    <w:rsid w:val="00447C71"/>
    <w:rsid w:val="00447D14"/>
    <w:rsid w:val="004521E3"/>
    <w:rsid w:val="00452BFE"/>
    <w:rsid w:val="00452EB0"/>
    <w:rsid w:val="00453ED4"/>
    <w:rsid w:val="00457082"/>
    <w:rsid w:val="00460255"/>
    <w:rsid w:val="0046086A"/>
    <w:rsid w:val="00460ACA"/>
    <w:rsid w:val="00460D55"/>
    <w:rsid w:val="0046128A"/>
    <w:rsid w:val="004612B8"/>
    <w:rsid w:val="00461501"/>
    <w:rsid w:val="00464CCF"/>
    <w:rsid w:val="004660AF"/>
    <w:rsid w:val="00467D65"/>
    <w:rsid w:val="004714A6"/>
    <w:rsid w:val="0047389A"/>
    <w:rsid w:val="004743DA"/>
    <w:rsid w:val="004761D0"/>
    <w:rsid w:val="004769EA"/>
    <w:rsid w:val="004770D0"/>
    <w:rsid w:val="00477C46"/>
    <w:rsid w:val="004808C3"/>
    <w:rsid w:val="00482019"/>
    <w:rsid w:val="004830CB"/>
    <w:rsid w:val="0048405B"/>
    <w:rsid w:val="004865CD"/>
    <w:rsid w:val="00486AF9"/>
    <w:rsid w:val="00486BC5"/>
    <w:rsid w:val="00487A11"/>
    <w:rsid w:val="0049040B"/>
    <w:rsid w:val="00490AAD"/>
    <w:rsid w:val="004914EA"/>
    <w:rsid w:val="004923FD"/>
    <w:rsid w:val="00493524"/>
    <w:rsid w:val="00496AF0"/>
    <w:rsid w:val="0049788C"/>
    <w:rsid w:val="004A06E8"/>
    <w:rsid w:val="004A0BE4"/>
    <w:rsid w:val="004A0F46"/>
    <w:rsid w:val="004A1093"/>
    <w:rsid w:val="004A10D7"/>
    <w:rsid w:val="004A19AA"/>
    <w:rsid w:val="004A33B6"/>
    <w:rsid w:val="004A3D65"/>
    <w:rsid w:val="004A539E"/>
    <w:rsid w:val="004A5C7D"/>
    <w:rsid w:val="004A73D9"/>
    <w:rsid w:val="004A7936"/>
    <w:rsid w:val="004B1D1F"/>
    <w:rsid w:val="004B1E7A"/>
    <w:rsid w:val="004B2E3F"/>
    <w:rsid w:val="004B5419"/>
    <w:rsid w:val="004B54E2"/>
    <w:rsid w:val="004B5E8F"/>
    <w:rsid w:val="004B72E9"/>
    <w:rsid w:val="004B7417"/>
    <w:rsid w:val="004B7FD7"/>
    <w:rsid w:val="004C04AF"/>
    <w:rsid w:val="004C1960"/>
    <w:rsid w:val="004C1D01"/>
    <w:rsid w:val="004C218B"/>
    <w:rsid w:val="004C35D5"/>
    <w:rsid w:val="004C369C"/>
    <w:rsid w:val="004C3805"/>
    <w:rsid w:val="004C53AD"/>
    <w:rsid w:val="004C69C7"/>
    <w:rsid w:val="004C7EF9"/>
    <w:rsid w:val="004C7FAA"/>
    <w:rsid w:val="004D0117"/>
    <w:rsid w:val="004D345F"/>
    <w:rsid w:val="004D3D9A"/>
    <w:rsid w:val="004D4425"/>
    <w:rsid w:val="004D5B77"/>
    <w:rsid w:val="004D5D9F"/>
    <w:rsid w:val="004D7094"/>
    <w:rsid w:val="004E09BB"/>
    <w:rsid w:val="004E0F1E"/>
    <w:rsid w:val="004E10CD"/>
    <w:rsid w:val="004E180B"/>
    <w:rsid w:val="004E1A37"/>
    <w:rsid w:val="004E1D8E"/>
    <w:rsid w:val="004E23C4"/>
    <w:rsid w:val="004E24B3"/>
    <w:rsid w:val="004E3167"/>
    <w:rsid w:val="004E381B"/>
    <w:rsid w:val="004E470E"/>
    <w:rsid w:val="004E56DB"/>
    <w:rsid w:val="004E5A1C"/>
    <w:rsid w:val="004E68AD"/>
    <w:rsid w:val="004E6A97"/>
    <w:rsid w:val="004E6BB9"/>
    <w:rsid w:val="004E6F48"/>
    <w:rsid w:val="004E7047"/>
    <w:rsid w:val="004F03A1"/>
    <w:rsid w:val="004F3890"/>
    <w:rsid w:val="004F4C29"/>
    <w:rsid w:val="004F50CC"/>
    <w:rsid w:val="004F60FF"/>
    <w:rsid w:val="004F6BF7"/>
    <w:rsid w:val="005003BF"/>
    <w:rsid w:val="00500A44"/>
    <w:rsid w:val="00500F54"/>
    <w:rsid w:val="00501AF3"/>
    <w:rsid w:val="00503291"/>
    <w:rsid w:val="005042D5"/>
    <w:rsid w:val="0050540D"/>
    <w:rsid w:val="00505B70"/>
    <w:rsid w:val="0050615C"/>
    <w:rsid w:val="005061F2"/>
    <w:rsid w:val="0050671E"/>
    <w:rsid w:val="005067B8"/>
    <w:rsid w:val="00507054"/>
    <w:rsid w:val="00507CA1"/>
    <w:rsid w:val="00510095"/>
    <w:rsid w:val="00510E99"/>
    <w:rsid w:val="00510F9C"/>
    <w:rsid w:val="005116B9"/>
    <w:rsid w:val="0051195E"/>
    <w:rsid w:val="005119D7"/>
    <w:rsid w:val="00512010"/>
    <w:rsid w:val="00512818"/>
    <w:rsid w:val="00512DDB"/>
    <w:rsid w:val="00512E06"/>
    <w:rsid w:val="005130AF"/>
    <w:rsid w:val="005142EF"/>
    <w:rsid w:val="005143F1"/>
    <w:rsid w:val="00514A90"/>
    <w:rsid w:val="00514EF0"/>
    <w:rsid w:val="00515AA9"/>
    <w:rsid w:val="00515C65"/>
    <w:rsid w:val="0051612C"/>
    <w:rsid w:val="00516D1D"/>
    <w:rsid w:val="005203BD"/>
    <w:rsid w:val="00520B69"/>
    <w:rsid w:val="00523569"/>
    <w:rsid w:val="005237D4"/>
    <w:rsid w:val="0052396E"/>
    <w:rsid w:val="005244F8"/>
    <w:rsid w:val="0052454B"/>
    <w:rsid w:val="00526539"/>
    <w:rsid w:val="0053277D"/>
    <w:rsid w:val="00533128"/>
    <w:rsid w:val="00533B2A"/>
    <w:rsid w:val="00533E5D"/>
    <w:rsid w:val="0053437A"/>
    <w:rsid w:val="0053472D"/>
    <w:rsid w:val="00535E30"/>
    <w:rsid w:val="005366CD"/>
    <w:rsid w:val="00537F5F"/>
    <w:rsid w:val="005407B9"/>
    <w:rsid w:val="00541A9F"/>
    <w:rsid w:val="00543336"/>
    <w:rsid w:val="0054384D"/>
    <w:rsid w:val="00543D21"/>
    <w:rsid w:val="00544B12"/>
    <w:rsid w:val="0054598C"/>
    <w:rsid w:val="00545D90"/>
    <w:rsid w:val="005477BF"/>
    <w:rsid w:val="00550B64"/>
    <w:rsid w:val="00550C28"/>
    <w:rsid w:val="00550D1C"/>
    <w:rsid w:val="00551FC4"/>
    <w:rsid w:val="00553EBC"/>
    <w:rsid w:val="005548A4"/>
    <w:rsid w:val="00554D3C"/>
    <w:rsid w:val="0055554D"/>
    <w:rsid w:val="00555908"/>
    <w:rsid w:val="00555BCF"/>
    <w:rsid w:val="00555F14"/>
    <w:rsid w:val="00557062"/>
    <w:rsid w:val="00557558"/>
    <w:rsid w:val="0055796F"/>
    <w:rsid w:val="005600E6"/>
    <w:rsid w:val="005608BC"/>
    <w:rsid w:val="00560EBC"/>
    <w:rsid w:val="00561B60"/>
    <w:rsid w:val="0056211B"/>
    <w:rsid w:val="00562186"/>
    <w:rsid w:val="00562358"/>
    <w:rsid w:val="00562E54"/>
    <w:rsid w:val="0056452C"/>
    <w:rsid w:val="005647D0"/>
    <w:rsid w:val="00564C16"/>
    <w:rsid w:val="00566674"/>
    <w:rsid w:val="00567622"/>
    <w:rsid w:val="00570EA2"/>
    <w:rsid w:val="00571A5E"/>
    <w:rsid w:val="00571AE0"/>
    <w:rsid w:val="00571CD0"/>
    <w:rsid w:val="00574794"/>
    <w:rsid w:val="00574CE0"/>
    <w:rsid w:val="00574F0B"/>
    <w:rsid w:val="00575279"/>
    <w:rsid w:val="005779DF"/>
    <w:rsid w:val="00581AE2"/>
    <w:rsid w:val="00581F2D"/>
    <w:rsid w:val="0058221E"/>
    <w:rsid w:val="0058352D"/>
    <w:rsid w:val="00583748"/>
    <w:rsid w:val="00584448"/>
    <w:rsid w:val="00585CD7"/>
    <w:rsid w:val="00586321"/>
    <w:rsid w:val="00587A2A"/>
    <w:rsid w:val="00587F34"/>
    <w:rsid w:val="00590647"/>
    <w:rsid w:val="00590AF2"/>
    <w:rsid w:val="005915E2"/>
    <w:rsid w:val="0059173C"/>
    <w:rsid w:val="00591A16"/>
    <w:rsid w:val="005929AD"/>
    <w:rsid w:val="00592A0D"/>
    <w:rsid w:val="0059383D"/>
    <w:rsid w:val="00595880"/>
    <w:rsid w:val="00595B70"/>
    <w:rsid w:val="00595D88"/>
    <w:rsid w:val="005A0CEB"/>
    <w:rsid w:val="005A1570"/>
    <w:rsid w:val="005A210B"/>
    <w:rsid w:val="005A2847"/>
    <w:rsid w:val="005A3716"/>
    <w:rsid w:val="005A4CE7"/>
    <w:rsid w:val="005A5CCF"/>
    <w:rsid w:val="005A5DDE"/>
    <w:rsid w:val="005A65CD"/>
    <w:rsid w:val="005B06EB"/>
    <w:rsid w:val="005B0E99"/>
    <w:rsid w:val="005B2B6C"/>
    <w:rsid w:val="005B2C0D"/>
    <w:rsid w:val="005B3E92"/>
    <w:rsid w:val="005B47BA"/>
    <w:rsid w:val="005B4B83"/>
    <w:rsid w:val="005B524B"/>
    <w:rsid w:val="005B5979"/>
    <w:rsid w:val="005C01DB"/>
    <w:rsid w:val="005C0360"/>
    <w:rsid w:val="005C08E5"/>
    <w:rsid w:val="005C291F"/>
    <w:rsid w:val="005C2E91"/>
    <w:rsid w:val="005C3030"/>
    <w:rsid w:val="005C42B5"/>
    <w:rsid w:val="005C44FA"/>
    <w:rsid w:val="005C7272"/>
    <w:rsid w:val="005D03C1"/>
    <w:rsid w:val="005D0438"/>
    <w:rsid w:val="005D05EF"/>
    <w:rsid w:val="005D1A6C"/>
    <w:rsid w:val="005D1FE6"/>
    <w:rsid w:val="005D229C"/>
    <w:rsid w:val="005D2475"/>
    <w:rsid w:val="005D5008"/>
    <w:rsid w:val="005D65F8"/>
    <w:rsid w:val="005D6971"/>
    <w:rsid w:val="005E0267"/>
    <w:rsid w:val="005E05E8"/>
    <w:rsid w:val="005E1B71"/>
    <w:rsid w:val="005E1C0E"/>
    <w:rsid w:val="005E2872"/>
    <w:rsid w:val="005E34CF"/>
    <w:rsid w:val="005E40E7"/>
    <w:rsid w:val="005E4841"/>
    <w:rsid w:val="005E59E7"/>
    <w:rsid w:val="005E7B97"/>
    <w:rsid w:val="005E7C98"/>
    <w:rsid w:val="005F0C3D"/>
    <w:rsid w:val="005F0D9A"/>
    <w:rsid w:val="005F245A"/>
    <w:rsid w:val="005F2E97"/>
    <w:rsid w:val="005F3A5F"/>
    <w:rsid w:val="005F3BA7"/>
    <w:rsid w:val="005F3C93"/>
    <w:rsid w:val="005F3EE5"/>
    <w:rsid w:val="005F414E"/>
    <w:rsid w:val="005F456B"/>
    <w:rsid w:val="005F484B"/>
    <w:rsid w:val="005F4A9B"/>
    <w:rsid w:val="005F4EB2"/>
    <w:rsid w:val="005F7CD5"/>
    <w:rsid w:val="0060006B"/>
    <w:rsid w:val="00601BD3"/>
    <w:rsid w:val="00603CAB"/>
    <w:rsid w:val="00603DC6"/>
    <w:rsid w:val="0060415B"/>
    <w:rsid w:val="0060529B"/>
    <w:rsid w:val="00605613"/>
    <w:rsid w:val="00605C8F"/>
    <w:rsid w:val="00605D9B"/>
    <w:rsid w:val="00606989"/>
    <w:rsid w:val="00606AEC"/>
    <w:rsid w:val="00610A6D"/>
    <w:rsid w:val="00611078"/>
    <w:rsid w:val="00611927"/>
    <w:rsid w:val="00611AF8"/>
    <w:rsid w:val="006132E4"/>
    <w:rsid w:val="00613FBA"/>
    <w:rsid w:val="00614714"/>
    <w:rsid w:val="0061593F"/>
    <w:rsid w:val="00615E99"/>
    <w:rsid w:val="006178A8"/>
    <w:rsid w:val="00620A71"/>
    <w:rsid w:val="00621A47"/>
    <w:rsid w:val="00621D95"/>
    <w:rsid w:val="00622C86"/>
    <w:rsid w:val="006232FC"/>
    <w:rsid w:val="006236E2"/>
    <w:rsid w:val="00624BA9"/>
    <w:rsid w:val="006250D5"/>
    <w:rsid w:val="00625122"/>
    <w:rsid w:val="006261EE"/>
    <w:rsid w:val="00626EEF"/>
    <w:rsid w:val="00633797"/>
    <w:rsid w:val="00633A31"/>
    <w:rsid w:val="00633E90"/>
    <w:rsid w:val="00634077"/>
    <w:rsid w:val="00634868"/>
    <w:rsid w:val="006348A2"/>
    <w:rsid w:val="00635799"/>
    <w:rsid w:val="00636999"/>
    <w:rsid w:val="00640CD8"/>
    <w:rsid w:val="00640FD9"/>
    <w:rsid w:val="00643354"/>
    <w:rsid w:val="00643842"/>
    <w:rsid w:val="006454EA"/>
    <w:rsid w:val="00646A82"/>
    <w:rsid w:val="00646DCC"/>
    <w:rsid w:val="00646E66"/>
    <w:rsid w:val="006470AD"/>
    <w:rsid w:val="0064715E"/>
    <w:rsid w:val="006501BB"/>
    <w:rsid w:val="00650936"/>
    <w:rsid w:val="00650CDD"/>
    <w:rsid w:val="0065265E"/>
    <w:rsid w:val="0065323E"/>
    <w:rsid w:val="00653722"/>
    <w:rsid w:val="00653F51"/>
    <w:rsid w:val="00655778"/>
    <w:rsid w:val="00661777"/>
    <w:rsid w:val="00661F6B"/>
    <w:rsid w:val="00662332"/>
    <w:rsid w:val="00662DB2"/>
    <w:rsid w:val="0066372C"/>
    <w:rsid w:val="006650C0"/>
    <w:rsid w:val="006654D5"/>
    <w:rsid w:val="00665FA7"/>
    <w:rsid w:val="00666E2D"/>
    <w:rsid w:val="006671C7"/>
    <w:rsid w:val="00667E5C"/>
    <w:rsid w:val="006702E7"/>
    <w:rsid w:val="0067318D"/>
    <w:rsid w:val="0067337C"/>
    <w:rsid w:val="00673A8E"/>
    <w:rsid w:val="00675FD4"/>
    <w:rsid w:val="00677D81"/>
    <w:rsid w:val="00677FB0"/>
    <w:rsid w:val="00680402"/>
    <w:rsid w:val="006806DB"/>
    <w:rsid w:val="00680A46"/>
    <w:rsid w:val="00680F75"/>
    <w:rsid w:val="006811B1"/>
    <w:rsid w:val="006817F9"/>
    <w:rsid w:val="006829F8"/>
    <w:rsid w:val="00682A56"/>
    <w:rsid w:val="006833D3"/>
    <w:rsid w:val="00683805"/>
    <w:rsid w:val="00684B08"/>
    <w:rsid w:val="00685AF5"/>
    <w:rsid w:val="00685DFA"/>
    <w:rsid w:val="006875B3"/>
    <w:rsid w:val="00687CE1"/>
    <w:rsid w:val="00687FEB"/>
    <w:rsid w:val="00690A79"/>
    <w:rsid w:val="00691961"/>
    <w:rsid w:val="00691F5F"/>
    <w:rsid w:val="00693C3A"/>
    <w:rsid w:val="006949FE"/>
    <w:rsid w:val="0069597B"/>
    <w:rsid w:val="00695E90"/>
    <w:rsid w:val="00696C43"/>
    <w:rsid w:val="00697252"/>
    <w:rsid w:val="00697628"/>
    <w:rsid w:val="00697D06"/>
    <w:rsid w:val="006A17CE"/>
    <w:rsid w:val="006A30CB"/>
    <w:rsid w:val="006A32BA"/>
    <w:rsid w:val="006A6ED6"/>
    <w:rsid w:val="006A7188"/>
    <w:rsid w:val="006A766B"/>
    <w:rsid w:val="006A7988"/>
    <w:rsid w:val="006B00CE"/>
    <w:rsid w:val="006B01AD"/>
    <w:rsid w:val="006B0654"/>
    <w:rsid w:val="006B260A"/>
    <w:rsid w:val="006B2747"/>
    <w:rsid w:val="006B28CB"/>
    <w:rsid w:val="006B2B48"/>
    <w:rsid w:val="006B3657"/>
    <w:rsid w:val="006B3C6A"/>
    <w:rsid w:val="006B40CB"/>
    <w:rsid w:val="006B4CC8"/>
    <w:rsid w:val="006B503F"/>
    <w:rsid w:val="006B558C"/>
    <w:rsid w:val="006B5ACC"/>
    <w:rsid w:val="006B7BDB"/>
    <w:rsid w:val="006C282C"/>
    <w:rsid w:val="006C2A58"/>
    <w:rsid w:val="006C3402"/>
    <w:rsid w:val="006C3645"/>
    <w:rsid w:val="006C38D8"/>
    <w:rsid w:val="006C39D2"/>
    <w:rsid w:val="006C4370"/>
    <w:rsid w:val="006C505D"/>
    <w:rsid w:val="006C530A"/>
    <w:rsid w:val="006C5E65"/>
    <w:rsid w:val="006C6D98"/>
    <w:rsid w:val="006C79D0"/>
    <w:rsid w:val="006C7D22"/>
    <w:rsid w:val="006D1D18"/>
    <w:rsid w:val="006D2823"/>
    <w:rsid w:val="006D299F"/>
    <w:rsid w:val="006D2E3E"/>
    <w:rsid w:val="006D2F88"/>
    <w:rsid w:val="006D36B1"/>
    <w:rsid w:val="006D3A40"/>
    <w:rsid w:val="006D3CBA"/>
    <w:rsid w:val="006D3FA6"/>
    <w:rsid w:val="006D4503"/>
    <w:rsid w:val="006D5187"/>
    <w:rsid w:val="006D546C"/>
    <w:rsid w:val="006D5489"/>
    <w:rsid w:val="006D627B"/>
    <w:rsid w:val="006D7A62"/>
    <w:rsid w:val="006E0305"/>
    <w:rsid w:val="006E0F6A"/>
    <w:rsid w:val="006E1B1E"/>
    <w:rsid w:val="006E1EC2"/>
    <w:rsid w:val="006E231D"/>
    <w:rsid w:val="006E2356"/>
    <w:rsid w:val="006E2D79"/>
    <w:rsid w:val="006E30D2"/>
    <w:rsid w:val="006E3E72"/>
    <w:rsid w:val="006E58F5"/>
    <w:rsid w:val="006E5DAF"/>
    <w:rsid w:val="006E6341"/>
    <w:rsid w:val="006F0690"/>
    <w:rsid w:val="006F14A9"/>
    <w:rsid w:val="006F4273"/>
    <w:rsid w:val="006F492B"/>
    <w:rsid w:val="006F5E2F"/>
    <w:rsid w:val="006F5F11"/>
    <w:rsid w:val="006F6CBD"/>
    <w:rsid w:val="006F7412"/>
    <w:rsid w:val="006F7AB2"/>
    <w:rsid w:val="00700081"/>
    <w:rsid w:val="00701647"/>
    <w:rsid w:val="00701A3B"/>
    <w:rsid w:val="007044AD"/>
    <w:rsid w:val="00704F21"/>
    <w:rsid w:val="00705C2B"/>
    <w:rsid w:val="00706690"/>
    <w:rsid w:val="00710929"/>
    <w:rsid w:val="00710B8E"/>
    <w:rsid w:val="00710CEA"/>
    <w:rsid w:val="00710DDB"/>
    <w:rsid w:val="00712126"/>
    <w:rsid w:val="007121F1"/>
    <w:rsid w:val="00714C9A"/>
    <w:rsid w:val="00714F75"/>
    <w:rsid w:val="007150D7"/>
    <w:rsid w:val="00716094"/>
    <w:rsid w:val="00716152"/>
    <w:rsid w:val="00716C19"/>
    <w:rsid w:val="00717B52"/>
    <w:rsid w:val="00717E92"/>
    <w:rsid w:val="00720C95"/>
    <w:rsid w:val="00720E04"/>
    <w:rsid w:val="0072261B"/>
    <w:rsid w:val="007246AD"/>
    <w:rsid w:val="00726432"/>
    <w:rsid w:val="00727207"/>
    <w:rsid w:val="00727467"/>
    <w:rsid w:val="00727A01"/>
    <w:rsid w:val="00727E99"/>
    <w:rsid w:val="00727FE2"/>
    <w:rsid w:val="00731FFA"/>
    <w:rsid w:val="007325DD"/>
    <w:rsid w:val="00732843"/>
    <w:rsid w:val="00734FCF"/>
    <w:rsid w:val="00735A38"/>
    <w:rsid w:val="00735C9E"/>
    <w:rsid w:val="00735DED"/>
    <w:rsid w:val="00736E74"/>
    <w:rsid w:val="00737438"/>
    <w:rsid w:val="00737D9C"/>
    <w:rsid w:val="00741753"/>
    <w:rsid w:val="00741A47"/>
    <w:rsid w:val="00742B0C"/>
    <w:rsid w:val="007449CB"/>
    <w:rsid w:val="00744AF8"/>
    <w:rsid w:val="007454BB"/>
    <w:rsid w:val="007458A3"/>
    <w:rsid w:val="00745C57"/>
    <w:rsid w:val="007465BD"/>
    <w:rsid w:val="0074719D"/>
    <w:rsid w:val="00747355"/>
    <w:rsid w:val="0074743C"/>
    <w:rsid w:val="007502B8"/>
    <w:rsid w:val="00751068"/>
    <w:rsid w:val="00751C80"/>
    <w:rsid w:val="00752CE3"/>
    <w:rsid w:val="00752F4A"/>
    <w:rsid w:val="00753079"/>
    <w:rsid w:val="00754D0C"/>
    <w:rsid w:val="00756D92"/>
    <w:rsid w:val="0076122D"/>
    <w:rsid w:val="00761CCB"/>
    <w:rsid w:val="007624A0"/>
    <w:rsid w:val="00762EB3"/>
    <w:rsid w:val="0076371D"/>
    <w:rsid w:val="00763937"/>
    <w:rsid w:val="007648AC"/>
    <w:rsid w:val="00765270"/>
    <w:rsid w:val="007652C7"/>
    <w:rsid w:val="00765C03"/>
    <w:rsid w:val="00765DA8"/>
    <w:rsid w:val="00765E78"/>
    <w:rsid w:val="0076722A"/>
    <w:rsid w:val="00767926"/>
    <w:rsid w:val="007700C8"/>
    <w:rsid w:val="00770351"/>
    <w:rsid w:val="007709A7"/>
    <w:rsid w:val="00770FA7"/>
    <w:rsid w:val="007711FD"/>
    <w:rsid w:val="00771B5C"/>
    <w:rsid w:val="0077247A"/>
    <w:rsid w:val="00772A1A"/>
    <w:rsid w:val="00772BE9"/>
    <w:rsid w:val="00774846"/>
    <w:rsid w:val="00774B2B"/>
    <w:rsid w:val="00777CB6"/>
    <w:rsid w:val="0078055A"/>
    <w:rsid w:val="0078078F"/>
    <w:rsid w:val="007813B0"/>
    <w:rsid w:val="007819EC"/>
    <w:rsid w:val="007837AC"/>
    <w:rsid w:val="00783925"/>
    <w:rsid w:val="00784FA1"/>
    <w:rsid w:val="00785F72"/>
    <w:rsid w:val="00785FE9"/>
    <w:rsid w:val="007864CF"/>
    <w:rsid w:val="00786A5F"/>
    <w:rsid w:val="00786D2B"/>
    <w:rsid w:val="0078712B"/>
    <w:rsid w:val="0079008A"/>
    <w:rsid w:val="00790183"/>
    <w:rsid w:val="00791FAC"/>
    <w:rsid w:val="00792B2E"/>
    <w:rsid w:val="00792F15"/>
    <w:rsid w:val="00793820"/>
    <w:rsid w:val="00793E44"/>
    <w:rsid w:val="0079497C"/>
    <w:rsid w:val="0079601B"/>
    <w:rsid w:val="00796262"/>
    <w:rsid w:val="00796951"/>
    <w:rsid w:val="00797811"/>
    <w:rsid w:val="00797828"/>
    <w:rsid w:val="00797954"/>
    <w:rsid w:val="00797B70"/>
    <w:rsid w:val="007A06FF"/>
    <w:rsid w:val="007A33F9"/>
    <w:rsid w:val="007A3BFF"/>
    <w:rsid w:val="007A74DD"/>
    <w:rsid w:val="007A7BEF"/>
    <w:rsid w:val="007B00A2"/>
    <w:rsid w:val="007B03BF"/>
    <w:rsid w:val="007B1876"/>
    <w:rsid w:val="007B24C7"/>
    <w:rsid w:val="007B2EAE"/>
    <w:rsid w:val="007B317E"/>
    <w:rsid w:val="007B58CD"/>
    <w:rsid w:val="007B5A4B"/>
    <w:rsid w:val="007B7699"/>
    <w:rsid w:val="007C166F"/>
    <w:rsid w:val="007C1AF4"/>
    <w:rsid w:val="007C54D0"/>
    <w:rsid w:val="007C54D5"/>
    <w:rsid w:val="007C5D97"/>
    <w:rsid w:val="007C658E"/>
    <w:rsid w:val="007C6D24"/>
    <w:rsid w:val="007D0251"/>
    <w:rsid w:val="007D0624"/>
    <w:rsid w:val="007D0BA1"/>
    <w:rsid w:val="007D0C05"/>
    <w:rsid w:val="007D1845"/>
    <w:rsid w:val="007D21A9"/>
    <w:rsid w:val="007D2B7F"/>
    <w:rsid w:val="007D7E5C"/>
    <w:rsid w:val="007E146B"/>
    <w:rsid w:val="007E1C3A"/>
    <w:rsid w:val="007E343C"/>
    <w:rsid w:val="007E401F"/>
    <w:rsid w:val="007E5561"/>
    <w:rsid w:val="007E68B3"/>
    <w:rsid w:val="007E6CB3"/>
    <w:rsid w:val="007F19C9"/>
    <w:rsid w:val="007F2045"/>
    <w:rsid w:val="007F21CC"/>
    <w:rsid w:val="007F2EAF"/>
    <w:rsid w:val="007F2EB7"/>
    <w:rsid w:val="007F3255"/>
    <w:rsid w:val="007F3550"/>
    <w:rsid w:val="007F3DCB"/>
    <w:rsid w:val="007F4C2D"/>
    <w:rsid w:val="007F5A67"/>
    <w:rsid w:val="007F5C76"/>
    <w:rsid w:val="007F63BA"/>
    <w:rsid w:val="007F663D"/>
    <w:rsid w:val="007F6F09"/>
    <w:rsid w:val="007F73CC"/>
    <w:rsid w:val="00800F20"/>
    <w:rsid w:val="00801AF2"/>
    <w:rsid w:val="008022FE"/>
    <w:rsid w:val="00803A7F"/>
    <w:rsid w:val="00805066"/>
    <w:rsid w:val="00805427"/>
    <w:rsid w:val="00810CE1"/>
    <w:rsid w:val="00811B56"/>
    <w:rsid w:val="00811EE4"/>
    <w:rsid w:val="00812AC2"/>
    <w:rsid w:val="00812AF0"/>
    <w:rsid w:val="00814F1B"/>
    <w:rsid w:val="00815017"/>
    <w:rsid w:val="008174D0"/>
    <w:rsid w:val="00817776"/>
    <w:rsid w:val="00817809"/>
    <w:rsid w:val="008209E2"/>
    <w:rsid w:val="00820DC5"/>
    <w:rsid w:val="00820E78"/>
    <w:rsid w:val="00820F59"/>
    <w:rsid w:val="00822D4D"/>
    <w:rsid w:val="008240F8"/>
    <w:rsid w:val="008246E1"/>
    <w:rsid w:val="00825752"/>
    <w:rsid w:val="00830720"/>
    <w:rsid w:val="00830E9A"/>
    <w:rsid w:val="00831832"/>
    <w:rsid w:val="0083268F"/>
    <w:rsid w:val="00832783"/>
    <w:rsid w:val="00832B0C"/>
    <w:rsid w:val="00834FE8"/>
    <w:rsid w:val="0083538D"/>
    <w:rsid w:val="00837F04"/>
    <w:rsid w:val="008407F0"/>
    <w:rsid w:val="00840D99"/>
    <w:rsid w:val="00842066"/>
    <w:rsid w:val="0084227C"/>
    <w:rsid w:val="00842A0D"/>
    <w:rsid w:val="00844B8B"/>
    <w:rsid w:val="00845E73"/>
    <w:rsid w:val="00846341"/>
    <w:rsid w:val="0084638B"/>
    <w:rsid w:val="0084678F"/>
    <w:rsid w:val="008469B7"/>
    <w:rsid w:val="00846AAD"/>
    <w:rsid w:val="00847280"/>
    <w:rsid w:val="008473E2"/>
    <w:rsid w:val="00847D5B"/>
    <w:rsid w:val="00850330"/>
    <w:rsid w:val="00851329"/>
    <w:rsid w:val="00851B7B"/>
    <w:rsid w:val="0085226B"/>
    <w:rsid w:val="00852FF5"/>
    <w:rsid w:val="00855330"/>
    <w:rsid w:val="008565EC"/>
    <w:rsid w:val="00857F7F"/>
    <w:rsid w:val="008601F9"/>
    <w:rsid w:val="008603A8"/>
    <w:rsid w:val="00860E1E"/>
    <w:rsid w:val="00862260"/>
    <w:rsid w:val="00863434"/>
    <w:rsid w:val="00863CA1"/>
    <w:rsid w:val="008663A2"/>
    <w:rsid w:val="008663DB"/>
    <w:rsid w:val="0086650E"/>
    <w:rsid w:val="0086695C"/>
    <w:rsid w:val="00866E53"/>
    <w:rsid w:val="00866F17"/>
    <w:rsid w:val="00867170"/>
    <w:rsid w:val="00867947"/>
    <w:rsid w:val="00867E7F"/>
    <w:rsid w:val="008713E8"/>
    <w:rsid w:val="008740C7"/>
    <w:rsid w:val="00874278"/>
    <w:rsid w:val="0087440D"/>
    <w:rsid w:val="00874E98"/>
    <w:rsid w:val="008767EA"/>
    <w:rsid w:val="00882B91"/>
    <w:rsid w:val="00883015"/>
    <w:rsid w:val="00883E2A"/>
    <w:rsid w:val="00884610"/>
    <w:rsid w:val="00885021"/>
    <w:rsid w:val="0088546F"/>
    <w:rsid w:val="00885DBD"/>
    <w:rsid w:val="00885F29"/>
    <w:rsid w:val="0088653A"/>
    <w:rsid w:val="00887EC3"/>
    <w:rsid w:val="00890A0A"/>
    <w:rsid w:val="008910D7"/>
    <w:rsid w:val="008911C0"/>
    <w:rsid w:val="00892080"/>
    <w:rsid w:val="00892255"/>
    <w:rsid w:val="00892D50"/>
    <w:rsid w:val="008938FA"/>
    <w:rsid w:val="00893C2F"/>
    <w:rsid w:val="008972FA"/>
    <w:rsid w:val="008977D6"/>
    <w:rsid w:val="008A0462"/>
    <w:rsid w:val="008A081F"/>
    <w:rsid w:val="008A0B9C"/>
    <w:rsid w:val="008A1D34"/>
    <w:rsid w:val="008A3EAD"/>
    <w:rsid w:val="008A4021"/>
    <w:rsid w:val="008A4C70"/>
    <w:rsid w:val="008A7673"/>
    <w:rsid w:val="008A7C73"/>
    <w:rsid w:val="008B153F"/>
    <w:rsid w:val="008B21A7"/>
    <w:rsid w:val="008B2A02"/>
    <w:rsid w:val="008B2D51"/>
    <w:rsid w:val="008B3380"/>
    <w:rsid w:val="008B39F1"/>
    <w:rsid w:val="008B4309"/>
    <w:rsid w:val="008B604B"/>
    <w:rsid w:val="008B677B"/>
    <w:rsid w:val="008B6D53"/>
    <w:rsid w:val="008B7D3E"/>
    <w:rsid w:val="008C126B"/>
    <w:rsid w:val="008C1FE4"/>
    <w:rsid w:val="008C3CD3"/>
    <w:rsid w:val="008C4475"/>
    <w:rsid w:val="008C70FC"/>
    <w:rsid w:val="008C788E"/>
    <w:rsid w:val="008C7C64"/>
    <w:rsid w:val="008D0749"/>
    <w:rsid w:val="008D0E19"/>
    <w:rsid w:val="008D1DD8"/>
    <w:rsid w:val="008D2E4B"/>
    <w:rsid w:val="008D3D45"/>
    <w:rsid w:val="008D5445"/>
    <w:rsid w:val="008D610A"/>
    <w:rsid w:val="008D62A8"/>
    <w:rsid w:val="008D74AC"/>
    <w:rsid w:val="008D7C39"/>
    <w:rsid w:val="008E0572"/>
    <w:rsid w:val="008E2F33"/>
    <w:rsid w:val="008E2FD0"/>
    <w:rsid w:val="008E30E8"/>
    <w:rsid w:val="008E353B"/>
    <w:rsid w:val="008E41CC"/>
    <w:rsid w:val="008E44B6"/>
    <w:rsid w:val="008E4DDA"/>
    <w:rsid w:val="008E5AA0"/>
    <w:rsid w:val="008E5B6B"/>
    <w:rsid w:val="008F1BCB"/>
    <w:rsid w:val="008F2353"/>
    <w:rsid w:val="008F4A8E"/>
    <w:rsid w:val="008F5D90"/>
    <w:rsid w:val="008F64DC"/>
    <w:rsid w:val="008F6F81"/>
    <w:rsid w:val="008F7E0C"/>
    <w:rsid w:val="009005FC"/>
    <w:rsid w:val="009009CC"/>
    <w:rsid w:val="00900B9C"/>
    <w:rsid w:val="0090128C"/>
    <w:rsid w:val="00903131"/>
    <w:rsid w:val="00904B2D"/>
    <w:rsid w:val="009051D0"/>
    <w:rsid w:val="00905CF2"/>
    <w:rsid w:val="00905E90"/>
    <w:rsid w:val="00906E46"/>
    <w:rsid w:val="00907734"/>
    <w:rsid w:val="00910B61"/>
    <w:rsid w:val="00911237"/>
    <w:rsid w:val="00912239"/>
    <w:rsid w:val="009126F2"/>
    <w:rsid w:val="00912D12"/>
    <w:rsid w:val="00913220"/>
    <w:rsid w:val="00914278"/>
    <w:rsid w:val="00914353"/>
    <w:rsid w:val="00914D0A"/>
    <w:rsid w:val="00915A64"/>
    <w:rsid w:val="009171B6"/>
    <w:rsid w:val="00920D8C"/>
    <w:rsid w:val="009212BC"/>
    <w:rsid w:val="009221D7"/>
    <w:rsid w:val="0092261E"/>
    <w:rsid w:val="00922D3A"/>
    <w:rsid w:val="00922D41"/>
    <w:rsid w:val="00923106"/>
    <w:rsid w:val="009251FD"/>
    <w:rsid w:val="00925A38"/>
    <w:rsid w:val="00925CB0"/>
    <w:rsid w:val="00927EEC"/>
    <w:rsid w:val="00930FA1"/>
    <w:rsid w:val="009326D9"/>
    <w:rsid w:val="0093384E"/>
    <w:rsid w:val="00933E56"/>
    <w:rsid w:val="00933FC0"/>
    <w:rsid w:val="00934897"/>
    <w:rsid w:val="00936FA5"/>
    <w:rsid w:val="00937B36"/>
    <w:rsid w:val="009400B8"/>
    <w:rsid w:val="009414C8"/>
    <w:rsid w:val="0094181A"/>
    <w:rsid w:val="00941EEF"/>
    <w:rsid w:val="009423E0"/>
    <w:rsid w:val="00942B47"/>
    <w:rsid w:val="00944370"/>
    <w:rsid w:val="00945664"/>
    <w:rsid w:val="00947403"/>
    <w:rsid w:val="00950823"/>
    <w:rsid w:val="00950A27"/>
    <w:rsid w:val="00951BAD"/>
    <w:rsid w:val="00953DF4"/>
    <w:rsid w:val="00954D2F"/>
    <w:rsid w:val="00955B80"/>
    <w:rsid w:val="0095621C"/>
    <w:rsid w:val="00956A30"/>
    <w:rsid w:val="00956FAE"/>
    <w:rsid w:val="00961599"/>
    <w:rsid w:val="00961BDC"/>
    <w:rsid w:val="00966086"/>
    <w:rsid w:val="00966692"/>
    <w:rsid w:val="0097060D"/>
    <w:rsid w:val="00973F67"/>
    <w:rsid w:val="00974C7B"/>
    <w:rsid w:val="009775EF"/>
    <w:rsid w:val="00980FC1"/>
    <w:rsid w:val="009814EF"/>
    <w:rsid w:val="00981C9F"/>
    <w:rsid w:val="0098335B"/>
    <w:rsid w:val="00983696"/>
    <w:rsid w:val="009839CF"/>
    <w:rsid w:val="00984DEC"/>
    <w:rsid w:val="00985988"/>
    <w:rsid w:val="0098619E"/>
    <w:rsid w:val="0098702C"/>
    <w:rsid w:val="00987259"/>
    <w:rsid w:val="0099039A"/>
    <w:rsid w:val="009905B9"/>
    <w:rsid w:val="00990626"/>
    <w:rsid w:val="00991C0E"/>
    <w:rsid w:val="00991C37"/>
    <w:rsid w:val="00992F68"/>
    <w:rsid w:val="00993338"/>
    <w:rsid w:val="0099333C"/>
    <w:rsid w:val="00993FDC"/>
    <w:rsid w:val="009953F9"/>
    <w:rsid w:val="00996F8D"/>
    <w:rsid w:val="00997EB5"/>
    <w:rsid w:val="009A085B"/>
    <w:rsid w:val="009A2DD2"/>
    <w:rsid w:val="009A3DD4"/>
    <w:rsid w:val="009A4F8B"/>
    <w:rsid w:val="009A5EC7"/>
    <w:rsid w:val="009A63DB"/>
    <w:rsid w:val="009A63F4"/>
    <w:rsid w:val="009A7F36"/>
    <w:rsid w:val="009B253C"/>
    <w:rsid w:val="009B34BB"/>
    <w:rsid w:val="009B3929"/>
    <w:rsid w:val="009B6110"/>
    <w:rsid w:val="009B6431"/>
    <w:rsid w:val="009B74A4"/>
    <w:rsid w:val="009B7A67"/>
    <w:rsid w:val="009C2057"/>
    <w:rsid w:val="009C2569"/>
    <w:rsid w:val="009C2D95"/>
    <w:rsid w:val="009C43B3"/>
    <w:rsid w:val="009C515C"/>
    <w:rsid w:val="009C5622"/>
    <w:rsid w:val="009C57CE"/>
    <w:rsid w:val="009C64D7"/>
    <w:rsid w:val="009C6820"/>
    <w:rsid w:val="009C7C8B"/>
    <w:rsid w:val="009C7E2B"/>
    <w:rsid w:val="009C7EFC"/>
    <w:rsid w:val="009D079D"/>
    <w:rsid w:val="009D10C9"/>
    <w:rsid w:val="009D13D0"/>
    <w:rsid w:val="009D246A"/>
    <w:rsid w:val="009D4305"/>
    <w:rsid w:val="009D5C40"/>
    <w:rsid w:val="009D5CBB"/>
    <w:rsid w:val="009D6178"/>
    <w:rsid w:val="009D6235"/>
    <w:rsid w:val="009D7620"/>
    <w:rsid w:val="009D774A"/>
    <w:rsid w:val="009D7C6B"/>
    <w:rsid w:val="009D7EFB"/>
    <w:rsid w:val="009E07E3"/>
    <w:rsid w:val="009E28C1"/>
    <w:rsid w:val="009E32A2"/>
    <w:rsid w:val="009E5560"/>
    <w:rsid w:val="009E5701"/>
    <w:rsid w:val="009E5D6B"/>
    <w:rsid w:val="009E6622"/>
    <w:rsid w:val="009E728E"/>
    <w:rsid w:val="009F142B"/>
    <w:rsid w:val="009F2281"/>
    <w:rsid w:val="009F2393"/>
    <w:rsid w:val="009F24E9"/>
    <w:rsid w:val="009F2934"/>
    <w:rsid w:val="009F2AFC"/>
    <w:rsid w:val="009F2F80"/>
    <w:rsid w:val="009F3EBB"/>
    <w:rsid w:val="009F49F5"/>
    <w:rsid w:val="009F556C"/>
    <w:rsid w:val="009F7834"/>
    <w:rsid w:val="009F7A9F"/>
    <w:rsid w:val="00A003DF"/>
    <w:rsid w:val="00A0047D"/>
    <w:rsid w:val="00A0109C"/>
    <w:rsid w:val="00A02C53"/>
    <w:rsid w:val="00A03180"/>
    <w:rsid w:val="00A0479F"/>
    <w:rsid w:val="00A06F37"/>
    <w:rsid w:val="00A11AA1"/>
    <w:rsid w:val="00A13F92"/>
    <w:rsid w:val="00A14457"/>
    <w:rsid w:val="00A14B43"/>
    <w:rsid w:val="00A157A0"/>
    <w:rsid w:val="00A15864"/>
    <w:rsid w:val="00A15D23"/>
    <w:rsid w:val="00A16AEA"/>
    <w:rsid w:val="00A17168"/>
    <w:rsid w:val="00A218AE"/>
    <w:rsid w:val="00A233F9"/>
    <w:rsid w:val="00A2410A"/>
    <w:rsid w:val="00A24129"/>
    <w:rsid w:val="00A2485C"/>
    <w:rsid w:val="00A2544B"/>
    <w:rsid w:val="00A25C0E"/>
    <w:rsid w:val="00A25C9E"/>
    <w:rsid w:val="00A261DE"/>
    <w:rsid w:val="00A26F66"/>
    <w:rsid w:val="00A30C5E"/>
    <w:rsid w:val="00A32C27"/>
    <w:rsid w:val="00A33A78"/>
    <w:rsid w:val="00A34770"/>
    <w:rsid w:val="00A36DA4"/>
    <w:rsid w:val="00A408E9"/>
    <w:rsid w:val="00A41072"/>
    <w:rsid w:val="00A412D3"/>
    <w:rsid w:val="00A41C71"/>
    <w:rsid w:val="00A4251E"/>
    <w:rsid w:val="00A42A12"/>
    <w:rsid w:val="00A43244"/>
    <w:rsid w:val="00A43EBD"/>
    <w:rsid w:val="00A44877"/>
    <w:rsid w:val="00A4502B"/>
    <w:rsid w:val="00A47A66"/>
    <w:rsid w:val="00A47B7D"/>
    <w:rsid w:val="00A51031"/>
    <w:rsid w:val="00A51332"/>
    <w:rsid w:val="00A5214A"/>
    <w:rsid w:val="00A521FB"/>
    <w:rsid w:val="00A52905"/>
    <w:rsid w:val="00A52F67"/>
    <w:rsid w:val="00A53F36"/>
    <w:rsid w:val="00A54974"/>
    <w:rsid w:val="00A55A0F"/>
    <w:rsid w:val="00A55B39"/>
    <w:rsid w:val="00A561C4"/>
    <w:rsid w:val="00A5644F"/>
    <w:rsid w:val="00A567B9"/>
    <w:rsid w:val="00A56A66"/>
    <w:rsid w:val="00A56B19"/>
    <w:rsid w:val="00A574E7"/>
    <w:rsid w:val="00A60226"/>
    <w:rsid w:val="00A60EE8"/>
    <w:rsid w:val="00A6194A"/>
    <w:rsid w:val="00A61A58"/>
    <w:rsid w:val="00A63559"/>
    <w:rsid w:val="00A643A0"/>
    <w:rsid w:val="00A64CFB"/>
    <w:rsid w:val="00A64F65"/>
    <w:rsid w:val="00A65BD3"/>
    <w:rsid w:val="00A65CF8"/>
    <w:rsid w:val="00A678E2"/>
    <w:rsid w:val="00A67AA5"/>
    <w:rsid w:val="00A705AB"/>
    <w:rsid w:val="00A72173"/>
    <w:rsid w:val="00A7302C"/>
    <w:rsid w:val="00A73563"/>
    <w:rsid w:val="00A7402B"/>
    <w:rsid w:val="00A7490F"/>
    <w:rsid w:val="00A74B08"/>
    <w:rsid w:val="00A759B6"/>
    <w:rsid w:val="00A77249"/>
    <w:rsid w:val="00A81567"/>
    <w:rsid w:val="00A81950"/>
    <w:rsid w:val="00A82660"/>
    <w:rsid w:val="00A83425"/>
    <w:rsid w:val="00A83478"/>
    <w:rsid w:val="00A83952"/>
    <w:rsid w:val="00A86A6F"/>
    <w:rsid w:val="00A87EBD"/>
    <w:rsid w:val="00A90627"/>
    <w:rsid w:val="00A909C3"/>
    <w:rsid w:val="00A90C0D"/>
    <w:rsid w:val="00A91FB3"/>
    <w:rsid w:val="00A92D06"/>
    <w:rsid w:val="00A92E0A"/>
    <w:rsid w:val="00A92F31"/>
    <w:rsid w:val="00A959FD"/>
    <w:rsid w:val="00A95BE8"/>
    <w:rsid w:val="00A96EE3"/>
    <w:rsid w:val="00A97C75"/>
    <w:rsid w:val="00AA0A92"/>
    <w:rsid w:val="00AA2972"/>
    <w:rsid w:val="00AA2A1A"/>
    <w:rsid w:val="00AA2DD2"/>
    <w:rsid w:val="00AA4F9A"/>
    <w:rsid w:val="00AA52B6"/>
    <w:rsid w:val="00AA5D26"/>
    <w:rsid w:val="00AA6FE6"/>
    <w:rsid w:val="00AA7875"/>
    <w:rsid w:val="00AB01D5"/>
    <w:rsid w:val="00AB21C4"/>
    <w:rsid w:val="00AB378E"/>
    <w:rsid w:val="00AB453F"/>
    <w:rsid w:val="00AB4FB2"/>
    <w:rsid w:val="00AB64DD"/>
    <w:rsid w:val="00AB6675"/>
    <w:rsid w:val="00AC0241"/>
    <w:rsid w:val="00AC0244"/>
    <w:rsid w:val="00AC11A1"/>
    <w:rsid w:val="00AC379A"/>
    <w:rsid w:val="00AC3AEF"/>
    <w:rsid w:val="00AC4DE6"/>
    <w:rsid w:val="00AC51B4"/>
    <w:rsid w:val="00AC6307"/>
    <w:rsid w:val="00AC6B3A"/>
    <w:rsid w:val="00AC6B94"/>
    <w:rsid w:val="00AC71DC"/>
    <w:rsid w:val="00AC75EC"/>
    <w:rsid w:val="00AC77B7"/>
    <w:rsid w:val="00AD303D"/>
    <w:rsid w:val="00AD53A5"/>
    <w:rsid w:val="00AD5CA8"/>
    <w:rsid w:val="00AD60DB"/>
    <w:rsid w:val="00AD71B3"/>
    <w:rsid w:val="00AD7B12"/>
    <w:rsid w:val="00AD7CF6"/>
    <w:rsid w:val="00AE0017"/>
    <w:rsid w:val="00AE0AF8"/>
    <w:rsid w:val="00AE146C"/>
    <w:rsid w:val="00AE1A0A"/>
    <w:rsid w:val="00AE1EEB"/>
    <w:rsid w:val="00AE28C6"/>
    <w:rsid w:val="00AE2C08"/>
    <w:rsid w:val="00AE478F"/>
    <w:rsid w:val="00AE5189"/>
    <w:rsid w:val="00AE5212"/>
    <w:rsid w:val="00AE59CB"/>
    <w:rsid w:val="00AE688F"/>
    <w:rsid w:val="00AE72D2"/>
    <w:rsid w:val="00AF0C27"/>
    <w:rsid w:val="00AF2357"/>
    <w:rsid w:val="00AF2FB5"/>
    <w:rsid w:val="00AF38F9"/>
    <w:rsid w:val="00AF3B2A"/>
    <w:rsid w:val="00AF3EA6"/>
    <w:rsid w:val="00AF63D7"/>
    <w:rsid w:val="00AF66C9"/>
    <w:rsid w:val="00AF711B"/>
    <w:rsid w:val="00B01106"/>
    <w:rsid w:val="00B01478"/>
    <w:rsid w:val="00B01A6D"/>
    <w:rsid w:val="00B022D7"/>
    <w:rsid w:val="00B023F9"/>
    <w:rsid w:val="00B028C2"/>
    <w:rsid w:val="00B02E4D"/>
    <w:rsid w:val="00B03F8D"/>
    <w:rsid w:val="00B04084"/>
    <w:rsid w:val="00B04B6F"/>
    <w:rsid w:val="00B05406"/>
    <w:rsid w:val="00B062A2"/>
    <w:rsid w:val="00B0634F"/>
    <w:rsid w:val="00B07375"/>
    <w:rsid w:val="00B07C26"/>
    <w:rsid w:val="00B07DD1"/>
    <w:rsid w:val="00B1011C"/>
    <w:rsid w:val="00B107D7"/>
    <w:rsid w:val="00B11496"/>
    <w:rsid w:val="00B11CBF"/>
    <w:rsid w:val="00B128BC"/>
    <w:rsid w:val="00B12FBB"/>
    <w:rsid w:val="00B1349E"/>
    <w:rsid w:val="00B13893"/>
    <w:rsid w:val="00B138D6"/>
    <w:rsid w:val="00B13BD1"/>
    <w:rsid w:val="00B140FC"/>
    <w:rsid w:val="00B151D3"/>
    <w:rsid w:val="00B169B4"/>
    <w:rsid w:val="00B16DCE"/>
    <w:rsid w:val="00B170B6"/>
    <w:rsid w:val="00B20509"/>
    <w:rsid w:val="00B209D2"/>
    <w:rsid w:val="00B23E62"/>
    <w:rsid w:val="00B244BE"/>
    <w:rsid w:val="00B25ECB"/>
    <w:rsid w:val="00B2612A"/>
    <w:rsid w:val="00B2668A"/>
    <w:rsid w:val="00B27262"/>
    <w:rsid w:val="00B27445"/>
    <w:rsid w:val="00B30F8A"/>
    <w:rsid w:val="00B3167E"/>
    <w:rsid w:val="00B3184C"/>
    <w:rsid w:val="00B32782"/>
    <w:rsid w:val="00B32AF9"/>
    <w:rsid w:val="00B32AFC"/>
    <w:rsid w:val="00B34974"/>
    <w:rsid w:val="00B358C0"/>
    <w:rsid w:val="00B35BDA"/>
    <w:rsid w:val="00B35D57"/>
    <w:rsid w:val="00B373F7"/>
    <w:rsid w:val="00B403C6"/>
    <w:rsid w:val="00B4251F"/>
    <w:rsid w:val="00B42B5A"/>
    <w:rsid w:val="00B4309E"/>
    <w:rsid w:val="00B43ED7"/>
    <w:rsid w:val="00B43FD7"/>
    <w:rsid w:val="00B44DCB"/>
    <w:rsid w:val="00B45040"/>
    <w:rsid w:val="00B46093"/>
    <w:rsid w:val="00B46547"/>
    <w:rsid w:val="00B468D6"/>
    <w:rsid w:val="00B51064"/>
    <w:rsid w:val="00B524DF"/>
    <w:rsid w:val="00B52AAF"/>
    <w:rsid w:val="00B53439"/>
    <w:rsid w:val="00B565C9"/>
    <w:rsid w:val="00B56796"/>
    <w:rsid w:val="00B567F8"/>
    <w:rsid w:val="00B56DD2"/>
    <w:rsid w:val="00B57B7D"/>
    <w:rsid w:val="00B57F0A"/>
    <w:rsid w:val="00B602DA"/>
    <w:rsid w:val="00B607DC"/>
    <w:rsid w:val="00B61F7D"/>
    <w:rsid w:val="00B62706"/>
    <w:rsid w:val="00B629A4"/>
    <w:rsid w:val="00B6372B"/>
    <w:rsid w:val="00B64E2A"/>
    <w:rsid w:val="00B64EDA"/>
    <w:rsid w:val="00B656D7"/>
    <w:rsid w:val="00B66742"/>
    <w:rsid w:val="00B66E2D"/>
    <w:rsid w:val="00B67C96"/>
    <w:rsid w:val="00B70453"/>
    <w:rsid w:val="00B70798"/>
    <w:rsid w:val="00B711EC"/>
    <w:rsid w:val="00B712E2"/>
    <w:rsid w:val="00B718A0"/>
    <w:rsid w:val="00B74BE8"/>
    <w:rsid w:val="00B7775C"/>
    <w:rsid w:val="00B80449"/>
    <w:rsid w:val="00B80CE2"/>
    <w:rsid w:val="00B82935"/>
    <w:rsid w:val="00B82FDB"/>
    <w:rsid w:val="00B8343F"/>
    <w:rsid w:val="00B84FD4"/>
    <w:rsid w:val="00B855D4"/>
    <w:rsid w:val="00B86CDF"/>
    <w:rsid w:val="00B86E15"/>
    <w:rsid w:val="00B87916"/>
    <w:rsid w:val="00B91249"/>
    <w:rsid w:val="00B919CA"/>
    <w:rsid w:val="00B91BD4"/>
    <w:rsid w:val="00B9210E"/>
    <w:rsid w:val="00B9344E"/>
    <w:rsid w:val="00B93483"/>
    <w:rsid w:val="00B95D25"/>
    <w:rsid w:val="00B96155"/>
    <w:rsid w:val="00B96E36"/>
    <w:rsid w:val="00B978A2"/>
    <w:rsid w:val="00BA036E"/>
    <w:rsid w:val="00BA0630"/>
    <w:rsid w:val="00BA241C"/>
    <w:rsid w:val="00BA340C"/>
    <w:rsid w:val="00BA4285"/>
    <w:rsid w:val="00BA7149"/>
    <w:rsid w:val="00BA7427"/>
    <w:rsid w:val="00BA7821"/>
    <w:rsid w:val="00BB00CF"/>
    <w:rsid w:val="00BB0469"/>
    <w:rsid w:val="00BB076E"/>
    <w:rsid w:val="00BB0875"/>
    <w:rsid w:val="00BB10B4"/>
    <w:rsid w:val="00BB1D0B"/>
    <w:rsid w:val="00BB2330"/>
    <w:rsid w:val="00BB35F6"/>
    <w:rsid w:val="00BB3CDB"/>
    <w:rsid w:val="00BB4830"/>
    <w:rsid w:val="00BB4A0C"/>
    <w:rsid w:val="00BB4AAA"/>
    <w:rsid w:val="00BB4C29"/>
    <w:rsid w:val="00BB5146"/>
    <w:rsid w:val="00BB5704"/>
    <w:rsid w:val="00BB57C6"/>
    <w:rsid w:val="00BB6F41"/>
    <w:rsid w:val="00BB6F4D"/>
    <w:rsid w:val="00BB72E0"/>
    <w:rsid w:val="00BB770E"/>
    <w:rsid w:val="00BB7CCB"/>
    <w:rsid w:val="00BB7D40"/>
    <w:rsid w:val="00BC0133"/>
    <w:rsid w:val="00BC01BF"/>
    <w:rsid w:val="00BC085A"/>
    <w:rsid w:val="00BC3137"/>
    <w:rsid w:val="00BC3ED1"/>
    <w:rsid w:val="00BC501F"/>
    <w:rsid w:val="00BD063F"/>
    <w:rsid w:val="00BD0807"/>
    <w:rsid w:val="00BD0E8A"/>
    <w:rsid w:val="00BD15C8"/>
    <w:rsid w:val="00BD1744"/>
    <w:rsid w:val="00BD26F0"/>
    <w:rsid w:val="00BD2A5C"/>
    <w:rsid w:val="00BD593F"/>
    <w:rsid w:val="00BD6677"/>
    <w:rsid w:val="00BD6BD5"/>
    <w:rsid w:val="00BD700E"/>
    <w:rsid w:val="00BD743C"/>
    <w:rsid w:val="00BD7713"/>
    <w:rsid w:val="00BE01C8"/>
    <w:rsid w:val="00BE0459"/>
    <w:rsid w:val="00BE05AB"/>
    <w:rsid w:val="00BE0F50"/>
    <w:rsid w:val="00BE13A2"/>
    <w:rsid w:val="00BE32A1"/>
    <w:rsid w:val="00BE39AC"/>
    <w:rsid w:val="00BE5E31"/>
    <w:rsid w:val="00BE6DE6"/>
    <w:rsid w:val="00BF4247"/>
    <w:rsid w:val="00BF5051"/>
    <w:rsid w:val="00BF5254"/>
    <w:rsid w:val="00BF5457"/>
    <w:rsid w:val="00BF57DC"/>
    <w:rsid w:val="00BF5DDF"/>
    <w:rsid w:val="00BF660A"/>
    <w:rsid w:val="00BF76B7"/>
    <w:rsid w:val="00C00409"/>
    <w:rsid w:val="00C00CCF"/>
    <w:rsid w:val="00C021E4"/>
    <w:rsid w:val="00C03B62"/>
    <w:rsid w:val="00C04138"/>
    <w:rsid w:val="00C04857"/>
    <w:rsid w:val="00C0531E"/>
    <w:rsid w:val="00C05479"/>
    <w:rsid w:val="00C05904"/>
    <w:rsid w:val="00C10E3B"/>
    <w:rsid w:val="00C10F97"/>
    <w:rsid w:val="00C11396"/>
    <w:rsid w:val="00C11E90"/>
    <w:rsid w:val="00C1412C"/>
    <w:rsid w:val="00C155B8"/>
    <w:rsid w:val="00C160A0"/>
    <w:rsid w:val="00C162A5"/>
    <w:rsid w:val="00C16CB6"/>
    <w:rsid w:val="00C171DD"/>
    <w:rsid w:val="00C1742C"/>
    <w:rsid w:val="00C178E5"/>
    <w:rsid w:val="00C205AA"/>
    <w:rsid w:val="00C20CEB"/>
    <w:rsid w:val="00C21A05"/>
    <w:rsid w:val="00C221E9"/>
    <w:rsid w:val="00C230B5"/>
    <w:rsid w:val="00C241A8"/>
    <w:rsid w:val="00C25099"/>
    <w:rsid w:val="00C2511B"/>
    <w:rsid w:val="00C308DD"/>
    <w:rsid w:val="00C318A3"/>
    <w:rsid w:val="00C3215E"/>
    <w:rsid w:val="00C32AB9"/>
    <w:rsid w:val="00C32FA6"/>
    <w:rsid w:val="00C33082"/>
    <w:rsid w:val="00C3345B"/>
    <w:rsid w:val="00C349F4"/>
    <w:rsid w:val="00C35B12"/>
    <w:rsid w:val="00C366A0"/>
    <w:rsid w:val="00C36AD7"/>
    <w:rsid w:val="00C37BF4"/>
    <w:rsid w:val="00C416E9"/>
    <w:rsid w:val="00C42088"/>
    <w:rsid w:val="00C4251A"/>
    <w:rsid w:val="00C42FDA"/>
    <w:rsid w:val="00C435EE"/>
    <w:rsid w:val="00C44564"/>
    <w:rsid w:val="00C4486D"/>
    <w:rsid w:val="00C46642"/>
    <w:rsid w:val="00C5038A"/>
    <w:rsid w:val="00C5108F"/>
    <w:rsid w:val="00C512D4"/>
    <w:rsid w:val="00C51DE7"/>
    <w:rsid w:val="00C525D6"/>
    <w:rsid w:val="00C52950"/>
    <w:rsid w:val="00C52A51"/>
    <w:rsid w:val="00C52E1D"/>
    <w:rsid w:val="00C52F30"/>
    <w:rsid w:val="00C531BB"/>
    <w:rsid w:val="00C53AE8"/>
    <w:rsid w:val="00C53FDB"/>
    <w:rsid w:val="00C541F7"/>
    <w:rsid w:val="00C546B0"/>
    <w:rsid w:val="00C5545B"/>
    <w:rsid w:val="00C56C18"/>
    <w:rsid w:val="00C56D6C"/>
    <w:rsid w:val="00C6171A"/>
    <w:rsid w:val="00C630BA"/>
    <w:rsid w:val="00C63E18"/>
    <w:rsid w:val="00C64C71"/>
    <w:rsid w:val="00C654C4"/>
    <w:rsid w:val="00C65F79"/>
    <w:rsid w:val="00C6692D"/>
    <w:rsid w:val="00C66B0F"/>
    <w:rsid w:val="00C66D43"/>
    <w:rsid w:val="00C700B5"/>
    <w:rsid w:val="00C7701C"/>
    <w:rsid w:val="00C80272"/>
    <w:rsid w:val="00C8153F"/>
    <w:rsid w:val="00C81A82"/>
    <w:rsid w:val="00C81BEB"/>
    <w:rsid w:val="00C83106"/>
    <w:rsid w:val="00C83851"/>
    <w:rsid w:val="00C84AA8"/>
    <w:rsid w:val="00C859FB"/>
    <w:rsid w:val="00C85EA3"/>
    <w:rsid w:val="00C861EE"/>
    <w:rsid w:val="00C86343"/>
    <w:rsid w:val="00C875E2"/>
    <w:rsid w:val="00C87745"/>
    <w:rsid w:val="00C9160F"/>
    <w:rsid w:val="00C918F0"/>
    <w:rsid w:val="00C91BB8"/>
    <w:rsid w:val="00C91C43"/>
    <w:rsid w:val="00C922AA"/>
    <w:rsid w:val="00C9548C"/>
    <w:rsid w:val="00C95AD9"/>
    <w:rsid w:val="00C967B4"/>
    <w:rsid w:val="00C97E02"/>
    <w:rsid w:val="00CA3279"/>
    <w:rsid w:val="00CA4595"/>
    <w:rsid w:val="00CA4A26"/>
    <w:rsid w:val="00CA5F05"/>
    <w:rsid w:val="00CA6D31"/>
    <w:rsid w:val="00CA7294"/>
    <w:rsid w:val="00CA7A65"/>
    <w:rsid w:val="00CB0750"/>
    <w:rsid w:val="00CB0BAB"/>
    <w:rsid w:val="00CB2042"/>
    <w:rsid w:val="00CB33EE"/>
    <w:rsid w:val="00CB4772"/>
    <w:rsid w:val="00CB4AAB"/>
    <w:rsid w:val="00CB5D8A"/>
    <w:rsid w:val="00CB6032"/>
    <w:rsid w:val="00CB6F36"/>
    <w:rsid w:val="00CB7A6E"/>
    <w:rsid w:val="00CC04D8"/>
    <w:rsid w:val="00CC0A15"/>
    <w:rsid w:val="00CC157D"/>
    <w:rsid w:val="00CC2643"/>
    <w:rsid w:val="00CC3794"/>
    <w:rsid w:val="00CC3A87"/>
    <w:rsid w:val="00CC4A43"/>
    <w:rsid w:val="00CC4A4C"/>
    <w:rsid w:val="00CC50F8"/>
    <w:rsid w:val="00CC565B"/>
    <w:rsid w:val="00CC5E84"/>
    <w:rsid w:val="00CC6C25"/>
    <w:rsid w:val="00CC76C8"/>
    <w:rsid w:val="00CD0076"/>
    <w:rsid w:val="00CD062A"/>
    <w:rsid w:val="00CD1ADB"/>
    <w:rsid w:val="00CD37FF"/>
    <w:rsid w:val="00CD40DB"/>
    <w:rsid w:val="00CD42F3"/>
    <w:rsid w:val="00CD5919"/>
    <w:rsid w:val="00CD693C"/>
    <w:rsid w:val="00CD724D"/>
    <w:rsid w:val="00CD78B2"/>
    <w:rsid w:val="00CE24D0"/>
    <w:rsid w:val="00CE3D89"/>
    <w:rsid w:val="00CE4792"/>
    <w:rsid w:val="00CE52E7"/>
    <w:rsid w:val="00CE5313"/>
    <w:rsid w:val="00CE5BB9"/>
    <w:rsid w:val="00CE60E1"/>
    <w:rsid w:val="00CF066C"/>
    <w:rsid w:val="00CF0CEC"/>
    <w:rsid w:val="00CF1EA0"/>
    <w:rsid w:val="00CF2B97"/>
    <w:rsid w:val="00CF2BA9"/>
    <w:rsid w:val="00CF2C6B"/>
    <w:rsid w:val="00CF3454"/>
    <w:rsid w:val="00CF40B7"/>
    <w:rsid w:val="00CF4910"/>
    <w:rsid w:val="00CF4D81"/>
    <w:rsid w:val="00CF4D84"/>
    <w:rsid w:val="00CF555F"/>
    <w:rsid w:val="00CF7049"/>
    <w:rsid w:val="00D00547"/>
    <w:rsid w:val="00D00EC6"/>
    <w:rsid w:val="00D0161C"/>
    <w:rsid w:val="00D017D6"/>
    <w:rsid w:val="00D02BFA"/>
    <w:rsid w:val="00D03178"/>
    <w:rsid w:val="00D03601"/>
    <w:rsid w:val="00D038D1"/>
    <w:rsid w:val="00D03CB8"/>
    <w:rsid w:val="00D03CC5"/>
    <w:rsid w:val="00D04188"/>
    <w:rsid w:val="00D061FC"/>
    <w:rsid w:val="00D10359"/>
    <w:rsid w:val="00D10470"/>
    <w:rsid w:val="00D118CE"/>
    <w:rsid w:val="00D128F8"/>
    <w:rsid w:val="00D129CB"/>
    <w:rsid w:val="00D13FD2"/>
    <w:rsid w:val="00D14831"/>
    <w:rsid w:val="00D152B0"/>
    <w:rsid w:val="00D16800"/>
    <w:rsid w:val="00D171F7"/>
    <w:rsid w:val="00D1795E"/>
    <w:rsid w:val="00D17F95"/>
    <w:rsid w:val="00D20B02"/>
    <w:rsid w:val="00D226E6"/>
    <w:rsid w:val="00D235CB"/>
    <w:rsid w:val="00D250D8"/>
    <w:rsid w:val="00D25962"/>
    <w:rsid w:val="00D267B7"/>
    <w:rsid w:val="00D305A6"/>
    <w:rsid w:val="00D31402"/>
    <w:rsid w:val="00D328EB"/>
    <w:rsid w:val="00D3291E"/>
    <w:rsid w:val="00D32F7A"/>
    <w:rsid w:val="00D33B3F"/>
    <w:rsid w:val="00D34294"/>
    <w:rsid w:val="00D342E5"/>
    <w:rsid w:val="00D3672C"/>
    <w:rsid w:val="00D37B06"/>
    <w:rsid w:val="00D41227"/>
    <w:rsid w:val="00D41602"/>
    <w:rsid w:val="00D433D6"/>
    <w:rsid w:val="00D44024"/>
    <w:rsid w:val="00D44F2F"/>
    <w:rsid w:val="00D45003"/>
    <w:rsid w:val="00D4715E"/>
    <w:rsid w:val="00D47741"/>
    <w:rsid w:val="00D4775A"/>
    <w:rsid w:val="00D50EE6"/>
    <w:rsid w:val="00D519CF"/>
    <w:rsid w:val="00D521D8"/>
    <w:rsid w:val="00D53E4C"/>
    <w:rsid w:val="00D54363"/>
    <w:rsid w:val="00D543C9"/>
    <w:rsid w:val="00D54566"/>
    <w:rsid w:val="00D57A50"/>
    <w:rsid w:val="00D6086F"/>
    <w:rsid w:val="00D6150C"/>
    <w:rsid w:val="00D625E8"/>
    <w:rsid w:val="00D626F9"/>
    <w:rsid w:val="00D62788"/>
    <w:rsid w:val="00D63DDC"/>
    <w:rsid w:val="00D63E99"/>
    <w:rsid w:val="00D649BA"/>
    <w:rsid w:val="00D64EE6"/>
    <w:rsid w:val="00D6648A"/>
    <w:rsid w:val="00D66C96"/>
    <w:rsid w:val="00D671C9"/>
    <w:rsid w:val="00D67392"/>
    <w:rsid w:val="00D7005E"/>
    <w:rsid w:val="00D701D4"/>
    <w:rsid w:val="00D70B00"/>
    <w:rsid w:val="00D71D94"/>
    <w:rsid w:val="00D72554"/>
    <w:rsid w:val="00D7306F"/>
    <w:rsid w:val="00D7321F"/>
    <w:rsid w:val="00D75393"/>
    <w:rsid w:val="00D75F20"/>
    <w:rsid w:val="00D76E80"/>
    <w:rsid w:val="00D77228"/>
    <w:rsid w:val="00D77737"/>
    <w:rsid w:val="00D77E23"/>
    <w:rsid w:val="00D806AA"/>
    <w:rsid w:val="00D8098F"/>
    <w:rsid w:val="00D820A6"/>
    <w:rsid w:val="00D82AF6"/>
    <w:rsid w:val="00D852F2"/>
    <w:rsid w:val="00D85AAA"/>
    <w:rsid w:val="00D860A8"/>
    <w:rsid w:val="00D862DB"/>
    <w:rsid w:val="00D8796C"/>
    <w:rsid w:val="00D92502"/>
    <w:rsid w:val="00D95B8F"/>
    <w:rsid w:val="00D960EA"/>
    <w:rsid w:val="00D96275"/>
    <w:rsid w:val="00D96DF3"/>
    <w:rsid w:val="00DA0794"/>
    <w:rsid w:val="00DA0C81"/>
    <w:rsid w:val="00DA1638"/>
    <w:rsid w:val="00DA243D"/>
    <w:rsid w:val="00DA34AF"/>
    <w:rsid w:val="00DA46F3"/>
    <w:rsid w:val="00DA4AD6"/>
    <w:rsid w:val="00DA56F3"/>
    <w:rsid w:val="00DA59D5"/>
    <w:rsid w:val="00DA66AD"/>
    <w:rsid w:val="00DA7545"/>
    <w:rsid w:val="00DA77A6"/>
    <w:rsid w:val="00DB12CA"/>
    <w:rsid w:val="00DB1CAB"/>
    <w:rsid w:val="00DB1F8F"/>
    <w:rsid w:val="00DB28EC"/>
    <w:rsid w:val="00DB3AC5"/>
    <w:rsid w:val="00DB51B5"/>
    <w:rsid w:val="00DB52D6"/>
    <w:rsid w:val="00DB5E59"/>
    <w:rsid w:val="00DB6782"/>
    <w:rsid w:val="00DB7EE2"/>
    <w:rsid w:val="00DC0B41"/>
    <w:rsid w:val="00DC292D"/>
    <w:rsid w:val="00DC29C9"/>
    <w:rsid w:val="00DC4E7E"/>
    <w:rsid w:val="00DC5468"/>
    <w:rsid w:val="00DC6C38"/>
    <w:rsid w:val="00DC6F56"/>
    <w:rsid w:val="00DC76B9"/>
    <w:rsid w:val="00DC7747"/>
    <w:rsid w:val="00DD0342"/>
    <w:rsid w:val="00DD1B69"/>
    <w:rsid w:val="00DD2144"/>
    <w:rsid w:val="00DD21C2"/>
    <w:rsid w:val="00DD25B5"/>
    <w:rsid w:val="00DD37C5"/>
    <w:rsid w:val="00DD411C"/>
    <w:rsid w:val="00DD4B7E"/>
    <w:rsid w:val="00DD764C"/>
    <w:rsid w:val="00DD79E0"/>
    <w:rsid w:val="00DE04DA"/>
    <w:rsid w:val="00DE0E6A"/>
    <w:rsid w:val="00DE4740"/>
    <w:rsid w:val="00DE49F4"/>
    <w:rsid w:val="00DE5831"/>
    <w:rsid w:val="00DE5AA6"/>
    <w:rsid w:val="00DE7143"/>
    <w:rsid w:val="00DF097D"/>
    <w:rsid w:val="00DF31E4"/>
    <w:rsid w:val="00DF3CC3"/>
    <w:rsid w:val="00DF3DAC"/>
    <w:rsid w:val="00DF3E3A"/>
    <w:rsid w:val="00DF400D"/>
    <w:rsid w:val="00DF5245"/>
    <w:rsid w:val="00DF53DF"/>
    <w:rsid w:val="00DF6D2D"/>
    <w:rsid w:val="00DF6D4C"/>
    <w:rsid w:val="00E00256"/>
    <w:rsid w:val="00E014D6"/>
    <w:rsid w:val="00E01B50"/>
    <w:rsid w:val="00E0208A"/>
    <w:rsid w:val="00E020F7"/>
    <w:rsid w:val="00E022F6"/>
    <w:rsid w:val="00E03827"/>
    <w:rsid w:val="00E03D65"/>
    <w:rsid w:val="00E06686"/>
    <w:rsid w:val="00E072AC"/>
    <w:rsid w:val="00E07896"/>
    <w:rsid w:val="00E07CC7"/>
    <w:rsid w:val="00E11849"/>
    <w:rsid w:val="00E11DA1"/>
    <w:rsid w:val="00E11EEB"/>
    <w:rsid w:val="00E12B74"/>
    <w:rsid w:val="00E13602"/>
    <w:rsid w:val="00E13CBB"/>
    <w:rsid w:val="00E13CD6"/>
    <w:rsid w:val="00E141C2"/>
    <w:rsid w:val="00E1513A"/>
    <w:rsid w:val="00E15190"/>
    <w:rsid w:val="00E15703"/>
    <w:rsid w:val="00E16052"/>
    <w:rsid w:val="00E200A1"/>
    <w:rsid w:val="00E2029C"/>
    <w:rsid w:val="00E202B8"/>
    <w:rsid w:val="00E21511"/>
    <w:rsid w:val="00E21F9B"/>
    <w:rsid w:val="00E25B18"/>
    <w:rsid w:val="00E261C7"/>
    <w:rsid w:val="00E2718B"/>
    <w:rsid w:val="00E314F6"/>
    <w:rsid w:val="00E3308B"/>
    <w:rsid w:val="00E33562"/>
    <w:rsid w:val="00E338BD"/>
    <w:rsid w:val="00E33B71"/>
    <w:rsid w:val="00E35437"/>
    <w:rsid w:val="00E35497"/>
    <w:rsid w:val="00E358C9"/>
    <w:rsid w:val="00E36825"/>
    <w:rsid w:val="00E369E9"/>
    <w:rsid w:val="00E36BB2"/>
    <w:rsid w:val="00E36EA2"/>
    <w:rsid w:val="00E37767"/>
    <w:rsid w:val="00E37C64"/>
    <w:rsid w:val="00E40D2B"/>
    <w:rsid w:val="00E41034"/>
    <w:rsid w:val="00E4108D"/>
    <w:rsid w:val="00E4129A"/>
    <w:rsid w:val="00E413F3"/>
    <w:rsid w:val="00E41939"/>
    <w:rsid w:val="00E41A81"/>
    <w:rsid w:val="00E41AE7"/>
    <w:rsid w:val="00E42970"/>
    <w:rsid w:val="00E437AE"/>
    <w:rsid w:val="00E43D85"/>
    <w:rsid w:val="00E4477E"/>
    <w:rsid w:val="00E44B0E"/>
    <w:rsid w:val="00E44D4F"/>
    <w:rsid w:val="00E468AF"/>
    <w:rsid w:val="00E46FAD"/>
    <w:rsid w:val="00E473DE"/>
    <w:rsid w:val="00E5012A"/>
    <w:rsid w:val="00E5117E"/>
    <w:rsid w:val="00E51647"/>
    <w:rsid w:val="00E54A4D"/>
    <w:rsid w:val="00E55908"/>
    <w:rsid w:val="00E56C72"/>
    <w:rsid w:val="00E5775E"/>
    <w:rsid w:val="00E579B5"/>
    <w:rsid w:val="00E60075"/>
    <w:rsid w:val="00E605C7"/>
    <w:rsid w:val="00E60661"/>
    <w:rsid w:val="00E60DE6"/>
    <w:rsid w:val="00E611AD"/>
    <w:rsid w:val="00E61634"/>
    <w:rsid w:val="00E6329D"/>
    <w:rsid w:val="00E63319"/>
    <w:rsid w:val="00E63F50"/>
    <w:rsid w:val="00E640D0"/>
    <w:rsid w:val="00E64EDB"/>
    <w:rsid w:val="00E651D5"/>
    <w:rsid w:val="00E65515"/>
    <w:rsid w:val="00E70B1D"/>
    <w:rsid w:val="00E70E68"/>
    <w:rsid w:val="00E71848"/>
    <w:rsid w:val="00E72D3B"/>
    <w:rsid w:val="00E739A3"/>
    <w:rsid w:val="00E74B26"/>
    <w:rsid w:val="00E7522B"/>
    <w:rsid w:val="00E757D4"/>
    <w:rsid w:val="00E758B3"/>
    <w:rsid w:val="00E76974"/>
    <w:rsid w:val="00E76D48"/>
    <w:rsid w:val="00E77248"/>
    <w:rsid w:val="00E82820"/>
    <w:rsid w:val="00E861B5"/>
    <w:rsid w:val="00E86E37"/>
    <w:rsid w:val="00E86FF9"/>
    <w:rsid w:val="00E908AC"/>
    <w:rsid w:val="00E91ACD"/>
    <w:rsid w:val="00E91DCC"/>
    <w:rsid w:val="00E927F4"/>
    <w:rsid w:val="00E931A2"/>
    <w:rsid w:val="00E93755"/>
    <w:rsid w:val="00E93FBA"/>
    <w:rsid w:val="00E943D5"/>
    <w:rsid w:val="00E94CC8"/>
    <w:rsid w:val="00E95691"/>
    <w:rsid w:val="00E966EC"/>
    <w:rsid w:val="00E96AC1"/>
    <w:rsid w:val="00EA0F85"/>
    <w:rsid w:val="00EA1FAC"/>
    <w:rsid w:val="00EA27AF"/>
    <w:rsid w:val="00EA3D0B"/>
    <w:rsid w:val="00EA4DEA"/>
    <w:rsid w:val="00EA5027"/>
    <w:rsid w:val="00EA6AA5"/>
    <w:rsid w:val="00EB02B8"/>
    <w:rsid w:val="00EB05B5"/>
    <w:rsid w:val="00EB0A75"/>
    <w:rsid w:val="00EB17FF"/>
    <w:rsid w:val="00EB23AA"/>
    <w:rsid w:val="00EB2B3F"/>
    <w:rsid w:val="00EB3694"/>
    <w:rsid w:val="00EB39A5"/>
    <w:rsid w:val="00EB4A7D"/>
    <w:rsid w:val="00EB5222"/>
    <w:rsid w:val="00EB5FAE"/>
    <w:rsid w:val="00EB6295"/>
    <w:rsid w:val="00EB6AB6"/>
    <w:rsid w:val="00EB6C21"/>
    <w:rsid w:val="00EB73BE"/>
    <w:rsid w:val="00EB751D"/>
    <w:rsid w:val="00EC14F1"/>
    <w:rsid w:val="00EC3DE0"/>
    <w:rsid w:val="00EC4C7C"/>
    <w:rsid w:val="00EC553C"/>
    <w:rsid w:val="00EC55C0"/>
    <w:rsid w:val="00EC57EC"/>
    <w:rsid w:val="00EC5C5B"/>
    <w:rsid w:val="00EC6014"/>
    <w:rsid w:val="00EC63A2"/>
    <w:rsid w:val="00EC7AB2"/>
    <w:rsid w:val="00EC7F9B"/>
    <w:rsid w:val="00ED1668"/>
    <w:rsid w:val="00ED2484"/>
    <w:rsid w:val="00ED25B8"/>
    <w:rsid w:val="00ED29D7"/>
    <w:rsid w:val="00ED2F2A"/>
    <w:rsid w:val="00ED36D5"/>
    <w:rsid w:val="00ED3788"/>
    <w:rsid w:val="00ED55FA"/>
    <w:rsid w:val="00ED5709"/>
    <w:rsid w:val="00ED628C"/>
    <w:rsid w:val="00ED62DD"/>
    <w:rsid w:val="00ED73F7"/>
    <w:rsid w:val="00EE0139"/>
    <w:rsid w:val="00EE017C"/>
    <w:rsid w:val="00EE1188"/>
    <w:rsid w:val="00EE1346"/>
    <w:rsid w:val="00EE13E6"/>
    <w:rsid w:val="00EE2848"/>
    <w:rsid w:val="00EE2A9E"/>
    <w:rsid w:val="00EE3114"/>
    <w:rsid w:val="00EE33D6"/>
    <w:rsid w:val="00EE3FC9"/>
    <w:rsid w:val="00EE5184"/>
    <w:rsid w:val="00EE53F7"/>
    <w:rsid w:val="00EE6B8F"/>
    <w:rsid w:val="00EE73E2"/>
    <w:rsid w:val="00EF0A30"/>
    <w:rsid w:val="00EF0C5D"/>
    <w:rsid w:val="00EF0C63"/>
    <w:rsid w:val="00EF1574"/>
    <w:rsid w:val="00EF1A00"/>
    <w:rsid w:val="00EF212F"/>
    <w:rsid w:val="00EF2BB1"/>
    <w:rsid w:val="00EF2C70"/>
    <w:rsid w:val="00EF2EEE"/>
    <w:rsid w:val="00EF45FB"/>
    <w:rsid w:val="00EF5A8E"/>
    <w:rsid w:val="00EF78DD"/>
    <w:rsid w:val="00F00038"/>
    <w:rsid w:val="00F003F5"/>
    <w:rsid w:val="00F01951"/>
    <w:rsid w:val="00F03900"/>
    <w:rsid w:val="00F06229"/>
    <w:rsid w:val="00F06A70"/>
    <w:rsid w:val="00F111CC"/>
    <w:rsid w:val="00F127F4"/>
    <w:rsid w:val="00F12EE3"/>
    <w:rsid w:val="00F1301D"/>
    <w:rsid w:val="00F131D0"/>
    <w:rsid w:val="00F13BFF"/>
    <w:rsid w:val="00F13FA5"/>
    <w:rsid w:val="00F16F9E"/>
    <w:rsid w:val="00F174BF"/>
    <w:rsid w:val="00F20739"/>
    <w:rsid w:val="00F20B2E"/>
    <w:rsid w:val="00F211B7"/>
    <w:rsid w:val="00F23E0E"/>
    <w:rsid w:val="00F23F96"/>
    <w:rsid w:val="00F24057"/>
    <w:rsid w:val="00F24F35"/>
    <w:rsid w:val="00F25511"/>
    <w:rsid w:val="00F27187"/>
    <w:rsid w:val="00F3034C"/>
    <w:rsid w:val="00F324B1"/>
    <w:rsid w:val="00F32BD5"/>
    <w:rsid w:val="00F32F28"/>
    <w:rsid w:val="00F3370B"/>
    <w:rsid w:val="00F3382F"/>
    <w:rsid w:val="00F35B21"/>
    <w:rsid w:val="00F35FF8"/>
    <w:rsid w:val="00F41558"/>
    <w:rsid w:val="00F41F87"/>
    <w:rsid w:val="00F42768"/>
    <w:rsid w:val="00F42C41"/>
    <w:rsid w:val="00F42DA4"/>
    <w:rsid w:val="00F42EEB"/>
    <w:rsid w:val="00F43440"/>
    <w:rsid w:val="00F444AD"/>
    <w:rsid w:val="00F45044"/>
    <w:rsid w:val="00F46F88"/>
    <w:rsid w:val="00F50A70"/>
    <w:rsid w:val="00F50FD3"/>
    <w:rsid w:val="00F52B10"/>
    <w:rsid w:val="00F557A4"/>
    <w:rsid w:val="00F56CDD"/>
    <w:rsid w:val="00F56E8F"/>
    <w:rsid w:val="00F575D8"/>
    <w:rsid w:val="00F57B6B"/>
    <w:rsid w:val="00F60A7D"/>
    <w:rsid w:val="00F631BA"/>
    <w:rsid w:val="00F63246"/>
    <w:rsid w:val="00F6379C"/>
    <w:rsid w:val="00F64031"/>
    <w:rsid w:val="00F6467C"/>
    <w:rsid w:val="00F648D1"/>
    <w:rsid w:val="00F65220"/>
    <w:rsid w:val="00F66307"/>
    <w:rsid w:val="00F666DA"/>
    <w:rsid w:val="00F66E4B"/>
    <w:rsid w:val="00F676F9"/>
    <w:rsid w:val="00F70975"/>
    <w:rsid w:val="00F70D42"/>
    <w:rsid w:val="00F71A21"/>
    <w:rsid w:val="00F72393"/>
    <w:rsid w:val="00F7291D"/>
    <w:rsid w:val="00F72ED3"/>
    <w:rsid w:val="00F73761"/>
    <w:rsid w:val="00F737B5"/>
    <w:rsid w:val="00F73C57"/>
    <w:rsid w:val="00F73CDA"/>
    <w:rsid w:val="00F75210"/>
    <w:rsid w:val="00F75227"/>
    <w:rsid w:val="00F7576F"/>
    <w:rsid w:val="00F803CC"/>
    <w:rsid w:val="00F81B60"/>
    <w:rsid w:val="00F8259E"/>
    <w:rsid w:val="00F827C3"/>
    <w:rsid w:val="00F82814"/>
    <w:rsid w:val="00F82C64"/>
    <w:rsid w:val="00F86C89"/>
    <w:rsid w:val="00F93234"/>
    <w:rsid w:val="00F9393E"/>
    <w:rsid w:val="00F93FA2"/>
    <w:rsid w:val="00F94C35"/>
    <w:rsid w:val="00F960FE"/>
    <w:rsid w:val="00F96179"/>
    <w:rsid w:val="00F97134"/>
    <w:rsid w:val="00FA16EC"/>
    <w:rsid w:val="00FA2DBE"/>
    <w:rsid w:val="00FA3D79"/>
    <w:rsid w:val="00FA3F7A"/>
    <w:rsid w:val="00FA4DFD"/>
    <w:rsid w:val="00FA55AE"/>
    <w:rsid w:val="00FA57EE"/>
    <w:rsid w:val="00FA5E4E"/>
    <w:rsid w:val="00FA5EA1"/>
    <w:rsid w:val="00FA65D7"/>
    <w:rsid w:val="00FA763D"/>
    <w:rsid w:val="00FA7AD5"/>
    <w:rsid w:val="00FB0EA9"/>
    <w:rsid w:val="00FB14E4"/>
    <w:rsid w:val="00FB21CE"/>
    <w:rsid w:val="00FB335A"/>
    <w:rsid w:val="00FB5556"/>
    <w:rsid w:val="00FB5AC9"/>
    <w:rsid w:val="00FB709E"/>
    <w:rsid w:val="00FC076A"/>
    <w:rsid w:val="00FC14D7"/>
    <w:rsid w:val="00FC2036"/>
    <w:rsid w:val="00FC2656"/>
    <w:rsid w:val="00FC3892"/>
    <w:rsid w:val="00FC4086"/>
    <w:rsid w:val="00FC448A"/>
    <w:rsid w:val="00FC6B20"/>
    <w:rsid w:val="00FC7CBA"/>
    <w:rsid w:val="00FD244A"/>
    <w:rsid w:val="00FD2660"/>
    <w:rsid w:val="00FD3F26"/>
    <w:rsid w:val="00FD44EE"/>
    <w:rsid w:val="00FD53EF"/>
    <w:rsid w:val="00FD5460"/>
    <w:rsid w:val="00FD5932"/>
    <w:rsid w:val="00FD64D0"/>
    <w:rsid w:val="00FD7956"/>
    <w:rsid w:val="00FD7FC5"/>
    <w:rsid w:val="00FE001A"/>
    <w:rsid w:val="00FE0CE3"/>
    <w:rsid w:val="00FE2B6E"/>
    <w:rsid w:val="00FE3950"/>
    <w:rsid w:val="00FE5A78"/>
    <w:rsid w:val="00FE5BB9"/>
    <w:rsid w:val="00FE5C10"/>
    <w:rsid w:val="00FE5FAF"/>
    <w:rsid w:val="00FF00A3"/>
    <w:rsid w:val="00FF20B7"/>
    <w:rsid w:val="00FF2E5D"/>
    <w:rsid w:val="00FF314C"/>
    <w:rsid w:val="00FF3159"/>
    <w:rsid w:val="00FF58D0"/>
    <w:rsid w:val="00FF7888"/>
    <w:rsid w:val="00FF7AD7"/>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F8971A"/>
  <w15:docId w15:val="{C45EBC5D-CE09-40CD-BD04-FA22A0413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9"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qFormat="1"/>
    <w:lsdException w:name="annotation text" w:locked="1"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locked="1" w:semiHidden="1" w:uiPriority="0" w:unhideWhenUsed="1"/>
    <w:lsdException w:name="line number" w:semiHidden="1" w:unhideWhenUsed="1"/>
    <w:lsdException w:name="page number" w:semiHidden="1" w:unhideWhenUsed="1"/>
    <w:lsdException w:name="endnote reference" w:semiHidden="1"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uiPriority="0"/>
    <w:lsdException w:name="Body Text Indent 2" w:locked="1" w:uiPriority="0"/>
    <w:lsdException w:name="Body Text Indent 3" w:semiHidden="1" w:uiPriority="0" w:unhideWhenUsed="1"/>
    <w:lsdException w:name="Block Text" w:locked="1" w:uiPriority="0"/>
    <w:lsdException w:name="Hyperlink" w:semiHidden="1" w:uiPriority="0"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A66"/>
    <w:pPr>
      <w:suppressAutoHyphens/>
    </w:pPr>
    <w:rPr>
      <w:sz w:val="24"/>
      <w:szCs w:val="24"/>
      <w:lang w:val="lv-LV" w:eastAsia="ar-SA"/>
    </w:rPr>
  </w:style>
  <w:style w:type="paragraph" w:styleId="Heading1">
    <w:name w:val="heading 1"/>
    <w:aliases w:val="Section Heading,heading1,Antraste 1,h1,Section Heading Char,heading1 Char,Antraste 1 Char,h1 Char,H1,Virsraksts _ 1 līmenis _ sab,First subtitle,First subtitle Rakstz. Rakstz.,Spec 1 Rakstz. Rakstz. Rakstz.,Spec 1 Rakstz. Rakstz."/>
    <w:basedOn w:val="Normal"/>
    <w:next w:val="Normal"/>
    <w:link w:val="Heading1Char"/>
    <w:uiPriority w:val="99"/>
    <w:qFormat/>
    <w:rsid w:val="00A15D23"/>
    <w:pPr>
      <w:numPr>
        <w:numId w:val="23"/>
      </w:numPr>
      <w:spacing w:before="240" w:after="240"/>
      <w:jc w:val="center"/>
      <w:outlineLvl w:val="0"/>
    </w:pPr>
    <w:rPr>
      <w:b/>
      <w:sz w:val="28"/>
      <w:lang w:val="ru-RU"/>
    </w:rPr>
  </w:style>
  <w:style w:type="paragraph" w:styleId="Heading2">
    <w:name w:val="heading 2"/>
    <w:aliases w:val="Heading 21,u2,Spec 2,Spec 21,Spec 22,Spec 23,Spec 24,Spec 25,Spec 26 Rakstz. Rakstz. Rakstz.,Second subtitle,Char Rakstz.,Spec 26 Rakstz. Rakstz.,Char,H2,H21,Antraste 2,Reset numbering,B_Kapittel,HD2,Heading 2 Sol"/>
    <w:basedOn w:val="Normal"/>
    <w:next w:val="Normal"/>
    <w:link w:val="Heading2Char"/>
    <w:uiPriority w:val="99"/>
    <w:qFormat/>
    <w:rsid w:val="00A15D23"/>
    <w:pPr>
      <w:numPr>
        <w:ilvl w:val="1"/>
        <w:numId w:val="23"/>
      </w:numPr>
      <w:spacing w:before="120" w:after="120"/>
      <w:outlineLvl w:val="1"/>
    </w:pPr>
    <w:rPr>
      <w:b/>
      <w:sz w:val="26"/>
      <w:lang w:val="ru-RU"/>
    </w:rPr>
  </w:style>
  <w:style w:type="paragraph" w:styleId="Heading3">
    <w:name w:val="heading 3"/>
    <w:aliases w:val="Rakstz. Rakstz.,Heading 3 Sol"/>
    <w:basedOn w:val="Normal"/>
    <w:next w:val="Normal"/>
    <w:link w:val="Heading3Char"/>
    <w:uiPriority w:val="9"/>
    <w:qFormat/>
    <w:rsid w:val="00A15D23"/>
    <w:pPr>
      <w:numPr>
        <w:ilvl w:val="2"/>
        <w:numId w:val="23"/>
      </w:numPr>
      <w:spacing w:after="120"/>
      <w:jc w:val="both"/>
      <w:outlineLvl w:val="2"/>
    </w:pPr>
    <w:rPr>
      <w:lang w:val="ru-RU"/>
    </w:rPr>
  </w:style>
  <w:style w:type="paragraph" w:styleId="Heading4">
    <w:name w:val="heading 4"/>
    <w:aliases w:val="Heading 4 Sol"/>
    <w:basedOn w:val="Normal"/>
    <w:next w:val="Normal"/>
    <w:link w:val="Heading4Char"/>
    <w:uiPriority w:val="9"/>
    <w:qFormat/>
    <w:rsid w:val="00A15D23"/>
    <w:pPr>
      <w:keepNext/>
      <w:numPr>
        <w:numId w:val="3"/>
      </w:numPr>
      <w:spacing w:before="240" w:after="60"/>
      <w:outlineLvl w:val="3"/>
    </w:pPr>
    <w:rPr>
      <w:b/>
      <w:bCs/>
      <w:sz w:val="28"/>
      <w:szCs w:val="28"/>
      <w:lang w:val="en-GB"/>
    </w:rPr>
  </w:style>
  <w:style w:type="paragraph" w:styleId="Heading5">
    <w:name w:val="heading 5"/>
    <w:aliases w:val="Heading 5 Sol"/>
    <w:basedOn w:val="Normal"/>
    <w:next w:val="Normal"/>
    <w:link w:val="Heading5Char"/>
    <w:qFormat/>
    <w:rsid w:val="00A15D23"/>
    <w:pPr>
      <w:tabs>
        <w:tab w:val="num" w:pos="432"/>
      </w:tabs>
      <w:spacing w:before="240" w:after="60"/>
      <w:ind w:left="432" w:hanging="432"/>
      <w:outlineLvl w:val="4"/>
    </w:pPr>
    <w:rPr>
      <w:b/>
      <w:bCs/>
      <w:i/>
      <w:iCs/>
      <w:sz w:val="26"/>
      <w:szCs w:val="26"/>
      <w:lang w:val="en-GB"/>
    </w:rPr>
  </w:style>
  <w:style w:type="paragraph" w:styleId="Heading6">
    <w:name w:val="heading 6"/>
    <w:aliases w:val="Sol_virsraksts6"/>
    <w:basedOn w:val="Normal"/>
    <w:next w:val="Normal"/>
    <w:link w:val="Heading6Char"/>
    <w:qFormat/>
    <w:rsid w:val="00A15D23"/>
    <w:pPr>
      <w:tabs>
        <w:tab w:val="num" w:pos="432"/>
      </w:tabs>
      <w:spacing w:before="240" w:after="60"/>
      <w:ind w:left="432" w:hanging="432"/>
      <w:outlineLvl w:val="5"/>
    </w:pPr>
    <w:rPr>
      <w:b/>
      <w:bCs/>
      <w:sz w:val="22"/>
      <w:szCs w:val="22"/>
      <w:lang w:val="en-GB"/>
    </w:rPr>
  </w:style>
  <w:style w:type="paragraph" w:styleId="Heading7">
    <w:name w:val="heading 7"/>
    <w:aliases w:val="Sol_virsraksts7"/>
    <w:basedOn w:val="Normal"/>
    <w:next w:val="Normal"/>
    <w:link w:val="Heading7Char"/>
    <w:qFormat/>
    <w:rsid w:val="00A15D23"/>
    <w:pPr>
      <w:tabs>
        <w:tab w:val="num" w:pos="432"/>
      </w:tabs>
      <w:spacing w:before="240" w:after="60"/>
      <w:ind w:left="432" w:hanging="432"/>
      <w:outlineLvl w:val="6"/>
    </w:pPr>
    <w:rPr>
      <w:lang w:val="en-GB"/>
    </w:rPr>
  </w:style>
  <w:style w:type="paragraph" w:styleId="Heading8">
    <w:name w:val="heading 8"/>
    <w:aliases w:val="Sol_virsraksts8"/>
    <w:basedOn w:val="Normal"/>
    <w:next w:val="Normal"/>
    <w:link w:val="Heading8Char"/>
    <w:qFormat/>
    <w:rsid w:val="00A15D23"/>
    <w:pPr>
      <w:tabs>
        <w:tab w:val="num" w:pos="432"/>
      </w:tabs>
      <w:spacing w:before="240" w:after="60"/>
      <w:ind w:left="432" w:hanging="432"/>
      <w:outlineLvl w:val="7"/>
    </w:pPr>
    <w:rPr>
      <w:i/>
      <w:iCs/>
      <w:lang w:val="en-GB"/>
    </w:rPr>
  </w:style>
  <w:style w:type="paragraph" w:styleId="Heading9">
    <w:name w:val="heading 9"/>
    <w:basedOn w:val="Normal"/>
    <w:next w:val="Normal"/>
    <w:link w:val="Heading9Char"/>
    <w:qFormat/>
    <w:rsid w:val="00A15D23"/>
    <w:pPr>
      <w:tabs>
        <w:tab w:val="num" w:pos="432"/>
      </w:tabs>
      <w:spacing w:before="240" w:after="60"/>
      <w:ind w:left="432" w:hanging="432"/>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First subtitle Char,Spec 1 Rakstz. Rakstz. Char"/>
    <w:basedOn w:val="DefaultParagraphFont"/>
    <w:link w:val="Heading1"/>
    <w:uiPriority w:val="99"/>
    <w:locked/>
    <w:rsid w:val="00DC6F56"/>
    <w:rPr>
      <w:b/>
      <w:sz w:val="28"/>
      <w:szCs w:val="24"/>
      <w:lang w:eastAsia="ar-SA"/>
    </w:rPr>
  </w:style>
  <w:style w:type="character" w:customStyle="1" w:styleId="Heading2Char">
    <w:name w:val="Heading 2 Char"/>
    <w:aliases w:val="Heading 21 Char,u2 Char,Spec 2 Char,Spec 21 Char,Spec 22 Char,Spec 23 Char,Spec 24 Char,Spec 25 Char,Spec 26 Rakstz. Rakstz. Rakstz. Char,Second subtitle Char,Char Rakstz. Char,Spec 26 Rakstz. Rakstz. Char,Char Char,H2 Char,H21 Char"/>
    <w:basedOn w:val="DefaultParagraphFont"/>
    <w:link w:val="Heading2"/>
    <w:uiPriority w:val="99"/>
    <w:locked/>
    <w:rsid w:val="00DC6F56"/>
    <w:rPr>
      <w:b/>
      <w:sz w:val="26"/>
      <w:szCs w:val="24"/>
      <w:lang w:eastAsia="ar-SA"/>
    </w:rPr>
  </w:style>
  <w:style w:type="character" w:customStyle="1" w:styleId="Heading3Char">
    <w:name w:val="Heading 3 Char"/>
    <w:aliases w:val="Rakstz. Rakstz. Char,Heading 3 Sol Char"/>
    <w:basedOn w:val="DefaultParagraphFont"/>
    <w:link w:val="Heading3"/>
    <w:uiPriority w:val="9"/>
    <w:locked/>
    <w:rsid w:val="00DC6F56"/>
    <w:rPr>
      <w:sz w:val="24"/>
      <w:szCs w:val="24"/>
      <w:lang w:eastAsia="ar-SA"/>
    </w:rPr>
  </w:style>
  <w:style w:type="character" w:customStyle="1" w:styleId="Heading4Char">
    <w:name w:val="Heading 4 Char"/>
    <w:aliases w:val="Heading 4 Sol Char"/>
    <w:basedOn w:val="DefaultParagraphFont"/>
    <w:link w:val="Heading4"/>
    <w:uiPriority w:val="9"/>
    <w:locked/>
    <w:rsid w:val="00DC6F56"/>
    <w:rPr>
      <w:b/>
      <w:bCs/>
      <w:sz w:val="28"/>
      <w:szCs w:val="28"/>
      <w:lang w:val="en-GB" w:eastAsia="ar-SA"/>
    </w:rPr>
  </w:style>
  <w:style w:type="character" w:customStyle="1" w:styleId="Heading5Char">
    <w:name w:val="Heading 5 Char"/>
    <w:aliases w:val="Heading 5 Sol Char"/>
    <w:basedOn w:val="DefaultParagraphFont"/>
    <w:link w:val="Heading5"/>
    <w:locked/>
    <w:rsid w:val="00DC6F56"/>
    <w:rPr>
      <w:b/>
      <w:i/>
      <w:sz w:val="26"/>
      <w:lang w:val="en-GB" w:eastAsia="ar-SA" w:bidi="ar-SA"/>
    </w:rPr>
  </w:style>
  <w:style w:type="character" w:customStyle="1" w:styleId="Heading6Char">
    <w:name w:val="Heading 6 Char"/>
    <w:aliases w:val="Sol_virsraksts6 Char"/>
    <w:basedOn w:val="DefaultParagraphFont"/>
    <w:link w:val="Heading6"/>
    <w:locked/>
    <w:rsid w:val="00DC6F56"/>
    <w:rPr>
      <w:b/>
      <w:sz w:val="22"/>
      <w:lang w:val="en-GB" w:eastAsia="ar-SA" w:bidi="ar-SA"/>
    </w:rPr>
  </w:style>
  <w:style w:type="character" w:customStyle="1" w:styleId="Heading7Char">
    <w:name w:val="Heading 7 Char"/>
    <w:aliases w:val="Sol_virsraksts7 Char"/>
    <w:basedOn w:val="DefaultParagraphFont"/>
    <w:link w:val="Heading7"/>
    <w:locked/>
    <w:rsid w:val="00DC6F56"/>
    <w:rPr>
      <w:sz w:val="24"/>
      <w:lang w:val="en-GB" w:eastAsia="ar-SA" w:bidi="ar-SA"/>
    </w:rPr>
  </w:style>
  <w:style w:type="character" w:customStyle="1" w:styleId="Heading8Char">
    <w:name w:val="Heading 8 Char"/>
    <w:aliases w:val="Sol_virsraksts8 Char"/>
    <w:basedOn w:val="DefaultParagraphFont"/>
    <w:link w:val="Heading8"/>
    <w:locked/>
    <w:rsid w:val="00DC6F56"/>
    <w:rPr>
      <w:i/>
      <w:sz w:val="24"/>
      <w:lang w:val="en-GB" w:eastAsia="ar-SA" w:bidi="ar-SA"/>
    </w:rPr>
  </w:style>
  <w:style w:type="character" w:customStyle="1" w:styleId="Heading9Char">
    <w:name w:val="Heading 9 Char"/>
    <w:basedOn w:val="DefaultParagraphFont"/>
    <w:link w:val="Heading9"/>
    <w:locked/>
    <w:rsid w:val="00DC6F56"/>
    <w:rPr>
      <w:rFonts w:ascii="Arial" w:hAnsi="Arial"/>
      <w:sz w:val="22"/>
      <w:lang w:val="en-GB" w:eastAsia="ar-SA" w:bidi="ar-SA"/>
    </w:rPr>
  </w:style>
  <w:style w:type="character" w:customStyle="1" w:styleId="WW8Num1z0">
    <w:name w:val="WW8Num1z0"/>
    <w:uiPriority w:val="99"/>
    <w:rsid w:val="00A15D23"/>
  </w:style>
  <w:style w:type="character" w:customStyle="1" w:styleId="WW8Num6z0">
    <w:name w:val="WW8Num6z0"/>
    <w:uiPriority w:val="99"/>
    <w:rsid w:val="00A15D23"/>
  </w:style>
  <w:style w:type="character" w:customStyle="1" w:styleId="WW8Num7z0">
    <w:name w:val="WW8Num7z0"/>
    <w:uiPriority w:val="99"/>
    <w:rsid w:val="00A15D23"/>
  </w:style>
  <w:style w:type="character" w:customStyle="1" w:styleId="WW8Num8z0">
    <w:name w:val="WW8Num8z0"/>
    <w:uiPriority w:val="99"/>
    <w:rsid w:val="00A15D23"/>
    <w:rPr>
      <w:rFonts w:ascii="Symbol" w:hAnsi="Symbol"/>
    </w:rPr>
  </w:style>
  <w:style w:type="character" w:customStyle="1" w:styleId="WW8Num8z1">
    <w:name w:val="WW8Num8z1"/>
    <w:uiPriority w:val="99"/>
    <w:rsid w:val="00A15D23"/>
    <w:rPr>
      <w:rFonts w:ascii="Courier New" w:hAnsi="Courier New"/>
    </w:rPr>
  </w:style>
  <w:style w:type="character" w:customStyle="1" w:styleId="WW8Num8z2">
    <w:name w:val="WW8Num8z2"/>
    <w:uiPriority w:val="99"/>
    <w:rsid w:val="00A15D23"/>
    <w:rPr>
      <w:rFonts w:ascii="Wingdings" w:hAnsi="Wingdings"/>
    </w:rPr>
  </w:style>
  <w:style w:type="character" w:customStyle="1" w:styleId="WW8Num9z0">
    <w:name w:val="WW8Num9z0"/>
    <w:uiPriority w:val="99"/>
    <w:rsid w:val="00A15D23"/>
  </w:style>
  <w:style w:type="character" w:customStyle="1" w:styleId="WW8Num13z0">
    <w:name w:val="WW8Num13z0"/>
    <w:uiPriority w:val="99"/>
    <w:rsid w:val="00A15D23"/>
    <w:rPr>
      <w:rFonts w:ascii="Symbol" w:hAnsi="Symbol"/>
    </w:rPr>
  </w:style>
  <w:style w:type="character" w:customStyle="1" w:styleId="WW8Num13z1">
    <w:name w:val="WW8Num13z1"/>
    <w:uiPriority w:val="99"/>
    <w:rsid w:val="00A15D23"/>
    <w:rPr>
      <w:rFonts w:ascii="Courier New" w:hAnsi="Courier New"/>
    </w:rPr>
  </w:style>
  <w:style w:type="character" w:customStyle="1" w:styleId="WW8Num13z2">
    <w:name w:val="WW8Num13z2"/>
    <w:uiPriority w:val="99"/>
    <w:rsid w:val="00A15D23"/>
    <w:rPr>
      <w:rFonts w:ascii="Wingdings" w:hAnsi="Wingdings"/>
    </w:rPr>
  </w:style>
  <w:style w:type="character" w:customStyle="1" w:styleId="WW8Num16z0">
    <w:name w:val="WW8Num16z0"/>
    <w:uiPriority w:val="99"/>
    <w:rsid w:val="00A15D23"/>
    <w:rPr>
      <w:rFonts w:ascii="Times New Roman" w:hAnsi="Times New Roman"/>
    </w:rPr>
  </w:style>
  <w:style w:type="character" w:customStyle="1" w:styleId="WW8Num16z2">
    <w:name w:val="WW8Num16z2"/>
    <w:uiPriority w:val="99"/>
    <w:rsid w:val="00A15D23"/>
  </w:style>
  <w:style w:type="character" w:styleId="Hyperlink">
    <w:name w:val="Hyperlink"/>
    <w:basedOn w:val="DefaultParagraphFont"/>
    <w:rsid w:val="00A15D23"/>
    <w:rPr>
      <w:rFonts w:cs="Times New Roman"/>
      <w:color w:val="0000FF"/>
      <w:u w:val="single"/>
    </w:rPr>
  </w:style>
  <w:style w:type="character" w:styleId="CommentReference">
    <w:name w:val="annotation reference"/>
    <w:basedOn w:val="DefaultParagraphFont"/>
    <w:uiPriority w:val="99"/>
    <w:rsid w:val="00A15D23"/>
    <w:rPr>
      <w:rFonts w:cs="Times New Roman"/>
      <w:sz w:val="16"/>
    </w:rPr>
  </w:style>
  <w:style w:type="character" w:customStyle="1" w:styleId="EndnoteCharacters">
    <w:name w:val="Endnote Characters"/>
    <w:uiPriority w:val="99"/>
    <w:rsid w:val="00A15D23"/>
    <w:rPr>
      <w:vertAlign w:val="superscript"/>
    </w:rPr>
  </w:style>
  <w:style w:type="character" w:customStyle="1" w:styleId="FootnoteCharacters">
    <w:name w:val="Footnote Characters"/>
    <w:uiPriority w:val="99"/>
    <w:rsid w:val="00A15D23"/>
    <w:rPr>
      <w:vertAlign w:val="superscript"/>
    </w:rPr>
  </w:style>
  <w:style w:type="character" w:customStyle="1" w:styleId="BodyTextIndentChar">
    <w:name w:val="Body Text Indent Char"/>
    <w:uiPriority w:val="99"/>
    <w:rsid w:val="00A15D23"/>
    <w:rPr>
      <w:sz w:val="24"/>
    </w:rPr>
  </w:style>
  <w:style w:type="character" w:customStyle="1" w:styleId="teksts">
    <w:name w:val="teksts"/>
    <w:basedOn w:val="DefaultParagraphFont"/>
    <w:uiPriority w:val="99"/>
    <w:rsid w:val="00A15D23"/>
    <w:rPr>
      <w:rFonts w:cs="Times New Roman"/>
    </w:rPr>
  </w:style>
  <w:style w:type="character" w:customStyle="1" w:styleId="BodyTextChar">
    <w:name w:val="Body Text Char"/>
    <w:uiPriority w:val="1"/>
    <w:rsid w:val="00A15D23"/>
    <w:rPr>
      <w:sz w:val="24"/>
    </w:rPr>
  </w:style>
  <w:style w:type="character" w:customStyle="1" w:styleId="CommentTextChar">
    <w:name w:val="Comment Text Char"/>
    <w:basedOn w:val="DefaultParagraphFont"/>
    <w:rsid w:val="00A15D23"/>
    <w:rPr>
      <w:rFonts w:cs="Times New Roman"/>
    </w:rPr>
  </w:style>
  <w:style w:type="character" w:customStyle="1" w:styleId="CommentSubjectChar">
    <w:name w:val="Comment Subject Char"/>
    <w:uiPriority w:val="99"/>
    <w:rsid w:val="00A15D23"/>
    <w:rPr>
      <w:b/>
    </w:rPr>
  </w:style>
  <w:style w:type="character" w:customStyle="1" w:styleId="FootnoteTextChar">
    <w:name w:val="Footnote Text Char"/>
    <w:aliases w:val="Footnote Char"/>
    <w:basedOn w:val="DefaultParagraphFont"/>
    <w:uiPriority w:val="99"/>
    <w:rsid w:val="00A15D23"/>
    <w:rPr>
      <w:rFonts w:cs="Times New Roman"/>
    </w:rPr>
  </w:style>
  <w:style w:type="character" w:customStyle="1" w:styleId="SubtitleChar">
    <w:name w:val="Subtitle Char"/>
    <w:uiPriority w:val="99"/>
    <w:rsid w:val="00A15D23"/>
    <w:rPr>
      <w:sz w:val="24"/>
    </w:rPr>
  </w:style>
  <w:style w:type="paragraph" w:customStyle="1" w:styleId="Heading">
    <w:name w:val="Heading"/>
    <w:basedOn w:val="Normal"/>
    <w:next w:val="BodyText"/>
    <w:uiPriority w:val="99"/>
    <w:rsid w:val="00A15D23"/>
    <w:pPr>
      <w:keepNext/>
      <w:spacing w:before="240" w:after="120"/>
    </w:pPr>
    <w:rPr>
      <w:rFonts w:ascii="Arial" w:hAnsi="Arial" w:cs="Tahoma"/>
      <w:sz w:val="28"/>
      <w:szCs w:val="28"/>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b,uvlaka 3, uvlaka 3"/>
    <w:basedOn w:val="Normal"/>
    <w:link w:val="BodyTextChar1"/>
    <w:uiPriority w:val="99"/>
    <w:qFormat/>
    <w:rsid w:val="00A15D23"/>
    <w:pPr>
      <w:spacing w:after="120"/>
    </w:pPr>
    <w:rPr>
      <w:lang w:val="ru-RU"/>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 Char,uvlaka 3 Char, uvlaka 3 Char"/>
    <w:basedOn w:val="DefaultParagraphFont"/>
    <w:link w:val="BodyText"/>
    <w:uiPriority w:val="99"/>
    <w:locked/>
    <w:rsid w:val="00DC6F56"/>
    <w:rPr>
      <w:sz w:val="24"/>
      <w:lang w:eastAsia="ar-SA" w:bidi="ar-SA"/>
    </w:rPr>
  </w:style>
  <w:style w:type="paragraph" w:styleId="List">
    <w:name w:val="List"/>
    <w:basedOn w:val="BodyText"/>
    <w:uiPriority w:val="99"/>
    <w:rsid w:val="00A15D23"/>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uiPriority w:val="35"/>
    <w:qFormat/>
    <w:rsid w:val="00A15D23"/>
    <w:pPr>
      <w:suppressLineNumbers/>
      <w:spacing w:before="120" w:after="120"/>
    </w:pPr>
    <w:rPr>
      <w:rFonts w:cs="Tahoma"/>
      <w:i/>
      <w:iCs/>
    </w:rPr>
  </w:style>
  <w:style w:type="paragraph" w:customStyle="1" w:styleId="Index">
    <w:name w:val="Index"/>
    <w:basedOn w:val="Normal"/>
    <w:uiPriority w:val="99"/>
    <w:rsid w:val="00A15D23"/>
    <w:pPr>
      <w:suppressLineNumbers/>
    </w:pPr>
    <w:rPr>
      <w:rFonts w:cs="Tahoma"/>
    </w:rPr>
  </w:style>
  <w:style w:type="paragraph" w:styleId="TOC1">
    <w:name w:val="toc 1"/>
    <w:basedOn w:val="Normal"/>
    <w:next w:val="Normal"/>
    <w:uiPriority w:val="39"/>
    <w:rsid w:val="00A15D23"/>
    <w:pPr>
      <w:jc w:val="both"/>
    </w:pPr>
  </w:style>
  <w:style w:type="paragraph" w:styleId="TOC2">
    <w:name w:val="toc 2"/>
    <w:basedOn w:val="Normal"/>
    <w:next w:val="Normal"/>
    <w:uiPriority w:val="39"/>
    <w:rsid w:val="00A15D23"/>
    <w:pPr>
      <w:ind w:left="240"/>
    </w:pPr>
    <w:rPr>
      <w:lang w:val="en-GB"/>
    </w:rPr>
  </w:style>
  <w:style w:type="paragraph" w:styleId="BodyText2">
    <w:name w:val="Body Text 2"/>
    <w:basedOn w:val="Normal"/>
    <w:link w:val="BodyText2Char"/>
    <w:uiPriority w:val="99"/>
    <w:rsid w:val="00A15D23"/>
    <w:pPr>
      <w:spacing w:before="120" w:after="120"/>
      <w:ind w:left="1620"/>
    </w:pPr>
    <w:rPr>
      <w:lang w:val="ru-RU"/>
    </w:rPr>
  </w:style>
  <w:style w:type="character" w:customStyle="1" w:styleId="BodyText2Char">
    <w:name w:val="Body Text 2 Char"/>
    <w:basedOn w:val="DefaultParagraphFont"/>
    <w:link w:val="BodyText2"/>
    <w:uiPriority w:val="99"/>
    <w:locked/>
    <w:rsid w:val="00DC6F56"/>
    <w:rPr>
      <w:sz w:val="24"/>
      <w:lang w:eastAsia="ar-SA" w:bidi="ar-SA"/>
    </w:rPr>
  </w:style>
  <w:style w:type="paragraph" w:styleId="CommentText">
    <w:name w:val="annotation text"/>
    <w:basedOn w:val="Normal"/>
    <w:link w:val="CommentTextChar1"/>
    <w:rsid w:val="00A15D23"/>
    <w:rPr>
      <w:sz w:val="20"/>
      <w:szCs w:val="20"/>
      <w:lang w:val="ru-RU"/>
    </w:rPr>
  </w:style>
  <w:style w:type="character" w:customStyle="1" w:styleId="CommentTextChar1">
    <w:name w:val="Comment Text Char1"/>
    <w:basedOn w:val="DefaultParagraphFont"/>
    <w:link w:val="CommentText"/>
    <w:uiPriority w:val="99"/>
    <w:locked/>
    <w:rsid w:val="00DC6F56"/>
    <w:rPr>
      <w:lang w:eastAsia="ar-SA" w:bidi="ar-SA"/>
    </w:rPr>
  </w:style>
  <w:style w:type="paragraph" w:styleId="EndnoteText">
    <w:name w:val="endnote text"/>
    <w:basedOn w:val="Normal"/>
    <w:link w:val="EndnoteTextChar"/>
    <w:uiPriority w:val="99"/>
    <w:rsid w:val="00A15D23"/>
    <w:rPr>
      <w:sz w:val="20"/>
      <w:szCs w:val="20"/>
      <w:lang w:val="ru-RU"/>
    </w:rPr>
  </w:style>
  <w:style w:type="character" w:customStyle="1" w:styleId="EndnoteTextChar">
    <w:name w:val="Endnote Text Char"/>
    <w:basedOn w:val="DefaultParagraphFont"/>
    <w:link w:val="EndnoteText"/>
    <w:uiPriority w:val="99"/>
    <w:locked/>
    <w:rsid w:val="00DC6F56"/>
    <w:rPr>
      <w:lang w:eastAsia="ar-SA" w:bidi="ar-SA"/>
    </w:rPr>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1"/>
    <w:uiPriority w:val="99"/>
    <w:qFormat/>
    <w:rsid w:val="00A15D23"/>
    <w:rPr>
      <w:sz w:val="20"/>
      <w:szCs w:val="20"/>
      <w:lang w:val="ru-RU"/>
    </w:rPr>
  </w:style>
  <w:style w:type="character" w:customStyle="1" w:styleId="FootnoteTextChar1">
    <w:name w:val="Footnote Text Char1"/>
    <w:aliases w:val="Rakstz. Rakstz.1 Char,Footnote Text Char2 Char Char,Footnote Text Char1 Char2 Char Char,Footnote Text Char Char Char Char Char,Footnote Text Char1 Char Char Char Char Char,Footnote Text Char Char Char Char Char Char Char,Fußnote Char"/>
    <w:basedOn w:val="DefaultParagraphFont"/>
    <w:link w:val="FootnoteText"/>
    <w:uiPriority w:val="99"/>
    <w:locked/>
    <w:rsid w:val="00DC6F56"/>
    <w:rPr>
      <w:lang w:eastAsia="ar-SA" w:bidi="ar-SA"/>
    </w:rPr>
  </w:style>
  <w:style w:type="paragraph" w:customStyle="1" w:styleId="Balonteksts1">
    <w:name w:val="Balonteksts1"/>
    <w:basedOn w:val="Normal"/>
    <w:uiPriority w:val="99"/>
    <w:rsid w:val="00A15D23"/>
    <w:rPr>
      <w:rFonts w:ascii="Tahoma" w:hAnsi="Tahoma" w:cs="Tahoma"/>
      <w:sz w:val="16"/>
      <w:szCs w:val="16"/>
    </w:rPr>
  </w:style>
  <w:style w:type="paragraph" w:styleId="TOC3">
    <w:name w:val="toc 3"/>
    <w:basedOn w:val="Normal"/>
    <w:next w:val="Normal"/>
    <w:uiPriority w:val="39"/>
    <w:rsid w:val="00A15D23"/>
    <w:pPr>
      <w:ind w:left="480"/>
    </w:pPr>
  </w:style>
  <w:style w:type="paragraph" w:styleId="TOC4">
    <w:name w:val="toc 4"/>
    <w:basedOn w:val="Normal"/>
    <w:next w:val="Normal"/>
    <w:uiPriority w:val="39"/>
    <w:rsid w:val="00A15D23"/>
    <w:pPr>
      <w:ind w:left="720"/>
    </w:pPr>
  </w:style>
  <w:style w:type="paragraph" w:styleId="TOC5">
    <w:name w:val="toc 5"/>
    <w:basedOn w:val="Normal"/>
    <w:next w:val="Normal"/>
    <w:uiPriority w:val="39"/>
    <w:rsid w:val="00A15D23"/>
    <w:pPr>
      <w:ind w:left="960"/>
    </w:pPr>
  </w:style>
  <w:style w:type="paragraph" w:styleId="TOC6">
    <w:name w:val="toc 6"/>
    <w:basedOn w:val="Normal"/>
    <w:next w:val="Normal"/>
    <w:uiPriority w:val="39"/>
    <w:rsid w:val="00A15D23"/>
    <w:pPr>
      <w:ind w:left="1200"/>
    </w:pPr>
  </w:style>
  <w:style w:type="paragraph" w:styleId="TOC7">
    <w:name w:val="toc 7"/>
    <w:basedOn w:val="Normal"/>
    <w:next w:val="Normal"/>
    <w:uiPriority w:val="39"/>
    <w:rsid w:val="00A15D23"/>
    <w:pPr>
      <w:ind w:left="1440"/>
    </w:pPr>
  </w:style>
  <w:style w:type="paragraph" w:styleId="TOC8">
    <w:name w:val="toc 8"/>
    <w:basedOn w:val="Normal"/>
    <w:next w:val="Normal"/>
    <w:uiPriority w:val="39"/>
    <w:rsid w:val="00A15D23"/>
    <w:pPr>
      <w:ind w:left="1680"/>
    </w:pPr>
  </w:style>
  <w:style w:type="paragraph" w:styleId="TOC9">
    <w:name w:val="toc 9"/>
    <w:basedOn w:val="Normal"/>
    <w:next w:val="Normal"/>
    <w:uiPriority w:val="39"/>
    <w:rsid w:val="00A15D23"/>
    <w:pPr>
      <w:ind w:left="1920"/>
    </w:pPr>
  </w:style>
  <w:style w:type="paragraph" w:customStyle="1" w:styleId="naisf">
    <w:name w:val="naisf"/>
    <w:basedOn w:val="Normal"/>
    <w:link w:val="naisfChar"/>
    <w:uiPriority w:val="99"/>
    <w:qFormat/>
    <w:rsid w:val="00A15D23"/>
    <w:pPr>
      <w:spacing w:before="75" w:after="75"/>
      <w:ind w:firstLine="375"/>
      <w:jc w:val="both"/>
    </w:pPr>
  </w:style>
  <w:style w:type="paragraph" w:styleId="BalloonText">
    <w:name w:val="Balloon Text"/>
    <w:basedOn w:val="Normal"/>
    <w:link w:val="BalloonTextChar"/>
    <w:uiPriority w:val="99"/>
    <w:rsid w:val="00A15D23"/>
    <w:rPr>
      <w:rFonts w:ascii="Tahoma" w:hAnsi="Tahoma"/>
      <w:sz w:val="16"/>
      <w:szCs w:val="16"/>
      <w:lang w:val="ru-RU"/>
    </w:rPr>
  </w:style>
  <w:style w:type="character" w:customStyle="1" w:styleId="BalloonTextChar">
    <w:name w:val="Balloon Text Char"/>
    <w:basedOn w:val="DefaultParagraphFont"/>
    <w:link w:val="BalloonText"/>
    <w:uiPriority w:val="99"/>
    <w:locked/>
    <w:rsid w:val="00DC6F56"/>
    <w:rPr>
      <w:rFonts w:ascii="Tahoma" w:hAnsi="Tahoma"/>
      <w:sz w:val="16"/>
      <w:lang w:eastAsia="ar-SA" w:bidi="ar-SA"/>
    </w:rPr>
  </w:style>
  <w:style w:type="paragraph" w:styleId="BodyText3">
    <w:name w:val="Body Text 3"/>
    <w:basedOn w:val="Normal"/>
    <w:link w:val="BodyText3Char"/>
    <w:uiPriority w:val="99"/>
    <w:rsid w:val="00A15D23"/>
    <w:pPr>
      <w:spacing w:after="120"/>
    </w:pPr>
    <w:rPr>
      <w:sz w:val="16"/>
      <w:szCs w:val="16"/>
      <w:lang w:val="ru-RU"/>
    </w:rPr>
  </w:style>
  <w:style w:type="character" w:customStyle="1" w:styleId="BodyText3Char">
    <w:name w:val="Body Text 3 Char"/>
    <w:basedOn w:val="DefaultParagraphFont"/>
    <w:link w:val="BodyText3"/>
    <w:uiPriority w:val="99"/>
    <w:locked/>
    <w:rsid w:val="00DC6F56"/>
    <w:rPr>
      <w:sz w:val="16"/>
      <w:lang w:eastAsia="ar-SA" w:bidi="ar-SA"/>
    </w:rPr>
  </w:style>
  <w:style w:type="paragraph" w:styleId="BodyTextIndent">
    <w:name w:val="Body Text Indent"/>
    <w:basedOn w:val="Normal"/>
    <w:link w:val="BodyTextIndentChar1"/>
    <w:uiPriority w:val="99"/>
    <w:rsid w:val="00A15D23"/>
    <w:pPr>
      <w:spacing w:after="120"/>
      <w:ind w:left="283"/>
    </w:pPr>
    <w:rPr>
      <w:lang w:val="ru-RU"/>
    </w:rPr>
  </w:style>
  <w:style w:type="character" w:customStyle="1" w:styleId="BodyTextIndentChar1">
    <w:name w:val="Body Text Indent Char1"/>
    <w:basedOn w:val="DefaultParagraphFont"/>
    <w:link w:val="BodyTextIndent"/>
    <w:uiPriority w:val="99"/>
    <w:locked/>
    <w:rsid w:val="00DC6F56"/>
    <w:rPr>
      <w:sz w:val="24"/>
      <w:lang w:eastAsia="ar-SA" w:bidi="ar-SA"/>
    </w:rPr>
  </w:style>
  <w:style w:type="paragraph" w:styleId="Footer">
    <w:name w:val="footer"/>
    <w:aliases w:val="Rakstz. Rakstz. Rakstz. Rakstz. Rakstz.,Char5 Char, Char5 Char, Rakstz. Rakstz. Rakstz. Rakstz. Rakstz. Rakstz."/>
    <w:basedOn w:val="Normal"/>
    <w:link w:val="FooterChar"/>
    <w:uiPriority w:val="99"/>
    <w:rsid w:val="00A15D23"/>
    <w:pPr>
      <w:tabs>
        <w:tab w:val="center" w:pos="4153"/>
        <w:tab w:val="right" w:pos="8306"/>
      </w:tabs>
    </w:pPr>
    <w:rPr>
      <w:sz w:val="26"/>
      <w:szCs w:val="20"/>
      <w:lang w:val="en-AU"/>
    </w:rPr>
  </w:style>
  <w:style w:type="character" w:customStyle="1" w:styleId="FooterChar">
    <w:name w:val="Footer Char"/>
    <w:aliases w:val="Rakstz. Rakstz. Rakstz. Rakstz. Rakstz. Char,Char5 Char Char, Char5 Char Char, Rakstz. Rakstz. Rakstz. Rakstz. Rakstz. Rakstz. Char"/>
    <w:basedOn w:val="DefaultParagraphFont"/>
    <w:link w:val="Footer"/>
    <w:uiPriority w:val="99"/>
    <w:locked/>
    <w:rsid w:val="00DC6F56"/>
    <w:rPr>
      <w:sz w:val="26"/>
      <w:lang w:val="en-AU" w:eastAsia="ar-SA" w:bidi="ar-SA"/>
    </w:rPr>
  </w:style>
  <w:style w:type="paragraph" w:styleId="Header">
    <w:name w:val="header"/>
    <w:aliases w:val="Char3"/>
    <w:basedOn w:val="Normal"/>
    <w:link w:val="HeaderChar"/>
    <w:uiPriority w:val="99"/>
    <w:rsid w:val="00A15D23"/>
    <w:pPr>
      <w:tabs>
        <w:tab w:val="center" w:pos="4320"/>
        <w:tab w:val="right" w:pos="8640"/>
      </w:tabs>
    </w:pPr>
    <w:rPr>
      <w:lang w:val="ru-RU"/>
    </w:rPr>
  </w:style>
  <w:style w:type="character" w:customStyle="1" w:styleId="HeaderChar">
    <w:name w:val="Header Char"/>
    <w:aliases w:val="Char3 Char"/>
    <w:basedOn w:val="DefaultParagraphFont"/>
    <w:link w:val="Header"/>
    <w:uiPriority w:val="99"/>
    <w:locked/>
    <w:rsid w:val="00DC6F56"/>
    <w:rPr>
      <w:sz w:val="24"/>
      <w:lang w:eastAsia="ar-SA" w:bidi="ar-SA"/>
    </w:rPr>
  </w:style>
  <w:style w:type="paragraph" w:styleId="NormalWeb">
    <w:name w:val="Normal (Web)"/>
    <w:basedOn w:val="Normal"/>
    <w:rsid w:val="00A15D23"/>
    <w:pPr>
      <w:spacing w:before="100"/>
    </w:pPr>
  </w:style>
  <w:style w:type="paragraph" w:customStyle="1" w:styleId="Rindkopa">
    <w:name w:val="Rindkopa"/>
    <w:basedOn w:val="Normal"/>
    <w:next w:val="Normal"/>
    <w:rsid w:val="00A15D23"/>
    <w:pPr>
      <w:ind w:left="851"/>
      <w:jc w:val="both"/>
    </w:pPr>
    <w:rPr>
      <w:rFonts w:ascii="Arial" w:hAnsi="Arial"/>
      <w:sz w:val="20"/>
    </w:rPr>
  </w:style>
  <w:style w:type="paragraph" w:customStyle="1" w:styleId="Punkts">
    <w:name w:val="Punkts"/>
    <w:basedOn w:val="Normal"/>
    <w:next w:val="Apakpunkts"/>
    <w:uiPriority w:val="99"/>
    <w:rsid w:val="00A15D23"/>
    <w:pPr>
      <w:numPr>
        <w:numId w:val="2"/>
      </w:numPr>
    </w:pPr>
    <w:rPr>
      <w:rFonts w:ascii="Arial" w:hAnsi="Arial"/>
      <w:b/>
      <w:sz w:val="20"/>
    </w:rPr>
  </w:style>
  <w:style w:type="paragraph" w:customStyle="1" w:styleId="Apakpunkts">
    <w:name w:val="Apakšpunkts"/>
    <w:basedOn w:val="Normal"/>
    <w:link w:val="ApakpunktsCharChar"/>
    <w:rsid w:val="00A15D23"/>
    <w:pPr>
      <w:tabs>
        <w:tab w:val="num" w:pos="851"/>
      </w:tabs>
      <w:ind w:left="851" w:hanging="851"/>
    </w:pPr>
    <w:rPr>
      <w:rFonts w:ascii="Arial" w:hAnsi="Arial"/>
      <w:b/>
      <w:sz w:val="20"/>
    </w:rPr>
  </w:style>
  <w:style w:type="paragraph" w:customStyle="1" w:styleId="Paragrfs">
    <w:name w:val="Paragrāfs"/>
    <w:basedOn w:val="Normal"/>
    <w:next w:val="Rindkopa"/>
    <w:link w:val="ParagrfsChar"/>
    <w:uiPriority w:val="99"/>
    <w:rsid w:val="00A15D23"/>
    <w:pPr>
      <w:tabs>
        <w:tab w:val="num" w:pos="851"/>
      </w:tabs>
      <w:ind w:left="851" w:hanging="851"/>
      <w:jc w:val="both"/>
    </w:pPr>
    <w:rPr>
      <w:rFonts w:ascii="Arial" w:hAnsi="Arial"/>
      <w:sz w:val="20"/>
      <w:lang w:val="ru-RU"/>
    </w:rPr>
  </w:style>
  <w:style w:type="paragraph" w:customStyle="1" w:styleId="charchar">
    <w:name w:val="charchar"/>
    <w:basedOn w:val="Normal"/>
    <w:uiPriority w:val="99"/>
    <w:rsid w:val="00A15D23"/>
    <w:pPr>
      <w:ind w:left="1531" w:hanging="811"/>
    </w:pPr>
  </w:style>
  <w:style w:type="paragraph" w:styleId="ListParagraph">
    <w:name w:val="List Paragraph"/>
    <w:aliases w:val="Strip,H&amp;P List Paragraph,Normal bullet 2,Bullet list,2,Virsraksti,Saistīto dokumentu saraksts,List Paragraph1,PPS_Bullet,Syle 1,Numurets,Colorful List - Accent 11,Akapit z listą BS,Bullet 1,Bullet Points,Bullet Styl,Dot pt"/>
    <w:basedOn w:val="Normal"/>
    <w:link w:val="ListParagraphChar"/>
    <w:uiPriority w:val="34"/>
    <w:qFormat/>
    <w:rsid w:val="00A15D23"/>
    <w:pPr>
      <w:ind w:left="720"/>
    </w:pPr>
  </w:style>
  <w:style w:type="paragraph" w:styleId="CommentSubject">
    <w:name w:val="annotation subject"/>
    <w:basedOn w:val="CommentText"/>
    <w:next w:val="CommentText"/>
    <w:link w:val="CommentSubjectChar1"/>
    <w:uiPriority w:val="99"/>
    <w:rsid w:val="00A15D23"/>
    <w:rPr>
      <w:b/>
      <w:bCs/>
    </w:rPr>
  </w:style>
  <w:style w:type="character" w:customStyle="1" w:styleId="CommentSubjectChar1">
    <w:name w:val="Comment Subject Char1"/>
    <w:basedOn w:val="CommentTextChar1"/>
    <w:link w:val="CommentSubject"/>
    <w:uiPriority w:val="99"/>
    <w:locked/>
    <w:rsid w:val="00DC6F56"/>
    <w:rPr>
      <w:b/>
      <w:lang w:eastAsia="ar-SA" w:bidi="ar-SA"/>
    </w:rPr>
  </w:style>
  <w:style w:type="paragraph" w:styleId="Subtitle">
    <w:name w:val="Subtitle"/>
    <w:basedOn w:val="Normal"/>
    <w:next w:val="BodyText"/>
    <w:link w:val="SubtitleChar1"/>
    <w:uiPriority w:val="99"/>
    <w:qFormat/>
    <w:rsid w:val="00A15D23"/>
    <w:pPr>
      <w:jc w:val="center"/>
    </w:pPr>
    <w:rPr>
      <w:szCs w:val="20"/>
      <w:lang w:val="ru-RU"/>
    </w:rPr>
  </w:style>
  <w:style w:type="character" w:customStyle="1" w:styleId="SubtitleChar1">
    <w:name w:val="Subtitle Char1"/>
    <w:basedOn w:val="DefaultParagraphFont"/>
    <w:link w:val="Subtitle"/>
    <w:uiPriority w:val="99"/>
    <w:locked/>
    <w:rsid w:val="00DC6F56"/>
    <w:rPr>
      <w:sz w:val="24"/>
      <w:lang w:eastAsia="ar-SA" w:bidi="ar-SA"/>
    </w:rPr>
  </w:style>
  <w:style w:type="paragraph" w:customStyle="1" w:styleId="TableContents">
    <w:name w:val="Table Contents"/>
    <w:basedOn w:val="Normal"/>
    <w:uiPriority w:val="99"/>
    <w:rsid w:val="00A15D23"/>
    <w:pPr>
      <w:suppressLineNumbers/>
    </w:pPr>
  </w:style>
  <w:style w:type="paragraph" w:customStyle="1" w:styleId="TableHeading">
    <w:name w:val="Table Heading"/>
    <w:basedOn w:val="TableContents"/>
    <w:uiPriority w:val="99"/>
    <w:rsid w:val="00A15D23"/>
    <w:pPr>
      <w:jc w:val="center"/>
    </w:pPr>
    <w:rPr>
      <w:b/>
      <w:bCs/>
    </w:rPr>
  </w:style>
  <w:style w:type="paragraph" w:customStyle="1" w:styleId="nDaa">
    <w:name w:val="nDaļa"/>
    <w:basedOn w:val="Normal"/>
    <w:uiPriority w:val="99"/>
    <w:rsid w:val="005A0CEB"/>
    <w:pPr>
      <w:suppressAutoHyphens w:val="0"/>
      <w:jc w:val="center"/>
    </w:pPr>
    <w:rPr>
      <w:rFonts w:ascii="Arial" w:hAnsi="Arial" w:cs="Arial"/>
      <w:b/>
      <w:bCs/>
      <w:sz w:val="20"/>
      <w:lang w:eastAsia="en-US"/>
    </w:rPr>
  </w:style>
  <w:style w:type="table" w:styleId="TableGrid">
    <w:name w:val="Table Grid"/>
    <w:basedOn w:val="TableNormal"/>
    <w:uiPriority w:val="59"/>
    <w:rsid w:val="005A0C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link w:val="BlockTextChar"/>
    <w:rsid w:val="008A3EAD"/>
    <w:pPr>
      <w:suppressAutoHyphens w:val="0"/>
      <w:spacing w:after="120"/>
      <w:ind w:left="1440" w:right="1440"/>
    </w:pPr>
    <w:rPr>
      <w:lang w:eastAsia="lv-LV"/>
    </w:rPr>
  </w:style>
  <w:style w:type="paragraph" w:customStyle="1" w:styleId="Subtitle1">
    <w:name w:val="Subtitle 1"/>
    <w:basedOn w:val="Normal"/>
    <w:next w:val="Normal"/>
    <w:uiPriority w:val="99"/>
    <w:rsid w:val="008A3EAD"/>
    <w:pPr>
      <w:suppressAutoHyphens w:val="0"/>
      <w:autoSpaceDE w:val="0"/>
      <w:autoSpaceDN w:val="0"/>
      <w:adjustRightInd w:val="0"/>
    </w:pPr>
    <w:rPr>
      <w:lang w:eastAsia="en-US"/>
    </w:rPr>
  </w:style>
  <w:style w:type="paragraph" w:styleId="Revision">
    <w:name w:val="Revision"/>
    <w:hidden/>
    <w:uiPriority w:val="99"/>
    <w:semiHidden/>
    <w:rsid w:val="00DC6F56"/>
    <w:rPr>
      <w:sz w:val="24"/>
      <w:szCs w:val="24"/>
      <w:lang w:val="lv-LV" w:eastAsia="ar-SA"/>
    </w:rPr>
  </w:style>
  <w:style w:type="character" w:styleId="PageNumber">
    <w:name w:val="page number"/>
    <w:basedOn w:val="DefaultParagraphFont"/>
    <w:uiPriority w:val="99"/>
    <w:rsid w:val="00272576"/>
    <w:rPr>
      <w:rFonts w:cs="Times New Roman"/>
    </w:rPr>
  </w:style>
  <w:style w:type="character" w:styleId="FootnoteReference">
    <w:name w:val="footnote reference"/>
    <w:aliases w:val="Footnote symbol,-E Fußnotenzeichen,BVI fnr,E,Footnote Reference Number,Footnote Reference Superscript,Footnote Refernece,Footnote reference number,Footnote sign,Footnotes refss,Ref,SUPERS,Times 10 Point,de nota al pie,fr,ftref,number"/>
    <w:basedOn w:val="DefaultParagraphFont"/>
    <w:link w:val="Char2"/>
    <w:qFormat/>
    <w:rsid w:val="00272576"/>
    <w:rPr>
      <w:rFonts w:cs="Times New Roman"/>
      <w:vertAlign w:val="superscript"/>
    </w:rPr>
  </w:style>
  <w:style w:type="character" w:customStyle="1" w:styleId="ParagrfsChar">
    <w:name w:val="Paragrāfs Char"/>
    <w:link w:val="Paragrfs"/>
    <w:uiPriority w:val="99"/>
    <w:locked/>
    <w:rsid w:val="009171B6"/>
    <w:rPr>
      <w:rFonts w:ascii="Arial" w:hAnsi="Arial"/>
      <w:sz w:val="24"/>
      <w:lang w:eastAsia="ar-SA" w:bidi="ar-SA"/>
    </w:rPr>
  </w:style>
  <w:style w:type="character" w:styleId="Strong">
    <w:name w:val="Strong"/>
    <w:basedOn w:val="DefaultParagraphFont"/>
    <w:qFormat/>
    <w:rsid w:val="009171B6"/>
    <w:rPr>
      <w:rFonts w:cs="Times New Roman"/>
      <w:b/>
    </w:rPr>
  </w:style>
  <w:style w:type="character" w:customStyle="1" w:styleId="BodyText1Rakstz">
    <w:name w:val="Body Text1 Rakstz."/>
    <w:uiPriority w:val="99"/>
    <w:rsid w:val="009171B6"/>
    <w:rPr>
      <w:sz w:val="24"/>
      <w:lang w:val="lv-LV" w:eastAsia="en-US"/>
    </w:rPr>
  </w:style>
  <w:style w:type="paragraph" w:styleId="BodyTextIndent3">
    <w:name w:val="Body Text Indent 3"/>
    <w:basedOn w:val="Normal"/>
    <w:link w:val="BodyTextIndent3Char"/>
    <w:rsid w:val="00710929"/>
    <w:pPr>
      <w:spacing w:after="120"/>
      <w:ind w:left="283"/>
    </w:pPr>
    <w:rPr>
      <w:sz w:val="16"/>
      <w:szCs w:val="16"/>
      <w:lang w:val="ru-RU"/>
    </w:rPr>
  </w:style>
  <w:style w:type="character" w:customStyle="1" w:styleId="BodyTextIndent3Char">
    <w:name w:val="Body Text Indent 3 Char"/>
    <w:basedOn w:val="DefaultParagraphFont"/>
    <w:link w:val="BodyTextIndent3"/>
    <w:locked/>
    <w:rsid w:val="00710929"/>
    <w:rPr>
      <w:sz w:val="16"/>
      <w:lang w:eastAsia="ar-SA" w:bidi="ar-SA"/>
    </w:rPr>
  </w:style>
  <w:style w:type="paragraph" w:customStyle="1" w:styleId="Pielikums">
    <w:name w:val="Pielikums"/>
    <w:basedOn w:val="Normal"/>
    <w:qFormat/>
    <w:rsid w:val="002B53FE"/>
    <w:pPr>
      <w:suppressAutoHyphens w:val="0"/>
      <w:jc w:val="right"/>
    </w:pPr>
    <w:rPr>
      <w:rFonts w:ascii="Arial" w:hAnsi="Arial" w:cs="Arial"/>
      <w:b/>
      <w:bCs/>
      <w:lang w:eastAsia="lv-LV"/>
    </w:rPr>
  </w:style>
  <w:style w:type="paragraph" w:styleId="Title">
    <w:name w:val="Title"/>
    <w:basedOn w:val="Normal"/>
    <w:link w:val="TitleChar"/>
    <w:uiPriority w:val="10"/>
    <w:qFormat/>
    <w:rsid w:val="00B04B6F"/>
    <w:pPr>
      <w:suppressAutoHyphens w:val="0"/>
      <w:autoSpaceDE w:val="0"/>
      <w:autoSpaceDN w:val="0"/>
      <w:adjustRightInd w:val="0"/>
      <w:jc w:val="center"/>
    </w:pPr>
    <w:rPr>
      <w:b/>
      <w:bCs/>
      <w:lang w:val="en-US" w:eastAsia="en-US"/>
    </w:rPr>
  </w:style>
  <w:style w:type="character" w:customStyle="1" w:styleId="TitleChar">
    <w:name w:val="Title Char"/>
    <w:basedOn w:val="DefaultParagraphFont"/>
    <w:link w:val="Title"/>
    <w:uiPriority w:val="10"/>
    <w:locked/>
    <w:rsid w:val="00B04B6F"/>
    <w:rPr>
      <w:b/>
      <w:sz w:val="24"/>
      <w:lang w:val="en-US" w:eastAsia="en-US"/>
    </w:rPr>
  </w:style>
  <w:style w:type="paragraph" w:styleId="BodyTextIndent2">
    <w:name w:val="Body Text Indent 2"/>
    <w:aliases w:val="Rakstz."/>
    <w:basedOn w:val="Normal"/>
    <w:link w:val="BodyTextIndent2Char"/>
    <w:uiPriority w:val="99"/>
    <w:rsid w:val="00B04B6F"/>
    <w:pPr>
      <w:suppressAutoHyphens w:val="0"/>
      <w:spacing w:after="120" w:line="480" w:lineRule="auto"/>
      <w:ind w:left="283"/>
    </w:pPr>
    <w:rPr>
      <w:lang w:val="ru-RU" w:eastAsia="lv-LV"/>
    </w:rPr>
  </w:style>
  <w:style w:type="character" w:customStyle="1" w:styleId="BodyTextIndent2Char">
    <w:name w:val="Body Text Indent 2 Char"/>
    <w:aliases w:val="Rakstz. Char"/>
    <w:basedOn w:val="DefaultParagraphFont"/>
    <w:link w:val="BodyTextIndent2"/>
    <w:uiPriority w:val="99"/>
    <w:locked/>
    <w:rsid w:val="00B04B6F"/>
    <w:rPr>
      <w:sz w:val="24"/>
      <w:lang w:eastAsia="lv-LV"/>
    </w:rPr>
  </w:style>
  <w:style w:type="character" w:customStyle="1" w:styleId="PielikumiRakstzRakstz">
    <w:name w:val="Pielikumi Rakstz. Rakstz."/>
    <w:link w:val="PielikumiRakstz"/>
    <w:uiPriority w:val="99"/>
    <w:locked/>
    <w:rsid w:val="00B04B6F"/>
    <w:rPr>
      <w:rFonts w:ascii="Arial" w:hAnsi="Arial"/>
      <w:b/>
      <w:sz w:val="24"/>
    </w:rPr>
  </w:style>
  <w:style w:type="paragraph" w:customStyle="1" w:styleId="PielikumiRakstz">
    <w:name w:val="Pielikumi Rakstz."/>
    <w:basedOn w:val="BodyText"/>
    <w:link w:val="PielikumiRakstzRakstz"/>
    <w:uiPriority w:val="99"/>
    <w:rsid w:val="00B04B6F"/>
    <w:pPr>
      <w:suppressAutoHyphens w:val="0"/>
      <w:spacing w:after="0"/>
      <w:jc w:val="both"/>
    </w:pPr>
    <w:rPr>
      <w:rFonts w:ascii="Arial" w:hAnsi="Arial"/>
      <w:b/>
      <w:bCs/>
      <w:lang w:eastAsia="ru-RU"/>
    </w:rPr>
  </w:style>
  <w:style w:type="paragraph" w:customStyle="1" w:styleId="tv213">
    <w:name w:val="tv213"/>
    <w:basedOn w:val="Normal"/>
    <w:rsid w:val="00D3672C"/>
    <w:pPr>
      <w:suppressAutoHyphens w:val="0"/>
      <w:spacing w:before="100" w:beforeAutospacing="1" w:after="100" w:afterAutospacing="1"/>
    </w:pPr>
    <w:rPr>
      <w:lang w:eastAsia="lv-LV"/>
    </w:rPr>
  </w:style>
  <w:style w:type="character" w:customStyle="1" w:styleId="apple-converted-space">
    <w:name w:val="apple-converted-space"/>
    <w:basedOn w:val="DefaultParagraphFont"/>
    <w:rsid w:val="00D3672C"/>
    <w:rPr>
      <w:rFonts w:cs="Times New Roman"/>
    </w:rPr>
  </w:style>
  <w:style w:type="paragraph" w:customStyle="1" w:styleId="ApakpunktsRakstz">
    <w:name w:val="Apakšpunkts Rakstz."/>
    <w:basedOn w:val="Normal"/>
    <w:link w:val="ApakpunktsRakstzRakstz"/>
    <w:rsid w:val="00B16DCE"/>
    <w:pPr>
      <w:tabs>
        <w:tab w:val="num" w:pos="851"/>
      </w:tabs>
      <w:suppressAutoHyphens w:val="0"/>
      <w:ind w:left="851" w:hanging="851"/>
    </w:pPr>
    <w:rPr>
      <w:rFonts w:ascii="Arial" w:hAnsi="Arial"/>
      <w:b/>
      <w:lang w:val="ru-RU" w:eastAsia="ru-RU"/>
    </w:rPr>
  </w:style>
  <w:style w:type="paragraph" w:customStyle="1" w:styleId="ParagrfsRakstz">
    <w:name w:val="Paragrāfs Rakstz."/>
    <w:basedOn w:val="Normal"/>
    <w:next w:val="Normal"/>
    <w:link w:val="ParagrfsRakstzRakstz"/>
    <w:uiPriority w:val="99"/>
    <w:rsid w:val="00B16DCE"/>
    <w:pPr>
      <w:tabs>
        <w:tab w:val="num" w:pos="851"/>
      </w:tabs>
      <w:suppressAutoHyphens w:val="0"/>
      <w:ind w:left="851" w:hanging="851"/>
      <w:jc w:val="both"/>
    </w:pPr>
    <w:rPr>
      <w:rFonts w:ascii="Arial" w:hAnsi="Arial"/>
      <w:sz w:val="20"/>
      <w:lang w:val="ru-RU" w:eastAsia="ru-RU"/>
    </w:rPr>
  </w:style>
  <w:style w:type="character" w:customStyle="1" w:styleId="ApakpunktsRakstzRakstz">
    <w:name w:val="Apakšpunkts Rakstz. Rakstz."/>
    <w:link w:val="ApakpunktsRakstz"/>
    <w:locked/>
    <w:rsid w:val="00B16DCE"/>
    <w:rPr>
      <w:rFonts w:ascii="Arial" w:hAnsi="Arial"/>
      <w:b/>
      <w:sz w:val="24"/>
    </w:rPr>
  </w:style>
  <w:style w:type="character" w:customStyle="1" w:styleId="ParagrfsRakstzRakstz">
    <w:name w:val="Paragrāfs Rakstz. Rakstz."/>
    <w:link w:val="ParagrfsRakstz"/>
    <w:uiPriority w:val="99"/>
    <w:locked/>
    <w:rsid w:val="00155697"/>
    <w:rPr>
      <w:rFonts w:ascii="Arial" w:hAnsi="Arial"/>
      <w:sz w:val="24"/>
    </w:rPr>
  </w:style>
  <w:style w:type="paragraph" w:customStyle="1" w:styleId="bullet2">
    <w:name w:val="bullet 2"/>
    <w:basedOn w:val="Normal"/>
    <w:uiPriority w:val="99"/>
    <w:rsid w:val="003E3622"/>
    <w:pPr>
      <w:suppressAutoHyphens w:val="0"/>
    </w:pPr>
    <w:rPr>
      <w:lang w:val="en-GB" w:eastAsia="lv-LV"/>
    </w:rPr>
  </w:style>
  <w:style w:type="paragraph" w:customStyle="1" w:styleId="StyleHeading210ptJustifiedBefore18ptAfter0pt">
    <w:name w:val="Style Heading 2 + 10 pt Justified Before:  18 pt After:  0 pt"/>
    <w:basedOn w:val="Heading2"/>
    <w:uiPriority w:val="99"/>
    <w:rsid w:val="003E3622"/>
    <w:pPr>
      <w:keepNext/>
      <w:numPr>
        <w:numId w:val="0"/>
      </w:numPr>
      <w:tabs>
        <w:tab w:val="num" w:pos="1134"/>
      </w:tabs>
      <w:suppressAutoHyphens w:val="0"/>
      <w:spacing w:before="360" w:after="0"/>
      <w:ind w:left="1134" w:hanging="1134"/>
      <w:jc w:val="both"/>
    </w:pPr>
    <w:rPr>
      <w:rFonts w:ascii="Arial" w:hAnsi="Arial"/>
      <w:bCs/>
      <w:kern w:val="32"/>
      <w:sz w:val="22"/>
      <w:szCs w:val="20"/>
      <w:lang w:val="en-GB" w:eastAsia="lv-LV"/>
    </w:rPr>
  </w:style>
  <w:style w:type="character" w:customStyle="1" w:styleId="FontStyle31">
    <w:name w:val="Font Style31"/>
    <w:uiPriority w:val="99"/>
    <w:rsid w:val="007D0251"/>
    <w:rPr>
      <w:rFonts w:ascii="Times New Roman" w:hAnsi="Times New Roman"/>
      <w:spacing w:val="-10"/>
      <w:sz w:val="26"/>
    </w:rPr>
  </w:style>
  <w:style w:type="character" w:styleId="Emphasis">
    <w:name w:val="Emphasis"/>
    <w:basedOn w:val="DefaultParagraphFont"/>
    <w:uiPriority w:val="20"/>
    <w:qFormat/>
    <w:rsid w:val="007864CF"/>
    <w:rPr>
      <w:rFonts w:cs="Times New Roman"/>
      <w:i/>
      <w:iCs/>
    </w:rPr>
  </w:style>
  <w:style w:type="numbering" w:customStyle="1" w:styleId="WWOutlineListStyle412">
    <w:name w:val="WW_OutlineListStyle_412"/>
    <w:rsid w:val="005D65F8"/>
    <w:pPr>
      <w:numPr>
        <w:numId w:val="4"/>
      </w:numPr>
    </w:pPr>
  </w:style>
  <w:style w:type="numbering" w:customStyle="1" w:styleId="WWOutlineListStyle5111">
    <w:name w:val="WW_OutlineListStyle_5111"/>
    <w:rsid w:val="002635E2"/>
    <w:pPr>
      <w:numPr>
        <w:numId w:val="5"/>
      </w:numPr>
    </w:pPr>
  </w:style>
  <w:style w:type="character" w:customStyle="1" w:styleId="FootnoteTextChar2">
    <w:name w:val="Footnote Text Char2"/>
    <w:aliases w:val="Rakstz. Rakstz.1 Char1,Footnote Text Char2 Char Char1,Footnote Text Char1 Char2 Char Char1,Footnote Text Char Char Char Char Char1,Footnote Text Char1 Char Char Char Char Char1,Footnote Text Char Char Char Char Char Char Char1,f Char"/>
    <w:uiPriority w:val="99"/>
    <w:locked/>
    <w:rsid w:val="004E5A1C"/>
    <w:rPr>
      <w:lang w:eastAsia="en-US"/>
    </w:rPr>
  </w:style>
  <w:style w:type="paragraph" w:customStyle="1" w:styleId="RixL3">
    <w:name w:val="Rix_L3"/>
    <w:basedOn w:val="ListParagraph"/>
    <w:link w:val="RixL3Char"/>
    <w:autoRedefine/>
    <w:qFormat/>
    <w:rsid w:val="003F4C99"/>
    <w:pPr>
      <w:numPr>
        <w:numId w:val="6"/>
      </w:numPr>
      <w:tabs>
        <w:tab w:val="left" w:pos="0"/>
      </w:tabs>
      <w:suppressAutoHyphens w:val="0"/>
      <w:spacing w:after="120"/>
      <w:ind w:right="-6"/>
      <w:jc w:val="both"/>
    </w:pPr>
    <w:rPr>
      <w:rFonts w:ascii="Calibri Light" w:eastAsia="Calibri" w:hAnsi="Calibri Light"/>
      <w:noProof/>
      <w:sz w:val="22"/>
      <w:szCs w:val="22"/>
      <w:lang w:eastAsia="lv-LV"/>
    </w:rPr>
  </w:style>
  <w:style w:type="character" w:customStyle="1" w:styleId="RixL3Char">
    <w:name w:val="Rix_L3 Char"/>
    <w:link w:val="RixL3"/>
    <w:rsid w:val="003F4C99"/>
    <w:rPr>
      <w:rFonts w:ascii="Calibri Light" w:eastAsia="Calibri" w:hAnsi="Calibri Light"/>
      <w:noProof/>
      <w:lang w:val="lv-LV" w:eastAsia="lv-LV"/>
    </w:rPr>
  </w:style>
  <w:style w:type="character" w:styleId="FollowedHyperlink">
    <w:name w:val="FollowedHyperlink"/>
    <w:basedOn w:val="DefaultParagraphFont"/>
    <w:uiPriority w:val="99"/>
    <w:unhideWhenUsed/>
    <w:rsid w:val="004E5A1C"/>
    <w:rPr>
      <w:color w:val="800080" w:themeColor="followedHyperlink"/>
      <w:u w:val="single"/>
    </w:rPr>
  </w:style>
  <w:style w:type="character" w:customStyle="1" w:styleId="None">
    <w:name w:val="None"/>
    <w:rsid w:val="00E072AC"/>
  </w:style>
  <w:style w:type="character" w:customStyle="1" w:styleId="ListParagraphChar">
    <w:name w:val="List Paragraph Char"/>
    <w:aliases w:val="Strip Char,H&amp;P List Paragraph Char,Normal bullet 2 Char,Bullet list Char,2 Char,Virsraksti Char,Saistīto dokumentu saraksts Char,List Paragraph1 Char,PPS_Bullet Char,Syle 1 Char,Numurets Char,Colorful List - Accent 11 Char"/>
    <w:link w:val="ListParagraph"/>
    <w:qFormat/>
    <w:locked/>
    <w:rsid w:val="00CA3279"/>
    <w:rPr>
      <w:sz w:val="24"/>
      <w:szCs w:val="24"/>
      <w:lang w:val="lv-LV" w:eastAsia="ar-SA"/>
    </w:rPr>
  </w:style>
  <w:style w:type="paragraph" w:customStyle="1" w:styleId="txt1">
    <w:name w:val="txt1"/>
    <w:rsid w:val="00336D7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line="100" w:lineRule="atLeast"/>
      <w:jc w:val="both"/>
    </w:pPr>
    <w:rPr>
      <w:rFonts w:ascii="!Neo'w Arial" w:eastAsia="Arial" w:hAnsi="!Neo'w Arial"/>
      <w:color w:val="000000"/>
      <w:kern w:val="1"/>
      <w:sz w:val="20"/>
      <w:szCs w:val="20"/>
      <w:lang w:val="en-US" w:eastAsia="ar-SA"/>
    </w:rPr>
  </w:style>
  <w:style w:type="paragraph" w:customStyle="1" w:styleId="txt2">
    <w:name w:val="txt2"/>
    <w:rsid w:val="00336D77"/>
    <w:pPr>
      <w:widowControl w:val="0"/>
      <w:suppressAutoHyphens/>
      <w:spacing w:line="100" w:lineRule="atLeast"/>
      <w:jc w:val="center"/>
    </w:pPr>
    <w:rPr>
      <w:rFonts w:ascii="!Neo'w Arial" w:eastAsia="Arial" w:hAnsi="!Neo'w Arial"/>
      <w:b/>
      <w:bCs/>
      <w:caps/>
      <w:kern w:val="1"/>
      <w:sz w:val="20"/>
      <w:szCs w:val="20"/>
      <w:lang w:val="en-US" w:eastAsia="ar-SA"/>
    </w:rPr>
  </w:style>
  <w:style w:type="character" w:customStyle="1" w:styleId="UnresolvedMention1">
    <w:name w:val="Unresolved Mention1"/>
    <w:basedOn w:val="DefaultParagraphFont"/>
    <w:uiPriority w:val="99"/>
    <w:semiHidden/>
    <w:unhideWhenUsed/>
    <w:rsid w:val="00CC3A87"/>
    <w:rPr>
      <w:color w:val="605E5C"/>
      <w:shd w:val="clear" w:color="auto" w:fill="E1DFDD"/>
    </w:rPr>
  </w:style>
  <w:style w:type="character" w:customStyle="1" w:styleId="BodytextItalic">
    <w:name w:val="Body text + Italic"/>
    <w:aliases w:val="Spacing 0 pt"/>
    <w:uiPriority w:val="99"/>
    <w:rsid w:val="005929AD"/>
    <w:rPr>
      <w:rFonts w:ascii="Times New Roman" w:hAnsi="Times New Roman"/>
      <w:i/>
      <w:color w:val="000000"/>
      <w:spacing w:val="0"/>
      <w:w w:val="100"/>
      <w:position w:val="0"/>
      <w:sz w:val="19"/>
      <w:u w:val="none"/>
      <w:lang w:val="lv-LV"/>
    </w:rPr>
  </w:style>
  <w:style w:type="table" w:customStyle="1" w:styleId="TableGrid1">
    <w:name w:val="Table Grid1"/>
    <w:basedOn w:val="TableNormal"/>
    <w:next w:val="TableGrid"/>
    <w:uiPriority w:val="59"/>
    <w:rsid w:val="003F4C99"/>
    <w:rPr>
      <w:rFonts w:asciiTheme="minorHAnsi" w:eastAsiaTheme="minorHAnsi" w:hAnsiTheme="minorHAnsi" w:cstheme="minorBidi"/>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
    <w:name w:val="v1 Char"/>
    <w:link w:val="v1"/>
    <w:locked/>
    <w:rsid w:val="009B74A4"/>
    <w:rPr>
      <w:b/>
      <w:noProof/>
      <w:lang w:eastAsia="en-US"/>
    </w:rPr>
  </w:style>
  <w:style w:type="paragraph" w:customStyle="1" w:styleId="v1">
    <w:name w:val="v1"/>
    <w:basedOn w:val="Normal"/>
    <w:link w:val="v1Char"/>
    <w:qFormat/>
    <w:rsid w:val="009B74A4"/>
    <w:pPr>
      <w:tabs>
        <w:tab w:val="left" w:pos="0"/>
        <w:tab w:val="left" w:pos="3600"/>
      </w:tabs>
      <w:suppressAutoHyphens w:val="0"/>
      <w:overflowPunct w:val="0"/>
      <w:autoSpaceDE w:val="0"/>
      <w:autoSpaceDN w:val="0"/>
      <w:adjustRightInd w:val="0"/>
      <w:ind w:left="284" w:right="-6" w:hanging="284"/>
      <w:jc w:val="center"/>
    </w:pPr>
    <w:rPr>
      <w:b/>
      <w:noProof/>
      <w:sz w:val="22"/>
      <w:szCs w:val="22"/>
      <w:lang w:val="ru-RU" w:eastAsia="en-US"/>
    </w:rPr>
  </w:style>
  <w:style w:type="paragraph" w:customStyle="1" w:styleId="RixL2">
    <w:name w:val="Rix_L2"/>
    <w:basedOn w:val="Normal"/>
    <w:autoRedefine/>
    <w:qFormat/>
    <w:rsid w:val="009B74A4"/>
    <w:pPr>
      <w:tabs>
        <w:tab w:val="num" w:pos="1701"/>
      </w:tabs>
      <w:suppressAutoHyphens w:val="0"/>
      <w:spacing w:before="120"/>
      <w:ind w:left="1701" w:right="-57" w:hanging="709"/>
      <w:jc w:val="both"/>
    </w:pPr>
    <w:rPr>
      <w:rFonts w:ascii="Calibri Light" w:eastAsia="Calibri" w:hAnsi="Calibri Light"/>
      <w:noProof/>
      <w:sz w:val="22"/>
      <w:szCs w:val="22"/>
      <w:lang w:eastAsia="en-US"/>
    </w:rPr>
  </w:style>
  <w:style w:type="character" w:customStyle="1" w:styleId="c1">
    <w:name w:val="c1"/>
    <w:basedOn w:val="DefaultParagraphFont"/>
    <w:rsid w:val="006949FE"/>
  </w:style>
  <w:style w:type="paragraph" w:customStyle="1" w:styleId="Virsraksts11">
    <w:name w:val="Virsraksts 1.1."/>
    <w:basedOn w:val="Heading1"/>
    <w:uiPriority w:val="99"/>
    <w:rsid w:val="008E2F33"/>
    <w:pPr>
      <w:keepNext/>
      <w:numPr>
        <w:numId w:val="0"/>
      </w:numPr>
      <w:suppressAutoHyphens w:val="0"/>
      <w:spacing w:after="60"/>
      <w:jc w:val="left"/>
    </w:pPr>
    <w:rPr>
      <w:rFonts w:eastAsia="Times New Roman"/>
      <w:bCs/>
      <w:kern w:val="32"/>
      <w:sz w:val="24"/>
      <w:szCs w:val="32"/>
      <w:lang w:val="lv-LV" w:eastAsia="lv-LV"/>
    </w:rPr>
  </w:style>
  <w:style w:type="character" w:styleId="UnresolvedMention">
    <w:name w:val="Unresolved Mention"/>
    <w:basedOn w:val="DefaultParagraphFont"/>
    <w:uiPriority w:val="99"/>
    <w:semiHidden/>
    <w:unhideWhenUsed/>
    <w:rsid w:val="003C5C28"/>
    <w:rPr>
      <w:color w:val="605E5C"/>
      <w:shd w:val="clear" w:color="auto" w:fill="E1DFDD"/>
    </w:rPr>
  </w:style>
  <w:style w:type="paragraph" w:customStyle="1" w:styleId="Standard">
    <w:name w:val="Standard"/>
    <w:rsid w:val="008469B7"/>
    <w:pPr>
      <w:widowControl w:val="0"/>
      <w:suppressAutoHyphens/>
      <w:autoSpaceDN w:val="0"/>
      <w:textAlignment w:val="baseline"/>
    </w:pPr>
    <w:rPr>
      <w:rFonts w:eastAsia="Times New Roman"/>
      <w:color w:val="000000"/>
      <w:kern w:val="3"/>
      <w:sz w:val="24"/>
      <w:szCs w:val="24"/>
      <w:lang w:val="lv-LV" w:eastAsia="zh-CN"/>
    </w:rPr>
  </w:style>
  <w:style w:type="numbering" w:customStyle="1" w:styleId="WW8Num81">
    <w:name w:val="WW8Num81"/>
    <w:basedOn w:val="NoList"/>
    <w:rsid w:val="008469B7"/>
    <w:pPr>
      <w:numPr>
        <w:numId w:val="7"/>
      </w:numPr>
    </w:pPr>
  </w:style>
  <w:style w:type="paragraph" w:customStyle="1" w:styleId="Textbody">
    <w:name w:val="Text body"/>
    <w:basedOn w:val="Standard"/>
    <w:rsid w:val="008469B7"/>
    <w:pPr>
      <w:spacing w:after="120"/>
    </w:pPr>
    <w:rPr>
      <w:rFonts w:ascii="RimTimes, 'Times New Roman'" w:hAnsi="RimTimes, 'Times New Roman'"/>
    </w:rPr>
  </w:style>
  <w:style w:type="character" w:customStyle="1" w:styleId="a">
    <w:name w:val="Основной текст"/>
    <w:rsid w:val="0004718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v-LV"/>
    </w:rPr>
  </w:style>
  <w:style w:type="paragraph" w:customStyle="1" w:styleId="Default">
    <w:name w:val="Default"/>
    <w:rsid w:val="0004718C"/>
    <w:pPr>
      <w:autoSpaceDE w:val="0"/>
      <w:autoSpaceDN w:val="0"/>
      <w:adjustRightInd w:val="0"/>
    </w:pPr>
    <w:rPr>
      <w:color w:val="000000"/>
      <w:sz w:val="24"/>
      <w:szCs w:val="24"/>
      <w:lang w:val="lv-LV"/>
    </w:rPr>
  </w:style>
  <w:style w:type="character" w:customStyle="1" w:styleId="FontStyle12">
    <w:name w:val="Font Style12"/>
    <w:rsid w:val="0004718C"/>
    <w:rPr>
      <w:rFonts w:ascii="Arial" w:hAnsi="Arial" w:cs="Arial"/>
      <w:sz w:val="18"/>
      <w:szCs w:val="18"/>
    </w:rPr>
  </w:style>
  <w:style w:type="paragraph" w:styleId="NoSpacing">
    <w:name w:val="No Spacing"/>
    <w:basedOn w:val="Normal"/>
    <w:uiPriority w:val="1"/>
    <w:qFormat/>
    <w:rsid w:val="0004718C"/>
    <w:pPr>
      <w:suppressAutoHyphens w:val="0"/>
      <w:jc w:val="both"/>
    </w:pPr>
    <w:rPr>
      <w:rFonts w:eastAsiaTheme="minorHAnsi"/>
      <w:sz w:val="20"/>
      <w:lang w:eastAsia="en-US"/>
    </w:rPr>
  </w:style>
  <w:style w:type="paragraph" w:customStyle="1" w:styleId="Parasts1">
    <w:name w:val="Parasts1"/>
    <w:rsid w:val="002328DD"/>
    <w:pPr>
      <w:suppressAutoHyphens/>
      <w:autoSpaceDN w:val="0"/>
    </w:pPr>
    <w:rPr>
      <w:rFonts w:eastAsia="Times New Roman"/>
      <w:sz w:val="24"/>
      <w:szCs w:val="24"/>
      <w:lang w:val="lv-LV" w:eastAsia="lv-LV"/>
    </w:rPr>
  </w:style>
  <w:style w:type="character" w:customStyle="1" w:styleId="Noklusjumarindkopasfonts1">
    <w:name w:val="Noklusējuma rindkopas fonts1"/>
    <w:rsid w:val="002328DD"/>
  </w:style>
  <w:style w:type="paragraph" w:customStyle="1" w:styleId="Level2">
    <w:name w:val="Level 2"/>
    <w:basedOn w:val="Normal"/>
    <w:next w:val="Normal"/>
    <w:uiPriority w:val="99"/>
    <w:qFormat/>
    <w:rsid w:val="00FD3F26"/>
    <w:pPr>
      <w:numPr>
        <w:ilvl w:val="1"/>
        <w:numId w:val="10"/>
      </w:numPr>
      <w:suppressAutoHyphens w:val="0"/>
      <w:spacing w:after="210" w:line="264" w:lineRule="auto"/>
      <w:jc w:val="both"/>
      <w:outlineLvl w:val="1"/>
    </w:pPr>
    <w:rPr>
      <w:rFonts w:ascii="Arial" w:eastAsia="Times New Roman" w:hAnsi="Arial" w:cs="Arial"/>
      <w:sz w:val="21"/>
      <w:szCs w:val="21"/>
      <w:lang w:val="en-GB" w:eastAsia="en-US"/>
    </w:rPr>
  </w:style>
  <w:style w:type="paragraph" w:customStyle="1" w:styleId="Char2">
    <w:name w:val="Char2"/>
    <w:basedOn w:val="Normal"/>
    <w:next w:val="Normal"/>
    <w:link w:val="FootnoteReference"/>
    <w:rsid w:val="00842A0D"/>
    <w:pPr>
      <w:suppressAutoHyphens w:val="0"/>
      <w:spacing w:line="240" w:lineRule="exact"/>
      <w:ind w:firstLine="567"/>
      <w:jc w:val="both"/>
      <w:textAlignment w:val="baseline"/>
    </w:pPr>
    <w:rPr>
      <w:sz w:val="22"/>
      <w:szCs w:val="22"/>
      <w:vertAlign w:val="superscript"/>
      <w:lang w:val="ru-RU" w:eastAsia="ru-RU"/>
    </w:rPr>
  </w:style>
  <w:style w:type="numbering" w:customStyle="1" w:styleId="WWOutlineListStyle511">
    <w:name w:val="WW_OutlineListStyle_511"/>
    <w:rsid w:val="00C46642"/>
    <w:pPr>
      <w:numPr>
        <w:numId w:val="41"/>
      </w:numPr>
    </w:pPr>
  </w:style>
  <w:style w:type="character" w:customStyle="1" w:styleId="BlockTextChar">
    <w:name w:val="Block Text Char"/>
    <w:link w:val="BlockText"/>
    <w:locked/>
    <w:rsid w:val="0019567C"/>
    <w:rPr>
      <w:sz w:val="24"/>
      <w:szCs w:val="24"/>
      <w:lang w:val="lv-LV" w:eastAsia="lv-LV"/>
    </w:rPr>
  </w:style>
  <w:style w:type="character" w:customStyle="1" w:styleId="1pielikumsCharChar">
    <w:name w:val="1. pielikums Char Char"/>
    <w:link w:val="1pielikums"/>
    <w:rsid w:val="00893C2F"/>
    <w:rPr>
      <w:lang w:val="x-none" w:eastAsia="en-US"/>
    </w:rPr>
  </w:style>
  <w:style w:type="paragraph" w:customStyle="1" w:styleId="1pielikums">
    <w:name w:val="1. pielikums"/>
    <w:basedOn w:val="Normal"/>
    <w:link w:val="1pielikumsCharChar"/>
    <w:qFormat/>
    <w:rsid w:val="00893C2F"/>
    <w:pPr>
      <w:suppressAutoHyphens w:val="0"/>
      <w:ind w:left="8299" w:hanging="360"/>
      <w:jc w:val="right"/>
    </w:pPr>
    <w:rPr>
      <w:sz w:val="22"/>
      <w:szCs w:val="22"/>
      <w:lang w:val="x-none" w:eastAsia="en-US"/>
    </w:rPr>
  </w:style>
  <w:style w:type="character" w:customStyle="1" w:styleId="cf01">
    <w:name w:val="cf01"/>
    <w:rsid w:val="00893C2F"/>
    <w:rPr>
      <w:rFonts w:ascii="Segoe UI" w:hAnsi="Segoe UI" w:cs="Segoe UI" w:hint="default"/>
      <w:sz w:val="18"/>
      <w:szCs w:val="18"/>
    </w:rPr>
  </w:style>
  <w:style w:type="character" w:customStyle="1" w:styleId="rynqvb">
    <w:name w:val="rynqvb"/>
    <w:basedOn w:val="DefaultParagraphFont"/>
    <w:rsid w:val="005067B8"/>
  </w:style>
  <w:style w:type="paragraph" w:customStyle="1" w:styleId="ListContinue0">
    <w:name w:val="List Continue 0"/>
    <w:basedOn w:val="ListContinue"/>
    <w:uiPriority w:val="99"/>
    <w:rsid w:val="00E2029C"/>
    <w:pPr>
      <w:tabs>
        <w:tab w:val="num" w:pos="2345"/>
      </w:tabs>
      <w:suppressAutoHyphens w:val="0"/>
      <w:spacing w:after="270" w:line="270" w:lineRule="atLeast"/>
      <w:ind w:left="0"/>
      <w:contextualSpacing w:val="0"/>
    </w:pPr>
    <w:rPr>
      <w:rFonts w:eastAsia="Times New Roman"/>
      <w:sz w:val="23"/>
      <w:szCs w:val="20"/>
      <w:lang w:val="en-GB" w:eastAsia="da-DK"/>
    </w:rPr>
  </w:style>
  <w:style w:type="paragraph" w:styleId="ListContinue">
    <w:name w:val="List Continue"/>
    <w:basedOn w:val="Normal"/>
    <w:uiPriority w:val="99"/>
    <w:unhideWhenUsed/>
    <w:rsid w:val="00E2029C"/>
    <w:pPr>
      <w:spacing w:after="120"/>
      <w:ind w:left="283"/>
      <w:contextualSpacing/>
    </w:pPr>
  </w:style>
  <w:style w:type="character" w:customStyle="1" w:styleId="Hyperlink2">
    <w:name w:val="Hyperlink.2"/>
    <w:basedOn w:val="None"/>
    <w:rsid w:val="00E2029C"/>
  </w:style>
  <w:style w:type="character" w:customStyle="1" w:styleId="tabulai2CharChar">
    <w:name w:val="tabulai2 Char Char"/>
    <w:link w:val="tabulai2"/>
    <w:rsid w:val="00E2029C"/>
    <w:rPr>
      <w:sz w:val="24"/>
      <w:lang w:eastAsia="en-US"/>
    </w:rPr>
  </w:style>
  <w:style w:type="paragraph" w:customStyle="1" w:styleId="tabulai2">
    <w:name w:val="tabulai2"/>
    <w:basedOn w:val="Normal"/>
    <w:link w:val="tabulai2CharChar"/>
    <w:qFormat/>
    <w:rsid w:val="00E2029C"/>
    <w:pPr>
      <w:suppressAutoHyphens w:val="0"/>
      <w:ind w:left="886" w:hanging="851"/>
    </w:pPr>
    <w:rPr>
      <w:szCs w:val="22"/>
      <w:lang w:val="ru-RU" w:eastAsia="en-US"/>
    </w:rPr>
  </w:style>
  <w:style w:type="character" w:customStyle="1" w:styleId="naisfChar">
    <w:name w:val="naisf Char"/>
    <w:link w:val="naisf"/>
    <w:uiPriority w:val="99"/>
    <w:qFormat/>
    <w:locked/>
    <w:rsid w:val="00E2029C"/>
    <w:rPr>
      <w:sz w:val="24"/>
      <w:szCs w:val="24"/>
      <w:lang w:val="lv-LV" w:eastAsia="ar-SA"/>
    </w:rPr>
  </w:style>
  <w:style w:type="paragraph" w:customStyle="1" w:styleId="Nodaa">
    <w:name w:val="Nodaļa"/>
    <w:basedOn w:val="Normal"/>
    <w:uiPriority w:val="99"/>
    <w:rsid w:val="005A5DDE"/>
    <w:pPr>
      <w:suppressAutoHyphens w:val="0"/>
    </w:pPr>
    <w:rPr>
      <w:rFonts w:ascii="Arial" w:eastAsia="Times New Roman" w:hAnsi="Arial" w:cs="Arial"/>
      <w:b/>
      <w:bCs/>
      <w:sz w:val="20"/>
      <w:lang w:eastAsia="en-US"/>
    </w:rPr>
  </w:style>
  <w:style w:type="paragraph" w:customStyle="1" w:styleId="Atsauce">
    <w:name w:val="Atsauce"/>
    <w:basedOn w:val="FootnoteText"/>
    <w:rsid w:val="005A5DDE"/>
    <w:pPr>
      <w:suppressAutoHyphens w:val="0"/>
    </w:pPr>
    <w:rPr>
      <w:rFonts w:ascii="Arial" w:eastAsia="Times New Roman" w:hAnsi="Arial" w:cs="Arial"/>
      <w:sz w:val="16"/>
      <w:szCs w:val="16"/>
      <w:lang w:val="lv-LV" w:eastAsia="en-US"/>
    </w:rPr>
  </w:style>
  <w:style w:type="paragraph" w:customStyle="1" w:styleId="Body2">
    <w:name w:val="Body 2"/>
    <w:basedOn w:val="Normal"/>
    <w:uiPriority w:val="99"/>
    <w:rsid w:val="005A5DDE"/>
    <w:pPr>
      <w:suppressAutoHyphens w:val="0"/>
      <w:spacing w:after="210" w:line="264" w:lineRule="auto"/>
      <w:ind w:left="709"/>
      <w:jc w:val="both"/>
    </w:pPr>
    <w:rPr>
      <w:rFonts w:ascii="Arial" w:eastAsia="Times New Roman" w:hAnsi="Arial" w:cs="Arial"/>
      <w:sz w:val="21"/>
      <w:szCs w:val="21"/>
      <w:lang w:val="en-GB" w:eastAsia="en-US"/>
    </w:rPr>
  </w:style>
  <w:style w:type="paragraph" w:customStyle="1" w:styleId="TableText">
    <w:name w:val="Table Text"/>
    <w:basedOn w:val="Normal"/>
    <w:uiPriority w:val="99"/>
    <w:rsid w:val="005A5DDE"/>
    <w:pPr>
      <w:suppressAutoHyphens w:val="0"/>
      <w:jc w:val="both"/>
    </w:pPr>
    <w:rPr>
      <w:rFonts w:eastAsia="Times New Roman"/>
      <w:szCs w:val="20"/>
      <w:lang w:eastAsia="en-US"/>
    </w:rPr>
  </w:style>
  <w:style w:type="paragraph" w:customStyle="1" w:styleId="Annexetitle">
    <w:name w:val="Annexe_title"/>
    <w:basedOn w:val="Heading1"/>
    <w:next w:val="Normal"/>
    <w:autoRedefine/>
    <w:uiPriority w:val="99"/>
    <w:rsid w:val="005A5DDE"/>
    <w:pPr>
      <w:pageBreakBefore/>
      <w:numPr>
        <w:numId w:val="0"/>
      </w:numPr>
      <w:suppressAutoHyphens w:val="0"/>
      <w:jc w:val="left"/>
      <w:outlineLvl w:val="9"/>
    </w:pPr>
    <w:rPr>
      <w:rFonts w:ascii="Arial" w:eastAsia="Times New Roman" w:hAnsi="Arial"/>
      <w:b w:val="0"/>
      <w:bCs/>
      <w:sz w:val="24"/>
      <w:szCs w:val="20"/>
      <w:lang w:val="en-GB" w:eastAsia="en-US"/>
    </w:rPr>
  </w:style>
  <w:style w:type="character" w:customStyle="1" w:styleId="Pamatteksts1">
    <w:name w:val="Pamatteksts1"/>
    <w:aliases w:val="Body Text1 Rakstz.1"/>
    <w:uiPriority w:val="99"/>
    <w:rsid w:val="005A5DDE"/>
    <w:rPr>
      <w:sz w:val="24"/>
      <w:lang w:val="lv-LV" w:eastAsia="en-US"/>
    </w:rPr>
  </w:style>
  <w:style w:type="paragraph" w:customStyle="1" w:styleId="Text1">
    <w:name w:val="Text 1"/>
    <w:basedOn w:val="Normal"/>
    <w:uiPriority w:val="99"/>
    <w:rsid w:val="005A5DDE"/>
    <w:pPr>
      <w:suppressAutoHyphens w:val="0"/>
      <w:spacing w:after="240"/>
      <w:ind w:left="482"/>
      <w:jc w:val="both"/>
    </w:pPr>
    <w:rPr>
      <w:rFonts w:ascii="Arial" w:eastAsia="Times New Roman" w:hAnsi="Arial"/>
      <w:noProof/>
      <w:sz w:val="20"/>
      <w:szCs w:val="20"/>
      <w:lang w:eastAsia="sv-SE"/>
    </w:rPr>
  </w:style>
  <w:style w:type="paragraph" w:customStyle="1" w:styleId="oddl-nadpis">
    <w:name w:val="oddíl-nadpis"/>
    <w:basedOn w:val="Normal"/>
    <w:uiPriority w:val="99"/>
    <w:rsid w:val="005A5DDE"/>
    <w:pPr>
      <w:keepNext/>
      <w:widowControl w:val="0"/>
      <w:tabs>
        <w:tab w:val="left" w:pos="567"/>
      </w:tabs>
      <w:suppressAutoHyphens w:val="0"/>
      <w:spacing w:before="240" w:line="240" w:lineRule="exact"/>
    </w:pPr>
    <w:rPr>
      <w:rFonts w:ascii="Arial" w:eastAsia="Times New Roman" w:hAnsi="Arial"/>
      <w:b/>
      <w:szCs w:val="20"/>
      <w:lang w:val="cs-CZ" w:eastAsia="en-US"/>
    </w:rPr>
  </w:style>
  <w:style w:type="paragraph" w:customStyle="1" w:styleId="tabulka">
    <w:name w:val="tabulka"/>
    <w:basedOn w:val="Normal"/>
    <w:uiPriority w:val="99"/>
    <w:rsid w:val="005A5DDE"/>
    <w:pPr>
      <w:widowControl w:val="0"/>
      <w:suppressAutoHyphens w:val="0"/>
      <w:spacing w:before="120" w:line="240" w:lineRule="exact"/>
      <w:jc w:val="center"/>
    </w:pPr>
    <w:rPr>
      <w:rFonts w:ascii="Arial" w:eastAsia="Times New Roman" w:hAnsi="Arial"/>
      <w:sz w:val="20"/>
      <w:szCs w:val="20"/>
      <w:lang w:val="cs-CZ" w:eastAsia="en-US"/>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5A5DDE"/>
    <w:pPr>
      <w:suppressAutoHyphens w:val="0"/>
      <w:ind w:left="708"/>
    </w:pPr>
    <w:rPr>
      <w:rFonts w:ascii="Arial" w:eastAsia="Times New Roman" w:hAnsi="Arial"/>
      <w:sz w:val="20"/>
      <w:szCs w:val="20"/>
      <w:lang w:val="en-GB" w:eastAsia="en-US"/>
    </w:rPr>
  </w:style>
  <w:style w:type="paragraph" w:customStyle="1" w:styleId="Bullet">
    <w:name w:val="Bullet"/>
    <w:basedOn w:val="Normal"/>
    <w:uiPriority w:val="99"/>
    <w:rsid w:val="005A5DDE"/>
    <w:pPr>
      <w:numPr>
        <w:numId w:val="27"/>
      </w:numPr>
      <w:tabs>
        <w:tab w:val="clear" w:pos="360"/>
      </w:tabs>
      <w:suppressAutoHyphens w:val="0"/>
      <w:spacing w:before="80" w:after="120" w:line="280" w:lineRule="atLeast"/>
      <w:ind w:left="0" w:firstLine="0"/>
    </w:pPr>
    <w:rPr>
      <w:rFonts w:ascii="Arial" w:eastAsia="Times New Roman" w:hAnsi="Arial"/>
      <w:sz w:val="20"/>
      <w:szCs w:val="20"/>
      <w:lang w:val="en-GB" w:eastAsia="en-US"/>
    </w:rPr>
  </w:style>
  <w:style w:type="paragraph" w:customStyle="1" w:styleId="NoIndent">
    <w:name w:val="No Indent"/>
    <w:basedOn w:val="Normal"/>
    <w:next w:val="Normal"/>
    <w:link w:val="NoIndentRakstz"/>
    <w:uiPriority w:val="99"/>
    <w:rsid w:val="005A5DDE"/>
    <w:pPr>
      <w:suppressAutoHyphens w:val="0"/>
    </w:pPr>
    <w:rPr>
      <w:rFonts w:eastAsia="Times New Roman"/>
      <w:color w:val="000000"/>
      <w:sz w:val="22"/>
      <w:lang w:val="en-GB" w:eastAsia="en-US"/>
    </w:rPr>
  </w:style>
  <w:style w:type="character" w:customStyle="1" w:styleId="NoIndentRakstz">
    <w:name w:val="No Indent Rakstz."/>
    <w:link w:val="NoIndent"/>
    <w:uiPriority w:val="99"/>
    <w:locked/>
    <w:rsid w:val="005A5DDE"/>
    <w:rPr>
      <w:rFonts w:eastAsia="Times New Roman"/>
      <w:color w:val="000000"/>
      <w:szCs w:val="24"/>
      <w:lang w:val="en-GB" w:eastAsia="en-US"/>
    </w:rPr>
  </w:style>
  <w:style w:type="paragraph" w:customStyle="1" w:styleId="LG-ligums-1">
    <w:name w:val="LG-ligums-1"/>
    <w:basedOn w:val="Heading1"/>
    <w:uiPriority w:val="99"/>
    <w:rsid w:val="005A5DDE"/>
    <w:pPr>
      <w:keepNext/>
      <w:numPr>
        <w:numId w:val="0"/>
      </w:numPr>
      <w:suppressAutoHyphens w:val="0"/>
      <w:spacing w:before="0" w:after="0"/>
    </w:pPr>
    <w:rPr>
      <w:rFonts w:eastAsia="Times New Roman"/>
      <w:sz w:val="36"/>
      <w:szCs w:val="20"/>
      <w:lang w:eastAsia="en-US"/>
    </w:rPr>
  </w:style>
  <w:style w:type="paragraph" w:customStyle="1" w:styleId="Section">
    <w:name w:val="Section"/>
    <w:basedOn w:val="Normal"/>
    <w:uiPriority w:val="99"/>
    <w:rsid w:val="005A5DDE"/>
    <w:pPr>
      <w:widowControl w:val="0"/>
      <w:suppressAutoHyphens w:val="0"/>
      <w:spacing w:line="360" w:lineRule="exact"/>
      <w:jc w:val="center"/>
    </w:pPr>
    <w:rPr>
      <w:rFonts w:ascii="Arial" w:eastAsia="Times New Roman" w:hAnsi="Arial"/>
      <w:b/>
      <w:sz w:val="32"/>
      <w:szCs w:val="20"/>
      <w:lang w:val="cs-CZ" w:eastAsia="en-US"/>
    </w:rPr>
  </w:style>
  <w:style w:type="paragraph" w:customStyle="1" w:styleId="text">
    <w:name w:val="text"/>
    <w:uiPriority w:val="99"/>
    <w:rsid w:val="005A5DDE"/>
    <w:pPr>
      <w:widowControl w:val="0"/>
      <w:spacing w:before="240" w:line="240" w:lineRule="exact"/>
      <w:jc w:val="both"/>
    </w:pPr>
    <w:rPr>
      <w:rFonts w:ascii="Arial" w:eastAsia="Times New Roman" w:hAnsi="Arial"/>
      <w:sz w:val="24"/>
      <w:szCs w:val="20"/>
      <w:lang w:val="cs-CZ" w:eastAsia="en-US"/>
    </w:rPr>
  </w:style>
  <w:style w:type="paragraph" w:customStyle="1" w:styleId="text-3mezera">
    <w:name w:val="text - 3 mezera"/>
    <w:basedOn w:val="Normal"/>
    <w:uiPriority w:val="99"/>
    <w:rsid w:val="005A5DDE"/>
    <w:pPr>
      <w:widowControl w:val="0"/>
      <w:suppressAutoHyphens w:val="0"/>
      <w:spacing w:before="60" w:line="240" w:lineRule="exact"/>
      <w:jc w:val="both"/>
    </w:pPr>
    <w:rPr>
      <w:rFonts w:ascii="Arial" w:eastAsia="Times New Roman" w:hAnsi="Arial"/>
      <w:szCs w:val="20"/>
      <w:lang w:val="cs-CZ" w:eastAsia="en-US"/>
    </w:rPr>
  </w:style>
  <w:style w:type="paragraph" w:customStyle="1" w:styleId="StyleHeading2Before18ptAfter6pt">
    <w:name w:val="Style Heading 2 + Before:  18 pt After:  6 pt"/>
    <w:basedOn w:val="Heading2"/>
    <w:uiPriority w:val="99"/>
    <w:rsid w:val="005A5DDE"/>
    <w:pPr>
      <w:keepNext/>
      <w:keepLines/>
      <w:numPr>
        <w:ilvl w:val="0"/>
        <w:numId w:val="29"/>
      </w:numPr>
      <w:tabs>
        <w:tab w:val="left" w:pos="680"/>
        <w:tab w:val="num" w:pos="1440"/>
      </w:tabs>
      <w:suppressAutoHyphens w:val="0"/>
      <w:spacing w:before="240" w:after="60"/>
      <w:ind w:left="0" w:firstLine="0"/>
    </w:pPr>
    <w:rPr>
      <w:rFonts w:eastAsia="Times New Roman"/>
      <w:bCs/>
      <w:spacing w:val="-2"/>
      <w:sz w:val="28"/>
      <w:szCs w:val="28"/>
      <w:u w:val="single"/>
      <w:lang w:val="en-GB" w:eastAsia="en-US"/>
    </w:rPr>
  </w:style>
  <w:style w:type="paragraph" w:customStyle="1" w:styleId="StyleHeading1After6pt">
    <w:name w:val="Style Heading 1 + After:  6 pt"/>
    <w:basedOn w:val="Heading1"/>
    <w:uiPriority w:val="99"/>
    <w:rsid w:val="005A5DDE"/>
    <w:pPr>
      <w:widowControl w:val="0"/>
      <w:numPr>
        <w:numId w:val="0"/>
      </w:numPr>
      <w:tabs>
        <w:tab w:val="num" w:pos="2345"/>
      </w:tabs>
      <w:suppressAutoHyphens w:val="0"/>
      <w:spacing w:before="120" w:after="60"/>
      <w:ind w:left="2345" w:hanging="360"/>
      <w:jc w:val="left"/>
    </w:pPr>
    <w:rPr>
      <w:rFonts w:eastAsia="Times New Roman"/>
      <w:bCs/>
      <w:szCs w:val="28"/>
      <w:lang w:val="en-GB" w:eastAsia="en-US"/>
    </w:rPr>
  </w:style>
  <w:style w:type="paragraph" w:customStyle="1" w:styleId="StyleAArial10ptLeft0cm">
    <w:name w:val="Style A + Arial 10 pt Left:  0 cm"/>
    <w:basedOn w:val="Normal"/>
    <w:uiPriority w:val="99"/>
    <w:rsid w:val="005A5DDE"/>
    <w:pPr>
      <w:tabs>
        <w:tab w:val="left" w:pos="1701"/>
        <w:tab w:val="left" w:pos="2268"/>
        <w:tab w:val="right" w:pos="8505"/>
      </w:tabs>
      <w:suppressAutoHyphens w:val="0"/>
      <w:spacing w:after="120" w:line="280" w:lineRule="atLeast"/>
    </w:pPr>
    <w:rPr>
      <w:rFonts w:ascii="Arial" w:eastAsia="Times New Roman" w:hAnsi="Arial"/>
      <w:sz w:val="20"/>
      <w:szCs w:val="20"/>
      <w:lang w:val="en-GB" w:eastAsia="en-US"/>
    </w:rPr>
  </w:style>
  <w:style w:type="paragraph" w:customStyle="1" w:styleId="StyleHeading3Arial">
    <w:name w:val="Style Heading 3 + Arial"/>
    <w:basedOn w:val="Heading3"/>
    <w:uiPriority w:val="99"/>
    <w:rsid w:val="005A5DDE"/>
    <w:pPr>
      <w:keepNext/>
      <w:keepLines/>
      <w:numPr>
        <w:ilvl w:val="0"/>
        <w:numId w:val="0"/>
      </w:numPr>
      <w:tabs>
        <w:tab w:val="num" w:pos="2160"/>
      </w:tabs>
      <w:suppressAutoHyphens w:val="0"/>
      <w:spacing w:before="240" w:after="0"/>
      <w:ind w:left="2160" w:hanging="180"/>
      <w:jc w:val="left"/>
    </w:pPr>
    <w:rPr>
      <w:rFonts w:eastAsia="Times New Roman"/>
      <w:b/>
      <w:spacing w:val="-3"/>
      <w:lang w:val="en-GB" w:eastAsia="en-US"/>
    </w:rPr>
  </w:style>
  <w:style w:type="paragraph" w:customStyle="1" w:styleId="StyleHeading4DJ">
    <w:name w:val="Style Heading 4 DJ"/>
    <w:basedOn w:val="StyleHeading3Arial"/>
    <w:uiPriority w:val="99"/>
    <w:rsid w:val="005A5DDE"/>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5A5DDE"/>
    <w:pPr>
      <w:suppressAutoHyphens w:val="0"/>
      <w:spacing w:before="60" w:after="60"/>
      <w:ind w:left="709"/>
      <w:jc w:val="both"/>
    </w:pPr>
    <w:rPr>
      <w:rFonts w:ascii="Arial" w:eastAsia="Times New Roman" w:hAnsi="Arial"/>
      <w:sz w:val="20"/>
      <w:szCs w:val="20"/>
      <w:lang w:val="en-GB" w:eastAsia="en-US"/>
    </w:rPr>
  </w:style>
  <w:style w:type="paragraph" w:customStyle="1" w:styleId="Basic">
    <w:name w:val="Basic"/>
    <w:basedOn w:val="Normal"/>
    <w:uiPriority w:val="99"/>
    <w:rsid w:val="005A5DDE"/>
    <w:pPr>
      <w:suppressAutoHyphens w:val="0"/>
      <w:spacing w:before="60" w:after="60" w:line="280" w:lineRule="atLeast"/>
    </w:pPr>
    <w:rPr>
      <w:rFonts w:eastAsia="Times New Roman"/>
      <w:sz w:val="20"/>
      <w:lang w:val="en-GB" w:eastAsia="en-US"/>
    </w:rPr>
  </w:style>
  <w:style w:type="paragraph" w:customStyle="1" w:styleId="StyleBodyText2Bold">
    <w:name w:val="Style Body Text 2 + Bold"/>
    <w:basedOn w:val="BodyText2"/>
    <w:autoRedefine/>
    <w:uiPriority w:val="99"/>
    <w:rsid w:val="005A5DDE"/>
    <w:pPr>
      <w:tabs>
        <w:tab w:val="left" w:pos="1062"/>
        <w:tab w:val="left" w:pos="7180"/>
        <w:tab w:val="left" w:pos="8243"/>
        <w:tab w:val="left" w:pos="13720"/>
      </w:tabs>
      <w:suppressAutoHyphens w:val="0"/>
      <w:spacing w:before="0"/>
      <w:ind w:left="0"/>
    </w:pPr>
    <w:rPr>
      <w:rFonts w:ascii="Arial" w:eastAsia="Times New Roman" w:hAnsi="Arial" w:cs="Arial"/>
      <w:b/>
      <w:iCs/>
      <w:spacing w:val="-2"/>
      <w:lang w:val="en-GB" w:eastAsia="en-US"/>
    </w:rPr>
  </w:style>
  <w:style w:type="paragraph" w:customStyle="1" w:styleId="Bulletnew">
    <w:name w:val="Bullet new"/>
    <w:basedOn w:val="Normal"/>
    <w:uiPriority w:val="99"/>
    <w:rsid w:val="005A5DDE"/>
    <w:pPr>
      <w:numPr>
        <w:ilvl w:val="1"/>
        <w:numId w:val="28"/>
      </w:numPr>
      <w:tabs>
        <w:tab w:val="clear" w:pos="2160"/>
        <w:tab w:val="num" w:pos="741"/>
        <w:tab w:val="right" w:pos="8222"/>
      </w:tabs>
      <w:suppressAutoHyphens w:val="0"/>
      <w:spacing w:after="120" w:line="280" w:lineRule="atLeast"/>
      <w:ind w:left="0" w:firstLine="0"/>
    </w:pPr>
    <w:rPr>
      <w:rFonts w:ascii="Arial" w:eastAsia="Times New Roman" w:hAnsi="Arial"/>
      <w:spacing w:val="-1"/>
      <w:sz w:val="20"/>
      <w:lang w:val="en-GB" w:eastAsia="en-US"/>
    </w:rPr>
  </w:style>
  <w:style w:type="paragraph" w:customStyle="1" w:styleId="Single">
    <w:name w:val="Single"/>
    <w:basedOn w:val="Normal"/>
    <w:uiPriority w:val="99"/>
    <w:rsid w:val="005A5DDE"/>
    <w:pPr>
      <w:suppressAutoHyphens w:val="0"/>
      <w:spacing w:line="300" w:lineRule="atLeast"/>
    </w:pPr>
    <w:rPr>
      <w:rFonts w:ascii="Garamond" w:eastAsia="Times New Roman" w:hAnsi="Garamond"/>
      <w:sz w:val="22"/>
      <w:szCs w:val="20"/>
      <w:lang w:val="en-GB" w:eastAsia="en-US"/>
    </w:rPr>
  </w:style>
  <w:style w:type="paragraph" w:customStyle="1" w:styleId="Bulletnewletters">
    <w:name w:val="Bullet new letters"/>
    <w:basedOn w:val="Bulletnew"/>
    <w:uiPriority w:val="99"/>
    <w:rsid w:val="005A5DDE"/>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5A5DDE"/>
    <w:pPr>
      <w:pageBreakBefore/>
      <w:spacing w:before="360" w:line="360" w:lineRule="exact"/>
      <w:jc w:val="center"/>
    </w:pPr>
    <w:rPr>
      <w:b/>
      <w:sz w:val="36"/>
    </w:rPr>
  </w:style>
  <w:style w:type="paragraph" w:customStyle="1" w:styleId="Bulletnewnumbers">
    <w:name w:val="Bullet new numbers"/>
    <w:basedOn w:val="Bulletnewletters"/>
    <w:uiPriority w:val="99"/>
    <w:rsid w:val="005A5DDE"/>
    <w:pPr>
      <w:tabs>
        <w:tab w:val="right" w:pos="8789"/>
      </w:tabs>
      <w:jc w:val="both"/>
    </w:pPr>
    <w:rPr>
      <w:rFonts w:cs="Arial"/>
    </w:rPr>
  </w:style>
  <w:style w:type="paragraph" w:customStyle="1" w:styleId="Bodytxt">
    <w:name w:val="Bodytxt"/>
    <w:basedOn w:val="Normal"/>
    <w:uiPriority w:val="99"/>
    <w:rsid w:val="005A5DDE"/>
    <w:pPr>
      <w:keepNext/>
      <w:suppressAutoHyphens w:val="0"/>
      <w:jc w:val="both"/>
    </w:pPr>
    <w:rPr>
      <w:rFonts w:eastAsia="Times New Roman"/>
      <w:sz w:val="22"/>
      <w:lang w:val="en-GB" w:eastAsia="de-DE"/>
    </w:rPr>
  </w:style>
  <w:style w:type="paragraph" w:styleId="PlainText">
    <w:name w:val="Plain Text"/>
    <w:basedOn w:val="Normal"/>
    <w:link w:val="PlainTextChar"/>
    <w:rsid w:val="005A5DDE"/>
    <w:pPr>
      <w:numPr>
        <w:ilvl w:val="1"/>
        <w:numId w:val="30"/>
      </w:numPr>
      <w:tabs>
        <w:tab w:val="clear" w:pos="3425"/>
      </w:tabs>
      <w:suppressAutoHyphens w:val="0"/>
      <w:spacing w:after="240"/>
      <w:ind w:left="0" w:firstLine="0"/>
      <w:jc w:val="both"/>
    </w:pPr>
    <w:rPr>
      <w:rFonts w:ascii="Courier New" w:eastAsia="Times New Roman" w:hAnsi="Courier New"/>
      <w:sz w:val="20"/>
      <w:szCs w:val="20"/>
      <w:lang w:eastAsia="en-US"/>
    </w:rPr>
  </w:style>
  <w:style w:type="character" w:customStyle="1" w:styleId="PlainTextChar">
    <w:name w:val="Plain Text Char"/>
    <w:basedOn w:val="DefaultParagraphFont"/>
    <w:link w:val="PlainText"/>
    <w:rsid w:val="005A5DDE"/>
    <w:rPr>
      <w:rFonts w:ascii="Courier New" w:eastAsia="Times New Roman" w:hAnsi="Courier New"/>
      <w:sz w:val="20"/>
      <w:szCs w:val="20"/>
      <w:lang w:val="lv-LV" w:eastAsia="en-US"/>
    </w:rPr>
  </w:style>
  <w:style w:type="paragraph" w:customStyle="1" w:styleId="ListBulletNoSpace">
    <w:name w:val="List Bullet NoSpace"/>
    <w:basedOn w:val="ListBullet"/>
    <w:uiPriority w:val="99"/>
    <w:rsid w:val="005A5DDE"/>
    <w:pPr>
      <w:tabs>
        <w:tab w:val="left" w:pos="425"/>
      </w:tabs>
      <w:spacing w:line="270" w:lineRule="atLeast"/>
      <w:ind w:left="425" w:hanging="425"/>
    </w:pPr>
    <w:rPr>
      <w:sz w:val="23"/>
      <w:szCs w:val="20"/>
      <w:lang w:val="en-GB" w:eastAsia="da-DK"/>
    </w:rPr>
  </w:style>
  <w:style w:type="paragraph" w:styleId="ListBullet">
    <w:name w:val="List Bullet"/>
    <w:basedOn w:val="Normal"/>
    <w:uiPriority w:val="99"/>
    <w:rsid w:val="005A5DDE"/>
    <w:pPr>
      <w:suppressAutoHyphens w:val="0"/>
      <w:ind w:left="283" w:hanging="283"/>
    </w:pPr>
    <w:rPr>
      <w:rFonts w:eastAsia="Times New Roman"/>
      <w:lang w:eastAsia="en-US"/>
    </w:rPr>
  </w:style>
  <w:style w:type="paragraph" w:customStyle="1" w:styleId="BodyTextNoSpace">
    <w:name w:val="Body Text NoSpace"/>
    <w:basedOn w:val="BodyText"/>
    <w:link w:val="BodyTextNoSpaceRakstz"/>
    <w:uiPriority w:val="99"/>
    <w:rsid w:val="005A5DDE"/>
    <w:pPr>
      <w:suppressAutoHyphens w:val="0"/>
      <w:spacing w:after="0" w:line="270" w:lineRule="atLeast"/>
    </w:pPr>
    <w:rPr>
      <w:rFonts w:eastAsia="Times New Roman"/>
      <w:sz w:val="23"/>
      <w:szCs w:val="20"/>
      <w:lang w:val="en-GB" w:eastAsia="da-DK"/>
    </w:rPr>
  </w:style>
  <w:style w:type="character" w:customStyle="1" w:styleId="BodyTextNoSpaceRakstz">
    <w:name w:val="Body Text NoSpace Rakstz."/>
    <w:link w:val="BodyTextNoSpace"/>
    <w:uiPriority w:val="99"/>
    <w:locked/>
    <w:rsid w:val="005A5DDE"/>
    <w:rPr>
      <w:rFonts w:eastAsia="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35"/>
    <w:locked/>
    <w:rsid w:val="005A5DDE"/>
    <w:rPr>
      <w:rFonts w:cs="Tahoma"/>
      <w:i/>
      <w:iCs/>
      <w:sz w:val="24"/>
      <w:szCs w:val="24"/>
      <w:lang w:val="lv-LV" w:eastAsia="ar-SA"/>
    </w:rPr>
  </w:style>
  <w:style w:type="paragraph" w:customStyle="1" w:styleId="Table">
    <w:name w:val="Table"/>
    <w:basedOn w:val="Normal"/>
    <w:uiPriority w:val="99"/>
    <w:rsid w:val="005A5DDE"/>
    <w:pPr>
      <w:suppressAutoHyphens w:val="0"/>
      <w:spacing w:before="60" w:after="60" w:line="220" w:lineRule="atLeast"/>
    </w:pPr>
    <w:rPr>
      <w:rFonts w:ascii="DaneHelveticaNeue" w:eastAsia="Times New Roman" w:hAnsi="DaneHelveticaNeue"/>
      <w:sz w:val="18"/>
      <w:szCs w:val="20"/>
      <w:lang w:val="en-GB" w:eastAsia="da-DK"/>
    </w:rPr>
  </w:style>
  <w:style w:type="paragraph" w:styleId="List2">
    <w:name w:val="List 2"/>
    <w:basedOn w:val="Normal"/>
    <w:uiPriority w:val="99"/>
    <w:rsid w:val="005A5DDE"/>
    <w:pPr>
      <w:suppressAutoHyphens w:val="0"/>
      <w:ind w:left="566" w:hanging="283"/>
    </w:pPr>
    <w:rPr>
      <w:rFonts w:eastAsia="Times New Roman"/>
      <w:lang w:val="en-US" w:eastAsia="en-US"/>
    </w:rPr>
  </w:style>
  <w:style w:type="paragraph" w:styleId="List3">
    <w:name w:val="List 3"/>
    <w:basedOn w:val="Normal"/>
    <w:uiPriority w:val="99"/>
    <w:rsid w:val="005A5DDE"/>
    <w:pPr>
      <w:suppressAutoHyphens w:val="0"/>
      <w:ind w:left="849" w:hanging="283"/>
    </w:pPr>
    <w:rPr>
      <w:rFonts w:eastAsia="Times New Roman"/>
      <w:lang w:val="en-US" w:eastAsia="en-US"/>
    </w:rPr>
  </w:style>
  <w:style w:type="paragraph" w:styleId="List4">
    <w:name w:val="List 4"/>
    <w:basedOn w:val="Normal"/>
    <w:uiPriority w:val="99"/>
    <w:rsid w:val="005A5DDE"/>
    <w:pPr>
      <w:suppressAutoHyphens w:val="0"/>
      <w:ind w:left="1132" w:hanging="283"/>
    </w:pPr>
    <w:rPr>
      <w:rFonts w:eastAsia="Times New Roman"/>
      <w:lang w:val="en-US" w:eastAsia="en-US"/>
    </w:rPr>
  </w:style>
  <w:style w:type="paragraph" w:styleId="ListContinue2">
    <w:name w:val="List Continue 2"/>
    <w:basedOn w:val="Normal"/>
    <w:uiPriority w:val="99"/>
    <w:rsid w:val="005A5DDE"/>
    <w:pPr>
      <w:suppressAutoHyphens w:val="0"/>
      <w:spacing w:after="120"/>
      <w:ind w:left="566"/>
    </w:pPr>
    <w:rPr>
      <w:rFonts w:eastAsia="Times New Roman"/>
      <w:lang w:val="en-US" w:eastAsia="en-US"/>
    </w:rPr>
  </w:style>
  <w:style w:type="paragraph" w:styleId="ListContinue3">
    <w:name w:val="List Continue 3"/>
    <w:basedOn w:val="Normal"/>
    <w:uiPriority w:val="99"/>
    <w:rsid w:val="005A5DDE"/>
    <w:pPr>
      <w:suppressAutoHyphens w:val="0"/>
      <w:spacing w:after="120"/>
      <w:ind w:left="849"/>
    </w:pPr>
    <w:rPr>
      <w:rFonts w:eastAsia="Times New Roman"/>
      <w:lang w:val="en-US" w:eastAsia="en-US"/>
    </w:rPr>
  </w:style>
  <w:style w:type="paragraph" w:customStyle="1" w:styleId="HeaderEven">
    <w:name w:val="HeaderEven"/>
    <w:basedOn w:val="Normal"/>
    <w:uiPriority w:val="99"/>
    <w:rsid w:val="005A5DDE"/>
    <w:pPr>
      <w:tabs>
        <w:tab w:val="right" w:pos="7371"/>
      </w:tabs>
      <w:suppressAutoHyphens w:val="0"/>
      <w:spacing w:line="270" w:lineRule="atLeast"/>
      <w:ind w:left="-2268"/>
    </w:pPr>
    <w:rPr>
      <w:rFonts w:eastAsia="Times New Roman"/>
      <w:sz w:val="23"/>
      <w:szCs w:val="20"/>
      <w:lang w:val="en-GB" w:eastAsia="da-DK"/>
    </w:rPr>
  </w:style>
  <w:style w:type="paragraph" w:customStyle="1" w:styleId="BodyMargin">
    <w:name w:val="Body Margin"/>
    <w:basedOn w:val="BodyText"/>
    <w:next w:val="BodyText"/>
    <w:uiPriority w:val="99"/>
    <w:rsid w:val="005A5DDE"/>
    <w:pPr>
      <w:suppressAutoHyphens w:val="0"/>
      <w:spacing w:after="270" w:line="270" w:lineRule="atLeast"/>
      <w:ind w:hanging="2268"/>
    </w:pPr>
    <w:rPr>
      <w:rFonts w:eastAsia="Times New Roman"/>
      <w:sz w:val="23"/>
      <w:szCs w:val="20"/>
      <w:lang w:val="en-GB" w:eastAsia="da-DK"/>
    </w:rPr>
  </w:style>
  <w:style w:type="paragraph" w:customStyle="1" w:styleId="MarginFrame">
    <w:name w:val="Margin Frame"/>
    <w:basedOn w:val="Normal"/>
    <w:uiPriority w:val="99"/>
    <w:rsid w:val="005A5DDE"/>
    <w:pPr>
      <w:keepNext/>
      <w:keepLines/>
      <w:framePr w:w="1985" w:wrap="around" w:vAnchor="text" w:hAnchor="margin" w:x="-2267" w:y="1"/>
      <w:suppressAutoHyphens w:val="0"/>
      <w:spacing w:line="270" w:lineRule="atLeast"/>
    </w:pPr>
    <w:rPr>
      <w:rFonts w:eastAsia="Times New Roman"/>
      <w:sz w:val="23"/>
      <w:szCs w:val="20"/>
      <w:lang w:val="en-GB" w:eastAsia="da-DK"/>
    </w:rPr>
  </w:style>
  <w:style w:type="paragraph" w:customStyle="1" w:styleId="BodyMarginNoSpace">
    <w:name w:val="Body Margin NoSpace"/>
    <w:basedOn w:val="BodyMargin"/>
    <w:next w:val="BodyTextNoSpace"/>
    <w:uiPriority w:val="99"/>
    <w:rsid w:val="005A5DDE"/>
    <w:pPr>
      <w:spacing w:after="0"/>
    </w:pPr>
  </w:style>
  <w:style w:type="paragraph" w:styleId="ListBullet2">
    <w:name w:val="List Bullet 2"/>
    <w:basedOn w:val="ListBullet"/>
    <w:uiPriority w:val="99"/>
    <w:rsid w:val="005A5DDE"/>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uiPriority w:val="99"/>
    <w:rsid w:val="005A5DDE"/>
    <w:pPr>
      <w:spacing w:after="0"/>
    </w:pPr>
  </w:style>
  <w:style w:type="paragraph" w:styleId="ListNumber">
    <w:name w:val="List Number"/>
    <w:basedOn w:val="BodyText"/>
    <w:uiPriority w:val="99"/>
    <w:rsid w:val="005A5DDE"/>
    <w:pPr>
      <w:tabs>
        <w:tab w:val="num" w:pos="2345"/>
      </w:tabs>
      <w:suppressAutoHyphens w:val="0"/>
      <w:spacing w:after="270" w:line="270" w:lineRule="atLeast"/>
      <w:ind w:left="2345" w:hanging="360"/>
    </w:pPr>
    <w:rPr>
      <w:rFonts w:eastAsia="Times New Roman"/>
      <w:sz w:val="23"/>
      <w:szCs w:val="20"/>
      <w:lang w:val="en-GB" w:eastAsia="da-DK"/>
    </w:rPr>
  </w:style>
  <w:style w:type="paragraph" w:styleId="ListNumber2">
    <w:name w:val="List Number 2"/>
    <w:basedOn w:val="ListNumber"/>
    <w:uiPriority w:val="99"/>
    <w:rsid w:val="005A5DDE"/>
    <w:pPr>
      <w:numPr>
        <w:ilvl w:val="1"/>
      </w:numPr>
      <w:tabs>
        <w:tab w:val="num" w:pos="2345"/>
      </w:tabs>
      <w:ind w:left="850" w:hanging="425"/>
    </w:pPr>
  </w:style>
  <w:style w:type="paragraph" w:customStyle="1" w:styleId="ListContinueNoSpace">
    <w:name w:val="List Continue NoSpace"/>
    <w:basedOn w:val="ListContinue"/>
    <w:uiPriority w:val="99"/>
    <w:rsid w:val="005A5DDE"/>
    <w:pPr>
      <w:tabs>
        <w:tab w:val="num" w:pos="2345"/>
      </w:tabs>
      <w:suppressAutoHyphens w:val="0"/>
      <w:spacing w:after="0" w:line="270" w:lineRule="atLeast"/>
      <w:ind w:left="2345"/>
      <w:contextualSpacing w:val="0"/>
    </w:pPr>
    <w:rPr>
      <w:rFonts w:eastAsia="Times New Roman"/>
      <w:sz w:val="23"/>
      <w:szCs w:val="20"/>
      <w:lang w:val="en-GB" w:eastAsia="da-DK"/>
    </w:rPr>
  </w:style>
  <w:style w:type="paragraph" w:customStyle="1" w:styleId="ListContinue2NoSpace">
    <w:name w:val="List Continue 2 NoSpace"/>
    <w:basedOn w:val="ListContinue2"/>
    <w:uiPriority w:val="99"/>
    <w:rsid w:val="005A5DDE"/>
    <w:pPr>
      <w:spacing w:after="0" w:line="270" w:lineRule="atLeast"/>
      <w:ind w:left="851"/>
    </w:pPr>
    <w:rPr>
      <w:sz w:val="23"/>
      <w:szCs w:val="20"/>
      <w:lang w:val="en-GB" w:eastAsia="da-DK"/>
    </w:rPr>
  </w:style>
  <w:style w:type="paragraph" w:customStyle="1" w:styleId="ListNumberNoSpace">
    <w:name w:val="List Number NoSpace"/>
    <w:basedOn w:val="ListNumber"/>
    <w:uiPriority w:val="99"/>
    <w:rsid w:val="005A5DDE"/>
    <w:pPr>
      <w:numPr>
        <w:numId w:val="32"/>
      </w:numPr>
      <w:tabs>
        <w:tab w:val="clear" w:pos="851"/>
        <w:tab w:val="num" w:pos="425"/>
      </w:tabs>
      <w:spacing w:after="0"/>
      <w:ind w:left="0" w:firstLine="0"/>
    </w:pPr>
  </w:style>
  <w:style w:type="paragraph" w:customStyle="1" w:styleId="ListNumber2NoSpace">
    <w:name w:val="List Number 2 NoSpace"/>
    <w:basedOn w:val="ListNumber2"/>
    <w:uiPriority w:val="99"/>
    <w:rsid w:val="005A5DDE"/>
    <w:pPr>
      <w:spacing w:after="0"/>
    </w:pPr>
  </w:style>
  <w:style w:type="paragraph" w:customStyle="1" w:styleId="ListHanging">
    <w:name w:val="List Hanging"/>
    <w:basedOn w:val="BodyText"/>
    <w:uiPriority w:val="99"/>
    <w:rsid w:val="005A5DDE"/>
    <w:pPr>
      <w:suppressAutoHyphens w:val="0"/>
      <w:spacing w:after="270" w:line="270" w:lineRule="atLeast"/>
      <w:ind w:left="1701" w:hanging="1701"/>
    </w:pPr>
    <w:rPr>
      <w:rFonts w:eastAsia="Times New Roman"/>
      <w:sz w:val="23"/>
      <w:szCs w:val="20"/>
      <w:lang w:val="en-GB" w:eastAsia="da-DK"/>
    </w:rPr>
  </w:style>
  <w:style w:type="paragraph" w:customStyle="1" w:styleId="ListHangingNoSpace">
    <w:name w:val="List Hanging NoSpace"/>
    <w:basedOn w:val="ListHanging"/>
    <w:uiPriority w:val="99"/>
    <w:rsid w:val="005A5DDE"/>
    <w:pPr>
      <w:spacing w:after="0"/>
    </w:pPr>
  </w:style>
  <w:style w:type="paragraph" w:styleId="Signature">
    <w:name w:val="Signature"/>
    <w:basedOn w:val="BodyText"/>
    <w:link w:val="SignatureChar"/>
    <w:uiPriority w:val="99"/>
    <w:rsid w:val="005A5DDE"/>
    <w:pPr>
      <w:numPr>
        <w:ilvl w:val="1"/>
        <w:numId w:val="33"/>
      </w:numPr>
      <w:tabs>
        <w:tab w:val="clear" w:pos="851"/>
      </w:tabs>
      <w:suppressAutoHyphens w:val="0"/>
      <w:spacing w:after="0" w:line="220" w:lineRule="atLeast"/>
      <w:ind w:left="0" w:firstLine="0"/>
    </w:pPr>
    <w:rPr>
      <w:rFonts w:eastAsia="Times New Roman"/>
      <w:sz w:val="18"/>
      <w:szCs w:val="20"/>
      <w:lang w:val="en-GB" w:eastAsia="da-DK"/>
    </w:rPr>
  </w:style>
  <w:style w:type="character" w:customStyle="1" w:styleId="SignatureChar">
    <w:name w:val="Signature Char"/>
    <w:basedOn w:val="DefaultParagraphFont"/>
    <w:link w:val="Signature"/>
    <w:uiPriority w:val="99"/>
    <w:rsid w:val="005A5DDE"/>
    <w:rPr>
      <w:rFonts w:eastAsia="Times New Roman"/>
      <w:sz w:val="18"/>
      <w:szCs w:val="20"/>
      <w:lang w:val="en-GB" w:eastAsia="da-DK"/>
    </w:rPr>
  </w:style>
  <w:style w:type="paragraph" w:customStyle="1" w:styleId="FrontPage1">
    <w:name w:val="FrontPage1"/>
    <w:basedOn w:val="Normal"/>
    <w:next w:val="BodyText"/>
    <w:uiPriority w:val="99"/>
    <w:rsid w:val="005A5DDE"/>
    <w:pPr>
      <w:spacing w:after="160" w:line="320" w:lineRule="exact"/>
    </w:pPr>
    <w:rPr>
      <w:rFonts w:ascii="TrueHelveticaLight" w:eastAsia="Times New Roman" w:hAnsi="TrueHelveticaLight"/>
      <w:sz w:val="28"/>
      <w:szCs w:val="20"/>
      <w:lang w:val="en-GB" w:eastAsia="da-DK"/>
    </w:rPr>
  </w:style>
  <w:style w:type="paragraph" w:customStyle="1" w:styleId="FrontPage2">
    <w:name w:val="FrontPage2"/>
    <w:basedOn w:val="FrontPage1"/>
    <w:next w:val="BodyText"/>
    <w:uiPriority w:val="99"/>
    <w:rsid w:val="005A5DDE"/>
    <w:pPr>
      <w:spacing w:line="400" w:lineRule="exact"/>
    </w:pPr>
    <w:rPr>
      <w:rFonts w:ascii="TrueHelveticaBlack" w:hAnsi="TrueHelveticaBlack"/>
      <w:sz w:val="36"/>
    </w:rPr>
  </w:style>
  <w:style w:type="paragraph" w:styleId="ListBullet3">
    <w:name w:val="List Bullet 3"/>
    <w:basedOn w:val="ListBullet2"/>
    <w:uiPriority w:val="99"/>
    <w:rsid w:val="005A5DDE"/>
    <w:pPr>
      <w:tabs>
        <w:tab w:val="clear" w:pos="851"/>
        <w:tab w:val="left" w:pos="1276"/>
      </w:tabs>
      <w:ind w:left="1276"/>
    </w:pPr>
  </w:style>
  <w:style w:type="paragraph" w:styleId="ListNumber3">
    <w:name w:val="List Number 3"/>
    <w:basedOn w:val="ListNumber2"/>
    <w:uiPriority w:val="99"/>
    <w:rsid w:val="005A5DDE"/>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5A5DDE"/>
    <w:pPr>
      <w:spacing w:after="0"/>
    </w:pPr>
  </w:style>
  <w:style w:type="paragraph" w:customStyle="1" w:styleId="ListContinue3NoSpace">
    <w:name w:val="List Continue 3 NoSpace"/>
    <w:basedOn w:val="ListContinue3"/>
    <w:uiPriority w:val="99"/>
    <w:rsid w:val="005A5DDE"/>
    <w:pPr>
      <w:numPr>
        <w:ilvl w:val="2"/>
        <w:numId w:val="30"/>
      </w:numPr>
      <w:tabs>
        <w:tab w:val="clear" w:pos="3785"/>
      </w:tabs>
      <w:spacing w:after="0" w:line="270" w:lineRule="atLeast"/>
      <w:ind w:left="0" w:firstLine="0"/>
    </w:pPr>
    <w:rPr>
      <w:sz w:val="23"/>
      <w:szCs w:val="20"/>
      <w:lang w:val="en-GB" w:eastAsia="da-DK"/>
    </w:rPr>
  </w:style>
  <w:style w:type="paragraph" w:customStyle="1" w:styleId="ListNumber3NoSpace">
    <w:name w:val="List Number 3 NoSpace"/>
    <w:basedOn w:val="ListNumber3"/>
    <w:uiPriority w:val="99"/>
    <w:rsid w:val="005A5DDE"/>
    <w:pPr>
      <w:spacing w:after="0"/>
    </w:pPr>
  </w:style>
  <w:style w:type="paragraph" w:customStyle="1" w:styleId="ListContinue0NoSpace">
    <w:name w:val="List Continue 0 NoSpace"/>
    <w:basedOn w:val="ListContinue0"/>
    <w:uiPriority w:val="99"/>
    <w:rsid w:val="005A5DDE"/>
    <w:pPr>
      <w:spacing w:after="0"/>
    </w:pPr>
  </w:style>
  <w:style w:type="paragraph" w:customStyle="1" w:styleId="CaptionMargin">
    <w:name w:val="Caption Margin"/>
    <w:basedOn w:val="Caption"/>
    <w:next w:val="BodyText"/>
    <w:uiPriority w:val="99"/>
    <w:rsid w:val="005A5DDE"/>
    <w:pPr>
      <w:suppressLineNumbers w:val="0"/>
      <w:suppressAutoHyphens w:val="0"/>
      <w:spacing w:before="140" w:after="140" w:line="250" w:lineRule="atLeast"/>
      <w:ind w:left="-992" w:hanging="1276"/>
    </w:pPr>
    <w:rPr>
      <w:rFonts w:eastAsia="Times New Roman" w:cs="Times New Roman"/>
      <w:iCs w:val="0"/>
      <w:sz w:val="21"/>
      <w:szCs w:val="20"/>
      <w:lang w:val="en-GB" w:eastAsia="da-DK"/>
    </w:rPr>
  </w:style>
  <w:style w:type="paragraph" w:customStyle="1" w:styleId="FrontPageFrame">
    <w:name w:val="FrontPageFrame"/>
    <w:basedOn w:val="Normal"/>
    <w:uiPriority w:val="99"/>
    <w:rsid w:val="005A5DDE"/>
    <w:pPr>
      <w:framePr w:wrap="around" w:hAnchor="margin" w:x="-2267" w:yAlign="bottom"/>
      <w:tabs>
        <w:tab w:val="left" w:pos="1134"/>
      </w:tabs>
      <w:suppressAutoHyphens w:val="0"/>
      <w:spacing w:line="240" w:lineRule="atLeast"/>
    </w:pPr>
    <w:rPr>
      <w:rFonts w:ascii="DaneHelveticaNeue" w:eastAsia="Times New Roman" w:hAnsi="DaneHelveticaNeue"/>
      <w:sz w:val="14"/>
      <w:szCs w:val="20"/>
      <w:lang w:val="en-GB" w:eastAsia="da-DK"/>
    </w:rPr>
  </w:style>
  <w:style w:type="paragraph" w:customStyle="1" w:styleId="HeaderFirstLogo">
    <w:name w:val="HeaderFirstLogo"/>
    <w:basedOn w:val="Normal"/>
    <w:next w:val="Normal"/>
    <w:uiPriority w:val="99"/>
    <w:rsid w:val="005A5DDE"/>
    <w:pPr>
      <w:framePr w:w="3799" w:wrap="around" w:vAnchor="page" w:hAnchor="page" w:xAlign="right" w:y="795"/>
      <w:suppressAutoHyphens w:val="0"/>
      <w:spacing w:line="270" w:lineRule="atLeast"/>
    </w:pPr>
    <w:rPr>
      <w:rFonts w:eastAsia="Times New Roman"/>
      <w:sz w:val="23"/>
      <w:szCs w:val="20"/>
      <w:lang w:val="en-GB" w:eastAsia="da-DK"/>
    </w:rPr>
  </w:style>
  <w:style w:type="paragraph" w:customStyle="1" w:styleId="HeaderFrame">
    <w:name w:val="HeaderFrame"/>
    <w:basedOn w:val="Normal"/>
    <w:next w:val="Normal"/>
    <w:uiPriority w:val="99"/>
    <w:rsid w:val="005A5DDE"/>
    <w:pPr>
      <w:framePr w:hSpace="284" w:wrap="around" w:vAnchor="text" w:hAnchor="margin" w:xAlign="right" w:y="1"/>
      <w:numPr>
        <w:ilvl w:val="2"/>
        <w:numId w:val="33"/>
      </w:numPr>
      <w:tabs>
        <w:tab w:val="clear" w:pos="1211"/>
      </w:tabs>
      <w:suppressAutoHyphens w:val="0"/>
      <w:spacing w:line="270" w:lineRule="atLeast"/>
      <w:ind w:left="0"/>
    </w:pPr>
    <w:rPr>
      <w:rFonts w:eastAsia="Times New Roman"/>
      <w:sz w:val="23"/>
      <w:szCs w:val="20"/>
      <w:lang w:val="en-GB" w:eastAsia="da-DK"/>
    </w:rPr>
  </w:style>
  <w:style w:type="paragraph" w:customStyle="1" w:styleId="FooterFrame">
    <w:name w:val="FooterFrame"/>
    <w:basedOn w:val="Normal"/>
    <w:next w:val="Normal"/>
    <w:uiPriority w:val="99"/>
    <w:rsid w:val="005A5DDE"/>
    <w:pPr>
      <w:framePr w:hSpace="284" w:wrap="around" w:vAnchor="text" w:hAnchor="margin" w:xAlign="right" w:y="1"/>
      <w:suppressAutoHyphens w:val="0"/>
      <w:spacing w:line="270" w:lineRule="atLeast"/>
    </w:pPr>
    <w:rPr>
      <w:rFonts w:ascii="DaneHelveticaNeue" w:eastAsia="Times New Roman" w:hAnsi="DaneHelveticaNeue"/>
      <w:sz w:val="12"/>
      <w:szCs w:val="20"/>
      <w:lang w:val="en-GB" w:eastAsia="da-DK"/>
    </w:rPr>
  </w:style>
  <w:style w:type="paragraph" w:customStyle="1" w:styleId="FrontPage3">
    <w:name w:val="FrontPage3"/>
    <w:basedOn w:val="FrontPage1"/>
    <w:next w:val="BlockText"/>
    <w:uiPriority w:val="99"/>
    <w:rsid w:val="005A5DDE"/>
    <w:pPr>
      <w:spacing w:before="160" w:after="0"/>
    </w:pPr>
    <w:rPr>
      <w:sz w:val="20"/>
    </w:rPr>
  </w:style>
  <w:style w:type="paragraph" w:customStyle="1" w:styleId="ContentsPage">
    <w:name w:val="ContentsPage"/>
    <w:basedOn w:val="Normal"/>
    <w:next w:val="BodyText"/>
    <w:uiPriority w:val="99"/>
    <w:rsid w:val="005A5DDE"/>
    <w:pPr>
      <w:pageBreakBefore/>
      <w:spacing w:before="2680" w:line="320" w:lineRule="exact"/>
    </w:pPr>
    <w:rPr>
      <w:rFonts w:ascii="TrueHelveticaBlack" w:eastAsia="Times New Roman" w:hAnsi="TrueHelveticaBlack"/>
      <w:b/>
      <w:sz w:val="32"/>
      <w:szCs w:val="20"/>
      <w:lang w:val="en-GB" w:eastAsia="da-DK"/>
    </w:rPr>
  </w:style>
  <w:style w:type="paragraph" w:customStyle="1" w:styleId="AppendixPage">
    <w:name w:val="AppendixPage"/>
    <w:basedOn w:val="ContentsPage"/>
    <w:next w:val="BodyTextNoSpace"/>
    <w:uiPriority w:val="99"/>
    <w:rsid w:val="005A5DDE"/>
    <w:pPr>
      <w:pageBreakBefore w:val="0"/>
      <w:spacing w:before="120" w:after="320"/>
    </w:pPr>
  </w:style>
  <w:style w:type="paragraph" w:customStyle="1" w:styleId="Appendix">
    <w:name w:val="Appendix"/>
    <w:basedOn w:val="Normal"/>
    <w:next w:val="BodyText"/>
    <w:uiPriority w:val="99"/>
    <w:rsid w:val="005A5DDE"/>
    <w:pPr>
      <w:keepNext/>
      <w:keepLines/>
      <w:pageBreakBefore/>
      <w:spacing w:after="130" w:line="320" w:lineRule="exact"/>
      <w:outlineLvl w:val="6"/>
    </w:pPr>
    <w:rPr>
      <w:rFonts w:ascii="DaneHelveticaNeue" w:eastAsia="Times New Roman" w:hAnsi="DaneHelveticaNeue"/>
      <w:b/>
      <w:sz w:val="32"/>
      <w:szCs w:val="20"/>
      <w:lang w:val="en-GB" w:eastAsia="da-DK"/>
    </w:rPr>
  </w:style>
  <w:style w:type="paragraph" w:customStyle="1" w:styleId="HeaderFrameEven">
    <w:name w:val="HeaderFrameEven"/>
    <w:basedOn w:val="HeaderFrame"/>
    <w:uiPriority w:val="99"/>
    <w:rsid w:val="005A5DDE"/>
    <w:pPr>
      <w:framePr w:wrap="around"/>
    </w:pPr>
    <w:rPr>
      <w:rFonts w:ascii="DaneHelveticaNeue" w:hAnsi="DaneHelveticaNeue"/>
      <w:sz w:val="16"/>
    </w:rPr>
  </w:style>
  <w:style w:type="paragraph" w:styleId="Date">
    <w:name w:val="Date"/>
    <w:basedOn w:val="Normal"/>
    <w:next w:val="Normal"/>
    <w:link w:val="DateChar"/>
    <w:uiPriority w:val="99"/>
    <w:rsid w:val="005A5DDE"/>
    <w:pPr>
      <w:suppressAutoHyphens w:val="0"/>
      <w:spacing w:line="360" w:lineRule="auto"/>
    </w:pPr>
    <w:rPr>
      <w:rFonts w:eastAsia="Times New Roman"/>
      <w:lang w:val="en-GB" w:eastAsia="en-US"/>
    </w:rPr>
  </w:style>
  <w:style w:type="character" w:customStyle="1" w:styleId="DateChar">
    <w:name w:val="Date Char"/>
    <w:basedOn w:val="DefaultParagraphFont"/>
    <w:link w:val="Date"/>
    <w:uiPriority w:val="99"/>
    <w:rsid w:val="005A5DDE"/>
    <w:rPr>
      <w:rFonts w:eastAsia="Times New Roman"/>
      <w:sz w:val="24"/>
      <w:szCs w:val="24"/>
      <w:lang w:val="en-GB" w:eastAsia="en-US"/>
    </w:rPr>
  </w:style>
  <w:style w:type="paragraph" w:customStyle="1" w:styleId="NormalA">
    <w:name w:val="Normal A"/>
    <w:basedOn w:val="Normal"/>
    <w:uiPriority w:val="99"/>
    <w:rsid w:val="005A5DDE"/>
    <w:pPr>
      <w:tabs>
        <w:tab w:val="num" w:pos="360"/>
        <w:tab w:val="left" w:pos="1276"/>
        <w:tab w:val="left" w:pos="1559"/>
        <w:tab w:val="left" w:pos="3686"/>
      </w:tabs>
      <w:suppressAutoHyphens w:val="0"/>
      <w:spacing w:line="360" w:lineRule="auto"/>
      <w:jc w:val="both"/>
    </w:pPr>
    <w:rPr>
      <w:rFonts w:eastAsia="Times New Roman"/>
      <w:lang w:val="en-GB" w:eastAsia="en-US"/>
    </w:rPr>
  </w:style>
  <w:style w:type="paragraph" w:styleId="ListNumber4">
    <w:name w:val="List Number 4"/>
    <w:basedOn w:val="Normal"/>
    <w:uiPriority w:val="99"/>
    <w:rsid w:val="005A5DDE"/>
    <w:pPr>
      <w:tabs>
        <w:tab w:val="num" w:pos="645"/>
      </w:tabs>
      <w:suppressAutoHyphens w:val="0"/>
      <w:spacing w:line="270" w:lineRule="atLeast"/>
      <w:ind w:left="645" w:hanging="360"/>
    </w:pPr>
    <w:rPr>
      <w:rFonts w:eastAsia="Times New Roman"/>
      <w:sz w:val="23"/>
      <w:szCs w:val="20"/>
      <w:lang w:val="en-GB" w:eastAsia="da-DK"/>
    </w:rPr>
  </w:style>
  <w:style w:type="paragraph" w:styleId="ListContinue4">
    <w:name w:val="List Continue 4"/>
    <w:basedOn w:val="Normal"/>
    <w:uiPriority w:val="99"/>
    <w:rsid w:val="005A5DDE"/>
    <w:pPr>
      <w:suppressAutoHyphens w:val="0"/>
      <w:spacing w:after="120"/>
      <w:ind w:left="1132"/>
    </w:pPr>
    <w:rPr>
      <w:rFonts w:eastAsia="Times New Roman"/>
      <w:lang w:val="en-GB" w:eastAsia="en-US"/>
    </w:rPr>
  </w:style>
  <w:style w:type="paragraph" w:customStyle="1" w:styleId="NBSclause">
    <w:name w:val="NBS clause"/>
    <w:basedOn w:val="Normal"/>
    <w:uiPriority w:val="99"/>
    <w:rsid w:val="005A5DDE"/>
    <w:pPr>
      <w:tabs>
        <w:tab w:val="left" w:pos="284"/>
        <w:tab w:val="left" w:pos="680"/>
      </w:tabs>
      <w:suppressAutoHyphens w:val="0"/>
      <w:overflowPunct w:val="0"/>
      <w:autoSpaceDE w:val="0"/>
      <w:autoSpaceDN w:val="0"/>
      <w:adjustRightInd w:val="0"/>
      <w:ind w:left="680" w:hanging="680"/>
      <w:textAlignment w:val="baseline"/>
    </w:pPr>
    <w:rPr>
      <w:rFonts w:ascii="Arial" w:eastAsia="Times New Roman" w:hAnsi="Arial"/>
      <w:sz w:val="22"/>
      <w:szCs w:val="20"/>
      <w:lang w:val="en-GB" w:eastAsia="en-US"/>
    </w:rPr>
  </w:style>
  <w:style w:type="paragraph" w:customStyle="1" w:styleId="FooterEven">
    <w:name w:val="FooterEven"/>
    <w:basedOn w:val="Footer"/>
    <w:uiPriority w:val="99"/>
    <w:rsid w:val="005A5DDE"/>
    <w:pPr>
      <w:tabs>
        <w:tab w:val="clear" w:pos="4153"/>
        <w:tab w:val="clear" w:pos="8306"/>
        <w:tab w:val="right" w:pos="7371"/>
      </w:tabs>
      <w:suppressAutoHyphens w:val="0"/>
      <w:spacing w:line="270" w:lineRule="atLeast"/>
      <w:ind w:left="-2268"/>
    </w:pPr>
    <w:rPr>
      <w:rFonts w:ascii="DaneHelveticaNeue" w:eastAsia="Times New Roman" w:hAnsi="DaneHelveticaNeue"/>
      <w:noProof/>
      <w:color w:val="FFFFFF"/>
      <w:sz w:val="12"/>
      <w:szCs w:val="12"/>
      <w:lang w:val="en-GB" w:eastAsia="da-DK"/>
    </w:rPr>
  </w:style>
  <w:style w:type="paragraph" w:customStyle="1" w:styleId="FooterFrameOdd">
    <w:name w:val="FooterFrameOdd"/>
    <w:basedOn w:val="FooterFrame"/>
    <w:uiPriority w:val="99"/>
    <w:rsid w:val="005A5DDE"/>
    <w:pPr>
      <w:framePr w:wrap="around"/>
      <w:numPr>
        <w:numId w:val="31"/>
      </w:numPr>
      <w:tabs>
        <w:tab w:val="clear" w:pos="360"/>
      </w:tabs>
      <w:ind w:left="0" w:firstLine="0"/>
    </w:pPr>
    <w:rPr>
      <w:noProof/>
      <w:color w:val="FFFFFF"/>
      <w:szCs w:val="12"/>
    </w:rPr>
  </w:style>
  <w:style w:type="paragraph" w:customStyle="1" w:styleId="Niveau3">
    <w:name w:val="Niveau 3"/>
    <w:basedOn w:val="Heading3"/>
    <w:next w:val="BodyText"/>
    <w:uiPriority w:val="99"/>
    <w:rsid w:val="005A5DDE"/>
    <w:pPr>
      <w:keepNext/>
      <w:numPr>
        <w:ilvl w:val="0"/>
        <w:numId w:val="0"/>
      </w:numPr>
      <w:tabs>
        <w:tab w:val="num" w:pos="2160"/>
      </w:tabs>
      <w:suppressAutoHyphens w:val="0"/>
      <w:spacing w:before="240" w:after="0" w:line="264" w:lineRule="auto"/>
      <w:ind w:left="2160" w:hanging="180"/>
      <w:jc w:val="left"/>
    </w:pPr>
    <w:rPr>
      <w:rFonts w:eastAsia="Times New Roman"/>
      <w:i/>
      <w:szCs w:val="20"/>
      <w:lang w:val="en-GB" w:eastAsia="da-DK"/>
    </w:rPr>
  </w:style>
  <w:style w:type="paragraph" w:customStyle="1" w:styleId="BodyMarginChar">
    <w:name w:val="Body Margin Char"/>
    <w:basedOn w:val="BodyText"/>
    <w:next w:val="BodyText"/>
    <w:uiPriority w:val="99"/>
    <w:rsid w:val="005A5DDE"/>
    <w:pPr>
      <w:suppressAutoHyphens w:val="0"/>
      <w:spacing w:after="270" w:line="270" w:lineRule="atLeast"/>
      <w:ind w:hanging="2268"/>
    </w:pPr>
    <w:rPr>
      <w:rFonts w:eastAsia="Times New Roman"/>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5A5DDE"/>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5A5DDE"/>
    <w:rPr>
      <w:sz w:val="23"/>
      <w:lang w:val="en-GB" w:eastAsia="da-DK"/>
    </w:rPr>
  </w:style>
  <w:style w:type="paragraph" w:customStyle="1" w:styleId="Style2">
    <w:name w:val="Style2"/>
    <w:basedOn w:val="Normal"/>
    <w:uiPriority w:val="99"/>
    <w:rsid w:val="005A5DDE"/>
    <w:pPr>
      <w:widowControl w:val="0"/>
      <w:suppressAutoHyphens w:val="0"/>
    </w:pPr>
    <w:rPr>
      <w:rFonts w:eastAsia="Times New Roman"/>
      <w:lang w:eastAsia="en-US"/>
    </w:rPr>
  </w:style>
  <w:style w:type="paragraph" w:customStyle="1" w:styleId="Daa">
    <w:name w:val="Daļa"/>
    <w:basedOn w:val="PielikumiRakstz"/>
    <w:uiPriority w:val="99"/>
    <w:rsid w:val="005A5DDE"/>
    <w:pPr>
      <w:jc w:val="center"/>
    </w:pPr>
    <w:rPr>
      <w:rFonts w:eastAsia="Times New Roman" w:cs="Arial"/>
      <w:sz w:val="22"/>
      <w:szCs w:val="22"/>
      <w:lang w:val="lv-LV" w:eastAsia="lv-LV"/>
    </w:rPr>
  </w:style>
  <w:style w:type="paragraph" w:customStyle="1" w:styleId="Pielikumi">
    <w:name w:val="Pielikumi"/>
    <w:basedOn w:val="PielikumiRakstz"/>
    <w:uiPriority w:val="99"/>
    <w:rsid w:val="005A5DDE"/>
    <w:rPr>
      <w:rFonts w:eastAsia="Times New Roman" w:cs="Arial"/>
      <w:lang w:val="lv-LV" w:eastAsia="lv-LV"/>
    </w:rPr>
  </w:style>
  <w:style w:type="character" w:customStyle="1" w:styleId="NoIndentRakstz1">
    <w:name w:val="No Indent Rakstz.1"/>
    <w:uiPriority w:val="99"/>
    <w:rsid w:val="005A5DDE"/>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CharChar1RakstzCharCharRakstzCharCharRakstzCharChar1">
    <w:name w:val="Char Char1 Rakstz. Char Char Rakstz. Char Char Rakstz. Char Char1"/>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CharChar1RakstzCharChar">
    <w:name w:val="Char Char1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Revision1">
    <w:name w:val="Revision1"/>
    <w:hidden/>
    <w:uiPriority w:val="99"/>
    <w:semiHidden/>
    <w:rsid w:val="005A5DDE"/>
    <w:rPr>
      <w:rFonts w:eastAsia="Times New Roman"/>
      <w:sz w:val="24"/>
      <w:szCs w:val="24"/>
      <w:lang w:val="lv-LV" w:eastAsia="lv-LV"/>
    </w:rPr>
  </w:style>
  <w:style w:type="character" w:customStyle="1" w:styleId="mediumtext1">
    <w:name w:val="medium_text1"/>
    <w:uiPriority w:val="99"/>
    <w:rsid w:val="005A5DDE"/>
    <w:rPr>
      <w:sz w:val="24"/>
    </w:rPr>
  </w:style>
  <w:style w:type="character" w:customStyle="1" w:styleId="longtext1">
    <w:name w:val="long_text1"/>
    <w:uiPriority w:val="99"/>
    <w:rsid w:val="005A5DDE"/>
    <w:rPr>
      <w:sz w:val="20"/>
    </w:rPr>
  </w:style>
  <w:style w:type="paragraph" w:customStyle="1" w:styleId="tvhtml">
    <w:name w:val="tv_html"/>
    <w:basedOn w:val="Normal"/>
    <w:uiPriority w:val="99"/>
    <w:rsid w:val="005A5DDE"/>
    <w:pPr>
      <w:suppressAutoHyphens w:val="0"/>
      <w:spacing w:before="100" w:beforeAutospacing="1" w:after="100" w:afterAutospacing="1"/>
    </w:pPr>
    <w:rPr>
      <w:rFonts w:ascii="Verdana" w:eastAsia="Times New Roman" w:hAnsi="Verdana"/>
      <w:sz w:val="18"/>
      <w:szCs w:val="18"/>
      <w:lang w:eastAsia="lv-LV"/>
    </w:rPr>
  </w:style>
  <w:style w:type="character" w:customStyle="1" w:styleId="apple-style-span">
    <w:name w:val="apple-style-span"/>
    <w:basedOn w:val="DefaultParagraphFont"/>
    <w:uiPriority w:val="99"/>
    <w:rsid w:val="005A5DDE"/>
    <w:rPr>
      <w:rFonts w:cs="Times New Roman"/>
    </w:rPr>
  </w:style>
  <w:style w:type="paragraph" w:customStyle="1" w:styleId="ApakpunktsRakstzRakstz1">
    <w:name w:val="Apakšpunkts Rakstz. Rakstz.1"/>
    <w:basedOn w:val="Normal"/>
    <w:link w:val="ApakpunktsRakstzRakstzRakstz"/>
    <w:uiPriority w:val="99"/>
    <w:rsid w:val="005A5DDE"/>
    <w:pPr>
      <w:tabs>
        <w:tab w:val="num" w:pos="851"/>
      </w:tabs>
      <w:suppressAutoHyphens w:val="0"/>
      <w:ind w:left="851" w:hanging="851"/>
    </w:pPr>
    <w:rPr>
      <w:rFonts w:ascii="Arial" w:eastAsia="Times New Roman" w:hAnsi="Arial"/>
      <w:b/>
      <w:sz w:val="20"/>
      <w:lang w:eastAsia="lv-LV"/>
    </w:rPr>
  </w:style>
  <w:style w:type="character" w:customStyle="1" w:styleId="ApakpunktsRakstzRakstzRakstz">
    <w:name w:val="Apakšpunkts Rakstz. Rakstz. Rakstz."/>
    <w:link w:val="ApakpunktsRakstzRakstz1"/>
    <w:uiPriority w:val="99"/>
    <w:locked/>
    <w:rsid w:val="005A5DDE"/>
    <w:rPr>
      <w:rFonts w:ascii="Arial" w:eastAsia="Times New Roman" w:hAnsi="Arial"/>
      <w:b/>
      <w:sz w:val="20"/>
      <w:szCs w:val="24"/>
      <w:lang w:val="lv-LV" w:eastAsia="lv-LV"/>
    </w:rPr>
  </w:style>
  <w:style w:type="character" w:customStyle="1" w:styleId="ApakpunktsChar">
    <w:name w:val="Apakšpunkts Char"/>
    <w:uiPriority w:val="99"/>
    <w:rsid w:val="005A5DDE"/>
    <w:rPr>
      <w:rFonts w:ascii="Arial" w:hAnsi="Arial"/>
      <w:b/>
      <w:sz w:val="24"/>
      <w:lang w:val="lv-LV" w:eastAsia="lv-LV"/>
    </w:rPr>
  </w:style>
  <w:style w:type="character" w:customStyle="1" w:styleId="linktootherbold">
    <w:name w:val="linktoother bold"/>
    <w:basedOn w:val="DefaultParagraphFont"/>
    <w:uiPriority w:val="99"/>
    <w:rsid w:val="005A5DDE"/>
    <w:rPr>
      <w:rFonts w:cs="Times New Roman"/>
    </w:rPr>
  </w:style>
  <w:style w:type="character" w:customStyle="1" w:styleId="c3">
    <w:name w:val="c3"/>
    <w:basedOn w:val="DefaultParagraphFont"/>
    <w:uiPriority w:val="99"/>
    <w:rsid w:val="005A5DDE"/>
    <w:rPr>
      <w:rFonts w:cs="Times New Roman"/>
    </w:rPr>
  </w:style>
  <w:style w:type="character" w:customStyle="1" w:styleId="c2">
    <w:name w:val="c2"/>
    <w:basedOn w:val="DefaultParagraphFont"/>
    <w:uiPriority w:val="99"/>
    <w:rsid w:val="005A5DDE"/>
    <w:rPr>
      <w:rFonts w:cs="Times New Roman"/>
    </w:rPr>
  </w:style>
  <w:style w:type="character" w:customStyle="1" w:styleId="CharChar2">
    <w:name w:val="Char Char2"/>
    <w:uiPriority w:val="99"/>
    <w:rsid w:val="005A5DDE"/>
    <w:rPr>
      <w:rFonts w:ascii="Arial" w:hAnsi="Arial"/>
      <w:sz w:val="24"/>
      <w:lang w:val="lv-LV" w:eastAsia="en-US"/>
    </w:rPr>
  </w:style>
  <w:style w:type="character" w:customStyle="1" w:styleId="hps">
    <w:name w:val="hps"/>
    <w:basedOn w:val="DefaultParagraphFont"/>
    <w:uiPriority w:val="99"/>
    <w:rsid w:val="005A5DDE"/>
    <w:rPr>
      <w:rFonts w:cs="Times New Roman"/>
    </w:rPr>
  </w:style>
  <w:style w:type="character" w:customStyle="1" w:styleId="hpsatn">
    <w:name w:val="hps atn"/>
    <w:basedOn w:val="DefaultParagraphFont"/>
    <w:uiPriority w:val="99"/>
    <w:rsid w:val="005A5DDE"/>
    <w:rPr>
      <w:rFonts w:cs="Times New Roman"/>
    </w:rPr>
  </w:style>
  <w:style w:type="character" w:customStyle="1" w:styleId="atn">
    <w:name w:val="atn"/>
    <w:basedOn w:val="DefaultParagraphFont"/>
    <w:uiPriority w:val="99"/>
    <w:rsid w:val="005A5DDE"/>
    <w:rPr>
      <w:rFonts w:cs="Times New Roman"/>
    </w:rPr>
  </w:style>
  <w:style w:type="paragraph" w:customStyle="1" w:styleId="CharChar1RakstzCharCharRakstz">
    <w:name w:val="Char Char1 Rakstz. Char Char Rakstz."/>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Aizzme1Rakstz">
    <w:name w:val="Aizzīme 1 Rakstz."/>
    <w:basedOn w:val="Normal"/>
    <w:link w:val="Aizzme1RakstzRakstz"/>
    <w:uiPriority w:val="99"/>
    <w:rsid w:val="005A5DDE"/>
    <w:pPr>
      <w:tabs>
        <w:tab w:val="num" w:pos="720"/>
        <w:tab w:val="num" w:pos="993"/>
        <w:tab w:val="num" w:pos="1437"/>
      </w:tabs>
      <w:suppressAutoHyphens w:val="0"/>
      <w:spacing w:after="60"/>
      <w:ind w:left="993" w:hanging="453"/>
      <w:jc w:val="both"/>
    </w:pPr>
    <w:rPr>
      <w:rFonts w:ascii="Garamond" w:eastAsia="Times New Roman" w:hAnsi="Garamond"/>
      <w:sz w:val="22"/>
      <w:szCs w:val="22"/>
      <w:lang w:eastAsia="lv-LV"/>
    </w:rPr>
  </w:style>
  <w:style w:type="character" w:customStyle="1" w:styleId="Aizzme1RakstzRakstz">
    <w:name w:val="Aizzīme 1 Rakstz. Rakstz."/>
    <w:link w:val="Aizzme1Rakstz"/>
    <w:uiPriority w:val="99"/>
    <w:locked/>
    <w:rsid w:val="005A5DDE"/>
    <w:rPr>
      <w:rFonts w:ascii="Garamond" w:eastAsia="Times New Roman" w:hAnsi="Garamond"/>
      <w:lang w:val="lv-LV" w:eastAsia="lv-LV"/>
    </w:rPr>
  </w:style>
  <w:style w:type="paragraph" w:customStyle="1" w:styleId="Style1">
    <w:name w:val="Style1"/>
    <w:autoRedefine/>
    <w:uiPriority w:val="99"/>
    <w:rsid w:val="005A5DDE"/>
    <w:pPr>
      <w:numPr>
        <w:ilvl w:val="1"/>
        <w:numId w:val="34"/>
      </w:numPr>
      <w:tabs>
        <w:tab w:val="clear" w:pos="1134"/>
      </w:tabs>
      <w:ind w:left="0" w:firstLine="0"/>
      <w:jc w:val="both"/>
    </w:pPr>
    <w:rPr>
      <w:rFonts w:eastAsia="Times New Roman"/>
      <w:bCs/>
      <w:lang w:val="lv-LV" w:eastAsia="en-US"/>
    </w:rPr>
  </w:style>
  <w:style w:type="paragraph" w:customStyle="1" w:styleId="StyleStyle2Justified">
    <w:name w:val="Style Style2 + Justified"/>
    <w:basedOn w:val="Style2"/>
    <w:uiPriority w:val="99"/>
    <w:rsid w:val="005A5DDE"/>
    <w:pPr>
      <w:widowControl/>
      <w:numPr>
        <w:numId w:val="34"/>
      </w:numPr>
      <w:tabs>
        <w:tab w:val="clear" w:pos="567"/>
      </w:tabs>
      <w:spacing w:before="240" w:after="120"/>
      <w:ind w:left="0" w:firstLine="0"/>
      <w:jc w:val="both"/>
    </w:pPr>
    <w:rPr>
      <w:b/>
      <w:sz w:val="22"/>
      <w:szCs w:val="20"/>
    </w:rPr>
  </w:style>
  <w:style w:type="paragraph" w:customStyle="1" w:styleId="StyleStyle1Justified">
    <w:name w:val="Style Style1 + Justified"/>
    <w:basedOn w:val="Style1"/>
    <w:uiPriority w:val="99"/>
    <w:rsid w:val="005A5DDE"/>
    <w:pPr>
      <w:spacing w:before="40" w:after="40"/>
    </w:pPr>
    <w:rPr>
      <w:szCs w:val="20"/>
    </w:rPr>
  </w:style>
  <w:style w:type="paragraph" w:customStyle="1" w:styleId="CharChar1RakstzCharCharRakstzCharChar">
    <w:name w:val="Char Char1 Rakstz. 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character" w:customStyle="1" w:styleId="Heading2Char1">
    <w:name w:val="Heading 2 Char1"/>
    <w:aliases w:val="u2 Char1,Spec 2 Char1,Spec 21 Char1,Spec 22 Char1,Spec 23 Char1,Spec 24 Char1,Spec 25 Char1,Spec 26 Rakstz. Rakstz. Rakstz. Char1,Second subtitle Char1,Char Rakstz. Char1,Spec 26 Rakstz. Rakstz. Char1,Char Char1,H2 Char1,H21 Char1"/>
    <w:uiPriority w:val="99"/>
    <w:locked/>
    <w:rsid w:val="005A5DDE"/>
    <w:rPr>
      <w:rFonts w:ascii="Arial" w:hAnsi="Arial" w:cs="Arial"/>
      <w:b/>
      <w:bCs/>
      <w:i/>
      <w:iCs/>
      <w:sz w:val="28"/>
      <w:szCs w:val="28"/>
    </w:rPr>
  </w:style>
  <w:style w:type="character" w:customStyle="1" w:styleId="Heading3Char1">
    <w:name w:val="Heading 3 Char1"/>
    <w:aliases w:val="Rakstz. Rakstz. Char1,Heading 3 Sol Char1"/>
    <w:uiPriority w:val="9"/>
    <w:locked/>
    <w:rsid w:val="005A5DDE"/>
    <w:rPr>
      <w:rFonts w:cs="Arial"/>
      <w:b/>
      <w:bCs/>
      <w:sz w:val="26"/>
      <w:szCs w:val="26"/>
      <w:lang w:val="en-GB" w:eastAsia="en-US"/>
    </w:rPr>
  </w:style>
  <w:style w:type="character" w:customStyle="1" w:styleId="BodyTextChar1CharCharCharCharCharCharRakstzRakstzRakstzRakstz">
    <w:name w:val="Body Text Char1 Char Char Char Char Char Char Rakstz. Rakstz. Rakstz. Rakstz."/>
    <w:uiPriority w:val="99"/>
    <w:rsid w:val="005A5DDE"/>
    <w:rPr>
      <w:sz w:val="24"/>
      <w:lang w:val="lv-LV" w:eastAsia="lv-LV"/>
    </w:rPr>
  </w:style>
  <w:style w:type="character" w:customStyle="1" w:styleId="PielikumiRakstzRakstzRakstz">
    <w:name w:val="Pielikumi Rakstz. Rakstz. Rakstz."/>
    <w:uiPriority w:val="99"/>
    <w:rsid w:val="005A5DDE"/>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5A5DDE"/>
    <w:rPr>
      <w:rFonts w:ascii="Arial" w:eastAsia="Times New Roman" w:hAnsi="Arial"/>
      <w:sz w:val="20"/>
      <w:szCs w:val="20"/>
      <w:lang w:val="en-GB" w:eastAsia="en-US"/>
    </w:rPr>
  </w:style>
  <w:style w:type="character" w:customStyle="1" w:styleId="NoIndentChar">
    <w:name w:val="No Indent Char"/>
    <w:uiPriority w:val="99"/>
    <w:rsid w:val="005A5DDE"/>
    <w:rPr>
      <w:color w:val="000000"/>
      <w:sz w:val="24"/>
      <w:lang w:val="en-GB" w:eastAsia="en-US"/>
    </w:rPr>
  </w:style>
  <w:style w:type="character" w:customStyle="1" w:styleId="BodyTextNoSpaceChar">
    <w:name w:val="Body Text NoSpace Char"/>
    <w:uiPriority w:val="99"/>
    <w:rsid w:val="005A5DDE"/>
    <w:rPr>
      <w:sz w:val="24"/>
      <w:lang w:val="en-GB" w:eastAsia="da-DK"/>
    </w:rPr>
  </w:style>
  <w:style w:type="character" w:customStyle="1" w:styleId="CaptionCharCharChar1CharCharCharRakstz">
    <w:name w:val="Caption Char Char Char1 Char Char Char Rakstz."/>
    <w:uiPriority w:val="99"/>
    <w:rsid w:val="005A5DDE"/>
    <w:rPr>
      <w:i/>
      <w:sz w:val="24"/>
      <w:lang w:val="en-GB" w:eastAsia="da-DK"/>
    </w:rPr>
  </w:style>
  <w:style w:type="character" w:customStyle="1" w:styleId="right3">
    <w:name w:val="right3"/>
    <w:uiPriority w:val="99"/>
    <w:rsid w:val="005A5DDE"/>
  </w:style>
  <w:style w:type="character" w:customStyle="1" w:styleId="Heading1Char1">
    <w:name w:val="Heading 1 Char1"/>
    <w:aliases w:val="H1 Char1,First subtitle Char1,Spec 1 Char1"/>
    <w:rsid w:val="005A5DDE"/>
    <w:rPr>
      <w:rFonts w:ascii="Cambria" w:hAnsi="Cambria"/>
      <w:b/>
      <w:color w:val="365F91"/>
      <w:sz w:val="28"/>
    </w:rPr>
  </w:style>
  <w:style w:type="paragraph" w:styleId="DocumentMap">
    <w:name w:val="Document Map"/>
    <w:basedOn w:val="Normal"/>
    <w:link w:val="DocumentMapChar"/>
    <w:uiPriority w:val="99"/>
    <w:rsid w:val="005A5DDE"/>
    <w:pPr>
      <w:shd w:val="clear" w:color="auto" w:fill="000080"/>
      <w:suppressAutoHyphens w:val="0"/>
    </w:pPr>
    <w:rPr>
      <w:rFonts w:ascii="Tahoma" w:eastAsia="Times New Roman" w:hAnsi="Tahoma" w:cs="Tahoma"/>
      <w:shd w:val="clear" w:color="auto" w:fill="000080"/>
      <w:lang w:eastAsia="lv-LV"/>
    </w:rPr>
  </w:style>
  <w:style w:type="character" w:customStyle="1" w:styleId="DocumentMapChar">
    <w:name w:val="Document Map Char"/>
    <w:basedOn w:val="DefaultParagraphFont"/>
    <w:link w:val="DocumentMap"/>
    <w:uiPriority w:val="99"/>
    <w:rsid w:val="005A5DDE"/>
    <w:rPr>
      <w:rFonts w:ascii="Tahoma" w:eastAsia="Times New Roman" w:hAnsi="Tahoma" w:cs="Tahoma"/>
      <w:sz w:val="24"/>
      <w:szCs w:val="24"/>
      <w:shd w:val="clear" w:color="auto" w:fill="000080"/>
      <w:lang w:val="lv-LV" w:eastAsia="lv-LV"/>
    </w:rPr>
  </w:style>
  <w:style w:type="paragraph" w:customStyle="1" w:styleId="Stils1">
    <w:name w:val="Stils1"/>
    <w:basedOn w:val="Heading1"/>
    <w:uiPriority w:val="99"/>
    <w:rsid w:val="005A5DDE"/>
    <w:pPr>
      <w:keepNext/>
      <w:numPr>
        <w:numId w:val="0"/>
      </w:numPr>
      <w:suppressAutoHyphens w:val="0"/>
      <w:spacing w:after="60"/>
      <w:jc w:val="left"/>
    </w:pPr>
    <w:rPr>
      <w:rFonts w:eastAsia="Times New Roman"/>
      <w:bCs/>
      <w:kern w:val="32"/>
      <w:sz w:val="24"/>
      <w:szCs w:val="32"/>
      <w:lang w:val="lv-LV" w:eastAsia="lv-LV"/>
    </w:rPr>
  </w:style>
  <w:style w:type="paragraph" w:customStyle="1" w:styleId="CharCharRakstzCharChar">
    <w:name w:val="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Rakstz8CharCharRakstzCharChar">
    <w:name w:val="Rakstz.8 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Titullapa">
    <w:name w:val="Titullapa"/>
    <w:basedOn w:val="Normal"/>
    <w:uiPriority w:val="99"/>
    <w:rsid w:val="005A5DDE"/>
    <w:pPr>
      <w:widowControl w:val="0"/>
      <w:suppressAutoHyphens w:val="0"/>
      <w:snapToGrid w:val="0"/>
      <w:spacing w:before="120" w:after="240"/>
      <w:ind w:left="68"/>
      <w:jc w:val="center"/>
    </w:pPr>
    <w:rPr>
      <w:rFonts w:eastAsia="Times New Roman"/>
      <w:b/>
      <w:bCs/>
      <w:sz w:val="28"/>
      <w:szCs w:val="32"/>
      <w:lang w:eastAsia="en-US"/>
    </w:rPr>
  </w:style>
  <w:style w:type="character" w:customStyle="1" w:styleId="FontStyle81">
    <w:name w:val="Font Style81"/>
    <w:uiPriority w:val="99"/>
    <w:rsid w:val="005A5DDE"/>
    <w:rPr>
      <w:rFonts w:ascii="Arial Unicode MS" w:eastAsia="Times New Roman"/>
      <w:sz w:val="16"/>
    </w:rPr>
  </w:style>
  <w:style w:type="paragraph" w:customStyle="1" w:styleId="Style33">
    <w:name w:val="Style33"/>
    <w:basedOn w:val="Normal"/>
    <w:uiPriority w:val="99"/>
    <w:rsid w:val="005A5DDE"/>
    <w:pPr>
      <w:widowControl w:val="0"/>
      <w:suppressAutoHyphens w:val="0"/>
      <w:autoSpaceDE w:val="0"/>
      <w:autoSpaceDN w:val="0"/>
      <w:adjustRightInd w:val="0"/>
      <w:spacing w:line="240" w:lineRule="exact"/>
      <w:ind w:hanging="946"/>
      <w:jc w:val="both"/>
    </w:pPr>
    <w:rPr>
      <w:rFonts w:ascii="Arial Unicode MS" w:eastAsia="Times New Roman" w:hAnsi="Calibri" w:cs="Arial Unicode MS"/>
      <w:lang w:eastAsia="lv-LV"/>
    </w:rPr>
  </w:style>
  <w:style w:type="character" w:customStyle="1" w:styleId="FontStyle79">
    <w:name w:val="Font Style79"/>
    <w:uiPriority w:val="99"/>
    <w:rsid w:val="005A5DDE"/>
    <w:rPr>
      <w:rFonts w:ascii="Arial Unicode MS" w:eastAsia="Times New Roman"/>
      <w:i/>
      <w:spacing w:val="20"/>
      <w:sz w:val="16"/>
    </w:rPr>
  </w:style>
  <w:style w:type="character" w:customStyle="1" w:styleId="FontStyle92">
    <w:name w:val="Font Style92"/>
    <w:uiPriority w:val="99"/>
    <w:rsid w:val="005A5DDE"/>
    <w:rPr>
      <w:rFonts w:ascii="Arial Unicode MS" w:eastAsia="Times New Roman"/>
      <w:b/>
      <w:sz w:val="16"/>
    </w:rPr>
  </w:style>
  <w:style w:type="character" w:customStyle="1" w:styleId="FontStyle115">
    <w:name w:val="Font Style115"/>
    <w:uiPriority w:val="99"/>
    <w:rsid w:val="005A5DDE"/>
    <w:rPr>
      <w:rFonts w:ascii="Arial Unicode MS" w:eastAsia="Times New Roman"/>
      <w:sz w:val="16"/>
    </w:rPr>
  </w:style>
  <w:style w:type="character" w:customStyle="1" w:styleId="FontStyle80">
    <w:name w:val="Font Style80"/>
    <w:uiPriority w:val="99"/>
    <w:rsid w:val="005A5DDE"/>
    <w:rPr>
      <w:rFonts w:ascii="Franklin Gothic Book" w:hAnsi="Franklin Gothic Book"/>
      <w:i/>
      <w:spacing w:val="10"/>
      <w:sz w:val="16"/>
    </w:rPr>
  </w:style>
  <w:style w:type="character" w:customStyle="1" w:styleId="FontStyle84">
    <w:name w:val="Font Style84"/>
    <w:uiPriority w:val="99"/>
    <w:rsid w:val="005A5DDE"/>
    <w:rPr>
      <w:rFonts w:ascii="Arial Unicode MS" w:eastAsia="Times New Roman"/>
      <w:sz w:val="18"/>
    </w:rPr>
  </w:style>
  <w:style w:type="paragraph" w:customStyle="1" w:styleId="Style17">
    <w:name w:val="Style17"/>
    <w:basedOn w:val="Normal"/>
    <w:uiPriority w:val="99"/>
    <w:rsid w:val="005A5DDE"/>
    <w:pPr>
      <w:widowControl w:val="0"/>
      <w:suppressAutoHyphens w:val="0"/>
      <w:autoSpaceDE w:val="0"/>
      <w:autoSpaceDN w:val="0"/>
      <w:adjustRightInd w:val="0"/>
      <w:spacing w:line="241" w:lineRule="exact"/>
      <w:jc w:val="both"/>
    </w:pPr>
    <w:rPr>
      <w:rFonts w:ascii="Arial Unicode MS" w:eastAsia="Times New Roman" w:hAnsi="Calibri" w:cs="Arial Unicode MS"/>
      <w:lang w:eastAsia="lv-LV"/>
    </w:rPr>
  </w:style>
  <w:style w:type="paragraph" w:customStyle="1" w:styleId="Style53">
    <w:name w:val="Style53"/>
    <w:basedOn w:val="Normal"/>
    <w:uiPriority w:val="99"/>
    <w:rsid w:val="005A5DDE"/>
    <w:pPr>
      <w:widowControl w:val="0"/>
      <w:suppressAutoHyphens w:val="0"/>
      <w:autoSpaceDE w:val="0"/>
      <w:autoSpaceDN w:val="0"/>
      <w:adjustRightInd w:val="0"/>
      <w:spacing w:line="240" w:lineRule="exact"/>
      <w:ind w:hanging="557"/>
      <w:jc w:val="both"/>
    </w:pPr>
    <w:rPr>
      <w:rFonts w:ascii="Arial Unicode MS" w:eastAsia="Times New Roman" w:hAnsi="Calibri" w:cs="Arial Unicode MS"/>
      <w:lang w:eastAsia="lv-LV"/>
    </w:rPr>
  </w:style>
  <w:style w:type="paragraph" w:customStyle="1" w:styleId="Style4">
    <w:name w:val="Style4"/>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8">
    <w:name w:val="Style8"/>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68">
    <w:name w:val="Style68"/>
    <w:basedOn w:val="Normal"/>
    <w:uiPriority w:val="99"/>
    <w:rsid w:val="005A5DDE"/>
    <w:pPr>
      <w:widowControl w:val="0"/>
      <w:suppressAutoHyphens w:val="0"/>
      <w:autoSpaceDE w:val="0"/>
      <w:autoSpaceDN w:val="0"/>
      <w:adjustRightInd w:val="0"/>
      <w:spacing w:line="240" w:lineRule="exact"/>
      <w:ind w:hanging="566"/>
      <w:jc w:val="both"/>
    </w:pPr>
    <w:rPr>
      <w:rFonts w:ascii="Arial Unicode MS" w:eastAsia="Times New Roman" w:hAnsi="Calibri" w:cs="Arial Unicode MS"/>
      <w:lang w:eastAsia="lv-LV"/>
    </w:rPr>
  </w:style>
  <w:style w:type="paragraph" w:customStyle="1" w:styleId="Style12">
    <w:name w:val="Style12"/>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20">
    <w:name w:val="Style20"/>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4">
    <w:name w:val="Style14"/>
    <w:basedOn w:val="Normal"/>
    <w:uiPriority w:val="99"/>
    <w:rsid w:val="005A5DDE"/>
    <w:pPr>
      <w:widowControl w:val="0"/>
      <w:suppressAutoHyphens w:val="0"/>
      <w:autoSpaceDE w:val="0"/>
      <w:autoSpaceDN w:val="0"/>
      <w:adjustRightInd w:val="0"/>
      <w:jc w:val="both"/>
    </w:pPr>
    <w:rPr>
      <w:rFonts w:ascii="Arial Unicode MS" w:eastAsia="Times New Roman" w:hAnsi="Calibri" w:cs="Arial Unicode MS"/>
      <w:lang w:eastAsia="lv-LV"/>
    </w:rPr>
  </w:style>
  <w:style w:type="paragraph" w:customStyle="1" w:styleId="Style46">
    <w:name w:val="Style46"/>
    <w:basedOn w:val="Normal"/>
    <w:uiPriority w:val="99"/>
    <w:rsid w:val="005A5DDE"/>
    <w:pPr>
      <w:widowControl w:val="0"/>
      <w:suppressAutoHyphens w:val="0"/>
      <w:autoSpaceDE w:val="0"/>
      <w:autoSpaceDN w:val="0"/>
      <w:adjustRightInd w:val="0"/>
      <w:spacing w:line="240" w:lineRule="exact"/>
      <w:jc w:val="right"/>
    </w:pPr>
    <w:rPr>
      <w:rFonts w:ascii="Arial Unicode MS" w:eastAsia="Times New Roman" w:hAnsi="Calibri" w:cs="Arial Unicode MS"/>
      <w:lang w:eastAsia="lv-LV"/>
    </w:rPr>
  </w:style>
  <w:style w:type="paragraph" w:customStyle="1" w:styleId="Style16">
    <w:name w:val="Style16"/>
    <w:basedOn w:val="Normal"/>
    <w:uiPriority w:val="99"/>
    <w:rsid w:val="005A5DDE"/>
    <w:pPr>
      <w:widowControl w:val="0"/>
      <w:suppressAutoHyphens w:val="0"/>
      <w:autoSpaceDE w:val="0"/>
      <w:autoSpaceDN w:val="0"/>
      <w:adjustRightInd w:val="0"/>
      <w:spacing w:line="240" w:lineRule="exact"/>
      <w:jc w:val="center"/>
    </w:pPr>
    <w:rPr>
      <w:rFonts w:ascii="Arial Unicode MS" w:eastAsia="Times New Roman" w:hAnsi="Calibri" w:cs="Arial Unicode MS"/>
      <w:lang w:eastAsia="lv-LV"/>
    </w:rPr>
  </w:style>
  <w:style w:type="paragraph" w:customStyle="1" w:styleId="Style31">
    <w:name w:val="Style31"/>
    <w:basedOn w:val="Normal"/>
    <w:uiPriority w:val="99"/>
    <w:rsid w:val="005A5DDE"/>
    <w:pPr>
      <w:widowControl w:val="0"/>
      <w:suppressAutoHyphens w:val="0"/>
      <w:autoSpaceDE w:val="0"/>
      <w:autoSpaceDN w:val="0"/>
      <w:adjustRightInd w:val="0"/>
      <w:jc w:val="center"/>
    </w:pPr>
    <w:rPr>
      <w:rFonts w:ascii="Arial Unicode MS" w:eastAsia="Times New Roman" w:hAnsi="Calibri" w:cs="Arial Unicode MS"/>
      <w:lang w:eastAsia="lv-LV"/>
    </w:rPr>
  </w:style>
  <w:style w:type="paragraph" w:customStyle="1" w:styleId="Style19">
    <w:name w:val="Style19"/>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3">
    <w:name w:val="Style13"/>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8">
    <w:name w:val="Style18"/>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91">
    <w:name w:val="Font Style91"/>
    <w:uiPriority w:val="99"/>
    <w:rsid w:val="005A5DDE"/>
    <w:rPr>
      <w:rFonts w:ascii="Arial Unicode MS" w:eastAsia="Times New Roman"/>
      <w:b/>
      <w:sz w:val="16"/>
    </w:rPr>
  </w:style>
  <w:style w:type="character" w:customStyle="1" w:styleId="FontStyle78">
    <w:name w:val="Font Style78"/>
    <w:uiPriority w:val="99"/>
    <w:rsid w:val="005A5DDE"/>
    <w:rPr>
      <w:rFonts w:ascii="Arial Unicode MS" w:eastAsia="Times New Roman"/>
      <w:b/>
      <w:sz w:val="16"/>
    </w:rPr>
  </w:style>
  <w:style w:type="character" w:customStyle="1" w:styleId="FontStyle87">
    <w:name w:val="Font Style87"/>
    <w:uiPriority w:val="99"/>
    <w:rsid w:val="005A5DDE"/>
    <w:rPr>
      <w:rFonts w:ascii="Arial Unicode MS" w:eastAsia="Times New Roman"/>
      <w:sz w:val="10"/>
    </w:rPr>
  </w:style>
  <w:style w:type="paragraph" w:customStyle="1" w:styleId="Style41">
    <w:name w:val="Style41"/>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51">
    <w:name w:val="Style51"/>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57">
    <w:name w:val="Style57"/>
    <w:basedOn w:val="Normal"/>
    <w:uiPriority w:val="99"/>
    <w:rsid w:val="005A5DDE"/>
    <w:pPr>
      <w:widowControl w:val="0"/>
      <w:suppressAutoHyphens w:val="0"/>
      <w:autoSpaceDE w:val="0"/>
      <w:autoSpaceDN w:val="0"/>
      <w:adjustRightInd w:val="0"/>
      <w:spacing w:line="245" w:lineRule="exact"/>
      <w:ind w:firstLine="3432"/>
    </w:pPr>
    <w:rPr>
      <w:rFonts w:ascii="Arial Unicode MS" w:eastAsia="Times New Roman" w:hAnsi="Calibri" w:cs="Arial Unicode MS"/>
      <w:lang w:eastAsia="lv-LV"/>
    </w:rPr>
  </w:style>
  <w:style w:type="paragraph" w:customStyle="1" w:styleId="Style67">
    <w:name w:val="Style67"/>
    <w:basedOn w:val="Normal"/>
    <w:uiPriority w:val="99"/>
    <w:rsid w:val="005A5DDE"/>
    <w:pPr>
      <w:widowControl w:val="0"/>
      <w:suppressAutoHyphens w:val="0"/>
      <w:autoSpaceDE w:val="0"/>
      <w:autoSpaceDN w:val="0"/>
      <w:adjustRightInd w:val="0"/>
      <w:spacing w:line="242" w:lineRule="exact"/>
      <w:ind w:hanging="2525"/>
      <w:jc w:val="both"/>
    </w:pPr>
    <w:rPr>
      <w:rFonts w:ascii="Arial Unicode MS" w:eastAsia="Times New Roman" w:hAnsi="Calibri" w:cs="Arial Unicode MS"/>
      <w:lang w:eastAsia="lv-LV"/>
    </w:rPr>
  </w:style>
  <w:style w:type="paragraph" w:customStyle="1" w:styleId="Style70">
    <w:name w:val="Style70"/>
    <w:basedOn w:val="Normal"/>
    <w:uiPriority w:val="99"/>
    <w:rsid w:val="005A5DDE"/>
    <w:pPr>
      <w:widowControl w:val="0"/>
      <w:suppressAutoHyphens w:val="0"/>
      <w:autoSpaceDE w:val="0"/>
      <w:autoSpaceDN w:val="0"/>
      <w:adjustRightInd w:val="0"/>
      <w:spacing w:line="240" w:lineRule="exact"/>
      <w:ind w:firstLine="562"/>
      <w:jc w:val="both"/>
    </w:pPr>
    <w:rPr>
      <w:rFonts w:ascii="Arial Unicode MS" w:eastAsia="Times New Roman" w:hAnsi="Calibri" w:cs="Arial Unicode MS"/>
      <w:lang w:eastAsia="lv-LV"/>
    </w:rPr>
  </w:style>
  <w:style w:type="character" w:customStyle="1" w:styleId="FontStyle82">
    <w:name w:val="Font Style82"/>
    <w:uiPriority w:val="99"/>
    <w:rsid w:val="005A5DDE"/>
    <w:rPr>
      <w:rFonts w:ascii="Franklin Gothic Book" w:hAnsi="Franklin Gothic Book"/>
      <w:i/>
      <w:spacing w:val="10"/>
      <w:sz w:val="14"/>
    </w:rPr>
  </w:style>
  <w:style w:type="character" w:customStyle="1" w:styleId="FontStyle111">
    <w:name w:val="Font Style111"/>
    <w:uiPriority w:val="99"/>
    <w:rsid w:val="005A5DDE"/>
    <w:rPr>
      <w:rFonts w:ascii="Candara" w:hAnsi="Candara"/>
      <w:spacing w:val="-10"/>
      <w:sz w:val="12"/>
    </w:rPr>
  </w:style>
  <w:style w:type="character" w:customStyle="1" w:styleId="FontStyle124">
    <w:name w:val="Font Style124"/>
    <w:uiPriority w:val="99"/>
    <w:rsid w:val="005A5DDE"/>
    <w:rPr>
      <w:rFonts w:ascii="Candara" w:hAnsi="Candara"/>
      <w:sz w:val="20"/>
    </w:rPr>
  </w:style>
  <w:style w:type="paragraph" w:customStyle="1" w:styleId="Style40">
    <w:name w:val="Style40"/>
    <w:basedOn w:val="Normal"/>
    <w:uiPriority w:val="99"/>
    <w:rsid w:val="005A5DDE"/>
    <w:pPr>
      <w:widowControl w:val="0"/>
      <w:suppressAutoHyphens w:val="0"/>
      <w:autoSpaceDE w:val="0"/>
      <w:autoSpaceDN w:val="0"/>
      <w:adjustRightInd w:val="0"/>
      <w:spacing w:line="240" w:lineRule="exact"/>
    </w:pPr>
    <w:rPr>
      <w:rFonts w:ascii="Arial Unicode MS" w:eastAsia="Times New Roman" w:hAnsi="Calibri" w:cs="Arial Unicode MS"/>
      <w:lang w:eastAsia="lv-LV"/>
    </w:rPr>
  </w:style>
  <w:style w:type="paragraph" w:customStyle="1" w:styleId="Style25">
    <w:name w:val="Style25"/>
    <w:basedOn w:val="Normal"/>
    <w:uiPriority w:val="99"/>
    <w:rsid w:val="005A5DDE"/>
    <w:pPr>
      <w:widowControl w:val="0"/>
      <w:suppressAutoHyphens w:val="0"/>
      <w:autoSpaceDE w:val="0"/>
      <w:autoSpaceDN w:val="0"/>
      <w:adjustRightInd w:val="0"/>
      <w:spacing w:line="240" w:lineRule="exact"/>
      <w:ind w:hanging="715"/>
      <w:jc w:val="both"/>
    </w:pPr>
    <w:rPr>
      <w:rFonts w:ascii="Arial Unicode MS" w:eastAsia="Times New Roman" w:hAnsi="Calibri" w:cs="Arial Unicode MS"/>
      <w:lang w:eastAsia="lv-LV"/>
    </w:rPr>
  </w:style>
  <w:style w:type="paragraph" w:customStyle="1" w:styleId="Style56">
    <w:name w:val="Style56"/>
    <w:basedOn w:val="Normal"/>
    <w:uiPriority w:val="99"/>
    <w:rsid w:val="005A5DDE"/>
    <w:pPr>
      <w:widowControl w:val="0"/>
      <w:suppressAutoHyphens w:val="0"/>
      <w:autoSpaceDE w:val="0"/>
      <w:autoSpaceDN w:val="0"/>
      <w:adjustRightInd w:val="0"/>
      <w:spacing w:line="240" w:lineRule="exact"/>
    </w:pPr>
    <w:rPr>
      <w:rFonts w:ascii="Arial Unicode MS" w:eastAsia="Times New Roman" w:hAnsi="Calibri" w:cs="Arial Unicode MS"/>
      <w:lang w:eastAsia="lv-LV"/>
    </w:rPr>
  </w:style>
  <w:style w:type="paragraph" w:customStyle="1" w:styleId="Style9">
    <w:name w:val="Style9"/>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93">
    <w:name w:val="Font Style93"/>
    <w:uiPriority w:val="99"/>
    <w:rsid w:val="005A5DDE"/>
    <w:rPr>
      <w:rFonts w:ascii="Arial Unicode MS" w:eastAsia="Times New Roman"/>
      <w:b/>
      <w:sz w:val="16"/>
    </w:rPr>
  </w:style>
  <w:style w:type="character" w:customStyle="1" w:styleId="FontStyle101">
    <w:name w:val="Font Style101"/>
    <w:uiPriority w:val="99"/>
    <w:rsid w:val="005A5DDE"/>
    <w:rPr>
      <w:rFonts w:ascii="Arial Unicode MS" w:eastAsia="Times New Roman"/>
      <w:sz w:val="20"/>
    </w:rPr>
  </w:style>
  <w:style w:type="paragraph" w:customStyle="1" w:styleId="Style26">
    <w:name w:val="Style26"/>
    <w:basedOn w:val="Normal"/>
    <w:uiPriority w:val="99"/>
    <w:rsid w:val="005A5DDE"/>
    <w:pPr>
      <w:widowControl w:val="0"/>
      <w:suppressAutoHyphens w:val="0"/>
      <w:autoSpaceDE w:val="0"/>
      <w:autoSpaceDN w:val="0"/>
      <w:adjustRightInd w:val="0"/>
      <w:jc w:val="both"/>
    </w:pPr>
    <w:rPr>
      <w:rFonts w:ascii="Arial Unicode MS" w:eastAsia="Times New Roman" w:hAnsi="Calibri" w:cs="Arial Unicode MS"/>
      <w:lang w:eastAsia="lv-LV"/>
    </w:rPr>
  </w:style>
  <w:style w:type="paragraph" w:customStyle="1" w:styleId="Style44">
    <w:name w:val="Style44"/>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75">
    <w:name w:val="Font Style75"/>
    <w:uiPriority w:val="99"/>
    <w:rsid w:val="005A5DDE"/>
    <w:rPr>
      <w:rFonts w:ascii="Arial Unicode MS" w:eastAsia="Times New Roman"/>
      <w:b/>
      <w:smallCaps/>
      <w:sz w:val="20"/>
    </w:rPr>
  </w:style>
  <w:style w:type="paragraph" w:customStyle="1" w:styleId="Style23">
    <w:name w:val="Style23"/>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119">
    <w:name w:val="Font Style119"/>
    <w:uiPriority w:val="99"/>
    <w:rsid w:val="005A5DDE"/>
    <w:rPr>
      <w:rFonts w:ascii="Century Gothic" w:hAnsi="Century Gothic"/>
      <w:smallCaps/>
      <w:sz w:val="16"/>
    </w:rPr>
  </w:style>
  <w:style w:type="character" w:customStyle="1" w:styleId="FontStyle120">
    <w:name w:val="Font Style120"/>
    <w:uiPriority w:val="99"/>
    <w:rsid w:val="005A5DDE"/>
    <w:rPr>
      <w:rFonts w:ascii="Arial Unicode MS" w:eastAsia="Times New Roman"/>
      <w:sz w:val="16"/>
    </w:rPr>
  </w:style>
  <w:style w:type="character" w:customStyle="1" w:styleId="FontStyle121">
    <w:name w:val="Font Style121"/>
    <w:uiPriority w:val="99"/>
    <w:rsid w:val="005A5DDE"/>
    <w:rPr>
      <w:rFonts w:ascii="Arial Unicode MS" w:eastAsia="Times New Roman"/>
      <w:smallCaps/>
      <w:sz w:val="12"/>
    </w:rPr>
  </w:style>
  <w:style w:type="paragraph" w:customStyle="1" w:styleId="ListParagraph2">
    <w:name w:val="List Paragraph2"/>
    <w:basedOn w:val="Normal"/>
    <w:uiPriority w:val="99"/>
    <w:rsid w:val="005A5DDE"/>
    <w:pPr>
      <w:suppressAutoHyphens w:val="0"/>
      <w:spacing w:after="200" w:line="276" w:lineRule="auto"/>
      <w:ind w:left="720"/>
    </w:pPr>
    <w:rPr>
      <w:rFonts w:ascii="Calibri" w:eastAsia="MS Mincho" w:hAnsi="Calibri" w:cs="Calibri"/>
      <w:sz w:val="22"/>
      <w:szCs w:val="22"/>
      <w:lang w:eastAsia="ja-JP"/>
    </w:rPr>
  </w:style>
  <w:style w:type="paragraph" w:customStyle="1" w:styleId="Style">
    <w:name w:val="Style"/>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Numeracija">
    <w:name w:val="Numeracija"/>
    <w:basedOn w:val="Normal"/>
    <w:rsid w:val="005A5DDE"/>
    <w:pPr>
      <w:numPr>
        <w:numId w:val="35"/>
      </w:numPr>
      <w:suppressAutoHyphens w:val="0"/>
      <w:ind w:left="0" w:firstLine="0"/>
      <w:jc w:val="both"/>
    </w:pPr>
    <w:rPr>
      <w:rFonts w:eastAsia="Times New Roman"/>
      <w:sz w:val="26"/>
      <w:lang w:val="en-US" w:eastAsia="en-US"/>
    </w:rPr>
  </w:style>
  <w:style w:type="character" w:customStyle="1" w:styleId="watch-title">
    <w:name w:val="watch-title"/>
    <w:uiPriority w:val="99"/>
    <w:rsid w:val="005A5DDE"/>
  </w:style>
  <w:style w:type="character" w:customStyle="1" w:styleId="Bodytext0">
    <w:name w:val="Body text_"/>
    <w:uiPriority w:val="99"/>
    <w:rsid w:val="005A5DDE"/>
    <w:rPr>
      <w:rFonts w:ascii="Times New Roman" w:hAnsi="Times New Roman"/>
      <w:spacing w:val="4"/>
      <w:sz w:val="19"/>
      <w:shd w:val="clear" w:color="auto" w:fill="FFFFFF"/>
    </w:rPr>
  </w:style>
  <w:style w:type="character" w:customStyle="1" w:styleId="Bodytext3SmallCaps">
    <w:name w:val="Body text (3) + Small Caps"/>
    <w:uiPriority w:val="99"/>
    <w:rsid w:val="005A5DDE"/>
    <w:rPr>
      <w:rFonts w:ascii="Times New Roman" w:hAnsi="Times New Roman"/>
      <w:smallCaps/>
      <w:color w:val="000000"/>
      <w:spacing w:val="11"/>
      <w:w w:val="100"/>
      <w:position w:val="0"/>
      <w:sz w:val="16"/>
      <w:u w:val="none"/>
      <w:lang w:val="lv-LV"/>
    </w:rPr>
  </w:style>
  <w:style w:type="character" w:customStyle="1" w:styleId="Bodytext30">
    <w:name w:val="Body text (3)_"/>
    <w:link w:val="Bodytext31"/>
    <w:uiPriority w:val="99"/>
    <w:locked/>
    <w:rsid w:val="005A5DDE"/>
    <w:rPr>
      <w:i/>
      <w:sz w:val="19"/>
      <w:shd w:val="clear" w:color="auto" w:fill="FFFFFF"/>
    </w:rPr>
  </w:style>
  <w:style w:type="character" w:customStyle="1" w:styleId="BodytextBold">
    <w:name w:val="Body text + Bold"/>
    <w:aliases w:val="Spacing 0 pt1"/>
    <w:uiPriority w:val="99"/>
    <w:rsid w:val="005A5DDE"/>
    <w:rPr>
      <w:rFonts w:ascii="Times New Roman" w:hAnsi="Times New Roman"/>
      <w:b/>
      <w:color w:val="000000"/>
      <w:spacing w:val="4"/>
      <w:w w:val="100"/>
      <w:position w:val="0"/>
      <w:sz w:val="19"/>
      <w:u w:val="none"/>
      <w:lang w:val="lv-LV"/>
    </w:rPr>
  </w:style>
  <w:style w:type="paragraph" w:customStyle="1" w:styleId="Bodytext31">
    <w:name w:val="Body text (3)"/>
    <w:basedOn w:val="Normal"/>
    <w:link w:val="Bodytext30"/>
    <w:uiPriority w:val="99"/>
    <w:rsid w:val="005A5DDE"/>
    <w:pPr>
      <w:widowControl w:val="0"/>
      <w:shd w:val="clear" w:color="auto" w:fill="FFFFFF"/>
      <w:suppressAutoHyphens w:val="0"/>
      <w:spacing w:before="540" w:after="60" w:line="240" w:lineRule="atLeast"/>
      <w:jc w:val="center"/>
    </w:pPr>
    <w:rPr>
      <w:i/>
      <w:sz w:val="19"/>
      <w:szCs w:val="22"/>
      <w:lang w:val="ru-RU" w:eastAsia="ru-RU"/>
    </w:rPr>
  </w:style>
  <w:style w:type="paragraph" w:customStyle="1" w:styleId="vv1">
    <w:name w:val="vv1"/>
    <w:basedOn w:val="v1"/>
    <w:link w:val="vv1Char"/>
    <w:qFormat/>
    <w:rsid w:val="005A5DDE"/>
    <w:pPr>
      <w:numPr>
        <w:numId w:val="37"/>
      </w:numPr>
      <w:tabs>
        <w:tab w:val="clear" w:pos="0"/>
        <w:tab w:val="clear" w:pos="3600"/>
      </w:tabs>
      <w:ind w:left="0" w:firstLine="0"/>
      <w:textAlignment w:val="baseline"/>
    </w:pPr>
    <w:rPr>
      <w:rFonts w:eastAsia="Times New Roman"/>
      <w:lang w:val="lv-LV"/>
    </w:rPr>
  </w:style>
  <w:style w:type="character" w:customStyle="1" w:styleId="vv1Char">
    <w:name w:val="vv1 Char"/>
    <w:link w:val="vv1"/>
    <w:rsid w:val="005A5DDE"/>
    <w:rPr>
      <w:rFonts w:eastAsia="Times New Roman"/>
      <w:b/>
      <w:noProof/>
      <w:lang w:val="lv-LV" w:eastAsia="en-US"/>
    </w:rPr>
  </w:style>
  <w:style w:type="numbering" w:customStyle="1" w:styleId="Style11">
    <w:name w:val="Style11"/>
    <w:rsid w:val="005A5DDE"/>
    <w:pPr>
      <w:numPr>
        <w:numId w:val="36"/>
      </w:numPr>
    </w:pPr>
  </w:style>
  <w:style w:type="numbering" w:customStyle="1" w:styleId="Style22">
    <w:name w:val="Style22"/>
    <w:uiPriority w:val="99"/>
    <w:rsid w:val="005A5DDE"/>
    <w:pPr>
      <w:numPr>
        <w:numId w:val="38"/>
      </w:numPr>
    </w:pPr>
  </w:style>
  <w:style w:type="paragraph" w:customStyle="1" w:styleId="TimesnewRoman">
    <w:name w:val="Times new Roman"/>
    <w:basedOn w:val="Normal"/>
    <w:uiPriority w:val="99"/>
    <w:rsid w:val="005A5DDE"/>
    <w:pPr>
      <w:suppressAutoHyphens w:val="0"/>
    </w:pPr>
    <w:rPr>
      <w:rFonts w:ascii="Arial" w:eastAsia="Times New Roman" w:hAnsi="Arial"/>
      <w:lang w:eastAsia="lv-LV"/>
    </w:rPr>
  </w:style>
  <w:style w:type="numbering" w:customStyle="1" w:styleId="WWNum131">
    <w:name w:val="WWNum131"/>
    <w:rsid w:val="005A5DDE"/>
    <w:pPr>
      <w:numPr>
        <w:numId w:val="39"/>
      </w:numPr>
    </w:pPr>
  </w:style>
  <w:style w:type="paragraph" w:customStyle="1" w:styleId="Tab111">
    <w:name w:val="Tab 1.1.1"/>
    <w:basedOn w:val="Normal"/>
    <w:link w:val="Tab111Rakstz"/>
    <w:qFormat/>
    <w:rsid w:val="005A5DDE"/>
    <w:pPr>
      <w:numPr>
        <w:ilvl w:val="2"/>
        <w:numId w:val="40"/>
      </w:numPr>
      <w:suppressAutoHyphens w:val="0"/>
      <w:spacing w:before="120" w:after="120"/>
      <w:ind w:left="0" w:firstLine="0"/>
      <w:contextualSpacing/>
      <w:jc w:val="both"/>
    </w:pPr>
    <w:rPr>
      <w:rFonts w:eastAsia="Calibri"/>
      <w:lang w:eastAsia="lv-LV"/>
    </w:rPr>
  </w:style>
  <w:style w:type="paragraph" w:customStyle="1" w:styleId="Tab1111">
    <w:name w:val="Tab 1.1.1.1"/>
    <w:basedOn w:val="Normal"/>
    <w:link w:val="Tab1111Rakstz"/>
    <w:qFormat/>
    <w:rsid w:val="005A5DDE"/>
    <w:pPr>
      <w:numPr>
        <w:ilvl w:val="3"/>
        <w:numId w:val="40"/>
      </w:numPr>
      <w:suppressAutoHyphens w:val="0"/>
      <w:spacing w:before="60" w:after="120"/>
      <w:ind w:left="0" w:firstLine="0"/>
      <w:contextualSpacing/>
      <w:jc w:val="both"/>
    </w:pPr>
    <w:rPr>
      <w:rFonts w:eastAsia="Calibri"/>
      <w:lang w:eastAsia="lv-LV"/>
    </w:rPr>
  </w:style>
  <w:style w:type="character" w:customStyle="1" w:styleId="A4">
    <w:name w:val="A4"/>
    <w:uiPriority w:val="99"/>
    <w:rsid w:val="005A5DDE"/>
    <w:rPr>
      <w:color w:val="000000"/>
    </w:rPr>
  </w:style>
  <w:style w:type="paragraph" w:customStyle="1" w:styleId="Virsraksts21">
    <w:name w:val="Virsraksts 21"/>
    <w:basedOn w:val="Parasts1"/>
    <w:next w:val="Parasts1"/>
    <w:rsid w:val="005A5DDE"/>
    <w:pPr>
      <w:keepNext/>
      <w:spacing w:before="240" w:after="60"/>
      <w:textAlignment w:val="baseline"/>
      <w:outlineLvl w:val="1"/>
    </w:pPr>
    <w:rPr>
      <w:rFonts w:ascii="Arial" w:hAnsi="Arial" w:cs="Arial"/>
      <w:b/>
      <w:bCs/>
      <w:i/>
      <w:iCs/>
      <w:sz w:val="28"/>
      <w:szCs w:val="28"/>
    </w:rPr>
  </w:style>
  <w:style w:type="paragraph" w:customStyle="1" w:styleId="Sarakstarindkopa1">
    <w:name w:val="Saraksta rindkopa1"/>
    <w:basedOn w:val="Parasts1"/>
    <w:uiPriority w:val="34"/>
    <w:qFormat/>
    <w:rsid w:val="005A5DDE"/>
    <w:pPr>
      <w:ind w:left="720"/>
      <w:textAlignment w:val="baseline"/>
    </w:pPr>
  </w:style>
  <w:style w:type="character" w:customStyle="1" w:styleId="Izclums1">
    <w:name w:val="Izcēlums1"/>
    <w:basedOn w:val="Noklusjumarindkopasfonts1"/>
    <w:rsid w:val="005A5DDE"/>
    <w:rPr>
      <w:rFonts w:ascii="Times New Roman" w:hAnsi="Times New Roman" w:cs="Times New Roman"/>
      <w:i/>
      <w:iCs w:val="0"/>
    </w:rPr>
  </w:style>
  <w:style w:type="character" w:customStyle="1" w:styleId="Komentraatsauce1">
    <w:name w:val="Komentāra atsauce1"/>
    <w:basedOn w:val="Noklusjumarindkopasfonts1"/>
    <w:rsid w:val="005A5DDE"/>
    <w:rPr>
      <w:sz w:val="16"/>
      <w:szCs w:val="16"/>
    </w:rPr>
  </w:style>
  <w:style w:type="paragraph" w:customStyle="1" w:styleId="Komentrateksts1">
    <w:name w:val="Komentāra teksts1"/>
    <w:basedOn w:val="Parasts1"/>
    <w:rsid w:val="005A5DDE"/>
    <w:pPr>
      <w:textAlignment w:val="baseline"/>
    </w:pPr>
    <w:rPr>
      <w:sz w:val="20"/>
      <w:szCs w:val="20"/>
    </w:rPr>
  </w:style>
  <w:style w:type="character" w:customStyle="1" w:styleId="hwtze">
    <w:name w:val="hwtze"/>
    <w:basedOn w:val="DefaultParagraphFont"/>
    <w:rsid w:val="005A5DDE"/>
  </w:style>
  <w:style w:type="paragraph" w:customStyle="1" w:styleId="pf0">
    <w:name w:val="pf0"/>
    <w:basedOn w:val="Normal"/>
    <w:rsid w:val="005A5DDE"/>
    <w:pPr>
      <w:suppressAutoHyphens w:val="0"/>
      <w:spacing w:before="100" w:beforeAutospacing="1" w:after="100" w:afterAutospacing="1"/>
    </w:pPr>
    <w:rPr>
      <w:rFonts w:eastAsia="Times New Roman"/>
      <w:lang w:eastAsia="lv-LV"/>
    </w:rPr>
  </w:style>
  <w:style w:type="numbering" w:customStyle="1" w:styleId="CurrentList1">
    <w:name w:val="Current List1"/>
    <w:uiPriority w:val="99"/>
    <w:rsid w:val="005A5DDE"/>
    <w:pPr>
      <w:numPr>
        <w:numId w:val="42"/>
      </w:numPr>
    </w:pPr>
  </w:style>
  <w:style w:type="character" w:customStyle="1" w:styleId="1111TabulaiCharChar">
    <w:name w:val="1.1.1.1.Tabulai Char Char"/>
    <w:link w:val="1111Tabulai"/>
    <w:rsid w:val="005A5DDE"/>
    <w:rPr>
      <w:bCs/>
      <w:iCs/>
      <w:lang w:val="x-none" w:eastAsia="en-US"/>
    </w:rPr>
  </w:style>
  <w:style w:type="paragraph" w:customStyle="1" w:styleId="1111Tabulai">
    <w:name w:val="1.1.1.1.Tabulai"/>
    <w:basedOn w:val="Heading4"/>
    <w:link w:val="1111TabulaiCharChar"/>
    <w:qFormat/>
    <w:rsid w:val="005A5DDE"/>
    <w:pPr>
      <w:keepNext w:val="0"/>
      <w:numPr>
        <w:ilvl w:val="3"/>
        <w:numId w:val="0"/>
      </w:numPr>
      <w:tabs>
        <w:tab w:val="num" w:pos="1503"/>
      </w:tabs>
      <w:suppressAutoHyphens w:val="0"/>
      <w:spacing w:before="0" w:after="0"/>
      <w:ind w:left="1233" w:hanging="240"/>
    </w:pPr>
    <w:rPr>
      <w:b w:val="0"/>
      <w:iCs/>
      <w:sz w:val="22"/>
      <w:szCs w:val="22"/>
      <w:lang w:val="x-none" w:eastAsia="en-US"/>
    </w:rPr>
  </w:style>
  <w:style w:type="character" w:customStyle="1" w:styleId="hyperlink20">
    <w:name w:val="hyperlink2"/>
    <w:rsid w:val="005A5DDE"/>
  </w:style>
  <w:style w:type="numbering" w:customStyle="1" w:styleId="ImportedStyle91">
    <w:name w:val="Imported Style 91"/>
    <w:rsid w:val="005A5DDE"/>
    <w:pPr>
      <w:numPr>
        <w:numId w:val="55"/>
      </w:numPr>
    </w:pPr>
  </w:style>
  <w:style w:type="paragraph" w:customStyle="1" w:styleId="Title1">
    <w:name w:val="Title1"/>
    <w:basedOn w:val="Normal"/>
    <w:rsid w:val="005A5DDE"/>
    <w:pPr>
      <w:suppressAutoHyphens w:val="0"/>
    </w:pPr>
    <w:rPr>
      <w:rFonts w:ascii="Arial" w:eastAsia="Times New Roman" w:hAnsi="Arial"/>
      <w:b/>
      <w:sz w:val="20"/>
      <w:szCs w:val="20"/>
      <w:lang w:val="en-GB" w:eastAsia="en-US"/>
    </w:rPr>
  </w:style>
  <w:style w:type="paragraph" w:customStyle="1" w:styleId="Normal14pt">
    <w:name w:val="Normal + 14 pt"/>
    <w:aliases w:val="Justified"/>
    <w:basedOn w:val="Normal"/>
    <w:rsid w:val="005A5DDE"/>
    <w:pPr>
      <w:tabs>
        <w:tab w:val="left" w:pos="327"/>
        <w:tab w:val="left" w:pos="851"/>
      </w:tabs>
      <w:suppressAutoHyphens w:val="0"/>
      <w:jc w:val="both"/>
    </w:pPr>
    <w:rPr>
      <w:rFonts w:eastAsia="Times New Roman"/>
      <w:b/>
      <w:sz w:val="28"/>
      <w:szCs w:val="28"/>
      <w:lang w:eastAsia="en-US"/>
    </w:rPr>
  </w:style>
  <w:style w:type="character" w:customStyle="1" w:styleId="Style11ptBold">
    <w:name w:val="Style 11 pt Bold"/>
    <w:rsid w:val="005A5DDE"/>
    <w:rPr>
      <w:rFonts w:cs="Times New Roman"/>
      <w:b/>
      <w:bCs/>
      <w:sz w:val="22"/>
      <w:szCs w:val="22"/>
    </w:rPr>
  </w:style>
  <w:style w:type="paragraph" w:customStyle="1" w:styleId="h3body1">
    <w:name w:val="h3_body_1"/>
    <w:autoRedefine/>
    <w:uiPriority w:val="99"/>
    <w:qFormat/>
    <w:rsid w:val="005A5DDE"/>
    <w:pPr>
      <w:tabs>
        <w:tab w:val="num" w:pos="360"/>
      </w:tabs>
      <w:spacing w:after="120"/>
      <w:ind w:left="360" w:hanging="360"/>
      <w:jc w:val="both"/>
    </w:pPr>
    <w:rPr>
      <w:rFonts w:ascii="Calibri" w:eastAsia="Times New Roman" w:hAnsi="Calibri" w:cs="Calibri"/>
      <w:bCs/>
      <w:sz w:val="24"/>
      <w:szCs w:val="24"/>
      <w:lang w:val="lv-LV" w:eastAsia="lv-LV"/>
    </w:rPr>
  </w:style>
  <w:style w:type="paragraph" w:customStyle="1" w:styleId="I">
    <w:name w:val="I"/>
    <w:basedOn w:val="Normal"/>
    <w:rsid w:val="005A5DDE"/>
    <w:pPr>
      <w:suppressAutoHyphens w:val="0"/>
      <w:overflowPunct w:val="0"/>
      <w:adjustRightInd w:val="0"/>
      <w:jc w:val="both"/>
    </w:pPr>
    <w:rPr>
      <w:rFonts w:eastAsia="Times New Roman"/>
      <w:b/>
      <w:sz w:val="22"/>
      <w:szCs w:val="20"/>
      <w:lang w:eastAsia="lv-LV"/>
    </w:rPr>
  </w:style>
  <w:style w:type="character" w:customStyle="1" w:styleId="colora">
    <w:name w:val="colora"/>
    <w:basedOn w:val="DefaultParagraphFont"/>
    <w:uiPriority w:val="99"/>
    <w:rsid w:val="005A5DDE"/>
  </w:style>
  <w:style w:type="paragraph" w:customStyle="1" w:styleId="TitleDocTypeSol">
    <w:name w:val="Title Doc Type Sol"/>
    <w:basedOn w:val="Normal"/>
    <w:autoRedefine/>
    <w:uiPriority w:val="16"/>
    <w:qFormat/>
    <w:rsid w:val="005A5DDE"/>
    <w:pPr>
      <w:suppressAutoHyphens w:val="0"/>
      <w:spacing w:line="360" w:lineRule="auto"/>
      <w:jc w:val="center"/>
    </w:pPr>
    <w:rPr>
      <w:rFonts w:ascii="Calibri" w:eastAsia="Times New Roman" w:hAnsi="Calibri"/>
      <w:b/>
      <w:caps/>
      <w:color w:val="808080"/>
      <w:sz w:val="40"/>
      <w:lang w:eastAsia="en-US"/>
    </w:rPr>
  </w:style>
  <w:style w:type="paragraph" w:customStyle="1" w:styleId="TableBullet1Sol">
    <w:name w:val="Table Bullet 1 Sol"/>
    <w:basedOn w:val="Normal"/>
    <w:autoRedefine/>
    <w:uiPriority w:val="14"/>
    <w:rsid w:val="005A5DDE"/>
    <w:pPr>
      <w:numPr>
        <w:numId w:val="45"/>
      </w:numPr>
      <w:suppressAutoHyphens w:val="0"/>
      <w:spacing w:before="40" w:after="40"/>
      <w:ind w:left="0" w:firstLine="0"/>
    </w:pPr>
    <w:rPr>
      <w:rFonts w:ascii="Calibri" w:eastAsia="Times New Roman" w:hAnsi="Calibri"/>
      <w:sz w:val="18"/>
      <w:lang w:eastAsia="en-US"/>
    </w:rPr>
  </w:style>
  <w:style w:type="paragraph" w:customStyle="1" w:styleId="TableBullet2Sol">
    <w:name w:val="Table Bullet 2 Sol"/>
    <w:basedOn w:val="Normal"/>
    <w:uiPriority w:val="15"/>
    <w:rsid w:val="005A5DDE"/>
    <w:pPr>
      <w:numPr>
        <w:numId w:val="46"/>
      </w:numPr>
      <w:suppressAutoHyphens w:val="0"/>
      <w:ind w:left="0" w:firstLine="0"/>
    </w:pPr>
    <w:rPr>
      <w:rFonts w:ascii="Calibri" w:eastAsia="Times New Roman" w:hAnsi="Calibri"/>
      <w:sz w:val="18"/>
      <w:lang w:eastAsia="en-US"/>
    </w:rPr>
  </w:style>
  <w:style w:type="paragraph" w:customStyle="1" w:styleId="DiagramNrSol">
    <w:name w:val="Diagram Nr Sol"/>
    <w:basedOn w:val="Normal"/>
    <w:uiPriority w:val="13"/>
    <w:rsid w:val="005A5DDE"/>
    <w:pPr>
      <w:suppressAutoHyphens w:val="0"/>
      <w:spacing w:after="120"/>
      <w:jc w:val="center"/>
    </w:pPr>
    <w:rPr>
      <w:rFonts w:ascii="Calibri" w:eastAsia="Times New Roman" w:hAnsi="Calibri"/>
      <w:b/>
      <w:bCs/>
      <w:color w:val="808080"/>
      <w:sz w:val="18"/>
      <w:szCs w:val="18"/>
      <w:lang w:eastAsia="en-US"/>
    </w:rPr>
  </w:style>
  <w:style w:type="paragraph" w:customStyle="1" w:styleId="ToCHeadingSol">
    <w:name w:val="ToC Heading Sol"/>
    <w:basedOn w:val="BODYTEXTSol"/>
    <w:next w:val="BODYTEXTSol"/>
    <w:uiPriority w:val="19"/>
    <w:rsid w:val="005A5DDE"/>
    <w:rPr>
      <w:b/>
      <w:caps/>
      <w:color w:val="808080"/>
      <w:sz w:val="32"/>
    </w:rPr>
  </w:style>
  <w:style w:type="paragraph" w:customStyle="1" w:styleId="BODYTEXTSol">
    <w:name w:val="BODY TEXT Sol"/>
    <w:basedOn w:val="Normal"/>
    <w:uiPriority w:val="5"/>
    <w:rsid w:val="005A5DDE"/>
    <w:pPr>
      <w:suppressAutoHyphens w:val="0"/>
      <w:spacing w:before="60" w:after="60" w:line="360" w:lineRule="auto"/>
      <w:jc w:val="both"/>
    </w:pPr>
    <w:rPr>
      <w:rFonts w:ascii="Calibri" w:eastAsia="Times New Roman" w:hAnsi="Calibri"/>
      <w:sz w:val="20"/>
      <w:lang w:eastAsia="en-US"/>
    </w:rPr>
  </w:style>
  <w:style w:type="paragraph" w:customStyle="1" w:styleId="MessageSol">
    <w:name w:val="Message Sol"/>
    <w:uiPriority w:val="6"/>
    <w:rsid w:val="005A5DDE"/>
    <w:pPr>
      <w:spacing w:before="120" w:after="120"/>
    </w:pPr>
    <w:rPr>
      <w:rFonts w:ascii="Calibri" w:eastAsia="Times New Roman" w:hAnsi="Calibri"/>
      <w:b/>
      <w:i/>
      <w:szCs w:val="24"/>
      <w:lang w:val="lv-LV" w:eastAsia="en-US"/>
    </w:rPr>
  </w:style>
  <w:style w:type="paragraph" w:styleId="ListBullet4">
    <w:name w:val="List Bullet 4"/>
    <w:basedOn w:val="Normal"/>
    <w:unhideWhenUsed/>
    <w:rsid w:val="005A5DDE"/>
    <w:pPr>
      <w:numPr>
        <w:numId w:val="43"/>
      </w:numPr>
      <w:tabs>
        <w:tab w:val="clear" w:pos="1209"/>
      </w:tabs>
      <w:suppressAutoHyphens w:val="0"/>
      <w:spacing w:line="360" w:lineRule="auto"/>
      <w:ind w:left="0" w:firstLine="0"/>
      <w:contextualSpacing/>
      <w:jc w:val="both"/>
    </w:pPr>
    <w:rPr>
      <w:rFonts w:ascii="Calibri" w:eastAsia="Times New Roman" w:hAnsi="Calibri"/>
      <w:sz w:val="18"/>
      <w:lang w:eastAsia="en-US"/>
    </w:rPr>
  </w:style>
  <w:style w:type="paragraph" w:customStyle="1" w:styleId="TitleClientNameSol">
    <w:name w:val="Title Client Name Sol"/>
    <w:basedOn w:val="BODYTEXTSol"/>
    <w:next w:val="BODYTEXTSol"/>
    <w:autoRedefine/>
    <w:uiPriority w:val="17"/>
    <w:rsid w:val="005A5DDE"/>
    <w:pPr>
      <w:jc w:val="center"/>
    </w:pPr>
    <w:rPr>
      <w:color w:val="808080"/>
      <w:sz w:val="28"/>
    </w:rPr>
  </w:style>
  <w:style w:type="paragraph" w:customStyle="1" w:styleId="MessageBoldSol">
    <w:name w:val="Message Bold Sol"/>
    <w:next w:val="BODYTEXTSol"/>
    <w:uiPriority w:val="8"/>
    <w:rsid w:val="005A5DDE"/>
    <w:rPr>
      <w:rFonts w:ascii="Calibri" w:eastAsia="Times New Roman" w:hAnsi="Calibri"/>
      <w:b/>
      <w:bCs/>
      <w:sz w:val="20"/>
      <w:szCs w:val="24"/>
      <w:lang w:val="lv-LV" w:eastAsia="en-US"/>
    </w:rPr>
  </w:style>
  <w:style w:type="paragraph" w:styleId="TOCHeading">
    <w:name w:val="TOC Heading"/>
    <w:basedOn w:val="Heading1"/>
    <w:next w:val="Normal"/>
    <w:uiPriority w:val="39"/>
    <w:unhideWhenUsed/>
    <w:qFormat/>
    <w:rsid w:val="005A5DDE"/>
    <w:pPr>
      <w:keepNext/>
      <w:pageBreakBefore/>
      <w:numPr>
        <w:numId w:val="0"/>
      </w:numPr>
      <w:shd w:val="clear" w:color="auto" w:fill="808080"/>
      <w:suppressAutoHyphens w:val="0"/>
      <w:spacing w:before="120" w:after="120" w:line="276" w:lineRule="auto"/>
      <w:ind w:left="357" w:hanging="357"/>
      <w:jc w:val="both"/>
      <w:outlineLvl w:val="9"/>
    </w:pPr>
    <w:rPr>
      <w:rFonts w:ascii="Calibri" w:eastAsia="Times New Roman" w:hAnsi="Calibri"/>
      <w:bCs/>
      <w:caps/>
      <w:color w:val="FFFFFF"/>
      <w:kern w:val="32"/>
      <w:sz w:val="36"/>
      <w:szCs w:val="32"/>
      <w:lang w:val="lv-LV" w:eastAsia="en-US"/>
    </w:rPr>
  </w:style>
  <w:style w:type="table" w:styleId="LightList-Accent3">
    <w:name w:val="Light List Accent 3"/>
    <w:aliases w:val="Serv_tabula"/>
    <w:basedOn w:val="TableNormal"/>
    <w:uiPriority w:val="61"/>
    <w:rsid w:val="005A5DDE"/>
    <w:rPr>
      <w:rFonts w:ascii="Tahoma" w:eastAsia="Times" w:hAnsi="Tahoma"/>
      <w:sz w:val="20"/>
      <w:szCs w:val="20"/>
      <w:lang w:val="lv-LV" w:eastAsia="lv-LV"/>
    </w:rPr>
    <w:tblPr>
      <w:tblStyleRowBandSize w:val="1"/>
      <w:tblStyleColBandSize w:val="1"/>
    </w:tblPr>
    <w:tblStylePr w:type="firstRow">
      <w:pPr>
        <w:spacing w:before="0" w:after="0" w:line="240" w:lineRule="auto"/>
      </w:pPr>
      <w:rPr>
        <w:rFonts w:ascii="MS PGothic" w:hAnsi="MS PGothic"/>
        <w:b/>
        <w:bCs/>
        <w:color w:val="FFFFFF"/>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MS PGothic" w:hAnsi="MS PGothic"/>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MS PGothic" w:hAnsi="MS PGothic"/>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Sol">
    <w:name w:val="Title ID No Sol"/>
    <w:basedOn w:val="BODYTEXTSol"/>
    <w:next w:val="BODYTEXTSol"/>
    <w:uiPriority w:val="18"/>
    <w:rsid w:val="005A5DDE"/>
    <w:pPr>
      <w:jc w:val="center"/>
    </w:pPr>
    <w:rPr>
      <w:color w:val="4D4D4D"/>
    </w:rPr>
  </w:style>
  <w:style w:type="paragraph" w:customStyle="1" w:styleId="TitleDateSole">
    <w:name w:val="Title Date Sole"/>
    <w:basedOn w:val="BODYTEXTSol"/>
    <w:next w:val="BODYTEXTSol"/>
    <w:autoRedefine/>
    <w:uiPriority w:val="19"/>
    <w:rsid w:val="005A5DDE"/>
    <w:pPr>
      <w:jc w:val="center"/>
    </w:pPr>
    <w:rPr>
      <w:smallCaps/>
      <w:color w:val="4D4D4D"/>
    </w:rPr>
  </w:style>
  <w:style w:type="paragraph" w:customStyle="1" w:styleId="TitleProjectNameSol">
    <w:name w:val="Title Project Name Sol"/>
    <w:basedOn w:val="Normal"/>
    <w:uiPriority w:val="17"/>
    <w:rsid w:val="005A5DDE"/>
    <w:pPr>
      <w:suppressAutoHyphens w:val="0"/>
      <w:spacing w:line="360" w:lineRule="auto"/>
      <w:jc w:val="center"/>
    </w:pPr>
    <w:rPr>
      <w:rFonts w:ascii="Calibri" w:eastAsia="Times New Roman" w:hAnsi="Calibri"/>
      <w:b/>
      <w:smallCaps/>
      <w:color w:val="595959"/>
      <w:sz w:val="36"/>
      <w:lang w:val="en-US" w:eastAsia="en-US"/>
    </w:rPr>
  </w:style>
  <w:style w:type="paragraph" w:customStyle="1" w:styleId="MessageItalicSol">
    <w:name w:val="Message Italic Sol"/>
    <w:basedOn w:val="Normal"/>
    <w:uiPriority w:val="9"/>
    <w:rsid w:val="005A5DDE"/>
    <w:pPr>
      <w:suppressAutoHyphens w:val="0"/>
      <w:spacing w:before="120" w:after="120" w:line="360" w:lineRule="auto"/>
      <w:jc w:val="both"/>
    </w:pPr>
    <w:rPr>
      <w:rFonts w:ascii="Calibri" w:eastAsia="Times New Roman" w:hAnsi="Calibri"/>
      <w:i/>
      <w:color w:val="7F7F7F"/>
      <w:sz w:val="18"/>
      <w:lang w:eastAsia="en-US"/>
    </w:rPr>
  </w:style>
  <w:style w:type="paragraph" w:customStyle="1" w:styleId="Bullet1Sol">
    <w:name w:val="Bullet 1 Sol"/>
    <w:basedOn w:val="Normal"/>
    <w:link w:val="Bullet1SolChar"/>
    <w:autoRedefine/>
    <w:uiPriority w:val="10"/>
    <w:qFormat/>
    <w:rsid w:val="005A5DDE"/>
    <w:pPr>
      <w:numPr>
        <w:numId w:val="48"/>
      </w:numPr>
      <w:tabs>
        <w:tab w:val="left" w:pos="-142"/>
      </w:tabs>
      <w:suppressAutoHyphens w:val="0"/>
      <w:spacing w:before="60" w:after="60"/>
      <w:ind w:left="0" w:firstLine="0"/>
      <w:jc w:val="both"/>
    </w:pPr>
    <w:rPr>
      <w:rFonts w:eastAsia="Times New Roman"/>
      <w:lang w:eastAsia="en-US"/>
    </w:rPr>
  </w:style>
  <w:style w:type="paragraph" w:customStyle="1" w:styleId="Bullet2Sol">
    <w:name w:val="Bullet 2 Sol"/>
    <w:basedOn w:val="Normal"/>
    <w:link w:val="Bullet2SolChar"/>
    <w:autoRedefine/>
    <w:uiPriority w:val="10"/>
    <w:qFormat/>
    <w:rsid w:val="005A5DDE"/>
    <w:pPr>
      <w:numPr>
        <w:ilvl w:val="1"/>
        <w:numId w:val="44"/>
      </w:numPr>
      <w:tabs>
        <w:tab w:val="left" w:pos="810"/>
      </w:tabs>
      <w:suppressAutoHyphens w:val="0"/>
      <w:spacing w:before="60" w:after="60"/>
      <w:ind w:left="0" w:firstLine="0"/>
      <w:jc w:val="both"/>
    </w:pPr>
    <w:rPr>
      <w:rFonts w:ascii="Calibri" w:eastAsia="Times New Roman" w:hAnsi="Calibri"/>
      <w:sz w:val="20"/>
      <w:lang w:eastAsia="en-US"/>
    </w:rPr>
  </w:style>
  <w:style w:type="character" w:customStyle="1" w:styleId="Bullet1SolChar">
    <w:name w:val="Bullet 1 Sol Char"/>
    <w:link w:val="Bullet1Sol"/>
    <w:uiPriority w:val="10"/>
    <w:rsid w:val="005A5DDE"/>
    <w:rPr>
      <w:rFonts w:eastAsia="Times New Roman"/>
      <w:sz w:val="24"/>
      <w:szCs w:val="24"/>
      <w:lang w:val="lv-LV" w:eastAsia="en-US"/>
    </w:rPr>
  </w:style>
  <w:style w:type="paragraph" w:customStyle="1" w:styleId="Bullet3Sol">
    <w:name w:val="Bullet 3 Sol"/>
    <w:basedOn w:val="Normal"/>
    <w:link w:val="Bullet3SolChar"/>
    <w:uiPriority w:val="11"/>
    <w:qFormat/>
    <w:rsid w:val="005A5DDE"/>
    <w:pPr>
      <w:numPr>
        <w:ilvl w:val="2"/>
        <w:numId w:val="44"/>
      </w:numPr>
      <w:tabs>
        <w:tab w:val="left" w:pos="1418"/>
      </w:tabs>
      <w:suppressAutoHyphens w:val="0"/>
      <w:spacing w:before="40" w:after="40"/>
      <w:ind w:left="0" w:firstLine="0"/>
      <w:contextualSpacing/>
      <w:jc w:val="both"/>
    </w:pPr>
    <w:rPr>
      <w:rFonts w:ascii="Calibri" w:eastAsia="Times New Roman" w:hAnsi="Calibri"/>
      <w:sz w:val="20"/>
      <w:lang w:eastAsia="en-US"/>
    </w:rPr>
  </w:style>
  <w:style w:type="character" w:customStyle="1" w:styleId="Bullet2SolChar">
    <w:name w:val="Bullet 2 Sol Char"/>
    <w:link w:val="Bullet2Sol"/>
    <w:uiPriority w:val="10"/>
    <w:rsid w:val="005A5DDE"/>
    <w:rPr>
      <w:rFonts w:ascii="Calibri" w:eastAsia="Times New Roman" w:hAnsi="Calibri"/>
      <w:sz w:val="20"/>
      <w:szCs w:val="24"/>
      <w:lang w:val="lv-LV" w:eastAsia="en-US"/>
    </w:rPr>
  </w:style>
  <w:style w:type="paragraph" w:customStyle="1" w:styleId="Bullet4Sol">
    <w:name w:val="Bullet 4 Sol"/>
    <w:basedOn w:val="Normal"/>
    <w:link w:val="Bullet4SolChar"/>
    <w:uiPriority w:val="12"/>
    <w:qFormat/>
    <w:rsid w:val="005A5DDE"/>
    <w:pPr>
      <w:numPr>
        <w:ilvl w:val="3"/>
        <w:numId w:val="44"/>
      </w:numPr>
      <w:tabs>
        <w:tab w:val="left" w:pos="1701"/>
      </w:tabs>
      <w:suppressAutoHyphens w:val="0"/>
      <w:spacing w:before="40" w:after="40"/>
      <w:ind w:left="0" w:firstLine="0"/>
      <w:jc w:val="both"/>
    </w:pPr>
    <w:rPr>
      <w:rFonts w:ascii="Calibri" w:eastAsia="Times New Roman" w:hAnsi="Calibri"/>
      <w:sz w:val="18"/>
      <w:lang w:eastAsia="en-US"/>
    </w:rPr>
  </w:style>
  <w:style w:type="character" w:customStyle="1" w:styleId="Bullet3SolChar">
    <w:name w:val="Bullet 3 Sol Char"/>
    <w:link w:val="Bullet3Sol"/>
    <w:uiPriority w:val="11"/>
    <w:rsid w:val="005A5DDE"/>
    <w:rPr>
      <w:rFonts w:ascii="Calibri" w:eastAsia="Times New Roman" w:hAnsi="Calibri"/>
      <w:sz w:val="20"/>
      <w:szCs w:val="24"/>
      <w:lang w:val="lv-LV" w:eastAsia="en-US"/>
    </w:rPr>
  </w:style>
  <w:style w:type="character" w:customStyle="1" w:styleId="Bullet4SolChar">
    <w:name w:val="Bullet 4 Sol Char"/>
    <w:link w:val="Bullet4Sol"/>
    <w:uiPriority w:val="12"/>
    <w:rsid w:val="005A5DDE"/>
    <w:rPr>
      <w:rFonts w:ascii="Calibri" w:eastAsia="Times New Roman" w:hAnsi="Calibri"/>
      <w:sz w:val="18"/>
      <w:szCs w:val="24"/>
      <w:lang w:val="lv-LV" w:eastAsia="en-US"/>
    </w:rPr>
  </w:style>
  <w:style w:type="table" w:customStyle="1" w:styleId="LightShading1">
    <w:name w:val="Light Shading1"/>
    <w:basedOn w:val="TableNormal"/>
    <w:uiPriority w:val="60"/>
    <w:rsid w:val="005A5DDE"/>
    <w:rPr>
      <w:rFonts w:ascii="Calibri" w:eastAsia="Times New Roman" w:hAnsi="Calibri"/>
      <w:color w:val="000000"/>
      <w:lang w:val="lv-LV"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5A5DDE"/>
    <w:rPr>
      <w:rFonts w:ascii="Calibri" w:eastAsia="Times New Roman" w:hAnsi="Calibri"/>
      <w:lang w:val="lv-LV"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eamViewer11" w:hAnsi="TeamViewer11"/>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5A5DDE"/>
    <w:rPr>
      <w:color w:val="808080"/>
    </w:rPr>
  </w:style>
  <w:style w:type="paragraph" w:customStyle="1" w:styleId="BodyIndentSol">
    <w:name w:val="Body Indent Sol"/>
    <w:basedOn w:val="BODYTEXTSol"/>
    <w:uiPriority w:val="6"/>
    <w:rsid w:val="005A5DDE"/>
    <w:pPr>
      <w:tabs>
        <w:tab w:val="left" w:pos="331"/>
      </w:tabs>
      <w:ind w:left="504"/>
    </w:pPr>
  </w:style>
  <w:style w:type="paragraph" w:customStyle="1" w:styleId="Heading3NoNumberSol">
    <w:name w:val="Heading 3 No Number Sol"/>
    <w:basedOn w:val="Heading3"/>
    <w:next w:val="BODYTEXTSol"/>
    <w:uiPriority w:val="3"/>
    <w:rsid w:val="005A5DDE"/>
    <w:pPr>
      <w:keepNext/>
      <w:numPr>
        <w:ilvl w:val="0"/>
        <w:numId w:val="0"/>
      </w:numPr>
      <w:tabs>
        <w:tab w:val="left" w:pos="1134"/>
      </w:tabs>
      <w:suppressAutoHyphens w:val="0"/>
      <w:spacing w:before="240" w:after="60" w:line="360" w:lineRule="auto"/>
    </w:pPr>
    <w:rPr>
      <w:rFonts w:ascii="Calibri" w:eastAsia="Times New Roman" w:hAnsi="Calibri"/>
      <w:b/>
      <w:bCs/>
      <w:color w:val="808080"/>
      <w:sz w:val="28"/>
      <w:szCs w:val="26"/>
      <w:lang w:val="lv-LV" w:eastAsia="en-US"/>
    </w:rPr>
  </w:style>
  <w:style w:type="paragraph" w:customStyle="1" w:styleId="Heading4NoNumberSol">
    <w:name w:val="Heading 4 No Number Sol"/>
    <w:basedOn w:val="Heading4"/>
    <w:next w:val="BODYTEXTSol"/>
    <w:uiPriority w:val="4"/>
    <w:rsid w:val="005A5DDE"/>
    <w:pPr>
      <w:numPr>
        <w:numId w:val="0"/>
      </w:numPr>
      <w:suppressAutoHyphens w:val="0"/>
      <w:spacing w:line="360" w:lineRule="auto"/>
      <w:jc w:val="both"/>
    </w:pPr>
    <w:rPr>
      <w:rFonts w:ascii="Calibri" w:eastAsia="Times New Roman" w:hAnsi="Calibri"/>
      <w:color w:val="808080"/>
      <w:sz w:val="26"/>
      <w:lang w:val="lv-LV" w:eastAsia="en-US"/>
    </w:rPr>
  </w:style>
  <w:style w:type="paragraph" w:customStyle="1" w:styleId="Heading0">
    <w:name w:val="Heading 0"/>
    <w:basedOn w:val="TitleDocTypeSol"/>
    <w:next w:val="BODYTEXTSol"/>
    <w:autoRedefine/>
    <w:rsid w:val="005A5DDE"/>
    <w:pPr>
      <w:spacing w:before="4400"/>
    </w:pPr>
    <w:rPr>
      <w:sz w:val="48"/>
    </w:rPr>
  </w:style>
  <w:style w:type="paragraph" w:styleId="HTMLPreformatted">
    <w:name w:val="HTML Preformatted"/>
    <w:basedOn w:val="Normal"/>
    <w:link w:val="HTMLPreformattedChar"/>
    <w:rsid w:val="005A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eastAsia="Times New Roman"/>
      <w:lang w:eastAsia="en-US"/>
    </w:rPr>
  </w:style>
  <w:style w:type="character" w:customStyle="1" w:styleId="HTMLPreformattedChar">
    <w:name w:val="HTML Preformatted Char"/>
    <w:basedOn w:val="DefaultParagraphFont"/>
    <w:link w:val="HTMLPreformatted"/>
    <w:rsid w:val="005A5DDE"/>
    <w:rPr>
      <w:rFonts w:eastAsia="Times New Roman"/>
      <w:sz w:val="24"/>
      <w:szCs w:val="24"/>
      <w:lang w:val="lv-LV" w:eastAsia="en-US"/>
    </w:rPr>
  </w:style>
  <w:style w:type="paragraph" w:customStyle="1" w:styleId="Sadaas">
    <w:name w:val="Sadaļas"/>
    <w:basedOn w:val="Normal"/>
    <w:rsid w:val="005A5DDE"/>
    <w:pPr>
      <w:suppressAutoHyphens w:val="0"/>
      <w:spacing w:before="480" w:after="360"/>
    </w:pPr>
    <w:rPr>
      <w:rFonts w:eastAsia="Times New Roman"/>
      <w:b/>
      <w:bCs/>
      <w:kern w:val="32"/>
      <w:szCs w:val="20"/>
      <w:lang w:eastAsia="lv-LV"/>
    </w:rPr>
  </w:style>
  <w:style w:type="paragraph" w:customStyle="1" w:styleId="Level1">
    <w:name w:val="Level 1"/>
    <w:basedOn w:val="Normal"/>
    <w:rsid w:val="005A5DDE"/>
    <w:pPr>
      <w:widowControl w:val="0"/>
      <w:suppressAutoHyphens w:val="0"/>
      <w:outlineLvl w:val="0"/>
    </w:pPr>
    <w:rPr>
      <w:rFonts w:eastAsia="Times New Roman"/>
      <w:snapToGrid w:val="0"/>
      <w:lang w:eastAsia="en-US"/>
    </w:rPr>
  </w:style>
  <w:style w:type="paragraph" w:customStyle="1" w:styleId="Level3">
    <w:name w:val="Level 3"/>
    <w:basedOn w:val="Normal"/>
    <w:rsid w:val="005A5DDE"/>
    <w:pPr>
      <w:widowControl w:val="0"/>
      <w:suppressAutoHyphens w:val="0"/>
      <w:outlineLvl w:val="2"/>
    </w:pPr>
    <w:rPr>
      <w:rFonts w:eastAsia="Times New Roman"/>
      <w:snapToGrid w:val="0"/>
      <w:lang w:eastAsia="en-US"/>
    </w:rPr>
  </w:style>
  <w:style w:type="paragraph" w:customStyle="1" w:styleId="Level4">
    <w:name w:val="Level 4"/>
    <w:basedOn w:val="Normal"/>
    <w:rsid w:val="005A5DDE"/>
    <w:pPr>
      <w:widowControl w:val="0"/>
      <w:suppressAutoHyphens w:val="0"/>
      <w:outlineLvl w:val="3"/>
    </w:pPr>
    <w:rPr>
      <w:rFonts w:eastAsia="Times New Roman"/>
      <w:snapToGrid w:val="0"/>
      <w:lang w:eastAsia="en-US"/>
    </w:rPr>
  </w:style>
  <w:style w:type="paragraph" w:customStyle="1" w:styleId="Level5">
    <w:name w:val="Level 5"/>
    <w:basedOn w:val="Normal"/>
    <w:rsid w:val="005A5DDE"/>
    <w:pPr>
      <w:widowControl w:val="0"/>
      <w:suppressAutoHyphens w:val="0"/>
      <w:ind w:left="720"/>
      <w:outlineLvl w:val="4"/>
    </w:pPr>
    <w:rPr>
      <w:rFonts w:eastAsia="Times New Roman"/>
      <w:snapToGrid w:val="0"/>
      <w:lang w:eastAsia="en-US"/>
    </w:rPr>
  </w:style>
  <w:style w:type="paragraph" w:customStyle="1" w:styleId="Level7">
    <w:name w:val="Level 7"/>
    <w:basedOn w:val="Normal"/>
    <w:rsid w:val="005A5DDE"/>
    <w:pPr>
      <w:widowControl w:val="0"/>
      <w:suppressAutoHyphens w:val="0"/>
      <w:outlineLvl w:val="6"/>
    </w:pPr>
    <w:rPr>
      <w:rFonts w:eastAsia="Times New Roman"/>
      <w:snapToGrid w:val="0"/>
      <w:lang w:eastAsia="en-US"/>
    </w:rPr>
  </w:style>
  <w:style w:type="paragraph" w:customStyle="1" w:styleId="xl28">
    <w:name w:val="xl28"/>
    <w:basedOn w:val="Normal"/>
    <w:rsid w:val="005A5DDE"/>
    <w:pPr>
      <w:pBdr>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sz w:val="22"/>
      <w:szCs w:val="22"/>
      <w:lang w:val="en-US" w:eastAsia="en-US"/>
    </w:rPr>
  </w:style>
  <w:style w:type="character" w:customStyle="1" w:styleId="small1">
    <w:name w:val="small1"/>
    <w:rsid w:val="005A5DDE"/>
    <w:rPr>
      <w:rFonts w:ascii="Verdana" w:hAnsi="Verdana" w:hint="default"/>
      <w:sz w:val="17"/>
      <w:szCs w:val="17"/>
    </w:rPr>
  </w:style>
  <w:style w:type="paragraph" w:customStyle="1" w:styleId="reqBodyText">
    <w:name w:val="req Body Text"/>
    <w:basedOn w:val="Normal"/>
    <w:rsid w:val="005A5DDE"/>
    <w:pPr>
      <w:suppressAutoHyphens w:val="0"/>
      <w:spacing w:before="80" w:after="80"/>
      <w:jc w:val="both"/>
    </w:pPr>
    <w:rPr>
      <w:rFonts w:eastAsia="Times New Roman"/>
      <w:lang w:eastAsia="en-US"/>
    </w:rPr>
  </w:style>
  <w:style w:type="paragraph" w:customStyle="1" w:styleId="Normal1">
    <w:name w:val="Normal1"/>
    <w:basedOn w:val="Normal"/>
    <w:rsid w:val="005A5DDE"/>
    <w:pPr>
      <w:suppressAutoHyphens w:val="0"/>
      <w:ind w:firstLine="170"/>
      <w:jc w:val="both"/>
    </w:pPr>
    <w:rPr>
      <w:rFonts w:eastAsia="Times New Roman"/>
      <w:lang w:val="en-GB" w:eastAsia="en-US"/>
    </w:rPr>
  </w:style>
  <w:style w:type="paragraph" w:customStyle="1" w:styleId="Norma">
    <w:name w:val="Norma"/>
    <w:basedOn w:val="Heading2"/>
    <w:rsid w:val="005A5DDE"/>
    <w:pPr>
      <w:keepNext/>
      <w:numPr>
        <w:ilvl w:val="0"/>
        <w:numId w:val="0"/>
      </w:numPr>
      <w:suppressAutoHyphens w:val="0"/>
      <w:spacing w:before="240" w:after="60"/>
    </w:pPr>
    <w:rPr>
      <w:rFonts w:ascii="Arial" w:eastAsia="Times New Roman" w:hAnsi="Arial" w:cs="Arial"/>
      <w:bCs/>
      <w:i/>
      <w:iCs/>
      <w:sz w:val="28"/>
      <w:szCs w:val="28"/>
      <w:lang w:val="lv-LV" w:eastAsia="lv-LV"/>
    </w:rPr>
  </w:style>
  <w:style w:type="character" w:customStyle="1" w:styleId="teksts1">
    <w:name w:val="teksts1"/>
    <w:rsid w:val="005A5DDE"/>
    <w:rPr>
      <w:rFonts w:ascii="Arial" w:hAnsi="Arial" w:cs="Arial" w:hint="default"/>
      <w:sz w:val="19"/>
      <w:szCs w:val="19"/>
    </w:rPr>
  </w:style>
  <w:style w:type="paragraph" w:customStyle="1" w:styleId="buleti1">
    <w:name w:val="buleti1"/>
    <w:basedOn w:val="Normal"/>
    <w:rsid w:val="005A5DDE"/>
    <w:pPr>
      <w:suppressAutoHyphens w:val="0"/>
      <w:spacing w:before="100" w:beforeAutospacing="1" w:after="100" w:afterAutospacing="1"/>
    </w:pPr>
    <w:rPr>
      <w:rFonts w:eastAsia="Times New Roman"/>
      <w:lang w:eastAsia="lv-LV"/>
    </w:rPr>
  </w:style>
  <w:style w:type="paragraph" w:customStyle="1" w:styleId="Tabulasrinda">
    <w:name w:val="Tabulas rinda"/>
    <w:basedOn w:val="Normal"/>
    <w:rsid w:val="005A5DDE"/>
    <w:pPr>
      <w:suppressAutoHyphens w:val="0"/>
      <w:jc w:val="both"/>
    </w:pPr>
    <w:rPr>
      <w:rFonts w:ascii="Arial" w:eastAsia="Times New Roman" w:hAnsi="Arial"/>
      <w:lang w:val="en-GB" w:eastAsia="en-US"/>
    </w:rPr>
  </w:style>
  <w:style w:type="paragraph" w:customStyle="1" w:styleId="reqID">
    <w:name w:val="req ID"/>
    <w:basedOn w:val="Normal"/>
    <w:next w:val="reqBodyText"/>
    <w:rsid w:val="005A5DDE"/>
    <w:pPr>
      <w:keepNext/>
      <w:tabs>
        <w:tab w:val="left" w:pos="2835"/>
      </w:tabs>
      <w:suppressAutoHyphens w:val="0"/>
      <w:spacing w:before="360" w:after="120"/>
    </w:pPr>
    <w:rPr>
      <w:rFonts w:eastAsia="Times New Roman"/>
      <w:b/>
      <w:lang w:eastAsia="en-US"/>
    </w:rPr>
  </w:style>
  <w:style w:type="paragraph" w:customStyle="1" w:styleId="reqPriority">
    <w:name w:val="req Priority"/>
    <w:basedOn w:val="Normal"/>
    <w:next w:val="reqID"/>
    <w:rsid w:val="005A5DDE"/>
    <w:pPr>
      <w:suppressAutoHyphens w:val="0"/>
      <w:spacing w:before="120" w:after="360"/>
    </w:pPr>
    <w:rPr>
      <w:rFonts w:eastAsia="Times New Roman"/>
      <w:lang w:eastAsia="en-US"/>
    </w:rPr>
  </w:style>
  <w:style w:type="paragraph" w:customStyle="1" w:styleId="msolistparagraph0">
    <w:name w:val="msolistparagraph"/>
    <w:basedOn w:val="Normal"/>
    <w:rsid w:val="005A5DDE"/>
    <w:pPr>
      <w:suppressAutoHyphens w:val="0"/>
      <w:ind w:left="720"/>
    </w:pPr>
    <w:rPr>
      <w:rFonts w:eastAsia="Times New Roman"/>
      <w:lang w:val="en-US" w:eastAsia="en-US"/>
    </w:rPr>
  </w:style>
  <w:style w:type="paragraph" w:customStyle="1" w:styleId="head1wonumbering">
    <w:name w:val="head1_wo_numbering"/>
    <w:autoRedefine/>
    <w:qFormat/>
    <w:rsid w:val="005A5DDE"/>
    <w:pPr>
      <w:spacing w:before="240" w:after="120"/>
    </w:pPr>
    <w:rPr>
      <w:rFonts w:eastAsia="Times New Roman"/>
      <w:b/>
      <w:bCs/>
      <w:kern w:val="32"/>
      <w:sz w:val="24"/>
      <w:szCs w:val="24"/>
      <w:lang w:val="lv-LV" w:eastAsia="en-US"/>
    </w:rPr>
  </w:style>
  <w:style w:type="paragraph" w:customStyle="1" w:styleId="h4body2">
    <w:name w:val="h4_body_2"/>
    <w:autoRedefine/>
    <w:qFormat/>
    <w:rsid w:val="005A5DDE"/>
    <w:pPr>
      <w:tabs>
        <w:tab w:val="left" w:pos="900"/>
      </w:tabs>
      <w:spacing w:beforeLines="60"/>
      <w:ind w:left="992"/>
      <w:jc w:val="both"/>
    </w:pPr>
    <w:rPr>
      <w:rFonts w:eastAsia="Times New Roman"/>
      <w:bCs/>
      <w:sz w:val="24"/>
      <w:szCs w:val="24"/>
      <w:lang w:val="lv-LV" w:eastAsia="en-US"/>
    </w:rPr>
  </w:style>
  <w:style w:type="paragraph" w:customStyle="1" w:styleId="default0">
    <w:name w:val="default"/>
    <w:basedOn w:val="Normal"/>
    <w:rsid w:val="005A5DDE"/>
    <w:pPr>
      <w:suppressAutoHyphens w:val="0"/>
      <w:autoSpaceDE w:val="0"/>
      <w:autoSpaceDN w:val="0"/>
    </w:pPr>
    <w:rPr>
      <w:rFonts w:ascii="Calibri" w:eastAsia="Times New Roman" w:hAnsi="Calibri"/>
      <w:color w:val="000000"/>
      <w:lang w:val="en-US" w:eastAsia="en-US"/>
    </w:rPr>
  </w:style>
  <w:style w:type="paragraph" w:customStyle="1" w:styleId="Sarakstarindkopa11">
    <w:name w:val="Saraksta rindkopa11"/>
    <w:basedOn w:val="Normal"/>
    <w:uiPriority w:val="34"/>
    <w:qFormat/>
    <w:rsid w:val="005A5DDE"/>
    <w:pPr>
      <w:suppressAutoHyphens w:val="0"/>
      <w:ind w:left="720"/>
      <w:contextualSpacing/>
    </w:pPr>
    <w:rPr>
      <w:rFonts w:eastAsia="Times New Roman"/>
      <w:lang w:eastAsia="lv-LV"/>
    </w:rPr>
  </w:style>
  <w:style w:type="paragraph" w:customStyle="1" w:styleId="Sadaa">
    <w:name w:val="Sadaļa"/>
    <w:basedOn w:val="Normal"/>
    <w:rsid w:val="005A5DDE"/>
    <w:pPr>
      <w:suppressAutoHyphens w:val="0"/>
      <w:spacing w:before="480" w:after="360"/>
    </w:pPr>
    <w:rPr>
      <w:rFonts w:eastAsia="Times New Roman"/>
      <w:b/>
      <w:bCs/>
      <w:kern w:val="32"/>
      <w:lang w:eastAsia="lv-LV"/>
    </w:rPr>
  </w:style>
  <w:style w:type="paragraph" w:customStyle="1" w:styleId="Style200">
    <w:name w:val="Style200"/>
    <w:basedOn w:val="Normal"/>
    <w:rsid w:val="005A5DDE"/>
    <w:pPr>
      <w:keepNext/>
      <w:numPr>
        <w:numId w:val="47"/>
      </w:numPr>
      <w:tabs>
        <w:tab w:val="clear" w:pos="360"/>
      </w:tabs>
      <w:suppressAutoHyphens w:val="0"/>
      <w:spacing w:before="480" w:after="360"/>
      <w:ind w:left="0" w:firstLine="0"/>
      <w:outlineLvl w:val="0"/>
    </w:pPr>
    <w:rPr>
      <w:rFonts w:eastAsia="Times New Roman"/>
      <w:b/>
      <w:bCs/>
      <w:kern w:val="32"/>
      <w:lang w:eastAsia="en-US"/>
    </w:rPr>
  </w:style>
  <w:style w:type="character" w:customStyle="1" w:styleId="st">
    <w:name w:val="st"/>
    <w:basedOn w:val="DefaultParagraphFont"/>
    <w:rsid w:val="005A5DDE"/>
  </w:style>
  <w:style w:type="paragraph" w:customStyle="1" w:styleId="CharCharCharCharCharChar">
    <w:name w:val="Char Char Char Char Char Char"/>
    <w:basedOn w:val="Normal"/>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TabR17">
    <w:name w:val="TabR(17)"/>
    <w:basedOn w:val="Normal"/>
    <w:rsid w:val="005A5DDE"/>
    <w:pPr>
      <w:tabs>
        <w:tab w:val="right" w:pos="9639"/>
      </w:tabs>
      <w:suppressAutoHyphens w:val="0"/>
      <w:autoSpaceDE w:val="0"/>
      <w:autoSpaceDN w:val="0"/>
      <w:spacing w:after="120"/>
    </w:pPr>
    <w:rPr>
      <w:rFonts w:eastAsia="Times New Roman"/>
      <w:lang w:val="ru-RU" w:eastAsia="en-US"/>
    </w:rPr>
  </w:style>
  <w:style w:type="paragraph" w:customStyle="1" w:styleId="SpaceAfter0">
    <w:name w:val="SpaceAfter0"/>
    <w:next w:val="Normal"/>
    <w:rsid w:val="005A5DDE"/>
    <w:pPr>
      <w:autoSpaceDE w:val="0"/>
      <w:autoSpaceDN w:val="0"/>
    </w:pPr>
    <w:rPr>
      <w:rFonts w:eastAsia="Times New Roman"/>
      <w:noProof/>
      <w:sz w:val="24"/>
      <w:szCs w:val="24"/>
      <w:lang w:val="en-US" w:eastAsia="en-US"/>
    </w:rPr>
  </w:style>
  <w:style w:type="paragraph" w:customStyle="1" w:styleId="CSbodytext">
    <w:name w:val="CS body text"/>
    <w:basedOn w:val="Normal"/>
    <w:link w:val="CSbodytextChar"/>
    <w:qFormat/>
    <w:rsid w:val="005A5DDE"/>
    <w:pPr>
      <w:suppressAutoHyphens w:val="0"/>
      <w:spacing w:before="60" w:after="60" w:line="360" w:lineRule="auto"/>
      <w:jc w:val="both"/>
    </w:pPr>
    <w:rPr>
      <w:rFonts w:ascii="Calibri" w:eastAsia="Times New Roman" w:hAnsi="Calibri"/>
      <w:sz w:val="20"/>
      <w:lang w:eastAsia="en-US"/>
    </w:rPr>
  </w:style>
  <w:style w:type="character" w:customStyle="1" w:styleId="CSbodytextChar">
    <w:name w:val="CS body text Char"/>
    <w:link w:val="CSbodytext"/>
    <w:rsid w:val="005A5DDE"/>
    <w:rPr>
      <w:rFonts w:ascii="Calibri" w:eastAsia="Times New Roman" w:hAnsi="Calibri"/>
      <w:sz w:val="20"/>
      <w:szCs w:val="24"/>
      <w:lang w:val="lv-LV" w:eastAsia="en-US"/>
    </w:rPr>
  </w:style>
  <w:style w:type="character" w:styleId="EndnoteReference">
    <w:name w:val="endnote reference"/>
    <w:uiPriority w:val="99"/>
    <w:rsid w:val="005A5DDE"/>
    <w:rPr>
      <w:vertAlign w:val="superscript"/>
    </w:rPr>
  </w:style>
  <w:style w:type="character" w:customStyle="1" w:styleId="content">
    <w:name w:val="content"/>
    <w:rsid w:val="005A5DDE"/>
  </w:style>
  <w:style w:type="table" w:customStyle="1" w:styleId="LightList-Accent11">
    <w:name w:val="Light List - Accent 11"/>
    <w:basedOn w:val="TableNormal"/>
    <w:uiPriority w:val="61"/>
    <w:rsid w:val="005A5DDE"/>
    <w:rPr>
      <w:rFonts w:asciiTheme="minorHAnsi" w:eastAsiaTheme="minorHAnsi" w:hAnsiTheme="minorHAnsi" w:cstheme="minorBidi"/>
      <w:lang w:val="en-GB"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5A5DDE"/>
    <w:rPr>
      <w:rFonts w:asciiTheme="minorHAnsi" w:eastAsiaTheme="minorHAnsi" w:hAnsiTheme="minorHAnsi" w:cstheme="minorBidi"/>
      <w:lang w:val="en-GB"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ubtleEmphasis">
    <w:name w:val="Subtle Emphasis"/>
    <w:basedOn w:val="DefaultParagraphFont"/>
    <w:uiPriority w:val="19"/>
    <w:qFormat/>
    <w:rsid w:val="005A5DDE"/>
    <w:rPr>
      <w:i/>
      <w:iCs/>
      <w:color w:val="808080" w:themeColor="text1" w:themeTint="7F"/>
    </w:rPr>
  </w:style>
  <w:style w:type="paragraph" w:customStyle="1" w:styleId="RIXBulleted">
    <w:name w:val="RIX Bulleted"/>
    <w:basedOn w:val="Normal"/>
    <w:qFormat/>
    <w:rsid w:val="005A5DDE"/>
    <w:pPr>
      <w:numPr>
        <w:numId w:val="49"/>
      </w:numPr>
      <w:tabs>
        <w:tab w:val="num" w:pos="360"/>
      </w:tabs>
      <w:suppressAutoHyphens w:val="0"/>
      <w:spacing w:before="60" w:after="60"/>
      <w:ind w:left="0" w:firstLine="0"/>
    </w:pPr>
    <w:rPr>
      <w:rFonts w:eastAsia="Times New Roman"/>
      <w:lang w:eastAsia="en-US"/>
    </w:rPr>
  </w:style>
  <w:style w:type="paragraph" w:customStyle="1" w:styleId="RakstzRakstz1CharCharRakstzRakstzCharCharRakstzRakstz">
    <w:name w:val="Rakstz. Rakstz.1 Char Char Rakstz. Rakstz. Char Char Rakstz. Rakstz."/>
    <w:basedOn w:val="Normal"/>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footnotedescription">
    <w:name w:val="footnote description"/>
    <w:next w:val="Normal"/>
    <w:link w:val="footnotedescriptionChar"/>
    <w:hidden/>
    <w:rsid w:val="005A5DDE"/>
    <w:pPr>
      <w:spacing w:line="259" w:lineRule="auto"/>
    </w:pPr>
    <w:rPr>
      <w:rFonts w:eastAsia="Times New Roman"/>
      <w:color w:val="000000"/>
      <w:sz w:val="20"/>
      <w:lang w:val="lv-LV" w:eastAsia="lv-LV"/>
    </w:rPr>
  </w:style>
  <w:style w:type="character" w:customStyle="1" w:styleId="footnotedescriptionChar">
    <w:name w:val="footnote description Char"/>
    <w:link w:val="footnotedescription"/>
    <w:rsid w:val="005A5DDE"/>
    <w:rPr>
      <w:rFonts w:eastAsia="Times New Roman"/>
      <w:color w:val="000000"/>
      <w:sz w:val="20"/>
      <w:lang w:val="lv-LV" w:eastAsia="lv-LV"/>
    </w:rPr>
  </w:style>
  <w:style w:type="character" w:customStyle="1" w:styleId="NoneA">
    <w:name w:val="None A"/>
    <w:rsid w:val="005A5DDE"/>
  </w:style>
  <w:style w:type="character" w:customStyle="1" w:styleId="Tab111Rakstz">
    <w:name w:val="Tab 1.1.1 Rakstz."/>
    <w:link w:val="Tab111"/>
    <w:rsid w:val="005A5DDE"/>
    <w:rPr>
      <w:rFonts w:eastAsia="Calibri"/>
      <w:sz w:val="24"/>
      <w:szCs w:val="24"/>
      <w:lang w:val="lv-LV" w:eastAsia="lv-LV"/>
    </w:rPr>
  </w:style>
  <w:style w:type="character" w:customStyle="1" w:styleId="Tab1111Rakstz">
    <w:name w:val="Tab 1.1.1.1 Rakstz."/>
    <w:link w:val="Tab1111"/>
    <w:rsid w:val="005A5DDE"/>
    <w:rPr>
      <w:rFonts w:eastAsia="Calibri"/>
      <w:sz w:val="24"/>
      <w:szCs w:val="24"/>
      <w:lang w:val="lv-LV" w:eastAsia="lv-LV"/>
    </w:rPr>
  </w:style>
  <w:style w:type="paragraph" w:customStyle="1" w:styleId="msonormal0">
    <w:name w:val="msonormal"/>
    <w:basedOn w:val="Normal"/>
    <w:rsid w:val="005A5DDE"/>
    <w:pPr>
      <w:suppressAutoHyphens w:val="0"/>
      <w:spacing w:before="100" w:beforeAutospacing="1" w:after="100" w:afterAutospacing="1"/>
    </w:pPr>
    <w:rPr>
      <w:rFonts w:eastAsia="Times New Roman"/>
      <w:lang w:eastAsia="lv-LV"/>
    </w:rPr>
  </w:style>
  <w:style w:type="paragraph" w:customStyle="1" w:styleId="TableParagraph">
    <w:name w:val="Table Paragraph"/>
    <w:basedOn w:val="Normal"/>
    <w:uiPriority w:val="1"/>
    <w:qFormat/>
    <w:rsid w:val="005A5DDE"/>
    <w:pPr>
      <w:widowControl w:val="0"/>
      <w:suppressAutoHyphens w:val="0"/>
      <w:autoSpaceDE w:val="0"/>
      <w:autoSpaceDN w:val="0"/>
      <w:ind w:left="231"/>
    </w:pPr>
    <w:rPr>
      <w:rFonts w:eastAsia="Times New Roman"/>
      <w:sz w:val="22"/>
      <w:szCs w:val="22"/>
      <w:lang w:eastAsia="lv-LV" w:bidi="lv-LV"/>
    </w:rPr>
  </w:style>
  <w:style w:type="numbering" w:customStyle="1" w:styleId="ImportedStyle1">
    <w:name w:val="Imported Style 1"/>
    <w:rsid w:val="005A5DDE"/>
    <w:pPr>
      <w:numPr>
        <w:numId w:val="54"/>
      </w:numPr>
    </w:pPr>
  </w:style>
  <w:style w:type="paragraph" w:customStyle="1" w:styleId="CommentSubject1">
    <w:name w:val="Comment Subject1"/>
    <w:basedOn w:val="CommentText"/>
    <w:next w:val="CommentText"/>
    <w:rsid w:val="005A5DDE"/>
    <w:pPr>
      <w:widowControl w:val="0"/>
      <w:suppressAutoHyphens w:val="0"/>
      <w:adjustRightInd w:val="0"/>
      <w:spacing w:line="360" w:lineRule="atLeast"/>
      <w:jc w:val="both"/>
      <w:textAlignment w:val="baseline"/>
    </w:pPr>
    <w:rPr>
      <w:b/>
      <w:bCs/>
      <w:lang w:val="lv-LV" w:eastAsia="lv-LV"/>
    </w:rPr>
  </w:style>
  <w:style w:type="character" w:customStyle="1" w:styleId="ApakpunktsCharChar">
    <w:name w:val="Apakšpunkts Char Char"/>
    <w:link w:val="Apakpunkts"/>
    <w:rsid w:val="005A5DDE"/>
    <w:rPr>
      <w:rFonts w:ascii="Arial" w:hAnsi="Arial"/>
      <w:b/>
      <w:sz w:val="20"/>
      <w:szCs w:val="24"/>
      <w:lang w:val="lv-LV" w:eastAsia="ar-SA"/>
    </w:rPr>
  </w:style>
  <w:style w:type="paragraph" w:customStyle="1" w:styleId="xl71">
    <w:name w:val="xl71"/>
    <w:basedOn w:val="Normal"/>
    <w:rsid w:val="005A5DDE"/>
    <w:pPr>
      <w:suppressAutoHyphens w:val="0"/>
      <w:spacing w:before="100" w:beforeAutospacing="1" w:after="100" w:afterAutospacing="1"/>
      <w:jc w:val="center"/>
    </w:pPr>
    <w:rPr>
      <w:rFonts w:ascii="Arial" w:eastAsia="Times New Roman" w:hAnsi="Arial" w:cs="Arial"/>
      <w:lang w:eastAsia="lv-LV"/>
    </w:rPr>
  </w:style>
  <w:style w:type="paragraph" w:customStyle="1" w:styleId="xl72">
    <w:name w:val="xl72"/>
    <w:basedOn w:val="Normal"/>
    <w:rsid w:val="005A5DDE"/>
    <w:pPr>
      <w:suppressAutoHyphens w:val="0"/>
      <w:spacing w:before="100" w:beforeAutospacing="1" w:after="100" w:afterAutospacing="1"/>
    </w:pPr>
    <w:rPr>
      <w:rFonts w:ascii="Arial" w:eastAsia="Times New Roman" w:hAnsi="Arial" w:cs="Arial"/>
      <w:lang w:eastAsia="lv-LV"/>
    </w:rPr>
  </w:style>
  <w:style w:type="paragraph" w:customStyle="1" w:styleId="xl73">
    <w:name w:val="xl73"/>
    <w:basedOn w:val="Normal"/>
    <w:rsid w:val="005A5DDE"/>
    <w:pPr>
      <w:suppressAutoHyphens w:val="0"/>
      <w:spacing w:before="100" w:beforeAutospacing="1" w:after="100" w:afterAutospacing="1"/>
    </w:pPr>
    <w:rPr>
      <w:rFonts w:ascii="Arial" w:eastAsia="Times New Roman" w:hAnsi="Arial" w:cs="Arial"/>
      <w:sz w:val="16"/>
      <w:szCs w:val="16"/>
      <w:lang w:eastAsia="lv-LV"/>
    </w:rPr>
  </w:style>
  <w:style w:type="paragraph" w:customStyle="1" w:styleId="xl74">
    <w:name w:val="xl74"/>
    <w:basedOn w:val="Normal"/>
    <w:rsid w:val="005A5DDE"/>
    <w:pPr>
      <w:suppressAutoHyphens w:val="0"/>
      <w:spacing w:before="100" w:beforeAutospacing="1" w:after="100" w:afterAutospacing="1"/>
      <w:jc w:val="center"/>
    </w:pPr>
    <w:rPr>
      <w:rFonts w:ascii="Arial" w:eastAsia="Times New Roman" w:hAnsi="Arial" w:cs="Arial"/>
      <w:sz w:val="16"/>
      <w:szCs w:val="16"/>
      <w:lang w:eastAsia="lv-LV"/>
    </w:rPr>
  </w:style>
  <w:style w:type="paragraph" w:customStyle="1" w:styleId="xl75">
    <w:name w:val="xl75"/>
    <w:basedOn w:val="Normal"/>
    <w:rsid w:val="005A5DDE"/>
    <w:pPr>
      <w:suppressAutoHyphens w:val="0"/>
      <w:spacing w:before="100" w:beforeAutospacing="1" w:after="100" w:afterAutospacing="1"/>
    </w:pPr>
    <w:rPr>
      <w:rFonts w:ascii="Arial" w:eastAsia="Times New Roman" w:hAnsi="Arial" w:cs="Arial"/>
      <w:lang w:eastAsia="lv-LV"/>
    </w:rPr>
  </w:style>
  <w:style w:type="paragraph" w:customStyle="1" w:styleId="xl76">
    <w:name w:val="xl76"/>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77">
    <w:name w:val="xl77"/>
    <w:basedOn w:val="Normal"/>
    <w:rsid w:val="005A5DDE"/>
    <w:pPr>
      <w:suppressAutoHyphens w:val="0"/>
      <w:spacing w:before="100" w:beforeAutospacing="1" w:after="100" w:afterAutospacing="1"/>
    </w:pPr>
    <w:rPr>
      <w:rFonts w:ascii="Arial" w:eastAsia="Times New Roman" w:hAnsi="Arial" w:cs="Arial"/>
      <w:sz w:val="18"/>
      <w:szCs w:val="18"/>
      <w:lang w:eastAsia="lv-LV"/>
    </w:rPr>
  </w:style>
  <w:style w:type="paragraph" w:customStyle="1" w:styleId="xl78">
    <w:name w:val="xl78"/>
    <w:basedOn w:val="Normal"/>
    <w:rsid w:val="005A5DDE"/>
    <w:pPr>
      <w:suppressAutoHyphens w:val="0"/>
      <w:spacing w:before="100" w:beforeAutospacing="1" w:after="100" w:afterAutospacing="1"/>
    </w:pPr>
    <w:rPr>
      <w:rFonts w:eastAsia="Times New Roman"/>
      <w:sz w:val="18"/>
      <w:szCs w:val="18"/>
      <w:lang w:eastAsia="lv-LV"/>
    </w:rPr>
  </w:style>
  <w:style w:type="paragraph" w:customStyle="1" w:styleId="xl79">
    <w:name w:val="xl79"/>
    <w:basedOn w:val="Normal"/>
    <w:rsid w:val="005A5DDE"/>
    <w:pPr>
      <w:suppressAutoHyphens w:val="0"/>
      <w:spacing w:before="100" w:beforeAutospacing="1" w:after="100" w:afterAutospacing="1"/>
    </w:pPr>
    <w:rPr>
      <w:rFonts w:ascii="Arial" w:eastAsia="Times New Roman" w:hAnsi="Arial" w:cs="Arial"/>
      <w:sz w:val="16"/>
      <w:szCs w:val="16"/>
      <w:lang w:eastAsia="lv-LV"/>
    </w:rPr>
  </w:style>
  <w:style w:type="paragraph" w:customStyle="1" w:styleId="xl80">
    <w:name w:val="xl80"/>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1">
    <w:name w:val="xl81"/>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2">
    <w:name w:val="xl82"/>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3">
    <w:name w:val="xl83"/>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4">
    <w:name w:val="xl84"/>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5">
    <w:name w:val="xl85"/>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86">
    <w:name w:val="xl86"/>
    <w:basedOn w:val="Normal"/>
    <w:rsid w:val="005A5DD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7">
    <w:name w:val="xl87"/>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8">
    <w:name w:val="xl88"/>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9">
    <w:name w:val="xl89"/>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6"/>
      <w:szCs w:val="16"/>
      <w:lang w:eastAsia="lv-LV"/>
    </w:rPr>
  </w:style>
  <w:style w:type="paragraph" w:customStyle="1" w:styleId="xl90">
    <w:name w:val="xl90"/>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6"/>
      <w:szCs w:val="16"/>
      <w:lang w:eastAsia="lv-LV"/>
    </w:rPr>
  </w:style>
  <w:style w:type="paragraph" w:customStyle="1" w:styleId="xl91">
    <w:name w:val="xl91"/>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92">
    <w:name w:val="xl92"/>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93">
    <w:name w:val="xl93"/>
    <w:basedOn w:val="Normal"/>
    <w:rsid w:val="005A5DDE"/>
    <w:pPr>
      <w:suppressAutoHyphens w:val="0"/>
      <w:spacing w:before="100" w:beforeAutospacing="1" w:after="100" w:afterAutospacing="1"/>
      <w:textAlignment w:val="center"/>
    </w:pPr>
    <w:rPr>
      <w:rFonts w:ascii="Arial" w:eastAsia="Times New Roman" w:hAnsi="Arial" w:cs="Arial"/>
      <w:lang w:eastAsia="lv-LV"/>
    </w:rPr>
  </w:style>
  <w:style w:type="paragraph" w:customStyle="1" w:styleId="xl94">
    <w:name w:val="xl94"/>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95">
    <w:name w:val="xl95"/>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sz w:val="16"/>
      <w:szCs w:val="16"/>
      <w:lang w:eastAsia="lv-LV"/>
    </w:rPr>
  </w:style>
  <w:style w:type="paragraph" w:customStyle="1" w:styleId="xl96">
    <w:name w:val="xl96"/>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7">
    <w:name w:val="xl97"/>
    <w:basedOn w:val="Normal"/>
    <w:rsid w:val="005A5DD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8">
    <w:name w:val="xl98"/>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9">
    <w:name w:val="xl99"/>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sz w:val="16"/>
      <w:szCs w:val="16"/>
      <w:lang w:eastAsia="lv-LV"/>
    </w:rPr>
  </w:style>
  <w:style w:type="paragraph" w:customStyle="1" w:styleId="xl100">
    <w:name w:val="xl10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8"/>
      <w:szCs w:val="18"/>
      <w:lang w:eastAsia="lv-LV"/>
    </w:rPr>
  </w:style>
  <w:style w:type="paragraph" w:customStyle="1" w:styleId="xl101">
    <w:name w:val="xl10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02">
    <w:name w:val="xl10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03">
    <w:name w:val="xl103"/>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04">
    <w:name w:val="xl104"/>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5">
    <w:name w:val="xl105"/>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sz w:val="16"/>
      <w:szCs w:val="16"/>
      <w:lang w:eastAsia="lv-LV"/>
    </w:rPr>
  </w:style>
  <w:style w:type="paragraph" w:customStyle="1" w:styleId="xl106">
    <w:name w:val="xl106"/>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107">
    <w:name w:val="xl107"/>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8">
    <w:name w:val="xl108"/>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9">
    <w:name w:val="xl109"/>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10">
    <w:name w:val="xl11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sz w:val="16"/>
      <w:szCs w:val="16"/>
      <w:lang w:eastAsia="lv-LV"/>
    </w:rPr>
  </w:style>
  <w:style w:type="paragraph" w:customStyle="1" w:styleId="xl111">
    <w:name w:val="xl11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sz w:val="16"/>
      <w:szCs w:val="16"/>
      <w:lang w:eastAsia="lv-LV"/>
    </w:rPr>
  </w:style>
  <w:style w:type="paragraph" w:customStyle="1" w:styleId="xl112">
    <w:name w:val="xl11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lang w:eastAsia="lv-LV"/>
    </w:rPr>
  </w:style>
  <w:style w:type="paragraph" w:customStyle="1" w:styleId="xl113">
    <w:name w:val="xl113"/>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14">
    <w:name w:val="xl114"/>
    <w:basedOn w:val="Normal"/>
    <w:rsid w:val="005A5DDE"/>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15">
    <w:name w:val="xl115"/>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16">
    <w:name w:val="xl116"/>
    <w:basedOn w:val="Normal"/>
    <w:rsid w:val="005A5DD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17">
    <w:name w:val="xl117"/>
    <w:basedOn w:val="Normal"/>
    <w:rsid w:val="005A5DD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18">
    <w:name w:val="xl118"/>
    <w:basedOn w:val="Normal"/>
    <w:rsid w:val="005A5DD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19">
    <w:name w:val="xl119"/>
    <w:basedOn w:val="Normal"/>
    <w:rsid w:val="005A5DD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20">
    <w:name w:val="xl12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121">
    <w:name w:val="xl12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22">
    <w:name w:val="xl12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Arial" w:eastAsia="Times New Roman" w:hAnsi="Arial" w:cs="Arial"/>
      <w:b/>
      <w:bCs/>
      <w:color w:val="000000"/>
      <w:sz w:val="16"/>
      <w:szCs w:val="16"/>
      <w:lang w:eastAsia="lv-LV"/>
    </w:rPr>
  </w:style>
  <w:style w:type="paragraph" w:customStyle="1" w:styleId="xl123">
    <w:name w:val="xl123"/>
    <w:basedOn w:val="Normal"/>
    <w:rsid w:val="005A5DDE"/>
    <w:pPr>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24">
    <w:name w:val="xl124"/>
    <w:basedOn w:val="Normal"/>
    <w:rsid w:val="005A5DDE"/>
    <w:pPr>
      <w:pBdr>
        <w:top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25">
    <w:name w:val="xl125"/>
    <w:basedOn w:val="Normal"/>
    <w:rsid w:val="005A5DDE"/>
    <w:pPr>
      <w:suppressAutoHyphens w:val="0"/>
      <w:spacing w:before="100" w:beforeAutospacing="1" w:after="100" w:afterAutospacing="1"/>
      <w:jc w:val="center"/>
    </w:pPr>
    <w:rPr>
      <w:rFonts w:ascii="Arial" w:eastAsia="Times New Roman" w:hAnsi="Arial" w:cs="Arial"/>
      <w:b/>
      <w:bCs/>
      <w:sz w:val="32"/>
      <w:szCs w:val="32"/>
      <w:lang w:eastAsia="lv-LV"/>
    </w:rPr>
  </w:style>
  <w:style w:type="paragraph" w:customStyle="1" w:styleId="xl126">
    <w:name w:val="xl126"/>
    <w:basedOn w:val="Normal"/>
    <w:rsid w:val="005A5DDE"/>
    <w:pPr>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sz w:val="16"/>
      <w:szCs w:val="16"/>
      <w:lang w:eastAsia="lv-LV"/>
    </w:rPr>
  </w:style>
  <w:style w:type="paragraph" w:customStyle="1" w:styleId="xl127">
    <w:name w:val="xl127"/>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sz w:val="16"/>
      <w:szCs w:val="16"/>
      <w:lang w:eastAsia="lv-LV"/>
    </w:rPr>
  </w:style>
  <w:style w:type="paragraph" w:customStyle="1" w:styleId="xl128">
    <w:name w:val="xl128"/>
    <w:basedOn w:val="Normal"/>
    <w:rsid w:val="005A5DD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29">
    <w:name w:val="xl129"/>
    <w:basedOn w:val="Normal"/>
    <w:rsid w:val="005A5DDE"/>
    <w:pPr>
      <w:pBdr>
        <w:top w:val="single" w:sz="4" w:space="0" w:color="auto"/>
        <w:bottom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30">
    <w:name w:val="xl130"/>
    <w:basedOn w:val="Normal"/>
    <w:rsid w:val="005A5DD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31">
    <w:name w:val="xl131"/>
    <w:basedOn w:val="Normal"/>
    <w:rsid w:val="005A5DDE"/>
    <w:pPr>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32">
    <w:name w:val="xl132"/>
    <w:basedOn w:val="Normal"/>
    <w:rsid w:val="005A5DDE"/>
    <w:pPr>
      <w:pBdr>
        <w:top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gmail-msolistparagraph">
    <w:name w:val="gmail-msolistparagraph"/>
    <w:basedOn w:val="Normal"/>
    <w:rsid w:val="005A5DDE"/>
    <w:pPr>
      <w:suppressAutoHyphens w:val="0"/>
      <w:spacing w:before="100" w:beforeAutospacing="1" w:after="100" w:afterAutospacing="1"/>
    </w:pPr>
    <w:rPr>
      <w:rFonts w:ascii="Calibri" w:eastAsiaTheme="minorHAnsi" w:hAnsi="Calibri" w:cs="Calibri"/>
      <w:sz w:val="22"/>
      <w:szCs w:val="22"/>
      <w:lang w:eastAsia="lv-LV"/>
    </w:rPr>
  </w:style>
  <w:style w:type="character" w:customStyle="1" w:styleId="ListParagraphChar1">
    <w:name w:val="List Paragraph Char1"/>
    <w:aliases w:val="Syle 1 Char1,Normal bullet 2 Char1,Bullet list Char1,Strip Char1,H&amp;P List Paragraph Char1,2 Char1,Saistīto dokumentu saraksts Char1,Numbered Para 1 Char1,Dot pt Char1,List Paragraph Char Char Char Char1,Indicator Text Char1"/>
    <w:uiPriority w:val="34"/>
    <w:qFormat/>
    <w:rsid w:val="005A5DDE"/>
    <w:rPr>
      <w:rFonts w:ascii="Times New Roman" w:eastAsia="Times New Roman" w:hAnsi="Times New Roman" w:cs="Calibri"/>
      <w:lang w:eastAsia="zh-CN"/>
    </w:rPr>
  </w:style>
  <w:style w:type="paragraph" w:customStyle="1" w:styleId="BezHeadinga">
    <w:name w:val="Bez Headinga"/>
    <w:basedOn w:val="Heading2"/>
    <w:link w:val="BezHeadingaChar"/>
    <w:qFormat/>
    <w:rsid w:val="005A5DDE"/>
    <w:pPr>
      <w:keepNext/>
      <w:widowControl w:val="0"/>
      <w:numPr>
        <w:numId w:val="0"/>
      </w:numPr>
      <w:tabs>
        <w:tab w:val="num" w:pos="644"/>
      </w:tabs>
      <w:suppressAutoHyphens w:val="0"/>
      <w:adjustRightInd w:val="0"/>
      <w:spacing w:before="0" w:after="0" w:line="360" w:lineRule="atLeast"/>
      <w:ind w:left="644" w:hanging="360"/>
      <w:jc w:val="both"/>
      <w:textAlignment w:val="baseline"/>
    </w:pPr>
    <w:rPr>
      <w:rFonts w:ascii="Arial" w:eastAsiaTheme="majorEastAsia" w:hAnsi="Arial" w:cstheme="majorBidi"/>
      <w:color w:val="365F91" w:themeColor="accent1" w:themeShade="BF"/>
      <w:sz w:val="24"/>
      <w:lang w:val="lv-LV" w:eastAsia="en-US"/>
    </w:rPr>
  </w:style>
  <w:style w:type="character" w:customStyle="1" w:styleId="BezHeadingaChar">
    <w:name w:val="Bez Headinga Char"/>
    <w:basedOn w:val="DefaultParagraphFont"/>
    <w:link w:val="BezHeadinga"/>
    <w:rsid w:val="005A5DDE"/>
    <w:rPr>
      <w:rFonts w:ascii="Arial" w:eastAsiaTheme="majorEastAsia" w:hAnsi="Arial" w:cstheme="majorBidi"/>
      <w:b/>
      <w:color w:val="365F91" w:themeColor="accent1" w:themeShade="BF"/>
      <w:sz w:val="24"/>
      <w:szCs w:val="24"/>
      <w:lang w:val="lv-LV" w:eastAsia="en-US"/>
    </w:rPr>
  </w:style>
  <w:style w:type="paragraph" w:customStyle="1" w:styleId="1Lgumam">
    <w:name w:val="1. Līgumam"/>
    <w:basedOn w:val="Normal"/>
    <w:link w:val="1LgumamChar"/>
    <w:qFormat/>
    <w:rsid w:val="005A5DDE"/>
    <w:pPr>
      <w:suppressAutoHyphens w:val="0"/>
      <w:spacing w:before="120"/>
      <w:ind w:left="360" w:hanging="360"/>
      <w:jc w:val="center"/>
    </w:pPr>
    <w:rPr>
      <w:rFonts w:eastAsiaTheme="minorHAnsi" w:cstheme="minorBidi"/>
      <w:b/>
      <w:lang w:eastAsia="en-US"/>
    </w:rPr>
  </w:style>
  <w:style w:type="character" w:customStyle="1" w:styleId="11LgumamChar">
    <w:name w:val="1.1. Līgumam Char"/>
    <w:link w:val="11Lgumam"/>
    <w:qFormat/>
    <w:locked/>
    <w:rsid w:val="005A5DDE"/>
    <w:rPr>
      <w:sz w:val="24"/>
      <w:szCs w:val="24"/>
    </w:rPr>
  </w:style>
  <w:style w:type="paragraph" w:customStyle="1" w:styleId="11Lgumam">
    <w:name w:val="1.1. Līgumam"/>
    <w:basedOn w:val="Normal"/>
    <w:link w:val="11LgumamChar"/>
    <w:qFormat/>
    <w:rsid w:val="005A5DDE"/>
    <w:pPr>
      <w:suppressAutoHyphens w:val="0"/>
      <w:spacing w:after="60"/>
      <w:ind w:left="709" w:hanging="709"/>
      <w:jc w:val="both"/>
      <w:outlineLvl w:val="2"/>
    </w:pPr>
    <w:rPr>
      <w:lang w:val="ru-RU" w:eastAsia="ru-RU"/>
    </w:rPr>
  </w:style>
  <w:style w:type="paragraph" w:customStyle="1" w:styleId="111Lgumam">
    <w:name w:val="1.1.1. Līgumam"/>
    <w:basedOn w:val="Normal"/>
    <w:qFormat/>
    <w:rsid w:val="005A5DDE"/>
    <w:pPr>
      <w:suppressAutoHyphens w:val="0"/>
      <w:spacing w:after="60"/>
      <w:ind w:left="1418" w:hanging="851"/>
      <w:jc w:val="both"/>
    </w:pPr>
    <w:rPr>
      <w:rFonts w:ascii="LatoLatin" w:eastAsiaTheme="minorHAnsi" w:hAnsi="LatoLatin" w:cstheme="minorBidi"/>
      <w:lang w:eastAsia="en-US"/>
    </w:rPr>
  </w:style>
  <w:style w:type="paragraph" w:customStyle="1" w:styleId="1111lgumam">
    <w:name w:val="1.1.1.1. līgumam"/>
    <w:basedOn w:val="Normal"/>
    <w:qFormat/>
    <w:rsid w:val="005A5DDE"/>
    <w:pPr>
      <w:suppressAutoHyphens w:val="0"/>
      <w:ind w:left="1728" w:hanging="648"/>
      <w:jc w:val="both"/>
    </w:pPr>
    <w:rPr>
      <w:rFonts w:eastAsiaTheme="minorHAnsi" w:cstheme="minorBidi"/>
      <w:lang w:eastAsia="en-US"/>
    </w:rPr>
  </w:style>
  <w:style w:type="character" w:customStyle="1" w:styleId="1LgumamChar">
    <w:name w:val="1. Līgumam Char"/>
    <w:link w:val="1Lgumam"/>
    <w:locked/>
    <w:rsid w:val="005A5DDE"/>
    <w:rPr>
      <w:rFonts w:eastAsiaTheme="minorHAnsi" w:cstheme="minorBidi"/>
      <w:b/>
      <w:sz w:val="24"/>
      <w:szCs w:val="24"/>
      <w:lang w:val="lv-LV" w:eastAsia="en-US"/>
    </w:rPr>
  </w:style>
  <w:style w:type="numbering" w:customStyle="1" w:styleId="WWOutlineListStyle5114">
    <w:name w:val="WW_OutlineListStyle_5114"/>
    <w:rsid w:val="005A5DDE"/>
    <w:pPr>
      <w:numPr>
        <w:numId w:val="56"/>
      </w:numPr>
    </w:pPr>
  </w:style>
  <w:style w:type="character" w:customStyle="1" w:styleId="normaltextrun">
    <w:name w:val="normaltextrun"/>
    <w:basedOn w:val="DefaultParagraphFont"/>
    <w:rsid w:val="005A5DDE"/>
  </w:style>
  <w:style w:type="numbering" w:customStyle="1" w:styleId="ImportedStyle30">
    <w:name w:val="Imported Style 30"/>
    <w:rsid w:val="00AF38F9"/>
    <w:pPr>
      <w:numPr>
        <w:numId w:val="5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719">
      <w:bodyDiv w:val="1"/>
      <w:marLeft w:val="0"/>
      <w:marRight w:val="0"/>
      <w:marTop w:val="0"/>
      <w:marBottom w:val="0"/>
      <w:divBdr>
        <w:top w:val="none" w:sz="0" w:space="0" w:color="auto"/>
        <w:left w:val="none" w:sz="0" w:space="0" w:color="auto"/>
        <w:bottom w:val="none" w:sz="0" w:space="0" w:color="auto"/>
        <w:right w:val="none" w:sz="0" w:space="0" w:color="auto"/>
      </w:divBdr>
    </w:div>
    <w:div w:id="207839619">
      <w:bodyDiv w:val="1"/>
      <w:marLeft w:val="0"/>
      <w:marRight w:val="0"/>
      <w:marTop w:val="0"/>
      <w:marBottom w:val="0"/>
      <w:divBdr>
        <w:top w:val="none" w:sz="0" w:space="0" w:color="auto"/>
        <w:left w:val="none" w:sz="0" w:space="0" w:color="auto"/>
        <w:bottom w:val="none" w:sz="0" w:space="0" w:color="auto"/>
        <w:right w:val="none" w:sz="0" w:space="0" w:color="auto"/>
      </w:divBdr>
    </w:div>
    <w:div w:id="256447866">
      <w:bodyDiv w:val="1"/>
      <w:marLeft w:val="0"/>
      <w:marRight w:val="0"/>
      <w:marTop w:val="0"/>
      <w:marBottom w:val="0"/>
      <w:divBdr>
        <w:top w:val="none" w:sz="0" w:space="0" w:color="auto"/>
        <w:left w:val="none" w:sz="0" w:space="0" w:color="auto"/>
        <w:bottom w:val="none" w:sz="0" w:space="0" w:color="auto"/>
        <w:right w:val="none" w:sz="0" w:space="0" w:color="auto"/>
      </w:divBdr>
    </w:div>
    <w:div w:id="359475862">
      <w:bodyDiv w:val="1"/>
      <w:marLeft w:val="0"/>
      <w:marRight w:val="0"/>
      <w:marTop w:val="0"/>
      <w:marBottom w:val="0"/>
      <w:divBdr>
        <w:top w:val="none" w:sz="0" w:space="0" w:color="auto"/>
        <w:left w:val="none" w:sz="0" w:space="0" w:color="auto"/>
        <w:bottom w:val="none" w:sz="0" w:space="0" w:color="auto"/>
        <w:right w:val="none" w:sz="0" w:space="0" w:color="auto"/>
      </w:divBdr>
    </w:div>
    <w:div w:id="425812440">
      <w:bodyDiv w:val="1"/>
      <w:marLeft w:val="0"/>
      <w:marRight w:val="0"/>
      <w:marTop w:val="0"/>
      <w:marBottom w:val="0"/>
      <w:divBdr>
        <w:top w:val="none" w:sz="0" w:space="0" w:color="auto"/>
        <w:left w:val="none" w:sz="0" w:space="0" w:color="auto"/>
        <w:bottom w:val="none" w:sz="0" w:space="0" w:color="auto"/>
        <w:right w:val="none" w:sz="0" w:space="0" w:color="auto"/>
      </w:divBdr>
    </w:div>
    <w:div w:id="427580245">
      <w:bodyDiv w:val="1"/>
      <w:marLeft w:val="0"/>
      <w:marRight w:val="0"/>
      <w:marTop w:val="0"/>
      <w:marBottom w:val="0"/>
      <w:divBdr>
        <w:top w:val="none" w:sz="0" w:space="0" w:color="auto"/>
        <w:left w:val="none" w:sz="0" w:space="0" w:color="auto"/>
        <w:bottom w:val="none" w:sz="0" w:space="0" w:color="auto"/>
        <w:right w:val="none" w:sz="0" w:space="0" w:color="auto"/>
      </w:divBdr>
    </w:div>
    <w:div w:id="452752671">
      <w:bodyDiv w:val="1"/>
      <w:marLeft w:val="0"/>
      <w:marRight w:val="0"/>
      <w:marTop w:val="0"/>
      <w:marBottom w:val="0"/>
      <w:divBdr>
        <w:top w:val="none" w:sz="0" w:space="0" w:color="auto"/>
        <w:left w:val="none" w:sz="0" w:space="0" w:color="auto"/>
        <w:bottom w:val="none" w:sz="0" w:space="0" w:color="auto"/>
        <w:right w:val="none" w:sz="0" w:space="0" w:color="auto"/>
      </w:divBdr>
    </w:div>
    <w:div w:id="467867068">
      <w:bodyDiv w:val="1"/>
      <w:marLeft w:val="0"/>
      <w:marRight w:val="0"/>
      <w:marTop w:val="0"/>
      <w:marBottom w:val="0"/>
      <w:divBdr>
        <w:top w:val="none" w:sz="0" w:space="0" w:color="auto"/>
        <w:left w:val="none" w:sz="0" w:space="0" w:color="auto"/>
        <w:bottom w:val="none" w:sz="0" w:space="0" w:color="auto"/>
        <w:right w:val="none" w:sz="0" w:space="0" w:color="auto"/>
      </w:divBdr>
    </w:div>
    <w:div w:id="469054166">
      <w:bodyDiv w:val="1"/>
      <w:marLeft w:val="0"/>
      <w:marRight w:val="0"/>
      <w:marTop w:val="0"/>
      <w:marBottom w:val="0"/>
      <w:divBdr>
        <w:top w:val="none" w:sz="0" w:space="0" w:color="auto"/>
        <w:left w:val="none" w:sz="0" w:space="0" w:color="auto"/>
        <w:bottom w:val="none" w:sz="0" w:space="0" w:color="auto"/>
        <w:right w:val="none" w:sz="0" w:space="0" w:color="auto"/>
      </w:divBdr>
    </w:div>
    <w:div w:id="481310809">
      <w:bodyDiv w:val="1"/>
      <w:marLeft w:val="0"/>
      <w:marRight w:val="0"/>
      <w:marTop w:val="0"/>
      <w:marBottom w:val="0"/>
      <w:divBdr>
        <w:top w:val="none" w:sz="0" w:space="0" w:color="auto"/>
        <w:left w:val="none" w:sz="0" w:space="0" w:color="auto"/>
        <w:bottom w:val="none" w:sz="0" w:space="0" w:color="auto"/>
        <w:right w:val="none" w:sz="0" w:space="0" w:color="auto"/>
      </w:divBdr>
    </w:div>
    <w:div w:id="501626528">
      <w:bodyDiv w:val="1"/>
      <w:marLeft w:val="0"/>
      <w:marRight w:val="0"/>
      <w:marTop w:val="0"/>
      <w:marBottom w:val="0"/>
      <w:divBdr>
        <w:top w:val="none" w:sz="0" w:space="0" w:color="auto"/>
        <w:left w:val="none" w:sz="0" w:space="0" w:color="auto"/>
        <w:bottom w:val="none" w:sz="0" w:space="0" w:color="auto"/>
        <w:right w:val="none" w:sz="0" w:space="0" w:color="auto"/>
      </w:divBdr>
    </w:div>
    <w:div w:id="504437280">
      <w:bodyDiv w:val="1"/>
      <w:marLeft w:val="0"/>
      <w:marRight w:val="0"/>
      <w:marTop w:val="0"/>
      <w:marBottom w:val="0"/>
      <w:divBdr>
        <w:top w:val="none" w:sz="0" w:space="0" w:color="auto"/>
        <w:left w:val="none" w:sz="0" w:space="0" w:color="auto"/>
        <w:bottom w:val="none" w:sz="0" w:space="0" w:color="auto"/>
        <w:right w:val="none" w:sz="0" w:space="0" w:color="auto"/>
      </w:divBdr>
    </w:div>
    <w:div w:id="538129416">
      <w:bodyDiv w:val="1"/>
      <w:marLeft w:val="0"/>
      <w:marRight w:val="0"/>
      <w:marTop w:val="0"/>
      <w:marBottom w:val="0"/>
      <w:divBdr>
        <w:top w:val="none" w:sz="0" w:space="0" w:color="auto"/>
        <w:left w:val="none" w:sz="0" w:space="0" w:color="auto"/>
        <w:bottom w:val="none" w:sz="0" w:space="0" w:color="auto"/>
        <w:right w:val="none" w:sz="0" w:space="0" w:color="auto"/>
      </w:divBdr>
    </w:div>
    <w:div w:id="546189593">
      <w:bodyDiv w:val="1"/>
      <w:marLeft w:val="0"/>
      <w:marRight w:val="0"/>
      <w:marTop w:val="0"/>
      <w:marBottom w:val="0"/>
      <w:divBdr>
        <w:top w:val="none" w:sz="0" w:space="0" w:color="auto"/>
        <w:left w:val="none" w:sz="0" w:space="0" w:color="auto"/>
        <w:bottom w:val="none" w:sz="0" w:space="0" w:color="auto"/>
        <w:right w:val="none" w:sz="0" w:space="0" w:color="auto"/>
      </w:divBdr>
    </w:div>
    <w:div w:id="547454409">
      <w:bodyDiv w:val="1"/>
      <w:marLeft w:val="0"/>
      <w:marRight w:val="0"/>
      <w:marTop w:val="0"/>
      <w:marBottom w:val="0"/>
      <w:divBdr>
        <w:top w:val="none" w:sz="0" w:space="0" w:color="auto"/>
        <w:left w:val="none" w:sz="0" w:space="0" w:color="auto"/>
        <w:bottom w:val="none" w:sz="0" w:space="0" w:color="auto"/>
        <w:right w:val="none" w:sz="0" w:space="0" w:color="auto"/>
      </w:divBdr>
    </w:div>
    <w:div w:id="622426669">
      <w:bodyDiv w:val="1"/>
      <w:marLeft w:val="0"/>
      <w:marRight w:val="0"/>
      <w:marTop w:val="0"/>
      <w:marBottom w:val="0"/>
      <w:divBdr>
        <w:top w:val="none" w:sz="0" w:space="0" w:color="auto"/>
        <w:left w:val="none" w:sz="0" w:space="0" w:color="auto"/>
        <w:bottom w:val="none" w:sz="0" w:space="0" w:color="auto"/>
        <w:right w:val="none" w:sz="0" w:space="0" w:color="auto"/>
      </w:divBdr>
    </w:div>
    <w:div w:id="654063824">
      <w:bodyDiv w:val="1"/>
      <w:marLeft w:val="0"/>
      <w:marRight w:val="0"/>
      <w:marTop w:val="0"/>
      <w:marBottom w:val="0"/>
      <w:divBdr>
        <w:top w:val="none" w:sz="0" w:space="0" w:color="auto"/>
        <w:left w:val="none" w:sz="0" w:space="0" w:color="auto"/>
        <w:bottom w:val="none" w:sz="0" w:space="0" w:color="auto"/>
        <w:right w:val="none" w:sz="0" w:space="0" w:color="auto"/>
      </w:divBdr>
    </w:div>
    <w:div w:id="727142940">
      <w:bodyDiv w:val="1"/>
      <w:marLeft w:val="0"/>
      <w:marRight w:val="0"/>
      <w:marTop w:val="0"/>
      <w:marBottom w:val="0"/>
      <w:divBdr>
        <w:top w:val="none" w:sz="0" w:space="0" w:color="auto"/>
        <w:left w:val="none" w:sz="0" w:space="0" w:color="auto"/>
        <w:bottom w:val="none" w:sz="0" w:space="0" w:color="auto"/>
        <w:right w:val="none" w:sz="0" w:space="0" w:color="auto"/>
      </w:divBdr>
    </w:div>
    <w:div w:id="790392747">
      <w:bodyDiv w:val="1"/>
      <w:marLeft w:val="0"/>
      <w:marRight w:val="0"/>
      <w:marTop w:val="0"/>
      <w:marBottom w:val="0"/>
      <w:divBdr>
        <w:top w:val="none" w:sz="0" w:space="0" w:color="auto"/>
        <w:left w:val="none" w:sz="0" w:space="0" w:color="auto"/>
        <w:bottom w:val="none" w:sz="0" w:space="0" w:color="auto"/>
        <w:right w:val="none" w:sz="0" w:space="0" w:color="auto"/>
      </w:divBdr>
    </w:div>
    <w:div w:id="793909048">
      <w:bodyDiv w:val="1"/>
      <w:marLeft w:val="0"/>
      <w:marRight w:val="0"/>
      <w:marTop w:val="0"/>
      <w:marBottom w:val="0"/>
      <w:divBdr>
        <w:top w:val="none" w:sz="0" w:space="0" w:color="auto"/>
        <w:left w:val="none" w:sz="0" w:space="0" w:color="auto"/>
        <w:bottom w:val="none" w:sz="0" w:space="0" w:color="auto"/>
        <w:right w:val="none" w:sz="0" w:space="0" w:color="auto"/>
      </w:divBdr>
    </w:div>
    <w:div w:id="831290933">
      <w:bodyDiv w:val="1"/>
      <w:marLeft w:val="0"/>
      <w:marRight w:val="0"/>
      <w:marTop w:val="0"/>
      <w:marBottom w:val="0"/>
      <w:divBdr>
        <w:top w:val="none" w:sz="0" w:space="0" w:color="auto"/>
        <w:left w:val="none" w:sz="0" w:space="0" w:color="auto"/>
        <w:bottom w:val="none" w:sz="0" w:space="0" w:color="auto"/>
        <w:right w:val="none" w:sz="0" w:space="0" w:color="auto"/>
      </w:divBdr>
    </w:div>
    <w:div w:id="836458965">
      <w:bodyDiv w:val="1"/>
      <w:marLeft w:val="0"/>
      <w:marRight w:val="0"/>
      <w:marTop w:val="0"/>
      <w:marBottom w:val="0"/>
      <w:divBdr>
        <w:top w:val="none" w:sz="0" w:space="0" w:color="auto"/>
        <w:left w:val="none" w:sz="0" w:space="0" w:color="auto"/>
        <w:bottom w:val="none" w:sz="0" w:space="0" w:color="auto"/>
        <w:right w:val="none" w:sz="0" w:space="0" w:color="auto"/>
      </w:divBdr>
    </w:div>
    <w:div w:id="881480928">
      <w:bodyDiv w:val="1"/>
      <w:marLeft w:val="0"/>
      <w:marRight w:val="0"/>
      <w:marTop w:val="0"/>
      <w:marBottom w:val="0"/>
      <w:divBdr>
        <w:top w:val="none" w:sz="0" w:space="0" w:color="auto"/>
        <w:left w:val="none" w:sz="0" w:space="0" w:color="auto"/>
        <w:bottom w:val="none" w:sz="0" w:space="0" w:color="auto"/>
        <w:right w:val="none" w:sz="0" w:space="0" w:color="auto"/>
      </w:divBdr>
    </w:div>
    <w:div w:id="888110347">
      <w:bodyDiv w:val="1"/>
      <w:marLeft w:val="0"/>
      <w:marRight w:val="0"/>
      <w:marTop w:val="0"/>
      <w:marBottom w:val="0"/>
      <w:divBdr>
        <w:top w:val="none" w:sz="0" w:space="0" w:color="auto"/>
        <w:left w:val="none" w:sz="0" w:space="0" w:color="auto"/>
        <w:bottom w:val="none" w:sz="0" w:space="0" w:color="auto"/>
        <w:right w:val="none" w:sz="0" w:space="0" w:color="auto"/>
      </w:divBdr>
    </w:div>
    <w:div w:id="890843514">
      <w:bodyDiv w:val="1"/>
      <w:marLeft w:val="0"/>
      <w:marRight w:val="0"/>
      <w:marTop w:val="0"/>
      <w:marBottom w:val="0"/>
      <w:divBdr>
        <w:top w:val="none" w:sz="0" w:space="0" w:color="auto"/>
        <w:left w:val="none" w:sz="0" w:space="0" w:color="auto"/>
        <w:bottom w:val="none" w:sz="0" w:space="0" w:color="auto"/>
        <w:right w:val="none" w:sz="0" w:space="0" w:color="auto"/>
      </w:divBdr>
    </w:div>
    <w:div w:id="896404511">
      <w:bodyDiv w:val="1"/>
      <w:marLeft w:val="0"/>
      <w:marRight w:val="0"/>
      <w:marTop w:val="0"/>
      <w:marBottom w:val="0"/>
      <w:divBdr>
        <w:top w:val="none" w:sz="0" w:space="0" w:color="auto"/>
        <w:left w:val="none" w:sz="0" w:space="0" w:color="auto"/>
        <w:bottom w:val="none" w:sz="0" w:space="0" w:color="auto"/>
        <w:right w:val="none" w:sz="0" w:space="0" w:color="auto"/>
      </w:divBdr>
    </w:div>
    <w:div w:id="1004431831">
      <w:bodyDiv w:val="1"/>
      <w:marLeft w:val="0"/>
      <w:marRight w:val="0"/>
      <w:marTop w:val="0"/>
      <w:marBottom w:val="0"/>
      <w:divBdr>
        <w:top w:val="none" w:sz="0" w:space="0" w:color="auto"/>
        <w:left w:val="none" w:sz="0" w:space="0" w:color="auto"/>
        <w:bottom w:val="none" w:sz="0" w:space="0" w:color="auto"/>
        <w:right w:val="none" w:sz="0" w:space="0" w:color="auto"/>
      </w:divBdr>
    </w:div>
    <w:div w:id="1011681024">
      <w:bodyDiv w:val="1"/>
      <w:marLeft w:val="0"/>
      <w:marRight w:val="0"/>
      <w:marTop w:val="0"/>
      <w:marBottom w:val="0"/>
      <w:divBdr>
        <w:top w:val="none" w:sz="0" w:space="0" w:color="auto"/>
        <w:left w:val="none" w:sz="0" w:space="0" w:color="auto"/>
        <w:bottom w:val="none" w:sz="0" w:space="0" w:color="auto"/>
        <w:right w:val="none" w:sz="0" w:space="0" w:color="auto"/>
      </w:divBdr>
    </w:div>
    <w:div w:id="1016463919">
      <w:bodyDiv w:val="1"/>
      <w:marLeft w:val="0"/>
      <w:marRight w:val="0"/>
      <w:marTop w:val="0"/>
      <w:marBottom w:val="0"/>
      <w:divBdr>
        <w:top w:val="none" w:sz="0" w:space="0" w:color="auto"/>
        <w:left w:val="none" w:sz="0" w:space="0" w:color="auto"/>
        <w:bottom w:val="none" w:sz="0" w:space="0" w:color="auto"/>
        <w:right w:val="none" w:sz="0" w:space="0" w:color="auto"/>
      </w:divBdr>
    </w:div>
    <w:div w:id="1046953001">
      <w:bodyDiv w:val="1"/>
      <w:marLeft w:val="0"/>
      <w:marRight w:val="0"/>
      <w:marTop w:val="0"/>
      <w:marBottom w:val="0"/>
      <w:divBdr>
        <w:top w:val="none" w:sz="0" w:space="0" w:color="auto"/>
        <w:left w:val="none" w:sz="0" w:space="0" w:color="auto"/>
        <w:bottom w:val="none" w:sz="0" w:space="0" w:color="auto"/>
        <w:right w:val="none" w:sz="0" w:space="0" w:color="auto"/>
      </w:divBdr>
    </w:div>
    <w:div w:id="1062410789">
      <w:bodyDiv w:val="1"/>
      <w:marLeft w:val="0"/>
      <w:marRight w:val="0"/>
      <w:marTop w:val="0"/>
      <w:marBottom w:val="0"/>
      <w:divBdr>
        <w:top w:val="none" w:sz="0" w:space="0" w:color="auto"/>
        <w:left w:val="none" w:sz="0" w:space="0" w:color="auto"/>
        <w:bottom w:val="none" w:sz="0" w:space="0" w:color="auto"/>
        <w:right w:val="none" w:sz="0" w:space="0" w:color="auto"/>
      </w:divBdr>
    </w:div>
    <w:div w:id="1070537665">
      <w:bodyDiv w:val="1"/>
      <w:marLeft w:val="0"/>
      <w:marRight w:val="0"/>
      <w:marTop w:val="0"/>
      <w:marBottom w:val="0"/>
      <w:divBdr>
        <w:top w:val="none" w:sz="0" w:space="0" w:color="auto"/>
        <w:left w:val="none" w:sz="0" w:space="0" w:color="auto"/>
        <w:bottom w:val="none" w:sz="0" w:space="0" w:color="auto"/>
        <w:right w:val="none" w:sz="0" w:space="0" w:color="auto"/>
      </w:divBdr>
    </w:div>
    <w:div w:id="1231883268">
      <w:bodyDiv w:val="1"/>
      <w:marLeft w:val="0"/>
      <w:marRight w:val="0"/>
      <w:marTop w:val="0"/>
      <w:marBottom w:val="0"/>
      <w:divBdr>
        <w:top w:val="none" w:sz="0" w:space="0" w:color="auto"/>
        <w:left w:val="none" w:sz="0" w:space="0" w:color="auto"/>
        <w:bottom w:val="none" w:sz="0" w:space="0" w:color="auto"/>
        <w:right w:val="none" w:sz="0" w:space="0" w:color="auto"/>
      </w:divBdr>
    </w:div>
    <w:div w:id="1345744453">
      <w:bodyDiv w:val="1"/>
      <w:marLeft w:val="0"/>
      <w:marRight w:val="0"/>
      <w:marTop w:val="0"/>
      <w:marBottom w:val="0"/>
      <w:divBdr>
        <w:top w:val="none" w:sz="0" w:space="0" w:color="auto"/>
        <w:left w:val="none" w:sz="0" w:space="0" w:color="auto"/>
        <w:bottom w:val="none" w:sz="0" w:space="0" w:color="auto"/>
        <w:right w:val="none" w:sz="0" w:space="0" w:color="auto"/>
      </w:divBdr>
    </w:div>
    <w:div w:id="1394965806">
      <w:bodyDiv w:val="1"/>
      <w:marLeft w:val="0"/>
      <w:marRight w:val="0"/>
      <w:marTop w:val="0"/>
      <w:marBottom w:val="0"/>
      <w:divBdr>
        <w:top w:val="none" w:sz="0" w:space="0" w:color="auto"/>
        <w:left w:val="none" w:sz="0" w:space="0" w:color="auto"/>
        <w:bottom w:val="none" w:sz="0" w:space="0" w:color="auto"/>
        <w:right w:val="none" w:sz="0" w:space="0" w:color="auto"/>
      </w:divBdr>
    </w:div>
    <w:div w:id="1439254610">
      <w:bodyDiv w:val="1"/>
      <w:marLeft w:val="0"/>
      <w:marRight w:val="0"/>
      <w:marTop w:val="0"/>
      <w:marBottom w:val="0"/>
      <w:divBdr>
        <w:top w:val="none" w:sz="0" w:space="0" w:color="auto"/>
        <w:left w:val="none" w:sz="0" w:space="0" w:color="auto"/>
        <w:bottom w:val="none" w:sz="0" w:space="0" w:color="auto"/>
        <w:right w:val="none" w:sz="0" w:space="0" w:color="auto"/>
      </w:divBdr>
    </w:div>
    <w:div w:id="1480268273">
      <w:bodyDiv w:val="1"/>
      <w:marLeft w:val="0"/>
      <w:marRight w:val="0"/>
      <w:marTop w:val="0"/>
      <w:marBottom w:val="0"/>
      <w:divBdr>
        <w:top w:val="none" w:sz="0" w:space="0" w:color="auto"/>
        <w:left w:val="none" w:sz="0" w:space="0" w:color="auto"/>
        <w:bottom w:val="none" w:sz="0" w:space="0" w:color="auto"/>
        <w:right w:val="none" w:sz="0" w:space="0" w:color="auto"/>
      </w:divBdr>
    </w:div>
    <w:div w:id="1487549037">
      <w:bodyDiv w:val="1"/>
      <w:marLeft w:val="0"/>
      <w:marRight w:val="0"/>
      <w:marTop w:val="0"/>
      <w:marBottom w:val="0"/>
      <w:divBdr>
        <w:top w:val="none" w:sz="0" w:space="0" w:color="auto"/>
        <w:left w:val="none" w:sz="0" w:space="0" w:color="auto"/>
        <w:bottom w:val="none" w:sz="0" w:space="0" w:color="auto"/>
        <w:right w:val="none" w:sz="0" w:space="0" w:color="auto"/>
      </w:divBdr>
    </w:div>
    <w:div w:id="1494680699">
      <w:bodyDiv w:val="1"/>
      <w:marLeft w:val="0"/>
      <w:marRight w:val="0"/>
      <w:marTop w:val="0"/>
      <w:marBottom w:val="0"/>
      <w:divBdr>
        <w:top w:val="none" w:sz="0" w:space="0" w:color="auto"/>
        <w:left w:val="none" w:sz="0" w:space="0" w:color="auto"/>
        <w:bottom w:val="none" w:sz="0" w:space="0" w:color="auto"/>
        <w:right w:val="none" w:sz="0" w:space="0" w:color="auto"/>
      </w:divBdr>
    </w:div>
    <w:div w:id="1514220445">
      <w:bodyDiv w:val="1"/>
      <w:marLeft w:val="0"/>
      <w:marRight w:val="0"/>
      <w:marTop w:val="0"/>
      <w:marBottom w:val="0"/>
      <w:divBdr>
        <w:top w:val="none" w:sz="0" w:space="0" w:color="auto"/>
        <w:left w:val="none" w:sz="0" w:space="0" w:color="auto"/>
        <w:bottom w:val="none" w:sz="0" w:space="0" w:color="auto"/>
        <w:right w:val="none" w:sz="0" w:space="0" w:color="auto"/>
      </w:divBdr>
    </w:div>
    <w:div w:id="1578980071">
      <w:bodyDiv w:val="1"/>
      <w:marLeft w:val="0"/>
      <w:marRight w:val="0"/>
      <w:marTop w:val="0"/>
      <w:marBottom w:val="0"/>
      <w:divBdr>
        <w:top w:val="none" w:sz="0" w:space="0" w:color="auto"/>
        <w:left w:val="none" w:sz="0" w:space="0" w:color="auto"/>
        <w:bottom w:val="none" w:sz="0" w:space="0" w:color="auto"/>
        <w:right w:val="none" w:sz="0" w:space="0" w:color="auto"/>
      </w:divBdr>
    </w:div>
    <w:div w:id="1619295610">
      <w:bodyDiv w:val="1"/>
      <w:marLeft w:val="0"/>
      <w:marRight w:val="0"/>
      <w:marTop w:val="0"/>
      <w:marBottom w:val="0"/>
      <w:divBdr>
        <w:top w:val="none" w:sz="0" w:space="0" w:color="auto"/>
        <w:left w:val="none" w:sz="0" w:space="0" w:color="auto"/>
        <w:bottom w:val="none" w:sz="0" w:space="0" w:color="auto"/>
        <w:right w:val="none" w:sz="0" w:space="0" w:color="auto"/>
      </w:divBdr>
    </w:div>
    <w:div w:id="1634678689">
      <w:bodyDiv w:val="1"/>
      <w:marLeft w:val="0"/>
      <w:marRight w:val="0"/>
      <w:marTop w:val="0"/>
      <w:marBottom w:val="0"/>
      <w:divBdr>
        <w:top w:val="none" w:sz="0" w:space="0" w:color="auto"/>
        <w:left w:val="none" w:sz="0" w:space="0" w:color="auto"/>
        <w:bottom w:val="none" w:sz="0" w:space="0" w:color="auto"/>
        <w:right w:val="none" w:sz="0" w:space="0" w:color="auto"/>
      </w:divBdr>
    </w:div>
    <w:div w:id="1760521796">
      <w:bodyDiv w:val="1"/>
      <w:marLeft w:val="0"/>
      <w:marRight w:val="0"/>
      <w:marTop w:val="0"/>
      <w:marBottom w:val="0"/>
      <w:divBdr>
        <w:top w:val="none" w:sz="0" w:space="0" w:color="auto"/>
        <w:left w:val="none" w:sz="0" w:space="0" w:color="auto"/>
        <w:bottom w:val="none" w:sz="0" w:space="0" w:color="auto"/>
        <w:right w:val="none" w:sz="0" w:space="0" w:color="auto"/>
      </w:divBdr>
    </w:div>
    <w:div w:id="1785418391">
      <w:marLeft w:val="0"/>
      <w:marRight w:val="0"/>
      <w:marTop w:val="0"/>
      <w:marBottom w:val="0"/>
      <w:divBdr>
        <w:top w:val="none" w:sz="0" w:space="0" w:color="auto"/>
        <w:left w:val="none" w:sz="0" w:space="0" w:color="auto"/>
        <w:bottom w:val="none" w:sz="0" w:space="0" w:color="auto"/>
        <w:right w:val="none" w:sz="0" w:space="0" w:color="auto"/>
      </w:divBdr>
    </w:div>
    <w:div w:id="1785418392">
      <w:marLeft w:val="0"/>
      <w:marRight w:val="0"/>
      <w:marTop w:val="0"/>
      <w:marBottom w:val="0"/>
      <w:divBdr>
        <w:top w:val="none" w:sz="0" w:space="0" w:color="auto"/>
        <w:left w:val="none" w:sz="0" w:space="0" w:color="auto"/>
        <w:bottom w:val="none" w:sz="0" w:space="0" w:color="auto"/>
        <w:right w:val="none" w:sz="0" w:space="0" w:color="auto"/>
      </w:divBdr>
    </w:div>
    <w:div w:id="1785418393">
      <w:marLeft w:val="0"/>
      <w:marRight w:val="0"/>
      <w:marTop w:val="0"/>
      <w:marBottom w:val="0"/>
      <w:divBdr>
        <w:top w:val="none" w:sz="0" w:space="0" w:color="auto"/>
        <w:left w:val="none" w:sz="0" w:space="0" w:color="auto"/>
        <w:bottom w:val="none" w:sz="0" w:space="0" w:color="auto"/>
        <w:right w:val="none" w:sz="0" w:space="0" w:color="auto"/>
      </w:divBdr>
    </w:div>
    <w:div w:id="1785418395">
      <w:marLeft w:val="0"/>
      <w:marRight w:val="0"/>
      <w:marTop w:val="0"/>
      <w:marBottom w:val="0"/>
      <w:divBdr>
        <w:top w:val="none" w:sz="0" w:space="0" w:color="auto"/>
        <w:left w:val="none" w:sz="0" w:space="0" w:color="auto"/>
        <w:bottom w:val="none" w:sz="0" w:space="0" w:color="auto"/>
        <w:right w:val="none" w:sz="0" w:space="0" w:color="auto"/>
      </w:divBdr>
      <w:divsChild>
        <w:div w:id="1785418394">
          <w:marLeft w:val="0"/>
          <w:marRight w:val="0"/>
          <w:marTop w:val="480"/>
          <w:marBottom w:val="240"/>
          <w:divBdr>
            <w:top w:val="none" w:sz="0" w:space="0" w:color="auto"/>
            <w:left w:val="none" w:sz="0" w:space="0" w:color="auto"/>
            <w:bottom w:val="none" w:sz="0" w:space="0" w:color="auto"/>
            <w:right w:val="none" w:sz="0" w:space="0" w:color="auto"/>
          </w:divBdr>
        </w:div>
        <w:div w:id="1785418396">
          <w:marLeft w:val="0"/>
          <w:marRight w:val="0"/>
          <w:marTop w:val="0"/>
          <w:marBottom w:val="567"/>
          <w:divBdr>
            <w:top w:val="none" w:sz="0" w:space="0" w:color="auto"/>
            <w:left w:val="none" w:sz="0" w:space="0" w:color="auto"/>
            <w:bottom w:val="none" w:sz="0" w:space="0" w:color="auto"/>
            <w:right w:val="none" w:sz="0" w:space="0" w:color="auto"/>
          </w:divBdr>
        </w:div>
      </w:divsChild>
    </w:div>
    <w:div w:id="1785418397">
      <w:marLeft w:val="0"/>
      <w:marRight w:val="0"/>
      <w:marTop w:val="0"/>
      <w:marBottom w:val="0"/>
      <w:divBdr>
        <w:top w:val="none" w:sz="0" w:space="0" w:color="auto"/>
        <w:left w:val="none" w:sz="0" w:space="0" w:color="auto"/>
        <w:bottom w:val="none" w:sz="0" w:space="0" w:color="auto"/>
        <w:right w:val="none" w:sz="0" w:space="0" w:color="auto"/>
      </w:divBdr>
    </w:div>
    <w:div w:id="1785418398">
      <w:marLeft w:val="0"/>
      <w:marRight w:val="0"/>
      <w:marTop w:val="0"/>
      <w:marBottom w:val="0"/>
      <w:divBdr>
        <w:top w:val="none" w:sz="0" w:space="0" w:color="auto"/>
        <w:left w:val="none" w:sz="0" w:space="0" w:color="auto"/>
        <w:bottom w:val="none" w:sz="0" w:space="0" w:color="auto"/>
        <w:right w:val="none" w:sz="0" w:space="0" w:color="auto"/>
      </w:divBdr>
    </w:div>
    <w:div w:id="1785418399">
      <w:marLeft w:val="0"/>
      <w:marRight w:val="0"/>
      <w:marTop w:val="0"/>
      <w:marBottom w:val="0"/>
      <w:divBdr>
        <w:top w:val="none" w:sz="0" w:space="0" w:color="auto"/>
        <w:left w:val="none" w:sz="0" w:space="0" w:color="auto"/>
        <w:bottom w:val="none" w:sz="0" w:space="0" w:color="auto"/>
        <w:right w:val="none" w:sz="0" w:space="0" w:color="auto"/>
      </w:divBdr>
    </w:div>
    <w:div w:id="1785418400">
      <w:marLeft w:val="0"/>
      <w:marRight w:val="0"/>
      <w:marTop w:val="0"/>
      <w:marBottom w:val="0"/>
      <w:divBdr>
        <w:top w:val="none" w:sz="0" w:space="0" w:color="auto"/>
        <w:left w:val="none" w:sz="0" w:space="0" w:color="auto"/>
        <w:bottom w:val="none" w:sz="0" w:space="0" w:color="auto"/>
        <w:right w:val="none" w:sz="0" w:space="0" w:color="auto"/>
      </w:divBdr>
    </w:div>
    <w:div w:id="1823306568">
      <w:bodyDiv w:val="1"/>
      <w:marLeft w:val="0"/>
      <w:marRight w:val="0"/>
      <w:marTop w:val="0"/>
      <w:marBottom w:val="0"/>
      <w:divBdr>
        <w:top w:val="none" w:sz="0" w:space="0" w:color="auto"/>
        <w:left w:val="none" w:sz="0" w:space="0" w:color="auto"/>
        <w:bottom w:val="none" w:sz="0" w:space="0" w:color="auto"/>
        <w:right w:val="none" w:sz="0" w:space="0" w:color="auto"/>
      </w:divBdr>
    </w:div>
    <w:div w:id="1859851769">
      <w:bodyDiv w:val="1"/>
      <w:marLeft w:val="0"/>
      <w:marRight w:val="0"/>
      <w:marTop w:val="0"/>
      <w:marBottom w:val="0"/>
      <w:divBdr>
        <w:top w:val="none" w:sz="0" w:space="0" w:color="auto"/>
        <w:left w:val="none" w:sz="0" w:space="0" w:color="auto"/>
        <w:bottom w:val="none" w:sz="0" w:space="0" w:color="auto"/>
        <w:right w:val="none" w:sz="0" w:space="0" w:color="auto"/>
      </w:divBdr>
    </w:div>
    <w:div w:id="1936278798">
      <w:bodyDiv w:val="1"/>
      <w:marLeft w:val="0"/>
      <w:marRight w:val="0"/>
      <w:marTop w:val="0"/>
      <w:marBottom w:val="0"/>
      <w:divBdr>
        <w:top w:val="none" w:sz="0" w:space="0" w:color="auto"/>
        <w:left w:val="none" w:sz="0" w:space="0" w:color="auto"/>
        <w:bottom w:val="none" w:sz="0" w:space="0" w:color="auto"/>
        <w:right w:val="none" w:sz="0" w:space="0" w:color="auto"/>
      </w:divBdr>
    </w:div>
    <w:div w:id="1958295904">
      <w:bodyDiv w:val="1"/>
      <w:marLeft w:val="0"/>
      <w:marRight w:val="0"/>
      <w:marTop w:val="0"/>
      <w:marBottom w:val="0"/>
      <w:divBdr>
        <w:top w:val="none" w:sz="0" w:space="0" w:color="auto"/>
        <w:left w:val="none" w:sz="0" w:space="0" w:color="auto"/>
        <w:bottom w:val="none" w:sz="0" w:space="0" w:color="auto"/>
        <w:right w:val="none" w:sz="0" w:space="0" w:color="auto"/>
      </w:divBdr>
    </w:div>
    <w:div w:id="1967005775">
      <w:bodyDiv w:val="1"/>
      <w:marLeft w:val="0"/>
      <w:marRight w:val="0"/>
      <w:marTop w:val="0"/>
      <w:marBottom w:val="0"/>
      <w:divBdr>
        <w:top w:val="none" w:sz="0" w:space="0" w:color="auto"/>
        <w:left w:val="none" w:sz="0" w:space="0" w:color="auto"/>
        <w:bottom w:val="none" w:sz="0" w:space="0" w:color="auto"/>
        <w:right w:val="none" w:sz="0" w:space="0" w:color="auto"/>
      </w:divBdr>
    </w:div>
    <w:div w:id="2007198555">
      <w:bodyDiv w:val="1"/>
      <w:marLeft w:val="0"/>
      <w:marRight w:val="0"/>
      <w:marTop w:val="0"/>
      <w:marBottom w:val="0"/>
      <w:divBdr>
        <w:top w:val="none" w:sz="0" w:space="0" w:color="auto"/>
        <w:left w:val="none" w:sz="0" w:space="0" w:color="auto"/>
        <w:bottom w:val="none" w:sz="0" w:space="0" w:color="auto"/>
        <w:right w:val="none" w:sz="0" w:space="0" w:color="auto"/>
      </w:divBdr>
    </w:div>
    <w:div w:id="2029913476">
      <w:bodyDiv w:val="1"/>
      <w:marLeft w:val="0"/>
      <w:marRight w:val="0"/>
      <w:marTop w:val="0"/>
      <w:marBottom w:val="0"/>
      <w:divBdr>
        <w:top w:val="none" w:sz="0" w:space="0" w:color="auto"/>
        <w:left w:val="none" w:sz="0" w:space="0" w:color="auto"/>
        <w:bottom w:val="none" w:sz="0" w:space="0" w:color="auto"/>
        <w:right w:val="none" w:sz="0" w:space="0" w:color="auto"/>
      </w:divBdr>
    </w:div>
    <w:div w:id="2044209930">
      <w:bodyDiv w:val="1"/>
      <w:marLeft w:val="0"/>
      <w:marRight w:val="0"/>
      <w:marTop w:val="0"/>
      <w:marBottom w:val="0"/>
      <w:divBdr>
        <w:top w:val="none" w:sz="0" w:space="0" w:color="auto"/>
        <w:left w:val="none" w:sz="0" w:space="0" w:color="auto"/>
        <w:bottom w:val="none" w:sz="0" w:space="0" w:color="auto"/>
        <w:right w:val="none" w:sz="0" w:space="0" w:color="auto"/>
      </w:divBdr>
    </w:div>
    <w:div w:id="2058041166">
      <w:bodyDiv w:val="1"/>
      <w:marLeft w:val="0"/>
      <w:marRight w:val="0"/>
      <w:marTop w:val="0"/>
      <w:marBottom w:val="0"/>
      <w:divBdr>
        <w:top w:val="none" w:sz="0" w:space="0" w:color="auto"/>
        <w:left w:val="none" w:sz="0" w:space="0" w:color="auto"/>
        <w:bottom w:val="none" w:sz="0" w:space="0" w:color="auto"/>
        <w:right w:val="none" w:sz="0" w:space="0" w:color="auto"/>
      </w:divBdr>
    </w:div>
    <w:div w:id="2095395064">
      <w:bodyDiv w:val="1"/>
      <w:marLeft w:val="0"/>
      <w:marRight w:val="0"/>
      <w:marTop w:val="0"/>
      <w:marBottom w:val="0"/>
      <w:divBdr>
        <w:top w:val="none" w:sz="0" w:space="0" w:color="auto"/>
        <w:left w:val="none" w:sz="0" w:space="0" w:color="auto"/>
        <w:bottom w:val="none" w:sz="0" w:space="0" w:color="auto"/>
        <w:right w:val="none" w:sz="0" w:space="0" w:color="auto"/>
      </w:divBdr>
    </w:div>
    <w:div w:id="2101674551">
      <w:bodyDiv w:val="1"/>
      <w:marLeft w:val="0"/>
      <w:marRight w:val="0"/>
      <w:marTop w:val="0"/>
      <w:marBottom w:val="0"/>
      <w:divBdr>
        <w:top w:val="none" w:sz="0" w:space="0" w:color="auto"/>
        <w:left w:val="none" w:sz="0" w:space="0" w:color="auto"/>
        <w:bottom w:val="none" w:sz="0" w:space="0" w:color="auto"/>
        <w:right w:val="none" w:sz="0" w:space="0" w:color="auto"/>
      </w:divBdr>
    </w:div>
    <w:div w:id="214056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auksme@getlin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8FCB4-466A-47DA-BD41-AA4C561A6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41035</Words>
  <Characters>23391</Characters>
  <Application>Microsoft Office Word</Application>
  <DocSecurity>0</DocSecurity>
  <Lines>194</Lines>
  <Paragraphs>128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64298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Elīza Elizabete Dūda</dc:creator>
  <cp:keywords/>
  <dc:description/>
  <cp:lastModifiedBy>Inga Broka</cp:lastModifiedBy>
  <cp:revision>14</cp:revision>
  <cp:lastPrinted>2015-06-02T12:52:00Z</cp:lastPrinted>
  <dcterms:created xsi:type="dcterms:W3CDTF">2026-08-11T08:41:00Z</dcterms:created>
  <dcterms:modified xsi:type="dcterms:W3CDTF">2026-08-14T08:04:00Z</dcterms:modified>
</cp:coreProperties>
</file>