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60EDA989" w:rsidR="00CE42BF" w:rsidRPr="00B43BF6"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sz w:val="24"/>
          <w:szCs w:val="24"/>
        </w:rPr>
      </w:pPr>
      <w:r w:rsidRPr="00B43BF6">
        <w:rPr>
          <w:rFonts w:ascii="Times New Roman" w:eastAsia="Times New Roman" w:hAnsi="Times New Roman" w:cs="Times New Roman"/>
          <w:sz w:val="24"/>
          <w:szCs w:val="24"/>
        </w:rPr>
        <w:t>APSTIPRINĀTS</w:t>
      </w:r>
    </w:p>
    <w:p w14:paraId="604F5D36" w14:textId="34445577" w:rsidR="00CE42BF" w:rsidRPr="00B43BF6"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sz w:val="24"/>
          <w:szCs w:val="24"/>
        </w:rPr>
      </w:pPr>
      <w:r w:rsidRPr="00B43BF6">
        <w:rPr>
          <w:rFonts w:ascii="Times New Roman" w:eastAsia="Times New Roman" w:hAnsi="Times New Roman" w:cs="Times New Roman"/>
          <w:sz w:val="24"/>
          <w:szCs w:val="24"/>
        </w:rPr>
        <w:t>ar Jūrmalas</w:t>
      </w:r>
      <w:r w:rsidR="00FE4EA1" w:rsidRPr="00B43BF6">
        <w:rPr>
          <w:rFonts w:ascii="Times New Roman" w:eastAsia="Times New Roman" w:hAnsi="Times New Roman" w:cs="Times New Roman"/>
          <w:sz w:val="24"/>
          <w:szCs w:val="24"/>
        </w:rPr>
        <w:t xml:space="preserve"> I</w:t>
      </w:r>
      <w:r w:rsidRPr="00B43BF6">
        <w:rPr>
          <w:rFonts w:ascii="Times New Roman" w:eastAsia="Times New Roman" w:hAnsi="Times New Roman" w:cs="Times New Roman"/>
          <w:sz w:val="24"/>
          <w:szCs w:val="24"/>
        </w:rPr>
        <w:t>epirkumu komisijas</w:t>
      </w:r>
    </w:p>
    <w:p w14:paraId="5FB7D61A" w14:textId="4D7B03A0" w:rsidR="007A59B9" w:rsidRDefault="009E62E0" w:rsidP="004D671D">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sz w:val="24"/>
          <w:szCs w:val="24"/>
        </w:rPr>
      </w:pPr>
      <w:r w:rsidRPr="00B43BF6">
        <w:rPr>
          <w:rFonts w:ascii="Times New Roman" w:eastAsia="Times New Roman" w:hAnsi="Times New Roman" w:cs="Times New Roman"/>
          <w:sz w:val="24"/>
          <w:szCs w:val="24"/>
        </w:rPr>
        <w:t>202</w:t>
      </w:r>
      <w:r w:rsidR="00974618">
        <w:rPr>
          <w:rFonts w:ascii="Times New Roman" w:eastAsia="Times New Roman" w:hAnsi="Times New Roman" w:cs="Times New Roman"/>
          <w:sz w:val="24"/>
          <w:szCs w:val="24"/>
        </w:rPr>
        <w:t>6</w:t>
      </w:r>
      <w:r w:rsidR="001B0D55" w:rsidRPr="00B43BF6">
        <w:rPr>
          <w:rFonts w:ascii="Times New Roman" w:eastAsia="Times New Roman" w:hAnsi="Times New Roman" w:cs="Times New Roman"/>
          <w:sz w:val="24"/>
          <w:szCs w:val="24"/>
        </w:rPr>
        <w:t xml:space="preserve">.gada </w:t>
      </w:r>
      <w:r w:rsidR="004076B4">
        <w:rPr>
          <w:rFonts w:ascii="Times New Roman" w:eastAsia="Times New Roman" w:hAnsi="Times New Roman" w:cs="Times New Roman"/>
          <w:sz w:val="24"/>
          <w:szCs w:val="24"/>
        </w:rPr>
        <w:t>1</w:t>
      </w:r>
      <w:r w:rsidR="00974618">
        <w:rPr>
          <w:rFonts w:ascii="Times New Roman" w:eastAsia="Times New Roman" w:hAnsi="Times New Roman" w:cs="Times New Roman"/>
          <w:sz w:val="24"/>
          <w:szCs w:val="24"/>
        </w:rPr>
        <w:t>5</w:t>
      </w:r>
      <w:r w:rsidR="004076B4">
        <w:rPr>
          <w:rFonts w:ascii="Times New Roman" w:eastAsia="Times New Roman" w:hAnsi="Times New Roman" w:cs="Times New Roman"/>
          <w:sz w:val="24"/>
          <w:szCs w:val="24"/>
        </w:rPr>
        <w:t>.</w:t>
      </w:r>
      <w:r w:rsidR="00974618">
        <w:rPr>
          <w:rFonts w:ascii="Times New Roman" w:eastAsia="Times New Roman" w:hAnsi="Times New Roman" w:cs="Times New Roman"/>
          <w:sz w:val="24"/>
          <w:szCs w:val="24"/>
        </w:rPr>
        <w:t>jūlij</w:t>
      </w:r>
      <w:r w:rsidR="00F040D0" w:rsidRPr="00B43BF6">
        <w:rPr>
          <w:rFonts w:ascii="Times New Roman" w:eastAsia="Times New Roman" w:hAnsi="Times New Roman" w:cs="Times New Roman"/>
          <w:sz w:val="24"/>
          <w:szCs w:val="24"/>
        </w:rPr>
        <w:t>a</w:t>
      </w:r>
      <w:r w:rsidR="00290D2F" w:rsidRPr="00B43BF6">
        <w:rPr>
          <w:rFonts w:ascii="Times New Roman" w:eastAsia="Times New Roman" w:hAnsi="Times New Roman" w:cs="Times New Roman"/>
          <w:sz w:val="24"/>
          <w:szCs w:val="24"/>
        </w:rPr>
        <w:t xml:space="preserve"> </w:t>
      </w:r>
      <w:r w:rsidR="00CE42BF" w:rsidRPr="00B43BF6">
        <w:rPr>
          <w:rFonts w:ascii="Times New Roman" w:eastAsia="Times New Roman" w:hAnsi="Times New Roman" w:cs="Times New Roman"/>
          <w:sz w:val="24"/>
          <w:szCs w:val="24"/>
        </w:rPr>
        <w:t>sēdes lēmumu, protokols Nr.</w:t>
      </w:r>
      <w:r w:rsidR="00974618">
        <w:rPr>
          <w:rFonts w:ascii="Times New Roman" w:eastAsia="Times New Roman" w:hAnsi="Times New Roman" w:cs="Times New Roman"/>
          <w:sz w:val="24"/>
          <w:szCs w:val="24"/>
        </w:rPr>
        <w:t>35</w:t>
      </w:r>
    </w:p>
    <w:p w14:paraId="2A9D9C7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7CAA87B6" w14:textId="19ABFFD9" w:rsidR="000E4D0B" w:rsidRDefault="00156EFC" w:rsidP="00156EFC">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156EFC">
        <w:rPr>
          <w:rFonts w:ascii="Times New Roman" w:eastAsia="Times New Roman" w:hAnsi="Times New Roman" w:cs="Times New Roman"/>
          <w:b/>
          <w:sz w:val="32"/>
          <w:szCs w:val="32"/>
        </w:rPr>
        <w:t>“</w:t>
      </w:r>
      <w:r w:rsidR="00974618">
        <w:rPr>
          <w:rFonts w:ascii="Times New Roman" w:eastAsia="Times New Roman" w:hAnsi="Times New Roman" w:cs="Times New Roman"/>
          <w:b/>
          <w:sz w:val="32"/>
          <w:szCs w:val="32"/>
        </w:rPr>
        <w:t>Būvdarbi Ezeru ielas peldvietas pieejamības uzlabošanai un ūdenstūrisma aktivitāšu veicināšanai</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6BC05665" w14:textId="77777777" w:rsidR="007F7D7A" w:rsidRDefault="007F7D7A"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2D987C88"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819D4" w:rsidRPr="00110A83">
        <w:rPr>
          <w:rFonts w:ascii="Times New Roman" w:eastAsia="Times New Roman" w:hAnsi="Times New Roman" w:cs="Times New Roman"/>
          <w:noProof/>
          <w:sz w:val="24"/>
          <w:szCs w:val="24"/>
        </w:rPr>
        <w:t>JVA</w:t>
      </w:r>
      <w:r w:rsidR="00E653F5" w:rsidRPr="00110A83">
        <w:rPr>
          <w:rFonts w:ascii="Times New Roman" w:eastAsia="Times New Roman" w:hAnsi="Times New Roman" w:cs="Times New Roman"/>
          <w:noProof/>
          <w:sz w:val="24"/>
          <w:szCs w:val="24"/>
        </w:rPr>
        <w:t xml:space="preserve"> </w:t>
      </w:r>
      <w:r w:rsidR="00974618">
        <w:rPr>
          <w:rFonts w:ascii="Times New Roman" w:eastAsia="Times New Roman" w:hAnsi="Times New Roman" w:cs="Times New Roman"/>
          <w:noProof/>
          <w:sz w:val="24"/>
          <w:szCs w:val="24"/>
        </w:rPr>
        <w:t>2026/38</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530433A7"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97461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66F05AF1" w14:textId="77777777" w:rsidR="00CA0450" w:rsidRDefault="00CA0450">
      <w:pPr>
        <w:rPr>
          <w:rFonts w:ascii="Times New Roman" w:eastAsia="Times New Roman" w:hAnsi="Times New Roman" w:cs="Times New Roman"/>
        </w:rPr>
      </w:pPr>
      <w:r>
        <w:rPr>
          <w:rFonts w:ascii="Times New Roman" w:eastAsia="Times New Roman" w:hAnsi="Times New Roman" w:cs="Times New Roman"/>
        </w:rPr>
        <w:br w:type="page"/>
      </w:r>
    </w:p>
    <w:p w14:paraId="4B07D813" w14:textId="5543C731" w:rsidR="00E653F5" w:rsidRPr="00110A83" w:rsidRDefault="00B3684E"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r w:rsidRPr="00110A83">
        <w:rPr>
          <w:rFonts w:ascii="Times New Roman" w:eastAsia="Times New Roman" w:hAnsi="Times New Roman" w:cs="Times New Roman"/>
          <w:sz w:val="20"/>
          <w:szCs w:val="20"/>
        </w:rPr>
        <w:lastRenderedPageBreak/>
        <w:tab/>
      </w:r>
    </w:p>
    <w:p w14:paraId="3CAF77BC" w14:textId="77777777" w:rsidR="00E653F5" w:rsidRPr="003374FD" w:rsidRDefault="00E653F5" w:rsidP="00AD491F">
      <w:pPr>
        <w:pStyle w:val="Heading1"/>
        <w:ind w:right="566"/>
        <w:rPr>
          <w:lang w:val="lv-LV"/>
        </w:rPr>
      </w:pPr>
      <w:bookmarkStart w:id="0" w:name="_Toc208929863"/>
      <w:r w:rsidRPr="003374FD">
        <w:rPr>
          <w:lang w:val="lv-LV"/>
        </w:rPr>
        <w:t>VISPĀRĪGĀ INFORMĀCIJA</w:t>
      </w:r>
      <w:bookmarkEnd w:id="0"/>
    </w:p>
    <w:p w14:paraId="32914316" w14:textId="3A9085ED"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bookmarkStart w:id="22" w:name="_Toc208929864"/>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bookmarkEnd w:id="22"/>
    </w:p>
    <w:p w14:paraId="28A4BFFC" w14:textId="45955712"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  </w:t>
      </w:r>
      <w:r w:rsidR="0049796C" w:rsidRPr="00110A83">
        <w:rPr>
          <w:rFonts w:ascii="Times New Roman" w:eastAsia="Calibri" w:hAnsi="Times New Roman" w:cs="Times New Roman"/>
        </w:rPr>
        <w:t>JVA</w:t>
      </w:r>
      <w:r w:rsidR="004F40C2" w:rsidRPr="00110A83">
        <w:rPr>
          <w:rFonts w:ascii="Times New Roman" w:eastAsia="Calibri" w:hAnsi="Times New Roman" w:cs="Times New Roman"/>
        </w:rPr>
        <w:t xml:space="preserve"> </w:t>
      </w:r>
      <w:r w:rsidR="00974618">
        <w:rPr>
          <w:rFonts w:ascii="Times New Roman" w:eastAsia="Calibri" w:hAnsi="Times New Roman" w:cs="Times New Roman"/>
        </w:rPr>
        <w:t>2026/38</w:t>
      </w:r>
    </w:p>
    <w:p w14:paraId="423B4983" w14:textId="001E29DD" w:rsidR="00E653F5" w:rsidRPr="00110A83" w:rsidRDefault="00290D2F" w:rsidP="00974618">
      <w:pPr>
        <w:spacing w:after="120" w:line="240" w:lineRule="auto"/>
        <w:ind w:left="709" w:right="566"/>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Pr="00110A83">
        <w:rPr>
          <w:rFonts w:ascii="Times New Roman" w:eastAsia="Calibri" w:hAnsi="Times New Roman" w:cs="Times New Roman"/>
        </w:rPr>
        <w:t xml:space="preserve"> </w:t>
      </w:r>
      <w:r w:rsidR="00974618" w:rsidRPr="00974618">
        <w:rPr>
          <w:rFonts w:ascii="Times New Roman" w:eastAsia="Times New Roman" w:hAnsi="Times New Roman" w:cs="Times New Roman"/>
          <w:noProof/>
        </w:rPr>
        <w:t>45242000-5 Ūdens piekrastes atpūtas objektu būvniecība</w:t>
      </w:r>
      <w:r w:rsidR="00974618">
        <w:rPr>
          <w:rFonts w:ascii="Times New Roman" w:eastAsia="Times New Roman" w:hAnsi="Times New Roman" w:cs="Times New Roman"/>
          <w:noProof/>
        </w:rPr>
        <w:t xml:space="preserve">; </w:t>
      </w:r>
      <w:r w:rsidR="00974618" w:rsidRPr="00974618">
        <w:rPr>
          <w:rFonts w:ascii="Times New Roman" w:eastAsia="Times New Roman" w:hAnsi="Times New Roman" w:cs="Times New Roman"/>
          <w:noProof/>
        </w:rPr>
        <w:t>34515000-0 Peldošās konstrukcijas</w:t>
      </w:r>
      <w:r w:rsidR="00974618">
        <w:rPr>
          <w:rFonts w:ascii="Times New Roman" w:eastAsia="Times New Roman" w:hAnsi="Times New Roman" w:cs="Times New Roman"/>
          <w:noProof/>
        </w:rPr>
        <w:t>.</w:t>
      </w:r>
    </w:p>
    <w:p w14:paraId="777FFE8D"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3" w:name="_Toc368392479"/>
      <w:bookmarkStart w:id="24" w:name="_Toc368392529"/>
      <w:bookmarkStart w:id="25" w:name="_Toc368566380"/>
      <w:bookmarkStart w:id="26" w:name="_Toc19111549"/>
      <w:bookmarkStart w:id="27" w:name="_Toc74578800"/>
      <w:bookmarkStart w:id="28" w:name="_Toc74579062"/>
      <w:bookmarkStart w:id="29" w:name="_Toc74579482"/>
      <w:bookmarkStart w:id="30" w:name="_Toc90480936"/>
      <w:bookmarkStart w:id="31" w:name="_Toc90481115"/>
      <w:bookmarkStart w:id="32" w:name="_Toc104446792"/>
      <w:bookmarkStart w:id="33" w:name="_Toc104447000"/>
      <w:bookmarkStart w:id="34" w:name="_Toc104447648"/>
      <w:bookmarkStart w:id="35" w:name="_Toc111053347"/>
      <w:bookmarkStart w:id="36" w:name="_Toc111053462"/>
      <w:bookmarkStart w:id="37" w:name="_Toc112944810"/>
      <w:bookmarkStart w:id="38" w:name="_Toc129445187"/>
      <w:bookmarkStart w:id="39" w:name="_Toc129445307"/>
      <w:bookmarkStart w:id="40" w:name="_Toc130287166"/>
      <w:bookmarkStart w:id="41" w:name="_Toc139539152"/>
      <w:bookmarkStart w:id="42" w:name="_Toc144308352"/>
      <w:bookmarkStart w:id="43" w:name="_Toc167971239"/>
      <w:bookmarkStart w:id="44" w:name="_Toc208929865"/>
      <w:r w:rsidRPr="00110A83">
        <w:rPr>
          <w:rFonts w:ascii="Times New Roman" w:eastAsia="Times New Roman" w:hAnsi="Times New Roman" w:cs="Times New Roman"/>
          <w:b/>
          <w:bCs/>
          <w:szCs w:val="26"/>
        </w:rPr>
        <w:t>Iepirkuma procedūras veids</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5" w:name="_Toc74578801"/>
      <w:bookmarkStart w:id="46" w:name="_Toc74579063"/>
      <w:bookmarkStart w:id="47" w:name="_Toc74579483"/>
      <w:bookmarkStart w:id="48" w:name="_Toc90480937"/>
      <w:bookmarkStart w:id="49" w:name="_Toc90481116"/>
      <w:bookmarkStart w:id="50" w:name="_Toc104446793"/>
      <w:bookmarkStart w:id="51" w:name="_Toc104447001"/>
      <w:bookmarkStart w:id="52" w:name="_Toc104447649"/>
      <w:bookmarkStart w:id="53" w:name="_Toc111053348"/>
      <w:bookmarkStart w:id="54" w:name="_Toc111053463"/>
      <w:bookmarkStart w:id="55" w:name="_Toc112944811"/>
      <w:bookmarkStart w:id="56" w:name="_Toc129445188"/>
      <w:bookmarkStart w:id="57" w:name="_Toc129445308"/>
      <w:bookmarkStart w:id="58" w:name="_Toc130287167"/>
      <w:bookmarkStart w:id="59" w:name="_Toc139539153"/>
      <w:bookmarkStart w:id="60" w:name="_Toc144308353"/>
      <w:bookmarkStart w:id="61" w:name="_Toc167971240"/>
      <w:bookmarkStart w:id="62" w:name="_Toc208929866"/>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D524C2C" w14:textId="3E316BE8" w:rsidR="00E653F5" w:rsidRPr="00110A83"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3" w:name="_Toc74578802"/>
      <w:bookmarkStart w:id="64" w:name="_Toc74579064"/>
      <w:bookmarkStart w:id="65" w:name="_Toc74579484"/>
      <w:bookmarkStart w:id="66" w:name="_Toc90480938"/>
      <w:bookmarkStart w:id="67" w:name="_Toc90481117"/>
      <w:bookmarkStart w:id="68" w:name="_Toc104446794"/>
      <w:bookmarkStart w:id="69" w:name="_Toc104447002"/>
      <w:bookmarkStart w:id="70" w:name="_Toc104447650"/>
      <w:bookmarkStart w:id="71" w:name="_Toc111053349"/>
      <w:bookmarkStart w:id="72" w:name="_Toc111053464"/>
      <w:bookmarkStart w:id="73" w:name="_Toc112944812"/>
      <w:bookmarkStart w:id="74" w:name="_Toc129445189"/>
      <w:bookmarkStart w:id="75" w:name="_Toc129445309"/>
      <w:bookmarkStart w:id="76" w:name="_Toc130287168"/>
      <w:bookmarkStart w:id="77" w:name="_Toc139539154"/>
      <w:bookmarkStart w:id="78" w:name="_Toc144308354"/>
      <w:bookmarkStart w:id="79" w:name="_Toc167971241"/>
      <w:bookmarkStart w:id="80" w:name="_Toc208929867"/>
      <w:r w:rsidRPr="00110A83">
        <w:rPr>
          <w:rFonts w:ascii="Times New Roman" w:eastAsia="Times New Roman" w:hAnsi="Times New Roman" w:cs="Times New Roman"/>
          <w:bCs/>
          <w:szCs w:val="26"/>
        </w:rPr>
        <w:t xml:space="preserve">Jūrmalas </w:t>
      </w:r>
      <w:r w:rsidR="00E354E4" w:rsidRPr="00110A83">
        <w:rPr>
          <w:rFonts w:ascii="Times New Roman" w:eastAsia="Times New Roman" w:hAnsi="Times New Roman" w:cs="Times New Roman"/>
          <w:bCs/>
          <w:szCs w:val="26"/>
        </w:rPr>
        <w:t>valstspilsētas administrācija</w:t>
      </w:r>
      <w:r w:rsidR="00E653F5" w:rsidRPr="00110A83">
        <w:rPr>
          <w:rFonts w:ascii="Times New Roman" w:eastAsia="Times New Roman" w:hAnsi="Times New Roman" w:cs="Times New Roman"/>
          <w:bCs/>
          <w:szCs w:val="26"/>
        </w:rPr>
        <w:t>, reģ.nr. – 90000056357,</w:t>
      </w:r>
      <w:bookmarkStart w:id="81" w:name="_Toc74578803"/>
      <w:bookmarkStart w:id="82" w:name="_Toc74579065"/>
      <w:bookmarkStart w:id="83" w:name="_Toc74579485"/>
      <w:bookmarkStart w:id="84" w:name="_Toc90480939"/>
      <w:bookmarkStart w:id="85" w:name="_Toc90481118"/>
      <w:bookmarkStart w:id="86" w:name="_Toc104446795"/>
      <w:bookmarkStart w:id="87" w:name="_Toc104447003"/>
      <w:bookmarkStart w:id="88" w:name="_Toc104447651"/>
      <w:bookmarkStart w:id="89" w:name="_Toc111053350"/>
      <w:bookmarkStart w:id="90" w:name="_Toc111053465"/>
      <w:bookmarkStart w:id="91" w:name="_Toc112944813"/>
      <w:bookmarkStart w:id="92" w:name="_Toc129445190"/>
      <w:bookmarkStart w:id="93" w:name="_Toc129445310"/>
      <w:bookmarkStart w:id="94" w:name="_Toc130287169"/>
      <w:bookmarkEnd w:id="63"/>
      <w:bookmarkEnd w:id="64"/>
      <w:bookmarkEnd w:id="65"/>
      <w:bookmarkEnd w:id="66"/>
      <w:bookmarkEnd w:id="67"/>
      <w:bookmarkEnd w:id="68"/>
      <w:bookmarkEnd w:id="69"/>
      <w:bookmarkEnd w:id="70"/>
      <w:bookmarkEnd w:id="71"/>
      <w:bookmarkEnd w:id="72"/>
      <w:bookmarkEnd w:id="73"/>
      <w:bookmarkEnd w:id="74"/>
      <w:bookmarkEnd w:id="75"/>
      <w:bookmarkEnd w:id="76"/>
      <w:r w:rsidR="00C47A0D">
        <w:rPr>
          <w:rFonts w:ascii="Times New Roman" w:eastAsia="Times New Roman" w:hAnsi="Times New Roman" w:cs="Times New Roman"/>
          <w:bCs/>
          <w:szCs w:val="26"/>
        </w:rPr>
        <w:t xml:space="preserve"> </w:t>
      </w:r>
      <w:r w:rsidR="00E653F5" w:rsidRPr="00110A83">
        <w:rPr>
          <w:rFonts w:ascii="Times New Roman" w:eastAsia="Times New Roman" w:hAnsi="Times New Roman" w:cs="Times New Roman"/>
          <w:bCs/>
          <w:szCs w:val="26"/>
        </w:rPr>
        <w:t>Jūrmalā, Jomas ielā 1/5, Jūrmalā, LV</w:t>
      </w:r>
      <w:r w:rsidR="004004AF" w:rsidRPr="00110A83">
        <w:rPr>
          <w:rFonts w:ascii="Times New Roman" w:eastAsia="Times New Roman" w:hAnsi="Times New Roman" w:cs="Times New Roman"/>
          <w:bCs/>
          <w:szCs w:val="26"/>
        </w:rPr>
        <w:t>–</w:t>
      </w:r>
      <w:r w:rsidR="00E653F5" w:rsidRPr="00110A83">
        <w:rPr>
          <w:rFonts w:ascii="Times New Roman" w:eastAsia="Times New Roman" w:hAnsi="Times New Roman" w:cs="Times New Roman"/>
          <w:bCs/>
          <w:szCs w:val="26"/>
        </w:rPr>
        <w:t>2015</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6B6D6BA7" w14:textId="77777777" w:rsidR="004B4E9B" w:rsidRPr="00110A83" w:rsidRDefault="004B4E9B"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95" w:name="_Toc19111551"/>
      <w:bookmarkStart w:id="96" w:name="_Toc74578804"/>
      <w:bookmarkStart w:id="97" w:name="_Toc74579066"/>
      <w:bookmarkStart w:id="98" w:name="_Toc74579486"/>
      <w:bookmarkStart w:id="99" w:name="_Toc90480940"/>
      <w:bookmarkStart w:id="100" w:name="_Toc90481119"/>
      <w:bookmarkStart w:id="101" w:name="_Toc104446796"/>
      <w:bookmarkStart w:id="102" w:name="_Toc104447004"/>
      <w:bookmarkStart w:id="103" w:name="_Toc104447652"/>
      <w:bookmarkStart w:id="104" w:name="_Toc111053351"/>
      <w:bookmarkStart w:id="105" w:name="_Toc111053466"/>
      <w:bookmarkStart w:id="106" w:name="_Toc112944814"/>
      <w:bookmarkStart w:id="107" w:name="_Toc129445192"/>
      <w:bookmarkStart w:id="108" w:name="_Toc129445312"/>
      <w:bookmarkStart w:id="109" w:name="_Toc130287171"/>
      <w:bookmarkStart w:id="110" w:name="_Toc139539155"/>
      <w:bookmarkStart w:id="111" w:name="_Toc144308355"/>
      <w:bookmarkStart w:id="112" w:name="_Toc167971242"/>
      <w:bookmarkStart w:id="113" w:name="_Toc208929868"/>
      <w:r w:rsidRPr="00110A83">
        <w:rPr>
          <w:rFonts w:ascii="Times New Roman" w:eastAsia="Times New Roman" w:hAnsi="Times New Roman" w:cs="Times New Roman"/>
          <w:b/>
          <w:bCs/>
          <w:szCs w:val="26"/>
        </w:rPr>
        <w:t>Iepirkuma priekšmets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565BD3E7" w14:textId="17F2D70B" w:rsidR="004C4B1D" w:rsidRDefault="00974618" w:rsidP="00075572">
      <w:pPr>
        <w:spacing w:after="120" w:line="240" w:lineRule="auto"/>
        <w:ind w:left="709" w:right="566"/>
        <w:jc w:val="both"/>
        <w:rPr>
          <w:rFonts w:ascii="Times New Roman" w:eastAsia="Times New Roman" w:hAnsi="Times New Roman" w:cs="Times New Roman"/>
          <w:noProof/>
          <w:szCs w:val="24"/>
        </w:rPr>
      </w:pPr>
      <w:bookmarkStart w:id="114" w:name="_Hlk191483842"/>
      <w:bookmarkStart w:id="115" w:name="_Hlk129353605"/>
      <w:r>
        <w:rPr>
          <w:rFonts w:ascii="Times New Roman" w:eastAsia="Times New Roman" w:hAnsi="Times New Roman" w:cs="Times New Roman"/>
        </w:rPr>
        <w:t>Būvdarbi Ezeru ielas peldvietas pieejamības uzlabošanai un ūdenstūrisma aktivitāšu veicināšanai</w:t>
      </w:r>
      <w:r w:rsidR="00E70C86">
        <w:rPr>
          <w:rFonts w:ascii="Times New Roman" w:eastAsia="Times New Roman" w:hAnsi="Times New Roman" w:cs="Times New Roman"/>
        </w:rPr>
        <w:t xml:space="preserve"> </w:t>
      </w:r>
      <w:bookmarkEnd w:id="114"/>
      <w:r w:rsidR="003E60C7" w:rsidRPr="00110A83">
        <w:rPr>
          <w:rFonts w:ascii="Times New Roman" w:eastAsia="ヒラギノ角ゴ Pro W3" w:hAnsi="Times New Roman" w:cs="Times New Roman"/>
          <w:bCs/>
          <w:iCs/>
          <w:lang w:eastAsia="lv-LV"/>
        </w:rPr>
        <w:t>saskaņā ar</w:t>
      </w:r>
      <w:r w:rsidR="00FF605F" w:rsidRPr="00110A83">
        <w:rPr>
          <w:rFonts w:ascii="Times New Roman" w:eastAsia="ヒラギノ角ゴ Pro W3" w:hAnsi="Times New Roman" w:cs="Times New Roman"/>
          <w:bCs/>
          <w:iCs/>
          <w:lang w:eastAsia="lv-LV"/>
        </w:rPr>
        <w:t xml:space="preserve"> </w:t>
      </w:r>
      <w:r w:rsidR="00D7172B" w:rsidRPr="00110A83">
        <w:rPr>
          <w:rFonts w:ascii="Times New Roman" w:eastAsia="Times New Roman" w:hAnsi="Times New Roman" w:cs="Times New Roman"/>
          <w:noProof/>
          <w:szCs w:val="24"/>
        </w:rPr>
        <w:t>tehniskajām specifikācijām šī konkursa nolikuma (turpmāk – Nolikuma) 1.pielikumā</w:t>
      </w:r>
      <w:bookmarkEnd w:id="115"/>
      <w:r w:rsidR="003D1E08" w:rsidRPr="00110A83">
        <w:rPr>
          <w:rFonts w:ascii="Times New Roman" w:eastAsia="Times New Roman" w:hAnsi="Times New Roman" w:cs="Times New Roman"/>
          <w:noProof/>
          <w:szCs w:val="24"/>
        </w:rPr>
        <w:t>.</w:t>
      </w:r>
    </w:p>
    <w:p w14:paraId="480B836B" w14:textId="5D036D0A" w:rsidR="00B77251" w:rsidRDefault="00B77251" w:rsidP="00075572">
      <w:pPr>
        <w:spacing w:after="120" w:line="240" w:lineRule="auto"/>
        <w:ind w:left="709" w:right="566"/>
        <w:jc w:val="both"/>
        <w:rPr>
          <w:rFonts w:ascii="Times New Roman" w:eastAsia="Times New Roman" w:hAnsi="Times New Roman" w:cs="Times New Roman"/>
          <w:noProof/>
          <w:szCs w:val="24"/>
        </w:rPr>
      </w:pPr>
      <w:r>
        <w:rPr>
          <w:rFonts w:ascii="Times New Roman" w:eastAsia="Times New Roman" w:hAnsi="Times New Roman" w:cs="Times New Roman"/>
          <w:noProof/>
          <w:szCs w:val="24"/>
        </w:rPr>
        <w:t>Iepirkum</w:t>
      </w:r>
      <w:r w:rsidR="00867945">
        <w:rPr>
          <w:rFonts w:ascii="Times New Roman" w:eastAsia="Times New Roman" w:hAnsi="Times New Roman" w:cs="Times New Roman"/>
          <w:noProof/>
          <w:szCs w:val="24"/>
        </w:rPr>
        <w:t>s tiek īstenots</w:t>
      </w:r>
      <w:r>
        <w:rPr>
          <w:rFonts w:ascii="Times New Roman" w:eastAsia="Times New Roman" w:hAnsi="Times New Roman" w:cs="Times New Roman"/>
          <w:noProof/>
          <w:szCs w:val="24"/>
        </w:rPr>
        <w:t xml:space="preserve"> </w:t>
      </w:r>
      <w:r w:rsidR="00974618" w:rsidRPr="00974618">
        <w:rPr>
          <w:rFonts w:ascii="Times New Roman" w:eastAsia="Times New Roman" w:hAnsi="Times New Roman" w:cs="Times New Roman"/>
          <w:noProof/>
          <w:szCs w:val="24"/>
        </w:rPr>
        <w:t>INTERREG Igaunijas – Latvijas pārrobežu sadarbības programmas 2021. - 2027. gadam projektu “Ūdens tūrisma aktivitāšu pieejamības veicināšana/ Riverways II”</w:t>
      </w:r>
    </w:p>
    <w:p w14:paraId="27B28F80" w14:textId="7814711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16" w:name="_Toc368392481"/>
      <w:bookmarkStart w:id="117" w:name="_Toc368392531"/>
      <w:bookmarkStart w:id="118" w:name="_Toc368566382"/>
      <w:bookmarkStart w:id="119" w:name="_Toc19111553"/>
      <w:r w:rsidRPr="00110A83">
        <w:rPr>
          <w:rFonts w:ascii="Times New Roman" w:eastAsia="Times New Roman" w:hAnsi="Times New Roman" w:cs="Times New Roman"/>
          <w:b/>
          <w:bCs/>
          <w:szCs w:val="26"/>
        </w:rPr>
        <w:t>Kontaktpersona</w:t>
      </w:r>
      <w:bookmarkEnd w:id="116"/>
      <w:bookmarkEnd w:id="117"/>
      <w:bookmarkEnd w:id="118"/>
      <w:bookmarkEnd w:id="119"/>
      <w:r w:rsidRPr="00110A83">
        <w:rPr>
          <w:rFonts w:ascii="Times New Roman" w:eastAsia="Times New Roman" w:hAnsi="Times New Roman" w:cs="Times New Roman"/>
          <w:b/>
          <w:bCs/>
          <w:szCs w:val="26"/>
        </w:rPr>
        <w:t>s</w:t>
      </w:r>
    </w:p>
    <w:p w14:paraId="473C4FBA" w14:textId="65AC72FD" w:rsidR="00CD6A6F" w:rsidRPr="0016673A" w:rsidRDefault="00393072" w:rsidP="0040761B">
      <w:pPr>
        <w:spacing w:after="0" w:line="240" w:lineRule="auto"/>
        <w:ind w:left="709" w:right="566"/>
        <w:rPr>
          <w:rFonts w:ascii="Times New Roman" w:eastAsia="Calibri" w:hAnsi="Times New Roman" w:cs="Times New Roman"/>
          <w:noProof/>
        </w:rPr>
      </w:pPr>
      <w:r w:rsidRPr="00393072">
        <w:rPr>
          <w:rFonts w:ascii="Times New Roman" w:eastAsia="Calibri" w:hAnsi="Times New Roman" w:cs="Times New Roman"/>
          <w:noProof/>
        </w:rPr>
        <w:t>Arvis Bērziņš-Bērzītis</w:t>
      </w:r>
      <w:r w:rsidR="00CD6A6F" w:rsidRPr="0016673A">
        <w:rPr>
          <w:rFonts w:ascii="Times New Roman" w:eastAsia="Calibri" w:hAnsi="Times New Roman" w:cs="Times New Roman"/>
          <w:noProof/>
        </w:rPr>
        <w:t xml:space="preserve"> –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Pr>
          <w:rFonts w:ascii="Times New Roman" w:hAnsi="Times New Roman" w:cs="Times New Roman"/>
        </w:rPr>
        <w:t>29190699</w:t>
      </w:r>
      <w:r w:rsidR="00CD6A6F" w:rsidRPr="0016673A">
        <w:rPr>
          <w:rFonts w:ascii="Times New Roman" w:eastAsia="Calibri" w:hAnsi="Times New Roman" w:cs="Times New Roman"/>
          <w:noProof/>
        </w:rPr>
        <w:t xml:space="preserve">, </w:t>
      </w:r>
      <w:hyperlink r:id="rId9" w:history="1">
        <w:r w:rsidR="001D4A8A" w:rsidRPr="0007106A">
          <w:rPr>
            <w:rStyle w:val="Hyperlink"/>
            <w:rFonts w:ascii="Times New Roman" w:eastAsia="Calibri" w:hAnsi="Times New Roman" w:cs="Times New Roman"/>
            <w:noProof/>
          </w:rPr>
          <w:t>arvis.berzins-berzitis@jurmala.lv</w:t>
        </w:r>
      </w:hyperlink>
      <w:r w:rsidR="00CD6A6F" w:rsidRPr="0016673A">
        <w:rPr>
          <w:rFonts w:ascii="Times New Roman" w:eastAsia="Calibri" w:hAnsi="Times New Roman" w:cs="Times New Roman"/>
          <w:noProof/>
        </w:rPr>
        <w:t xml:space="preserve"> </w:t>
      </w:r>
    </w:p>
    <w:p w14:paraId="24E1F4DE" w14:textId="77777777" w:rsidR="00867945" w:rsidRPr="0016673A" w:rsidRDefault="00867945" w:rsidP="00867945">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Inga Avota-Krauksta</w:t>
      </w:r>
      <w:r w:rsidRPr="0016673A">
        <w:rPr>
          <w:rFonts w:ascii="Times New Roman" w:eastAsia="Calibri" w:hAnsi="Times New Roman" w:cs="Times New Roman"/>
          <w:noProof/>
        </w:rPr>
        <w:t xml:space="preserve"> – tāl</w:t>
      </w:r>
      <w:r w:rsidRPr="009E189E">
        <w:rPr>
          <w:rFonts w:ascii="Times New Roman" w:eastAsia="Calibri" w:hAnsi="Times New Roman" w:cs="Times New Roman"/>
          <w:noProof/>
        </w:rPr>
        <w:t>r.</w:t>
      </w:r>
      <w:r w:rsidRPr="009E189E">
        <w:rPr>
          <w:rFonts w:ascii="Times New Roman" w:hAnsi="Times New Roman" w:cs="Times New Roman"/>
        </w:rPr>
        <w:t xml:space="preserve"> 25704740</w:t>
      </w:r>
      <w:r w:rsidRPr="0016673A">
        <w:rPr>
          <w:rFonts w:ascii="Times New Roman" w:eastAsia="Calibri" w:hAnsi="Times New Roman" w:cs="Times New Roman"/>
          <w:noProof/>
        </w:rPr>
        <w:t xml:space="preserve">, </w:t>
      </w:r>
      <w:hyperlink r:id="rId10" w:history="1">
        <w:r w:rsidRPr="0009138C">
          <w:rPr>
            <w:rStyle w:val="Hyperlink"/>
            <w:rFonts w:ascii="Times New Roman" w:eastAsia="Calibri" w:hAnsi="Times New Roman" w:cs="Times New Roman"/>
            <w:noProof/>
          </w:rPr>
          <w:t>inga.avota@jurmala.lv</w:t>
        </w:r>
      </w:hyperlink>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20" w:name="_Toc19111554"/>
      <w:bookmarkStart w:id="121" w:name="_Toc74578806"/>
      <w:bookmarkStart w:id="122" w:name="_Toc74579068"/>
      <w:bookmarkStart w:id="123" w:name="_Toc74579488"/>
      <w:bookmarkStart w:id="124" w:name="_Toc90480941"/>
      <w:bookmarkStart w:id="125" w:name="_Toc90481120"/>
      <w:bookmarkStart w:id="126" w:name="_Toc104446797"/>
      <w:bookmarkStart w:id="127" w:name="_Toc104447005"/>
      <w:bookmarkStart w:id="128" w:name="_Toc104447653"/>
      <w:bookmarkStart w:id="129" w:name="_Toc111053352"/>
      <w:bookmarkStart w:id="130" w:name="_Toc111053467"/>
      <w:bookmarkStart w:id="131" w:name="_Toc112944815"/>
      <w:bookmarkStart w:id="132" w:name="_Toc129445193"/>
      <w:bookmarkStart w:id="133" w:name="_Toc129445313"/>
      <w:bookmarkStart w:id="134" w:name="_Toc130287172"/>
      <w:bookmarkStart w:id="135" w:name="_Toc139539156"/>
      <w:bookmarkStart w:id="136" w:name="_Toc144308356"/>
      <w:bookmarkStart w:id="137" w:name="_Toc167971243"/>
      <w:bookmarkStart w:id="138" w:name="_Toc208929869"/>
      <w:bookmarkStart w:id="139" w:name="_Toc475860385"/>
      <w:bookmarkStart w:id="140" w:name="_Toc368392488"/>
      <w:bookmarkStart w:id="141" w:name="_Toc368392538"/>
      <w:bookmarkStart w:id="142" w:name="_Toc368566389"/>
      <w:bookmarkStart w:id="143" w:name="_Toc368392486"/>
      <w:bookmarkStart w:id="144" w:name="_Toc368392536"/>
      <w:bookmarkStart w:id="145" w:name="_Toc368566387"/>
      <w:bookmarkStart w:id="146" w:name="_Ref413254528"/>
      <w:r w:rsidRPr="00110A83">
        <w:rPr>
          <w:rFonts w:ascii="Times New Roman" w:eastAsia="Times New Roman" w:hAnsi="Times New Roman" w:cs="Times New Roman"/>
          <w:b/>
          <w:bCs/>
          <w:szCs w:val="26"/>
        </w:rPr>
        <w:t>Piedāvājumu iesniegšanas un atvēršanas vieta, datums, laiks un kārtība</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1915A3F1" w14:textId="72D17720" w:rsidR="00867945" w:rsidRPr="00110A83" w:rsidRDefault="00867945" w:rsidP="00867945">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7" w:name="_Toc74578807"/>
      <w:bookmarkStart w:id="148" w:name="_Toc74579069"/>
      <w:bookmarkStart w:id="149" w:name="_Toc74579489"/>
      <w:bookmarkStart w:id="150" w:name="_Toc90480942"/>
      <w:bookmarkStart w:id="151" w:name="_Toc90481121"/>
      <w:bookmarkStart w:id="152" w:name="_Toc104446798"/>
      <w:bookmarkStart w:id="153" w:name="_Toc104447006"/>
      <w:bookmarkStart w:id="154" w:name="_Toc104447654"/>
      <w:bookmarkStart w:id="155" w:name="_Toc111053353"/>
      <w:bookmarkStart w:id="156" w:name="_Toc111053468"/>
      <w:bookmarkStart w:id="157" w:name="_Toc112944816"/>
      <w:bookmarkStart w:id="158" w:name="_Toc129445194"/>
      <w:bookmarkStart w:id="159" w:name="_Toc129445314"/>
      <w:bookmarkStart w:id="160" w:name="_Toc130287173"/>
      <w:bookmarkStart w:id="161" w:name="_Toc139539157"/>
      <w:bookmarkStart w:id="162" w:name="_Toc144308357"/>
      <w:bookmarkStart w:id="163" w:name="_Toc16797124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Pr="00110A83">
        <w:rPr>
          <w:rFonts w:ascii="Times New Roman" w:eastAsia="Calibri" w:hAnsi="Times New Roman" w:cs="Times New Roman"/>
          <w:iCs/>
        </w:rPr>
        <w:t xml:space="preserve">piedāvājumus </w:t>
      </w:r>
      <w:r w:rsidRPr="00110A83">
        <w:rPr>
          <w:rFonts w:ascii="Times New Roman" w:eastAsia="ヒラギノ角ゴ Pro W3" w:hAnsi="Times New Roman" w:cs="Times New Roman"/>
          <w:b/>
          <w:bCs/>
          <w:color w:val="FF0000"/>
          <w:lang w:eastAsia="lv-LV"/>
        </w:rPr>
        <w:t xml:space="preserve">var </w:t>
      </w:r>
      <w:r w:rsidRPr="00390981">
        <w:rPr>
          <w:rFonts w:ascii="Times New Roman" w:eastAsia="ヒラギノ角ゴ Pro W3" w:hAnsi="Times New Roman" w:cs="Times New Roman"/>
          <w:b/>
          <w:bCs/>
          <w:color w:val="FF0000"/>
          <w:lang w:eastAsia="lv-LV"/>
        </w:rPr>
        <w:t>iesniegt</w:t>
      </w:r>
      <w:r w:rsidRPr="00390981">
        <w:rPr>
          <w:rFonts w:ascii="Times New Roman" w:eastAsia="Calibri" w:hAnsi="Times New Roman" w:cs="Times New Roman"/>
          <w:b/>
          <w:color w:val="FF0000"/>
        </w:rPr>
        <w:t xml:space="preserve"> </w:t>
      </w:r>
      <w:r w:rsidRPr="00390981">
        <w:rPr>
          <w:rFonts w:ascii="Times New Roman" w:eastAsia="ヒラギノ角ゴ Pro W3" w:hAnsi="Times New Roman" w:cs="Times New Roman"/>
          <w:b/>
          <w:bCs/>
          <w:color w:val="FF0000"/>
          <w:lang w:eastAsia="lv-LV"/>
        </w:rPr>
        <w:t>līdz 202</w:t>
      </w:r>
      <w:r>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 xml:space="preserve">.gada </w:t>
      </w:r>
      <w:r w:rsidR="00D61CBB">
        <w:rPr>
          <w:rFonts w:ascii="Times New Roman" w:eastAsia="ヒラギノ角ゴ Pro W3" w:hAnsi="Times New Roman" w:cs="Times New Roman"/>
          <w:b/>
          <w:bCs/>
          <w:color w:val="FF0000"/>
          <w:lang w:eastAsia="lv-LV"/>
        </w:rPr>
        <w:t>31</w:t>
      </w:r>
      <w:r w:rsidRPr="00390981">
        <w:rPr>
          <w:rFonts w:ascii="Times New Roman" w:eastAsia="ヒラギノ角ゴ Pro W3" w:hAnsi="Times New Roman" w:cs="Times New Roman"/>
          <w:b/>
          <w:bCs/>
          <w:color w:val="FF0000"/>
          <w:lang w:eastAsia="lv-LV"/>
        </w:rPr>
        <w:t>.</w:t>
      </w:r>
      <w:r w:rsidR="00D61CBB">
        <w:rPr>
          <w:rFonts w:ascii="Times New Roman" w:eastAsia="ヒラギノ角ゴ Pro W3" w:hAnsi="Times New Roman" w:cs="Times New Roman"/>
          <w:b/>
          <w:bCs/>
          <w:color w:val="FF0000"/>
          <w:lang w:eastAsia="lv-LV"/>
        </w:rPr>
        <w:t>jūlij</w:t>
      </w:r>
      <w:r>
        <w:rPr>
          <w:rFonts w:ascii="Times New Roman" w:eastAsia="ヒラギノ角ゴ Pro W3" w:hAnsi="Times New Roman" w:cs="Times New Roman"/>
          <w:b/>
          <w:bCs/>
          <w:color w:val="FF0000"/>
          <w:lang w:eastAsia="lv-LV"/>
        </w:rPr>
        <w:t>a</w:t>
      </w:r>
      <w:r w:rsidRPr="00390981">
        <w:rPr>
          <w:rFonts w:ascii="Times New Roman" w:eastAsia="ヒラギノ角ゴ Pro W3" w:hAnsi="Times New Roman" w:cs="Times New Roman"/>
          <w:b/>
          <w:bCs/>
          <w:color w:val="FF0000"/>
          <w:lang w:eastAsia="lv-LV"/>
        </w:rPr>
        <w:t xml:space="preserve"> plkst.08.00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1"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Nolikuma prasībām.</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110A83">
        <w:rPr>
          <w:rFonts w:ascii="Times New Roman" w:eastAsia="ヒラギノ角ゴ Pro W3" w:hAnsi="Times New Roman" w:cs="Times New Roman"/>
          <w:bCs/>
          <w:color w:val="000000"/>
          <w:lang w:eastAsia="lv-LV"/>
        </w:rPr>
        <w:t xml:space="preserve"> </w:t>
      </w:r>
    </w:p>
    <w:p w14:paraId="6E3F0793" w14:textId="77777777" w:rsidR="00867945" w:rsidRPr="00110A83" w:rsidRDefault="00867945" w:rsidP="00867945">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64" w:name="_Toc74578808"/>
      <w:bookmarkStart w:id="165" w:name="_Toc74579070"/>
      <w:bookmarkStart w:id="166" w:name="_Toc74579490"/>
      <w:bookmarkStart w:id="167" w:name="_Toc90480943"/>
      <w:bookmarkStart w:id="168" w:name="_Toc90481122"/>
      <w:bookmarkStart w:id="169" w:name="_Toc104446799"/>
      <w:bookmarkStart w:id="170" w:name="_Toc104447007"/>
      <w:bookmarkStart w:id="171" w:name="_Toc104447655"/>
      <w:bookmarkStart w:id="172" w:name="_Toc111053354"/>
      <w:bookmarkStart w:id="173" w:name="_Toc111053469"/>
      <w:bookmarkStart w:id="174" w:name="_Toc112944817"/>
      <w:bookmarkStart w:id="175" w:name="_Toc129445195"/>
      <w:bookmarkStart w:id="176" w:name="_Toc129445315"/>
      <w:bookmarkStart w:id="177" w:name="_Toc130287174"/>
      <w:bookmarkStart w:id="178" w:name="_Toc139539158"/>
      <w:bookmarkStart w:id="179" w:name="_Toc144308358"/>
      <w:bookmarkStart w:id="180" w:name="_Toc167971245"/>
      <w:r w:rsidRPr="00110A83">
        <w:rPr>
          <w:rFonts w:ascii="Times New Roman" w:eastAsia="ヒラギノ角ゴ Pro W3" w:hAnsi="Times New Roman" w:cs="Times New Roman"/>
          <w:bCs/>
          <w:iCs/>
          <w:color w:val="000000"/>
          <w:lang w:eastAsia="lv-LV"/>
        </w:rPr>
        <w:t>Ieinteresētais piegādātājs e-konkursu sistēmā šā konkursa sadaļā var reģistrēties kā Nolikuma saņēmējs, ja tas ir reģistrēts EIS kā piegādātājs</w:t>
      </w:r>
      <w:r w:rsidRPr="00110A83">
        <w:rPr>
          <w:rFonts w:ascii="Times New Roman" w:eastAsia="ヒラギノ角ゴ Pro W3" w:hAnsi="Times New Roman" w:cs="Times New Roman"/>
          <w:bCs/>
          <w:color w:val="000000"/>
          <w:vertAlign w:val="superscript"/>
          <w:lang w:eastAsia="lv-LV"/>
        </w:rPr>
        <w:footnoteReference w:id="1"/>
      </w:r>
      <w:r w:rsidRPr="00110A83">
        <w:rPr>
          <w:rFonts w:ascii="Times New Roman" w:eastAsia="ヒラギノ角ゴ Pro W3" w:hAnsi="Times New Roman" w:cs="Times New Roman"/>
          <w:bCs/>
          <w:color w:val="000000"/>
          <w:lang w:eastAsia="lv-LV"/>
        </w:rPr>
        <w:t>.</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031286FF" w14:textId="4DE7DBEA" w:rsidR="00867945" w:rsidRPr="00110A83" w:rsidRDefault="00867945" w:rsidP="00867945">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81" w:name="_Toc74578809"/>
      <w:bookmarkStart w:id="182" w:name="_Toc74579071"/>
      <w:bookmarkStart w:id="183" w:name="_Toc74579491"/>
      <w:bookmarkStart w:id="184" w:name="_Toc90480944"/>
      <w:bookmarkStart w:id="185" w:name="_Toc90481123"/>
      <w:bookmarkStart w:id="186" w:name="_Toc104446800"/>
      <w:bookmarkStart w:id="187" w:name="_Toc104447008"/>
      <w:bookmarkStart w:id="188" w:name="_Toc104447656"/>
      <w:bookmarkStart w:id="189" w:name="_Toc111053355"/>
      <w:bookmarkStart w:id="190" w:name="_Toc111053470"/>
      <w:bookmarkStart w:id="191" w:name="_Toc112944818"/>
      <w:bookmarkStart w:id="192" w:name="_Toc129445196"/>
      <w:bookmarkStart w:id="193" w:name="_Toc129445316"/>
      <w:bookmarkStart w:id="194" w:name="_Toc130287175"/>
      <w:bookmarkStart w:id="195" w:name="_Toc139539159"/>
      <w:bookmarkStart w:id="196" w:name="_Toc144308359"/>
      <w:bookmarkStart w:id="197" w:name="_Toc167971246"/>
      <w:r w:rsidRPr="00110A83">
        <w:rPr>
          <w:rFonts w:ascii="Times New Roman" w:eastAsia="ヒラギノ角ゴ Pro W3" w:hAnsi="Times New Roman" w:cs="Times New Roman"/>
          <w:bCs/>
          <w:iCs/>
          <w:color w:val="000000"/>
          <w:lang w:eastAsia="lv-LV"/>
        </w:rPr>
        <w:t>Iepirkumu komisija (turpmāk – Komisija), kas darbojas, pamatojoties uz Jūrmalas domes 202</w:t>
      </w:r>
      <w:r>
        <w:rPr>
          <w:rFonts w:ascii="Times New Roman" w:eastAsia="ヒラギノ角ゴ Pro W3" w:hAnsi="Times New Roman" w:cs="Times New Roman"/>
          <w:bCs/>
          <w:iCs/>
          <w:color w:val="000000"/>
          <w:lang w:eastAsia="lv-LV"/>
        </w:rPr>
        <w:t>5</w:t>
      </w:r>
      <w:r w:rsidRPr="00110A83">
        <w:rPr>
          <w:rFonts w:ascii="Times New Roman" w:eastAsia="ヒラギノ角ゴ Pro W3" w:hAnsi="Times New Roman" w:cs="Times New Roman"/>
          <w:bCs/>
          <w:iCs/>
          <w:color w:val="000000"/>
          <w:lang w:eastAsia="lv-LV"/>
        </w:rPr>
        <w:t xml:space="preserve">. gada </w:t>
      </w:r>
      <w:r>
        <w:rPr>
          <w:rFonts w:ascii="Times New Roman" w:eastAsia="ヒラギノ角ゴ Pro W3" w:hAnsi="Times New Roman" w:cs="Times New Roman"/>
          <w:bCs/>
          <w:iCs/>
          <w:color w:val="000000"/>
          <w:lang w:eastAsia="lv-LV"/>
        </w:rPr>
        <w:t>18</w:t>
      </w:r>
      <w:r w:rsidRPr="00110A83">
        <w:rPr>
          <w:rFonts w:ascii="Times New Roman" w:eastAsia="ヒラギノ角ゴ Pro W3" w:hAnsi="Times New Roman" w:cs="Times New Roman"/>
          <w:bCs/>
          <w:iCs/>
          <w:color w:val="000000"/>
          <w:lang w:eastAsia="lv-LV"/>
        </w:rPr>
        <w:t xml:space="preserve">. decembra lēmumu Nr. </w:t>
      </w:r>
      <w:r>
        <w:rPr>
          <w:rFonts w:ascii="Times New Roman" w:eastAsia="ヒラギノ角ゴ Pro W3" w:hAnsi="Times New Roman" w:cs="Times New Roman"/>
          <w:bCs/>
          <w:iCs/>
          <w:color w:val="000000"/>
          <w:lang w:eastAsia="lv-LV"/>
        </w:rPr>
        <w:t>673</w:t>
      </w:r>
      <w:r w:rsidRPr="00110A83">
        <w:rPr>
          <w:rFonts w:ascii="Times New Roman" w:eastAsia="ヒラギノ角ゴ Pro W3" w:hAnsi="Times New Roman" w:cs="Times New Roman"/>
          <w:bCs/>
          <w:iCs/>
          <w:color w:val="000000"/>
          <w:lang w:eastAsia="lv-LV"/>
        </w:rPr>
        <w:t xml:space="preserve"> “Par Jūrmalas Iepirkumu komisiju”, Pretendentu </w:t>
      </w:r>
      <w:r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Pr="00390981">
        <w:rPr>
          <w:rFonts w:ascii="Times New Roman" w:eastAsia="ヒラギノ角ゴ Pro W3" w:hAnsi="Times New Roman" w:cs="Times New Roman"/>
          <w:b/>
          <w:bCs/>
          <w:iCs/>
          <w:color w:val="000000"/>
          <w:lang w:eastAsia="lv-LV"/>
        </w:rPr>
        <w:t>202</w:t>
      </w:r>
      <w:r>
        <w:rPr>
          <w:rFonts w:ascii="Times New Roman" w:eastAsia="ヒラギノ角ゴ Pro W3" w:hAnsi="Times New Roman" w:cs="Times New Roman"/>
          <w:b/>
          <w:bCs/>
          <w:iCs/>
          <w:color w:val="000000"/>
          <w:lang w:eastAsia="lv-LV"/>
        </w:rPr>
        <w:t>6</w:t>
      </w:r>
      <w:r w:rsidRPr="00390981">
        <w:rPr>
          <w:rFonts w:ascii="Times New Roman" w:eastAsia="ヒラギノ角ゴ Pro W3" w:hAnsi="Times New Roman" w:cs="Times New Roman"/>
          <w:b/>
          <w:bCs/>
          <w:iCs/>
          <w:color w:val="000000"/>
          <w:lang w:eastAsia="lv-LV"/>
        </w:rPr>
        <w:t xml:space="preserve">.gada </w:t>
      </w:r>
      <w:r w:rsidR="00D61CBB">
        <w:rPr>
          <w:rFonts w:ascii="Times New Roman" w:eastAsia="ヒラギノ角ゴ Pro W3" w:hAnsi="Times New Roman" w:cs="Times New Roman"/>
          <w:b/>
          <w:bCs/>
          <w:iCs/>
          <w:color w:val="000000"/>
          <w:lang w:eastAsia="lv-LV"/>
        </w:rPr>
        <w:t>31</w:t>
      </w:r>
      <w:r w:rsidRPr="00390981">
        <w:rPr>
          <w:rFonts w:ascii="Times New Roman" w:eastAsia="ヒラギノ角ゴ Pro W3" w:hAnsi="Times New Roman" w:cs="Times New Roman"/>
          <w:b/>
          <w:bCs/>
          <w:iCs/>
          <w:color w:val="000000"/>
          <w:lang w:eastAsia="lv-LV"/>
        </w:rPr>
        <w:t>.</w:t>
      </w:r>
      <w:r w:rsidR="00D61CBB">
        <w:rPr>
          <w:rFonts w:ascii="Times New Roman" w:eastAsia="ヒラギノ角ゴ Pro W3" w:hAnsi="Times New Roman" w:cs="Times New Roman"/>
          <w:b/>
          <w:bCs/>
          <w:iCs/>
          <w:color w:val="000000"/>
          <w:lang w:eastAsia="lv-LV"/>
        </w:rPr>
        <w:t>jūlij</w:t>
      </w:r>
      <w:r>
        <w:rPr>
          <w:rFonts w:ascii="Times New Roman" w:eastAsia="ヒラギノ角ゴ Pro W3" w:hAnsi="Times New Roman" w:cs="Times New Roman"/>
          <w:b/>
          <w:bCs/>
          <w:iCs/>
          <w:color w:val="000000"/>
          <w:lang w:eastAsia="lv-LV"/>
        </w:rPr>
        <w:t>ā</w:t>
      </w:r>
      <w:r w:rsidRPr="00390981">
        <w:rPr>
          <w:rFonts w:ascii="Times New Roman" w:eastAsia="ヒラギノ角ゴ Pro W3" w:hAnsi="Times New Roman" w:cs="Times New Roman"/>
          <w:b/>
          <w:bCs/>
          <w:iCs/>
          <w:color w:val="FF0000"/>
          <w:lang w:eastAsia="lv-LV"/>
        </w:rPr>
        <w:t xml:space="preserve"> </w:t>
      </w:r>
      <w:r w:rsidRPr="00390981">
        <w:rPr>
          <w:rFonts w:ascii="Times New Roman" w:eastAsia="ヒラギノ角ゴ Pro W3" w:hAnsi="Times New Roman" w:cs="Times New Roman"/>
          <w:b/>
          <w:bCs/>
          <w:iCs/>
          <w:color w:val="000000"/>
          <w:lang w:eastAsia="lv-LV"/>
        </w:rPr>
        <w:t>plkst.12.00.</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78D18A06" w14:textId="77777777" w:rsidR="00867945" w:rsidRPr="00110A83" w:rsidRDefault="00867945" w:rsidP="00867945">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8" w:name="_Toc74578810"/>
      <w:bookmarkStart w:id="199" w:name="_Toc74579072"/>
      <w:bookmarkStart w:id="200" w:name="_Toc74579492"/>
      <w:bookmarkStart w:id="201" w:name="_Toc90480945"/>
      <w:bookmarkStart w:id="202" w:name="_Toc90481124"/>
      <w:bookmarkStart w:id="203" w:name="_Toc104446801"/>
      <w:bookmarkStart w:id="204" w:name="_Toc104447009"/>
      <w:bookmarkStart w:id="205" w:name="_Toc104447657"/>
      <w:bookmarkStart w:id="206" w:name="_Toc111053356"/>
      <w:bookmarkStart w:id="207" w:name="_Toc111053471"/>
      <w:bookmarkStart w:id="208" w:name="_Toc112944819"/>
      <w:bookmarkStart w:id="209" w:name="_Toc129445197"/>
      <w:bookmarkStart w:id="210" w:name="_Toc129445317"/>
      <w:bookmarkStart w:id="211" w:name="_Toc130287176"/>
      <w:bookmarkStart w:id="212" w:name="_Toc139539160"/>
      <w:bookmarkStart w:id="213" w:name="_Toc144308360"/>
      <w:bookmarkStart w:id="214" w:name="_Toc16797124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19A8FA86" w14:textId="77777777" w:rsidR="00867945" w:rsidRPr="00110A83" w:rsidRDefault="00867945" w:rsidP="00867945">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15" w:name="_Toc74578811"/>
      <w:bookmarkStart w:id="216" w:name="_Toc74579073"/>
      <w:bookmarkStart w:id="217" w:name="_Toc74579493"/>
      <w:bookmarkStart w:id="218" w:name="_Toc90480946"/>
      <w:bookmarkStart w:id="219" w:name="_Toc90481125"/>
      <w:bookmarkStart w:id="220" w:name="_Toc104446802"/>
      <w:bookmarkStart w:id="221" w:name="_Toc104447010"/>
      <w:bookmarkStart w:id="222" w:name="_Toc104447658"/>
      <w:bookmarkStart w:id="223" w:name="_Toc111053357"/>
      <w:bookmarkStart w:id="224" w:name="_Toc111053472"/>
      <w:bookmarkStart w:id="225" w:name="_Toc112944820"/>
      <w:bookmarkStart w:id="226" w:name="_Toc129445198"/>
      <w:bookmarkStart w:id="227" w:name="_Toc129445318"/>
      <w:bookmarkStart w:id="228" w:name="_Toc130287177"/>
      <w:bookmarkStart w:id="229" w:name="_Toc139539161"/>
      <w:bookmarkStart w:id="230" w:name="_Toc144308361"/>
      <w:bookmarkStart w:id="231" w:name="_Toc167971248"/>
      <w:r w:rsidRPr="00110A83">
        <w:rPr>
          <w:rFonts w:ascii="Times New Roman" w:eastAsia="ヒラギノ角ゴ Pro W3" w:hAnsi="Times New Roman" w:cs="Times New Roman"/>
          <w:bCs/>
          <w:iCs/>
          <w:color w:val="000000"/>
          <w:lang w:eastAsia="lv-LV"/>
        </w:rPr>
        <w:t>Ja Pretendents piedāvājuma datu aizsardzībai izmantojis piedāvājuma šifrēšanu, Pretendentam ne vēlāk kā piecpadsmit minūtes pēc piedāvājumu iesniegšanas termiņa beigām Komisijai jāiesniedz elektroniskā atslēga ar paroli šifrētā dokumenta atvēršanai.</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029FB848" w14:textId="77777777" w:rsidR="00867945" w:rsidRPr="00110A83" w:rsidRDefault="00867945" w:rsidP="00867945">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32" w:name="_Toc74578812"/>
      <w:bookmarkStart w:id="233" w:name="_Toc74579074"/>
      <w:bookmarkStart w:id="234" w:name="_Toc74579494"/>
      <w:bookmarkStart w:id="235" w:name="_Toc90480947"/>
      <w:bookmarkStart w:id="236" w:name="_Toc90481126"/>
      <w:bookmarkStart w:id="237" w:name="_Toc104446803"/>
      <w:bookmarkStart w:id="238" w:name="_Toc104447011"/>
      <w:bookmarkStart w:id="239" w:name="_Toc104447659"/>
      <w:bookmarkStart w:id="240" w:name="_Toc111053358"/>
      <w:bookmarkStart w:id="241" w:name="_Toc111053473"/>
      <w:bookmarkStart w:id="242" w:name="_Toc112944821"/>
      <w:bookmarkStart w:id="243" w:name="_Toc129445199"/>
      <w:bookmarkStart w:id="244" w:name="_Toc129445319"/>
      <w:bookmarkStart w:id="245" w:name="_Toc130287178"/>
      <w:bookmarkStart w:id="246" w:name="_Toc139539162"/>
      <w:bookmarkStart w:id="247" w:name="_Toc144308362"/>
      <w:bookmarkStart w:id="248" w:name="_Toc167971249"/>
      <w:r w:rsidRPr="00110A83">
        <w:rPr>
          <w:rFonts w:ascii="Times New Roman" w:eastAsia="ヒラギノ角ゴ Pro W3" w:hAnsi="Times New Roman" w:cs="Times New Roman"/>
          <w:bCs/>
          <w:iCs/>
          <w:color w:val="000000"/>
          <w:lang w:eastAsia="lv-LV"/>
        </w:rPr>
        <w:t xml:space="preserve">Piedāvājumu atvēršana tiek uzsākta uzreiz pēc piedāvājumu iesniegšanas termiņa beigām EIS e-konkursu apakšsistēmā </w:t>
      </w:r>
      <w:hyperlink r:id="rId12" w:history="1">
        <w:r w:rsidRPr="00110A83">
          <w:rPr>
            <w:rFonts w:ascii="Times New Roman" w:eastAsia="Calibri" w:hAnsi="Times New Roman" w:cs="Times New Roman"/>
            <w:color w:val="0000FF"/>
            <w:szCs w:val="18"/>
            <w:u w:val="single"/>
          </w:rPr>
          <w:t>https://www.eis.gov.lv</w:t>
        </w:r>
      </w:hyperlink>
      <w:r w:rsidRPr="00110A83">
        <w:rPr>
          <w:rFonts w:ascii="Times New Roman" w:eastAsia="ヒラギノ角ゴ Pro W3" w:hAnsi="Times New Roman" w:cs="Times New Roman"/>
          <w:bCs/>
          <w:iCs/>
          <w:color w:val="000000"/>
          <w:lang w:eastAsia="lv-LV"/>
        </w:rPr>
        <w:t xml:space="preserve"> .</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110A83">
        <w:rPr>
          <w:rFonts w:ascii="Times New Roman" w:eastAsia="ヒラギノ角ゴ Pro W3" w:hAnsi="Times New Roman" w:cs="Times New Roman"/>
          <w:bCs/>
          <w:iCs/>
          <w:color w:val="000000"/>
          <w:lang w:eastAsia="lv-LV"/>
        </w:rPr>
        <w:t xml:space="preserve"> </w:t>
      </w:r>
    </w:p>
    <w:p w14:paraId="446D4E37" w14:textId="77777777" w:rsidR="00867945" w:rsidRPr="00110A83" w:rsidRDefault="00867945" w:rsidP="00867945">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49" w:name="_Toc74578813"/>
      <w:bookmarkStart w:id="250" w:name="_Toc74579075"/>
      <w:bookmarkStart w:id="251" w:name="_Toc74579495"/>
      <w:bookmarkStart w:id="252" w:name="_Toc90480948"/>
      <w:bookmarkStart w:id="253" w:name="_Toc90481127"/>
      <w:bookmarkStart w:id="254" w:name="_Toc104446804"/>
      <w:bookmarkStart w:id="255" w:name="_Toc104447012"/>
      <w:bookmarkStart w:id="256" w:name="_Toc104447660"/>
      <w:bookmarkStart w:id="257" w:name="_Toc111053359"/>
      <w:bookmarkStart w:id="258" w:name="_Toc111053474"/>
      <w:bookmarkStart w:id="259" w:name="_Toc112944822"/>
      <w:bookmarkStart w:id="260" w:name="_Toc129445200"/>
      <w:bookmarkStart w:id="261" w:name="_Toc129445320"/>
      <w:bookmarkStart w:id="262" w:name="_Toc130287179"/>
      <w:bookmarkStart w:id="263" w:name="_Toc139539163"/>
      <w:bookmarkStart w:id="264" w:name="_Toc144308363"/>
      <w:bookmarkStart w:id="265" w:name="_Toc16797125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77E291D0" w14:textId="305E6655" w:rsidR="003301F6" w:rsidRPr="00110A83" w:rsidRDefault="00867945" w:rsidP="00867945">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66" w:name="_Toc74578814"/>
      <w:bookmarkStart w:id="267" w:name="_Toc74579076"/>
      <w:bookmarkStart w:id="268" w:name="_Toc74579496"/>
      <w:bookmarkStart w:id="269" w:name="_Toc90480949"/>
      <w:bookmarkStart w:id="270" w:name="_Toc90481128"/>
      <w:bookmarkStart w:id="271" w:name="_Toc104446805"/>
      <w:bookmarkStart w:id="272" w:name="_Toc104447013"/>
      <w:bookmarkStart w:id="273" w:name="_Toc104447661"/>
      <w:bookmarkStart w:id="274" w:name="_Toc111053360"/>
      <w:bookmarkStart w:id="275" w:name="_Toc111053475"/>
      <w:bookmarkStart w:id="276" w:name="_Toc112944823"/>
      <w:bookmarkStart w:id="277" w:name="_Toc129445201"/>
      <w:bookmarkStart w:id="278" w:name="_Toc129445321"/>
      <w:bookmarkStart w:id="279" w:name="_Toc130287180"/>
      <w:bookmarkStart w:id="280" w:name="_Toc139539164"/>
      <w:bookmarkStart w:id="281" w:name="_Toc144308364"/>
      <w:bookmarkStart w:id="282" w:name="_Toc167971251"/>
      <w:r w:rsidRPr="00110A83">
        <w:rPr>
          <w:rFonts w:ascii="Times New Roman" w:eastAsia="ヒラギノ角ゴ Pro W3" w:hAnsi="Times New Roman" w:cs="Times New Roman"/>
          <w:bCs/>
          <w:iCs/>
          <w:color w:val="000000"/>
          <w:lang w:eastAsia="lv-LV"/>
        </w:rPr>
        <w:t>Komisija pēc piedāvājumu atvēršanas pēc iespējas īsākā laikā (piedāvājumu atvēršanas dienā) nodrošina piedāvājumu atvēršanas sanāksmes protokola publicēšanu pircēja profilā.</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55F77628" w14:textId="77777777" w:rsidR="00E653F5" w:rsidRPr="00110A83" w:rsidRDefault="00E653F5" w:rsidP="00AD491F">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83" w:name="_Toc480881371"/>
      <w:bookmarkStart w:id="284" w:name="_Toc505671362"/>
      <w:bookmarkStart w:id="285" w:name="_Toc19111555"/>
      <w:bookmarkStart w:id="286" w:name="_Toc74578815"/>
      <w:bookmarkStart w:id="287" w:name="_Toc74579077"/>
      <w:bookmarkStart w:id="288" w:name="_Toc74579497"/>
      <w:bookmarkStart w:id="289" w:name="_Toc90480950"/>
      <w:bookmarkStart w:id="290" w:name="_Toc90481129"/>
      <w:bookmarkStart w:id="291" w:name="_Toc104446806"/>
      <w:bookmarkStart w:id="292" w:name="_Toc104447014"/>
      <w:bookmarkStart w:id="293" w:name="_Toc104447662"/>
      <w:bookmarkStart w:id="294" w:name="_Toc111053361"/>
      <w:bookmarkStart w:id="295" w:name="_Toc111053476"/>
      <w:bookmarkStart w:id="296" w:name="_Toc112944824"/>
      <w:bookmarkStart w:id="297" w:name="_Toc129445202"/>
      <w:bookmarkStart w:id="298" w:name="_Toc129445322"/>
      <w:bookmarkStart w:id="299" w:name="_Toc130287181"/>
      <w:bookmarkStart w:id="300" w:name="_Toc139539165"/>
      <w:bookmarkStart w:id="301" w:name="_Toc144308365"/>
      <w:bookmarkStart w:id="302" w:name="_Toc167971252"/>
      <w:bookmarkStart w:id="303" w:name="_Toc208929878"/>
      <w:bookmarkEnd w:id="139"/>
      <w:r w:rsidRPr="00110A83">
        <w:rPr>
          <w:rFonts w:ascii="Times New Roman" w:eastAsia="Times New Roman" w:hAnsi="Times New Roman" w:cs="Times New Roman"/>
          <w:b/>
          <w:bCs/>
          <w:szCs w:val="26"/>
        </w:rPr>
        <w:t>Piedāvājuma nodrošinājums</w:t>
      </w:r>
      <w:bookmarkEnd w:id="283"/>
      <w:bookmarkEnd w:id="284"/>
      <w:r w:rsidRPr="00110A83">
        <w:rPr>
          <w:rFonts w:ascii="Times New Roman" w:eastAsia="Times New Roman" w:hAnsi="Times New Roman" w:cs="Times New Roman"/>
          <w:b/>
          <w:bCs/>
          <w:szCs w:val="26"/>
        </w:rPr>
        <w:t>, tā veids un samaksas kārtība</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117CBB52" w14:textId="2F3A20EF" w:rsidR="00A3302E" w:rsidRPr="00110A83" w:rsidRDefault="009D6280" w:rsidP="00AD491F">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04" w:name="_Toc74578816"/>
      <w:bookmarkStart w:id="305" w:name="_Toc74579078"/>
      <w:bookmarkStart w:id="306" w:name="_Toc74579498"/>
      <w:bookmarkStart w:id="307" w:name="_Toc90480951"/>
      <w:bookmarkStart w:id="308" w:name="_Toc90481130"/>
      <w:bookmarkStart w:id="309" w:name="_Toc104446807"/>
      <w:bookmarkStart w:id="310" w:name="_Toc104447015"/>
      <w:bookmarkStart w:id="311" w:name="_Toc104447663"/>
      <w:bookmarkStart w:id="312" w:name="_Toc111053362"/>
      <w:bookmarkStart w:id="313" w:name="_Toc111053477"/>
      <w:bookmarkStart w:id="314" w:name="_Toc112944825"/>
      <w:bookmarkStart w:id="315" w:name="_Toc129445203"/>
      <w:bookmarkStart w:id="316" w:name="_Toc129445323"/>
      <w:bookmarkStart w:id="317" w:name="_Toc130287182"/>
      <w:bookmarkStart w:id="318" w:name="_Toc139539166"/>
      <w:bookmarkStart w:id="319" w:name="_Toc144308366"/>
      <w:bookmarkStart w:id="320" w:name="_Toc167971253"/>
      <w:bookmarkStart w:id="321" w:name="_Toc208929879"/>
      <w:r w:rsidRPr="00110A83">
        <w:rPr>
          <w:rFonts w:ascii="Times New Roman" w:eastAsia="ヒラギノ角ゴ Pro W3" w:hAnsi="Times New Roman" w:cs="Times New Roman"/>
          <w:bCs/>
          <w:color w:val="000000"/>
          <w:lang w:eastAsia="lv-LV"/>
        </w:rPr>
        <w:lastRenderedPageBreak/>
        <w:t>Piedāvājuma nodrošinājums</w:t>
      </w:r>
      <w:r w:rsidR="00B5191C"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
          <w:bCs/>
          <w:color w:val="000000"/>
          <w:lang w:eastAsia="lv-LV"/>
        </w:rPr>
        <w:t>–</w:t>
      </w:r>
      <w:r w:rsidR="006B36B2" w:rsidRPr="00110A83">
        <w:rPr>
          <w:rFonts w:ascii="Times New Roman" w:eastAsia="ヒラギノ角ゴ Pro W3" w:hAnsi="Times New Roman" w:cs="Times New Roman"/>
          <w:b/>
          <w:bCs/>
          <w:color w:val="000000"/>
          <w:lang w:eastAsia="lv-LV"/>
        </w:rPr>
        <w:t xml:space="preserve"> </w:t>
      </w:r>
      <w:r w:rsidR="00D61CBB">
        <w:rPr>
          <w:rFonts w:ascii="Times New Roman" w:eastAsia="ヒラギノ角ゴ Pro W3" w:hAnsi="Times New Roman" w:cs="Times New Roman"/>
          <w:b/>
          <w:bCs/>
          <w:color w:val="000000"/>
          <w:lang w:eastAsia="lv-LV"/>
        </w:rPr>
        <w:t>7</w:t>
      </w:r>
      <w:r w:rsidR="0022438D">
        <w:rPr>
          <w:rFonts w:ascii="Times New Roman" w:eastAsia="ヒラギノ角ゴ Pro W3" w:hAnsi="Times New Roman" w:cs="Times New Roman"/>
          <w:b/>
          <w:bCs/>
          <w:color w:val="000000"/>
          <w:lang w:eastAsia="lv-LV"/>
        </w:rPr>
        <w:t>0</w:t>
      </w:r>
      <w:r w:rsidR="002A5EC1" w:rsidRPr="00110A83">
        <w:rPr>
          <w:rFonts w:ascii="Times New Roman" w:eastAsia="ヒラギノ角ゴ Pro W3" w:hAnsi="Times New Roman" w:cs="Times New Roman"/>
          <w:b/>
          <w:bCs/>
          <w:color w:val="000000"/>
          <w:lang w:eastAsia="lv-LV"/>
        </w:rPr>
        <w:t xml:space="preserve">0 </w:t>
      </w:r>
      <w:r w:rsidR="002067C6" w:rsidRPr="00110A83">
        <w:rPr>
          <w:rFonts w:ascii="Times New Roman" w:eastAsia="ヒラギノ角ゴ Pro W3" w:hAnsi="Times New Roman" w:cs="Times New Roman"/>
          <w:b/>
          <w:bCs/>
          <w:i/>
          <w:color w:val="000000"/>
          <w:lang w:eastAsia="lv-LV"/>
        </w:rPr>
        <w:t>euro</w:t>
      </w:r>
      <w:r w:rsidR="00B30FBB" w:rsidRPr="00110A83">
        <w:rPr>
          <w:rFonts w:ascii="Times New Roman" w:eastAsia="ヒラギノ角ゴ Pro W3" w:hAnsi="Times New Roman" w:cs="Times New Roman"/>
          <w:bCs/>
          <w:color w:val="000000"/>
          <w:lang w:eastAsia="lv-LV"/>
        </w:rPr>
        <w:t xml:space="preserve"> (</w:t>
      </w:r>
      <w:r w:rsidR="00D61CBB">
        <w:rPr>
          <w:rFonts w:ascii="Times New Roman" w:eastAsia="ヒラギノ角ゴ Pro W3" w:hAnsi="Times New Roman" w:cs="Times New Roman"/>
          <w:bCs/>
          <w:color w:val="000000"/>
          <w:lang w:eastAsia="lv-LV"/>
        </w:rPr>
        <w:t>septiņi simt</w:t>
      </w:r>
      <w:r w:rsidR="00C0285D">
        <w:rPr>
          <w:rFonts w:ascii="Times New Roman" w:eastAsia="ヒラギノ角ゴ Pro W3" w:hAnsi="Times New Roman" w:cs="Times New Roman"/>
          <w:bCs/>
          <w:color w:val="000000"/>
          <w:lang w:eastAsia="lv-LV"/>
        </w:rPr>
        <w:t>i</w:t>
      </w:r>
      <w:r w:rsidR="00276A6D">
        <w:rPr>
          <w:rFonts w:ascii="Times New Roman" w:eastAsia="ヒラギノ角ゴ Pro W3" w:hAnsi="Times New Roman" w:cs="Times New Roman"/>
          <w:bCs/>
          <w:color w:val="000000"/>
          <w:lang w:eastAsia="lv-LV"/>
        </w:rPr>
        <w:t xml:space="preserve"> </w:t>
      </w:r>
      <w:r w:rsidR="005472E9" w:rsidRPr="00110A83">
        <w:rPr>
          <w:rFonts w:ascii="Times New Roman" w:eastAsia="ヒラギノ角ゴ Pro W3" w:hAnsi="Times New Roman" w:cs="Times New Roman"/>
          <w:bCs/>
          <w:i/>
          <w:color w:val="000000"/>
          <w:lang w:eastAsia="lv-LV"/>
        </w:rPr>
        <w:t>euro</w:t>
      </w:r>
      <w:r w:rsidR="00B5191C" w:rsidRPr="00110A83">
        <w:rPr>
          <w:rFonts w:ascii="Times New Roman" w:eastAsia="ヒラギノ角ゴ Pro W3" w:hAnsi="Times New Roman" w:cs="Times New Roman"/>
          <w:bCs/>
          <w:color w:val="000000"/>
          <w:lang w:eastAsia="lv-LV"/>
        </w:rPr>
        <w:t>).</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3B30C8E5" w14:textId="77777777" w:rsidR="00D61CBB" w:rsidRPr="00110A83" w:rsidRDefault="00D61CBB" w:rsidP="00D61CBB">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22" w:name="_Toc120178309"/>
      <w:bookmarkStart w:id="323" w:name="_Toc129445204"/>
      <w:bookmarkStart w:id="324" w:name="_Toc129445324"/>
      <w:bookmarkStart w:id="325" w:name="_Toc130287183"/>
      <w:bookmarkStart w:id="326" w:name="_Toc139539167"/>
      <w:bookmarkStart w:id="327" w:name="_Toc144308367"/>
      <w:bookmarkStart w:id="328" w:name="_Toc74578817"/>
      <w:bookmarkStart w:id="329" w:name="_Toc74579079"/>
      <w:bookmarkStart w:id="330" w:name="_Toc74579499"/>
      <w:bookmarkStart w:id="331" w:name="_Toc90480952"/>
      <w:bookmarkStart w:id="332" w:name="_Toc90481131"/>
      <w:bookmarkStart w:id="333" w:name="_Toc104446808"/>
      <w:bookmarkStart w:id="334" w:name="_Toc104447016"/>
      <w:bookmarkStart w:id="335" w:name="_Toc104447664"/>
      <w:bookmarkStart w:id="336" w:name="_Toc111053363"/>
      <w:bookmarkStart w:id="337" w:name="_Toc111053478"/>
      <w:bookmarkStart w:id="338" w:name="_Toc112944826"/>
      <w:bookmarkStart w:id="339" w:name="_Toc167971254"/>
      <w:r w:rsidRPr="00110A83">
        <w:rPr>
          <w:rFonts w:ascii="Times New Roman" w:eastAsia="ヒラギノ角ゴ Pro W3" w:hAnsi="Times New Roman" w:cs="Times New Roman"/>
          <w:bCs/>
          <w:color w:val="000000"/>
          <w:lang w:eastAsia="lv-LV"/>
        </w:rPr>
        <w:t>Pretendents kopā ar piedāvājumu elektroniski iesniedz piedāvājuma nodrošinājumu. Pretendents piedāvājuma nodrošinājumu iesniedz kā Latvijas Republikā vai citā Eiropas Savienības vai Eiropas ekonomiskās zonas dalībvalstī reģistrētas bankas, kredītiestādes filiāles garantijas vai Latvijas Republikā vai citā Eiropas Savienības vai Eiropas ekonomiskās zonas dalībvalstī reģistrētas apdrošināšanas sabiedrības polises veidā (apdrošināšanas polisei ir jābūt spēkā piedāvājuma iesniegšanas dienā), kuras (bankas un apdrošināšanas sabiedrības) Latvijas Republikas normatīvajos tiesību aktos noteiktajā kārtībā ir uzsākušas pakalpojumu sniegšanu Latvijas Republikas teritorijā. Piedāvājuma nodrošinājumu iesniedz kā bankas garantiju atsevišķa e-dokumenta veidā ar drošu elektronisko parakstu un laika zīmogu vai elektroniski iesniedz apdrošināšanas polisi par noteikto naudas summu. Apdrošināšanas prēmijai jābūt samaksātai par visu polisē noteikto apdrošināšanas summu uz piedāvājuma iesniegšanas brīdi. Piedāvājumā pievieno samaksu apliecinošu dokumentu. Ja piedāvājuma nodrošinājums netiek iesniegts kā e-dokuments ar drošu elektronisko parakstu un laika zīmogu, tas jāieskenē un jāpievieno piedāvājumam PDF formātā.</w:t>
      </w:r>
      <w:bookmarkEnd w:id="322"/>
      <w:bookmarkEnd w:id="323"/>
      <w:bookmarkEnd w:id="324"/>
      <w:bookmarkEnd w:id="325"/>
      <w:bookmarkEnd w:id="326"/>
      <w:bookmarkEnd w:id="327"/>
      <w:r w:rsidRPr="00110A83">
        <w:rPr>
          <w:rFonts w:ascii="Times New Roman" w:eastAsia="ヒラギノ角ゴ Pro W3" w:hAnsi="Times New Roman" w:cs="Times New Roman"/>
          <w:bCs/>
          <w:color w:val="000000"/>
          <w:lang w:eastAsia="lv-LV"/>
        </w:rPr>
        <w:t xml:space="preserve"> </w:t>
      </w:r>
      <w:bookmarkEnd w:id="328"/>
      <w:bookmarkEnd w:id="329"/>
      <w:bookmarkEnd w:id="330"/>
      <w:bookmarkEnd w:id="331"/>
      <w:bookmarkEnd w:id="332"/>
      <w:bookmarkEnd w:id="333"/>
      <w:bookmarkEnd w:id="334"/>
      <w:bookmarkEnd w:id="335"/>
      <w:bookmarkEnd w:id="336"/>
      <w:bookmarkEnd w:id="337"/>
      <w:bookmarkEnd w:id="338"/>
      <w:r w:rsidRPr="00566FE1">
        <w:rPr>
          <w:rFonts w:ascii="Times New Roman" w:eastAsia="ヒラギノ角ゴ Pro W3" w:hAnsi="Times New Roman" w:cs="Times New Roman"/>
          <w:b/>
          <w:color w:val="000000"/>
          <w:lang w:eastAsia="lv-LV"/>
        </w:rPr>
        <w:t xml:space="preserve">Pasūtītājs </w:t>
      </w:r>
      <w:r>
        <w:rPr>
          <w:rFonts w:ascii="Times New Roman" w:eastAsia="ヒラギノ角ゴ Pro W3" w:hAnsi="Times New Roman" w:cs="Times New Roman"/>
          <w:b/>
          <w:color w:val="000000"/>
          <w:lang w:eastAsia="lv-LV"/>
        </w:rPr>
        <w:t xml:space="preserve">iepirkuma procedūras dokumentos </w:t>
      </w:r>
      <w:r w:rsidRPr="00566FE1">
        <w:rPr>
          <w:rFonts w:ascii="Times New Roman" w:eastAsia="ヒラギノ角ゴ Pro W3" w:hAnsi="Times New Roman" w:cs="Times New Roman"/>
          <w:b/>
          <w:color w:val="000000"/>
          <w:lang w:eastAsia="lv-LV"/>
        </w:rPr>
        <w:t xml:space="preserve">neparedz </w:t>
      </w:r>
      <w:r>
        <w:rPr>
          <w:rFonts w:ascii="Times New Roman" w:eastAsia="ヒラギノ角ゴ Pro W3" w:hAnsi="Times New Roman" w:cs="Times New Roman"/>
          <w:bCs/>
          <w:color w:val="000000"/>
          <w:lang w:eastAsia="lv-LV"/>
        </w:rPr>
        <w:t>iespēju iesniegt piedāvājuma nodrošinājumu kā naudas summas iemaksu pasūtītāja kontā.</w:t>
      </w:r>
      <w:bookmarkEnd w:id="339"/>
    </w:p>
    <w:p w14:paraId="5997D7E6" w14:textId="77777777" w:rsidR="00D61CBB" w:rsidRPr="00110A83" w:rsidRDefault="00D61CBB" w:rsidP="00D61CBB">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40" w:name="_Toc90480953"/>
      <w:bookmarkStart w:id="341" w:name="_Toc90481132"/>
      <w:bookmarkStart w:id="342" w:name="_Toc104446809"/>
      <w:bookmarkStart w:id="343" w:name="_Toc104447017"/>
      <w:bookmarkStart w:id="344" w:name="_Toc104447665"/>
      <w:bookmarkStart w:id="345" w:name="_Toc111053364"/>
      <w:bookmarkStart w:id="346" w:name="_Toc111053479"/>
      <w:bookmarkStart w:id="347" w:name="_Toc112944827"/>
      <w:bookmarkStart w:id="348" w:name="_Toc129445205"/>
      <w:bookmarkStart w:id="349" w:name="_Toc129445325"/>
      <w:bookmarkStart w:id="350" w:name="_Toc130287184"/>
      <w:bookmarkStart w:id="351" w:name="_Toc139539168"/>
      <w:bookmarkStart w:id="352" w:name="_Toc144308368"/>
      <w:bookmarkStart w:id="353" w:name="_Toc167971255"/>
      <w:r w:rsidRPr="00110A83">
        <w:rPr>
          <w:rFonts w:ascii="Times New Roman" w:eastAsia="ヒラギノ角ゴ Pro W3" w:hAnsi="Times New Roman" w:cs="Times New Roman"/>
          <w:bCs/>
          <w:color w:val="000000"/>
          <w:lang w:eastAsia="lv-LV"/>
        </w:rPr>
        <w:t>Piedāvājuma nodrošinājuma termiņš – seši mēneši, skaitot no piedāvājumu atvēršanas dienas. Personai, kurai jāiesniedz līguma nodrošinājums, piedāvājuma nodrošinājums ir spēkā līdz dienai, kad persona iesniedz Pasūtītājam līguma nodrošinājumu.</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3142832C" w14:textId="77777777" w:rsidR="00D61CBB" w:rsidRPr="00110A83" w:rsidRDefault="00D61CBB" w:rsidP="00D61CBB">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54" w:name="_Toc90480954"/>
      <w:bookmarkStart w:id="355" w:name="_Toc90481133"/>
      <w:bookmarkStart w:id="356" w:name="_Toc104446810"/>
      <w:bookmarkStart w:id="357" w:name="_Toc104447018"/>
      <w:bookmarkStart w:id="358" w:name="_Toc104447666"/>
      <w:bookmarkStart w:id="359" w:name="_Toc111053365"/>
      <w:bookmarkStart w:id="360" w:name="_Toc111053480"/>
      <w:bookmarkStart w:id="361" w:name="_Toc112944828"/>
      <w:bookmarkStart w:id="362" w:name="_Toc129445206"/>
      <w:bookmarkStart w:id="363" w:name="_Toc129445326"/>
      <w:bookmarkStart w:id="364" w:name="_Toc130287185"/>
      <w:bookmarkStart w:id="365" w:name="_Toc139539169"/>
      <w:bookmarkStart w:id="366" w:name="_Toc144308369"/>
      <w:bookmarkStart w:id="367" w:name="_Toc167971256"/>
      <w:r w:rsidRPr="00110A83">
        <w:rPr>
          <w:rFonts w:ascii="Times New Roman" w:eastAsia="ヒラギノ角ゴ Pro W3" w:hAnsi="Times New Roman" w:cs="Times New Roman"/>
          <w:bCs/>
          <w:color w:val="000000"/>
          <w:lang w:eastAsia="lv-LV"/>
        </w:rPr>
        <w:t>Piedāvājuma nodrošinājums ir spēkā īsākajā no šādiem termiņiem, izņemot nolikuma 1.7.5.punktā minēto gadījumu:</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5FAF090C" w14:textId="77777777" w:rsidR="00D61CBB" w:rsidRPr="00110A83" w:rsidRDefault="00D61CBB" w:rsidP="00D61CBB">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Nolikumā noteiktajā minimālajā piedāvājuma nodrošinājuma spēkā esības termiņā;</w:t>
      </w:r>
    </w:p>
    <w:p w14:paraId="58FAF7EF" w14:textId="77777777" w:rsidR="00D61CBB" w:rsidRPr="00110A83" w:rsidRDefault="00D61CBB" w:rsidP="00D61CBB">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iepirkuma līguma noslēgšanai;</w:t>
      </w:r>
    </w:p>
    <w:p w14:paraId="2F067F37" w14:textId="77777777" w:rsidR="00D61CBB" w:rsidRPr="00110A83" w:rsidRDefault="00D61CBB" w:rsidP="00D61CBB">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līdz dienai, kad izraudzītais pretendents iesniedz saistību izpildes nodrošinājumu.</w:t>
      </w:r>
    </w:p>
    <w:p w14:paraId="274B3055" w14:textId="77777777" w:rsidR="00D61CBB" w:rsidRPr="00110A83" w:rsidRDefault="00D61CBB" w:rsidP="00D61CBB">
      <w:pPr>
        <w:pStyle w:val="ListParagraph"/>
        <w:numPr>
          <w:ilvl w:val="2"/>
          <w:numId w:val="2"/>
        </w:numPr>
        <w:suppressAutoHyphens/>
        <w:spacing w:beforeLines="60" w:before="144" w:afterLines="60" w:after="144" w:line="240" w:lineRule="auto"/>
        <w:ind w:left="1275" w:right="566" w:hanging="782"/>
        <w:contextualSpacing w:val="0"/>
        <w:jc w:val="both"/>
        <w:outlineLvl w:val="2"/>
        <w:rPr>
          <w:rFonts w:ascii="Times New Roman" w:eastAsia="ヒラギノ角ゴ Pro W3" w:hAnsi="Times New Roman" w:cs="Times New Roman"/>
          <w:bCs/>
          <w:color w:val="000000"/>
          <w:lang w:eastAsia="lv-LV"/>
        </w:rPr>
      </w:pPr>
      <w:bookmarkStart w:id="368" w:name="_Toc90480955"/>
      <w:bookmarkStart w:id="369" w:name="_Toc90481134"/>
      <w:bookmarkStart w:id="370" w:name="_Toc104446811"/>
      <w:bookmarkStart w:id="371" w:name="_Toc104447019"/>
      <w:bookmarkStart w:id="372" w:name="_Toc104447667"/>
      <w:bookmarkStart w:id="373" w:name="_Toc111053366"/>
      <w:bookmarkStart w:id="374" w:name="_Toc111053481"/>
      <w:bookmarkStart w:id="375" w:name="_Toc112944829"/>
      <w:bookmarkStart w:id="376" w:name="_Toc129445207"/>
      <w:bookmarkStart w:id="377" w:name="_Toc129445327"/>
      <w:bookmarkStart w:id="378" w:name="_Toc130287186"/>
      <w:bookmarkStart w:id="379" w:name="_Toc139539170"/>
      <w:bookmarkStart w:id="380" w:name="_Toc144308370"/>
      <w:bookmarkStart w:id="381" w:name="_Toc167971257"/>
      <w:bookmarkStart w:id="382" w:name="_Toc74578818"/>
      <w:bookmarkStart w:id="383" w:name="_Toc74579080"/>
      <w:bookmarkStart w:id="384" w:name="_Toc74579500"/>
      <w:r w:rsidRPr="00110A83">
        <w:rPr>
          <w:rFonts w:ascii="Times New Roman" w:eastAsia="ヒラギノ角ゴ Pro W3" w:hAnsi="Times New Roman" w:cs="Times New Roman"/>
          <w:bCs/>
          <w:color w:val="000000"/>
          <w:lang w:eastAsia="lv-LV"/>
        </w:rPr>
        <w:t>Ja iepirkuma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14:paraId="0A89EE12" w14:textId="77777777" w:rsidR="00D61CBB" w:rsidRPr="00110A83" w:rsidRDefault="00D61CBB" w:rsidP="00D61CBB">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bookmarkStart w:id="385" w:name="_Toc90480956"/>
      <w:bookmarkStart w:id="386" w:name="_Toc90481135"/>
      <w:bookmarkStart w:id="387" w:name="_Toc104446812"/>
      <w:bookmarkStart w:id="388" w:name="_Toc104447020"/>
      <w:bookmarkStart w:id="389" w:name="_Toc104447668"/>
      <w:bookmarkStart w:id="390" w:name="_Toc111053367"/>
      <w:bookmarkStart w:id="391" w:name="_Toc111053482"/>
      <w:bookmarkStart w:id="392" w:name="_Toc112944830"/>
      <w:bookmarkStart w:id="393" w:name="_Toc129445208"/>
      <w:bookmarkStart w:id="394" w:name="_Toc129445328"/>
      <w:bookmarkStart w:id="395" w:name="_Toc130287187"/>
      <w:bookmarkStart w:id="396" w:name="_Toc139539171"/>
      <w:bookmarkStart w:id="397" w:name="_Toc144308371"/>
      <w:bookmarkStart w:id="398" w:name="_Toc167971258"/>
      <w:r w:rsidRPr="00110A83">
        <w:rPr>
          <w:rFonts w:ascii="Times New Roman" w:eastAsia="ヒラギノ角ゴ Pro W3" w:hAnsi="Times New Roman" w:cs="Times New Roman"/>
          <w:bCs/>
          <w:color w:val="000000"/>
          <w:lang w:eastAsia="lv-LV"/>
        </w:rPr>
        <w:t>Nodrošinājuma devējs – banka vai apdrošināšanas sabiedrība izmaksā pasūtītājam – Jūrmalas valstspilsētas administrācijai piedāvājuma nodrošinājuma summu pilnā apmērā pēc tās pirmā pieprasījuma jebkurā no šādiem gadījumiem:</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687EDD10" w14:textId="77777777" w:rsidR="00D61CBB" w:rsidRPr="00110A83" w:rsidRDefault="00D61CBB" w:rsidP="00D61CBB">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atsauc savu piedāvājumu laikā, kamēr ir spēkā piedāvājuma nodrošinājums;</w:t>
      </w:r>
    </w:p>
    <w:p w14:paraId="65F39550" w14:textId="77777777" w:rsidR="00D61CBB" w:rsidRPr="00110A83" w:rsidRDefault="00D61CBB" w:rsidP="00D61CBB">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neparaksta iepirkuma līgumu Pasūtītāja noteiktajā termiņā;</w:t>
      </w:r>
    </w:p>
    <w:p w14:paraId="4CB40A7C" w14:textId="77777777" w:rsidR="00D61CBB" w:rsidRPr="00110A83" w:rsidRDefault="00D61CBB" w:rsidP="00D61CBB">
      <w:pPr>
        <w:pStyle w:val="ListParagraph"/>
        <w:numPr>
          <w:ilvl w:val="3"/>
          <w:numId w:val="2"/>
        </w:numPr>
        <w:spacing w:beforeLines="60" w:before="144"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kuram piešķirtas iepirkuma līguma slēgšanas tiesības, nav iesniedzis pasūtītājam iepirkuma procedūras dokumentos un iepirkuma līgumā noteiktajā termiņā paredzēto līguma saistību izpildes nodrošinājumu.</w:t>
      </w:r>
    </w:p>
    <w:p w14:paraId="76DA8C30" w14:textId="1B5CAF51" w:rsidR="00DF525F" w:rsidRPr="00110A83" w:rsidRDefault="00D61CBB" w:rsidP="00D61CBB">
      <w:pPr>
        <w:pStyle w:val="ListParagraph"/>
        <w:numPr>
          <w:ilvl w:val="2"/>
          <w:numId w:val="2"/>
        </w:numPr>
        <w:suppressAutoHyphens/>
        <w:spacing w:before="120" w:after="120" w:line="240" w:lineRule="auto"/>
        <w:ind w:left="1276" w:right="566" w:hanging="784"/>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Ja piedāvājuma nodrošinājumu iesniedz piegādātāju apvienība, t.sk. personālsabiedrība, piedāvājuma nodrošinājumam jābūt izdotam uz visu personālsabiedrības vai piegādātāju apvienības dalībnieku vārdiem vai uz piegādātāju apvienības pilnvarotā pārstāvja vārda</w:t>
      </w:r>
      <w:r>
        <w:rPr>
          <w:rFonts w:ascii="Times New Roman" w:eastAsia="ヒラギノ角ゴ Pro W3" w:hAnsi="Times New Roman" w:cs="Times New Roman"/>
          <w:bCs/>
          <w:color w:val="000000"/>
          <w:lang w:eastAsia="lv-LV"/>
        </w:rPr>
        <w:t>.</w:t>
      </w:r>
    </w:p>
    <w:p w14:paraId="08ABCBF4" w14:textId="3D2537B9"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399" w:name="_Toc19111557"/>
      <w:bookmarkStart w:id="400" w:name="_Toc74578820"/>
      <w:bookmarkStart w:id="401" w:name="_Toc74579082"/>
      <w:bookmarkStart w:id="402" w:name="_Toc74579502"/>
      <w:bookmarkStart w:id="403" w:name="_Toc90480958"/>
      <w:bookmarkStart w:id="404" w:name="_Toc90481137"/>
      <w:bookmarkStart w:id="405" w:name="_Toc104446814"/>
      <w:bookmarkStart w:id="406" w:name="_Toc104447022"/>
      <w:bookmarkStart w:id="407" w:name="_Toc104447670"/>
      <w:bookmarkStart w:id="408" w:name="_Toc111053369"/>
      <w:bookmarkStart w:id="409" w:name="_Toc111053484"/>
      <w:bookmarkStart w:id="410" w:name="_Toc112944832"/>
      <w:bookmarkStart w:id="411" w:name="_Toc129445210"/>
      <w:bookmarkStart w:id="412" w:name="_Toc129445330"/>
      <w:bookmarkStart w:id="413" w:name="_Toc130287189"/>
      <w:bookmarkStart w:id="414" w:name="_Toc139539173"/>
      <w:bookmarkStart w:id="415" w:name="_Toc144308373"/>
      <w:bookmarkStart w:id="416" w:name="_Toc167971260"/>
      <w:bookmarkStart w:id="417" w:name="_Toc208929886"/>
      <w:r w:rsidRPr="00110A83">
        <w:rPr>
          <w:rFonts w:ascii="Times New Roman" w:eastAsia="Times New Roman" w:hAnsi="Times New Roman" w:cs="Times New Roman"/>
          <w:b/>
          <w:bCs/>
          <w:szCs w:val="26"/>
        </w:rPr>
        <w:t>Piedāvājuma noformēšanas un iesniegšanas prasības</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41BC0643"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18" w:name="_Toc74578821"/>
      <w:bookmarkStart w:id="419" w:name="_Toc74579083"/>
      <w:bookmarkStart w:id="420" w:name="_Toc74579503"/>
      <w:bookmarkStart w:id="421" w:name="_Toc90480959"/>
      <w:bookmarkStart w:id="422" w:name="_Toc90481138"/>
      <w:bookmarkStart w:id="423" w:name="_Toc104446815"/>
      <w:bookmarkStart w:id="424" w:name="_Toc104447023"/>
      <w:bookmarkStart w:id="425" w:name="_Toc104447671"/>
      <w:bookmarkStart w:id="426" w:name="_Toc111053370"/>
      <w:bookmarkStart w:id="427" w:name="_Toc111053485"/>
      <w:bookmarkStart w:id="428" w:name="_Toc112944833"/>
      <w:bookmarkStart w:id="429" w:name="_Toc129445211"/>
      <w:bookmarkStart w:id="430" w:name="_Toc129445331"/>
      <w:bookmarkStart w:id="431" w:name="_Toc130287190"/>
      <w:bookmarkStart w:id="432" w:name="_Toc139539174"/>
      <w:bookmarkStart w:id="433" w:name="_Toc144308374"/>
      <w:bookmarkStart w:id="434" w:name="_Toc167971261"/>
      <w:bookmarkStart w:id="435" w:name="_Toc208929887"/>
      <w:r w:rsidRPr="00110A83">
        <w:rPr>
          <w:rFonts w:ascii="Times New Roman" w:eastAsia="ヒラギノ角ゴ Pro W3" w:hAnsi="Times New Roman" w:cs="Times New Roman"/>
          <w:bCs/>
          <w:color w:val="000000"/>
          <w:lang w:eastAsia="lv-LV"/>
        </w:rPr>
        <w:t>Pretendenta piedāvājumam jābūt sagatavotam šādi:</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pievienotās datnes nedrīkst būt bojātas, neatbilstoši modificētas vai kļūdaini šifrētas;</w:t>
      </w:r>
    </w:p>
    <w:p w14:paraId="0587E3B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36" w:name="_Toc74578822"/>
      <w:bookmarkStart w:id="437" w:name="_Toc74579084"/>
      <w:bookmarkStart w:id="438" w:name="_Toc74579504"/>
      <w:bookmarkStart w:id="439" w:name="_Toc90480960"/>
      <w:bookmarkStart w:id="440" w:name="_Toc90481139"/>
      <w:bookmarkStart w:id="441" w:name="_Toc104446816"/>
      <w:bookmarkStart w:id="442" w:name="_Toc104447024"/>
      <w:bookmarkStart w:id="443" w:name="_Toc104447672"/>
      <w:bookmarkStart w:id="444" w:name="_Toc111053371"/>
      <w:bookmarkStart w:id="445" w:name="_Toc111053486"/>
      <w:bookmarkStart w:id="446" w:name="_Toc112944834"/>
      <w:bookmarkStart w:id="447" w:name="_Toc129445212"/>
      <w:bookmarkStart w:id="448" w:name="_Toc129445332"/>
      <w:bookmarkStart w:id="449" w:name="_Toc130287191"/>
      <w:bookmarkStart w:id="450" w:name="_Toc139539175"/>
      <w:bookmarkStart w:id="451" w:name="_Toc144308375"/>
      <w:bookmarkStart w:id="452" w:name="_Toc167971262"/>
      <w:bookmarkStart w:id="453" w:name="_Toc208929888"/>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11B53CAA"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3A1F9622" w:rsidR="00E653F5" w:rsidRPr="0040751B"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54" w:name="_Toc74578823"/>
      <w:bookmarkStart w:id="455" w:name="_Toc74579085"/>
      <w:bookmarkStart w:id="456" w:name="_Toc74579505"/>
      <w:bookmarkStart w:id="457" w:name="_Toc90480961"/>
      <w:bookmarkStart w:id="458" w:name="_Toc90481140"/>
      <w:bookmarkStart w:id="459" w:name="_Toc104446817"/>
      <w:bookmarkStart w:id="460" w:name="_Toc104447025"/>
      <w:bookmarkStart w:id="461" w:name="_Toc104447673"/>
      <w:bookmarkStart w:id="462" w:name="_Toc111053372"/>
      <w:bookmarkStart w:id="463" w:name="_Toc111053487"/>
      <w:bookmarkStart w:id="464" w:name="_Toc112944835"/>
      <w:bookmarkStart w:id="465" w:name="_Toc129445213"/>
      <w:bookmarkStart w:id="466" w:name="_Toc129445333"/>
      <w:bookmarkStart w:id="467" w:name="_Toc130287192"/>
      <w:bookmarkStart w:id="468" w:name="_Toc139539176"/>
      <w:bookmarkStart w:id="469" w:name="_Toc144308376"/>
      <w:bookmarkStart w:id="470" w:name="_Toc167971263"/>
      <w:bookmarkStart w:id="471" w:name="_Toc208929889"/>
      <w:r w:rsidRPr="00110A83">
        <w:rPr>
          <w:rFonts w:ascii="Times New Roman" w:eastAsia="ヒラギノ角ゴ Pro W3" w:hAnsi="Times New Roman" w:cs="Times New Roman"/>
          <w:bCs/>
          <w:color w:val="000000"/>
          <w:lang w:eastAsia="lv-LV"/>
        </w:rPr>
        <w:t xml:space="preserve">Piedāvājums (viens oriģināls)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w:t>
      </w:r>
      <w:r w:rsidRPr="0040751B">
        <w:rPr>
          <w:rFonts w:ascii="Times New Roman" w:eastAsia="ヒラギノ角ゴ Pro W3" w:hAnsi="Times New Roman" w:cs="Times New Roman"/>
          <w:bCs/>
          <w:color w:val="000000"/>
          <w:lang w:eastAsia="lv-LV"/>
        </w:rPr>
        <w:t>na):</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719F365D" w14:textId="3440B7D3" w:rsidR="00E653F5" w:rsidRPr="0040751B"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40751B">
        <w:rPr>
          <w:rFonts w:ascii="Times New Roman" w:eastAsia="Times New Roman" w:hAnsi="Times New Roman" w:cs="Times New Roman"/>
          <w:noProof/>
          <w:color w:val="000000"/>
          <w:szCs w:val="24"/>
        </w:rPr>
        <w:t>piedāvājuma nodrošinājuma,</w:t>
      </w:r>
    </w:p>
    <w:p w14:paraId="31D8D7FE" w14:textId="0740CAA4" w:rsidR="00F4437C" w:rsidRPr="0040751B" w:rsidRDefault="00645ECD"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40751B">
        <w:rPr>
          <w:rFonts w:ascii="Times New Roman" w:eastAsia="Times New Roman" w:hAnsi="Times New Roman" w:cs="Times New Roman"/>
          <w:noProof/>
          <w:color w:val="000000"/>
          <w:szCs w:val="24"/>
        </w:rPr>
        <w:t>P</w:t>
      </w:r>
      <w:r w:rsidR="00F4437C" w:rsidRPr="0040751B">
        <w:rPr>
          <w:rFonts w:ascii="Times New Roman" w:eastAsia="Times New Roman" w:hAnsi="Times New Roman" w:cs="Times New Roman"/>
          <w:noProof/>
          <w:color w:val="000000"/>
          <w:szCs w:val="24"/>
        </w:rPr>
        <w:t xml:space="preserve">retendenta apliecinājuma (nolikuma </w:t>
      </w:r>
      <w:r w:rsidR="00394BD1" w:rsidRPr="0040751B">
        <w:rPr>
          <w:rFonts w:ascii="Times New Roman" w:eastAsia="Times New Roman" w:hAnsi="Times New Roman" w:cs="Times New Roman"/>
          <w:noProof/>
          <w:color w:val="000000"/>
          <w:szCs w:val="24"/>
        </w:rPr>
        <w:t>7</w:t>
      </w:r>
      <w:r w:rsidR="00F4437C" w:rsidRPr="0040751B">
        <w:rPr>
          <w:rFonts w:ascii="Times New Roman" w:eastAsia="Times New Roman" w:hAnsi="Times New Roman" w:cs="Times New Roman"/>
          <w:noProof/>
          <w:color w:val="000000"/>
          <w:szCs w:val="24"/>
        </w:rPr>
        <w:t>.pielikuma forma)</w:t>
      </w:r>
    </w:p>
    <w:p w14:paraId="03F58646" w14:textId="77777777" w:rsidR="00E653F5" w:rsidRPr="0040751B"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40751B">
        <w:rPr>
          <w:rFonts w:ascii="Times New Roman" w:eastAsia="Times New Roman" w:hAnsi="Times New Roman" w:cs="Times New Roman"/>
          <w:noProof/>
          <w:color w:val="000000"/>
          <w:szCs w:val="24"/>
        </w:rPr>
        <w:t>Pretendenta atlases dokumentiem;</w:t>
      </w:r>
    </w:p>
    <w:p w14:paraId="5F853146" w14:textId="609B9C3C" w:rsidR="00227157" w:rsidRPr="0040751B" w:rsidRDefault="00E653F5"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40751B">
        <w:rPr>
          <w:rFonts w:ascii="Times New Roman" w:eastAsia="Times New Roman" w:hAnsi="Times New Roman" w:cs="Times New Roman"/>
          <w:noProof/>
          <w:color w:val="000000"/>
          <w:szCs w:val="24"/>
        </w:rPr>
        <w:t xml:space="preserve">tehniskā </w:t>
      </w:r>
      <w:r w:rsidR="00227157" w:rsidRPr="0040751B">
        <w:rPr>
          <w:rFonts w:ascii="Times New Roman" w:eastAsia="Times New Roman" w:hAnsi="Times New Roman" w:cs="Times New Roman"/>
          <w:noProof/>
          <w:color w:val="000000"/>
          <w:szCs w:val="24"/>
        </w:rPr>
        <w:t>piedāvājuma</w:t>
      </w:r>
      <w:r w:rsidR="006068E0" w:rsidRPr="0040751B">
        <w:rPr>
          <w:rFonts w:ascii="Times New Roman" w:eastAsia="Times New Roman" w:hAnsi="Times New Roman" w:cs="Times New Roman"/>
          <w:noProof/>
          <w:color w:val="000000"/>
          <w:szCs w:val="24"/>
        </w:rPr>
        <w:t xml:space="preserve"> un tā pielikumiem</w:t>
      </w:r>
      <w:r w:rsidR="00227157" w:rsidRPr="0040751B">
        <w:rPr>
          <w:rFonts w:ascii="Times New Roman" w:eastAsia="Times New Roman" w:hAnsi="Times New Roman" w:cs="Times New Roman"/>
          <w:noProof/>
          <w:color w:val="000000"/>
          <w:szCs w:val="24"/>
        </w:rPr>
        <w:t>;</w:t>
      </w:r>
    </w:p>
    <w:p w14:paraId="7D2CE1E6" w14:textId="1355E0AC" w:rsidR="00E653F5" w:rsidRPr="0040751B" w:rsidRDefault="00227157" w:rsidP="00AD491F">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40751B">
        <w:rPr>
          <w:rFonts w:ascii="Times New Roman" w:eastAsia="Times New Roman" w:hAnsi="Times New Roman" w:cs="Times New Roman"/>
          <w:noProof/>
          <w:color w:val="000000"/>
          <w:szCs w:val="24"/>
        </w:rPr>
        <w:t xml:space="preserve">finanšu </w:t>
      </w:r>
      <w:r w:rsidR="00E653F5" w:rsidRPr="0040751B">
        <w:rPr>
          <w:rFonts w:ascii="Times New Roman" w:eastAsia="Times New Roman" w:hAnsi="Times New Roman" w:cs="Times New Roman"/>
          <w:noProof/>
          <w:color w:val="000000"/>
          <w:szCs w:val="24"/>
        </w:rPr>
        <w:t>piedāvājuma</w:t>
      </w:r>
      <w:r w:rsidR="00EE4E63" w:rsidRPr="0040751B">
        <w:rPr>
          <w:rFonts w:ascii="Times New Roman" w:eastAsia="Times New Roman" w:hAnsi="Times New Roman" w:cs="Times New Roman"/>
          <w:noProof/>
          <w:color w:val="000000"/>
          <w:szCs w:val="24"/>
        </w:rPr>
        <w:t xml:space="preserve"> un tāmēm</w:t>
      </w:r>
      <w:r w:rsidRPr="0040751B">
        <w:rPr>
          <w:rFonts w:ascii="Times New Roman" w:eastAsia="Times New Roman" w:hAnsi="Times New Roman" w:cs="Times New Roman"/>
          <w:noProof/>
          <w:color w:val="000000"/>
          <w:szCs w:val="24"/>
        </w:rPr>
        <w:t>.</w:t>
      </w:r>
    </w:p>
    <w:p w14:paraId="50B964CE"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72" w:name="_Toc74578824"/>
      <w:bookmarkStart w:id="473" w:name="_Toc74579086"/>
      <w:bookmarkStart w:id="474" w:name="_Toc74579506"/>
      <w:bookmarkStart w:id="475" w:name="_Toc90480962"/>
      <w:bookmarkStart w:id="476" w:name="_Toc90481141"/>
      <w:bookmarkStart w:id="477" w:name="_Toc104446818"/>
      <w:bookmarkStart w:id="478" w:name="_Toc104447026"/>
      <w:bookmarkStart w:id="479" w:name="_Toc104447674"/>
      <w:bookmarkStart w:id="480" w:name="_Toc111053373"/>
      <w:bookmarkStart w:id="481" w:name="_Toc111053488"/>
      <w:bookmarkStart w:id="482" w:name="_Toc112944836"/>
      <w:bookmarkStart w:id="483" w:name="_Toc129445214"/>
      <w:bookmarkStart w:id="484" w:name="_Toc129445334"/>
      <w:bookmarkStart w:id="485" w:name="_Toc130287193"/>
      <w:bookmarkStart w:id="486" w:name="_Toc139539177"/>
      <w:bookmarkStart w:id="487" w:name="_Toc144308377"/>
      <w:bookmarkStart w:id="488" w:name="_Toc167971264"/>
      <w:bookmarkStart w:id="489" w:name="_Toc208929890"/>
      <w:r w:rsidRPr="0040751B">
        <w:rPr>
          <w:rFonts w:ascii="Times New Roman" w:eastAsia="ヒラギノ角ゴ Pro W3" w:hAnsi="Times New Roman" w:cs="Times New Roman"/>
          <w:bCs/>
          <w:color w:val="000000"/>
          <w:lang w:eastAsia="lv-LV"/>
        </w:rPr>
        <w:t xml:space="preserve">Sagatavojot </w:t>
      </w:r>
      <w:r w:rsidR="00202E3D" w:rsidRPr="0040751B">
        <w:rPr>
          <w:rFonts w:ascii="Times New Roman" w:eastAsia="ヒラギノ角ゴ Pro W3" w:hAnsi="Times New Roman" w:cs="Times New Roman"/>
          <w:bCs/>
          <w:color w:val="000000"/>
          <w:lang w:eastAsia="lv-LV"/>
        </w:rPr>
        <w:t>piedāvājumu, P</w:t>
      </w:r>
      <w:r w:rsidRPr="0040751B">
        <w:rPr>
          <w:rFonts w:ascii="Times New Roman" w:eastAsia="ヒラギノ角ゴ Pro W3" w:hAnsi="Times New Roman" w:cs="Times New Roman"/>
          <w:bCs/>
          <w:color w:val="000000"/>
          <w:lang w:eastAsia="lv-LV"/>
        </w:rPr>
        <w:t>retendents ievēro, ka</w:t>
      </w:r>
      <w:r w:rsidRPr="00110A83">
        <w:rPr>
          <w:rFonts w:ascii="Times New Roman" w:eastAsia="ヒラギノ角ゴ Pro W3" w:hAnsi="Times New Roman" w:cs="Times New Roman"/>
          <w:bCs/>
          <w:color w:val="000000"/>
          <w:lang w:eastAsia="lv-LV"/>
        </w:rPr>
        <w:t>:</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735D1DFB"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piedāvājuma dokumenti jāsagatavo latviešu valodā, svešvalodā sagatavotiem piedāvājuma dokumentiem jāpievieno tulkojums latviešu valodā;</w:t>
      </w:r>
    </w:p>
    <w:p w14:paraId="56541CA5" w14:textId="23CE2532"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AD491F">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90" w:name="_Toc74578825"/>
      <w:bookmarkStart w:id="491" w:name="_Toc74579087"/>
      <w:bookmarkStart w:id="492" w:name="_Toc74579507"/>
      <w:bookmarkStart w:id="493" w:name="_Toc90480963"/>
      <w:bookmarkStart w:id="494" w:name="_Toc90481142"/>
      <w:bookmarkStart w:id="495" w:name="_Toc104446819"/>
      <w:bookmarkStart w:id="496" w:name="_Toc104447027"/>
      <w:bookmarkStart w:id="497" w:name="_Toc104447675"/>
      <w:bookmarkStart w:id="498" w:name="_Toc111053374"/>
      <w:bookmarkStart w:id="499" w:name="_Toc111053489"/>
      <w:bookmarkStart w:id="500" w:name="_Toc112944837"/>
      <w:bookmarkStart w:id="501" w:name="_Toc129445215"/>
      <w:bookmarkStart w:id="502" w:name="_Toc129445335"/>
      <w:bookmarkStart w:id="503" w:name="_Toc130287194"/>
      <w:bookmarkStart w:id="504" w:name="_Toc139539178"/>
      <w:bookmarkStart w:id="505" w:name="_Toc144308378"/>
      <w:bookmarkStart w:id="506" w:name="_Toc167971265"/>
      <w:bookmarkStart w:id="507" w:name="_Toc208929891"/>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506"/>
      <w:bookmarkEnd w:id="507"/>
    </w:p>
    <w:p w14:paraId="22CDD9D8" w14:textId="77777777" w:rsidR="00F66F7F" w:rsidRPr="00110A83" w:rsidRDefault="00F66F7F" w:rsidP="00AD491F">
      <w:pPr>
        <w:pStyle w:val="ListParagraph"/>
        <w:numPr>
          <w:ilvl w:val="1"/>
          <w:numId w:val="2"/>
        </w:numPr>
        <w:ind w:right="566"/>
        <w:rPr>
          <w:rFonts w:ascii="Times New Roman" w:eastAsia="Times New Roman" w:hAnsi="Times New Roman" w:cs="Times New Roman"/>
          <w:b/>
          <w:bCs/>
          <w:szCs w:val="26"/>
        </w:rPr>
      </w:pPr>
      <w:bookmarkStart w:id="508" w:name="_Toc19111558"/>
      <w:bookmarkStart w:id="509" w:name="_Toc74578826"/>
      <w:bookmarkStart w:id="510" w:name="_Toc74579088"/>
      <w:bookmarkStart w:id="511" w:name="_Toc74579508"/>
      <w:bookmarkStart w:id="512" w:name="_Ref381009805"/>
      <w:bookmarkStart w:id="513" w:name="_Ref367975588"/>
      <w:bookmarkEnd w:id="140"/>
      <w:bookmarkEnd w:id="141"/>
      <w:bookmarkEnd w:id="142"/>
      <w:r w:rsidRPr="00110A83">
        <w:rPr>
          <w:rFonts w:ascii="Times New Roman" w:eastAsia="Times New Roman" w:hAnsi="Times New Roman" w:cs="Times New Roman"/>
          <w:b/>
          <w:bCs/>
          <w:szCs w:val="26"/>
        </w:rPr>
        <w:t xml:space="preserve">Līguma saistību izpildes nodrošinājums </w:t>
      </w:r>
    </w:p>
    <w:p w14:paraId="6FD6DD2E" w14:textId="109458C4" w:rsidR="00CC548F" w:rsidRPr="00CC548F" w:rsidRDefault="00CC548F" w:rsidP="00CC548F">
      <w:pPr>
        <w:pStyle w:val="ListParagraph"/>
        <w:numPr>
          <w:ilvl w:val="2"/>
          <w:numId w:val="2"/>
        </w:numPr>
        <w:suppressAutoHyphens/>
        <w:spacing w:before="60" w:afterLines="60" w:after="144" w:line="240" w:lineRule="auto"/>
        <w:ind w:left="1134" w:right="566" w:hanging="567"/>
        <w:jc w:val="both"/>
        <w:outlineLvl w:val="2"/>
        <w:rPr>
          <w:rFonts w:ascii="Times New Roman" w:eastAsia="ヒラギノ角ゴ Pro W3" w:hAnsi="Times New Roman" w:cs="Times New Roman"/>
          <w:bCs/>
          <w:color w:val="000000"/>
          <w:lang w:eastAsia="lv-LV"/>
        </w:rPr>
      </w:pPr>
      <w:bookmarkStart w:id="514" w:name="_Toc208929892"/>
      <w:bookmarkStart w:id="515" w:name="_Hlk190789603"/>
      <w:bookmarkStart w:id="516" w:name="_Ref190851250"/>
      <w:bookmarkStart w:id="517" w:name="_Toc90480967"/>
      <w:bookmarkStart w:id="518" w:name="_Toc90481146"/>
      <w:bookmarkStart w:id="519" w:name="_Toc104446821"/>
      <w:bookmarkStart w:id="520" w:name="_Toc104447029"/>
      <w:bookmarkStart w:id="521" w:name="_Toc104447677"/>
      <w:bookmarkStart w:id="522" w:name="_Toc111053376"/>
      <w:bookmarkStart w:id="523" w:name="_Toc111053491"/>
      <w:bookmarkStart w:id="524" w:name="_Toc112944841"/>
      <w:bookmarkStart w:id="525" w:name="_Toc129445219"/>
      <w:bookmarkStart w:id="526" w:name="_Toc129445339"/>
      <w:bookmarkStart w:id="527" w:name="_Toc130287198"/>
      <w:bookmarkStart w:id="528" w:name="_Toc139539182"/>
      <w:bookmarkStart w:id="529" w:name="_Toc144308380"/>
      <w:r w:rsidRPr="00CC548F">
        <w:rPr>
          <w:rFonts w:ascii="Times New Roman" w:eastAsia="ヒラギノ角ゴ Pro W3" w:hAnsi="Times New Roman" w:cs="Times New Roman"/>
          <w:b/>
          <w:color w:val="000000"/>
          <w:u w:val="single"/>
          <w:lang w:eastAsia="lv-LV"/>
        </w:rPr>
        <w:t>avansa maksājuma (priekšapmaksas) garantija</w:t>
      </w:r>
      <w:r w:rsidRPr="00CC548F">
        <w:rPr>
          <w:rFonts w:ascii="Times New Roman" w:eastAsia="ヒラギノ角ゴ Pro W3" w:hAnsi="Times New Roman" w:cs="Times New Roman"/>
          <w:bCs/>
          <w:color w:val="000000"/>
          <w:u w:val="single"/>
          <w:lang w:eastAsia="lv-LV"/>
        </w:rPr>
        <w:t>.</w:t>
      </w:r>
      <w:r w:rsidRPr="00CC548F">
        <w:rPr>
          <w:rFonts w:ascii="Times New Roman" w:eastAsia="ヒラギノ角ゴ Pro W3" w:hAnsi="Times New Roman" w:cs="Times New Roman"/>
          <w:bCs/>
          <w:color w:val="000000"/>
          <w:lang w:eastAsia="lv-LV"/>
        </w:rPr>
        <w:t xml:space="preserve"> </w:t>
      </w:r>
      <w:r w:rsidR="00894130" w:rsidRPr="00894130">
        <w:rPr>
          <w:rFonts w:ascii="Times New Roman" w:eastAsia="Times New Roman" w:hAnsi="Times New Roman" w:cs="Times New Roman"/>
          <w:bCs/>
          <w:szCs w:val="20"/>
        </w:rPr>
        <w:t>Līguma 5.2.1.apakšpunktā noteiktās līgumcenas avansa maksājuma (priekšapmaksas) summas apmērā bankas neatsaucamas pirmā pieprasījuma garantijas vai apdrošināšanas sabiedrības neatsaucamas pirmā pieprasījuma garantijas apdrošināšanas polises veidā, kuras noteikumi ir saskaņoti ar Pasūtītāju, un kas ir spēkā līdz Līguma 2.</w:t>
      </w:r>
      <w:r w:rsidR="00D61CBB">
        <w:rPr>
          <w:rFonts w:ascii="Times New Roman" w:eastAsia="Times New Roman" w:hAnsi="Times New Roman" w:cs="Times New Roman"/>
          <w:bCs/>
          <w:szCs w:val="20"/>
        </w:rPr>
        <w:t>3</w:t>
      </w:r>
      <w:r w:rsidR="00894130" w:rsidRPr="00894130">
        <w:rPr>
          <w:rFonts w:ascii="Times New Roman" w:eastAsia="Times New Roman" w:hAnsi="Times New Roman" w:cs="Times New Roman"/>
          <w:bCs/>
          <w:szCs w:val="20"/>
        </w:rPr>
        <w:t xml:space="preserve">.apakšpunktā norādītā Darbu izpildes termiņa beigu datumam un 20 (divdesmit) darbdienas pēc tā; Izpildītājs, pēc Pasūtītāja paziņojuma saņemšanas dienas, kopā ar avansa maksājuma (priekšapmaksas) rēķinu iesniedz ar Pasūtītāju saskaņotu avansa maksājuma (priekšapmaksas) garantijas oriģinālu </w:t>
      </w:r>
      <w:r w:rsidR="00894130" w:rsidRPr="00894130">
        <w:rPr>
          <w:rFonts w:ascii="Times New Roman" w:eastAsia="Times New Roman" w:hAnsi="Times New Roman" w:cs="Times New Roman"/>
          <w:bCs/>
          <w:szCs w:val="20"/>
        </w:rPr>
        <w:lastRenderedPageBreak/>
        <w:t>un maksājuma uzdevumu, kas pamato garantijas apmaksu. Pasūtītājam ir tiesības avansa maksājuma (priekšapmaksas) garantiju izmantot, ja Izpildītājs nepilda Līgumā noteiktās saistības un neatgriež Izpildītājam avansā samaksātās priekšapmaksas summas atlikumu, kas nav apgūts Līguma izpildes laikā</w:t>
      </w:r>
      <w:r w:rsidR="00894130">
        <w:rPr>
          <w:rFonts w:ascii="Times New Roman" w:eastAsia="Times New Roman" w:hAnsi="Times New Roman" w:cs="Times New Roman"/>
          <w:bCs/>
          <w:szCs w:val="20"/>
        </w:rPr>
        <w:t>.</w:t>
      </w:r>
      <w:bookmarkEnd w:id="514"/>
    </w:p>
    <w:p w14:paraId="52BEB7A9" w14:textId="6D359CB8" w:rsidR="00894130" w:rsidRDefault="003A4DA6" w:rsidP="0089413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Times New Roman" w:hAnsi="Times New Roman" w:cs="Times New Roman"/>
          <w:bCs/>
          <w:lang w:eastAsia="lv-LV"/>
        </w:rPr>
      </w:pPr>
      <w:bookmarkStart w:id="530" w:name="_Toc208929894"/>
      <w:r w:rsidRPr="00CC548F">
        <w:rPr>
          <w:rFonts w:ascii="Times New Roman" w:eastAsia="ヒラギノ角ゴ Pro W3" w:hAnsi="Times New Roman" w:cs="Times New Roman"/>
          <w:b/>
          <w:bCs/>
          <w:color w:val="000000"/>
          <w:u w:val="single"/>
          <w:lang w:eastAsia="lv-LV"/>
        </w:rPr>
        <w:t>saistību izpildes garantija</w:t>
      </w:r>
      <w:r w:rsidRPr="00CC548F">
        <w:rPr>
          <w:rFonts w:ascii="Times New Roman" w:eastAsia="ヒラギノ角ゴ Pro W3" w:hAnsi="Times New Roman" w:cs="Times New Roman"/>
          <w:bCs/>
          <w:color w:val="000000"/>
          <w:u w:val="single"/>
          <w:lang w:eastAsia="lv-LV"/>
        </w:rPr>
        <w:t xml:space="preserve"> </w:t>
      </w:r>
      <w:bookmarkEnd w:id="515"/>
      <w:bookmarkEnd w:id="516"/>
      <w:r w:rsidR="00CC548F" w:rsidRPr="00CC548F">
        <w:rPr>
          <w:rFonts w:ascii="Times New Roman" w:eastAsia="Times New Roman" w:hAnsi="Times New Roman" w:cs="Times New Roman"/>
          <w:b/>
          <w:u w:val="single"/>
        </w:rPr>
        <w:t>10%</w:t>
      </w:r>
      <w:r w:rsidR="00CC548F" w:rsidRPr="00CC548F">
        <w:rPr>
          <w:rFonts w:ascii="Times New Roman" w:eastAsia="Times New Roman" w:hAnsi="Times New Roman" w:cs="Times New Roman"/>
          <w:bCs/>
        </w:rPr>
        <w:t xml:space="preserve"> (desmit procentu) </w:t>
      </w:r>
      <w:r w:rsidR="00894130">
        <w:rPr>
          <w:rFonts w:ascii="Times New Roman" w:eastAsia="Times New Roman" w:hAnsi="Times New Roman" w:cs="Times New Roman"/>
          <w:bCs/>
        </w:rPr>
        <w:t xml:space="preserve">apmērā </w:t>
      </w:r>
      <w:r w:rsidR="00894130" w:rsidRPr="00894130">
        <w:rPr>
          <w:rFonts w:ascii="Times New Roman" w:eastAsia="Times New Roman" w:hAnsi="Times New Roman" w:cs="Times New Roman"/>
          <w:bCs/>
          <w:szCs w:val="20"/>
        </w:rPr>
        <w:t>no Līguma 5.1.apakšpunktā noteiktās līgumcenas bankas neatsaucamas pirmā pieprasījuma garantijas vai apdrošināšanas sabiedrības neatsaucamas pirmā pieprasījuma garantijas apdrošināšanas polises veidā, kuras noteikumi ir saskaņoti ar Pasūtītāju, un kas ir spēkā līdz Līguma 2.</w:t>
      </w:r>
      <w:r w:rsidR="00D61CBB">
        <w:rPr>
          <w:rFonts w:ascii="Times New Roman" w:eastAsia="Times New Roman" w:hAnsi="Times New Roman" w:cs="Times New Roman"/>
          <w:bCs/>
          <w:szCs w:val="20"/>
        </w:rPr>
        <w:t>3</w:t>
      </w:r>
      <w:r w:rsidR="00894130" w:rsidRPr="00894130">
        <w:rPr>
          <w:rFonts w:ascii="Times New Roman" w:eastAsia="Times New Roman" w:hAnsi="Times New Roman" w:cs="Times New Roman"/>
          <w:bCs/>
          <w:szCs w:val="20"/>
        </w:rPr>
        <w:t xml:space="preserve">.apakšpunktā norādītā Darbu izpildes termiņa beigu datumam un 20 (divdesmit) darbdienas pēc tā. </w:t>
      </w:r>
      <w:r w:rsidR="00CC548F" w:rsidRPr="00CC548F">
        <w:rPr>
          <w:rFonts w:ascii="Times New Roman" w:eastAsia="Times New Roman" w:hAnsi="Times New Roman" w:cs="Times New Roman"/>
        </w:rPr>
        <w:t xml:space="preserve">Izpildītājs, </w:t>
      </w:r>
      <w:r w:rsidR="00894130">
        <w:rPr>
          <w:rFonts w:ascii="Times New Roman" w:eastAsia="Times New Roman" w:hAnsi="Times New Roman" w:cs="Times New Roman"/>
        </w:rPr>
        <w:t>10 (</w:t>
      </w:r>
      <w:r w:rsidR="00CC548F" w:rsidRPr="00CC548F">
        <w:rPr>
          <w:rFonts w:ascii="Times New Roman" w:eastAsia="Times New Roman" w:hAnsi="Times New Roman" w:cs="Times New Roman"/>
        </w:rPr>
        <w:t>desmit</w:t>
      </w:r>
      <w:r w:rsidR="00894130">
        <w:rPr>
          <w:rFonts w:ascii="Times New Roman" w:eastAsia="Times New Roman" w:hAnsi="Times New Roman" w:cs="Times New Roman"/>
        </w:rPr>
        <w:t>)</w:t>
      </w:r>
      <w:r w:rsidR="00CC548F" w:rsidRPr="00CC548F">
        <w:rPr>
          <w:rFonts w:ascii="Times New Roman" w:eastAsia="Times New Roman" w:hAnsi="Times New Roman" w:cs="Times New Roman"/>
        </w:rPr>
        <w:t xml:space="preserve"> darbdienu laikā no</w:t>
      </w:r>
      <w:r w:rsidR="00894130">
        <w:rPr>
          <w:rFonts w:ascii="Times New Roman" w:eastAsia="Times New Roman" w:hAnsi="Times New Roman" w:cs="Times New Roman"/>
        </w:rPr>
        <w:t xml:space="preserve"> Pasūtītāja</w:t>
      </w:r>
      <w:r w:rsidR="00CC548F" w:rsidRPr="00CC548F">
        <w:rPr>
          <w:rFonts w:ascii="Times New Roman" w:eastAsia="Times New Roman" w:hAnsi="Times New Roman" w:cs="Times New Roman"/>
        </w:rPr>
        <w:t xml:space="preserve"> </w:t>
      </w:r>
      <w:r w:rsidR="00894130" w:rsidRPr="00894130">
        <w:rPr>
          <w:rFonts w:ascii="Times New Roman" w:eastAsia="Times New Roman" w:hAnsi="Times New Roman" w:cs="Times New Roman"/>
          <w:bCs/>
          <w:lang w:eastAsia="lv-LV"/>
        </w:rPr>
        <w:t>paziņojuma saņemšanas dienas iesniedz ar Pasūtītāju saskaņotu saistību izpildes garantijas oriģinālu un maksājuma uzdevumu, kas pamato garantijas apmaksu; Pasūtītājam ir tiesības saistību izpildes garantiju izmantot, ja Izpildītājs nepilda Līgumā noteiktās saistības, lai kompensētu Izpildītāja saistību neizpildes rezultātā Pasūtītājam radītos izdevumus un nodarītos zaudējumus vai lai ieturētu līgumsodu</w:t>
      </w:r>
      <w:r w:rsidR="00894130">
        <w:rPr>
          <w:rFonts w:ascii="Times New Roman" w:eastAsia="Times New Roman" w:hAnsi="Times New Roman" w:cs="Times New Roman"/>
          <w:bCs/>
          <w:lang w:eastAsia="lv-LV"/>
        </w:rPr>
        <w:t>.</w:t>
      </w:r>
      <w:bookmarkEnd w:id="530"/>
      <w:r w:rsidR="00894130">
        <w:rPr>
          <w:rFonts w:ascii="Times New Roman" w:eastAsia="Times New Roman" w:hAnsi="Times New Roman" w:cs="Times New Roman"/>
          <w:bCs/>
          <w:lang w:eastAsia="lv-LV"/>
        </w:rPr>
        <w:t xml:space="preserve"> </w:t>
      </w:r>
    </w:p>
    <w:p w14:paraId="75A4B67E" w14:textId="388BDDB8" w:rsidR="00CC548F" w:rsidRPr="00CC548F" w:rsidRDefault="00CC548F" w:rsidP="003A4DA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31" w:name="_Toc208929896"/>
      <w:r w:rsidRPr="00CC548F">
        <w:rPr>
          <w:rFonts w:ascii="Times New Roman" w:eastAsia="Calibri" w:hAnsi="Times New Roman" w:cs="Times New Roman"/>
          <w:b/>
          <w:bCs/>
          <w:u w:val="single"/>
        </w:rPr>
        <w:t>garantijas laika garantija 5%</w:t>
      </w:r>
      <w:r w:rsidRPr="00CC548F">
        <w:rPr>
          <w:rFonts w:ascii="Times New Roman" w:eastAsia="Calibri" w:hAnsi="Times New Roman" w:cs="Times New Roman"/>
        </w:rPr>
        <w:t xml:space="preserve"> (piecu procentu) apmērā no</w:t>
      </w:r>
      <w:r w:rsidRPr="00CC548F">
        <w:rPr>
          <w:rFonts w:ascii="Times New Roman" w:eastAsia="Calibri" w:hAnsi="Times New Roman" w:cs="Times New Roman"/>
          <w:lang w:val="en-GB"/>
        </w:rPr>
        <w:t xml:space="preserve"> </w:t>
      </w:r>
      <w:r w:rsidRPr="00CC548F">
        <w:rPr>
          <w:rFonts w:ascii="Times New Roman" w:eastAsia="Calibri" w:hAnsi="Times New Roman" w:cs="Times New Roman"/>
        </w:rPr>
        <w:t xml:space="preserve">Izpildītāja izpildīto Darbu faktiskās līgumcenas visu Līguma </w:t>
      </w:r>
      <w:r w:rsidR="00894130">
        <w:rPr>
          <w:rFonts w:ascii="Times New Roman" w:eastAsia="Calibri" w:hAnsi="Times New Roman" w:cs="Times New Roman"/>
        </w:rPr>
        <w:t>6</w:t>
      </w:r>
      <w:r w:rsidRPr="00CC548F">
        <w:rPr>
          <w:rFonts w:ascii="Times New Roman" w:eastAsia="Calibri" w:hAnsi="Times New Roman" w:cs="Times New Roman"/>
        </w:rPr>
        <w:t xml:space="preserve">.2. apakšpunktā noteikto Objekta būvdarbu garantijas laika garantijas termiņu un </w:t>
      </w:r>
      <w:r w:rsidR="00894130">
        <w:rPr>
          <w:rFonts w:ascii="Times New Roman" w:eastAsia="Calibri" w:hAnsi="Times New Roman" w:cs="Times New Roman"/>
        </w:rPr>
        <w:t>20 (div</w:t>
      </w:r>
      <w:r w:rsidRPr="00CC548F">
        <w:rPr>
          <w:rFonts w:ascii="Times New Roman" w:eastAsia="Calibri" w:hAnsi="Times New Roman" w:cs="Times New Roman"/>
        </w:rPr>
        <w:t>desmit</w:t>
      </w:r>
      <w:r w:rsidR="00894130">
        <w:rPr>
          <w:rFonts w:ascii="Times New Roman" w:eastAsia="Calibri" w:hAnsi="Times New Roman" w:cs="Times New Roman"/>
        </w:rPr>
        <w:t>)</w:t>
      </w:r>
      <w:r w:rsidRPr="00CC548F">
        <w:rPr>
          <w:rFonts w:ascii="Times New Roman" w:eastAsia="Calibri" w:hAnsi="Times New Roman" w:cs="Times New Roman"/>
        </w:rPr>
        <w:t xml:space="preserve"> darbdienas pēc tā, ko Pasūtītājs ietur no Izpildītājam veicamajiem maksājumiem par Darbu ikmēneša būvdarbu izpildi.</w:t>
      </w:r>
      <w:bookmarkEnd w:id="531"/>
      <w:r>
        <w:rPr>
          <w:rFonts w:ascii="Times New Roman" w:eastAsia="Calibri" w:hAnsi="Times New Roman" w:cs="Times New Roman"/>
        </w:rPr>
        <w:t xml:space="preserve"> </w:t>
      </w:r>
    </w:p>
    <w:p w14:paraId="61F86CC1" w14:textId="15955761" w:rsidR="00E653F5" w:rsidRPr="00110A83" w:rsidRDefault="00E653F5" w:rsidP="00AD491F">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532" w:name="_Toc167971269"/>
      <w:bookmarkStart w:id="533" w:name="_Toc208929900"/>
      <w:r w:rsidRPr="00110A83">
        <w:rPr>
          <w:rFonts w:ascii="Times New Roman" w:eastAsia="Times New Roman" w:hAnsi="Times New Roman" w:cs="Times New Roman"/>
          <w:b/>
          <w:bCs/>
          <w:szCs w:val="26"/>
        </w:rPr>
        <w:t>Nolikuma pieejamība, tā izsniegšana un papildu informācijas saņemšana</w:t>
      </w:r>
      <w:bookmarkEnd w:id="508"/>
      <w:bookmarkEnd w:id="509"/>
      <w:bookmarkEnd w:id="510"/>
      <w:bookmarkEnd w:id="511"/>
      <w:bookmarkEnd w:id="517"/>
      <w:bookmarkEnd w:id="518"/>
      <w:bookmarkEnd w:id="519"/>
      <w:bookmarkEnd w:id="520"/>
      <w:bookmarkEnd w:id="521"/>
      <w:bookmarkEnd w:id="522"/>
      <w:bookmarkEnd w:id="523"/>
      <w:bookmarkEnd w:id="524"/>
      <w:bookmarkEnd w:id="525"/>
      <w:bookmarkEnd w:id="526"/>
      <w:bookmarkEnd w:id="527"/>
      <w:bookmarkEnd w:id="528"/>
      <w:bookmarkEnd w:id="529"/>
      <w:bookmarkEnd w:id="532"/>
      <w:bookmarkEnd w:id="533"/>
    </w:p>
    <w:p w14:paraId="12711031" w14:textId="4464D214"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34" w:name="_Toc74578827"/>
      <w:bookmarkStart w:id="535" w:name="_Toc74579089"/>
      <w:bookmarkStart w:id="536" w:name="_Toc74579509"/>
      <w:bookmarkStart w:id="537" w:name="_Toc90480968"/>
      <w:bookmarkStart w:id="538" w:name="_Toc90481147"/>
      <w:bookmarkStart w:id="539" w:name="_Toc104446822"/>
      <w:bookmarkStart w:id="540" w:name="_Toc104447030"/>
      <w:bookmarkStart w:id="541" w:name="_Toc104447678"/>
      <w:bookmarkStart w:id="542" w:name="_Toc111053377"/>
      <w:bookmarkStart w:id="543" w:name="_Toc111053492"/>
      <w:bookmarkStart w:id="544" w:name="_Toc112944842"/>
      <w:bookmarkStart w:id="545" w:name="_Toc129445220"/>
      <w:bookmarkStart w:id="546" w:name="_Toc129445340"/>
      <w:bookmarkStart w:id="547" w:name="_Toc130287199"/>
      <w:bookmarkStart w:id="548" w:name="_Toc139539183"/>
      <w:bookmarkStart w:id="549" w:name="_Toc144308381"/>
      <w:bookmarkStart w:id="550" w:name="_Toc167971270"/>
      <w:bookmarkStart w:id="551" w:name="_Toc208929901"/>
      <w:bookmarkStart w:id="552" w:name="_Ref367976735"/>
      <w:bookmarkStart w:id="553" w:name="_Toc368392487"/>
      <w:bookmarkStart w:id="554" w:name="_Toc368392537"/>
      <w:bookmarkStart w:id="555" w:name="_Toc368566388"/>
      <w:bookmarkStart w:id="556" w:name="_Ref384289395"/>
      <w:bookmarkEnd w:id="143"/>
      <w:bookmarkEnd w:id="144"/>
      <w:bookmarkEnd w:id="145"/>
      <w:bookmarkEnd w:id="146"/>
      <w:bookmarkEnd w:id="512"/>
      <w:bookmarkEnd w:id="513"/>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57" w:name="_Toc74578828"/>
      <w:bookmarkStart w:id="558" w:name="_Toc74579090"/>
      <w:bookmarkStart w:id="559" w:name="_Toc74579510"/>
      <w:bookmarkStart w:id="560" w:name="_Toc90480969"/>
      <w:bookmarkStart w:id="561" w:name="_Toc90481148"/>
      <w:bookmarkStart w:id="562" w:name="_Toc104446823"/>
      <w:bookmarkStart w:id="563" w:name="_Toc104447031"/>
      <w:bookmarkStart w:id="564" w:name="_Toc104447679"/>
      <w:bookmarkStart w:id="565" w:name="_Toc111053378"/>
      <w:bookmarkStart w:id="566" w:name="_Toc111053493"/>
      <w:bookmarkStart w:id="567" w:name="_Toc112944843"/>
      <w:bookmarkStart w:id="568" w:name="_Toc129445221"/>
      <w:bookmarkStart w:id="569" w:name="_Toc129445341"/>
      <w:bookmarkStart w:id="570" w:name="_Toc130287200"/>
      <w:bookmarkStart w:id="571" w:name="_Toc139539184"/>
      <w:bookmarkStart w:id="572" w:name="_Toc144308382"/>
      <w:bookmarkStart w:id="573" w:name="_Toc167971271"/>
      <w:bookmarkStart w:id="574" w:name="_Toc208929902"/>
      <w:r w:rsidRPr="00110A83">
        <w:rPr>
          <w:rFonts w:ascii="Times New Roman" w:eastAsia="ヒラギノ角ゴ Pro W3" w:hAnsi="Times New Roman" w:cs="Times New Roman"/>
          <w:bCs/>
          <w:color w:val="000000"/>
          <w:lang w:eastAsia="lv-LV"/>
        </w:rPr>
        <w:t>Papildu informāciju Pasūtītājs nosūta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79A9AC58" w14:textId="426CF581" w:rsidR="0022438D" w:rsidRDefault="00E653F5" w:rsidP="007B75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5" w:name="_Toc74578829"/>
      <w:bookmarkStart w:id="576" w:name="_Toc74579091"/>
      <w:bookmarkStart w:id="577" w:name="_Toc74579511"/>
      <w:bookmarkStart w:id="578" w:name="_Toc90480970"/>
      <w:bookmarkStart w:id="579" w:name="_Toc90481149"/>
      <w:bookmarkStart w:id="580" w:name="_Toc104446824"/>
      <w:bookmarkStart w:id="581" w:name="_Toc104447032"/>
      <w:bookmarkStart w:id="582" w:name="_Toc104447680"/>
      <w:bookmarkStart w:id="583" w:name="_Toc111053379"/>
      <w:bookmarkStart w:id="584" w:name="_Toc111053494"/>
      <w:bookmarkStart w:id="585" w:name="_Toc112944844"/>
      <w:bookmarkStart w:id="586" w:name="_Toc129445222"/>
      <w:bookmarkStart w:id="587" w:name="_Toc129445342"/>
      <w:bookmarkStart w:id="588" w:name="_Toc130287201"/>
      <w:bookmarkStart w:id="589" w:name="_Toc139539185"/>
      <w:bookmarkStart w:id="590" w:name="_Toc144308383"/>
      <w:bookmarkStart w:id="591" w:name="_Toc167971272"/>
      <w:bookmarkStart w:id="592" w:name="_Toc208929903"/>
      <w:r w:rsidRPr="00110A83">
        <w:rPr>
          <w:rFonts w:ascii="Times New Roman" w:eastAsia="ヒラギノ角ゴ Pro W3" w:hAnsi="Times New Roman" w:cs="Times New Roman"/>
          <w:bCs/>
          <w:color w:val="000000"/>
          <w:lang w:eastAsia="lv-LV"/>
        </w:rPr>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93" w:name="_Toc19111559"/>
      <w:bookmarkStart w:id="594" w:name="_Toc208929904"/>
      <w:r w:rsidRPr="003374FD">
        <w:rPr>
          <w:rFonts w:ascii="Times New Roman" w:eastAsia="Times New Roman" w:hAnsi="Times New Roman" w:cs="Times New Roman"/>
          <w:b/>
          <w:bCs/>
          <w:lang w:eastAsia="lv-LV"/>
        </w:rPr>
        <w:t>INFORMĀCIJA PAR IEPIRKUMA PRIEKŠMETU</w:t>
      </w:r>
      <w:bookmarkEnd w:id="593"/>
      <w:bookmarkEnd w:id="594"/>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AD491F">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595" w:name="_Toc19111560"/>
      <w:bookmarkStart w:id="596" w:name="_Toc74578831"/>
      <w:bookmarkStart w:id="597" w:name="_Toc74579513"/>
      <w:bookmarkStart w:id="598" w:name="_Toc90480972"/>
      <w:bookmarkStart w:id="599" w:name="_Toc90481151"/>
      <w:bookmarkStart w:id="600" w:name="_Toc104446826"/>
      <w:bookmarkStart w:id="601" w:name="_Toc104447034"/>
      <w:bookmarkStart w:id="602" w:name="_Toc104447682"/>
      <w:bookmarkStart w:id="603" w:name="_Toc111053381"/>
      <w:bookmarkStart w:id="604" w:name="_Toc111053496"/>
      <w:bookmarkStart w:id="605" w:name="_Toc112944846"/>
      <w:bookmarkStart w:id="606" w:name="_Toc129445225"/>
      <w:bookmarkStart w:id="607" w:name="_Toc129445345"/>
      <w:bookmarkStart w:id="608" w:name="_Toc130287204"/>
      <w:bookmarkStart w:id="609" w:name="_Toc139539188"/>
      <w:bookmarkStart w:id="610" w:name="_Toc144308385"/>
      <w:bookmarkStart w:id="611" w:name="_Toc167971274"/>
      <w:bookmarkStart w:id="612" w:name="_Toc208929905"/>
      <w:bookmarkStart w:id="613" w:name="_Ref384289379"/>
      <w:bookmarkStart w:id="614" w:name="_Ref367975610"/>
      <w:bookmarkEnd w:id="552"/>
      <w:bookmarkEnd w:id="553"/>
      <w:bookmarkEnd w:id="554"/>
      <w:bookmarkEnd w:id="555"/>
      <w:bookmarkEnd w:id="556"/>
      <w:r w:rsidRPr="00110A83">
        <w:rPr>
          <w:rFonts w:ascii="Times New Roman" w:eastAsia="Times New Roman" w:hAnsi="Times New Roman" w:cs="Times New Roman"/>
          <w:b/>
          <w:bCs/>
          <w:szCs w:val="26"/>
        </w:rPr>
        <w:t>Iepirkuma priekšmeta apraksts</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572D096E" w14:textId="50C4CFDB" w:rsidR="00E70878" w:rsidRDefault="00974618" w:rsidP="00497C6C">
      <w:pPr>
        <w:pStyle w:val="ListParagraph"/>
        <w:suppressAutoHyphens/>
        <w:spacing w:before="120" w:after="100" w:afterAutospacing="1"/>
        <w:ind w:left="1134" w:right="566"/>
        <w:contextualSpacing w:val="0"/>
        <w:jc w:val="both"/>
        <w:outlineLvl w:val="2"/>
        <w:rPr>
          <w:rFonts w:ascii="Times New Roman" w:eastAsia="ヒラギノ角ゴ Pro W3" w:hAnsi="Times New Roman" w:cs="Times New Roman"/>
          <w:bCs/>
          <w:color w:val="000000"/>
          <w:lang w:eastAsia="lv-LV"/>
        </w:rPr>
      </w:pPr>
      <w:bookmarkStart w:id="615" w:name="_Toc104446827"/>
      <w:bookmarkStart w:id="616" w:name="_Toc104447035"/>
      <w:bookmarkStart w:id="617" w:name="_Toc104447683"/>
      <w:bookmarkStart w:id="618" w:name="_Toc111053382"/>
      <w:bookmarkStart w:id="619" w:name="_Toc111053497"/>
      <w:bookmarkStart w:id="620" w:name="_Toc112944847"/>
      <w:bookmarkStart w:id="621" w:name="_Toc129445226"/>
      <w:bookmarkStart w:id="622" w:name="_Toc129445346"/>
      <w:bookmarkStart w:id="623" w:name="_Toc130287205"/>
      <w:bookmarkStart w:id="624" w:name="_Toc139539189"/>
      <w:bookmarkStart w:id="625" w:name="_Toc144308386"/>
      <w:bookmarkStart w:id="626" w:name="_Toc167971275"/>
      <w:bookmarkStart w:id="627" w:name="_Toc208929906"/>
      <w:bookmarkStart w:id="628" w:name="_Toc74578833"/>
      <w:bookmarkStart w:id="629" w:name="_Toc74579515"/>
      <w:r>
        <w:rPr>
          <w:rFonts w:ascii="Times New Roman" w:eastAsia="Times New Roman" w:hAnsi="Times New Roman" w:cs="Times New Roman"/>
        </w:rPr>
        <w:t>Būvdarbi Ezeru ielas peldvietas pieejamības uzlabošanai un ūdenstūrisma aktivitāšu veicināšanai</w:t>
      </w:r>
      <w:r w:rsidR="001C6997" w:rsidRPr="001C6997">
        <w:rPr>
          <w:rFonts w:ascii="Times New Roman" w:eastAsia="ヒラギノ角ゴ Pro W3" w:hAnsi="Times New Roman" w:cs="Times New Roman"/>
          <w:bCs/>
          <w:color w:val="000000"/>
          <w:lang w:eastAsia="lv-LV"/>
        </w:rPr>
        <w:t xml:space="preserve"> </w:t>
      </w:r>
      <w:r w:rsidR="00FC18E2" w:rsidRPr="00C26D1A">
        <w:rPr>
          <w:rFonts w:ascii="Times New Roman" w:eastAsia="ヒラギノ角ゴ Pro W3" w:hAnsi="Times New Roman" w:cs="Times New Roman"/>
          <w:bCs/>
          <w:color w:val="000000"/>
          <w:lang w:eastAsia="lv-LV"/>
        </w:rPr>
        <w:t xml:space="preserve">saskaņā </w:t>
      </w:r>
      <w:r w:rsidR="00437B8B" w:rsidRPr="00C26D1A">
        <w:rPr>
          <w:rFonts w:ascii="Times New Roman" w:eastAsia="ヒラギノ角ゴ Pro W3" w:hAnsi="Times New Roman" w:cs="Times New Roman"/>
          <w:bCs/>
          <w:color w:val="000000"/>
          <w:lang w:eastAsia="lv-LV"/>
        </w:rPr>
        <w:t xml:space="preserve">ar </w:t>
      </w:r>
      <w:r w:rsidR="001263CC" w:rsidRPr="00C26D1A">
        <w:rPr>
          <w:rFonts w:ascii="Times New Roman" w:eastAsia="ヒラギノ角ゴ Pro W3" w:hAnsi="Times New Roman" w:cs="Times New Roman"/>
          <w:bCs/>
          <w:color w:val="000000"/>
          <w:lang w:eastAsia="lv-LV"/>
        </w:rPr>
        <w:t xml:space="preserve">tehniskajām specifikācijām Nolikuma </w:t>
      </w:r>
      <w:r w:rsidR="00437B8B" w:rsidRPr="00C26D1A">
        <w:rPr>
          <w:rFonts w:ascii="Times New Roman" w:eastAsia="ヒラギノ角ゴ Pro W3" w:hAnsi="Times New Roman" w:cs="Times New Roman"/>
          <w:bCs/>
          <w:color w:val="000000"/>
          <w:lang w:eastAsia="lv-LV"/>
        </w:rPr>
        <w:t>1.pielikumā</w:t>
      </w:r>
      <w:bookmarkEnd w:id="615"/>
      <w:bookmarkEnd w:id="616"/>
      <w:bookmarkEnd w:id="617"/>
      <w:r w:rsidR="00E008B8" w:rsidRPr="00C26D1A">
        <w:rPr>
          <w:rFonts w:ascii="Times New Roman" w:eastAsia="ヒラギノ角ゴ Pro W3" w:hAnsi="Times New Roman" w:cs="Times New Roman"/>
          <w:bCs/>
          <w:color w:val="000000"/>
          <w:lang w:eastAsia="lv-LV"/>
        </w:rPr>
        <w:t>.</w:t>
      </w:r>
      <w:bookmarkEnd w:id="618"/>
      <w:bookmarkEnd w:id="619"/>
      <w:bookmarkEnd w:id="620"/>
      <w:bookmarkEnd w:id="621"/>
      <w:bookmarkEnd w:id="622"/>
      <w:bookmarkEnd w:id="623"/>
      <w:bookmarkEnd w:id="624"/>
      <w:bookmarkEnd w:id="625"/>
      <w:bookmarkEnd w:id="626"/>
      <w:bookmarkEnd w:id="627"/>
    </w:p>
    <w:p w14:paraId="0C522DAD" w14:textId="2E8ACE6A" w:rsidR="00497C6C" w:rsidRPr="00497C6C" w:rsidRDefault="00497C6C" w:rsidP="00497C6C">
      <w:pPr>
        <w:pStyle w:val="ListParagraph"/>
        <w:suppressAutoHyphens/>
        <w:spacing w:before="120" w:after="100" w:afterAutospacing="1"/>
        <w:ind w:left="1134" w:right="566"/>
        <w:jc w:val="both"/>
        <w:outlineLvl w:val="2"/>
        <w:rPr>
          <w:rFonts w:ascii="Times New Roman" w:eastAsia="ヒラギノ角ゴ Pro W3" w:hAnsi="Times New Roman" w:cs="Times New Roman"/>
          <w:color w:val="000000"/>
          <w:lang w:eastAsia="lv-LV"/>
        </w:rPr>
      </w:pPr>
      <w:bookmarkStart w:id="630" w:name="_Toc208929907"/>
      <w:r w:rsidRPr="00497C6C">
        <w:rPr>
          <w:rFonts w:ascii="Times New Roman" w:eastAsia="ヒラギノ角ゴ Pro W3" w:hAnsi="Times New Roman" w:cs="Times New Roman"/>
          <w:color w:val="000000"/>
          <w:lang w:eastAsia="lv-LV"/>
        </w:rPr>
        <w:t xml:space="preserve">Iepirkumu paredzēts realizēt divās kārtās. </w:t>
      </w:r>
      <w:r w:rsidR="00C94950" w:rsidRPr="00C94950">
        <w:rPr>
          <w:rFonts w:ascii="Times New Roman" w:eastAsia="ヒラギノ角ゴ Pro W3" w:hAnsi="Times New Roman" w:cs="Times New Roman"/>
          <w:color w:val="000000"/>
          <w:lang w:eastAsia="lv-LV"/>
        </w:rPr>
        <w:t>Pasūtītājs var izvēlēties slēgt noteikto būvdarbu izpildei vienu Līgumu par vienu kārtu vai divus Līgumus abām kārtām. Ja pasūtītājs pieņems lēmumu Līgumu slēgt tikai par vienu kārtu, primāri tiks realizēta 1. kārta</w:t>
      </w:r>
      <w:r w:rsidR="00C94950">
        <w:rPr>
          <w:rFonts w:ascii="Times New Roman" w:eastAsia="ヒラギノ角ゴ Pro W3" w:hAnsi="Times New Roman" w:cs="Times New Roman"/>
          <w:color w:val="000000"/>
          <w:lang w:eastAsia="lv-LV"/>
        </w:rPr>
        <w:t xml:space="preserve"> </w:t>
      </w:r>
      <w:bookmarkEnd w:id="630"/>
    </w:p>
    <w:p w14:paraId="1E3B1B5A" w14:textId="6B5EA187" w:rsidR="00497C6C" w:rsidRPr="00497C6C" w:rsidRDefault="00497C6C" w:rsidP="00497C6C">
      <w:pPr>
        <w:pStyle w:val="ListParagraph"/>
        <w:suppressAutoHyphens/>
        <w:spacing w:before="120" w:after="100" w:afterAutospacing="1"/>
        <w:ind w:left="1134" w:right="566"/>
        <w:jc w:val="both"/>
        <w:outlineLvl w:val="2"/>
        <w:rPr>
          <w:rFonts w:ascii="Times New Roman" w:eastAsia="ヒラギノ角ゴ Pro W3" w:hAnsi="Times New Roman" w:cs="Times New Roman"/>
          <w:color w:val="000000"/>
          <w:lang w:eastAsia="lv-LV"/>
        </w:rPr>
      </w:pPr>
      <w:bookmarkStart w:id="631" w:name="_Toc208929908"/>
      <w:r w:rsidRPr="00497C6C">
        <w:rPr>
          <w:rFonts w:ascii="Times New Roman" w:eastAsia="ヒラギノ角ゴ Pro W3" w:hAnsi="Times New Roman" w:cs="Times New Roman"/>
          <w:color w:val="000000"/>
          <w:lang w:eastAsia="lv-LV"/>
        </w:rPr>
        <w:t xml:space="preserve">Ja iepirkumu Līgumi tiks slēgti par abām kārtām, Līgumi tiks slēgti ar vienu galveno būvdarbu veicēju, lai tiktu nodrošināta nepārtraukta un vienlaicīga būvdarbu procesa virzība </w:t>
      </w:r>
      <w:r w:rsidR="00C94950" w:rsidRPr="00C94950">
        <w:rPr>
          <w:rFonts w:ascii="Times New Roman" w:eastAsia="ヒラギノ角ゴ Pro W3" w:hAnsi="Times New Roman" w:cs="Times New Roman"/>
          <w:color w:val="000000"/>
          <w:lang w:eastAsia="lv-LV"/>
        </w:rPr>
        <w:t>un efektīva būvdarbu procesa koordinēšana</w:t>
      </w:r>
      <w:r w:rsidRPr="00497C6C">
        <w:rPr>
          <w:rFonts w:ascii="Times New Roman" w:eastAsia="ヒラギノ角ゴ Pro W3" w:hAnsi="Times New Roman" w:cs="Times New Roman"/>
          <w:color w:val="000000"/>
          <w:lang w:eastAsia="lv-LV"/>
        </w:rPr>
        <w:t>.</w:t>
      </w:r>
      <w:bookmarkEnd w:id="631"/>
    </w:p>
    <w:p w14:paraId="32D5BCAB" w14:textId="0D4E4116" w:rsidR="00E653F5" w:rsidRPr="00110A83" w:rsidRDefault="00E653F5" w:rsidP="00AD491F">
      <w:pPr>
        <w:pStyle w:val="ListParagraph"/>
        <w:numPr>
          <w:ilvl w:val="1"/>
          <w:numId w:val="2"/>
        </w:numPr>
        <w:spacing w:after="120" w:line="240" w:lineRule="auto"/>
        <w:ind w:right="566"/>
        <w:jc w:val="both"/>
        <w:rPr>
          <w:rFonts w:ascii="Times New Roman" w:eastAsia="Calibri" w:hAnsi="Times New Roman" w:cs="Times New Roman"/>
        </w:rPr>
      </w:pPr>
      <w:bookmarkStart w:id="632" w:name="_Toc19111561"/>
      <w:bookmarkEnd w:id="628"/>
      <w:bookmarkEnd w:id="629"/>
      <w:r w:rsidRPr="00110A83">
        <w:rPr>
          <w:rFonts w:ascii="Times New Roman" w:eastAsia="Times New Roman" w:hAnsi="Times New Roman" w:cs="Times New Roman"/>
          <w:b/>
          <w:bCs/>
          <w:szCs w:val="26"/>
          <w:lang w:eastAsia="lv-LV"/>
        </w:rPr>
        <w:t>Līgum</w:t>
      </w:r>
      <w:r w:rsidR="00B82627" w:rsidRPr="00110A83">
        <w:rPr>
          <w:rFonts w:ascii="Times New Roman" w:eastAsia="Times New Roman" w:hAnsi="Times New Roman" w:cs="Times New Roman"/>
          <w:b/>
          <w:bCs/>
          <w:szCs w:val="26"/>
          <w:lang w:eastAsia="lv-LV"/>
        </w:rPr>
        <w:t>a</w:t>
      </w:r>
      <w:r w:rsidRPr="00110A83">
        <w:rPr>
          <w:rFonts w:ascii="Times New Roman" w:eastAsia="Times New Roman" w:hAnsi="Times New Roman" w:cs="Times New Roman"/>
          <w:b/>
          <w:bCs/>
          <w:szCs w:val="26"/>
          <w:lang w:eastAsia="lv-LV"/>
        </w:rPr>
        <w:t xml:space="preserve"> izpildes laiks un vieta</w:t>
      </w:r>
      <w:bookmarkEnd w:id="632"/>
    </w:p>
    <w:p w14:paraId="04F9255D" w14:textId="77777777" w:rsidR="00497C6C" w:rsidRDefault="00E85C92" w:rsidP="00497C6C">
      <w:pPr>
        <w:pStyle w:val="ListParagraph"/>
        <w:numPr>
          <w:ilvl w:val="2"/>
          <w:numId w:val="2"/>
        </w:numPr>
        <w:suppressAutoHyphens/>
        <w:spacing w:before="120" w:after="100" w:afterAutospacing="1" w:line="240" w:lineRule="auto"/>
        <w:ind w:left="1134" w:right="567" w:hanging="641"/>
        <w:outlineLvl w:val="2"/>
        <w:rPr>
          <w:rFonts w:ascii="Times New Roman" w:eastAsia="ヒラギノ角ゴ Pro W3" w:hAnsi="Times New Roman" w:cs="Times New Roman"/>
          <w:bCs/>
          <w:color w:val="000000"/>
          <w:lang w:eastAsia="lv-LV"/>
        </w:rPr>
      </w:pPr>
      <w:bookmarkStart w:id="633" w:name="_Toc74578836"/>
      <w:bookmarkStart w:id="634" w:name="_Toc74579518"/>
      <w:bookmarkStart w:id="635" w:name="_Toc90480976"/>
      <w:bookmarkStart w:id="636" w:name="_Toc90481155"/>
      <w:bookmarkStart w:id="637" w:name="_Toc104446828"/>
      <w:bookmarkStart w:id="638" w:name="_Toc104447036"/>
      <w:bookmarkStart w:id="639" w:name="_Toc104447684"/>
      <w:bookmarkStart w:id="640" w:name="_Toc111053383"/>
      <w:bookmarkStart w:id="641" w:name="_Toc111053498"/>
      <w:bookmarkStart w:id="642" w:name="_Toc112944848"/>
      <w:bookmarkStart w:id="643" w:name="_Toc129445227"/>
      <w:bookmarkStart w:id="644" w:name="_Toc129445347"/>
      <w:bookmarkStart w:id="645" w:name="_Toc130287206"/>
      <w:bookmarkStart w:id="646" w:name="_Toc139539190"/>
      <w:bookmarkStart w:id="647" w:name="_Toc144308387"/>
      <w:bookmarkStart w:id="648" w:name="_Toc167971276"/>
      <w:bookmarkStart w:id="649" w:name="_Toc208929913"/>
      <w:r w:rsidRPr="00165A9D">
        <w:rPr>
          <w:rFonts w:ascii="Times New Roman" w:eastAsia="ヒラギノ角ゴ Pro W3" w:hAnsi="Times New Roman" w:cs="Times New Roman"/>
          <w:bCs/>
          <w:color w:val="000000"/>
          <w:lang w:eastAsia="lv-LV"/>
        </w:rPr>
        <w:t>Līgum</w:t>
      </w:r>
      <w:r w:rsidR="009612D9" w:rsidRPr="00165A9D">
        <w:rPr>
          <w:rFonts w:ascii="Times New Roman" w:eastAsia="ヒラギノ角ゴ Pro W3" w:hAnsi="Times New Roman" w:cs="Times New Roman"/>
          <w:bCs/>
          <w:color w:val="000000"/>
          <w:lang w:eastAsia="lv-LV"/>
        </w:rPr>
        <w:t>a</w:t>
      </w:r>
      <w:r w:rsidRPr="00165A9D">
        <w:rPr>
          <w:rFonts w:ascii="Times New Roman" w:eastAsia="ヒラギノ角ゴ Pro W3" w:hAnsi="Times New Roman" w:cs="Times New Roman"/>
          <w:bCs/>
          <w:color w:val="000000"/>
          <w:lang w:eastAsia="lv-LV"/>
        </w:rPr>
        <w:t xml:space="preserve"> izpildes l</w:t>
      </w:r>
      <w:r w:rsidR="00965209" w:rsidRPr="00165A9D">
        <w:rPr>
          <w:rFonts w:ascii="Times New Roman" w:eastAsia="ヒラギノ角ゴ Pro W3" w:hAnsi="Times New Roman" w:cs="Times New Roman"/>
          <w:bCs/>
          <w:color w:val="000000"/>
          <w:lang w:eastAsia="lv-LV"/>
        </w:rPr>
        <w:t>aiks</w:t>
      </w:r>
      <w:r w:rsidR="00FE38EE" w:rsidRPr="00165A9D">
        <w:rPr>
          <w:rFonts w:ascii="Times New Roman" w:eastAsia="ヒラギノ角ゴ Pro W3" w:hAnsi="Times New Roman" w:cs="Times New Roman"/>
          <w:bCs/>
          <w:color w:val="000000"/>
          <w:lang w:eastAsia="lv-LV"/>
        </w:rPr>
        <w:t xml:space="preserve"> </w:t>
      </w:r>
      <w:r w:rsidR="00B25CF7" w:rsidRPr="00165A9D">
        <w:rPr>
          <w:rFonts w:ascii="Times New Roman" w:eastAsia="ヒラギノ角ゴ Pro W3" w:hAnsi="Times New Roman" w:cs="Times New Roman"/>
          <w:bCs/>
          <w:color w:val="000000"/>
          <w:lang w:eastAsia="lv-LV"/>
        </w:rPr>
        <w:t>–</w:t>
      </w:r>
      <w:bookmarkStart w:id="650" w:name="_Toc74578840"/>
      <w:bookmarkStart w:id="651" w:name="_Toc74579522"/>
      <w:bookmarkStart w:id="652" w:name="_Toc90480979"/>
      <w:bookmarkStart w:id="653" w:name="_Toc90481158"/>
      <w:bookmarkStart w:id="654" w:name="_Toc104446829"/>
      <w:bookmarkStart w:id="655" w:name="_Toc104447037"/>
      <w:bookmarkStart w:id="656" w:name="_Toc104447685"/>
      <w:bookmarkStart w:id="657" w:name="_Toc111053384"/>
      <w:bookmarkStart w:id="658" w:name="_Toc111053499"/>
      <w:bookmarkStart w:id="659" w:name="_Toc112944849"/>
      <w:bookmarkStart w:id="660" w:name="_Toc129445228"/>
      <w:bookmarkStart w:id="661" w:name="_Toc129445348"/>
      <w:bookmarkStart w:id="662" w:name="_Toc130287207"/>
      <w:bookmarkStart w:id="663" w:name="_Toc139539192"/>
      <w:bookmarkStart w:id="664" w:name="_Toc144308388"/>
      <w:bookmarkStart w:id="665" w:name="_Toc167971277"/>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rsidR="0040574F">
        <w:rPr>
          <w:rFonts w:ascii="Times New Roman" w:eastAsia="ヒラギノ角ゴ Pro W3" w:hAnsi="Times New Roman" w:cs="Times New Roman"/>
          <w:bCs/>
          <w:color w:val="000000"/>
          <w:lang w:eastAsia="lv-LV"/>
        </w:rPr>
        <w:t xml:space="preserve"> </w:t>
      </w:r>
    </w:p>
    <w:p w14:paraId="70724B8D" w14:textId="6ADA4C04" w:rsidR="00497C6C" w:rsidRPr="00497C6C" w:rsidRDefault="00497C6C" w:rsidP="00497C6C">
      <w:pPr>
        <w:pStyle w:val="ListParagraph"/>
        <w:suppressAutoHyphens/>
        <w:spacing w:before="120" w:after="100" w:afterAutospacing="1" w:line="240" w:lineRule="auto"/>
        <w:ind w:left="1134" w:right="567"/>
        <w:jc w:val="both"/>
        <w:outlineLvl w:val="2"/>
        <w:rPr>
          <w:rFonts w:ascii="Times New Roman" w:eastAsia="ヒラギノ角ゴ Pro W3" w:hAnsi="Times New Roman" w:cs="Times New Roman"/>
          <w:bCs/>
          <w:color w:val="000000"/>
          <w:lang w:eastAsia="lv-LV"/>
        </w:rPr>
      </w:pPr>
      <w:bookmarkStart w:id="666" w:name="_Toc208929914"/>
      <w:r w:rsidRPr="00497C6C">
        <w:rPr>
          <w:rFonts w:ascii="Times New Roman" w:eastAsia="ヒラギノ角ゴ Pro W3" w:hAnsi="Times New Roman" w:cs="Times New Roman"/>
          <w:b/>
          <w:bCs/>
          <w:color w:val="000000"/>
          <w:lang w:eastAsia="lv-LV"/>
        </w:rPr>
        <w:t xml:space="preserve">IEPIRKUMA 1. KĀRTĀ – </w:t>
      </w:r>
      <w:r w:rsidR="00C94950" w:rsidRPr="00C94950">
        <w:rPr>
          <w:rFonts w:ascii="Times New Roman" w:eastAsia="Times New Roman" w:hAnsi="Times New Roman" w:cs="Times New Roman"/>
          <w:bCs/>
          <w:szCs w:val="20"/>
        </w:rPr>
        <w:t>4 mēnešu laikā pēc pasūtītāja rakstiska paziņojuma par darbu uzsākšanu norādītā darbu uzsākšanas datuma</w:t>
      </w:r>
      <w:r w:rsidRPr="00497C6C">
        <w:rPr>
          <w:rFonts w:ascii="Times New Roman" w:eastAsia="ヒラギノ角ゴ Pro W3" w:hAnsi="Times New Roman" w:cs="Times New Roman"/>
          <w:bCs/>
          <w:color w:val="000000"/>
          <w:lang w:eastAsia="lv-LV"/>
        </w:rPr>
        <w:t>;</w:t>
      </w:r>
      <w:bookmarkEnd w:id="666"/>
    </w:p>
    <w:p w14:paraId="6BC95BB4" w14:textId="33FB684A" w:rsidR="00497C6C" w:rsidRPr="00497C6C" w:rsidRDefault="00497C6C" w:rsidP="00497C6C">
      <w:pPr>
        <w:pStyle w:val="ListParagraph"/>
        <w:suppressAutoHyphens/>
        <w:spacing w:before="120" w:after="100" w:afterAutospacing="1"/>
        <w:ind w:left="1134" w:right="567"/>
        <w:jc w:val="both"/>
        <w:outlineLvl w:val="2"/>
        <w:rPr>
          <w:rFonts w:ascii="Times New Roman" w:eastAsia="ヒラギノ角ゴ Pro W3" w:hAnsi="Times New Roman" w:cs="Times New Roman"/>
          <w:bCs/>
          <w:color w:val="000000"/>
          <w:lang w:eastAsia="lv-LV"/>
        </w:rPr>
      </w:pPr>
      <w:bookmarkStart w:id="667" w:name="_Toc208929915"/>
      <w:r w:rsidRPr="00497C6C">
        <w:rPr>
          <w:rFonts w:ascii="Times New Roman" w:eastAsia="ヒラギノ角ゴ Pro W3" w:hAnsi="Times New Roman" w:cs="Times New Roman"/>
          <w:b/>
          <w:bCs/>
          <w:color w:val="000000"/>
          <w:lang w:eastAsia="lv-LV"/>
        </w:rPr>
        <w:t xml:space="preserve">IEPIRKUMA 2. KĀRTĀ – </w:t>
      </w:r>
      <w:r w:rsidR="00C94950" w:rsidRPr="00C94950">
        <w:rPr>
          <w:rFonts w:ascii="Times New Roman" w:eastAsia="Times New Roman" w:hAnsi="Times New Roman" w:cs="Times New Roman"/>
          <w:bCs/>
          <w:szCs w:val="20"/>
        </w:rPr>
        <w:t>3 mēnešu laikā pēc pasūtītāja rakstiska paziņojuma par darbu uzsākšanu norādītā darbu uzsākšanas datuma</w:t>
      </w:r>
      <w:r w:rsidRPr="00497C6C">
        <w:rPr>
          <w:rFonts w:ascii="Times New Roman" w:eastAsia="ヒラギノ角ゴ Pro W3" w:hAnsi="Times New Roman" w:cs="Times New Roman"/>
          <w:bCs/>
          <w:color w:val="000000"/>
          <w:lang w:eastAsia="lv-LV"/>
        </w:rPr>
        <w:t>.</w:t>
      </w:r>
      <w:bookmarkEnd w:id="667"/>
    </w:p>
    <w:p w14:paraId="26CFEF6B" w14:textId="77777777" w:rsidR="00497C6C" w:rsidRPr="00497C6C" w:rsidRDefault="00497C6C" w:rsidP="00497C6C">
      <w:pPr>
        <w:pStyle w:val="ListParagraph"/>
        <w:suppressAutoHyphens/>
        <w:spacing w:before="120" w:after="100" w:afterAutospacing="1"/>
        <w:ind w:left="1134" w:right="567"/>
        <w:jc w:val="both"/>
        <w:outlineLvl w:val="2"/>
        <w:rPr>
          <w:rFonts w:ascii="Times New Roman" w:eastAsia="ヒラギノ角ゴ Pro W3" w:hAnsi="Times New Roman" w:cs="Times New Roman"/>
          <w:bCs/>
          <w:color w:val="000000"/>
          <w:lang w:eastAsia="lv-LV"/>
        </w:rPr>
      </w:pPr>
    </w:p>
    <w:p w14:paraId="63D2E450" w14:textId="190A1897" w:rsidR="00497C6C" w:rsidRPr="00497C6C" w:rsidRDefault="00A039FC" w:rsidP="00497C6C">
      <w:pPr>
        <w:pStyle w:val="ListParagraph"/>
        <w:suppressAutoHyphens/>
        <w:spacing w:before="120" w:after="100" w:afterAutospacing="1" w:line="240" w:lineRule="auto"/>
        <w:ind w:left="1134" w:right="567"/>
        <w:jc w:val="both"/>
        <w:outlineLvl w:val="2"/>
        <w:rPr>
          <w:rFonts w:ascii="Times New Roman" w:eastAsia="ヒラギノ角ゴ Pro W3" w:hAnsi="Times New Roman" w:cs="Times New Roman"/>
          <w:b/>
          <w:bCs/>
          <w:color w:val="000000"/>
          <w:lang w:eastAsia="lv-LV"/>
        </w:rPr>
      </w:pPr>
      <w:bookmarkStart w:id="668" w:name="_Toc208929917"/>
      <w:r w:rsidRPr="00A039FC">
        <w:rPr>
          <w:rFonts w:ascii="Times New Roman" w:eastAsia="ヒラギノ角ゴ Pro W3" w:hAnsi="Times New Roman" w:cs="Times New Roman"/>
          <w:bCs/>
          <w:color w:val="000000"/>
          <w:lang w:eastAsia="lv-LV"/>
        </w:rPr>
        <w:lastRenderedPageBreak/>
        <w:t>Pasūtītājs rakstisku paziņojumu par Līguma saistību izpildes uzsākšanu Izpildītājam izsniegs 6 (sešu) mēnešu laikā pēc Līguma noslēgšanas vai pušu savstarpēji saskaņotā garākā termiņā, ja 6 (sešu) mēnešu laikā pēc Līguma noslēgšanas Pasūtītājs nebūs radis Līguma izpildei nepieciešamo finansējumu</w:t>
      </w:r>
      <w:r w:rsidR="00497C6C">
        <w:rPr>
          <w:rFonts w:ascii="Times New Roman" w:eastAsia="ヒラギノ角ゴ Pro W3" w:hAnsi="Times New Roman" w:cs="Times New Roman"/>
          <w:bCs/>
          <w:color w:val="000000"/>
          <w:lang w:eastAsia="lv-LV"/>
        </w:rPr>
        <w:t>.</w:t>
      </w:r>
      <w:bookmarkEnd w:id="668"/>
    </w:p>
    <w:p w14:paraId="59BB9CDB" w14:textId="6EBED505" w:rsidR="00497C6C" w:rsidRDefault="00E653F5" w:rsidP="00497C6C">
      <w:pPr>
        <w:pStyle w:val="ListParagraph"/>
        <w:numPr>
          <w:ilvl w:val="2"/>
          <w:numId w:val="2"/>
        </w:numPr>
        <w:suppressAutoHyphens/>
        <w:spacing w:before="120" w:after="100" w:afterAutospacing="1" w:line="240" w:lineRule="auto"/>
        <w:ind w:left="1134" w:right="566" w:hanging="641"/>
        <w:contextualSpacing w:val="0"/>
        <w:jc w:val="both"/>
        <w:outlineLvl w:val="2"/>
        <w:rPr>
          <w:rFonts w:ascii="Times New Roman" w:eastAsia="ヒラギノ角ゴ Pro W3" w:hAnsi="Times New Roman" w:cs="Times New Roman"/>
          <w:bCs/>
          <w:color w:val="000000"/>
          <w:lang w:eastAsia="lv-LV"/>
        </w:rPr>
      </w:pPr>
      <w:bookmarkStart w:id="669" w:name="_Toc208929918"/>
      <w:r w:rsidRPr="00497C6C">
        <w:rPr>
          <w:rFonts w:ascii="Times New Roman" w:eastAsia="ヒラギノ角ゴ Pro W3" w:hAnsi="Times New Roman" w:cs="Times New Roman"/>
          <w:bCs/>
          <w:color w:val="000000"/>
          <w:lang w:eastAsia="lv-LV"/>
        </w:rPr>
        <w:t>Līgum</w:t>
      </w:r>
      <w:r w:rsidR="009612D9" w:rsidRPr="00497C6C">
        <w:rPr>
          <w:rFonts w:ascii="Times New Roman" w:eastAsia="ヒラギノ角ゴ Pro W3" w:hAnsi="Times New Roman" w:cs="Times New Roman"/>
          <w:bCs/>
          <w:color w:val="000000"/>
          <w:lang w:eastAsia="lv-LV"/>
        </w:rPr>
        <w:t>a</w:t>
      </w:r>
      <w:r w:rsidRPr="00497C6C">
        <w:rPr>
          <w:rFonts w:ascii="Times New Roman" w:eastAsia="ヒラギノ角ゴ Pro W3" w:hAnsi="Times New Roman" w:cs="Times New Roman"/>
          <w:bCs/>
          <w:color w:val="000000"/>
          <w:lang w:eastAsia="lv-LV"/>
        </w:rPr>
        <w:t xml:space="preserve"> iz</w:t>
      </w:r>
      <w:bookmarkStart w:id="670" w:name="_Toc19111562"/>
      <w:r w:rsidR="004B3B60" w:rsidRPr="00497C6C">
        <w:rPr>
          <w:rFonts w:ascii="Times New Roman" w:eastAsia="ヒラギノ角ゴ Pro W3" w:hAnsi="Times New Roman" w:cs="Times New Roman"/>
          <w:bCs/>
          <w:color w:val="000000"/>
          <w:lang w:eastAsia="lv-LV"/>
        </w:rPr>
        <w:t>pildes vieta –</w:t>
      </w:r>
      <w:bookmarkEnd w:id="650"/>
      <w:bookmarkEnd w:id="651"/>
      <w:bookmarkEnd w:id="652"/>
      <w:bookmarkEnd w:id="653"/>
      <w:bookmarkEnd w:id="654"/>
      <w:bookmarkEnd w:id="655"/>
      <w:bookmarkEnd w:id="656"/>
      <w:bookmarkEnd w:id="657"/>
      <w:bookmarkEnd w:id="658"/>
      <w:bookmarkEnd w:id="659"/>
      <w:bookmarkEnd w:id="660"/>
      <w:bookmarkEnd w:id="661"/>
      <w:bookmarkEnd w:id="662"/>
      <w:r w:rsidR="00AB0D86" w:rsidRPr="00497C6C">
        <w:rPr>
          <w:rFonts w:ascii="Times New Roman" w:eastAsia="ヒラギノ角ゴ Pro W3" w:hAnsi="Times New Roman" w:cs="Times New Roman"/>
          <w:bCs/>
          <w:color w:val="000000"/>
          <w:lang w:eastAsia="lv-LV"/>
        </w:rPr>
        <w:t xml:space="preserve"> </w:t>
      </w:r>
      <w:bookmarkEnd w:id="663"/>
      <w:bookmarkEnd w:id="664"/>
      <w:bookmarkEnd w:id="665"/>
      <w:r w:rsidR="00A039FC" w:rsidRPr="00A039FC">
        <w:rPr>
          <w:rFonts w:ascii="Times New Roman" w:eastAsia="ヒラギノ角ゴ Pro W3" w:hAnsi="Times New Roman" w:cs="Times New Roman"/>
          <w:bCs/>
          <w:color w:val="000000"/>
          <w:lang w:eastAsia="lv-LV"/>
        </w:rPr>
        <w:t>Ezeru ielas peldvieta, Jūrmala, kadastra Nr. 13000130021</w:t>
      </w:r>
      <w:r w:rsidR="00497C6C" w:rsidRPr="00497C6C">
        <w:rPr>
          <w:rFonts w:ascii="Times New Roman" w:eastAsia="ヒラギノ角ゴ Pro W3" w:hAnsi="Times New Roman" w:cs="Times New Roman"/>
          <w:bCs/>
          <w:color w:val="000000"/>
          <w:lang w:eastAsia="lv-LV"/>
        </w:rPr>
        <w:t>.</w:t>
      </w:r>
      <w:bookmarkEnd w:id="669"/>
    </w:p>
    <w:p w14:paraId="0DC2A718" w14:textId="77777777" w:rsidR="00497C6C" w:rsidRPr="00497C6C" w:rsidRDefault="00497C6C" w:rsidP="00497C6C">
      <w:pPr>
        <w:pStyle w:val="ListParagraph"/>
        <w:suppressAutoHyphens/>
        <w:spacing w:before="120" w:after="0" w:line="240" w:lineRule="auto"/>
        <w:ind w:left="1134" w:right="567"/>
        <w:contextualSpacing w:val="0"/>
        <w:jc w:val="both"/>
        <w:outlineLvl w:val="2"/>
        <w:rPr>
          <w:rFonts w:ascii="Times New Roman" w:eastAsia="ヒラギノ角ゴ Pro W3" w:hAnsi="Times New Roman" w:cs="Times New Roman"/>
          <w:bCs/>
          <w:color w:val="000000"/>
          <w:lang w:eastAsia="lv-LV"/>
        </w:rPr>
      </w:pPr>
    </w:p>
    <w:p w14:paraId="76CB61DC" w14:textId="77777777" w:rsidR="00CA2F82"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71" w:name="_Toc208929919"/>
      <w:r w:rsidRPr="003374FD">
        <w:rPr>
          <w:rFonts w:ascii="Times New Roman" w:eastAsia="Times New Roman" w:hAnsi="Times New Roman" w:cs="Times New Roman"/>
          <w:b/>
          <w:bCs/>
          <w:lang w:eastAsia="lv-LV"/>
        </w:rPr>
        <w:t>PRASĪBAS PRETENDENTIEM UN IESNIEDZAMIE DOKUMENTI</w:t>
      </w:r>
      <w:bookmarkEnd w:id="670"/>
      <w:bookmarkEnd w:id="671"/>
    </w:p>
    <w:p w14:paraId="73763678" w14:textId="77777777" w:rsidR="003A11D6" w:rsidRPr="003374FD" w:rsidRDefault="003A11D6" w:rsidP="00AD491F">
      <w:pPr>
        <w:pStyle w:val="ListParagraph"/>
        <w:suppressAutoHyphens/>
        <w:spacing w:before="120" w:after="120" w:line="240" w:lineRule="auto"/>
        <w:ind w:right="566"/>
        <w:outlineLvl w:val="2"/>
        <w:rPr>
          <w:rFonts w:ascii="Times New Roman" w:eastAsia="Times New Roman" w:hAnsi="Times New Roman" w:cs="Times New Roman"/>
          <w:b/>
          <w:bCs/>
          <w:lang w:eastAsia="lv-LV"/>
        </w:rPr>
      </w:pPr>
    </w:p>
    <w:p w14:paraId="71E543B5" w14:textId="2CE3AD4E" w:rsidR="00AD491F" w:rsidRPr="00EE5D40" w:rsidRDefault="00E653F5" w:rsidP="00EE5D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72" w:name="_Toc19111563"/>
      <w:r w:rsidRPr="00110A83">
        <w:rPr>
          <w:rFonts w:ascii="Times New Roman" w:eastAsia="Times New Roman" w:hAnsi="Times New Roman" w:cs="Times New Roman"/>
          <w:b/>
          <w:bCs/>
          <w:szCs w:val="26"/>
          <w:lang w:eastAsia="lv-LV"/>
        </w:rPr>
        <w:t>Nosacījumi Pretendenta dalībai konkursā:</w:t>
      </w:r>
      <w:bookmarkStart w:id="673" w:name="_Toc74578842"/>
      <w:bookmarkStart w:id="674" w:name="_Toc74579524"/>
      <w:bookmarkEnd w:id="672"/>
    </w:p>
    <w:p w14:paraId="2F2527EB" w14:textId="77777777" w:rsidR="00A039FC" w:rsidRPr="007C3BEE" w:rsidRDefault="00A039FC" w:rsidP="00A039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75" w:name="_Toc150843187"/>
      <w:bookmarkStart w:id="676" w:name="_Toc153441952"/>
      <w:bookmarkStart w:id="677" w:name="_Toc167971280"/>
      <w:bookmarkStart w:id="678" w:name="_Toc208929922"/>
      <w:bookmarkStart w:id="679" w:name="_Toc129445231"/>
      <w:bookmarkStart w:id="680" w:name="_Toc129445351"/>
      <w:bookmarkStart w:id="681" w:name="_Toc130287210"/>
      <w:bookmarkStart w:id="682" w:name="_Toc139539194"/>
      <w:bookmarkStart w:id="683" w:name="_Toc144308390"/>
      <w:bookmarkStart w:id="684" w:name="_Toc167971279"/>
      <w:bookmarkEnd w:id="673"/>
      <w:bookmarkEnd w:id="674"/>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p>
    <w:p w14:paraId="3F793EFC" w14:textId="75DE706E" w:rsidR="00A039FC" w:rsidRPr="009A198F" w:rsidRDefault="00A039FC" w:rsidP="00A039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 xml:space="preserve">Uz Pretendentu un </w:t>
      </w:r>
      <w:bookmarkStart w:id="685" w:name="_Hlk129440447"/>
      <w:r w:rsidRPr="00110A83">
        <w:rPr>
          <w:rFonts w:ascii="Times New Roman" w:eastAsia="ヒラギノ角ゴ Pro W3" w:hAnsi="Times New Roman" w:cs="Times New Roman"/>
          <w:bCs/>
          <w:color w:val="000000"/>
          <w:lang w:eastAsia="lv-LV"/>
        </w:rPr>
        <w:t>PIL 42.panta</w:t>
      </w:r>
      <w:r>
        <w:rPr>
          <w:rFonts w:ascii="Times New Roman" w:eastAsia="ヒラギノ角ゴ Pro W3" w:hAnsi="Times New Roman" w:cs="Times New Roman"/>
          <w:bCs/>
          <w:color w:val="000000"/>
          <w:lang w:eastAsia="lv-LV"/>
        </w:rPr>
        <w:t xml:space="preserve"> trešās daļas</w:t>
      </w:r>
      <w:r w:rsidRPr="00110A83">
        <w:rPr>
          <w:rFonts w:ascii="Times New Roman" w:eastAsia="ヒラギノ角ゴ Pro W3" w:hAnsi="Times New Roman" w:cs="Times New Roman"/>
          <w:bCs/>
          <w:color w:val="000000"/>
          <w:lang w:eastAsia="lv-LV"/>
        </w:rPr>
        <w:t xml:space="preserve"> </w:t>
      </w:r>
      <w:bookmarkEnd w:id="685"/>
      <w:r>
        <w:rPr>
          <w:rFonts w:ascii="Times New Roman" w:eastAsia="ヒラギノ角ゴ Pro W3" w:hAnsi="Times New Roman" w:cs="Times New Roman"/>
          <w:bCs/>
          <w:color w:val="000000"/>
          <w:lang w:eastAsia="lv-LV"/>
        </w:rPr>
        <w:t>1., 2. un 3.punktā</w:t>
      </w:r>
      <w:r w:rsidRPr="00110A83">
        <w:rPr>
          <w:rFonts w:ascii="Times New Roman" w:eastAsia="ヒラギノ角ゴ Pro W3" w:hAnsi="Times New Roman" w:cs="Times New Roman"/>
          <w:bCs/>
          <w:color w:val="000000"/>
          <w:lang w:eastAsia="lv-LV"/>
        </w:rPr>
        <w:t xml:space="preserve"> minētajām personām</w:t>
      </w:r>
      <w:r w:rsidRPr="00110A83">
        <w:rPr>
          <w:rStyle w:val="FootnoteReference"/>
          <w:rFonts w:ascii="Times New Roman" w:eastAsia="ヒラギノ角ゴ Pro W3" w:hAnsi="Times New Roman" w:cs="Times New Roman"/>
          <w:bCs/>
          <w:color w:val="000000"/>
          <w:lang w:eastAsia="lv-LV"/>
        </w:rPr>
        <w:footnoteReference w:id="2"/>
      </w:r>
      <w:r w:rsidRPr="00110A83">
        <w:rPr>
          <w:rFonts w:ascii="Times New Roman" w:eastAsia="ヒラギノ角ゴ Pro W3" w:hAnsi="Times New Roman" w:cs="Times New Roman"/>
          <w:bCs/>
          <w:color w:val="000000"/>
          <w:lang w:eastAsia="lv-LV"/>
        </w:rPr>
        <w:t xml:space="preserve"> neattiecas PIL 42.panta otrās daļas 1., 2., 3., 4., 5., 6., 7., 10., 11., 12., 13., 14.punktos noteiktie </w:t>
      </w:r>
      <w:r w:rsidRPr="009A198F">
        <w:rPr>
          <w:rFonts w:ascii="Times New Roman" w:eastAsia="ヒラギノ角ゴ Pro W3" w:hAnsi="Times New Roman" w:cs="Times New Roman"/>
          <w:bCs/>
          <w:color w:val="000000"/>
          <w:lang w:eastAsia="lv-LV"/>
        </w:rPr>
        <w:t xml:space="preserve">izslēgšanas nosacījumi. Pretendents piedāvājumā pievieno apliecinājumu saskaņā ar paraugformu Nolikuma </w:t>
      </w:r>
      <w:r w:rsidR="0040751B">
        <w:rPr>
          <w:rFonts w:ascii="Times New Roman" w:eastAsia="ヒラギノ角ゴ Pro W3" w:hAnsi="Times New Roman" w:cs="Times New Roman"/>
          <w:bCs/>
          <w:color w:val="000000"/>
          <w:lang w:eastAsia="lv-LV"/>
        </w:rPr>
        <w:t>7</w:t>
      </w:r>
      <w:r w:rsidRPr="009A198F">
        <w:rPr>
          <w:rFonts w:ascii="Times New Roman" w:eastAsia="ヒラギノ角ゴ Pro W3" w:hAnsi="Times New Roman" w:cs="Times New Roman"/>
          <w:bCs/>
          <w:color w:val="000000"/>
          <w:lang w:eastAsia="lv-LV"/>
        </w:rPr>
        <w:t>.pielikumā.</w:t>
      </w:r>
      <w:bookmarkEnd w:id="679"/>
      <w:bookmarkEnd w:id="680"/>
      <w:bookmarkEnd w:id="681"/>
      <w:bookmarkEnd w:id="682"/>
      <w:bookmarkEnd w:id="683"/>
      <w:bookmarkEnd w:id="684"/>
    </w:p>
    <w:p w14:paraId="1571D577" w14:textId="29721081" w:rsidR="007C3BEE" w:rsidRPr="007C3BEE" w:rsidRDefault="00A039FC" w:rsidP="00A039FC">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sidR="00CB3D87">
        <w:rPr>
          <w:rFonts w:ascii="Times New Roman" w:eastAsia="ヒラギノ角ゴ Pro W3" w:hAnsi="Times New Roman" w:cs="Times New Roman"/>
          <w:bCs/>
          <w:color w:val="000000"/>
          <w:lang w:eastAsia="lv-LV"/>
        </w:rPr>
        <w:t>.</w:t>
      </w:r>
      <w:bookmarkEnd w:id="675"/>
      <w:bookmarkEnd w:id="676"/>
      <w:bookmarkEnd w:id="677"/>
      <w:bookmarkEnd w:id="678"/>
    </w:p>
    <w:p w14:paraId="5038338F" w14:textId="51C10E91" w:rsidR="009454E4"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86" w:name="_Toc19111564"/>
      <w:r w:rsidRPr="00110A83">
        <w:rPr>
          <w:rFonts w:ascii="Times New Roman" w:eastAsia="Times New Roman" w:hAnsi="Times New Roman" w:cs="Times New Roman"/>
          <w:b/>
          <w:bCs/>
          <w:szCs w:val="26"/>
          <w:lang w:eastAsia="lv-LV"/>
        </w:rPr>
        <w:t>Pretendenta iesniedzamie atlases dokumenti:</w:t>
      </w:r>
      <w:bookmarkEnd w:id="686"/>
    </w:p>
    <w:p w14:paraId="4093F234" w14:textId="60C89275" w:rsidR="00143834" w:rsidRDefault="00143834" w:rsidP="00AD491F">
      <w:pPr>
        <w:pStyle w:val="ListParagraph"/>
        <w:numPr>
          <w:ilvl w:val="2"/>
          <w:numId w:val="2"/>
        </w:numPr>
        <w:suppressAutoHyphens/>
        <w:spacing w:before="120" w:after="120" w:line="240" w:lineRule="auto"/>
        <w:ind w:left="1287" w:right="566"/>
        <w:contextualSpacing w:val="0"/>
        <w:jc w:val="both"/>
        <w:outlineLvl w:val="2"/>
        <w:rPr>
          <w:rFonts w:ascii="Times New Roman" w:eastAsia="ヒラギノ角ゴ Pro W3" w:hAnsi="Times New Roman" w:cs="Times New Roman"/>
          <w:b/>
          <w:bCs/>
          <w:color w:val="000000"/>
          <w:lang w:eastAsia="lv-LV"/>
        </w:rPr>
      </w:pPr>
      <w:bookmarkStart w:id="687" w:name="_Toc139539195"/>
      <w:bookmarkStart w:id="688" w:name="_Toc144308391"/>
      <w:bookmarkStart w:id="689" w:name="_Toc167971281"/>
      <w:bookmarkStart w:id="690" w:name="_Toc208929923"/>
      <w:bookmarkStart w:id="691" w:name="_Toc74578845"/>
      <w:bookmarkStart w:id="692" w:name="_Toc74579527"/>
      <w:bookmarkStart w:id="693" w:name="_Toc90480985"/>
      <w:bookmarkStart w:id="694" w:name="_Toc90481164"/>
      <w:bookmarkStart w:id="695" w:name="_Toc104446833"/>
      <w:bookmarkStart w:id="696" w:name="_Toc104447041"/>
      <w:bookmarkStart w:id="697" w:name="_Toc104447689"/>
      <w:bookmarkStart w:id="698" w:name="_Toc111053389"/>
      <w:bookmarkStart w:id="699" w:name="_Toc111053504"/>
      <w:bookmarkStart w:id="700" w:name="_Toc112944856"/>
      <w:bookmarkStart w:id="701" w:name="_Toc129445232"/>
      <w:bookmarkStart w:id="702" w:name="_Toc129445352"/>
      <w:bookmarkStart w:id="703" w:name="_Toc130287211"/>
      <w:bookmarkStart w:id="704" w:name="_Toc19111565"/>
      <w:bookmarkEnd w:id="613"/>
      <w:bookmarkEnd w:id="614"/>
      <w:r w:rsidRPr="00143834">
        <w:rPr>
          <w:rFonts w:ascii="Times New Roman" w:eastAsia="ヒラギノ角ゴ Pro W3" w:hAnsi="Times New Roman" w:cs="Times New Roman"/>
          <w:b/>
          <w:bCs/>
          <w:color w:val="000000"/>
          <w:lang w:eastAsia="lv-LV"/>
        </w:rPr>
        <w:t>Pretendenta atbilstība profesionālās darbības veikšanai –</w:t>
      </w:r>
      <w:bookmarkEnd w:id="687"/>
      <w:bookmarkEnd w:id="688"/>
      <w:bookmarkEnd w:id="689"/>
      <w:bookmarkEnd w:id="690"/>
    </w:p>
    <w:tbl>
      <w:tblPr>
        <w:tblStyle w:val="TableGrid"/>
        <w:tblW w:w="9639" w:type="dxa"/>
        <w:tblInd w:w="137" w:type="dxa"/>
        <w:tblLook w:val="04A0" w:firstRow="1" w:lastRow="0" w:firstColumn="1" w:lastColumn="0" w:noHBand="0" w:noVBand="1"/>
      </w:tblPr>
      <w:tblGrid>
        <w:gridCol w:w="876"/>
        <w:gridCol w:w="4240"/>
        <w:gridCol w:w="4523"/>
      </w:tblGrid>
      <w:tr w:rsidR="00143834" w:rsidRPr="00110A83" w14:paraId="04CC6DB1" w14:textId="77777777" w:rsidTr="005E313D">
        <w:tc>
          <w:tcPr>
            <w:tcW w:w="876" w:type="dxa"/>
            <w:tcMar>
              <w:left w:w="108" w:type="dxa"/>
            </w:tcMar>
          </w:tcPr>
          <w:p w14:paraId="06B0F61C" w14:textId="77777777" w:rsidR="00143834" w:rsidRPr="00110A83" w:rsidRDefault="00143834" w:rsidP="000044F3">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4DDE531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65262E55" w14:textId="77777777" w:rsidR="00143834" w:rsidRPr="00110A83" w:rsidRDefault="00143834" w:rsidP="000044F3">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A039FC" w:rsidRPr="00110A83" w14:paraId="6B5E43F5" w14:textId="77777777" w:rsidTr="005E313D">
        <w:tc>
          <w:tcPr>
            <w:tcW w:w="876" w:type="dxa"/>
            <w:tcMar>
              <w:left w:w="108" w:type="dxa"/>
            </w:tcMar>
          </w:tcPr>
          <w:p w14:paraId="3198C79D" w14:textId="2DF47828" w:rsidR="00A039FC" w:rsidRPr="00110A83" w:rsidRDefault="00A039FC" w:rsidP="00A039FC">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3.2.1.</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1A41A927" w14:textId="77777777" w:rsidR="00A039FC" w:rsidRPr="00A039FC" w:rsidRDefault="00A039FC" w:rsidP="00A039FC">
            <w:pPr>
              <w:shd w:val="clear" w:color="auto" w:fill="FFFFFF"/>
              <w:ind w:right="59"/>
              <w:contextualSpacing/>
              <w:jc w:val="both"/>
              <w:rPr>
                <w:rFonts w:ascii="Times New Roman" w:hAnsi="Times New Roman"/>
                <w:sz w:val="22"/>
                <w:szCs w:val="22"/>
              </w:rPr>
            </w:pPr>
            <w:r w:rsidRPr="00A039FC">
              <w:rPr>
                <w:rFonts w:ascii="Times New Roman" w:hAnsi="Times New Roman"/>
                <w:sz w:val="22"/>
                <w:szCs w:val="22"/>
              </w:rPr>
              <w:t>Pretendentam jābūt reģistrētam Latvijas Republikas Būvkomersantu reģistrā ar saņemtu būvkomersantu klasifikācijas dokumentu vai ekvivalentā reģistrā ārvalstīs atbilstoši reģistrācijas vai pastāvīgās dzīvesvietas valsts normatīvo aktu prasībām ar tiesībām veikt būvdarbu vadīšanu.</w:t>
            </w:r>
          </w:p>
          <w:p w14:paraId="64030EC3" w14:textId="77777777" w:rsidR="00A039FC" w:rsidRPr="00A039FC" w:rsidRDefault="00A039FC" w:rsidP="00A039FC">
            <w:pPr>
              <w:shd w:val="clear" w:color="auto" w:fill="FFFFFF"/>
              <w:ind w:right="59"/>
              <w:contextualSpacing/>
              <w:jc w:val="both"/>
              <w:rPr>
                <w:rFonts w:ascii="Times New Roman" w:hAnsi="Times New Roman"/>
                <w:sz w:val="22"/>
                <w:szCs w:val="22"/>
              </w:rPr>
            </w:pPr>
          </w:p>
          <w:p w14:paraId="645A479F" w14:textId="77777777" w:rsidR="00A039FC" w:rsidRPr="00A039FC" w:rsidRDefault="00A039FC" w:rsidP="00A039FC">
            <w:pPr>
              <w:shd w:val="clear" w:color="auto" w:fill="FFFFFF"/>
              <w:ind w:right="59"/>
              <w:contextualSpacing/>
              <w:jc w:val="both"/>
              <w:rPr>
                <w:rFonts w:ascii="Times New Roman" w:hAnsi="Times New Roman"/>
                <w:sz w:val="22"/>
                <w:szCs w:val="22"/>
              </w:rPr>
            </w:pPr>
          </w:p>
          <w:p w14:paraId="767A9778" w14:textId="77777777" w:rsidR="00A039FC" w:rsidRPr="00A039FC" w:rsidRDefault="00A039FC" w:rsidP="00A039FC">
            <w:pPr>
              <w:shd w:val="clear" w:color="auto" w:fill="FFFFFF"/>
              <w:ind w:right="59"/>
              <w:contextualSpacing/>
              <w:jc w:val="both"/>
              <w:rPr>
                <w:rFonts w:ascii="Times New Roman" w:hAnsi="Times New Roman"/>
                <w:sz w:val="22"/>
                <w:szCs w:val="22"/>
              </w:rPr>
            </w:pPr>
            <w:r w:rsidRPr="00A039FC">
              <w:rPr>
                <w:rFonts w:ascii="Times New Roman" w:hAnsi="Times New Roman"/>
                <w:sz w:val="22"/>
                <w:szCs w:val="22"/>
              </w:rPr>
              <w:t>Prasība attiecas arī uz personālsabiedrības biedru (ja piedāvājumu iesniedz personālsabiedrība un apakšuzņēmēji), kas veiks būvniecības darbus.</w:t>
            </w:r>
          </w:p>
          <w:p w14:paraId="5811C855" w14:textId="77777777" w:rsidR="00A039FC" w:rsidRPr="00A039FC" w:rsidRDefault="00A039FC" w:rsidP="00A039FC">
            <w:pPr>
              <w:shd w:val="clear" w:color="auto" w:fill="FFFFFF"/>
              <w:ind w:right="59"/>
              <w:contextualSpacing/>
              <w:jc w:val="both"/>
              <w:rPr>
                <w:rFonts w:ascii="Times New Roman" w:hAnsi="Times New Roman"/>
                <w:sz w:val="22"/>
                <w:szCs w:val="22"/>
              </w:rPr>
            </w:pPr>
          </w:p>
          <w:p w14:paraId="295E4A2D" w14:textId="3D3F5AE4" w:rsidR="00A039FC" w:rsidRPr="00A039FC" w:rsidRDefault="00A039FC" w:rsidP="00A039FC">
            <w:pPr>
              <w:jc w:val="both"/>
              <w:rPr>
                <w:rFonts w:ascii="Times New Roman" w:hAnsi="Times New Roman"/>
                <w:sz w:val="22"/>
                <w:szCs w:val="22"/>
              </w:rPr>
            </w:pPr>
            <w:r w:rsidRPr="00A039FC">
              <w:rPr>
                <w:rFonts w:ascii="Times New Roman" w:hAnsi="Times New Roman"/>
                <w:sz w:val="22"/>
                <w:szCs w:val="22"/>
              </w:rPr>
              <w:t>Pretendentam (ārvalstu personai) jābūt reģistrētām tiesībām veikt komercdarbību būvniecībā attiecīgās valsts likumdošanā paredzētajā kārtībā.</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787E2A3B" w14:textId="77777777" w:rsidR="00A039FC" w:rsidRPr="00A039FC" w:rsidRDefault="00A039FC" w:rsidP="00A039FC">
            <w:pPr>
              <w:shd w:val="clear" w:color="auto" w:fill="FFFFFF"/>
              <w:jc w:val="both"/>
              <w:outlineLvl w:val="2"/>
              <w:rPr>
                <w:rFonts w:ascii="Times New Roman" w:hAnsi="Times New Roman"/>
                <w:noProof/>
                <w:sz w:val="22"/>
                <w:szCs w:val="22"/>
              </w:rPr>
            </w:pPr>
            <w:r w:rsidRPr="00A039FC">
              <w:rPr>
                <w:rFonts w:ascii="Times New Roman" w:hAnsi="Times New Roman"/>
                <w:noProof/>
                <w:sz w:val="22"/>
                <w:szCs w:val="22"/>
              </w:rPr>
              <w:t>Latvijas Republikā reģistrētajiem pretendentiem reģistrācijas fakts tiks pārbaudīts Būvniecības informācijas sistēmā (BIS).</w:t>
            </w:r>
          </w:p>
          <w:p w14:paraId="1B270170" w14:textId="77777777" w:rsidR="00A039FC" w:rsidRPr="00A039FC" w:rsidRDefault="00A039FC" w:rsidP="00A039FC">
            <w:pPr>
              <w:shd w:val="clear" w:color="auto" w:fill="FFFFFF"/>
              <w:ind w:right="-6"/>
              <w:jc w:val="both"/>
              <w:rPr>
                <w:rFonts w:ascii="Times New Roman" w:hAnsi="Times New Roman"/>
                <w:sz w:val="22"/>
                <w:szCs w:val="22"/>
              </w:rPr>
            </w:pPr>
          </w:p>
          <w:p w14:paraId="7216AFAC" w14:textId="426EDDA9" w:rsidR="00A039FC" w:rsidRPr="00A039FC" w:rsidRDefault="00A039FC" w:rsidP="00A039FC">
            <w:pPr>
              <w:tabs>
                <w:tab w:val="left" w:pos="0"/>
                <w:tab w:val="left" w:pos="3600"/>
              </w:tabs>
              <w:spacing w:after="120"/>
              <w:ind w:right="33"/>
              <w:jc w:val="both"/>
              <w:textAlignment w:val="baseline"/>
              <w:rPr>
                <w:rFonts w:ascii="Times New Roman" w:hAnsi="Times New Roman"/>
                <w:color w:val="000000"/>
                <w:sz w:val="22"/>
                <w:szCs w:val="22"/>
              </w:rPr>
            </w:pPr>
            <w:r w:rsidRPr="00A039FC">
              <w:rPr>
                <w:rFonts w:ascii="Times New Roman" w:hAnsi="Times New Roman"/>
                <w:noProof/>
                <w:sz w:val="22"/>
                <w:szCs w:val="22"/>
              </w:rPr>
              <w:t>Ārvalstīs reģistrētam Pretendentam tā piedāvājuma pielikumā jāpievieno apliecinājums, ka tam ir reģistrētas tiesības veikt komercdarbību būvdarbu vadīšanā attiecīgās valsts normatīvajos aktos paredzētajā kārtībā vai jānorāda publiski pieejams reģistrs, kur pasūtītājs varētu pārliecināties par pretendenta reģistrācijas faktu, kā arī tam (tai skaitā piegādātāju apvienība vai personālsabiedrība), kas nav reģistrēts Latvijas Republikas Būvkomersantu reģistrā, piedāvājuma pielikumā jāpievieno apliecinājums, ka, ja tam tiks piešķirtas iepirkuma līguma slēgšanas tiesības, līdz iepirkuma līguma slēgšanas dienai tas tiks reģistrēts Latvijas Republikas Būvkomersantu reģistrā.</w:t>
            </w:r>
          </w:p>
        </w:tc>
      </w:tr>
    </w:tbl>
    <w:p w14:paraId="06FD5E74" w14:textId="77777777" w:rsidR="00EB1240" w:rsidRPr="00E528EB" w:rsidRDefault="00EB1240" w:rsidP="00E528EB">
      <w:pPr>
        <w:suppressAutoHyphens/>
        <w:spacing w:before="120" w:after="120" w:line="240" w:lineRule="auto"/>
        <w:ind w:right="566"/>
        <w:jc w:val="both"/>
        <w:outlineLvl w:val="2"/>
        <w:rPr>
          <w:rFonts w:ascii="Times New Roman" w:eastAsia="ヒラギノ角ゴ Pro W3" w:hAnsi="Times New Roman" w:cs="Times New Roman"/>
          <w:b/>
          <w:bCs/>
          <w:color w:val="000000"/>
          <w:lang w:eastAsia="lv-LV"/>
        </w:rPr>
      </w:pPr>
    </w:p>
    <w:p w14:paraId="694C0292" w14:textId="77777777" w:rsidR="006D7333" w:rsidRPr="006D7333" w:rsidRDefault="006D7333" w:rsidP="006D7333">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705" w:name="_Toc208929929"/>
      <w:bookmarkStart w:id="706" w:name="_Toc74578846"/>
      <w:bookmarkStart w:id="707" w:name="_Toc74579528"/>
      <w:bookmarkStart w:id="708" w:name="_Toc90480986"/>
      <w:bookmarkStart w:id="709" w:name="_Toc90481165"/>
      <w:bookmarkStart w:id="710" w:name="_Toc104446834"/>
      <w:bookmarkStart w:id="711" w:name="_Toc104447042"/>
      <w:bookmarkStart w:id="712" w:name="_Toc104447690"/>
      <w:bookmarkStart w:id="713" w:name="_Toc111053390"/>
      <w:bookmarkStart w:id="714" w:name="_Toc111053505"/>
      <w:bookmarkStart w:id="715" w:name="_Toc112944857"/>
      <w:bookmarkStart w:id="716" w:name="_Toc129445233"/>
      <w:bookmarkStart w:id="717" w:name="_Toc129445353"/>
      <w:bookmarkStart w:id="718" w:name="_Toc130287212"/>
      <w:bookmarkStart w:id="719" w:name="_Toc139539197"/>
      <w:bookmarkStart w:id="720" w:name="_Toc144308393"/>
      <w:bookmarkStart w:id="721" w:name="_Toc167971282"/>
      <w:bookmarkEnd w:id="691"/>
      <w:bookmarkEnd w:id="692"/>
      <w:bookmarkEnd w:id="693"/>
      <w:bookmarkEnd w:id="694"/>
      <w:bookmarkEnd w:id="695"/>
      <w:bookmarkEnd w:id="696"/>
      <w:bookmarkEnd w:id="697"/>
      <w:bookmarkEnd w:id="698"/>
      <w:bookmarkEnd w:id="699"/>
      <w:bookmarkEnd w:id="700"/>
      <w:bookmarkEnd w:id="701"/>
      <w:bookmarkEnd w:id="702"/>
      <w:bookmarkEnd w:id="703"/>
      <w:r w:rsidRPr="006D7333">
        <w:rPr>
          <w:rFonts w:ascii="Times New Roman" w:eastAsia="ヒラギノ角ゴ Pro W3" w:hAnsi="Times New Roman" w:cs="Times New Roman"/>
          <w:b/>
          <w:bCs/>
          <w:color w:val="000000"/>
          <w:lang w:eastAsia="lv-LV"/>
        </w:rPr>
        <w:t>Pretendenta saimnieciskais un finansiālais stāvoklis -</w:t>
      </w:r>
      <w:bookmarkEnd w:id="705"/>
      <w:r w:rsidRPr="006D7333">
        <w:rPr>
          <w:rFonts w:ascii="Times New Roman" w:eastAsia="ヒラギノ角ゴ Pro W3" w:hAnsi="Times New Roman" w:cs="Times New Roman"/>
          <w:b/>
          <w:bCs/>
          <w:color w:val="000000"/>
          <w:lang w:eastAsia="lv-LV"/>
        </w:rPr>
        <w:t xml:space="preserve"> </w:t>
      </w:r>
    </w:p>
    <w:tbl>
      <w:tblPr>
        <w:tblStyle w:val="TableGrid"/>
        <w:tblW w:w="9639" w:type="dxa"/>
        <w:tblInd w:w="137" w:type="dxa"/>
        <w:tblLook w:val="04A0" w:firstRow="1" w:lastRow="0" w:firstColumn="1" w:lastColumn="0" w:noHBand="0" w:noVBand="1"/>
      </w:tblPr>
      <w:tblGrid>
        <w:gridCol w:w="876"/>
        <w:gridCol w:w="4240"/>
        <w:gridCol w:w="4523"/>
      </w:tblGrid>
      <w:tr w:rsidR="006D7333" w:rsidRPr="00110A83" w14:paraId="6D648ED5" w14:textId="77777777" w:rsidTr="00F77EB4">
        <w:tc>
          <w:tcPr>
            <w:tcW w:w="876" w:type="dxa"/>
            <w:tcMar>
              <w:left w:w="108" w:type="dxa"/>
            </w:tcMar>
          </w:tcPr>
          <w:p w14:paraId="73BB6B0F" w14:textId="77777777" w:rsidR="006D7333" w:rsidRPr="00110A83" w:rsidRDefault="006D7333" w:rsidP="00570556">
            <w:pPr>
              <w:tabs>
                <w:tab w:val="left" w:pos="3600"/>
              </w:tabs>
              <w:spacing w:after="120"/>
              <w:jc w:val="center"/>
              <w:textAlignment w:val="baseline"/>
              <w:rPr>
                <w:rFonts w:ascii="Times New Roman" w:hAnsi="Times New Roman"/>
                <w:b/>
              </w:rPr>
            </w:pPr>
            <w:r w:rsidRPr="00110A83">
              <w:rPr>
                <w:rFonts w:ascii="Times New Roman" w:hAnsi="Times New Roman"/>
                <w:b/>
              </w:rPr>
              <w:t>Nr. p. k.</w:t>
            </w:r>
          </w:p>
        </w:tc>
        <w:tc>
          <w:tcPr>
            <w:tcW w:w="4240" w:type="dxa"/>
            <w:tcMar>
              <w:left w:w="108" w:type="dxa"/>
            </w:tcMar>
          </w:tcPr>
          <w:p w14:paraId="7807076C"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Pasūtītāja prasības</w:t>
            </w:r>
          </w:p>
        </w:tc>
        <w:tc>
          <w:tcPr>
            <w:tcW w:w="4523" w:type="dxa"/>
            <w:tcMar>
              <w:left w:w="108" w:type="dxa"/>
            </w:tcMar>
          </w:tcPr>
          <w:p w14:paraId="40B4A682" w14:textId="77777777" w:rsidR="006D7333" w:rsidRPr="00110A83" w:rsidRDefault="006D7333" w:rsidP="00570556">
            <w:pPr>
              <w:tabs>
                <w:tab w:val="left" w:pos="0"/>
                <w:tab w:val="left" w:pos="3600"/>
              </w:tabs>
              <w:spacing w:after="120"/>
              <w:ind w:right="566"/>
              <w:jc w:val="center"/>
              <w:textAlignment w:val="baseline"/>
              <w:rPr>
                <w:rFonts w:ascii="Times New Roman" w:hAnsi="Times New Roman"/>
                <w:b/>
              </w:rPr>
            </w:pPr>
            <w:r w:rsidRPr="00110A83">
              <w:rPr>
                <w:rFonts w:ascii="Times New Roman" w:hAnsi="Times New Roman"/>
                <w:b/>
              </w:rPr>
              <w:t>Pretendenta iesniedzamie dokumenti</w:t>
            </w:r>
          </w:p>
        </w:tc>
      </w:tr>
      <w:tr w:rsidR="00A039FC" w:rsidRPr="00110A83" w14:paraId="4365CF9E" w14:textId="77777777" w:rsidTr="00F77EB4">
        <w:tc>
          <w:tcPr>
            <w:tcW w:w="876" w:type="dxa"/>
            <w:tcMar>
              <w:left w:w="108" w:type="dxa"/>
            </w:tcMar>
          </w:tcPr>
          <w:p w14:paraId="45C877C4" w14:textId="2457C17F" w:rsidR="00A039FC" w:rsidRPr="00110A83" w:rsidRDefault="00A039FC" w:rsidP="00A039FC">
            <w:pPr>
              <w:tabs>
                <w:tab w:val="left" w:pos="3600"/>
              </w:tabs>
              <w:spacing w:after="120"/>
              <w:ind w:right="-37"/>
              <w:jc w:val="center"/>
              <w:textAlignment w:val="baseline"/>
              <w:rPr>
                <w:rFonts w:ascii="Times New Roman" w:hAnsi="Times New Roman"/>
                <w:sz w:val="22"/>
                <w:szCs w:val="22"/>
              </w:rPr>
            </w:pPr>
            <w:r>
              <w:rPr>
                <w:rFonts w:ascii="Times New Roman" w:hAnsi="Times New Roman"/>
                <w:sz w:val="22"/>
                <w:szCs w:val="22"/>
              </w:rPr>
              <w:t>3.2.2.</w:t>
            </w:r>
            <w:r w:rsidRPr="00110A83">
              <w:rPr>
                <w:rFonts w:ascii="Times New Roman" w:hAnsi="Times New Roman"/>
                <w:sz w:val="22"/>
                <w:szCs w:val="22"/>
              </w:rPr>
              <w:t>1.</w:t>
            </w:r>
          </w:p>
        </w:tc>
        <w:tc>
          <w:tcPr>
            <w:tcW w:w="4240" w:type="dxa"/>
            <w:tcBorders>
              <w:top w:val="single" w:sz="4" w:space="0" w:color="auto"/>
              <w:left w:val="single" w:sz="4" w:space="0" w:color="auto"/>
              <w:bottom w:val="single" w:sz="4" w:space="0" w:color="auto"/>
              <w:right w:val="single" w:sz="4" w:space="0" w:color="auto"/>
            </w:tcBorders>
            <w:tcMar>
              <w:left w:w="108" w:type="dxa"/>
            </w:tcMar>
          </w:tcPr>
          <w:p w14:paraId="5DA3A6FA" w14:textId="77777777" w:rsidR="00A039FC" w:rsidRPr="00A039FC" w:rsidRDefault="00A039FC" w:rsidP="00A039FC">
            <w:pPr>
              <w:tabs>
                <w:tab w:val="left" w:pos="601"/>
                <w:tab w:val="left" w:pos="3437"/>
              </w:tabs>
              <w:spacing w:after="120"/>
              <w:jc w:val="both"/>
              <w:rPr>
                <w:rFonts w:ascii="Times New Roman" w:hAnsi="Times New Roman"/>
                <w:sz w:val="22"/>
                <w:szCs w:val="22"/>
              </w:rPr>
            </w:pPr>
            <w:r w:rsidRPr="00A039FC">
              <w:rPr>
                <w:rFonts w:ascii="Times New Roman" w:hAnsi="Times New Roman"/>
                <w:sz w:val="22"/>
                <w:szCs w:val="22"/>
              </w:rPr>
              <w:t xml:space="preserve">Pretendenta </w:t>
            </w:r>
            <w:r w:rsidRPr="00A039FC">
              <w:rPr>
                <w:rFonts w:ascii="Times New Roman" w:hAnsi="Times New Roman"/>
                <w:b/>
                <w:sz w:val="22"/>
                <w:szCs w:val="22"/>
              </w:rPr>
              <w:t>vidējais gada neto apgrozījums</w:t>
            </w:r>
            <w:r w:rsidRPr="00A039FC">
              <w:rPr>
                <w:rFonts w:ascii="Times New Roman" w:hAnsi="Times New Roman"/>
                <w:sz w:val="22"/>
                <w:szCs w:val="22"/>
              </w:rPr>
              <w:t xml:space="preserve"> pēdējos 3 (trīs) noslēgtajos finanšu gados nav mazāks par </w:t>
            </w:r>
            <w:r w:rsidRPr="00A039FC">
              <w:rPr>
                <w:rFonts w:ascii="Times New Roman" w:hAnsi="Times New Roman"/>
                <w:b/>
                <w:bCs/>
                <w:sz w:val="22"/>
                <w:szCs w:val="22"/>
              </w:rPr>
              <w:t xml:space="preserve">70 000.00 </w:t>
            </w:r>
            <w:r w:rsidRPr="00A039FC">
              <w:rPr>
                <w:rFonts w:ascii="Times New Roman" w:hAnsi="Times New Roman"/>
                <w:b/>
                <w:bCs/>
                <w:i/>
                <w:iCs/>
                <w:sz w:val="22"/>
                <w:szCs w:val="22"/>
              </w:rPr>
              <w:t>euro</w:t>
            </w:r>
            <w:r w:rsidRPr="00A039FC">
              <w:rPr>
                <w:rFonts w:ascii="Times New Roman" w:hAnsi="Times New Roman"/>
                <w:bCs/>
                <w:sz w:val="22"/>
                <w:szCs w:val="22"/>
              </w:rPr>
              <w:t xml:space="preserve"> (septiņdesmit tūkstoši </w:t>
            </w:r>
            <w:r w:rsidRPr="00A039FC">
              <w:rPr>
                <w:rFonts w:ascii="Times New Roman" w:hAnsi="Times New Roman"/>
                <w:bCs/>
                <w:i/>
                <w:iCs/>
                <w:sz w:val="22"/>
                <w:szCs w:val="22"/>
              </w:rPr>
              <w:t>euro</w:t>
            </w:r>
            <w:r w:rsidRPr="00A039FC">
              <w:rPr>
                <w:rFonts w:ascii="Times New Roman" w:hAnsi="Times New Roman"/>
                <w:bCs/>
                <w:sz w:val="22"/>
                <w:szCs w:val="22"/>
              </w:rPr>
              <w:t xml:space="preserve">) </w:t>
            </w:r>
            <w:r w:rsidRPr="00A039FC">
              <w:rPr>
                <w:rFonts w:ascii="Times New Roman" w:hAnsi="Times New Roman"/>
                <w:sz w:val="22"/>
                <w:szCs w:val="22"/>
              </w:rPr>
              <w:t>gadā:</w:t>
            </w:r>
          </w:p>
          <w:p w14:paraId="6A49A075" w14:textId="77777777" w:rsidR="00A039FC" w:rsidRPr="00A039FC" w:rsidRDefault="00A039FC" w:rsidP="0058137A">
            <w:pPr>
              <w:pStyle w:val="ListParagraph"/>
              <w:numPr>
                <w:ilvl w:val="0"/>
                <w:numId w:val="51"/>
              </w:numPr>
              <w:overflowPunct w:val="0"/>
              <w:autoSpaceDE w:val="0"/>
              <w:autoSpaceDN w:val="0"/>
              <w:adjustRightInd w:val="0"/>
              <w:ind w:left="454"/>
              <w:contextualSpacing w:val="0"/>
              <w:jc w:val="both"/>
              <w:textAlignment w:val="baseline"/>
              <w:rPr>
                <w:rFonts w:ascii="Times New Roman" w:hAnsi="Times New Roman"/>
                <w:sz w:val="22"/>
                <w:szCs w:val="22"/>
              </w:rPr>
            </w:pPr>
            <w:r w:rsidRPr="00A039FC">
              <w:rPr>
                <w:rFonts w:ascii="Times New Roman" w:hAnsi="Times New Roman"/>
                <w:sz w:val="22"/>
                <w:szCs w:val="22"/>
              </w:rPr>
              <w:t>Par noslēgto pārskata gadu uzskata gadu, par kuru līdz piedāvājumu iesniegšanas dienai ir sastādīts un normatīvajos aktos noteiktajā kārtībā apstiprināts gada pārskats.</w:t>
            </w:r>
          </w:p>
          <w:p w14:paraId="259D87F7" w14:textId="77777777" w:rsidR="00A039FC" w:rsidRPr="00A039FC" w:rsidRDefault="00A039FC" w:rsidP="0058137A">
            <w:pPr>
              <w:pStyle w:val="ListParagraph"/>
              <w:numPr>
                <w:ilvl w:val="0"/>
                <w:numId w:val="51"/>
              </w:numPr>
              <w:overflowPunct w:val="0"/>
              <w:autoSpaceDE w:val="0"/>
              <w:autoSpaceDN w:val="0"/>
              <w:adjustRightInd w:val="0"/>
              <w:ind w:left="454"/>
              <w:contextualSpacing w:val="0"/>
              <w:jc w:val="both"/>
              <w:textAlignment w:val="baseline"/>
              <w:rPr>
                <w:rFonts w:ascii="Times New Roman" w:hAnsi="Times New Roman"/>
                <w:sz w:val="22"/>
                <w:szCs w:val="22"/>
              </w:rPr>
            </w:pPr>
            <w:r w:rsidRPr="00A039FC">
              <w:rPr>
                <w:rFonts w:ascii="Times New Roman" w:hAnsi="Times New Roman"/>
                <w:sz w:val="22"/>
                <w:szCs w:val="22"/>
              </w:rPr>
              <w:t xml:space="preserve">Pretendenta, kura darbības ilgums ir mazāks par trim gadiem, vidējais gada neto apgrozījums kopš tā dibināšanas gados nav mazāks par </w:t>
            </w:r>
            <w:r w:rsidRPr="00A039FC">
              <w:rPr>
                <w:rFonts w:ascii="Times New Roman" w:hAnsi="Times New Roman"/>
                <w:b/>
                <w:bCs/>
                <w:sz w:val="22"/>
                <w:szCs w:val="22"/>
              </w:rPr>
              <w:t xml:space="preserve">70 000.00 </w:t>
            </w:r>
            <w:r w:rsidRPr="00A039FC">
              <w:rPr>
                <w:rFonts w:ascii="Times New Roman" w:hAnsi="Times New Roman"/>
                <w:b/>
                <w:bCs/>
                <w:i/>
                <w:iCs/>
                <w:sz w:val="22"/>
                <w:szCs w:val="22"/>
              </w:rPr>
              <w:t>euro</w:t>
            </w:r>
            <w:r w:rsidRPr="00A039FC">
              <w:rPr>
                <w:rFonts w:ascii="Times New Roman" w:hAnsi="Times New Roman"/>
                <w:bCs/>
                <w:sz w:val="22"/>
                <w:szCs w:val="22"/>
              </w:rPr>
              <w:t xml:space="preserve"> (septiņdesmit tūkstoši </w:t>
            </w:r>
            <w:r w:rsidRPr="00A039FC">
              <w:rPr>
                <w:rFonts w:ascii="Times New Roman" w:hAnsi="Times New Roman"/>
                <w:bCs/>
                <w:i/>
                <w:iCs/>
                <w:sz w:val="22"/>
                <w:szCs w:val="22"/>
              </w:rPr>
              <w:t>euro</w:t>
            </w:r>
            <w:r w:rsidRPr="00A039FC">
              <w:rPr>
                <w:rFonts w:ascii="Times New Roman" w:hAnsi="Times New Roman"/>
                <w:bCs/>
                <w:sz w:val="22"/>
                <w:szCs w:val="22"/>
              </w:rPr>
              <w:t xml:space="preserve">) </w:t>
            </w:r>
            <w:r w:rsidRPr="00A039FC">
              <w:rPr>
                <w:rFonts w:ascii="Times New Roman" w:hAnsi="Times New Roman"/>
                <w:sz w:val="22"/>
                <w:szCs w:val="22"/>
              </w:rPr>
              <w:t>gadā.</w:t>
            </w:r>
          </w:p>
          <w:p w14:paraId="787B6B8F" w14:textId="2775D1F1" w:rsidR="00A039FC" w:rsidRPr="00A039FC" w:rsidRDefault="00A039FC" w:rsidP="0058137A">
            <w:pPr>
              <w:pStyle w:val="ListParagraph"/>
              <w:numPr>
                <w:ilvl w:val="0"/>
                <w:numId w:val="28"/>
              </w:numPr>
              <w:tabs>
                <w:tab w:val="left" w:pos="601"/>
                <w:tab w:val="left" w:pos="3600"/>
              </w:tabs>
              <w:spacing w:after="120"/>
              <w:ind w:left="436" w:hanging="426"/>
              <w:jc w:val="both"/>
              <w:textAlignment w:val="baseline"/>
              <w:rPr>
                <w:rFonts w:ascii="Times New Roman" w:hAnsi="Times New Roman"/>
              </w:rPr>
            </w:pPr>
            <w:r w:rsidRPr="00A039FC">
              <w:rPr>
                <w:rFonts w:ascii="Times New Roman" w:hAnsi="Times New Roman"/>
                <w:sz w:val="22"/>
                <w:szCs w:val="22"/>
              </w:rPr>
              <w:t>Piegādātāju apvienības gadījumā neto apgrozījuma summu veido personu apvienības dalībnieki.</w:t>
            </w:r>
          </w:p>
        </w:tc>
        <w:tc>
          <w:tcPr>
            <w:tcW w:w="4523" w:type="dxa"/>
            <w:tcBorders>
              <w:top w:val="single" w:sz="4" w:space="0" w:color="auto"/>
              <w:left w:val="single" w:sz="4" w:space="0" w:color="auto"/>
              <w:bottom w:val="single" w:sz="4" w:space="0" w:color="auto"/>
              <w:right w:val="single" w:sz="4" w:space="0" w:color="auto"/>
            </w:tcBorders>
            <w:tcMar>
              <w:left w:w="108" w:type="dxa"/>
            </w:tcMar>
          </w:tcPr>
          <w:p w14:paraId="25F90687" w14:textId="77777777" w:rsidR="00A039FC" w:rsidRPr="00A039FC" w:rsidRDefault="00A039FC" w:rsidP="0058137A">
            <w:pPr>
              <w:pStyle w:val="ListParagraph"/>
              <w:numPr>
                <w:ilvl w:val="0"/>
                <w:numId w:val="51"/>
              </w:numPr>
              <w:tabs>
                <w:tab w:val="left" w:pos="0"/>
                <w:tab w:val="left" w:pos="3600"/>
              </w:tabs>
              <w:overflowPunct w:val="0"/>
              <w:autoSpaceDE w:val="0"/>
              <w:autoSpaceDN w:val="0"/>
              <w:adjustRightInd w:val="0"/>
              <w:ind w:right="33"/>
              <w:contextualSpacing w:val="0"/>
              <w:jc w:val="both"/>
              <w:textAlignment w:val="baseline"/>
              <w:rPr>
                <w:rFonts w:ascii="Times New Roman" w:hAnsi="Times New Roman"/>
                <w:sz w:val="22"/>
                <w:szCs w:val="22"/>
              </w:rPr>
            </w:pPr>
            <w:r w:rsidRPr="00A039FC">
              <w:rPr>
                <w:rFonts w:ascii="Times New Roman" w:hAnsi="Times New Roman"/>
                <w:sz w:val="22"/>
                <w:szCs w:val="22"/>
              </w:rPr>
              <w:t>Pretendenta iepriekšējo pārskata gadu Peļņas vai zaudējumu aprēķina (PZA) formu kopijas, kas apliecina pretendenta neto apgrozījumu iepriekšējo 3 (trīs) gadu laikā.</w:t>
            </w:r>
          </w:p>
          <w:p w14:paraId="5D7C394A" w14:textId="77777777" w:rsidR="00A039FC" w:rsidRPr="00A039FC" w:rsidRDefault="00A039FC" w:rsidP="0058137A">
            <w:pPr>
              <w:pStyle w:val="ListParagraph"/>
              <w:numPr>
                <w:ilvl w:val="0"/>
                <w:numId w:val="51"/>
              </w:numPr>
              <w:tabs>
                <w:tab w:val="left" w:pos="0"/>
                <w:tab w:val="left" w:pos="3600"/>
              </w:tabs>
              <w:overflowPunct w:val="0"/>
              <w:autoSpaceDE w:val="0"/>
              <w:autoSpaceDN w:val="0"/>
              <w:adjustRightInd w:val="0"/>
              <w:ind w:right="33"/>
              <w:contextualSpacing w:val="0"/>
              <w:jc w:val="both"/>
              <w:textAlignment w:val="baseline"/>
              <w:rPr>
                <w:rFonts w:ascii="Times New Roman" w:hAnsi="Times New Roman"/>
                <w:sz w:val="22"/>
                <w:szCs w:val="22"/>
              </w:rPr>
            </w:pPr>
            <w:r w:rsidRPr="00A039FC">
              <w:rPr>
                <w:rFonts w:ascii="Times New Roman" w:hAnsi="Times New Roman"/>
                <w:sz w:val="22"/>
                <w:szCs w:val="22"/>
              </w:rPr>
              <w:t>Pretendentam, kura darbības ilgums ir mazāks par trim gadiem, ir jāiesniedz dokumenti (PZA kopijas vai citi dokumenti) par attiecīgo tā darbības periodu.</w:t>
            </w:r>
          </w:p>
          <w:p w14:paraId="01AEBA55" w14:textId="77777777" w:rsidR="00A039FC" w:rsidRPr="00A039FC" w:rsidRDefault="00A039FC" w:rsidP="0058137A">
            <w:pPr>
              <w:pStyle w:val="ListParagraph"/>
              <w:numPr>
                <w:ilvl w:val="0"/>
                <w:numId w:val="51"/>
              </w:numPr>
              <w:tabs>
                <w:tab w:val="left" w:pos="0"/>
                <w:tab w:val="left" w:pos="3600"/>
              </w:tabs>
              <w:overflowPunct w:val="0"/>
              <w:autoSpaceDE w:val="0"/>
              <w:autoSpaceDN w:val="0"/>
              <w:adjustRightInd w:val="0"/>
              <w:ind w:right="33"/>
              <w:contextualSpacing w:val="0"/>
              <w:jc w:val="both"/>
              <w:textAlignment w:val="baseline"/>
              <w:rPr>
                <w:rFonts w:ascii="Times New Roman" w:hAnsi="Times New Roman"/>
                <w:sz w:val="22"/>
                <w:szCs w:val="22"/>
              </w:rPr>
            </w:pPr>
            <w:r w:rsidRPr="00A039FC">
              <w:rPr>
                <w:rFonts w:ascii="Times New Roman" w:hAnsi="Times New Roman"/>
                <w:color w:val="000000"/>
                <w:sz w:val="22"/>
                <w:szCs w:val="22"/>
              </w:rPr>
              <w:t xml:space="preserve">Ārvalstīs reģistrētam Pretendentam tā piedāvājuma pielikumā jāpievieno atbilstoši sagatavots, apstiprināts un attiecīgās valsts kompetentajā institūcijā izsniegts dokuments par tā iepriekšējo 3 (trīs) gadu vidējo neto apgrozījumu. </w:t>
            </w:r>
            <w:r w:rsidRPr="00A039FC">
              <w:rPr>
                <w:rFonts w:ascii="Times New Roman" w:hAnsi="Times New Roman"/>
                <w:sz w:val="22"/>
                <w:szCs w:val="22"/>
              </w:rPr>
              <w:t>Ja Pretendents ir reģistrēts vēlāk, jāsniedz informāciju par neto apgrozījumu no tā reģistrācijas dienas.</w:t>
            </w:r>
          </w:p>
          <w:p w14:paraId="272EF851" w14:textId="77777777" w:rsidR="00A039FC" w:rsidRPr="00A039FC" w:rsidRDefault="00A039FC" w:rsidP="00A039FC">
            <w:pPr>
              <w:pStyle w:val="ListParagraph"/>
              <w:tabs>
                <w:tab w:val="left" w:pos="0"/>
                <w:tab w:val="left" w:pos="3600"/>
              </w:tabs>
              <w:ind w:right="33"/>
              <w:jc w:val="both"/>
              <w:rPr>
                <w:rFonts w:ascii="Times New Roman" w:hAnsi="Times New Roman"/>
                <w:sz w:val="22"/>
                <w:szCs w:val="22"/>
              </w:rPr>
            </w:pPr>
          </w:p>
          <w:p w14:paraId="3DDF87B4" w14:textId="4FF90010" w:rsidR="00A039FC" w:rsidRPr="00A039FC" w:rsidRDefault="00A039FC" w:rsidP="0058137A">
            <w:pPr>
              <w:pStyle w:val="ListParagraph"/>
              <w:numPr>
                <w:ilvl w:val="0"/>
                <w:numId w:val="30"/>
              </w:numPr>
              <w:tabs>
                <w:tab w:val="left" w:pos="0"/>
                <w:tab w:val="left" w:pos="3600"/>
              </w:tabs>
              <w:spacing w:after="120"/>
              <w:ind w:left="301" w:right="33" w:hanging="283"/>
              <w:jc w:val="both"/>
              <w:textAlignment w:val="baseline"/>
              <w:rPr>
                <w:rFonts w:ascii="Times New Roman" w:hAnsi="Times New Roman"/>
                <w:color w:val="000000"/>
              </w:rPr>
            </w:pPr>
            <w:r w:rsidRPr="00A039FC">
              <w:rPr>
                <w:rFonts w:ascii="Times New Roman" w:hAnsi="Times New Roman"/>
                <w:color w:val="000000"/>
                <w:sz w:val="22"/>
                <w:szCs w:val="22"/>
              </w:rPr>
              <w:t>Pretendentam tā piedāvājuma pielikumā jāpievieno dokumenti, kas pierāda, ka līguma slēgšanas tiesību piešķiršanas gadījumā personas, uz kuru finanšu spējām Pretendents balstās, uzņemsies solidāru atbildību par līguma izpildi.</w:t>
            </w:r>
          </w:p>
        </w:tc>
      </w:tr>
    </w:tbl>
    <w:p w14:paraId="00B9C152" w14:textId="77777777" w:rsidR="00F22490" w:rsidRPr="006D7333" w:rsidRDefault="00F22490" w:rsidP="006D7333">
      <w:pPr>
        <w:suppressAutoHyphens/>
        <w:spacing w:before="60" w:afterLines="60" w:after="144" w:line="240" w:lineRule="auto"/>
        <w:ind w:right="566"/>
        <w:jc w:val="both"/>
        <w:outlineLvl w:val="2"/>
        <w:rPr>
          <w:rFonts w:ascii="Times New Roman" w:eastAsia="ヒラギノ角ゴ Pro W3" w:hAnsi="Times New Roman" w:cs="Times New Roman"/>
          <w:b/>
          <w:bCs/>
          <w:color w:val="000000"/>
          <w:lang w:eastAsia="lv-LV"/>
        </w:rPr>
      </w:pPr>
    </w:p>
    <w:p w14:paraId="1318B718" w14:textId="46238EBA" w:rsidR="00961216" w:rsidRPr="00110A83" w:rsidRDefault="00961216"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722" w:name="_Toc208929930"/>
      <w:r w:rsidRPr="00110A83">
        <w:rPr>
          <w:rFonts w:ascii="Times New Roman" w:eastAsia="ヒラギノ角ゴ Pro W3" w:hAnsi="Times New Roman" w:cs="Times New Roman"/>
          <w:b/>
          <w:bCs/>
          <w:color w:val="000000"/>
          <w:lang w:eastAsia="lv-LV"/>
        </w:rPr>
        <w:t>Pretendenta profesionālo un tehnisko spēju novērtēšana</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001F2C97">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A039FC" w:rsidRPr="00110A83" w14:paraId="1101008D" w14:textId="77777777" w:rsidTr="0067347D">
        <w:trPr>
          <w:trHeight w:val="274"/>
        </w:trPr>
        <w:tc>
          <w:tcPr>
            <w:tcW w:w="851" w:type="dxa"/>
          </w:tcPr>
          <w:p w14:paraId="0B4C2FFD" w14:textId="61381F2C" w:rsidR="00A039FC" w:rsidRPr="005D6626" w:rsidRDefault="00A039FC" w:rsidP="00A039FC">
            <w:pPr>
              <w:ind w:left="-108" w:right="-107"/>
              <w:jc w:val="center"/>
              <w:textAlignment w:val="baseline"/>
              <w:rPr>
                <w:rFonts w:ascii="Times New Roman" w:hAnsi="Times New Roman"/>
                <w:sz w:val="22"/>
                <w:szCs w:val="22"/>
              </w:rPr>
            </w:pPr>
            <w:bookmarkStart w:id="723" w:name="_Hlk112943578"/>
            <w:r w:rsidRPr="005D6626">
              <w:rPr>
                <w:rFonts w:ascii="Times New Roman" w:hAnsi="Times New Roman"/>
                <w:sz w:val="22"/>
                <w:szCs w:val="22"/>
              </w:rPr>
              <w:t>3.2.3.1.</w:t>
            </w:r>
          </w:p>
        </w:tc>
        <w:tc>
          <w:tcPr>
            <w:tcW w:w="4252" w:type="dxa"/>
            <w:tcBorders>
              <w:top w:val="single" w:sz="4" w:space="0" w:color="auto"/>
              <w:left w:val="single" w:sz="4" w:space="0" w:color="auto"/>
              <w:bottom w:val="single" w:sz="4" w:space="0" w:color="auto"/>
              <w:right w:val="single" w:sz="4" w:space="0" w:color="auto"/>
            </w:tcBorders>
          </w:tcPr>
          <w:p w14:paraId="58CD1078" w14:textId="77777777" w:rsidR="00A039FC" w:rsidRPr="00A039FC" w:rsidRDefault="00A039FC" w:rsidP="00A039FC">
            <w:pPr>
              <w:shd w:val="clear" w:color="auto" w:fill="FFFFFF"/>
              <w:ind w:right="34"/>
              <w:contextualSpacing/>
              <w:jc w:val="both"/>
              <w:rPr>
                <w:rFonts w:ascii="Times New Roman" w:hAnsi="Times New Roman"/>
                <w:sz w:val="22"/>
                <w:szCs w:val="22"/>
              </w:rPr>
            </w:pPr>
            <w:r w:rsidRPr="00A039FC">
              <w:rPr>
                <w:rFonts w:ascii="Times New Roman" w:hAnsi="Times New Roman"/>
                <w:sz w:val="22"/>
                <w:szCs w:val="22"/>
              </w:rPr>
              <w:t xml:space="preserve">Pretendenta nodarbinātajam speciālistam ir spēkā esošs sertifikāts </w:t>
            </w:r>
            <w:r w:rsidRPr="00A039FC">
              <w:rPr>
                <w:rFonts w:ascii="Times New Roman" w:hAnsi="Times New Roman"/>
                <w:sz w:val="22"/>
                <w:szCs w:val="22"/>
                <w:u w:val="single"/>
              </w:rPr>
              <w:t>ceļu būvdarbu vadīšanā un būvuzraudzībā</w:t>
            </w:r>
            <w:r w:rsidRPr="00A039FC">
              <w:rPr>
                <w:rFonts w:ascii="Times New Roman" w:hAnsi="Times New Roman"/>
                <w:sz w:val="22"/>
                <w:szCs w:val="22"/>
              </w:rPr>
              <w:t xml:space="preserve"> (pilda arī atbildīgā būvdarbu vadītāja pienākumus).</w:t>
            </w:r>
          </w:p>
          <w:p w14:paraId="4DFDA7D4" w14:textId="77777777" w:rsidR="00A039FC" w:rsidRPr="00A039FC" w:rsidRDefault="00A039FC" w:rsidP="00A039FC">
            <w:pPr>
              <w:shd w:val="clear" w:color="auto" w:fill="FFFFFF"/>
              <w:ind w:right="34"/>
              <w:contextualSpacing/>
              <w:jc w:val="both"/>
              <w:rPr>
                <w:rFonts w:ascii="Times New Roman" w:hAnsi="Times New Roman"/>
                <w:sz w:val="22"/>
                <w:szCs w:val="22"/>
              </w:rPr>
            </w:pPr>
          </w:p>
          <w:p w14:paraId="22D7B746" w14:textId="171C60DC" w:rsidR="00A039FC" w:rsidRPr="00A039FC" w:rsidRDefault="00A039FC" w:rsidP="00A039FC">
            <w:pPr>
              <w:tabs>
                <w:tab w:val="center" w:pos="2002"/>
              </w:tabs>
              <w:overflowPunct w:val="0"/>
              <w:autoSpaceDE w:val="0"/>
              <w:autoSpaceDN w:val="0"/>
              <w:adjustRightInd w:val="0"/>
              <w:ind w:right="31"/>
              <w:jc w:val="both"/>
              <w:textAlignment w:val="baseline"/>
              <w:rPr>
                <w:rFonts w:ascii="Times New Roman" w:hAnsi="Times New Roman"/>
              </w:rPr>
            </w:pPr>
            <w:r w:rsidRPr="00A039FC">
              <w:rPr>
                <w:rFonts w:ascii="Times New Roman" w:hAnsi="Times New Roman"/>
                <w:sz w:val="22"/>
                <w:szCs w:val="22"/>
              </w:rPr>
              <w:t xml:space="preserve">Pretendenta piedāvātajam </w:t>
            </w:r>
            <w:r w:rsidRPr="00A039FC">
              <w:rPr>
                <w:rFonts w:ascii="Times New Roman" w:hAnsi="Times New Roman"/>
                <w:b/>
                <w:bCs/>
                <w:sz w:val="22"/>
                <w:szCs w:val="22"/>
              </w:rPr>
              <w:t xml:space="preserve">atbildīgajam būvdarbu vadītājam </w:t>
            </w:r>
            <w:r w:rsidRPr="00A039FC">
              <w:rPr>
                <w:rFonts w:ascii="Times New Roman" w:hAnsi="Times New Roman"/>
                <w:sz w:val="22"/>
                <w:szCs w:val="22"/>
              </w:rPr>
              <w:t>jāatbilst 2014.gada 19.augusta Latvijas Republikas Ministru kabineta noteikumos Nr.500 “Vispārīgie būvnoteikumi” noteiktajam (jābūt Pretendenta nodarbinātam speciālistam).</w:t>
            </w:r>
          </w:p>
        </w:tc>
        <w:tc>
          <w:tcPr>
            <w:tcW w:w="4536" w:type="dxa"/>
            <w:tcBorders>
              <w:top w:val="single" w:sz="4" w:space="0" w:color="auto"/>
              <w:left w:val="single" w:sz="4" w:space="0" w:color="auto"/>
              <w:bottom w:val="single" w:sz="4" w:space="0" w:color="auto"/>
              <w:right w:val="single" w:sz="4" w:space="0" w:color="auto"/>
            </w:tcBorders>
          </w:tcPr>
          <w:p w14:paraId="36BCA087" w14:textId="77777777" w:rsidR="00A039FC" w:rsidRPr="00A039FC" w:rsidRDefault="00A039FC" w:rsidP="0058137A">
            <w:pPr>
              <w:numPr>
                <w:ilvl w:val="0"/>
                <w:numId w:val="28"/>
              </w:numPr>
              <w:shd w:val="clear" w:color="auto" w:fill="FFFFFF"/>
              <w:ind w:left="312" w:hanging="357"/>
              <w:jc w:val="both"/>
              <w:rPr>
                <w:rFonts w:ascii="Times New Roman" w:hAnsi="Times New Roman"/>
                <w:sz w:val="22"/>
                <w:szCs w:val="22"/>
              </w:rPr>
            </w:pPr>
            <w:r w:rsidRPr="00A039FC">
              <w:rPr>
                <w:rFonts w:ascii="Times New Roman" w:hAnsi="Times New Roman"/>
                <w:sz w:val="22"/>
                <w:szCs w:val="22"/>
              </w:rPr>
              <w:t>Lai apliecinātu atbilstību Nolikuma prasībām, Pretendentam piedāvājuma pielikumā jāpievieno aizpildīts Nolikuma 4.pielikums “</w:t>
            </w:r>
            <w:r w:rsidRPr="00A039FC">
              <w:rPr>
                <w:rFonts w:ascii="Times New Roman" w:hAnsi="Times New Roman"/>
                <w:b/>
                <w:sz w:val="22"/>
                <w:szCs w:val="22"/>
              </w:rPr>
              <w:t>Informācija par Pretendenta piedāvāto atbildīgo būvdarbu vadītāju</w:t>
            </w:r>
            <w:r w:rsidRPr="00A039FC">
              <w:rPr>
                <w:rFonts w:ascii="Times New Roman" w:hAnsi="Times New Roman"/>
                <w:sz w:val="22"/>
                <w:szCs w:val="22"/>
              </w:rPr>
              <w:t>”, sniedzot informāciju par iepirkuma līguma izpildē pieaicināto speciālistu un piedāvātā speciālista parakstīts apliecinājums par gatavību veikt Pretendenta piedāvājumā minētos darbus, atbilstoši Nolikuma 4.1.pielikumā “Speciālista apliecinājums” noteiktajam.</w:t>
            </w:r>
          </w:p>
          <w:p w14:paraId="7D673541" w14:textId="77777777" w:rsidR="00A039FC" w:rsidRPr="00A039FC" w:rsidRDefault="00A039FC" w:rsidP="0058137A">
            <w:pPr>
              <w:numPr>
                <w:ilvl w:val="0"/>
                <w:numId w:val="28"/>
              </w:numPr>
              <w:shd w:val="clear" w:color="auto" w:fill="FFFFFF"/>
              <w:ind w:left="321" w:hanging="284"/>
              <w:contextualSpacing/>
              <w:jc w:val="both"/>
              <w:textAlignment w:val="baseline"/>
              <w:rPr>
                <w:rFonts w:ascii="Times New Roman" w:hAnsi="Times New Roman"/>
                <w:sz w:val="22"/>
                <w:szCs w:val="22"/>
              </w:rPr>
            </w:pPr>
            <w:r w:rsidRPr="00A039FC">
              <w:rPr>
                <w:rFonts w:ascii="Times New Roman" w:hAnsi="Times New Roman"/>
                <w:sz w:val="22"/>
                <w:szCs w:val="22"/>
              </w:rPr>
              <w:t>Ja informācija par Pretendenta piedāvātā speciālista kvalifikāciju (sertifikātu un darbības sfēru) nav pieejama Būvniecības informācijas sistēmā (BIS), Pretendentam, tā piedāvājuma pielikumā jāpievieno akreditētas institūcijas lēmuma vai sertifikātu kopijas, vai apliecinājumi, ka tā piedāvātais speciālists ir atbilstoši sertificēts attiecīgajā jomā.</w:t>
            </w:r>
          </w:p>
          <w:p w14:paraId="7B72F320" w14:textId="77777777" w:rsidR="00A039FC" w:rsidRPr="00A039FC" w:rsidRDefault="00A039FC" w:rsidP="0058137A">
            <w:pPr>
              <w:numPr>
                <w:ilvl w:val="0"/>
                <w:numId w:val="28"/>
              </w:numPr>
              <w:shd w:val="clear" w:color="auto" w:fill="FFFFFF"/>
              <w:ind w:left="321" w:hanging="284"/>
              <w:contextualSpacing/>
              <w:jc w:val="both"/>
              <w:textAlignment w:val="baseline"/>
              <w:rPr>
                <w:rFonts w:ascii="Times New Roman" w:hAnsi="Times New Roman"/>
                <w:sz w:val="22"/>
                <w:szCs w:val="22"/>
              </w:rPr>
            </w:pPr>
            <w:r w:rsidRPr="00A039FC">
              <w:rPr>
                <w:rFonts w:ascii="Times New Roman" w:hAnsi="Times New Roman"/>
                <w:sz w:val="22"/>
                <w:szCs w:val="22"/>
              </w:rPr>
              <w:lastRenderedPageBreak/>
              <w:t>Ja Pretendenta piedāvātais atbildīgais būvdarbu vadītājs nav Pretendenta nodarbināts, tad Pretendentam, tā piedāvājuma pielikumā jāpievieno apliecinājums, ka līguma slēgšanas tiesību piešķiršanas gadījumā, līdz līguma slēgšanas dienai speciālists kļūs par Pretendenta nodarbinātu speciālistu. Pretendenta piedāvātie speciālisti var būt apakšuzņēmēju nodarbināti speciālisti. Atbildīgajam būvdarbu vadītājam, iepirkuma līguma izpildes laikā ir jābūt Pretendenta nodarbinātam speciālistam.</w:t>
            </w:r>
          </w:p>
          <w:p w14:paraId="03E5FDDA" w14:textId="77777777" w:rsidR="00A039FC" w:rsidRPr="00A039FC" w:rsidRDefault="00A039FC" w:rsidP="0058137A">
            <w:pPr>
              <w:numPr>
                <w:ilvl w:val="0"/>
                <w:numId w:val="28"/>
              </w:numPr>
              <w:shd w:val="clear" w:color="auto" w:fill="FFFFFF"/>
              <w:ind w:left="321" w:hanging="284"/>
              <w:contextualSpacing/>
              <w:jc w:val="both"/>
              <w:textAlignment w:val="baseline"/>
              <w:rPr>
                <w:rFonts w:ascii="Times New Roman" w:hAnsi="Times New Roman"/>
                <w:sz w:val="22"/>
                <w:szCs w:val="22"/>
              </w:rPr>
            </w:pPr>
            <w:r w:rsidRPr="00A039FC">
              <w:rPr>
                <w:rFonts w:ascii="Times New Roman" w:hAnsi="Times New Roman"/>
                <w:sz w:val="22"/>
                <w:szCs w:val="22"/>
              </w:rPr>
              <w:t>Ārvalstu pretendenta personāla kvalifikācijai jāatbilst speciālista reģistrācijas valsts prasībām būvdarbu sniegšanai. Pretendentam tā piedāvājuma pielikumā jāpievieno attiecīgie dokumenti personāla kvalifikācijas atbilstības pierādīšanai.</w:t>
            </w:r>
          </w:p>
          <w:p w14:paraId="294844FA" w14:textId="77777777" w:rsidR="00A039FC" w:rsidRPr="00A039FC" w:rsidRDefault="00A039FC" w:rsidP="0058137A">
            <w:pPr>
              <w:numPr>
                <w:ilvl w:val="0"/>
                <w:numId w:val="28"/>
              </w:numPr>
              <w:shd w:val="clear" w:color="auto" w:fill="FFFFFF"/>
              <w:overflowPunct w:val="0"/>
              <w:autoSpaceDE w:val="0"/>
              <w:autoSpaceDN w:val="0"/>
              <w:adjustRightInd w:val="0"/>
              <w:ind w:left="317" w:right="-6"/>
              <w:jc w:val="both"/>
              <w:textAlignment w:val="baseline"/>
              <w:rPr>
                <w:rFonts w:ascii="Times New Roman" w:hAnsi="Times New Roman"/>
                <w:sz w:val="22"/>
                <w:szCs w:val="22"/>
              </w:rPr>
            </w:pPr>
            <w:r w:rsidRPr="00A039FC">
              <w:rPr>
                <w:rFonts w:ascii="Times New Roman" w:hAnsi="Times New Roman"/>
                <w:sz w:val="22"/>
                <w:szCs w:val="22"/>
              </w:rPr>
              <w:t>Par ārvalstu speciālistiem, kuru mītnes valsts un sniegto pakalpojumu izcelsmes valsts ir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sniegšanu Latvijas Republikas reglamentētā profesijā. Piegādātājam ir jāiesniedz informācija no atzīšanas institūcijas par to, ka visi nepieciešamie dokumenti ir saņemti un attiecīgais speciālists ir iekļauts Būvniecības informācijas sistēmā.</w:t>
            </w:r>
          </w:p>
          <w:p w14:paraId="46D26888" w14:textId="548AE7D0" w:rsidR="00A039FC" w:rsidRPr="00A039FC" w:rsidRDefault="00A039FC" w:rsidP="00A039FC">
            <w:pPr>
              <w:shd w:val="clear" w:color="auto" w:fill="FFFFFF"/>
              <w:ind w:right="-6"/>
              <w:jc w:val="both"/>
              <w:rPr>
                <w:rFonts w:ascii="Times New Roman" w:hAnsi="Times New Roman"/>
                <w:sz w:val="22"/>
              </w:rPr>
            </w:pPr>
            <w:r w:rsidRPr="00A039FC">
              <w:rPr>
                <w:rFonts w:ascii="Times New Roman" w:hAnsi="Times New Roman"/>
                <w:sz w:val="22"/>
                <w:szCs w:val="22"/>
              </w:rPr>
              <w:t>Par ārvalstu speciālistiem, kuru mītnes valsts un sniegto pakalpojumu izcelsmes valsts nav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nodrošinās speciālista pilnas kvalifikācijas atzīšanu, piemērojot vispārējo profesionālās atzīšanas sistēmu.</w:t>
            </w:r>
          </w:p>
        </w:tc>
      </w:tr>
      <w:tr w:rsidR="00A039FC" w:rsidRPr="00110A83" w14:paraId="6C1A63A4" w14:textId="77777777" w:rsidTr="0067347D">
        <w:trPr>
          <w:trHeight w:val="274"/>
        </w:trPr>
        <w:tc>
          <w:tcPr>
            <w:tcW w:w="851" w:type="dxa"/>
          </w:tcPr>
          <w:p w14:paraId="2A3FF8E0" w14:textId="4887B88D" w:rsidR="00A039FC" w:rsidRPr="00A039FC" w:rsidRDefault="00A039FC" w:rsidP="00A039FC">
            <w:pPr>
              <w:ind w:left="-108" w:right="-107"/>
              <w:jc w:val="center"/>
              <w:textAlignment w:val="baseline"/>
              <w:rPr>
                <w:rFonts w:ascii="Times New Roman" w:hAnsi="Times New Roman"/>
                <w:sz w:val="22"/>
                <w:szCs w:val="22"/>
              </w:rPr>
            </w:pPr>
            <w:r w:rsidRPr="00A039FC">
              <w:rPr>
                <w:rFonts w:ascii="Times New Roman" w:hAnsi="Times New Roman"/>
                <w:sz w:val="22"/>
                <w:szCs w:val="22"/>
              </w:rPr>
              <w:lastRenderedPageBreak/>
              <w:t>3.2.3.2.</w:t>
            </w:r>
          </w:p>
        </w:tc>
        <w:tc>
          <w:tcPr>
            <w:tcW w:w="4252" w:type="dxa"/>
            <w:tcBorders>
              <w:top w:val="single" w:sz="4" w:space="0" w:color="auto"/>
              <w:left w:val="single" w:sz="4" w:space="0" w:color="auto"/>
              <w:bottom w:val="single" w:sz="4" w:space="0" w:color="auto"/>
              <w:right w:val="single" w:sz="4" w:space="0" w:color="auto"/>
            </w:tcBorders>
          </w:tcPr>
          <w:p w14:paraId="6FEBEADB" w14:textId="77777777" w:rsidR="00A039FC" w:rsidRPr="00A039FC" w:rsidRDefault="00A039FC" w:rsidP="00A039FC">
            <w:pPr>
              <w:ind w:right="-82"/>
              <w:jc w:val="both"/>
              <w:rPr>
                <w:rFonts w:ascii="Times New Roman" w:hAnsi="Times New Roman"/>
                <w:sz w:val="22"/>
                <w:szCs w:val="22"/>
              </w:rPr>
            </w:pPr>
            <w:r w:rsidRPr="00A039FC">
              <w:rPr>
                <w:rFonts w:ascii="Times New Roman" w:hAnsi="Times New Roman"/>
                <w:sz w:val="22"/>
                <w:szCs w:val="22"/>
              </w:rPr>
              <w:t xml:space="preserve">Pretendenta piedāvātajam </w:t>
            </w:r>
            <w:r w:rsidRPr="00A039FC">
              <w:rPr>
                <w:rFonts w:ascii="Times New Roman" w:hAnsi="Times New Roman"/>
                <w:b/>
                <w:bCs/>
                <w:sz w:val="22"/>
                <w:szCs w:val="22"/>
              </w:rPr>
              <w:t xml:space="preserve">atbildīgajam būvdarbu vadītājam </w:t>
            </w:r>
            <w:r w:rsidRPr="00A039FC">
              <w:rPr>
                <w:rFonts w:ascii="Times New Roman" w:hAnsi="Times New Roman"/>
                <w:sz w:val="22"/>
                <w:szCs w:val="22"/>
              </w:rPr>
              <w:t xml:space="preserve">iepriekšējo 5 (piecu) gadu laikā un 2026.gadā līdz piedāvājumu iesniegšanas termiņa beigām, ir pieredze </w:t>
            </w:r>
            <w:r w:rsidRPr="00A039FC">
              <w:rPr>
                <w:rFonts w:ascii="Times New Roman" w:hAnsi="Times New Roman"/>
                <w:b/>
                <w:bCs/>
                <w:sz w:val="22"/>
                <w:szCs w:val="22"/>
              </w:rPr>
              <w:t xml:space="preserve">kā atbildīgajam būvdarbu vadītājam </w:t>
            </w:r>
            <w:r w:rsidRPr="00A039FC">
              <w:rPr>
                <w:rFonts w:ascii="Times New Roman" w:hAnsi="Times New Roman"/>
                <w:sz w:val="22"/>
                <w:szCs w:val="22"/>
              </w:rPr>
              <w:t xml:space="preserve">vismaz </w:t>
            </w:r>
            <w:r w:rsidRPr="00A039FC">
              <w:rPr>
                <w:rFonts w:ascii="Times New Roman" w:hAnsi="Times New Roman"/>
                <w:b/>
                <w:bCs/>
                <w:sz w:val="22"/>
                <w:szCs w:val="22"/>
              </w:rPr>
              <w:t xml:space="preserve">1 (viena) būvdarbu līguma izpildē, </w:t>
            </w:r>
            <w:r w:rsidRPr="00A039FC">
              <w:rPr>
                <w:rFonts w:ascii="Times New Roman" w:hAnsi="Times New Roman"/>
                <w:sz w:val="22"/>
                <w:szCs w:val="22"/>
              </w:rPr>
              <w:t xml:space="preserve">kura ietvaros ir veikti līdzīga rakstura un apjoma darbi, kur izpildītā līguma vērtība nav mazāka par 30 000 EUR (bez pievienotā vērtības nodokļa). Par līdzīga rakstura un apjoma darbiem šī iepirkuma ietvaros tiks uzskatīti labiekārtojuma elementu – solu, pārģērbšanās </w:t>
            </w:r>
            <w:r w:rsidRPr="00A039FC">
              <w:rPr>
                <w:rFonts w:ascii="Times New Roman" w:hAnsi="Times New Roman"/>
                <w:sz w:val="22"/>
                <w:szCs w:val="22"/>
              </w:rPr>
              <w:lastRenderedPageBreak/>
              <w:t>kabīnes, pontonu, atpūtas un sporta infrastruktūras uzstādīšanas darbi, publiskā ārtelpā*.</w:t>
            </w:r>
          </w:p>
          <w:p w14:paraId="489DBAA9" w14:textId="77777777" w:rsidR="00A039FC" w:rsidRPr="00A039FC" w:rsidRDefault="00A039FC" w:rsidP="00A039FC">
            <w:pPr>
              <w:ind w:right="-82"/>
              <w:jc w:val="both"/>
              <w:rPr>
                <w:rFonts w:ascii="Times New Roman" w:hAnsi="Times New Roman"/>
                <w:sz w:val="22"/>
                <w:szCs w:val="22"/>
              </w:rPr>
            </w:pPr>
          </w:p>
          <w:p w14:paraId="660EBCD5" w14:textId="77777777" w:rsidR="00A039FC" w:rsidRPr="00A039FC" w:rsidRDefault="00A039FC" w:rsidP="00A039FC">
            <w:pPr>
              <w:ind w:right="-82"/>
              <w:jc w:val="both"/>
              <w:rPr>
                <w:rFonts w:ascii="Times New Roman" w:hAnsi="Times New Roman"/>
                <w:sz w:val="22"/>
                <w:szCs w:val="22"/>
              </w:rPr>
            </w:pPr>
            <w:r w:rsidRPr="00A039FC">
              <w:rPr>
                <w:rFonts w:ascii="Times New Roman" w:hAnsi="Times New Roman"/>
                <w:sz w:val="22"/>
                <w:szCs w:val="22"/>
              </w:rPr>
              <w:t>*Publiskā ārtelpa šī nolikuma izpratnē ir sabiedrībai brīvi vai daļēji pieejamas teritorijas un telpa, ko veido ceļi, ielas, bulvāri, laukumi, publisku ēku pagalmi, pasāžas, krastmalas, promenādes, parki, dārzi, skvēri, meži, publiskie ūdeņi un citas vietas, kas nodotas publiskai lietošanai.</w:t>
            </w:r>
          </w:p>
          <w:p w14:paraId="5E6F369B" w14:textId="77777777" w:rsidR="00A039FC" w:rsidRPr="00A039FC" w:rsidRDefault="00A039FC" w:rsidP="00A039FC">
            <w:pPr>
              <w:ind w:right="-82"/>
              <w:jc w:val="both"/>
              <w:rPr>
                <w:rFonts w:ascii="Times New Roman" w:hAnsi="Times New Roman"/>
                <w:sz w:val="22"/>
                <w:szCs w:val="22"/>
              </w:rPr>
            </w:pPr>
          </w:p>
          <w:p w14:paraId="6B8EC27B" w14:textId="77777777" w:rsidR="00A039FC" w:rsidRPr="00A039FC" w:rsidRDefault="00A039FC" w:rsidP="00A039FC">
            <w:pPr>
              <w:shd w:val="clear" w:color="auto" w:fill="FFFFFF"/>
              <w:jc w:val="both"/>
              <w:rPr>
                <w:rFonts w:ascii="Times New Roman" w:hAnsi="Times New Roman"/>
                <w:noProof/>
                <w:sz w:val="22"/>
                <w:szCs w:val="22"/>
              </w:rPr>
            </w:pPr>
            <w:r w:rsidRPr="00A039FC">
              <w:rPr>
                <w:rFonts w:ascii="Times New Roman" w:hAnsi="Times New Roman"/>
                <w:noProof/>
                <w:sz w:val="22"/>
                <w:szCs w:val="22"/>
              </w:rPr>
              <w:t>Būvdarbiem jābūt pabeigtiem un objektam  pieņemtam ekspluatācijā – izsniegts akts par būves pieņemšanu ekspluatācijā, apliecinājuma kartē vai paskaidrojuma rakstā veikta atzīme par būvdarbu pabeigšanu.</w:t>
            </w:r>
          </w:p>
          <w:p w14:paraId="5EC7D148" w14:textId="77777777" w:rsidR="00A039FC" w:rsidRPr="00A039FC" w:rsidRDefault="00A039FC" w:rsidP="00A039FC">
            <w:pPr>
              <w:shd w:val="clear" w:color="auto" w:fill="FFFFFF"/>
              <w:jc w:val="both"/>
              <w:rPr>
                <w:rFonts w:ascii="Times New Roman" w:hAnsi="Times New Roman"/>
                <w:i/>
                <w:sz w:val="22"/>
                <w:szCs w:val="22"/>
                <w:highlight w:val="yellow"/>
              </w:rPr>
            </w:pPr>
          </w:p>
          <w:p w14:paraId="32B4A6E0" w14:textId="77777777" w:rsidR="00A039FC" w:rsidRPr="00A039FC" w:rsidRDefault="00A039FC" w:rsidP="00A039FC">
            <w:pPr>
              <w:shd w:val="clear" w:color="auto" w:fill="FFFFFF"/>
              <w:jc w:val="both"/>
              <w:rPr>
                <w:rFonts w:ascii="Times New Roman" w:hAnsi="Times New Roman"/>
                <w:sz w:val="22"/>
                <w:szCs w:val="22"/>
              </w:rPr>
            </w:pPr>
            <w:r w:rsidRPr="00A039FC">
              <w:rPr>
                <w:rFonts w:ascii="Times New Roman" w:hAnsi="Times New Roman"/>
                <w:sz w:val="22"/>
                <w:szCs w:val="22"/>
              </w:rPr>
              <w:t>Pretendents prasīto pieredzi var pierādīt balstoties uz piegādātāju apvienības dalībnieku vai piesaistīto apakšuzņēmēju tehniskajām un profesionālajām spējām,   pilnsabiedrības dalībnieku vai personu apvienību dalībnieku tehniskajām un profesionālajām spējām.</w:t>
            </w:r>
          </w:p>
          <w:p w14:paraId="5772B28B" w14:textId="77777777" w:rsidR="00A039FC" w:rsidRPr="00A039FC" w:rsidRDefault="00A039FC" w:rsidP="00A039FC">
            <w:pPr>
              <w:shd w:val="clear" w:color="auto" w:fill="FFFFFF"/>
              <w:jc w:val="both"/>
              <w:rPr>
                <w:rFonts w:ascii="Times New Roman" w:hAnsi="Times New Roman"/>
                <w:sz w:val="22"/>
                <w:szCs w:val="22"/>
              </w:rPr>
            </w:pPr>
          </w:p>
          <w:p w14:paraId="733B71AE" w14:textId="66387029" w:rsidR="00A039FC" w:rsidRPr="00A039FC" w:rsidRDefault="00A039FC" w:rsidP="00A039FC">
            <w:pPr>
              <w:jc w:val="both"/>
              <w:rPr>
                <w:rFonts w:ascii="Times New Roman" w:hAnsi="Times New Roman"/>
                <w:b/>
                <w:bCs/>
                <w:sz w:val="22"/>
                <w:szCs w:val="22"/>
              </w:rPr>
            </w:pPr>
            <w:r w:rsidRPr="00A039FC">
              <w:rPr>
                <w:rFonts w:ascii="Times New Roman" w:hAnsi="Times New Roman"/>
                <w:sz w:val="22"/>
                <w:szCs w:val="22"/>
              </w:rPr>
              <w:t>Ja piedāvājumu iesniedz piegādātāju apvienība, tad prasību attiecībā uz tehniskajām un profesionālajām spējām var izpildīt kāds no piegādātāju apvienības dalībniekiem.</w:t>
            </w:r>
          </w:p>
        </w:tc>
        <w:tc>
          <w:tcPr>
            <w:tcW w:w="4536" w:type="dxa"/>
            <w:tcBorders>
              <w:top w:val="single" w:sz="4" w:space="0" w:color="auto"/>
              <w:left w:val="single" w:sz="4" w:space="0" w:color="auto"/>
              <w:bottom w:val="single" w:sz="4" w:space="0" w:color="auto"/>
              <w:right w:val="single" w:sz="4" w:space="0" w:color="auto"/>
            </w:tcBorders>
          </w:tcPr>
          <w:p w14:paraId="1E33C3CA" w14:textId="77777777" w:rsidR="00A039FC" w:rsidRPr="00A039FC" w:rsidRDefault="00A039FC" w:rsidP="00A039FC">
            <w:pPr>
              <w:jc w:val="both"/>
              <w:rPr>
                <w:rFonts w:ascii="Times New Roman" w:hAnsi="Times New Roman"/>
                <w:b/>
                <w:sz w:val="22"/>
                <w:szCs w:val="22"/>
              </w:rPr>
            </w:pPr>
            <w:r w:rsidRPr="00A039FC">
              <w:rPr>
                <w:rFonts w:ascii="Times New Roman" w:hAnsi="Times New Roman"/>
                <w:b/>
                <w:sz w:val="22"/>
                <w:szCs w:val="22"/>
              </w:rPr>
              <w:lastRenderedPageBreak/>
              <w:t>Pretendenta informācija Nolikuma 5.pielikumā</w:t>
            </w:r>
            <w:r w:rsidRPr="00A039FC">
              <w:rPr>
                <w:rFonts w:ascii="Times New Roman" w:hAnsi="Times New Roman"/>
                <w:sz w:val="22"/>
                <w:szCs w:val="22"/>
              </w:rPr>
              <w:t xml:space="preserve"> “Informācija par Pretendenta piedāvātā atbildīgā būvdarbu vadītāja profesionālo pieredzi iepriekšējo 5 (piecu) gadu laikā” </w:t>
            </w:r>
            <w:r w:rsidRPr="00A039FC">
              <w:rPr>
                <w:rFonts w:ascii="Times New Roman" w:hAnsi="Times New Roman"/>
                <w:b/>
                <w:sz w:val="22"/>
                <w:szCs w:val="22"/>
              </w:rPr>
              <w:t>un pievienotas dokumentu kopijas</w:t>
            </w:r>
            <w:r w:rsidRPr="00A039FC">
              <w:rPr>
                <w:rFonts w:ascii="Times New Roman" w:hAnsi="Times New Roman"/>
                <w:sz w:val="22"/>
                <w:szCs w:val="22"/>
              </w:rPr>
              <w:t xml:space="preserve">, kas apliecina sniegtās informācijas patiesumu, piemēram, akts par būves pieņemšanu ekspluatācijā, apliecinājuma karte ar atzīmi par būvdarbu pabeigšanu, paskaidrojuma raksts ar atzīmi par būvdarbu pabeigšanu, būvdarbu nodošanas – pieņemšanas akts, pasūtītāja atsauksme vai cits dokuments, kas apliecina </w:t>
            </w:r>
            <w:r w:rsidRPr="00A039FC">
              <w:rPr>
                <w:rFonts w:ascii="Times New Roman" w:hAnsi="Times New Roman"/>
                <w:sz w:val="22"/>
                <w:szCs w:val="22"/>
              </w:rPr>
              <w:lastRenderedPageBreak/>
              <w:t xml:space="preserve">pretendenta profesionālās pieredzes atbilstību  Nolikumā minēto punktu prasībām. </w:t>
            </w:r>
            <w:r w:rsidRPr="00A039FC">
              <w:rPr>
                <w:rFonts w:ascii="Times New Roman" w:hAnsi="Times New Roman"/>
                <w:b/>
                <w:sz w:val="22"/>
                <w:szCs w:val="22"/>
              </w:rPr>
              <w:t xml:space="preserve"> </w:t>
            </w:r>
          </w:p>
          <w:p w14:paraId="42EAEFA1" w14:textId="77777777" w:rsidR="00A039FC" w:rsidRPr="00A039FC" w:rsidRDefault="00A039FC" w:rsidP="00A039FC">
            <w:pPr>
              <w:shd w:val="clear" w:color="auto" w:fill="FFFFFF"/>
              <w:jc w:val="both"/>
              <w:rPr>
                <w:rFonts w:ascii="Times New Roman" w:hAnsi="Times New Roman"/>
                <w:sz w:val="22"/>
                <w:szCs w:val="22"/>
              </w:rPr>
            </w:pPr>
            <w:r w:rsidRPr="00A039FC">
              <w:rPr>
                <w:rFonts w:ascii="Times New Roman" w:hAnsi="Times New Roman"/>
                <w:sz w:val="22"/>
                <w:szCs w:val="22"/>
              </w:rPr>
              <w:t>Ja Pretendents ir piesaistījis personu ar ārvalstīs gūto profesionālo pieredzi, tas iesniedz:</w:t>
            </w:r>
          </w:p>
          <w:p w14:paraId="49F7C5C2" w14:textId="77777777" w:rsidR="00A039FC" w:rsidRPr="00A039FC" w:rsidRDefault="00A039FC" w:rsidP="0058137A">
            <w:pPr>
              <w:pStyle w:val="ListParagraph"/>
              <w:numPr>
                <w:ilvl w:val="0"/>
                <w:numId w:val="28"/>
              </w:numPr>
              <w:shd w:val="clear" w:color="auto" w:fill="FFFFFF"/>
              <w:overflowPunct w:val="0"/>
              <w:autoSpaceDE w:val="0"/>
              <w:autoSpaceDN w:val="0"/>
              <w:adjustRightInd w:val="0"/>
              <w:contextualSpacing w:val="0"/>
              <w:jc w:val="both"/>
              <w:textAlignment w:val="baseline"/>
              <w:rPr>
                <w:rFonts w:ascii="Times New Roman" w:hAnsi="Times New Roman"/>
                <w:sz w:val="22"/>
                <w:szCs w:val="22"/>
              </w:rPr>
            </w:pPr>
            <w:r w:rsidRPr="00A039FC">
              <w:rPr>
                <w:rFonts w:ascii="Times New Roman" w:hAnsi="Times New Roman"/>
                <w:sz w:val="22"/>
                <w:szCs w:val="22"/>
              </w:rPr>
              <w:t>informāciju par būvdarbiem, kuri atbilstoši attiecīgās valsts normatīvajiem aktiem ir līdzvērtīgi Nolikumā prasītajām (proti, atbilstošas izvirzītajās prasībās noteiktajiem raksturlielumiem un funkcijām);</w:t>
            </w:r>
          </w:p>
          <w:p w14:paraId="416A8E40" w14:textId="77777777" w:rsidR="00A039FC" w:rsidRPr="00A039FC" w:rsidRDefault="00A039FC" w:rsidP="0058137A">
            <w:pPr>
              <w:pStyle w:val="ListParagraph"/>
              <w:numPr>
                <w:ilvl w:val="0"/>
                <w:numId w:val="28"/>
              </w:numPr>
              <w:shd w:val="clear" w:color="auto" w:fill="FFFFFF"/>
              <w:overflowPunct w:val="0"/>
              <w:autoSpaceDE w:val="0"/>
              <w:autoSpaceDN w:val="0"/>
              <w:adjustRightInd w:val="0"/>
              <w:contextualSpacing w:val="0"/>
              <w:jc w:val="both"/>
              <w:textAlignment w:val="baseline"/>
              <w:rPr>
                <w:rFonts w:ascii="Times New Roman" w:hAnsi="Times New Roman"/>
                <w:sz w:val="22"/>
                <w:szCs w:val="22"/>
              </w:rPr>
            </w:pPr>
            <w:r w:rsidRPr="00A039FC">
              <w:rPr>
                <w:rFonts w:ascii="Times New Roman" w:hAnsi="Times New Roman"/>
                <w:sz w:val="22"/>
                <w:szCs w:val="22"/>
              </w:rPr>
              <w:t>būves ekspluatācijā pieņemšanas aktu vai būvdarbu nodošanas - pieņemšanas aktam līdzvērtīgu dokumentu atbilstoši attiecīgās valsts normatīvajiem aktiem, ciktāl minētā informācija ir iegūstama atbilstoši attiecīgās valsts normatīvajiem dokumentiem.</w:t>
            </w:r>
          </w:p>
          <w:p w14:paraId="4A8504EA" w14:textId="2FE000DF" w:rsidR="00A039FC" w:rsidRPr="00A039FC" w:rsidRDefault="00A039FC" w:rsidP="00A039FC">
            <w:pPr>
              <w:pStyle w:val="ListParagraph"/>
              <w:overflowPunct w:val="0"/>
              <w:autoSpaceDE w:val="0"/>
              <w:autoSpaceDN w:val="0"/>
              <w:adjustRightInd w:val="0"/>
              <w:ind w:left="313"/>
              <w:contextualSpacing w:val="0"/>
              <w:jc w:val="both"/>
              <w:textAlignment w:val="baseline"/>
              <w:rPr>
                <w:rFonts w:ascii="Times New Roman" w:hAnsi="Times New Roman"/>
                <w:bCs/>
                <w:sz w:val="22"/>
                <w:szCs w:val="22"/>
              </w:rPr>
            </w:pPr>
            <w:r w:rsidRPr="00A039FC">
              <w:rPr>
                <w:rFonts w:ascii="Times New Roman" w:hAnsi="Times New Roman"/>
                <w:sz w:val="22"/>
                <w:szCs w:val="22"/>
              </w:rPr>
              <w:t>Ārvalstu Pretendents ir tiesīgs iesniegt arī alternatīvu dokumentāciju, no kuras ir objektīvi secināma nepieciešamā Pretendenta pieredze.</w:t>
            </w:r>
          </w:p>
        </w:tc>
      </w:tr>
      <w:bookmarkEnd w:id="723"/>
    </w:tbl>
    <w:p w14:paraId="5C82ADF3" w14:textId="77777777"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5AD63D38" w14:textId="77777777" w:rsidR="00F2726D" w:rsidRPr="00F2726D" w:rsidRDefault="00F2726D" w:rsidP="00F2726D">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482E0B18" w14:textId="77777777" w:rsidR="00F2726D" w:rsidRPr="00F2726D" w:rsidRDefault="00F2726D" w:rsidP="00F2726D">
      <w:pPr>
        <w:pStyle w:val="ListParagraph"/>
        <w:numPr>
          <w:ilvl w:val="1"/>
          <w:numId w:val="2"/>
        </w:numPr>
        <w:spacing w:after="120" w:line="240" w:lineRule="auto"/>
        <w:ind w:right="566"/>
        <w:jc w:val="both"/>
        <w:rPr>
          <w:rFonts w:ascii="Times New Roman" w:eastAsia="Times New Roman" w:hAnsi="Times New Roman" w:cs="Times New Roman"/>
          <w:bCs/>
          <w:szCs w:val="26"/>
          <w:lang w:eastAsia="lv-LV"/>
        </w:rPr>
      </w:pPr>
      <w:r w:rsidRPr="00F2726D">
        <w:rPr>
          <w:rFonts w:ascii="Times New Roman" w:eastAsia="Times New Roman" w:hAnsi="Times New Roman" w:cs="Times New Roman"/>
          <w:bCs/>
          <w:szCs w:val="26"/>
          <w:lang w:eastAsia="lv-LV"/>
        </w:rPr>
        <w:t>Pretendents savas kvalifikācijas atbilstības apliecināšanai nevar balstīties uz citas personas iespējām:</w:t>
      </w:r>
    </w:p>
    <w:p w14:paraId="296C8591" w14:textId="77777777"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24" w:name="_Toc208929931"/>
      <w:r w:rsidRPr="00F2726D">
        <w:rPr>
          <w:rFonts w:ascii="Times New Roman" w:eastAsia="ヒラギノ角ゴ Pro W3" w:hAnsi="Times New Roman" w:cs="Times New Roman"/>
          <w:bCs/>
          <w:color w:val="000000"/>
          <w:lang w:eastAsia="lv-LV"/>
        </w:rPr>
        <w:t>ja ar personu, uz kuras iespējām Pretendents balstās, lai apliecinātu atbilstību nolikumam, Līguma izpildei nav paredzēts slēgt vienošanos par solidāru atbildību un, ja Pretendents balstās citas personas finansiālajām iespējām;</w:t>
      </w:r>
      <w:bookmarkEnd w:id="724"/>
      <w:r w:rsidRPr="00F2726D">
        <w:rPr>
          <w:rFonts w:ascii="Times New Roman" w:eastAsia="ヒラギノ角ゴ Pro W3" w:hAnsi="Times New Roman" w:cs="Times New Roman"/>
          <w:bCs/>
          <w:color w:val="000000"/>
          <w:lang w:eastAsia="lv-LV"/>
        </w:rPr>
        <w:t xml:space="preserve"> </w:t>
      </w:r>
    </w:p>
    <w:p w14:paraId="2E1187A3" w14:textId="3A63B069" w:rsidR="00F2726D" w:rsidRPr="00F2726D" w:rsidRDefault="00F2726D" w:rsidP="00F2726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25" w:name="_Toc208929932"/>
      <w:r w:rsidRPr="00F2726D">
        <w:rPr>
          <w:rFonts w:ascii="Times New Roman" w:eastAsia="ヒラギノ角ゴ Pro W3" w:hAnsi="Times New Roman" w:cs="Times New Roman"/>
          <w:bCs/>
          <w:color w:val="000000"/>
          <w:lang w:eastAsia="lv-LV"/>
        </w:rPr>
        <w:t>ja persona, uz kuras iespējām Pretendents balstās, lai apliecinātu atbilstību nolikumam, nebūs iesaistīta Līguma izpildē, veicot darbus vai sniedzot pakalpojumus, kuru izpildei attiecīgās spējas ir nepieciešamas.</w:t>
      </w:r>
      <w:bookmarkEnd w:id="725"/>
    </w:p>
    <w:p w14:paraId="71CC2AFF" w14:textId="77777777" w:rsidR="00A4592F" w:rsidRPr="00110A83" w:rsidRDefault="00A4592F" w:rsidP="00AD491F">
      <w:pPr>
        <w:pStyle w:val="ListParagraph"/>
        <w:spacing w:after="120" w:line="240" w:lineRule="auto"/>
        <w:ind w:left="502" w:right="566"/>
        <w:jc w:val="both"/>
        <w:rPr>
          <w:rFonts w:ascii="Times New Roman" w:eastAsia="Times New Roman" w:hAnsi="Times New Roman" w:cs="Times New Roman"/>
          <w:bCs/>
          <w:szCs w:val="26"/>
          <w:lang w:eastAsia="lv-LV"/>
        </w:rPr>
      </w:pPr>
    </w:p>
    <w:bookmarkEnd w:id="704"/>
    <w:p w14:paraId="30AE7497" w14:textId="77777777" w:rsidR="00843D9A" w:rsidRPr="00110A83" w:rsidRDefault="00843D9A" w:rsidP="00843D9A">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4B342ACD" w14:textId="438A83FC"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Tehnisko piedāvājumu Pretendents sagatavo saskaņā ar Nolikuma tehniskajās specifikācijās noteiktajām prasībām. Tehnisko piedāvājumu</w:t>
      </w:r>
      <w:r w:rsidR="004508DE">
        <w:rPr>
          <w:rFonts w:ascii="Times New Roman" w:eastAsia="Times New Roman" w:hAnsi="Times New Roman" w:cs="Times New Roman"/>
          <w:bCs/>
          <w:szCs w:val="26"/>
          <w:lang w:eastAsia="lv-LV"/>
        </w:rPr>
        <w:t xml:space="preserve"> par katru iepirkuma kārtu</w:t>
      </w:r>
      <w:r w:rsidRPr="00110A83">
        <w:rPr>
          <w:rFonts w:ascii="Times New Roman" w:eastAsia="Times New Roman" w:hAnsi="Times New Roman" w:cs="Times New Roman"/>
          <w:bCs/>
          <w:szCs w:val="26"/>
          <w:lang w:eastAsia="lv-LV"/>
        </w:rPr>
        <w:t xml:space="preserve"> iesniedz atbilstoši Nolikuma 2.pielikumā pievienotaj</w:t>
      </w:r>
      <w:r w:rsidR="004508DE">
        <w:rPr>
          <w:rFonts w:ascii="Times New Roman" w:eastAsia="Times New Roman" w:hAnsi="Times New Roman" w:cs="Times New Roman"/>
          <w:bCs/>
          <w:szCs w:val="26"/>
          <w:lang w:eastAsia="lv-LV"/>
        </w:rPr>
        <w:t>ām</w:t>
      </w:r>
      <w:r w:rsidRPr="00110A83">
        <w:rPr>
          <w:rFonts w:ascii="Times New Roman" w:eastAsia="Times New Roman" w:hAnsi="Times New Roman" w:cs="Times New Roman"/>
          <w:bCs/>
          <w:szCs w:val="26"/>
          <w:lang w:eastAsia="lv-LV"/>
        </w:rPr>
        <w:t xml:space="preserve"> tehniskā piedāvājuma paraugform</w:t>
      </w:r>
      <w:r w:rsidR="004508DE">
        <w:rPr>
          <w:rFonts w:ascii="Times New Roman" w:eastAsia="Times New Roman" w:hAnsi="Times New Roman" w:cs="Times New Roman"/>
          <w:bCs/>
          <w:szCs w:val="26"/>
          <w:lang w:eastAsia="lv-LV"/>
        </w:rPr>
        <w:t>ām</w:t>
      </w:r>
      <w:r w:rsidRPr="00110A83">
        <w:rPr>
          <w:rFonts w:ascii="Times New Roman" w:eastAsia="Times New Roman" w:hAnsi="Times New Roman" w:cs="Times New Roman"/>
          <w:bCs/>
          <w:szCs w:val="26"/>
          <w:lang w:eastAsia="lv-LV"/>
        </w:rPr>
        <w:t>.</w:t>
      </w:r>
    </w:p>
    <w:p w14:paraId="77444CE9" w14:textId="77777777" w:rsidR="008F13A2" w:rsidRDefault="00843D9A" w:rsidP="008F13A2">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726" w:name="_Toc19111566"/>
      <w:r w:rsidRPr="00110A83">
        <w:rPr>
          <w:rFonts w:ascii="Times New Roman" w:eastAsia="Times New Roman" w:hAnsi="Times New Roman" w:cs="Times New Roman"/>
          <w:b/>
          <w:bCs/>
          <w:szCs w:val="26"/>
          <w:lang w:eastAsia="lv-LV"/>
        </w:rPr>
        <w:t>Finanšu piedāvājums</w:t>
      </w:r>
      <w:bookmarkEnd w:id="726"/>
      <w:r w:rsidRPr="00110A83">
        <w:rPr>
          <w:rFonts w:ascii="Times New Roman" w:eastAsia="Times New Roman" w:hAnsi="Times New Roman" w:cs="Times New Roman"/>
          <w:b/>
          <w:bCs/>
          <w:szCs w:val="26"/>
          <w:lang w:eastAsia="lv-LV"/>
        </w:rPr>
        <w:t xml:space="preserve"> </w:t>
      </w:r>
    </w:p>
    <w:p w14:paraId="58A0BAF0" w14:textId="5C815911" w:rsidR="00843D9A" w:rsidRPr="008F13A2" w:rsidRDefault="00843D9A" w:rsidP="008F13A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FC4DA9">
        <w:rPr>
          <w:rFonts w:ascii="Times New Roman" w:eastAsia="Times New Roman" w:hAnsi="Times New Roman" w:cs="Times New Roman"/>
          <w:bCs/>
          <w:szCs w:val="26"/>
          <w:lang w:eastAsia="lv-LV"/>
        </w:rPr>
        <w:lastRenderedPageBreak/>
        <w:t>Finanšu piedāvājumu</w:t>
      </w:r>
      <w:r w:rsidR="0058296F" w:rsidRPr="00FC4DA9">
        <w:rPr>
          <w:rFonts w:ascii="Times New Roman" w:eastAsia="Times New Roman" w:hAnsi="Times New Roman" w:cs="Times New Roman"/>
          <w:bCs/>
          <w:szCs w:val="26"/>
          <w:lang w:eastAsia="lv-LV"/>
        </w:rPr>
        <w:t xml:space="preserve"> </w:t>
      </w:r>
      <w:r w:rsidR="004508DE">
        <w:rPr>
          <w:rFonts w:ascii="Times New Roman" w:eastAsia="Times New Roman" w:hAnsi="Times New Roman" w:cs="Times New Roman"/>
          <w:bCs/>
          <w:szCs w:val="26"/>
          <w:lang w:eastAsia="lv-LV"/>
        </w:rPr>
        <w:t>par katru iepirkuma kārtu</w:t>
      </w:r>
      <w:r w:rsidR="004508DE" w:rsidRPr="00110A83">
        <w:rPr>
          <w:rFonts w:ascii="Times New Roman" w:eastAsia="Times New Roman" w:hAnsi="Times New Roman" w:cs="Times New Roman"/>
          <w:bCs/>
          <w:szCs w:val="26"/>
          <w:lang w:eastAsia="lv-LV"/>
        </w:rPr>
        <w:t xml:space="preserve"> </w:t>
      </w:r>
      <w:r w:rsidR="0058296F" w:rsidRPr="00FC4DA9">
        <w:rPr>
          <w:rFonts w:ascii="Times New Roman" w:eastAsia="Times New Roman" w:hAnsi="Times New Roman" w:cs="Times New Roman"/>
          <w:bCs/>
          <w:szCs w:val="26"/>
          <w:lang w:eastAsia="lv-LV"/>
        </w:rPr>
        <w:t>un tam pievienotās tāmes</w:t>
      </w:r>
      <w:r w:rsidRPr="00FC4DA9">
        <w:rPr>
          <w:rFonts w:ascii="Times New Roman" w:eastAsia="Times New Roman" w:hAnsi="Times New Roman" w:cs="Times New Roman"/>
          <w:bCs/>
          <w:szCs w:val="26"/>
          <w:lang w:eastAsia="lv-LV"/>
        </w:rPr>
        <w:t xml:space="preserve"> Pretendents iesniedz atbilstoši Nolikuma 3.pielikumā pievienotaj</w:t>
      </w:r>
      <w:r w:rsidR="004508DE">
        <w:rPr>
          <w:rFonts w:ascii="Times New Roman" w:eastAsia="Times New Roman" w:hAnsi="Times New Roman" w:cs="Times New Roman"/>
          <w:bCs/>
          <w:szCs w:val="26"/>
          <w:lang w:eastAsia="lv-LV"/>
        </w:rPr>
        <w:t>ām</w:t>
      </w:r>
      <w:r w:rsidRPr="00FC4DA9">
        <w:rPr>
          <w:rFonts w:ascii="Times New Roman" w:eastAsia="Times New Roman" w:hAnsi="Times New Roman" w:cs="Times New Roman"/>
          <w:bCs/>
          <w:szCs w:val="26"/>
          <w:lang w:eastAsia="lv-LV"/>
        </w:rPr>
        <w:t xml:space="preserve"> finanšu piedāvājuma paraugform</w:t>
      </w:r>
      <w:r w:rsidR="004508DE">
        <w:rPr>
          <w:rFonts w:ascii="Times New Roman" w:eastAsia="Times New Roman" w:hAnsi="Times New Roman" w:cs="Times New Roman"/>
          <w:bCs/>
          <w:szCs w:val="26"/>
          <w:lang w:eastAsia="lv-LV"/>
        </w:rPr>
        <w:t>ām</w:t>
      </w:r>
      <w:r w:rsidR="0058296F" w:rsidRPr="00FC4DA9">
        <w:rPr>
          <w:rFonts w:ascii="Times New Roman" w:eastAsia="Times New Roman" w:hAnsi="Times New Roman" w:cs="Times New Roman"/>
          <w:bCs/>
          <w:szCs w:val="26"/>
          <w:lang w:eastAsia="lv-LV"/>
        </w:rPr>
        <w:t xml:space="preserve"> un pievienotajām tāmēm</w:t>
      </w:r>
      <w:r w:rsidRPr="00FC4DA9">
        <w:rPr>
          <w:rFonts w:ascii="Times New Roman" w:eastAsia="Times New Roman" w:hAnsi="Times New Roman" w:cs="Times New Roman"/>
          <w:bCs/>
          <w:szCs w:val="26"/>
          <w:lang w:eastAsia="lv-LV"/>
        </w:rPr>
        <w:t>. Piedāvājumā cenu norāda euro bez pievienotās vērtības nodokļa ar divām zīmēm aiz komata.</w:t>
      </w:r>
    </w:p>
    <w:p w14:paraId="5BEF1FD4" w14:textId="77777777" w:rsidR="00AE73B4" w:rsidRPr="005A1B51" w:rsidRDefault="00AE73B4" w:rsidP="00AD491F">
      <w:pPr>
        <w:spacing w:after="120" w:line="240" w:lineRule="auto"/>
        <w:ind w:right="566"/>
        <w:jc w:val="both"/>
        <w:outlineLvl w:val="1"/>
        <w:rPr>
          <w:rFonts w:ascii="Times New Roman" w:eastAsia="Times New Roman" w:hAnsi="Times New Roman" w:cs="Times New Roman"/>
        </w:rPr>
      </w:pPr>
    </w:p>
    <w:p w14:paraId="732AB701" w14:textId="36922A55"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727" w:name="_Toc19111567"/>
      <w:bookmarkStart w:id="728" w:name="_Toc208929933"/>
      <w:bookmarkStart w:id="729" w:name="_Toc368392497"/>
      <w:bookmarkStart w:id="730" w:name="_Toc368392547"/>
      <w:bookmarkStart w:id="731" w:name="_Toc368566398"/>
      <w:r w:rsidRPr="003374FD">
        <w:rPr>
          <w:rFonts w:ascii="Times New Roman" w:eastAsia="Times New Roman" w:hAnsi="Times New Roman" w:cs="Times New Roman"/>
          <w:b/>
          <w:bCs/>
          <w:lang w:eastAsia="lv-LV"/>
        </w:rPr>
        <w:t>PRETENDENTA ATBILSTĪBAS PĀRBAUDE ATBILSTOŠI NOLIKUMA 1.</w:t>
      </w:r>
      <w:r w:rsidR="005D1FF7" w:rsidRPr="003374FD">
        <w:rPr>
          <w:rFonts w:ascii="Times New Roman" w:eastAsia="Times New Roman" w:hAnsi="Times New Roman" w:cs="Times New Roman"/>
          <w:b/>
          <w:bCs/>
          <w:lang w:eastAsia="lv-LV"/>
        </w:rPr>
        <w:t>7</w:t>
      </w:r>
      <w:r w:rsidRPr="003374FD">
        <w:rPr>
          <w:rFonts w:ascii="Times New Roman" w:eastAsia="Times New Roman" w:hAnsi="Times New Roman" w:cs="Times New Roman"/>
          <w:b/>
          <w:bCs/>
          <w:lang w:eastAsia="lv-LV"/>
        </w:rPr>
        <w:t>. UN 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 PUNKTA PRASĪBĀM</w:t>
      </w:r>
      <w:bookmarkEnd w:id="727"/>
      <w:bookmarkEnd w:id="728"/>
    </w:p>
    <w:p w14:paraId="48BB967A" w14:textId="16D40BDB"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32" w:name="_Toc19111568"/>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7</w:t>
      </w:r>
      <w:r w:rsidRPr="00110A83">
        <w:rPr>
          <w:rFonts w:ascii="Times New Roman" w:eastAsia="Times New Roman" w:hAnsi="Times New Roman" w:cs="Times New Roman"/>
          <w:b/>
          <w:bCs/>
          <w:szCs w:val="26"/>
          <w:lang w:eastAsia="lv-LV"/>
        </w:rPr>
        <w:t>. punkta prasībām</w:t>
      </w:r>
      <w:bookmarkEnd w:id="732"/>
    </w:p>
    <w:p w14:paraId="5F889C90" w14:textId="6CE69D02"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33" w:name="_Toc74578848"/>
      <w:bookmarkStart w:id="734" w:name="_Toc74579530"/>
      <w:bookmarkStart w:id="735" w:name="_Toc90480988"/>
      <w:bookmarkStart w:id="736" w:name="_Toc90481167"/>
      <w:bookmarkStart w:id="737" w:name="_Toc104446836"/>
      <w:bookmarkStart w:id="738" w:name="_Toc104447044"/>
      <w:bookmarkStart w:id="739" w:name="_Toc104447692"/>
      <w:bookmarkStart w:id="740" w:name="_Toc111053392"/>
      <w:bookmarkStart w:id="741" w:name="_Toc111053507"/>
      <w:bookmarkStart w:id="742" w:name="_Toc112944861"/>
      <w:bookmarkStart w:id="743" w:name="_Toc129445237"/>
      <w:bookmarkStart w:id="744" w:name="_Toc129445357"/>
      <w:bookmarkStart w:id="745" w:name="_Toc130287216"/>
      <w:bookmarkStart w:id="746" w:name="_Toc139539201"/>
      <w:bookmarkStart w:id="747" w:name="_Toc144308397"/>
      <w:bookmarkStart w:id="748" w:name="_Toc167971284"/>
      <w:bookmarkStart w:id="749" w:name="_Toc208929934"/>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7</w:t>
      </w:r>
      <w:r w:rsidRPr="00110A83">
        <w:rPr>
          <w:rFonts w:ascii="Times New Roman" w:eastAsia="ヒラギノ角ゴ Pro W3" w:hAnsi="Times New Roman" w:cs="Times New Roman"/>
          <w:bCs/>
          <w:color w:val="000000"/>
          <w:lang w:eastAsia="lv-LV"/>
        </w:rPr>
        <w:t>. punktā minētajām prasībām.</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16EB1CC7"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50" w:name="_Toc74578849"/>
      <w:bookmarkStart w:id="751" w:name="_Toc74579531"/>
      <w:bookmarkStart w:id="752" w:name="_Toc90480989"/>
      <w:bookmarkStart w:id="753" w:name="_Toc90481168"/>
      <w:bookmarkStart w:id="754" w:name="_Toc104446837"/>
      <w:bookmarkStart w:id="755" w:name="_Toc104447045"/>
      <w:bookmarkStart w:id="756" w:name="_Toc104447693"/>
      <w:bookmarkStart w:id="757" w:name="_Toc111053393"/>
      <w:bookmarkStart w:id="758" w:name="_Toc111053508"/>
      <w:bookmarkStart w:id="759" w:name="_Toc112944862"/>
      <w:bookmarkStart w:id="760" w:name="_Toc129445238"/>
      <w:bookmarkStart w:id="761" w:name="_Toc129445358"/>
      <w:bookmarkStart w:id="762" w:name="_Toc130287217"/>
      <w:bookmarkStart w:id="763" w:name="_Toc139539202"/>
      <w:bookmarkStart w:id="764" w:name="_Toc144308398"/>
      <w:bookmarkStart w:id="765" w:name="_Toc167971285"/>
      <w:bookmarkStart w:id="766" w:name="_Toc208929935"/>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jebkurā no šādiem gadījumiem:</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54BBB750" w14:textId="551C01F3" w:rsidR="00E653F5" w:rsidRPr="00110A83" w:rsidRDefault="00E653F5"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Pretendents kopā ar piedāvājumu nav iesniedzis </w:t>
      </w:r>
      <w:r w:rsidR="00DA3688">
        <w:rPr>
          <w:rFonts w:ascii="Times New Roman" w:eastAsia="Times New Roman" w:hAnsi="Times New Roman" w:cs="Times New Roman"/>
          <w:noProof/>
          <w:color w:val="000000"/>
          <w:szCs w:val="24"/>
        </w:rPr>
        <w:t xml:space="preserve">piedāvājuma nodrošinājumu kā </w:t>
      </w:r>
      <w:r w:rsidRPr="00110A83">
        <w:rPr>
          <w:rFonts w:ascii="Times New Roman" w:eastAsia="Times New Roman" w:hAnsi="Times New Roman" w:cs="Times New Roman"/>
          <w:noProof/>
          <w:color w:val="000000"/>
          <w:szCs w:val="24"/>
        </w:rPr>
        <w:t xml:space="preserve">bankas garantiju vai apdrošināšanas polisi; </w:t>
      </w:r>
    </w:p>
    <w:p w14:paraId="40745AAB" w14:textId="77BA256F" w:rsidR="00E653F5" w:rsidRPr="00110A83" w:rsidRDefault="00A039FC" w:rsidP="00AD491F">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iesniegtais piedāvājuma nodrošinājums neatbilst Nolikuma 1.7.punktā noteiktajām prasībām</w:t>
      </w:r>
      <w:r w:rsidRPr="00E65C20">
        <w:t xml:space="preserve"> </w:t>
      </w:r>
      <w:r w:rsidRPr="00E65C20">
        <w:rPr>
          <w:rFonts w:ascii="Times New Roman" w:eastAsia="Times New Roman" w:hAnsi="Times New Roman" w:cs="Times New Roman"/>
          <w:noProof/>
          <w:color w:val="000000"/>
          <w:szCs w:val="24"/>
        </w:rPr>
        <w:t>un pretendents pēc pasūtītāja pieprasījuma nav iesniedzis iepirkuma procedūras dokumentos noteiktajām prasībām atbilstošu piedāvājuma nodrošinājumu</w:t>
      </w:r>
      <w:r w:rsidR="00E653F5" w:rsidRPr="00110A83">
        <w:rPr>
          <w:rFonts w:ascii="Times New Roman" w:eastAsia="Times New Roman" w:hAnsi="Times New Roman" w:cs="Times New Roman"/>
          <w:noProof/>
          <w:color w:val="000000"/>
          <w:szCs w:val="24"/>
        </w:rPr>
        <w:t>.</w:t>
      </w:r>
    </w:p>
    <w:p w14:paraId="4AC72D75" w14:textId="172CF605"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67" w:name="_Toc19111569"/>
      <w:r w:rsidRPr="00110A83">
        <w:rPr>
          <w:rFonts w:ascii="Times New Roman" w:eastAsia="Times New Roman" w:hAnsi="Times New Roman" w:cs="Times New Roman"/>
          <w:b/>
          <w:bCs/>
          <w:szCs w:val="26"/>
          <w:lang w:eastAsia="lv-LV"/>
        </w:rPr>
        <w:t xml:space="preserve">Pretendenta atbilstības pārbaude atbilstoši </w:t>
      </w:r>
      <w:r w:rsidR="00A421A6" w:rsidRPr="00110A83">
        <w:rPr>
          <w:rFonts w:ascii="Times New Roman" w:eastAsia="Times New Roman" w:hAnsi="Times New Roman" w:cs="Times New Roman"/>
          <w:b/>
          <w:bCs/>
          <w:szCs w:val="26"/>
          <w:lang w:eastAsia="lv-LV"/>
        </w:rPr>
        <w:t>N</w:t>
      </w:r>
      <w:r w:rsidRPr="00110A83">
        <w:rPr>
          <w:rFonts w:ascii="Times New Roman" w:eastAsia="Times New Roman" w:hAnsi="Times New Roman" w:cs="Times New Roman"/>
          <w:b/>
          <w:bCs/>
          <w:szCs w:val="26"/>
          <w:lang w:eastAsia="lv-LV"/>
        </w:rPr>
        <w:t>olikuma 1.</w:t>
      </w:r>
      <w:r w:rsidR="005D1FF7" w:rsidRPr="00110A83">
        <w:rPr>
          <w:rFonts w:ascii="Times New Roman" w:eastAsia="Times New Roman" w:hAnsi="Times New Roman" w:cs="Times New Roman"/>
          <w:b/>
          <w:bCs/>
          <w:szCs w:val="26"/>
          <w:lang w:eastAsia="lv-LV"/>
        </w:rPr>
        <w:t>8</w:t>
      </w:r>
      <w:r w:rsidRPr="00110A83">
        <w:rPr>
          <w:rFonts w:ascii="Times New Roman" w:eastAsia="Times New Roman" w:hAnsi="Times New Roman" w:cs="Times New Roman"/>
          <w:b/>
          <w:bCs/>
          <w:szCs w:val="26"/>
          <w:lang w:eastAsia="lv-LV"/>
        </w:rPr>
        <w:t>.punkta prasībām</w:t>
      </w:r>
      <w:bookmarkEnd w:id="767"/>
    </w:p>
    <w:p w14:paraId="5627CB74" w14:textId="37BAD766"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8" w:name="_Toc74578850"/>
      <w:bookmarkStart w:id="769" w:name="_Toc74579532"/>
      <w:bookmarkStart w:id="770" w:name="_Toc90480990"/>
      <w:bookmarkStart w:id="771" w:name="_Toc90481169"/>
      <w:bookmarkStart w:id="772" w:name="_Toc104446838"/>
      <w:bookmarkStart w:id="773" w:name="_Toc104447046"/>
      <w:bookmarkStart w:id="774" w:name="_Toc104447694"/>
      <w:bookmarkStart w:id="775" w:name="_Toc111053394"/>
      <w:bookmarkStart w:id="776" w:name="_Toc111053509"/>
      <w:bookmarkStart w:id="777" w:name="_Toc112944863"/>
      <w:bookmarkStart w:id="778" w:name="_Toc129445239"/>
      <w:bookmarkStart w:id="779" w:name="_Toc129445359"/>
      <w:bookmarkStart w:id="780" w:name="_Toc130287218"/>
      <w:bookmarkStart w:id="781" w:name="_Toc139539203"/>
      <w:bookmarkStart w:id="782" w:name="_Toc144308399"/>
      <w:bookmarkStart w:id="783" w:name="_Toc167971286"/>
      <w:bookmarkStart w:id="784" w:name="_Toc208929936"/>
      <w:r w:rsidRPr="00110A83">
        <w:rPr>
          <w:rFonts w:ascii="Times New Roman" w:eastAsia="ヒラギノ角ゴ Pro W3" w:hAnsi="Times New Roman" w:cs="Times New Roman"/>
          <w:bCs/>
          <w:color w:val="000000"/>
          <w:lang w:eastAsia="lv-LV"/>
        </w:rPr>
        <w:t>Komisija slēgtā sēdē veic Pretendentu atbilstības pārbaudi, pārbaudot Pretendentu ie</w:t>
      </w:r>
      <w:r w:rsidR="004D7F21" w:rsidRPr="00110A83">
        <w:rPr>
          <w:rFonts w:ascii="Times New Roman" w:eastAsia="ヒラギノ角ゴ Pro W3" w:hAnsi="Times New Roman" w:cs="Times New Roman"/>
          <w:bCs/>
          <w:color w:val="000000"/>
          <w:lang w:eastAsia="lv-LV"/>
        </w:rPr>
        <w:t>sniegtos dokumentus saskaņā ar N</w:t>
      </w:r>
      <w:r w:rsidR="005D1FF7" w:rsidRPr="00110A83">
        <w:rPr>
          <w:rFonts w:ascii="Times New Roman" w:eastAsia="ヒラギノ角ゴ Pro W3" w:hAnsi="Times New Roman" w:cs="Times New Roman"/>
          <w:bCs/>
          <w:color w:val="000000"/>
          <w:lang w:eastAsia="lv-LV"/>
        </w:rPr>
        <w:t>olikuma 1.8</w:t>
      </w:r>
      <w:r w:rsidRPr="00110A83">
        <w:rPr>
          <w:rFonts w:ascii="Times New Roman" w:eastAsia="ヒラギノ角ゴ Pro W3" w:hAnsi="Times New Roman" w:cs="Times New Roman"/>
          <w:bCs/>
          <w:color w:val="000000"/>
          <w:lang w:eastAsia="lv-LV"/>
        </w:rPr>
        <w:t>. punktā minētajām prasībām.</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14:paraId="75B96437" w14:textId="16D6C1CD" w:rsidR="0083278F" w:rsidRDefault="00E653F5" w:rsidP="00813E4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85" w:name="_Toc74578851"/>
      <w:bookmarkStart w:id="786" w:name="_Toc74579533"/>
      <w:bookmarkStart w:id="787" w:name="_Toc90480991"/>
      <w:bookmarkStart w:id="788" w:name="_Toc90481170"/>
      <w:bookmarkStart w:id="789" w:name="_Toc104446839"/>
      <w:bookmarkStart w:id="790" w:name="_Toc104447047"/>
      <w:bookmarkStart w:id="791" w:name="_Toc104447695"/>
      <w:bookmarkStart w:id="792" w:name="_Toc111053395"/>
      <w:bookmarkStart w:id="793" w:name="_Toc111053510"/>
      <w:bookmarkStart w:id="794" w:name="_Toc112944864"/>
      <w:bookmarkStart w:id="795" w:name="_Toc129445240"/>
      <w:bookmarkStart w:id="796" w:name="_Toc129445360"/>
      <w:bookmarkStart w:id="797" w:name="_Toc130287219"/>
      <w:bookmarkStart w:id="798" w:name="_Toc139539204"/>
      <w:bookmarkStart w:id="799" w:name="_Toc144308400"/>
      <w:bookmarkStart w:id="800" w:name="_Toc167971287"/>
      <w:bookmarkStart w:id="801" w:name="_Toc208929937"/>
      <w:r w:rsidRPr="00110A83">
        <w:rPr>
          <w:rFonts w:ascii="Times New Roman" w:eastAsia="ヒラギノ角ゴ Pro W3" w:hAnsi="Times New Roman" w:cs="Times New Roman"/>
          <w:bCs/>
          <w:color w:val="000000"/>
          <w:lang w:eastAsia="lv-LV"/>
        </w:rPr>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noteiktajām prasībām, ko Komisija izvērtējusi kā būtisku trūkumu un ietekmējošu faktoru iesniegtā piedāvājuma vērtēšanai pēc būtības.</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r w:rsidRPr="00110A83">
        <w:rPr>
          <w:rFonts w:ascii="Times New Roman" w:eastAsia="ヒラギノ角ゴ Pro W3" w:hAnsi="Times New Roman" w:cs="Times New Roman"/>
          <w:bCs/>
          <w:color w:val="000000"/>
          <w:lang w:eastAsia="lv-LV"/>
        </w:rPr>
        <w:t xml:space="preserve"> </w:t>
      </w:r>
    </w:p>
    <w:p w14:paraId="630375BE" w14:textId="77777777" w:rsidR="00EE4A78" w:rsidRPr="00F22490" w:rsidRDefault="00EE4A78" w:rsidP="00F22490">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5DEFFFEA" w14:textId="2B09CDDD" w:rsidR="00E653F5" w:rsidRPr="003374FD"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802" w:name="_Toc19111574"/>
      <w:bookmarkStart w:id="803" w:name="_Toc208929938"/>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802"/>
      <w:bookmarkEnd w:id="803"/>
    </w:p>
    <w:p w14:paraId="5B3989F3" w14:textId="77777777" w:rsidR="00E653F5" w:rsidRPr="003374FD" w:rsidRDefault="00E653F5" w:rsidP="00AD491F">
      <w:pPr>
        <w:spacing w:before="120" w:after="0" w:line="240" w:lineRule="auto"/>
        <w:ind w:left="720" w:right="566"/>
        <w:outlineLvl w:val="0"/>
        <w:rPr>
          <w:rFonts w:ascii="Times New Roman" w:eastAsia="Times New Roman" w:hAnsi="Times New Roman" w:cs="Times New Roman"/>
          <w:b/>
          <w:bCs/>
          <w:lang w:eastAsia="lv-LV"/>
        </w:rPr>
      </w:pPr>
    </w:p>
    <w:p w14:paraId="03B587FE" w14:textId="77777777" w:rsidR="00A039FC" w:rsidRPr="00110A83" w:rsidRDefault="00A039FC" w:rsidP="00A039FC">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1.7.un 1.8.punktu prasībām Komisija pārbauda, vai uz pretendentiem</w:t>
      </w:r>
      <w:r>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otrās daļas 1., 2., 3., 4., 5., 6., 7., 10., 11., 12., 13., 14.punktos noteiktie pretendentu izslēgšanas gadījumi. Pretendentu izslēgšanas gadījumi tiek pārbaudīti PIL 42. pantā noteiktajā kārtībā.</w:t>
      </w:r>
    </w:p>
    <w:p w14:paraId="662EC95A" w14:textId="77777777" w:rsidR="00A039FC" w:rsidRPr="00110A83" w:rsidRDefault="00A039FC" w:rsidP="00A039FC">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 PIL 42. panta trešās daļas 1.</w:t>
      </w:r>
      <w:r>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2BEF76BC" w14:textId="77777777" w:rsidR="00A039FC" w:rsidRDefault="00A039FC" w:rsidP="00A039FC">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pretendents būtu izslēdzams no dalības iepirkuma procedūrā tādēļ, ka PIL 42. panta otrās daļas 1., 2., 3., 4., 5., 6., 7., 10., 11., 12., 13., 14.punktos 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otrās daļas 1., 2., 3., 4., 5., 6., 7., 10., 11., 12., 13., 14.punktos noteiktie izslēgšanas iemesli.</w:t>
      </w:r>
    </w:p>
    <w:p w14:paraId="1CAAD980" w14:textId="77777777" w:rsidR="00A039FC" w:rsidRPr="005B6B40" w:rsidRDefault="00A039FC" w:rsidP="00A039FC">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 xml:space="preserve">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w:t>
      </w:r>
      <w:r w:rsidRPr="009714BF">
        <w:rPr>
          <w:rFonts w:ascii="Times New Roman" w:eastAsia="Times New Roman" w:hAnsi="Times New Roman" w:cs="Times New Roman"/>
          <w:bCs/>
          <w:szCs w:val="26"/>
          <w:lang w:eastAsia="lv-LV"/>
        </w:rPr>
        <w:lastRenderedPageBreak/>
        <w:t>valsts sociālās apdrošināšanas) jomā. Šajā punktā minēto pierādījumu iesniegšanai Komisija dod pretendentam laiku, kas nav īsāks par piecām darbdienām.</w:t>
      </w:r>
    </w:p>
    <w:p w14:paraId="6166B6C0" w14:textId="77777777" w:rsidR="00A039FC" w:rsidRPr="00110A83" w:rsidRDefault="00A039FC" w:rsidP="00A039FC">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dalības iepirkuma procedūrā, ja, veicot pārbaudi PIL 42. pantā noteiktajā kārtībā, tiek konstatēts, ka uz to attiecas PIL 42. panta otrās daļas 1., 2., 3., 4., 5., 6., 7., 10., 11., 12., 13., 14.punktos 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48C19E22" w14:textId="3C7DC6E1" w:rsidR="004162E9" w:rsidRDefault="00A039FC" w:rsidP="00A039FC">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128639EC" w14:textId="77777777" w:rsidR="00EE4A78" w:rsidRPr="005A1B51" w:rsidRDefault="00EE4A78" w:rsidP="00EE4A78">
      <w:pPr>
        <w:pStyle w:val="ListParagraph"/>
        <w:ind w:left="502" w:right="566"/>
        <w:jc w:val="both"/>
        <w:rPr>
          <w:rFonts w:ascii="Times New Roman" w:eastAsia="Times New Roman" w:hAnsi="Times New Roman" w:cs="Times New Roman"/>
          <w:bCs/>
          <w:szCs w:val="26"/>
          <w:lang w:eastAsia="lv-LV"/>
        </w:rPr>
      </w:pP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804" w:name="_Toc19111570"/>
      <w:bookmarkStart w:id="805" w:name="_Toc208929939"/>
      <w:r w:rsidRPr="00110A83">
        <w:rPr>
          <w:rFonts w:ascii="Times New Roman" w:eastAsia="Times New Roman" w:hAnsi="Times New Roman" w:cs="Times New Roman"/>
          <w:b/>
          <w:bCs/>
          <w:lang w:eastAsia="lv-LV"/>
        </w:rPr>
        <w:t>PRETENDENTU ATLASE, TEHNISKO PIEDĀVĀJUMU ATBILSTĪBAS PĀRBAUDE UN PIEDĀVĀJUMU VĒRTĒŠANA</w:t>
      </w:r>
      <w:bookmarkEnd w:id="804"/>
      <w:bookmarkEnd w:id="805"/>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06" w:name="_Toc19111571"/>
      <w:r w:rsidRPr="00110A83">
        <w:rPr>
          <w:rFonts w:ascii="Times New Roman" w:eastAsia="Times New Roman" w:hAnsi="Times New Roman" w:cs="Times New Roman"/>
          <w:b/>
          <w:bCs/>
          <w:szCs w:val="26"/>
          <w:lang w:eastAsia="lv-LV"/>
        </w:rPr>
        <w:t>Pretendentu atlase</w:t>
      </w:r>
      <w:bookmarkEnd w:id="729"/>
      <w:bookmarkEnd w:id="730"/>
      <w:bookmarkEnd w:id="731"/>
      <w:bookmarkEnd w:id="806"/>
    </w:p>
    <w:p w14:paraId="04CAB4B1" w14:textId="35B673D0"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07" w:name="_Toc74578854"/>
      <w:bookmarkStart w:id="808" w:name="_Toc74579536"/>
      <w:bookmarkStart w:id="809" w:name="_Toc90480994"/>
      <w:bookmarkStart w:id="810" w:name="_Toc90481173"/>
      <w:bookmarkStart w:id="811" w:name="_Toc104446842"/>
      <w:bookmarkStart w:id="812" w:name="_Toc104447050"/>
      <w:bookmarkStart w:id="813" w:name="_Toc104447698"/>
      <w:bookmarkStart w:id="814" w:name="_Toc111053398"/>
      <w:bookmarkStart w:id="815" w:name="_Toc111053513"/>
      <w:bookmarkStart w:id="816" w:name="_Toc112944867"/>
      <w:bookmarkStart w:id="817" w:name="_Toc129445363"/>
      <w:bookmarkStart w:id="818" w:name="_Toc130287222"/>
      <w:bookmarkStart w:id="819" w:name="_Toc139539207"/>
      <w:bookmarkStart w:id="820" w:name="_Toc144308403"/>
      <w:bookmarkStart w:id="821" w:name="_Toc167971290"/>
      <w:bookmarkStart w:id="822" w:name="_Toc208929940"/>
      <w:bookmarkStart w:id="823" w:name="_Ref381011139"/>
      <w:bookmarkStart w:id="824" w:name="_Toc355962369"/>
      <w:r w:rsidRPr="00110A83">
        <w:rPr>
          <w:rFonts w:ascii="Times New Roman" w:eastAsia="ヒラギノ角ゴ Pro W3" w:hAnsi="Times New Roman" w:cs="Times New Roman"/>
          <w:bCs/>
          <w:color w:val="000000"/>
          <w:lang w:eastAsia="lv-LV"/>
        </w:rPr>
        <w:t>Pēc Pretendentu at</w:t>
      </w:r>
      <w:r w:rsidR="00BD2F86" w:rsidRPr="00110A83">
        <w:rPr>
          <w:rFonts w:ascii="Times New Roman" w:eastAsia="ヒラギノ角ゴ Pro W3" w:hAnsi="Times New Roman" w:cs="Times New Roman"/>
          <w:bCs/>
          <w:color w:val="000000"/>
          <w:lang w:eastAsia="lv-LV"/>
        </w:rPr>
        <w:t>bilstības pārbaudes atbilstoši N</w:t>
      </w:r>
      <w:r w:rsidR="004162E9" w:rsidRPr="00110A83">
        <w:rPr>
          <w:rFonts w:ascii="Times New Roman" w:eastAsia="ヒラギノ角ゴ Pro W3" w:hAnsi="Times New Roman" w:cs="Times New Roman"/>
          <w:bCs/>
          <w:color w:val="000000"/>
          <w:lang w:eastAsia="lv-LV"/>
        </w:rPr>
        <w:t>olikuma 1.7</w:t>
      </w:r>
      <w:r w:rsidRPr="00110A83">
        <w:rPr>
          <w:rFonts w:ascii="Times New Roman" w:eastAsia="ヒラギノ角ゴ Pro W3" w:hAnsi="Times New Roman" w:cs="Times New Roman"/>
          <w:bCs/>
          <w:color w:val="000000"/>
          <w:lang w:eastAsia="lv-LV"/>
        </w:rPr>
        <w:t>. un 1.</w:t>
      </w:r>
      <w:r w:rsidR="004162E9"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punktu prasībām Komisija veic Pretendentu atlasi, pārbaudot Pretendentu iesniegto atlases dokumentu atbilstību Nolikumā izvirzītajām pras</w:t>
      </w:r>
      <w:r w:rsidR="004827F0" w:rsidRPr="00110A83">
        <w:rPr>
          <w:rFonts w:ascii="Times New Roman" w:eastAsia="ヒラギノ角ゴ Pro W3" w:hAnsi="Times New Roman" w:cs="Times New Roman"/>
          <w:bCs/>
          <w:color w:val="000000"/>
          <w:lang w:eastAsia="lv-LV"/>
        </w:rPr>
        <w:t>ībām un pieņem attiecīgu lēmumu</w:t>
      </w:r>
      <w:r w:rsidR="00166686" w:rsidRPr="00110A83">
        <w:rPr>
          <w:rFonts w:ascii="Times New Roman" w:eastAsia="ヒラギノ角ゴ Pro W3" w:hAnsi="Times New Roman" w:cs="Times New Roman"/>
          <w:bCs/>
          <w:color w:val="000000"/>
          <w:lang w:eastAsia="lv-LV"/>
        </w:rPr>
        <w:t>.</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r w:rsidR="004827F0" w:rsidRPr="00110A83">
        <w:rPr>
          <w:rFonts w:ascii="Times New Roman" w:eastAsia="ヒラギノ角ゴ Pro W3" w:hAnsi="Times New Roman" w:cs="Times New Roman"/>
          <w:bCs/>
          <w:color w:val="000000"/>
          <w:lang w:eastAsia="lv-LV"/>
        </w:rPr>
        <w:t xml:space="preserve"> </w:t>
      </w:r>
    </w:p>
    <w:p w14:paraId="765530B7" w14:textId="245DCB6E" w:rsidR="00A83353" w:rsidRPr="00EB1240"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25" w:name="_Toc74578855"/>
      <w:bookmarkStart w:id="826" w:name="_Toc74579537"/>
      <w:bookmarkStart w:id="827" w:name="_Toc90480995"/>
      <w:bookmarkStart w:id="828" w:name="_Toc90481174"/>
      <w:bookmarkStart w:id="829" w:name="_Toc104446843"/>
      <w:bookmarkStart w:id="830" w:name="_Toc104447051"/>
      <w:bookmarkStart w:id="831" w:name="_Toc104447699"/>
      <w:bookmarkStart w:id="832" w:name="_Toc111053399"/>
      <w:bookmarkStart w:id="833" w:name="_Toc111053514"/>
      <w:bookmarkStart w:id="834" w:name="_Toc112944868"/>
      <w:bookmarkStart w:id="835" w:name="_Toc129445364"/>
      <w:bookmarkStart w:id="836" w:name="_Toc130287223"/>
      <w:bookmarkStart w:id="837" w:name="_Toc139539208"/>
      <w:bookmarkStart w:id="838" w:name="_Toc144308404"/>
      <w:bookmarkStart w:id="839" w:name="_Toc167971291"/>
      <w:bookmarkStart w:id="840" w:name="_Toc208929941"/>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p w14:paraId="00FCEC31" w14:textId="5932362D"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nav iesniedzis Nolikuma 3.nodaļas 3.2.punkta apakšpunktos minētos dokumentus;</w:t>
      </w:r>
    </w:p>
    <w:p w14:paraId="01FDD478" w14:textId="77777777" w:rsidR="00E653F5" w:rsidRPr="00110A83" w:rsidRDefault="00E653F5" w:rsidP="00EB1240">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4B2D59EA" w:rsidR="002F7CFD" w:rsidRPr="001A4408" w:rsidRDefault="00A039FC" w:rsidP="001A4408">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110A83">
        <w:rPr>
          <w:rFonts w:ascii="Times New Roman" w:eastAsia="ヒラギノ角ゴ Pro W3" w:hAnsi="Times New Roman" w:cs="Times New Roman"/>
          <w:bCs/>
          <w:color w:val="000000"/>
          <w:lang w:eastAsia="lv-LV"/>
        </w:rPr>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p>
    <w:p w14:paraId="239746E1" w14:textId="503FB366" w:rsidR="00E653F5" w:rsidRPr="00110A83" w:rsidRDefault="00E653F5" w:rsidP="00AD491F">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41"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823"/>
      <w:bookmarkEnd w:id="841"/>
    </w:p>
    <w:p w14:paraId="1599BA95" w14:textId="49A4DC5C" w:rsidR="00AE7B0D" w:rsidRDefault="00E653F5" w:rsidP="00AE7B0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42" w:name="_Toc74578857"/>
      <w:bookmarkStart w:id="843" w:name="_Toc74579539"/>
      <w:bookmarkStart w:id="844" w:name="_Toc90480997"/>
      <w:bookmarkStart w:id="845" w:name="_Toc90481176"/>
      <w:bookmarkStart w:id="846" w:name="_Toc104446845"/>
      <w:bookmarkStart w:id="847" w:name="_Toc104447053"/>
      <w:bookmarkStart w:id="848" w:name="_Toc104447701"/>
      <w:bookmarkStart w:id="849" w:name="_Toc111053401"/>
      <w:bookmarkStart w:id="850" w:name="_Toc111053516"/>
      <w:bookmarkStart w:id="851" w:name="_Toc112944870"/>
      <w:bookmarkStart w:id="852" w:name="_Toc129445366"/>
      <w:bookmarkStart w:id="853" w:name="_Toc130287225"/>
      <w:bookmarkStart w:id="854" w:name="_Toc139539210"/>
      <w:bookmarkStart w:id="855" w:name="_Toc144308406"/>
      <w:bookmarkStart w:id="856" w:name="_Toc167971293"/>
      <w:bookmarkStart w:id="857" w:name="_Toc208929943"/>
      <w:bookmarkStart w:id="858" w:name="_Toc368392502"/>
      <w:bookmarkStart w:id="859" w:name="_Toc368392552"/>
      <w:bookmarkStart w:id="860" w:name="_Toc368566403"/>
      <w:bookmarkEnd w:id="824"/>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13548037" w14:textId="23B6A830" w:rsidR="00AE7B0D" w:rsidRPr="00797094" w:rsidRDefault="00AE7B0D" w:rsidP="00AE7B0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61" w:name="_Toc208929944"/>
      <w:r w:rsidRPr="00797094">
        <w:rPr>
          <w:rFonts w:ascii="Times New Roman" w:eastAsia="ヒラギノ角ゴ Pro W3" w:hAnsi="Times New Roman" w:cs="Times New Roman"/>
          <w:bCs/>
          <w:color w:val="000000"/>
          <w:lang w:eastAsia="lv-LV"/>
        </w:rPr>
        <w:t>Komisija izslēdz Pretendentu no dalības turpmākajās piedāvājumu izvērtēšanas stadijās, ja Pretendents kādam no tehniskajiem piedāvājumiem nav pievienojis aizpildītu Nolikuma 2.2.pielikuma paraugformu “Darbu izpildes kalendārais grafiks”.</w:t>
      </w:r>
      <w:bookmarkEnd w:id="861"/>
    </w:p>
    <w:p w14:paraId="3A6C0380" w14:textId="77777777" w:rsidR="00E653F5" w:rsidRPr="00110A83"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62" w:name="_Toc74578858"/>
      <w:bookmarkStart w:id="863" w:name="_Toc74579540"/>
      <w:bookmarkStart w:id="864" w:name="_Toc90480998"/>
      <w:bookmarkStart w:id="865" w:name="_Toc90481177"/>
      <w:bookmarkStart w:id="866" w:name="_Toc104446846"/>
      <w:bookmarkStart w:id="867" w:name="_Toc104447054"/>
      <w:bookmarkStart w:id="868" w:name="_Toc104447702"/>
      <w:bookmarkStart w:id="869" w:name="_Toc111053402"/>
      <w:bookmarkStart w:id="870" w:name="_Toc111053517"/>
      <w:bookmarkStart w:id="871" w:name="_Toc112944871"/>
      <w:bookmarkStart w:id="872" w:name="_Toc129445367"/>
      <w:bookmarkStart w:id="873" w:name="_Toc130287226"/>
      <w:bookmarkStart w:id="874" w:name="_Toc139539211"/>
      <w:bookmarkStart w:id="875" w:name="_Toc144308407"/>
      <w:bookmarkStart w:id="876" w:name="_Toc167971294"/>
      <w:bookmarkStart w:id="877" w:name="_Toc208929945"/>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p>
    <w:p w14:paraId="3E4477AF" w14:textId="5447C8CA" w:rsidR="00FB3069" w:rsidRDefault="00E653F5" w:rsidP="00AD491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78" w:name="_Toc74578859"/>
      <w:bookmarkStart w:id="879" w:name="_Toc74579541"/>
      <w:bookmarkStart w:id="880" w:name="_Toc90480999"/>
      <w:bookmarkStart w:id="881" w:name="_Toc90481178"/>
      <w:bookmarkStart w:id="882" w:name="_Toc104446847"/>
      <w:bookmarkStart w:id="883" w:name="_Toc104447055"/>
      <w:bookmarkStart w:id="884" w:name="_Toc104447703"/>
      <w:bookmarkStart w:id="885" w:name="_Toc111053403"/>
      <w:bookmarkStart w:id="886" w:name="_Toc111053518"/>
      <w:bookmarkStart w:id="887" w:name="_Toc112944872"/>
      <w:bookmarkStart w:id="888" w:name="_Toc129445368"/>
      <w:bookmarkStart w:id="889" w:name="_Toc130287227"/>
      <w:bookmarkStart w:id="890" w:name="_Toc139539212"/>
      <w:bookmarkStart w:id="891" w:name="_Toc144308408"/>
      <w:bookmarkStart w:id="892" w:name="_Toc167971295"/>
      <w:bookmarkStart w:id="893" w:name="_Toc208929946"/>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4D12D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94" w:name="_Toc167971296"/>
      <w:bookmarkStart w:id="895" w:name="_Toc208929947"/>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894"/>
      <w:bookmarkEnd w:id="895"/>
    </w:p>
    <w:p w14:paraId="48A98FA2" w14:textId="5403556B" w:rsidR="004D12D6" w:rsidRPr="0043299A" w:rsidRDefault="004D12D6" w:rsidP="002213D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96" w:name="_Toc167971297"/>
      <w:bookmarkStart w:id="897" w:name="_Toc208929948"/>
      <w:r w:rsidRPr="0043299A">
        <w:rPr>
          <w:rFonts w:ascii="Times New Roman" w:eastAsia="ヒラギノ角ゴ Pro W3" w:hAnsi="Times New Roman" w:cs="Times New Roman"/>
          <w:bCs/>
          <w:color w:val="000000"/>
          <w:lang w:eastAsia="lv-LV"/>
        </w:rPr>
        <w:lastRenderedPageBreak/>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896"/>
      <w:bookmarkEnd w:id="897"/>
    </w:p>
    <w:p w14:paraId="446A8AD2" w14:textId="77777777" w:rsidR="006A7AA7" w:rsidRPr="00EB1240" w:rsidRDefault="006A7AA7" w:rsidP="006A7AA7">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98" w:name="_Toc19111573"/>
      <w:r w:rsidRPr="00110A83">
        <w:rPr>
          <w:rFonts w:ascii="Times New Roman" w:eastAsia="Times New Roman" w:hAnsi="Times New Roman" w:cs="Times New Roman"/>
          <w:b/>
          <w:bCs/>
          <w:szCs w:val="26"/>
          <w:lang w:eastAsia="lv-LV"/>
        </w:rPr>
        <w:t>Piedāvājumu vērtēšana un izvēle</w:t>
      </w:r>
      <w:bookmarkStart w:id="899" w:name="_Toc90481000"/>
      <w:bookmarkStart w:id="900" w:name="_Toc90481179"/>
      <w:bookmarkStart w:id="901" w:name="_Toc104446848"/>
      <w:bookmarkStart w:id="902" w:name="_Toc104447056"/>
      <w:bookmarkStart w:id="903" w:name="_Toc104447704"/>
      <w:bookmarkStart w:id="904" w:name="_Toc111053404"/>
      <w:bookmarkStart w:id="905" w:name="_Toc111053519"/>
      <w:bookmarkStart w:id="906" w:name="_Toc112944873"/>
      <w:bookmarkStart w:id="907" w:name="_Toc129445249"/>
      <w:bookmarkStart w:id="908" w:name="_Toc129445369"/>
      <w:bookmarkStart w:id="909" w:name="_Toc130287105"/>
      <w:bookmarkStart w:id="910" w:name="_Toc130287228"/>
      <w:bookmarkStart w:id="911" w:name="_Toc90481001"/>
      <w:bookmarkStart w:id="912" w:name="_Toc90481180"/>
      <w:bookmarkStart w:id="913" w:name="_Toc104446849"/>
      <w:bookmarkStart w:id="914" w:name="_Toc104447057"/>
      <w:bookmarkStart w:id="915" w:name="_Toc104447705"/>
      <w:bookmarkStart w:id="916" w:name="_Toc111053405"/>
      <w:bookmarkStart w:id="917" w:name="_Toc111053520"/>
      <w:bookmarkStart w:id="918" w:name="_Toc112944874"/>
      <w:bookmarkStart w:id="919" w:name="_Toc129445250"/>
      <w:bookmarkStart w:id="920" w:name="_Toc129445370"/>
      <w:bookmarkStart w:id="921" w:name="_Toc130287106"/>
      <w:bookmarkStart w:id="922" w:name="_Toc130287229"/>
      <w:bookmarkStart w:id="923" w:name="_Toc74578860"/>
      <w:bookmarkStart w:id="924" w:name="_Toc74579542"/>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p>
    <w:p w14:paraId="509D1F7A" w14:textId="619A58D4" w:rsidR="00AE7B0D" w:rsidRPr="00797094" w:rsidRDefault="00AE7B0D" w:rsidP="00AE7B0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5" w:name="_Toc192231465"/>
      <w:bookmarkStart w:id="926" w:name="_Toc193202275"/>
      <w:bookmarkStart w:id="927" w:name="_Toc199427252"/>
      <w:bookmarkStart w:id="928" w:name="_Toc208929949"/>
      <w:bookmarkStart w:id="929" w:name="_Toc139539214"/>
      <w:bookmarkStart w:id="930" w:name="_Toc144308410"/>
      <w:bookmarkStart w:id="931" w:name="_Toc120178369"/>
      <w:bookmarkStart w:id="932" w:name="_Toc139539216"/>
      <w:bookmarkStart w:id="933" w:name="_Toc144308412"/>
      <w:bookmarkStart w:id="934" w:name="_Toc150843215"/>
      <w:bookmarkStart w:id="935" w:name="_Toc153441983"/>
      <w:bookmarkStart w:id="936" w:name="_Toc167971303"/>
      <w:bookmarkEnd w:id="923"/>
      <w:bookmarkEnd w:id="924"/>
      <w:r w:rsidRPr="005014C5">
        <w:rPr>
          <w:rFonts w:ascii="Times New Roman" w:eastAsia="ヒラギノ角ゴ Pro W3" w:hAnsi="Times New Roman" w:cs="Times New Roman"/>
          <w:bCs/>
          <w:color w:val="000000"/>
          <w:lang w:eastAsia="lv-LV"/>
        </w:rPr>
        <w:t>Pēc piedāvājumu atbilstības pārbaudes Komisija salīdzina un vērtē tos piedāvājumus, kas nav noraidīti piedāvājum</w:t>
      </w:r>
      <w:r>
        <w:rPr>
          <w:rFonts w:ascii="Times New Roman" w:eastAsia="ヒラギノ角ゴ Pro W3" w:hAnsi="Times New Roman" w:cs="Times New Roman"/>
          <w:bCs/>
          <w:color w:val="000000"/>
          <w:lang w:eastAsia="lv-LV"/>
        </w:rPr>
        <w:t>u</w:t>
      </w:r>
      <w:r w:rsidRPr="005014C5">
        <w:rPr>
          <w:rFonts w:ascii="Times New Roman" w:eastAsia="ヒラギノ角ゴ Pro W3" w:hAnsi="Times New Roman" w:cs="Times New Roman"/>
          <w:bCs/>
          <w:color w:val="000000"/>
          <w:lang w:eastAsia="lv-LV"/>
        </w:rPr>
        <w:t xml:space="preserve"> </w:t>
      </w:r>
      <w:r w:rsidRPr="00797094">
        <w:rPr>
          <w:rFonts w:ascii="Times New Roman" w:eastAsia="ヒラギノ角ゴ Pro W3" w:hAnsi="Times New Roman" w:cs="Times New Roman"/>
          <w:bCs/>
          <w:color w:val="000000"/>
          <w:lang w:eastAsia="lv-LV"/>
        </w:rPr>
        <w:t xml:space="preserve">atbilstības pārbaudē, izvēloties </w:t>
      </w:r>
      <w:bookmarkEnd w:id="925"/>
      <w:r w:rsidRPr="00797094">
        <w:rPr>
          <w:rFonts w:ascii="Times New Roman" w:eastAsia="ヒラギノ角ゴ Pro W3" w:hAnsi="Times New Roman" w:cs="Times New Roman"/>
          <w:bCs/>
          <w:color w:val="000000"/>
          <w:lang w:eastAsia="lv-LV"/>
        </w:rPr>
        <w:t xml:space="preserve">Nolikuma prasībām atbilstošu </w:t>
      </w:r>
      <w:r w:rsidRPr="00797094">
        <w:rPr>
          <w:rFonts w:ascii="Times New Roman" w:eastAsia="ヒラギノ角ゴ Pro W3" w:hAnsi="Times New Roman" w:cs="Times New Roman"/>
          <w:b/>
          <w:color w:val="000000"/>
          <w:u w:val="single"/>
          <w:lang w:eastAsia="lv-LV"/>
        </w:rPr>
        <w:t>piedāvājumu ar zemāko kopējo līgumcenu.</w:t>
      </w:r>
      <w:bookmarkEnd w:id="926"/>
      <w:bookmarkEnd w:id="927"/>
      <w:r w:rsidRPr="00797094">
        <w:rPr>
          <w:rFonts w:ascii="Times New Roman" w:eastAsia="ヒラギノ角ゴ Pro W3" w:hAnsi="Times New Roman" w:cs="Times New Roman"/>
          <w:bCs/>
          <w:color w:val="000000"/>
          <w:lang w:eastAsia="lv-LV"/>
        </w:rPr>
        <w:t xml:space="preserve"> </w:t>
      </w:r>
      <w:r w:rsidR="00FE137E" w:rsidRPr="00797094">
        <w:rPr>
          <w:rFonts w:ascii="Times New Roman" w:eastAsia="ヒラギノ角ゴ Pro W3" w:hAnsi="Times New Roman" w:cs="Times New Roman"/>
          <w:bCs/>
          <w:color w:val="000000"/>
          <w:lang w:eastAsia="lv-LV"/>
        </w:rPr>
        <w:t>Kopējo līgumcenu iegūst saskaitot katrā no abām kārtām piedāvāto līgumcenu.</w:t>
      </w:r>
      <w:bookmarkEnd w:id="928"/>
    </w:p>
    <w:p w14:paraId="1947C2B5" w14:textId="6B2AD33E" w:rsidR="006A7AA7" w:rsidRPr="004A7EF2" w:rsidRDefault="00AE7B0D" w:rsidP="00AE7B0D">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37" w:name="_Toc199427253"/>
      <w:bookmarkStart w:id="938" w:name="_Toc208929950"/>
      <w:r w:rsidRPr="00CD01A1">
        <w:rPr>
          <w:rFonts w:ascii="Times New Roman" w:eastAsia="ヒラギノ角ゴ Pro W3" w:hAnsi="Times New Roman" w:cs="Times New Roman"/>
          <w:bCs/>
          <w:color w:val="000000"/>
          <w:lang w:eastAsia="lv-LV"/>
        </w:rPr>
        <w:t xml:space="preserve">Ja diviem vai vairākiem Pretendentiem ir vienādas zemākās piedāvātās </w:t>
      </w:r>
      <w:r>
        <w:rPr>
          <w:rFonts w:ascii="Times New Roman" w:eastAsia="ヒラギノ角ゴ Pro W3" w:hAnsi="Times New Roman" w:cs="Times New Roman"/>
          <w:bCs/>
          <w:color w:val="000000"/>
          <w:lang w:eastAsia="lv-LV"/>
        </w:rPr>
        <w:t xml:space="preserve">kopējās </w:t>
      </w:r>
      <w:r w:rsidRPr="00CD01A1">
        <w:rPr>
          <w:rFonts w:ascii="Times New Roman" w:eastAsia="ヒラギノ角ゴ Pro W3" w:hAnsi="Times New Roman" w:cs="Times New Roman"/>
          <w:bCs/>
          <w:color w:val="000000"/>
          <w:lang w:eastAsia="lv-LV"/>
        </w:rPr>
        <w:t xml:space="preserve">līgumcenas, tad tiek </w:t>
      </w:r>
      <w:r w:rsidRPr="004A7EF2">
        <w:rPr>
          <w:rFonts w:ascii="Times New Roman" w:eastAsia="ヒラギノ角ゴ Pro W3" w:hAnsi="Times New Roman" w:cs="Times New Roman"/>
          <w:bCs/>
          <w:color w:val="000000"/>
          <w:lang w:eastAsia="lv-LV"/>
        </w:rPr>
        <w:t>izvēlēts tas Pretendents, kas</w:t>
      </w:r>
      <w:bookmarkEnd w:id="929"/>
      <w:bookmarkEnd w:id="930"/>
      <w:bookmarkEnd w:id="937"/>
      <w:r w:rsidRPr="004A7EF2">
        <w:rPr>
          <w:rFonts w:ascii="Times New Roman" w:eastAsia="Times New Roman" w:hAnsi="Times New Roman" w:cs="Times New Roman"/>
          <w:bCs/>
          <w:szCs w:val="20"/>
        </w:rPr>
        <w:t xml:space="preserve"> piedāvājis </w:t>
      </w:r>
      <w:bookmarkEnd w:id="931"/>
      <w:bookmarkEnd w:id="932"/>
      <w:bookmarkEnd w:id="933"/>
      <w:bookmarkEnd w:id="934"/>
      <w:bookmarkEnd w:id="935"/>
      <w:bookmarkEnd w:id="936"/>
      <w:r w:rsidR="004A7EF2" w:rsidRPr="004A7EF2">
        <w:rPr>
          <w:rFonts w:ascii="Times New Roman" w:eastAsia="Times New Roman" w:hAnsi="Times New Roman" w:cs="Times New Roman"/>
          <w:bCs/>
          <w:szCs w:val="20"/>
        </w:rPr>
        <w:t>kopējo līgumcenu 1. kārtas tāmei 6.1. punktā – Pontons 37.2m</w:t>
      </w:r>
      <w:r w:rsidR="004A7EF2" w:rsidRPr="004A7EF2">
        <w:rPr>
          <w:rFonts w:ascii="Times New Roman" w:eastAsia="Times New Roman" w:hAnsi="Times New Roman" w:cs="Times New Roman"/>
          <w:bCs/>
          <w:szCs w:val="20"/>
          <w:vertAlign w:val="superscript"/>
        </w:rPr>
        <w:t>2</w:t>
      </w:r>
      <w:r w:rsidR="004A7EF2" w:rsidRPr="004A7EF2">
        <w:rPr>
          <w:rFonts w:ascii="Times New Roman" w:eastAsia="Times New Roman" w:hAnsi="Times New Roman" w:cs="Times New Roman"/>
          <w:bCs/>
          <w:szCs w:val="20"/>
        </w:rPr>
        <w:t xml:space="preserve"> ar Linax klāju, EPS pildīti pludi</w:t>
      </w:r>
      <w:r w:rsidR="00FE137E" w:rsidRPr="004A7EF2">
        <w:rPr>
          <w:rFonts w:ascii="Times New Roman" w:eastAsia="ヒラギノ角ゴ Pro W3" w:hAnsi="Times New Roman" w:cs="Times New Roman"/>
          <w:bCs/>
          <w:color w:val="000000"/>
          <w:lang w:eastAsia="lv-LV"/>
        </w:rPr>
        <w:t>.</w:t>
      </w:r>
      <w:bookmarkEnd w:id="938"/>
    </w:p>
    <w:p w14:paraId="5FA43516" w14:textId="77777777" w:rsidR="00DB3BE3" w:rsidRPr="00110A83" w:rsidRDefault="00DB3BE3" w:rsidP="00AD491F">
      <w:pPr>
        <w:spacing w:after="0" w:line="240" w:lineRule="auto"/>
        <w:ind w:right="566"/>
        <w:textAlignment w:val="baseline"/>
        <w:rPr>
          <w:rFonts w:ascii="Times New Roman" w:eastAsia="Times New Roman" w:hAnsi="Times New Roman" w:cs="Times New Roman"/>
          <w:sz w:val="20"/>
          <w:szCs w:val="20"/>
        </w:rPr>
      </w:pPr>
    </w:p>
    <w:p w14:paraId="44B8268D" w14:textId="41074B4A" w:rsidR="00782DEA" w:rsidRPr="00110A83" w:rsidRDefault="00782DEA" w:rsidP="00AD491F">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939" w:name="_Toc208929951"/>
      <w:bookmarkStart w:id="940" w:name="_Toc19111578"/>
      <w:bookmarkEnd w:id="858"/>
      <w:bookmarkEnd w:id="859"/>
      <w:bookmarkEnd w:id="860"/>
      <w:r w:rsidRPr="00110A83">
        <w:rPr>
          <w:rFonts w:ascii="Times New Roman" w:eastAsia="Times New Roman" w:hAnsi="Times New Roman" w:cs="Times New Roman"/>
          <w:b/>
          <w:bCs/>
          <w:lang w:eastAsia="lv-LV"/>
        </w:rPr>
        <w:t>IEPIRKUMA LĪGUMA SLĒGŠANA, PERSONĀLA, APAKŠUZŅĒMĒJU NOMAIŅA UN IEPIRKUMA LĪGUMA GROZĪJUMI</w:t>
      </w:r>
      <w:bookmarkEnd w:id="939"/>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941" w:name="_Toc74579251"/>
      <w:bookmarkStart w:id="942" w:name="_Toc74579424"/>
      <w:bookmarkStart w:id="943" w:name="_Toc74579553"/>
      <w:bookmarkStart w:id="944" w:name="_Toc90481007"/>
      <w:bookmarkStart w:id="945" w:name="_Toc90481186"/>
      <w:bookmarkStart w:id="946" w:name="_Toc104446855"/>
      <w:bookmarkStart w:id="947" w:name="_Toc104447063"/>
      <w:bookmarkStart w:id="948" w:name="_Toc104447711"/>
      <w:bookmarkStart w:id="949" w:name="_Toc111053411"/>
      <w:bookmarkStart w:id="950" w:name="_Toc111053526"/>
      <w:bookmarkStart w:id="951" w:name="_Toc112944880"/>
      <w:bookmarkStart w:id="952" w:name="_Toc129445256"/>
      <w:bookmarkStart w:id="953" w:name="_Toc129445376"/>
      <w:bookmarkStart w:id="954" w:name="_Toc130287112"/>
      <w:bookmarkStart w:id="955" w:name="_Toc130287235"/>
      <w:bookmarkStart w:id="956" w:name="_Toc74579252"/>
      <w:bookmarkStart w:id="957" w:name="_Toc74579425"/>
      <w:bookmarkStart w:id="958" w:name="_Toc74579554"/>
      <w:bookmarkStart w:id="959" w:name="_Toc90481008"/>
      <w:bookmarkStart w:id="960" w:name="_Toc90481187"/>
      <w:bookmarkStart w:id="961" w:name="_Toc104446856"/>
      <w:bookmarkStart w:id="962" w:name="_Toc104447064"/>
      <w:bookmarkStart w:id="963" w:name="_Toc104447712"/>
      <w:bookmarkStart w:id="964" w:name="_Toc111053412"/>
      <w:bookmarkStart w:id="965" w:name="_Toc111053527"/>
      <w:bookmarkStart w:id="966" w:name="_Toc112944881"/>
      <w:bookmarkStart w:id="967" w:name="_Toc129445257"/>
      <w:bookmarkStart w:id="968" w:name="_Toc129445377"/>
      <w:bookmarkStart w:id="969" w:name="_Toc130287113"/>
      <w:bookmarkStart w:id="970" w:name="_Toc130287236"/>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14:paraId="21D24BC2" w14:textId="53A49DE4" w:rsidR="00E653F5" w:rsidRPr="00110A83" w:rsidRDefault="00A63E3B" w:rsidP="00905AF6">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971" w:name="_Toc74579555"/>
      <w:bookmarkStart w:id="972" w:name="_Toc90481009"/>
      <w:bookmarkStart w:id="973" w:name="_Toc90481188"/>
      <w:bookmarkStart w:id="974" w:name="_Toc104446857"/>
      <w:bookmarkStart w:id="975" w:name="_Toc104447065"/>
      <w:bookmarkStart w:id="976" w:name="_Toc104447713"/>
      <w:bookmarkStart w:id="977" w:name="_Toc111053413"/>
      <w:bookmarkStart w:id="978" w:name="_Toc111053528"/>
      <w:bookmarkStart w:id="979" w:name="_Toc112944882"/>
      <w:bookmarkStart w:id="980" w:name="_Toc129445378"/>
      <w:bookmarkStart w:id="981" w:name="_Toc130287237"/>
      <w:r w:rsidRPr="00110A83">
        <w:rPr>
          <w:rFonts w:ascii="Times New Roman" w:eastAsia="Times New Roman" w:hAnsi="Times New Roman" w:cs="Times New Roman"/>
          <w:b/>
          <w:bCs/>
          <w:szCs w:val="26"/>
          <w:lang w:eastAsia="lv-LV"/>
        </w:rPr>
        <w:t>Iepirkuma līgum</w:t>
      </w:r>
      <w:r w:rsidR="00021AFF" w:rsidRPr="00110A83">
        <w:rPr>
          <w:rFonts w:ascii="Times New Roman" w:eastAsia="Times New Roman" w:hAnsi="Times New Roman" w:cs="Times New Roman"/>
          <w:b/>
          <w:bCs/>
          <w:szCs w:val="26"/>
          <w:lang w:eastAsia="lv-LV"/>
        </w:rPr>
        <w:t>a</w:t>
      </w:r>
      <w:r w:rsidR="00E653F5" w:rsidRPr="00110A83">
        <w:rPr>
          <w:rFonts w:ascii="Times New Roman" w:eastAsia="Times New Roman" w:hAnsi="Times New Roman" w:cs="Times New Roman"/>
          <w:b/>
          <w:bCs/>
          <w:szCs w:val="26"/>
          <w:lang w:eastAsia="lv-LV"/>
        </w:rPr>
        <w:t xml:space="preserve"> slēgšana</w:t>
      </w:r>
      <w:bookmarkEnd w:id="940"/>
      <w:bookmarkEnd w:id="971"/>
      <w:bookmarkEnd w:id="972"/>
      <w:bookmarkEnd w:id="973"/>
      <w:bookmarkEnd w:id="974"/>
      <w:bookmarkEnd w:id="975"/>
      <w:bookmarkEnd w:id="976"/>
      <w:bookmarkEnd w:id="977"/>
      <w:bookmarkEnd w:id="978"/>
      <w:bookmarkEnd w:id="979"/>
      <w:bookmarkEnd w:id="980"/>
      <w:bookmarkEnd w:id="981"/>
    </w:p>
    <w:p w14:paraId="6C2488F2"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82" w:name="_Toc74579556"/>
      <w:bookmarkStart w:id="983" w:name="_Toc90481010"/>
      <w:bookmarkStart w:id="984" w:name="_Toc90481189"/>
      <w:bookmarkStart w:id="985" w:name="_Toc104446858"/>
      <w:bookmarkStart w:id="986" w:name="_Toc104447066"/>
      <w:bookmarkStart w:id="987" w:name="_Toc104447714"/>
      <w:bookmarkStart w:id="988" w:name="_Toc111053414"/>
      <w:bookmarkStart w:id="989" w:name="_Toc111053529"/>
      <w:bookmarkStart w:id="990" w:name="_Toc112944883"/>
      <w:bookmarkStart w:id="991" w:name="_Toc129445379"/>
      <w:bookmarkStart w:id="992" w:name="_Toc130287238"/>
      <w:bookmarkStart w:id="993" w:name="_Toc139539221"/>
      <w:bookmarkStart w:id="994" w:name="_Toc144308417"/>
      <w:bookmarkStart w:id="995" w:name="_Toc150843220"/>
      <w:bookmarkStart w:id="996" w:name="_Toc153441988"/>
      <w:bookmarkStart w:id="997" w:name="_Toc167971306"/>
      <w:bookmarkStart w:id="998" w:name="_Toc208929952"/>
      <w:bookmarkStart w:id="999" w:name="_Toc19111579"/>
      <w:bookmarkStart w:id="1000" w:name="_Toc74579563"/>
      <w:bookmarkStart w:id="1001" w:name="_Toc90481017"/>
      <w:bookmarkStart w:id="1002" w:name="_Toc90481196"/>
      <w:bookmarkStart w:id="1003" w:name="_Toc104446864"/>
      <w:bookmarkStart w:id="1004" w:name="_Toc104447072"/>
      <w:bookmarkStart w:id="1005" w:name="_Toc104447720"/>
      <w:bookmarkStart w:id="1006" w:name="_Toc111053420"/>
      <w:bookmarkStart w:id="1007" w:name="_Toc111053535"/>
      <w:bookmarkStart w:id="1008" w:name="_Toc112944889"/>
      <w:bookmarkStart w:id="1009" w:name="_Toc129445385"/>
      <w:bookmarkStart w:id="1010" w:name="_Toc130287244"/>
      <w:r w:rsidRPr="00110A83">
        <w:rPr>
          <w:rFonts w:ascii="Times New Roman" w:eastAsia="ヒラギノ角ゴ Pro W3" w:hAnsi="Times New Roman" w:cs="Times New Roman"/>
          <w:bCs/>
          <w:color w:val="000000"/>
          <w:lang w:eastAsia="lv-LV"/>
        </w:rPr>
        <w:t>Ar iepirkuma uzvarētāju tiek slēgts iepirkuma līgums, pamatojoties uz Pretendenta piedāvājumu, Nolikuma prasībām un iepirkuma līguma projektu.</w:t>
      </w:r>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r w:rsidRPr="00110A83">
        <w:rPr>
          <w:rFonts w:ascii="Times New Roman" w:eastAsia="ヒラギノ角ゴ Pro W3" w:hAnsi="Times New Roman" w:cs="Times New Roman"/>
          <w:bCs/>
          <w:color w:val="000000"/>
          <w:lang w:eastAsia="lv-LV"/>
        </w:rPr>
        <w:t xml:space="preserve"> </w:t>
      </w:r>
    </w:p>
    <w:p w14:paraId="50A6A213"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11" w:name="_Toc74579557"/>
      <w:bookmarkStart w:id="1012" w:name="_Toc90481011"/>
      <w:bookmarkStart w:id="1013" w:name="_Toc90481190"/>
      <w:bookmarkStart w:id="1014" w:name="_Toc104446859"/>
      <w:bookmarkStart w:id="1015" w:name="_Toc104447067"/>
      <w:bookmarkStart w:id="1016" w:name="_Toc104447715"/>
      <w:bookmarkStart w:id="1017" w:name="_Toc111053415"/>
      <w:bookmarkStart w:id="1018" w:name="_Toc111053530"/>
      <w:bookmarkStart w:id="1019" w:name="_Toc112944884"/>
      <w:bookmarkStart w:id="1020" w:name="_Toc129445380"/>
      <w:bookmarkStart w:id="1021" w:name="_Toc130287239"/>
      <w:bookmarkStart w:id="1022" w:name="_Toc139539222"/>
      <w:bookmarkStart w:id="1023" w:name="_Toc144308418"/>
      <w:bookmarkStart w:id="1024" w:name="_Toc150843221"/>
      <w:bookmarkStart w:id="1025" w:name="_Toc153441989"/>
      <w:bookmarkStart w:id="1026" w:name="_Toc167971307"/>
      <w:bookmarkStart w:id="1027" w:name="_Toc208929953"/>
      <w:r w:rsidRPr="00110A83">
        <w:rPr>
          <w:rFonts w:ascii="Times New Roman" w:eastAsia="ヒラギノ角ゴ Pro W3" w:hAnsi="Times New Roman" w:cs="Times New Roman"/>
          <w:bCs/>
          <w:color w:val="000000"/>
          <w:lang w:eastAsia="lv-LV"/>
        </w:rPr>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14:paraId="23A49DFA" w14:textId="7A004805"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28" w:name="_Toc74579558"/>
      <w:bookmarkStart w:id="1029" w:name="_Toc90481012"/>
      <w:bookmarkStart w:id="1030" w:name="_Toc90481191"/>
      <w:bookmarkStart w:id="1031" w:name="_Toc104446860"/>
      <w:bookmarkStart w:id="1032" w:name="_Toc104447068"/>
      <w:bookmarkStart w:id="1033" w:name="_Toc104447716"/>
      <w:bookmarkStart w:id="1034" w:name="_Toc111053416"/>
      <w:bookmarkStart w:id="1035" w:name="_Toc111053531"/>
      <w:bookmarkStart w:id="1036" w:name="_Toc112944885"/>
      <w:bookmarkStart w:id="1037" w:name="_Toc129445381"/>
      <w:bookmarkStart w:id="1038" w:name="_Toc130287240"/>
      <w:bookmarkStart w:id="1039" w:name="_Toc139539223"/>
      <w:bookmarkStart w:id="1040" w:name="_Toc144308419"/>
      <w:bookmarkStart w:id="1041" w:name="_Toc150843222"/>
      <w:bookmarkStart w:id="1042" w:name="_Toc153441990"/>
      <w:bookmarkStart w:id="1043" w:name="_Toc167971308"/>
      <w:bookmarkStart w:id="1044" w:name="_Toc208929954"/>
      <w:r w:rsidRPr="00110A83">
        <w:rPr>
          <w:rFonts w:ascii="Times New Roman" w:eastAsia="ヒラギノ角ゴ Pro W3" w:hAnsi="Times New Roman" w:cs="Times New Roman"/>
          <w:bCs/>
          <w:color w:val="000000"/>
          <w:lang w:eastAsia="lv-LV"/>
        </w:rPr>
        <w:t>Ja izraudzītais Pretendents atsakās slēgt iepirkuma līgumu ar Pasūtītāju, Komisija pieņem lēmumu slēgt līgumu ar nākamo</w:t>
      </w:r>
      <w:r w:rsidRPr="00D5460F">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 xml:space="preserve">Pretendentu, </w:t>
      </w:r>
      <w:r w:rsidRPr="00307CBE">
        <w:rPr>
          <w:rFonts w:ascii="Times New Roman" w:eastAsia="ヒラギノ角ゴ Pro W3" w:hAnsi="Times New Roman" w:cs="Times New Roman"/>
          <w:bCs/>
          <w:color w:val="000000"/>
          <w:lang w:eastAsia="lv-LV"/>
        </w:rPr>
        <w:t>kur</w:t>
      </w:r>
      <w:r w:rsidR="004A7EF2">
        <w:rPr>
          <w:rFonts w:ascii="Times New Roman" w:eastAsia="ヒラギノ角ゴ Pro W3" w:hAnsi="Times New Roman" w:cs="Times New Roman"/>
          <w:bCs/>
          <w:color w:val="000000"/>
          <w:lang w:eastAsia="lv-LV"/>
        </w:rPr>
        <w:t xml:space="preserve">š piedāvājis nākamo </w:t>
      </w:r>
      <w:r w:rsidR="004A7EF2" w:rsidRPr="004A7EF2">
        <w:rPr>
          <w:rFonts w:ascii="Times New Roman" w:eastAsia="ヒラギノ角ゴ Pro W3" w:hAnsi="Times New Roman" w:cs="Times New Roman"/>
          <w:bCs/>
          <w:color w:val="000000"/>
          <w:lang w:eastAsia="lv-LV"/>
        </w:rPr>
        <w:t>zemāko kopējo līgumcenu</w:t>
      </w:r>
      <w:r w:rsidRPr="00307CBE">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vai pārtrauc konkursu, neizvēloties nevienu piedāvājumu.</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sidRPr="00110A83">
        <w:rPr>
          <w:rFonts w:ascii="Times New Roman" w:eastAsia="ヒラギノ角ゴ Pro W3" w:hAnsi="Times New Roman" w:cs="Times New Roman"/>
          <w:bCs/>
          <w:color w:val="000000"/>
          <w:lang w:eastAsia="lv-LV"/>
        </w:rPr>
        <w:t xml:space="preserve"> </w:t>
      </w:r>
    </w:p>
    <w:p w14:paraId="7D4D48F2" w14:textId="1C294B53"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45" w:name="_Toc74579560"/>
      <w:bookmarkStart w:id="1046" w:name="_Toc90481014"/>
      <w:bookmarkStart w:id="1047" w:name="_Toc90481193"/>
      <w:bookmarkStart w:id="1048" w:name="_Toc104446862"/>
      <w:bookmarkStart w:id="1049" w:name="_Toc104447070"/>
      <w:bookmarkStart w:id="1050" w:name="_Toc104447718"/>
      <w:bookmarkStart w:id="1051" w:name="_Toc111053418"/>
      <w:bookmarkStart w:id="1052" w:name="_Toc111053533"/>
      <w:bookmarkStart w:id="1053" w:name="_Toc112944887"/>
      <w:bookmarkStart w:id="1054" w:name="_Toc129445383"/>
      <w:bookmarkStart w:id="1055" w:name="_Toc130287242"/>
      <w:bookmarkStart w:id="1056" w:name="_Toc139539225"/>
      <w:bookmarkStart w:id="1057" w:name="_Toc144308420"/>
      <w:bookmarkStart w:id="1058" w:name="_Toc150843223"/>
      <w:bookmarkStart w:id="1059" w:name="_Toc153441991"/>
      <w:bookmarkStart w:id="1060" w:name="_Toc167971309"/>
      <w:bookmarkStart w:id="1061" w:name="_Toc208929955"/>
      <w:r w:rsidRPr="00110A83">
        <w:rPr>
          <w:rFonts w:ascii="Times New Roman" w:eastAsia="ヒラギノ角ゴ Pro W3" w:hAnsi="Times New Roman" w:cs="Times New Roman"/>
          <w:bCs/>
          <w:color w:val="000000"/>
          <w:lang w:eastAsia="lv-LV"/>
        </w:rPr>
        <w:t xml:space="preserve">Ja pieņemts lēmums slēgt līgumu ar nākamo Pretendentu, </w:t>
      </w:r>
      <w:r w:rsidR="004A7EF2" w:rsidRPr="00307CBE">
        <w:rPr>
          <w:rFonts w:ascii="Times New Roman" w:eastAsia="ヒラギノ角ゴ Pro W3" w:hAnsi="Times New Roman" w:cs="Times New Roman"/>
          <w:bCs/>
          <w:color w:val="000000"/>
          <w:lang w:eastAsia="lv-LV"/>
        </w:rPr>
        <w:t>kur</w:t>
      </w:r>
      <w:r w:rsidR="004A7EF2">
        <w:rPr>
          <w:rFonts w:ascii="Times New Roman" w:eastAsia="ヒラギノ角ゴ Pro W3" w:hAnsi="Times New Roman" w:cs="Times New Roman"/>
          <w:bCs/>
          <w:color w:val="000000"/>
          <w:lang w:eastAsia="lv-LV"/>
        </w:rPr>
        <w:t xml:space="preserve">š piedāvājis nākamo </w:t>
      </w:r>
      <w:r w:rsidR="004A7EF2" w:rsidRPr="004A7EF2">
        <w:rPr>
          <w:rFonts w:ascii="Times New Roman" w:eastAsia="ヒラギノ角ゴ Pro W3" w:hAnsi="Times New Roman" w:cs="Times New Roman"/>
          <w:bCs/>
          <w:color w:val="000000"/>
          <w:lang w:eastAsia="lv-LV"/>
        </w:rPr>
        <w:t>zemāko kopējo līgumcenu</w:t>
      </w:r>
      <w:r w:rsidRPr="00110A83">
        <w:rPr>
          <w:rFonts w:ascii="Times New Roman" w:eastAsia="ヒラギノ角ゴ Pro W3" w:hAnsi="Times New Roman" w:cs="Times New Roman"/>
          <w:bCs/>
          <w:color w:val="000000"/>
          <w:lang w:eastAsia="lv-LV"/>
        </w:rPr>
        <w:t>, bet tas atsakās līgumu slēgt, Komisija pieņem lēmumu pārtraukt iepirkuma procedūru, neizvēloties nevienu piedāvājumu.</w:t>
      </w:r>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sidRPr="00110A83">
        <w:rPr>
          <w:rFonts w:ascii="Times New Roman" w:eastAsia="ヒラギノ角ゴ Pro W3" w:hAnsi="Times New Roman" w:cs="Times New Roman"/>
          <w:bCs/>
          <w:color w:val="000000"/>
          <w:lang w:eastAsia="lv-LV"/>
        </w:rPr>
        <w:t xml:space="preserve"> </w:t>
      </w:r>
    </w:p>
    <w:p w14:paraId="18F476E9" w14:textId="77777777" w:rsidR="00514271" w:rsidRPr="00110A83" w:rsidRDefault="00514271" w:rsidP="00514271">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62" w:name="_Toc74579561"/>
      <w:bookmarkStart w:id="1063" w:name="_Toc90481015"/>
      <w:bookmarkStart w:id="1064" w:name="_Toc90481194"/>
      <w:bookmarkStart w:id="1065" w:name="_Toc104446863"/>
      <w:bookmarkStart w:id="1066" w:name="_Toc104447071"/>
      <w:bookmarkStart w:id="1067" w:name="_Toc104447719"/>
      <w:bookmarkStart w:id="1068" w:name="_Toc111053419"/>
      <w:bookmarkStart w:id="1069" w:name="_Toc111053534"/>
      <w:bookmarkStart w:id="1070" w:name="_Toc112944888"/>
      <w:bookmarkStart w:id="1071" w:name="_Toc129445384"/>
      <w:bookmarkStart w:id="1072" w:name="_Toc130287243"/>
      <w:bookmarkStart w:id="1073" w:name="_Toc139539226"/>
      <w:bookmarkStart w:id="1074" w:name="_Toc144308421"/>
      <w:bookmarkStart w:id="1075" w:name="_Toc150843224"/>
      <w:bookmarkStart w:id="1076" w:name="_Toc153441992"/>
      <w:bookmarkStart w:id="1077" w:name="_Toc167971310"/>
      <w:bookmarkStart w:id="1078" w:name="_Toc208929956"/>
      <w:r w:rsidRPr="00110A83">
        <w:rPr>
          <w:rFonts w:ascii="Times New Roman" w:eastAsia="ヒラギノ角ゴ Pro W3" w:hAnsi="Times New Roman" w:cs="Times New Roman"/>
          <w:bCs/>
          <w:color w:val="000000"/>
          <w:lang w:eastAsia="lv-LV"/>
        </w:rPr>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p>
    <w:p w14:paraId="16674D72" w14:textId="77777777" w:rsidR="00E653F5" w:rsidRPr="00110A83" w:rsidRDefault="00E653F5" w:rsidP="00905AF6">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999"/>
      <w:bookmarkEnd w:id="1000"/>
      <w:bookmarkEnd w:id="1001"/>
      <w:bookmarkEnd w:id="1002"/>
      <w:bookmarkEnd w:id="1003"/>
      <w:bookmarkEnd w:id="1004"/>
      <w:bookmarkEnd w:id="1005"/>
      <w:bookmarkEnd w:id="1006"/>
      <w:bookmarkEnd w:id="1007"/>
      <w:bookmarkEnd w:id="1008"/>
      <w:bookmarkEnd w:id="1009"/>
      <w:bookmarkEnd w:id="1010"/>
    </w:p>
    <w:p w14:paraId="1412BBE6" w14:textId="2B6840B2"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79" w:name="_Toc74579564"/>
      <w:bookmarkStart w:id="1080" w:name="_Toc90481018"/>
      <w:bookmarkStart w:id="1081" w:name="_Toc90481197"/>
      <w:bookmarkStart w:id="1082" w:name="_Toc104446865"/>
      <w:bookmarkStart w:id="1083" w:name="_Toc104447073"/>
      <w:bookmarkStart w:id="1084" w:name="_Toc104447721"/>
      <w:bookmarkStart w:id="1085" w:name="_Toc111053421"/>
      <w:bookmarkStart w:id="1086" w:name="_Toc111053536"/>
      <w:bookmarkStart w:id="1087" w:name="_Toc112944890"/>
      <w:bookmarkStart w:id="1088" w:name="_Toc129445386"/>
      <w:bookmarkStart w:id="1089" w:name="_Toc130287245"/>
      <w:bookmarkStart w:id="1090" w:name="_Toc139539227"/>
      <w:bookmarkStart w:id="1091" w:name="_Toc144308422"/>
      <w:bookmarkStart w:id="1092" w:name="_Toc167971311"/>
      <w:bookmarkStart w:id="1093" w:name="_Toc208929957"/>
      <w:r w:rsidRPr="00110A83">
        <w:rPr>
          <w:rFonts w:ascii="Times New Roman" w:eastAsia="ヒラギノ角ゴ Pro W3" w:hAnsi="Times New Roman" w:cs="Times New Roman"/>
          <w:bCs/>
          <w:color w:val="000000"/>
          <w:lang w:eastAsia="lv-LV"/>
        </w:rPr>
        <w:t>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līguma noslēgšanas drīkst nomainīt tikai ar Pasūtītāja rakstveida piekrišanu, ievērojot PIL 62.pantā paredzētos nosacījumus.</w:t>
      </w:r>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r w:rsidRPr="00110A83">
        <w:rPr>
          <w:rFonts w:ascii="Times New Roman" w:eastAsia="ヒラギノ角ゴ Pro W3" w:hAnsi="Times New Roman" w:cs="Times New Roman"/>
          <w:bCs/>
          <w:color w:val="000000"/>
          <w:lang w:eastAsia="lv-LV"/>
        </w:rPr>
        <w:t xml:space="preserve"> </w:t>
      </w:r>
    </w:p>
    <w:p w14:paraId="2DBF23D9" w14:textId="77777777" w:rsidR="00E653F5"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94" w:name="_Toc74579565"/>
      <w:bookmarkStart w:id="1095" w:name="_Toc90481019"/>
      <w:bookmarkStart w:id="1096" w:name="_Toc90481198"/>
      <w:bookmarkStart w:id="1097" w:name="_Toc104446866"/>
      <w:bookmarkStart w:id="1098" w:name="_Toc104447074"/>
      <w:bookmarkStart w:id="1099" w:name="_Toc104447722"/>
      <w:bookmarkStart w:id="1100" w:name="_Toc111053422"/>
      <w:bookmarkStart w:id="1101" w:name="_Toc111053537"/>
      <w:bookmarkStart w:id="1102" w:name="_Toc112944891"/>
      <w:bookmarkStart w:id="1103" w:name="_Toc129445387"/>
      <w:bookmarkStart w:id="1104" w:name="_Toc130287246"/>
      <w:bookmarkStart w:id="1105" w:name="_Toc139539228"/>
      <w:bookmarkStart w:id="1106" w:name="_Toc144308423"/>
      <w:bookmarkStart w:id="1107" w:name="_Toc167971312"/>
      <w:bookmarkStart w:id="1108" w:name="_Toc208929958"/>
      <w:r w:rsidRPr="00110A83">
        <w:rPr>
          <w:rFonts w:ascii="Times New Roman" w:eastAsia="ヒラギノ角ゴ Pro W3" w:hAnsi="Times New Roman" w:cs="Times New Roman"/>
          <w:bCs/>
          <w:color w:val="000000"/>
          <w:lang w:eastAsia="lv-LV"/>
        </w:rPr>
        <w:t>Pasūtītājs pieņem lēmumu atļaut vai atteikt iepirkuma procedūrā izraudzītā Pretendenta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62.panta prasībām.</w:t>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p>
    <w:p w14:paraId="41464BEA" w14:textId="2B8745FE" w:rsidR="0027310A" w:rsidRPr="00110A83" w:rsidRDefault="00E653F5" w:rsidP="00D5460F">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09" w:name="_Toc74579566"/>
      <w:bookmarkStart w:id="1110" w:name="_Toc90481020"/>
      <w:bookmarkStart w:id="1111" w:name="_Toc90481199"/>
      <w:bookmarkStart w:id="1112" w:name="_Toc104446867"/>
      <w:bookmarkStart w:id="1113" w:name="_Toc104447075"/>
      <w:bookmarkStart w:id="1114" w:name="_Toc104447723"/>
      <w:bookmarkStart w:id="1115" w:name="_Toc111053423"/>
      <w:bookmarkStart w:id="1116" w:name="_Toc111053538"/>
      <w:bookmarkStart w:id="1117" w:name="_Toc112944892"/>
      <w:bookmarkStart w:id="1118" w:name="_Toc129445388"/>
      <w:bookmarkStart w:id="1119" w:name="_Toc130287247"/>
      <w:bookmarkStart w:id="1120" w:name="_Toc139539229"/>
      <w:bookmarkStart w:id="1121" w:name="_Toc144308424"/>
      <w:bookmarkStart w:id="1122" w:name="_Toc167971313"/>
      <w:bookmarkStart w:id="1123" w:name="_Toc208929959"/>
      <w:r w:rsidRPr="00110A83">
        <w:rPr>
          <w:rFonts w:ascii="Times New Roman" w:eastAsia="ヒラギノ角ゴ Pro W3" w:hAnsi="Times New Roman" w:cs="Times New Roman"/>
          <w:bCs/>
          <w:color w:val="000000"/>
          <w:lang w:eastAsia="lv-LV"/>
        </w:rPr>
        <w:t>Iepirkuma līguma grozījumi ir pieļaujami saskaņā ar PIL 61. panta nosacījumiem.</w:t>
      </w:r>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p>
    <w:p w14:paraId="591814D5" w14:textId="648552EE" w:rsidR="00E653F5" w:rsidRPr="00110A83" w:rsidRDefault="00E653F5" w:rsidP="00EB1240">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124" w:name="_Toc368392514"/>
      <w:bookmarkStart w:id="1125" w:name="_Toc368392564"/>
      <w:bookmarkStart w:id="1126" w:name="_Toc368566416"/>
      <w:bookmarkStart w:id="1127" w:name="_Toc19111580"/>
      <w:bookmarkStart w:id="1128" w:name="_Toc208929960"/>
      <w:r w:rsidRPr="00110A83">
        <w:rPr>
          <w:rFonts w:ascii="Times New Roman" w:eastAsia="Times New Roman" w:hAnsi="Times New Roman" w:cs="Times New Roman"/>
          <w:b/>
          <w:bCs/>
          <w:lang w:eastAsia="lv-LV"/>
        </w:rPr>
        <w:t>IEPIRKUMA KOMISIJA</w:t>
      </w:r>
      <w:bookmarkEnd w:id="1124"/>
      <w:bookmarkEnd w:id="1125"/>
      <w:bookmarkEnd w:id="1126"/>
      <w:r w:rsidRPr="00110A83">
        <w:rPr>
          <w:rFonts w:ascii="Times New Roman" w:eastAsia="Times New Roman" w:hAnsi="Times New Roman" w:cs="Times New Roman"/>
          <w:b/>
          <w:bCs/>
          <w:lang w:eastAsia="lv-LV"/>
        </w:rPr>
        <w:t xml:space="preserve">S UN </w:t>
      </w:r>
      <w:r w:rsidRPr="00D06305">
        <w:rPr>
          <w:rFonts w:ascii="Times New Roman" w:eastAsia="Times New Roman" w:hAnsi="Times New Roman" w:cs="Times New Roman"/>
          <w:b/>
          <w:bCs/>
          <w:lang w:eastAsia="lv-LV"/>
        </w:rPr>
        <w:t>P</w:t>
      </w:r>
      <w:r w:rsidR="00D06305" w:rsidRPr="00D06305">
        <w:rPr>
          <w:rFonts w:ascii="Times New Roman" w:eastAsia="Times New Roman" w:hAnsi="Times New Roman" w:cs="Times New Roman"/>
          <w:b/>
          <w:bCs/>
          <w:lang w:eastAsia="lv-LV"/>
        </w:rPr>
        <w:t>RETENDENT</w:t>
      </w:r>
      <w:r w:rsidRPr="00D06305">
        <w:rPr>
          <w:rFonts w:ascii="Times New Roman" w:eastAsia="Times New Roman" w:hAnsi="Times New Roman" w:cs="Times New Roman"/>
          <w:b/>
          <w:bCs/>
          <w:lang w:eastAsia="lv-LV"/>
        </w:rPr>
        <w:t>A TIESĪBAS</w:t>
      </w:r>
      <w:r w:rsidRPr="00110A83">
        <w:rPr>
          <w:rFonts w:ascii="Times New Roman" w:eastAsia="Times New Roman" w:hAnsi="Times New Roman" w:cs="Times New Roman"/>
          <w:b/>
          <w:bCs/>
          <w:lang w:eastAsia="lv-LV"/>
        </w:rPr>
        <w:t xml:space="preserve"> UN PIENĀKUMI</w:t>
      </w:r>
      <w:bookmarkEnd w:id="1127"/>
      <w:bookmarkEnd w:id="1128"/>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129" w:name="_Toc368392515"/>
      <w:bookmarkStart w:id="1130" w:name="_Toc368392565"/>
      <w:bookmarkStart w:id="1131" w:name="_Toc368566417"/>
      <w:bookmarkStart w:id="1132" w:name="_Toc19111581"/>
      <w:bookmarkStart w:id="1133" w:name="_Toc74579568"/>
      <w:bookmarkStart w:id="1134" w:name="_Toc90481022"/>
      <w:bookmarkStart w:id="1135" w:name="_Toc90481201"/>
      <w:bookmarkStart w:id="1136" w:name="_Toc104446869"/>
      <w:bookmarkStart w:id="1137" w:name="_Toc104447077"/>
      <w:bookmarkStart w:id="1138" w:name="_Toc104447725"/>
      <w:bookmarkStart w:id="1139" w:name="_Toc111053425"/>
      <w:bookmarkStart w:id="1140" w:name="_Toc111053540"/>
      <w:bookmarkStart w:id="1141" w:name="_Toc112944894"/>
      <w:bookmarkStart w:id="1142" w:name="_Toc129445390"/>
      <w:bookmarkStart w:id="1143" w:name="_Toc130287249"/>
      <w:r w:rsidRPr="00110A83">
        <w:rPr>
          <w:rFonts w:ascii="Times New Roman" w:eastAsia="Times New Roman" w:hAnsi="Times New Roman" w:cs="Times New Roman"/>
          <w:b/>
          <w:bCs/>
          <w:szCs w:val="26"/>
          <w:lang w:eastAsia="lv-LV"/>
        </w:rPr>
        <w:t>Iepirkuma komisijas tiesības un pienākumi:</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p>
    <w:p w14:paraId="461FFC9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44" w:name="_Toc74579569"/>
      <w:bookmarkStart w:id="1145" w:name="_Toc90481023"/>
      <w:bookmarkStart w:id="1146" w:name="_Toc90481202"/>
      <w:bookmarkStart w:id="1147" w:name="_Toc104446870"/>
      <w:bookmarkStart w:id="1148" w:name="_Toc104447078"/>
      <w:bookmarkStart w:id="1149" w:name="_Toc104447726"/>
      <w:bookmarkStart w:id="1150" w:name="_Toc111053426"/>
      <w:bookmarkStart w:id="1151" w:name="_Toc111053541"/>
      <w:bookmarkStart w:id="1152" w:name="_Toc112944895"/>
      <w:bookmarkStart w:id="1153" w:name="_Toc129445391"/>
      <w:bookmarkStart w:id="1154" w:name="_Toc130287250"/>
      <w:bookmarkStart w:id="1155" w:name="_Toc139539231"/>
      <w:bookmarkStart w:id="1156" w:name="_Toc144308426"/>
      <w:bookmarkStart w:id="1157" w:name="_Toc167971315"/>
      <w:bookmarkStart w:id="1158" w:name="_Toc208929961"/>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p>
    <w:p w14:paraId="54292B27" w14:textId="4362DA91"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59" w:name="_Toc74579570"/>
      <w:bookmarkStart w:id="1160" w:name="_Toc90481024"/>
      <w:bookmarkStart w:id="1161" w:name="_Toc90481203"/>
      <w:bookmarkStart w:id="1162" w:name="_Toc104446871"/>
      <w:bookmarkStart w:id="1163" w:name="_Toc104447079"/>
      <w:bookmarkStart w:id="1164" w:name="_Toc104447727"/>
      <w:bookmarkStart w:id="1165" w:name="_Toc111053427"/>
      <w:bookmarkStart w:id="1166" w:name="_Toc111053542"/>
      <w:bookmarkStart w:id="1167" w:name="_Toc112944896"/>
      <w:bookmarkStart w:id="1168" w:name="_Toc129445392"/>
      <w:bookmarkStart w:id="1169" w:name="_Toc130287251"/>
      <w:bookmarkStart w:id="1170" w:name="_Toc139539232"/>
      <w:bookmarkStart w:id="1171" w:name="_Toc144308427"/>
      <w:bookmarkStart w:id="1172" w:name="_Toc167971316"/>
      <w:bookmarkStart w:id="1173" w:name="_Toc208929962"/>
      <w:r w:rsidRPr="00110A83">
        <w:rPr>
          <w:rFonts w:ascii="Times New Roman" w:eastAsia="ヒラギノ角ゴ Pro W3" w:hAnsi="Times New Roman" w:cs="Times New Roman"/>
          <w:bCs/>
          <w:color w:val="000000"/>
          <w:lang w:eastAsia="lv-LV"/>
        </w:rPr>
        <w:t xml:space="preserve">Komisija nodrošina iespēju ieinteresētajiem </w:t>
      </w:r>
      <w:r w:rsidR="00D06305">
        <w:rPr>
          <w:rFonts w:ascii="Times New Roman" w:eastAsia="ヒラギノ角ゴ Pro W3" w:hAnsi="Times New Roman" w:cs="Times New Roman"/>
          <w:bCs/>
          <w:color w:val="000000"/>
          <w:lang w:eastAsia="lv-LV"/>
        </w:rPr>
        <w:t>pretendentiem</w:t>
      </w:r>
      <w:r w:rsidRPr="00110A83">
        <w:rPr>
          <w:rFonts w:ascii="Times New Roman" w:eastAsia="ヒラギノ角ゴ Pro W3" w:hAnsi="Times New Roman" w:cs="Times New Roman"/>
          <w:bCs/>
          <w:color w:val="000000"/>
          <w:lang w:eastAsia="lv-LV"/>
        </w:rPr>
        <w:t xml:space="preserve">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 xml:space="preserve">dienu, </w:t>
      </w:r>
      <w:r w:rsidR="006A72E5" w:rsidRPr="00110A83">
        <w:rPr>
          <w:rFonts w:ascii="Times New Roman" w:eastAsia="ヒラギノ角ゴ Pro W3" w:hAnsi="Times New Roman" w:cs="Times New Roman"/>
          <w:bCs/>
          <w:color w:val="000000"/>
          <w:lang w:eastAsia="lv-LV"/>
        </w:rPr>
        <w:lastRenderedPageBreak/>
        <w:t>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74" w:name="_Toc74579571"/>
      <w:bookmarkStart w:id="1175" w:name="_Toc90481025"/>
      <w:bookmarkStart w:id="1176" w:name="_Toc90481204"/>
      <w:bookmarkStart w:id="1177" w:name="_Toc104446872"/>
      <w:bookmarkStart w:id="1178" w:name="_Toc104447080"/>
      <w:bookmarkStart w:id="1179" w:name="_Toc104447728"/>
      <w:bookmarkStart w:id="1180" w:name="_Toc111053428"/>
      <w:bookmarkStart w:id="1181" w:name="_Toc111053543"/>
      <w:bookmarkStart w:id="1182" w:name="_Toc112944897"/>
      <w:bookmarkStart w:id="1183" w:name="_Toc129445393"/>
      <w:bookmarkStart w:id="1184" w:name="_Toc130287252"/>
      <w:bookmarkStart w:id="1185" w:name="_Toc139539233"/>
      <w:bookmarkStart w:id="1186" w:name="_Toc144308428"/>
      <w:bookmarkStart w:id="1187" w:name="_Toc167971317"/>
      <w:bookmarkStart w:id="1188" w:name="_Toc208929963"/>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89" w:name="_Toc74579572"/>
      <w:bookmarkStart w:id="1190" w:name="_Toc90481026"/>
      <w:bookmarkStart w:id="1191" w:name="_Toc90481205"/>
      <w:bookmarkStart w:id="1192" w:name="_Toc104446873"/>
      <w:bookmarkStart w:id="1193" w:name="_Toc104447081"/>
      <w:bookmarkStart w:id="1194" w:name="_Toc104447729"/>
      <w:bookmarkStart w:id="1195" w:name="_Toc111053429"/>
      <w:bookmarkStart w:id="1196" w:name="_Toc111053544"/>
      <w:bookmarkStart w:id="1197" w:name="_Toc112944898"/>
      <w:bookmarkStart w:id="1198" w:name="_Toc129445394"/>
      <w:bookmarkStart w:id="1199" w:name="_Toc130287253"/>
      <w:bookmarkStart w:id="1200" w:name="_Toc139539234"/>
      <w:bookmarkStart w:id="1201" w:name="_Toc144308429"/>
      <w:bookmarkStart w:id="1202" w:name="_Toc167971318"/>
      <w:bookmarkStart w:id="1203" w:name="_Toc208929964"/>
      <w:r w:rsidRPr="00110A83">
        <w:rPr>
          <w:rFonts w:ascii="Times New Roman" w:eastAsia="ヒラギノ角ゴ Pro W3" w:hAnsi="Times New Roman" w:cs="Times New Roman"/>
          <w:bCs/>
          <w:color w:val="000000"/>
          <w:lang w:eastAsia="lv-LV"/>
        </w:rPr>
        <w:t>Ja Pasūtītājs sniedz papildu informāciju, tas visiem Pretendentiem, kas saņēmuši iepirkuma procedūras dokumentus un reģistrējušies pie paziņojumā par līgumu norādītās kontaktpersonas, vienlaikus nosūta šo informāciju, norādot arī uzdoto jautājumu. Informācija tiek publicēta EIS e-konkursu apakšsistēmā.</w:t>
      </w:r>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04" w:name="_Toc74579573"/>
      <w:bookmarkStart w:id="1205" w:name="_Toc90481027"/>
      <w:bookmarkStart w:id="1206" w:name="_Toc90481206"/>
      <w:bookmarkStart w:id="1207" w:name="_Toc104446874"/>
      <w:bookmarkStart w:id="1208" w:name="_Toc104447082"/>
      <w:bookmarkStart w:id="1209" w:name="_Toc104447730"/>
      <w:bookmarkStart w:id="1210" w:name="_Toc111053430"/>
      <w:bookmarkStart w:id="1211" w:name="_Toc111053545"/>
      <w:bookmarkStart w:id="1212" w:name="_Toc112944899"/>
      <w:bookmarkStart w:id="1213" w:name="_Toc129445395"/>
      <w:bookmarkStart w:id="1214" w:name="_Toc130287254"/>
      <w:bookmarkStart w:id="1215" w:name="_Toc139539235"/>
      <w:bookmarkStart w:id="1216" w:name="_Toc144308430"/>
      <w:bookmarkStart w:id="1217" w:name="_Toc167971319"/>
      <w:bookmarkStart w:id="1218" w:name="_Toc208929965"/>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19" w:name="_Toc74579574"/>
      <w:bookmarkStart w:id="1220" w:name="_Toc90481028"/>
      <w:bookmarkStart w:id="1221" w:name="_Toc90481207"/>
      <w:bookmarkStart w:id="1222" w:name="_Toc104446875"/>
      <w:bookmarkStart w:id="1223" w:name="_Toc104447083"/>
      <w:bookmarkStart w:id="1224" w:name="_Toc104447731"/>
      <w:bookmarkStart w:id="1225" w:name="_Toc111053431"/>
      <w:bookmarkStart w:id="1226" w:name="_Toc111053546"/>
      <w:bookmarkStart w:id="1227" w:name="_Toc112944900"/>
      <w:bookmarkStart w:id="1228" w:name="_Toc129445396"/>
      <w:bookmarkStart w:id="1229" w:name="_Toc130287255"/>
      <w:bookmarkStart w:id="1230" w:name="_Toc139539236"/>
      <w:bookmarkStart w:id="1231" w:name="_Toc144308431"/>
      <w:bookmarkStart w:id="1232" w:name="_Toc167971320"/>
      <w:bookmarkStart w:id="1233" w:name="_Toc208929966"/>
      <w:r w:rsidRPr="00110A83">
        <w:rPr>
          <w:rFonts w:ascii="Times New Roman" w:eastAsia="ヒラギノ角ゴ Pro W3" w:hAnsi="Times New Roman" w:cs="Times New Roman"/>
          <w:bCs/>
          <w:color w:val="000000"/>
          <w:lang w:eastAsia="lv-LV"/>
        </w:rPr>
        <w:t>Ja Komisija nevar nodrošināt brīvu un tiešu elektronisku pieeju iepirkuma procedūras dokumentiem un visiem papildus nepieciešamajiem dokumentiem, Komisija tos izsūta vai izsniedz ieinteresētajiem Pretendentiem trīs darbdienu laikā pēc tam, kad saņemts šo dokumentu pieprasījums, ievērojot nosacījumu, ka dokumentu pieprasījums nosūtīts laikus pirms piedāvājumu iesniegšanas termiņa.</w:t>
      </w:r>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p>
    <w:p w14:paraId="41C11BF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34" w:name="_Toc74579575"/>
      <w:bookmarkStart w:id="1235" w:name="_Toc90481029"/>
      <w:bookmarkStart w:id="1236" w:name="_Toc90481208"/>
      <w:bookmarkStart w:id="1237" w:name="_Toc104446876"/>
      <w:bookmarkStart w:id="1238" w:name="_Toc104447084"/>
      <w:bookmarkStart w:id="1239" w:name="_Toc104447732"/>
      <w:bookmarkStart w:id="1240" w:name="_Toc111053432"/>
      <w:bookmarkStart w:id="1241" w:name="_Toc111053547"/>
      <w:bookmarkStart w:id="1242" w:name="_Toc112944901"/>
      <w:bookmarkStart w:id="1243" w:name="_Toc129445397"/>
      <w:bookmarkStart w:id="1244" w:name="_Toc130287256"/>
      <w:bookmarkStart w:id="1245" w:name="_Toc139539237"/>
      <w:bookmarkStart w:id="1246" w:name="_Toc144308432"/>
      <w:bookmarkStart w:id="1247" w:name="_Toc167971321"/>
      <w:bookmarkStart w:id="1248" w:name="_Toc208929967"/>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49" w:name="_Toc74579576"/>
      <w:bookmarkStart w:id="1250" w:name="_Toc90481030"/>
      <w:bookmarkStart w:id="1251" w:name="_Toc90481209"/>
      <w:bookmarkStart w:id="1252" w:name="_Toc104446877"/>
      <w:bookmarkStart w:id="1253" w:name="_Toc104447085"/>
      <w:bookmarkStart w:id="1254" w:name="_Toc104447733"/>
      <w:bookmarkStart w:id="1255" w:name="_Toc111053433"/>
      <w:bookmarkStart w:id="1256" w:name="_Toc111053548"/>
      <w:bookmarkStart w:id="1257" w:name="_Toc112944902"/>
      <w:bookmarkStart w:id="1258" w:name="_Toc129445398"/>
      <w:bookmarkStart w:id="1259" w:name="_Toc130287257"/>
      <w:bookmarkStart w:id="1260" w:name="_Toc139539238"/>
      <w:bookmarkStart w:id="1261" w:name="_Toc144308433"/>
      <w:bookmarkStart w:id="1262" w:name="_Toc167971322"/>
      <w:bookmarkStart w:id="1263" w:name="_Toc208929968"/>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p>
    <w:p w14:paraId="6950E934"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64" w:name="_Toc74579577"/>
      <w:bookmarkStart w:id="1265" w:name="_Toc90481031"/>
      <w:bookmarkStart w:id="1266" w:name="_Toc90481210"/>
      <w:bookmarkStart w:id="1267" w:name="_Toc104446878"/>
      <w:bookmarkStart w:id="1268" w:name="_Toc104447086"/>
      <w:bookmarkStart w:id="1269" w:name="_Toc104447734"/>
      <w:bookmarkStart w:id="1270" w:name="_Toc111053434"/>
      <w:bookmarkStart w:id="1271" w:name="_Toc111053549"/>
      <w:bookmarkStart w:id="1272" w:name="_Toc112944903"/>
      <w:bookmarkStart w:id="1273" w:name="_Toc129445399"/>
      <w:bookmarkStart w:id="1274" w:name="_Toc130287258"/>
      <w:bookmarkStart w:id="1275" w:name="_Toc139539239"/>
      <w:bookmarkStart w:id="1276" w:name="_Toc144308434"/>
      <w:bookmarkStart w:id="1277" w:name="_Toc167971323"/>
      <w:bookmarkStart w:id="1278" w:name="_Toc208929969"/>
      <w:r w:rsidRPr="00110A83">
        <w:rPr>
          <w:rFonts w:ascii="Times New Roman" w:eastAsia="ヒラギノ角ゴ Pro W3" w:hAnsi="Times New Roman" w:cs="Times New Roman"/>
          <w:bCs/>
          <w:color w:val="000000"/>
          <w:lang w:eastAsia="lv-LV"/>
        </w:rPr>
        <w:t>Komisija ir tiesīga pārbaudīt nepieciešamo informāciju kompetentā institūcijā, publiski pieejamās datu bāzēs vai citos publiski pieejamos avotos.</w:t>
      </w:r>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79" w:name="_Toc74579578"/>
      <w:bookmarkStart w:id="1280" w:name="_Toc90481032"/>
      <w:bookmarkStart w:id="1281" w:name="_Toc90481211"/>
      <w:bookmarkStart w:id="1282" w:name="_Toc104446879"/>
      <w:bookmarkStart w:id="1283" w:name="_Toc104447087"/>
      <w:bookmarkStart w:id="1284" w:name="_Toc104447735"/>
      <w:bookmarkStart w:id="1285" w:name="_Toc111053435"/>
      <w:bookmarkStart w:id="1286" w:name="_Toc111053550"/>
      <w:bookmarkStart w:id="1287" w:name="_Toc112944904"/>
      <w:bookmarkStart w:id="1288" w:name="_Toc129445400"/>
      <w:bookmarkStart w:id="1289" w:name="_Toc130287259"/>
      <w:bookmarkStart w:id="1290" w:name="_Toc139539240"/>
      <w:bookmarkStart w:id="1291" w:name="_Toc144308435"/>
      <w:bookmarkStart w:id="1292" w:name="_Toc167971324"/>
      <w:bookmarkStart w:id="1293" w:name="_Toc208929970"/>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14:paraId="48B9D802" w14:textId="3B2CF105" w:rsidR="00E653F5" w:rsidRPr="00110A83" w:rsidRDefault="00137D73"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94" w:name="_Toc74579579"/>
      <w:bookmarkStart w:id="1295" w:name="_Toc90481033"/>
      <w:bookmarkStart w:id="1296" w:name="_Toc90481212"/>
      <w:bookmarkStart w:id="1297" w:name="_Toc104446880"/>
      <w:bookmarkStart w:id="1298" w:name="_Toc104447088"/>
      <w:bookmarkStart w:id="1299" w:name="_Toc104447736"/>
      <w:bookmarkStart w:id="1300" w:name="_Toc111053436"/>
      <w:bookmarkStart w:id="1301" w:name="_Toc111053551"/>
      <w:bookmarkStart w:id="1302" w:name="_Toc112944905"/>
      <w:bookmarkStart w:id="1303" w:name="_Toc129445401"/>
      <w:bookmarkStart w:id="1304" w:name="_Toc130287260"/>
      <w:bookmarkStart w:id="1305" w:name="_Toc139539241"/>
      <w:bookmarkStart w:id="1306" w:name="_Toc144308436"/>
      <w:bookmarkStart w:id="1307" w:name="_Toc167971325"/>
      <w:bookmarkStart w:id="1308" w:name="_Toc208929971"/>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09" w:name="_Toc74579580"/>
      <w:bookmarkStart w:id="1310" w:name="_Toc90481034"/>
      <w:bookmarkStart w:id="1311" w:name="_Toc90481213"/>
      <w:bookmarkStart w:id="1312" w:name="_Toc104446881"/>
      <w:bookmarkStart w:id="1313" w:name="_Toc104447089"/>
      <w:bookmarkStart w:id="1314" w:name="_Toc104447737"/>
      <w:bookmarkStart w:id="1315" w:name="_Toc111053437"/>
      <w:bookmarkStart w:id="1316" w:name="_Toc111053552"/>
      <w:bookmarkStart w:id="1317" w:name="_Toc112944906"/>
      <w:bookmarkStart w:id="1318" w:name="_Toc129445402"/>
      <w:bookmarkStart w:id="1319" w:name="_Toc130287261"/>
      <w:bookmarkStart w:id="1320" w:name="_Toc139539242"/>
      <w:bookmarkStart w:id="1321" w:name="_Toc144308437"/>
      <w:bookmarkStart w:id="1322" w:name="_Toc167971326"/>
      <w:bookmarkStart w:id="1323" w:name="_Toc208929972"/>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p>
    <w:p w14:paraId="56916DA2"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24" w:name="_Toc74579581"/>
      <w:bookmarkStart w:id="1325" w:name="_Toc90481035"/>
      <w:bookmarkStart w:id="1326" w:name="_Toc90481214"/>
      <w:bookmarkStart w:id="1327" w:name="_Toc104446882"/>
      <w:bookmarkStart w:id="1328" w:name="_Toc104447090"/>
      <w:bookmarkStart w:id="1329" w:name="_Toc104447738"/>
      <w:bookmarkStart w:id="1330" w:name="_Toc111053438"/>
      <w:bookmarkStart w:id="1331" w:name="_Toc111053553"/>
      <w:bookmarkStart w:id="1332" w:name="_Toc112944907"/>
      <w:bookmarkStart w:id="1333" w:name="_Toc129445403"/>
      <w:bookmarkStart w:id="1334" w:name="_Toc130287262"/>
      <w:bookmarkStart w:id="1335" w:name="_Toc139539243"/>
      <w:bookmarkStart w:id="1336" w:name="_Toc144308438"/>
      <w:bookmarkStart w:id="1337" w:name="_Toc167971327"/>
      <w:bookmarkStart w:id="1338" w:name="_Toc208929973"/>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p>
    <w:p w14:paraId="2427D2C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9" w:name="_Toc74579582"/>
      <w:bookmarkStart w:id="1340" w:name="_Toc90481036"/>
      <w:bookmarkStart w:id="1341" w:name="_Toc90481215"/>
      <w:bookmarkStart w:id="1342" w:name="_Toc104446883"/>
      <w:bookmarkStart w:id="1343" w:name="_Toc104447091"/>
      <w:bookmarkStart w:id="1344" w:name="_Toc104447739"/>
      <w:bookmarkStart w:id="1345" w:name="_Toc111053439"/>
      <w:bookmarkStart w:id="1346" w:name="_Toc111053554"/>
      <w:bookmarkStart w:id="1347" w:name="_Toc112944908"/>
      <w:bookmarkStart w:id="1348" w:name="_Toc129445404"/>
      <w:bookmarkStart w:id="1349" w:name="_Toc130287263"/>
      <w:bookmarkStart w:id="1350" w:name="_Toc139539244"/>
      <w:bookmarkStart w:id="1351" w:name="_Toc144308439"/>
      <w:bookmarkStart w:id="1352" w:name="_Toc167971328"/>
      <w:bookmarkStart w:id="1353" w:name="_Toc208929974"/>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p>
    <w:p w14:paraId="26CE81A6"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54" w:name="_Toc74579583"/>
      <w:bookmarkStart w:id="1355" w:name="_Toc90481037"/>
      <w:bookmarkStart w:id="1356" w:name="_Toc90481216"/>
      <w:bookmarkStart w:id="1357" w:name="_Toc104446884"/>
      <w:bookmarkStart w:id="1358" w:name="_Toc104447092"/>
      <w:bookmarkStart w:id="1359" w:name="_Toc104447740"/>
      <w:bookmarkStart w:id="1360" w:name="_Toc111053440"/>
      <w:bookmarkStart w:id="1361" w:name="_Toc111053555"/>
      <w:bookmarkStart w:id="1362" w:name="_Toc112944909"/>
      <w:bookmarkStart w:id="1363" w:name="_Toc129445405"/>
      <w:bookmarkStart w:id="1364" w:name="_Toc130287264"/>
      <w:bookmarkStart w:id="1365" w:name="_Toc139539245"/>
      <w:bookmarkStart w:id="1366" w:name="_Toc144308440"/>
      <w:bookmarkStart w:id="1367" w:name="_Toc167971329"/>
      <w:bookmarkStart w:id="1368" w:name="_Toc208929975"/>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p>
    <w:p w14:paraId="5B509738" w14:textId="7C837D71"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9" w:name="_Toc74579584"/>
      <w:bookmarkStart w:id="1370" w:name="_Toc90481038"/>
      <w:bookmarkStart w:id="1371" w:name="_Toc90481217"/>
      <w:bookmarkStart w:id="1372" w:name="_Toc104446885"/>
      <w:bookmarkStart w:id="1373" w:name="_Toc104447093"/>
      <w:bookmarkStart w:id="1374" w:name="_Toc104447741"/>
      <w:bookmarkStart w:id="1375" w:name="_Toc111053441"/>
      <w:bookmarkStart w:id="1376" w:name="_Toc111053556"/>
      <w:bookmarkStart w:id="1377" w:name="_Toc112944910"/>
      <w:bookmarkStart w:id="1378" w:name="_Toc129445406"/>
      <w:bookmarkStart w:id="1379" w:name="_Toc130287265"/>
      <w:bookmarkStart w:id="1380" w:name="_Toc139539246"/>
      <w:bookmarkStart w:id="1381" w:name="_Toc144308441"/>
      <w:bookmarkStart w:id="1382" w:name="_Toc167971330"/>
      <w:bookmarkStart w:id="1383" w:name="_Toc208929976"/>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p>
    <w:p w14:paraId="3DC617FC" w14:textId="5BF79732"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84" w:name="_Toc74579585"/>
      <w:bookmarkStart w:id="1385" w:name="_Toc90481039"/>
      <w:bookmarkStart w:id="1386" w:name="_Toc90481218"/>
      <w:bookmarkStart w:id="1387" w:name="_Toc104446886"/>
      <w:bookmarkStart w:id="1388" w:name="_Toc104447094"/>
      <w:bookmarkStart w:id="1389" w:name="_Toc104447742"/>
      <w:bookmarkStart w:id="1390" w:name="_Toc111053442"/>
      <w:bookmarkStart w:id="1391" w:name="_Toc111053557"/>
      <w:bookmarkStart w:id="1392" w:name="_Toc112944911"/>
      <w:bookmarkStart w:id="1393" w:name="_Toc129445407"/>
      <w:bookmarkStart w:id="1394" w:name="_Toc130287266"/>
      <w:bookmarkStart w:id="1395" w:name="_Toc139539247"/>
      <w:bookmarkStart w:id="1396" w:name="_Toc144308442"/>
      <w:bookmarkStart w:id="1397" w:name="_Toc167971331"/>
      <w:bookmarkStart w:id="1398" w:name="_Toc208929977"/>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w:t>
      </w:r>
      <w:r w:rsidR="004A7EF2">
        <w:rPr>
          <w:rFonts w:ascii="Times New Roman" w:eastAsia="ヒラギノ角ゴ Pro W3" w:hAnsi="Times New Roman" w:cs="Times New Roman"/>
          <w:bCs/>
          <w:color w:val="000000"/>
          <w:lang w:eastAsia="lv-LV"/>
        </w:rPr>
        <w:t>aj</w:t>
      </w:r>
      <w:r w:rsidRPr="00110A83">
        <w:rPr>
          <w:rFonts w:ascii="Times New Roman" w:eastAsia="ヒラギノ角ゴ Pro W3" w:hAnsi="Times New Roman" w:cs="Times New Roman"/>
          <w:bCs/>
          <w:color w:val="000000"/>
          <w:lang w:eastAsia="lv-LV"/>
        </w:rPr>
        <w:t>ā daļ</w:t>
      </w:r>
      <w:r w:rsidR="004A7EF2">
        <w:rPr>
          <w:rFonts w:ascii="Times New Roman" w:eastAsia="ヒラギノ角ゴ Pro W3" w:hAnsi="Times New Roman" w:cs="Times New Roman"/>
          <w:bCs/>
          <w:color w:val="000000"/>
          <w:lang w:eastAsia="lv-LV"/>
        </w:rPr>
        <w:t xml:space="preserve">ā </w:t>
      </w:r>
      <w:r w:rsidRPr="00110A83">
        <w:rPr>
          <w:rFonts w:ascii="Times New Roman" w:eastAsia="ヒラギノ角ゴ Pro W3" w:hAnsi="Times New Roman" w:cs="Times New Roman"/>
          <w:bCs/>
          <w:color w:val="000000"/>
          <w:lang w:eastAsia="lv-LV"/>
        </w:rPr>
        <w:t>minētā saistība.</w:t>
      </w:r>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p>
    <w:p w14:paraId="7392F3D0" w14:textId="2DA7D3FF"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9" w:name="_Toc74579586"/>
      <w:bookmarkStart w:id="1400" w:name="_Toc90481040"/>
      <w:bookmarkStart w:id="1401" w:name="_Toc90481219"/>
      <w:bookmarkStart w:id="1402" w:name="_Toc104446887"/>
      <w:bookmarkStart w:id="1403" w:name="_Toc104447095"/>
      <w:bookmarkStart w:id="1404" w:name="_Toc104447743"/>
      <w:bookmarkStart w:id="1405" w:name="_Toc111053558"/>
      <w:bookmarkStart w:id="1406" w:name="_Toc112944912"/>
      <w:bookmarkStart w:id="1407" w:name="_Toc129445408"/>
      <w:bookmarkStart w:id="1408" w:name="_Toc130287267"/>
      <w:bookmarkStart w:id="1409" w:name="_Toc139539248"/>
      <w:bookmarkStart w:id="1410" w:name="_Toc144308443"/>
      <w:bookmarkStart w:id="1411" w:name="_Toc167971332"/>
      <w:bookmarkStart w:id="1412" w:name="_Toc208929978"/>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p>
    <w:p w14:paraId="0FB06E5A" w14:textId="761311CB"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13" w:name="_Toc74579588"/>
      <w:bookmarkStart w:id="1414" w:name="_Toc90481042"/>
      <w:bookmarkStart w:id="1415" w:name="_Toc90481221"/>
      <w:bookmarkStart w:id="1416" w:name="_Toc104446889"/>
      <w:bookmarkStart w:id="1417" w:name="_Toc104447097"/>
      <w:bookmarkStart w:id="1418" w:name="_Toc104447745"/>
      <w:bookmarkStart w:id="1419" w:name="_Toc111053560"/>
      <w:bookmarkStart w:id="1420" w:name="_Toc112944914"/>
      <w:bookmarkStart w:id="1421" w:name="_Toc129445409"/>
      <w:bookmarkStart w:id="1422" w:name="_Toc130287268"/>
      <w:bookmarkStart w:id="1423" w:name="_Toc139539249"/>
      <w:bookmarkStart w:id="1424" w:name="_Toc144308444"/>
      <w:bookmarkStart w:id="1425" w:name="_Toc167971333"/>
      <w:bookmarkStart w:id="1426" w:name="_Toc208929979"/>
      <w:r w:rsidRPr="00110A83">
        <w:rPr>
          <w:rFonts w:ascii="Times New Roman" w:eastAsia="ヒラギノ角ゴ Pro W3" w:hAnsi="Times New Roman" w:cs="Times New Roman"/>
          <w:bCs/>
          <w:color w:val="000000"/>
          <w:lang w:eastAsia="lv-LV"/>
        </w:rPr>
        <w:lastRenderedPageBreak/>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p>
    <w:p w14:paraId="521434FC" w14:textId="374A5F72" w:rsidR="00295F8E"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27" w:name="_Toc74579589"/>
      <w:bookmarkStart w:id="1428" w:name="_Toc90481043"/>
      <w:bookmarkStart w:id="1429" w:name="_Toc90481222"/>
      <w:bookmarkStart w:id="1430" w:name="_Toc104446890"/>
      <w:bookmarkStart w:id="1431" w:name="_Toc104447098"/>
      <w:bookmarkStart w:id="1432" w:name="_Toc104447746"/>
      <w:bookmarkStart w:id="1433" w:name="_Toc111053561"/>
      <w:bookmarkStart w:id="1434" w:name="_Toc112944915"/>
      <w:bookmarkStart w:id="1435" w:name="_Toc129445410"/>
      <w:bookmarkStart w:id="1436" w:name="_Toc130287269"/>
      <w:bookmarkStart w:id="1437" w:name="_Toc139539250"/>
      <w:bookmarkStart w:id="1438" w:name="_Toc144308445"/>
      <w:bookmarkStart w:id="1439" w:name="_Toc167971334"/>
      <w:bookmarkStart w:id="1440" w:name="_Toc208929980"/>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r w:rsidR="00E15947" w:rsidRPr="00110A83">
        <w:rPr>
          <w:rFonts w:ascii="Times New Roman" w:eastAsia="ヒラギノ角ゴ Pro W3" w:hAnsi="Times New Roman" w:cs="Times New Roman"/>
          <w:bCs/>
          <w:color w:val="000000"/>
          <w:lang w:eastAsia="lv-LV"/>
        </w:rPr>
        <w:t xml:space="preserve"> </w:t>
      </w:r>
    </w:p>
    <w:p w14:paraId="7D1404E7" w14:textId="370131A4" w:rsidR="00E653F5" w:rsidRPr="00110A83" w:rsidRDefault="00E653F5" w:rsidP="00EB1240">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441" w:name="_Toc368392518"/>
      <w:bookmarkStart w:id="1442" w:name="_Toc368392568"/>
      <w:bookmarkStart w:id="1443" w:name="_Toc368566420"/>
      <w:bookmarkStart w:id="1444" w:name="_Toc19111582"/>
      <w:bookmarkStart w:id="1445" w:name="_Toc74579590"/>
      <w:bookmarkStart w:id="1446" w:name="_Toc90481044"/>
      <w:bookmarkStart w:id="1447" w:name="_Toc90481223"/>
      <w:bookmarkStart w:id="1448" w:name="_Toc104446891"/>
      <w:bookmarkStart w:id="1449" w:name="_Toc104447099"/>
      <w:bookmarkStart w:id="1450" w:name="_Toc104447747"/>
      <w:bookmarkStart w:id="1451" w:name="_Toc111053562"/>
      <w:bookmarkStart w:id="1452" w:name="_Toc112944916"/>
      <w:bookmarkStart w:id="1453" w:name="_Toc129445411"/>
      <w:bookmarkStart w:id="1454" w:name="_Toc130287270"/>
      <w:r w:rsidRPr="00110A83">
        <w:rPr>
          <w:rFonts w:ascii="Times New Roman" w:eastAsia="Times New Roman" w:hAnsi="Times New Roman" w:cs="Times New Roman"/>
          <w:b/>
          <w:bCs/>
          <w:szCs w:val="26"/>
          <w:lang w:eastAsia="lv-LV"/>
        </w:rPr>
        <w:t>Pie</w:t>
      </w:r>
      <w:r w:rsidR="00212D87">
        <w:rPr>
          <w:rFonts w:ascii="Times New Roman" w:eastAsia="Times New Roman" w:hAnsi="Times New Roman" w:cs="Times New Roman"/>
          <w:b/>
          <w:bCs/>
          <w:szCs w:val="26"/>
          <w:lang w:eastAsia="lv-LV"/>
        </w:rPr>
        <w:t>gādātāj</w:t>
      </w:r>
      <w:r w:rsidRPr="00110A83">
        <w:rPr>
          <w:rFonts w:ascii="Times New Roman" w:eastAsia="Times New Roman" w:hAnsi="Times New Roman" w:cs="Times New Roman"/>
          <w:b/>
          <w:bCs/>
          <w:szCs w:val="26"/>
          <w:lang w:eastAsia="lv-LV"/>
        </w:rPr>
        <w:t>a tiesības</w:t>
      </w:r>
      <w:bookmarkEnd w:id="1441"/>
      <w:bookmarkEnd w:id="1442"/>
      <w:bookmarkEnd w:id="1443"/>
      <w:r w:rsidRPr="00110A83">
        <w:rPr>
          <w:rFonts w:ascii="Times New Roman" w:eastAsia="Times New Roman" w:hAnsi="Times New Roman" w:cs="Times New Roman"/>
          <w:b/>
          <w:bCs/>
          <w:szCs w:val="26"/>
          <w:lang w:eastAsia="lv-LV"/>
        </w:rPr>
        <w:t xml:space="preserve"> un pienākumi</w:t>
      </w:r>
      <w:bookmarkEnd w:id="1444"/>
      <w:bookmarkEnd w:id="1445"/>
      <w:bookmarkEnd w:id="1446"/>
      <w:bookmarkEnd w:id="1447"/>
      <w:bookmarkEnd w:id="1448"/>
      <w:bookmarkEnd w:id="1449"/>
      <w:bookmarkEnd w:id="1450"/>
      <w:bookmarkEnd w:id="1451"/>
      <w:bookmarkEnd w:id="1452"/>
      <w:bookmarkEnd w:id="1453"/>
      <w:bookmarkEnd w:id="1454"/>
    </w:p>
    <w:p w14:paraId="040CFBA5" w14:textId="3348C030"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55" w:name="_Toc74579591"/>
      <w:bookmarkStart w:id="1456" w:name="_Toc90481045"/>
      <w:bookmarkStart w:id="1457" w:name="_Toc90481224"/>
      <w:bookmarkStart w:id="1458" w:name="_Toc104446892"/>
      <w:bookmarkStart w:id="1459" w:name="_Toc104447100"/>
      <w:bookmarkStart w:id="1460" w:name="_Toc104447748"/>
      <w:bookmarkStart w:id="1461" w:name="_Toc111053563"/>
      <w:bookmarkStart w:id="1462" w:name="_Toc112944917"/>
      <w:bookmarkStart w:id="1463" w:name="_Toc129445412"/>
      <w:bookmarkStart w:id="1464" w:name="_Toc130287271"/>
      <w:bookmarkStart w:id="1465" w:name="_Toc139539251"/>
      <w:bookmarkStart w:id="1466" w:name="_Toc144308446"/>
      <w:bookmarkStart w:id="1467" w:name="_Toc167971335"/>
      <w:bookmarkStart w:id="1468" w:name="_Toc208929981"/>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14:paraId="011EA7CF"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69" w:name="_Toc74579592"/>
      <w:bookmarkStart w:id="1470" w:name="_Toc90481046"/>
      <w:bookmarkStart w:id="1471" w:name="_Toc90481225"/>
      <w:bookmarkStart w:id="1472" w:name="_Toc104446893"/>
      <w:bookmarkStart w:id="1473" w:name="_Toc104447101"/>
      <w:bookmarkStart w:id="1474" w:name="_Toc104447749"/>
      <w:bookmarkStart w:id="1475" w:name="_Toc111053564"/>
      <w:bookmarkStart w:id="1476" w:name="_Toc112944918"/>
      <w:bookmarkStart w:id="1477" w:name="_Toc129445413"/>
      <w:bookmarkStart w:id="1478" w:name="_Toc130287272"/>
      <w:bookmarkStart w:id="1479" w:name="_Toc139539252"/>
      <w:bookmarkStart w:id="1480" w:name="_Toc144308447"/>
      <w:bookmarkStart w:id="1481" w:name="_Toc167971336"/>
      <w:bookmarkStart w:id="1482" w:name="_Toc208929982"/>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83" w:name="_Toc74579593"/>
      <w:bookmarkStart w:id="1484" w:name="_Toc90481047"/>
      <w:bookmarkStart w:id="1485" w:name="_Toc90481226"/>
      <w:bookmarkStart w:id="1486" w:name="_Toc104446894"/>
      <w:bookmarkStart w:id="1487" w:name="_Toc104447102"/>
      <w:bookmarkStart w:id="1488" w:name="_Toc104447750"/>
      <w:bookmarkStart w:id="1489" w:name="_Toc111053565"/>
      <w:bookmarkStart w:id="1490" w:name="_Toc112944919"/>
      <w:bookmarkStart w:id="1491" w:name="_Toc129445414"/>
      <w:bookmarkStart w:id="1492" w:name="_Toc130287273"/>
      <w:bookmarkStart w:id="1493" w:name="_Toc139539253"/>
      <w:bookmarkStart w:id="1494" w:name="_Toc144308448"/>
      <w:bookmarkStart w:id="1495" w:name="_Toc167971337"/>
      <w:bookmarkStart w:id="1496" w:name="_Toc208929983"/>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97" w:name="_Toc74579594"/>
      <w:bookmarkStart w:id="1498" w:name="_Toc90481048"/>
      <w:bookmarkStart w:id="1499" w:name="_Toc90481227"/>
      <w:bookmarkStart w:id="1500" w:name="_Toc104446895"/>
      <w:bookmarkStart w:id="1501" w:name="_Toc104447103"/>
      <w:bookmarkStart w:id="1502" w:name="_Toc104447751"/>
      <w:bookmarkStart w:id="1503" w:name="_Toc111053566"/>
      <w:bookmarkStart w:id="1504" w:name="_Toc112944920"/>
      <w:bookmarkStart w:id="1505" w:name="_Toc129445415"/>
      <w:bookmarkStart w:id="1506" w:name="_Toc130287274"/>
      <w:bookmarkStart w:id="1507" w:name="_Toc139539254"/>
      <w:bookmarkStart w:id="1508" w:name="_Toc144308449"/>
      <w:bookmarkStart w:id="1509" w:name="_Toc167971338"/>
      <w:bookmarkStart w:id="1510" w:name="_Toc208929984"/>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r w:rsidRPr="00110A83">
        <w:rPr>
          <w:rFonts w:ascii="Times New Roman" w:eastAsia="ヒラギノ角ゴ Pro W3" w:hAnsi="Times New Roman" w:cs="Times New Roman"/>
          <w:bCs/>
          <w:color w:val="000000"/>
          <w:lang w:eastAsia="lv-LV"/>
        </w:rPr>
        <w:t xml:space="preserve"> </w:t>
      </w:r>
    </w:p>
    <w:p w14:paraId="2B7A8C03" w14:textId="6FABF9CA" w:rsidR="00E653F5" w:rsidRPr="00110A83" w:rsidRDefault="004A7EF2"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11" w:name="_Toc74579595"/>
      <w:bookmarkStart w:id="1512" w:name="_Toc90481049"/>
      <w:bookmarkStart w:id="1513" w:name="_Toc90481228"/>
      <w:bookmarkStart w:id="1514" w:name="_Toc104446896"/>
      <w:bookmarkStart w:id="1515" w:name="_Toc104447104"/>
      <w:bookmarkStart w:id="1516" w:name="_Toc104447752"/>
      <w:bookmarkStart w:id="1517" w:name="_Toc111053567"/>
      <w:bookmarkStart w:id="1518" w:name="_Toc112944921"/>
      <w:bookmarkStart w:id="1519" w:name="_Toc129445416"/>
      <w:bookmarkStart w:id="1520" w:name="_Toc130287275"/>
      <w:bookmarkStart w:id="1521" w:name="_Toc139539255"/>
      <w:bookmarkStart w:id="1522" w:name="_Toc144308450"/>
      <w:bookmarkStart w:id="1523" w:name="_Toc167971339"/>
      <w:bookmarkStart w:id="1524" w:name="_Toc225847187"/>
      <w:r w:rsidRPr="00110A83">
        <w:rPr>
          <w:rFonts w:ascii="Times New Roman" w:eastAsia="ヒラギノ角ゴ Pro W3" w:hAnsi="Times New Roman" w:cs="Times New Roman"/>
          <w:bCs/>
          <w:color w:val="000000"/>
          <w:lang w:eastAsia="lv-LV"/>
        </w:rPr>
        <w:t xml:space="preserve">Piegādātājs var iesniegt Eiropas vienoto iepirkuma procedūras dokumentu (turpmāk  - ESPD), </w:t>
      </w:r>
      <w:r w:rsidRPr="004A7EF2">
        <w:rPr>
          <w:rFonts w:ascii="Times New Roman" w:eastAsia="ヒラギノ角ゴ Pro W3" w:hAnsi="Times New Roman" w:cs="Times New Roman"/>
          <w:bCs/>
          <w:color w:val="000000"/>
          <w:lang w:eastAsia="lv-LV"/>
        </w:rPr>
        <w:t xml:space="preserve">izmantojot Elektronisko iepirkumu sistēmas (turpmāk – EIS) tīmekļvietnē izveidoto rīku - </w:t>
      </w:r>
      <w:hyperlink r:id="rId13" w:history="1">
        <w:r w:rsidRPr="004A7EF2">
          <w:rPr>
            <w:rFonts w:ascii="Times New Roman" w:hAnsi="Times New Roman" w:cs="Times New Roman"/>
            <w:color w:val="000000"/>
          </w:rPr>
          <w:t>http://espd.eis.gov.lv</w:t>
        </w:r>
      </w:hyperlink>
      <w:r w:rsidRPr="004A7EF2">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Nolikumā noteiktajām Pretendentu atlases prasībām atbilstoši PIL  49.pantam. Pretendents aizpilda ESPD atbilstoši prasībām, kuras nosaka Eiropas Komisijas 2016.gada 5.janvāra īstenošanas regula Nr. 2016/7, ar ko nosaka standarta veidlapu Eiropas vienotajam iepirkuma procedūras dokumentam (regulas 2. pielikums). Ja piegādātājs izvēlējies iesniegt ESPD,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un par tā norādīto apakšuzņēmēju, kura sniedzamo pakalpojumu vērtība ir </w:t>
      </w:r>
      <w:r w:rsidRPr="005C2A08">
        <w:rPr>
          <w:rFonts w:ascii="Times New Roman" w:eastAsia="ヒラギノ角ゴ Pro W3" w:hAnsi="Times New Roman" w:cs="Times New Roman"/>
          <w:bCs/>
          <w:color w:val="000000"/>
          <w:lang w:eastAsia="lv-LV"/>
        </w:rPr>
        <w:t>vismaz 10</w:t>
      </w:r>
      <w:r>
        <w:rPr>
          <w:rFonts w:ascii="Times New Roman" w:eastAsia="ヒラギノ角ゴ Pro W3" w:hAnsi="Times New Roman" w:cs="Times New Roman"/>
          <w:bCs/>
          <w:color w:val="000000"/>
          <w:lang w:eastAsia="lv-LV"/>
        </w:rPr>
        <w:t> </w:t>
      </w:r>
      <w:r w:rsidRPr="005C2A08">
        <w:rPr>
          <w:rFonts w:ascii="Times New Roman" w:eastAsia="ヒラギノ角ゴ Pro W3" w:hAnsi="Times New Roman" w:cs="Times New Roman"/>
          <w:bCs/>
          <w:color w:val="000000"/>
          <w:lang w:eastAsia="lv-LV"/>
        </w:rPr>
        <w:t>000 euro</w:t>
      </w:r>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511"/>
      <w:r w:rsidRPr="00110A83">
        <w:rPr>
          <w:rFonts w:ascii="Times New Roman" w:eastAsia="ヒラギノ角ゴ Pro W3" w:hAnsi="Times New Roman" w:cs="Times New Roman"/>
          <w:bCs/>
          <w:color w:val="000000"/>
          <w:lang w:eastAsia="lv-LV"/>
        </w:rPr>
        <w:t xml:space="preserve"> Pretendentam jāaizpilda ESPD I daļa “Informācija par iepirkuma procedūru un līgumslēdzēju iestādi vai līgumslēdzēju subjektu”, II daļa “Informācija par ekonomikas dalībnieku”, III daļa “Izslēgšanas iemesli” un IV daļa “Atlases kritēriji”.</w:t>
      </w:r>
      <w:bookmarkEnd w:id="1512"/>
      <w:bookmarkEnd w:id="1513"/>
      <w:bookmarkEnd w:id="1514"/>
      <w:bookmarkEnd w:id="1515"/>
      <w:bookmarkEnd w:id="1516"/>
      <w:bookmarkEnd w:id="1517"/>
      <w:bookmarkEnd w:id="1518"/>
      <w:bookmarkEnd w:id="1519"/>
      <w:bookmarkEnd w:id="1520"/>
      <w:bookmarkEnd w:id="1521"/>
      <w:bookmarkEnd w:id="1522"/>
      <w:bookmarkEnd w:id="1523"/>
      <w:bookmarkEnd w:id="1524"/>
    </w:p>
    <w:p w14:paraId="175A2B4B" w14:textId="77777777" w:rsidR="00E653F5" w:rsidRPr="00110A83"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25" w:name="_Toc74579596"/>
      <w:bookmarkStart w:id="1526" w:name="_Toc90481050"/>
      <w:bookmarkStart w:id="1527" w:name="_Toc90481229"/>
      <w:bookmarkStart w:id="1528" w:name="_Toc104446897"/>
      <w:bookmarkStart w:id="1529" w:name="_Toc104447105"/>
      <w:bookmarkStart w:id="1530" w:name="_Toc104447753"/>
      <w:bookmarkStart w:id="1531" w:name="_Toc111053568"/>
      <w:bookmarkStart w:id="1532" w:name="_Toc112944922"/>
      <w:bookmarkStart w:id="1533" w:name="_Toc129445417"/>
      <w:bookmarkStart w:id="1534" w:name="_Toc130287276"/>
      <w:bookmarkStart w:id="1535" w:name="_Toc139539256"/>
      <w:bookmarkStart w:id="1536" w:name="_Toc144308451"/>
      <w:bookmarkStart w:id="1537" w:name="_Toc167971340"/>
      <w:bookmarkStart w:id="1538" w:name="_Toc208929986"/>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p>
    <w:p w14:paraId="793B900E" w14:textId="6AE597B0" w:rsidR="00E653F5" w:rsidRDefault="00E653F5" w:rsidP="00EB1240">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539" w:name="_Toc74579597"/>
      <w:bookmarkStart w:id="1540" w:name="_Toc90481051"/>
      <w:bookmarkStart w:id="1541" w:name="_Toc90481230"/>
      <w:bookmarkStart w:id="1542" w:name="_Toc104446898"/>
      <w:bookmarkStart w:id="1543" w:name="_Toc104447106"/>
      <w:bookmarkStart w:id="1544" w:name="_Toc104447754"/>
      <w:bookmarkStart w:id="1545" w:name="_Toc111053569"/>
      <w:bookmarkStart w:id="1546" w:name="_Toc112944923"/>
      <w:bookmarkStart w:id="1547" w:name="_Toc129445418"/>
      <w:bookmarkStart w:id="1548" w:name="_Toc130287277"/>
      <w:bookmarkStart w:id="1549" w:name="_Toc139539257"/>
      <w:bookmarkStart w:id="1550" w:name="_Toc144308452"/>
      <w:bookmarkStart w:id="1551" w:name="_Toc167971341"/>
      <w:bookmarkStart w:id="1552" w:name="_Toc208929987"/>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539"/>
      <w:bookmarkEnd w:id="1540"/>
      <w:bookmarkEnd w:id="1541"/>
      <w:bookmarkEnd w:id="1542"/>
      <w:bookmarkEnd w:id="1543"/>
      <w:bookmarkEnd w:id="1544"/>
      <w:bookmarkEnd w:id="1545"/>
      <w:bookmarkEnd w:id="1546"/>
      <w:bookmarkEnd w:id="1547"/>
      <w:bookmarkEnd w:id="1548"/>
      <w:bookmarkEnd w:id="1549"/>
      <w:bookmarkEnd w:id="1550"/>
      <w:bookmarkEnd w:id="1551"/>
      <w:r w:rsidR="005D66CC">
        <w:rPr>
          <w:rFonts w:ascii="Times New Roman" w:eastAsia="ヒラギノ角ゴ Pro W3" w:hAnsi="Times New Roman" w:cs="Times New Roman"/>
          <w:bCs/>
          <w:color w:val="000000"/>
          <w:lang w:eastAsia="lv-LV"/>
        </w:rPr>
        <w:t>.</w:t>
      </w:r>
      <w:bookmarkEnd w:id="1552"/>
    </w:p>
    <w:p w14:paraId="686899AA" w14:textId="38B3F857" w:rsidR="005D66CC" w:rsidRPr="008315F3" w:rsidRDefault="005D66CC" w:rsidP="008315F3">
      <w:pPr>
        <w:spacing w:after="120" w:line="240" w:lineRule="auto"/>
        <w:ind w:right="566"/>
        <w:jc w:val="both"/>
        <w:rPr>
          <w:rFonts w:ascii="Times New Roman" w:eastAsia="Times New Roman" w:hAnsi="Times New Roman" w:cs="Times New Roman"/>
          <w:b/>
          <w:bCs/>
          <w:szCs w:val="26"/>
          <w:lang w:eastAsia="lv-LV"/>
        </w:rPr>
      </w:pPr>
    </w:p>
    <w:p w14:paraId="621F4C83" w14:textId="484EB4A4" w:rsidR="00F35A4D" w:rsidRPr="00AE216E" w:rsidRDefault="008432CE" w:rsidP="00AE216E">
      <w:pPr>
        <w:overflowPunct w:val="0"/>
        <w:autoSpaceDE w:val="0"/>
        <w:autoSpaceDN w:val="0"/>
        <w:adjustRightInd w:val="0"/>
        <w:spacing w:after="0" w:line="240" w:lineRule="auto"/>
        <w:ind w:left="426"/>
        <w:jc w:val="both"/>
        <w:textAlignment w:val="baseline"/>
        <w:rPr>
          <w:rFonts w:ascii="Times New Roman" w:eastAsia="ヒラギノ角ゴ Pro W3" w:hAnsi="Times New Roman" w:cs="Times New Roman"/>
          <w:bCs/>
          <w:color w:val="000000"/>
          <w:lang w:eastAsia="lv-LV"/>
        </w:rPr>
      </w:pPr>
      <w:r w:rsidRPr="00AE216E">
        <w:rPr>
          <w:rFonts w:ascii="Times New Roman" w:eastAsia="ヒラギノ角ゴ Pro W3" w:hAnsi="Times New Roman" w:cs="Times New Roman"/>
          <w:bCs/>
          <w:color w:val="000000"/>
          <w:lang w:eastAsia="lv-LV"/>
        </w:rPr>
        <w:br w:type="page"/>
      </w:r>
    </w:p>
    <w:p w14:paraId="35EE2672" w14:textId="77777777" w:rsidR="00F35A4D" w:rsidRDefault="00F35A4D" w:rsidP="009B09EB">
      <w:pPr>
        <w:ind w:right="566"/>
        <w:jc w:val="right"/>
        <w:rPr>
          <w:rFonts w:ascii="Times New Roman" w:eastAsia="ヒラギノ角ゴ Pro W3" w:hAnsi="Times New Roman" w:cs="Times New Roman"/>
          <w:bCs/>
          <w:color w:val="000000"/>
          <w:lang w:eastAsia="lv-LV"/>
        </w:rPr>
      </w:pPr>
    </w:p>
    <w:p w14:paraId="02F8ACAB"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bookmarkStart w:id="1553" w:name="_Toc138090535"/>
      <w:r w:rsidRPr="008315F3">
        <w:rPr>
          <w:rFonts w:ascii="Times New Roman" w:eastAsia="Times New Roman" w:hAnsi="Times New Roman" w:cs="Times New Roman"/>
          <w:b/>
          <w:sz w:val="20"/>
          <w:szCs w:val="20"/>
        </w:rPr>
        <w:t>1.pielikums</w:t>
      </w:r>
    </w:p>
    <w:p w14:paraId="66E5260B" w14:textId="169AD2F4"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Atklātā konkursa nolikumam</w:t>
      </w:r>
    </w:p>
    <w:p w14:paraId="7FF14EBB" w14:textId="77777777" w:rsidR="008315F3" w:rsidRPr="008315F3" w:rsidRDefault="008315F3" w:rsidP="008315F3">
      <w:pPr>
        <w:tabs>
          <w:tab w:val="center" w:pos="4677"/>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rPr>
      </w:pPr>
    </w:p>
    <w:bookmarkEnd w:id="1553"/>
    <w:p w14:paraId="67665ADC" w14:textId="77777777" w:rsidR="008315F3" w:rsidRPr="008315F3" w:rsidRDefault="008315F3" w:rsidP="008315F3">
      <w:pPr>
        <w:tabs>
          <w:tab w:val="center" w:pos="4677"/>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315F3">
        <w:rPr>
          <w:rFonts w:ascii="Times New Roman" w:eastAsia="Times New Roman" w:hAnsi="Times New Roman" w:cs="Times New Roman"/>
          <w:b/>
          <w:bCs/>
          <w:sz w:val="24"/>
          <w:szCs w:val="24"/>
        </w:rPr>
        <w:t xml:space="preserve">TEHNISKĀS </w:t>
      </w:r>
      <w:bookmarkStart w:id="1554" w:name="_Hlk195780177"/>
      <w:r w:rsidRPr="008315F3">
        <w:rPr>
          <w:rFonts w:ascii="Times New Roman" w:eastAsia="Times New Roman" w:hAnsi="Times New Roman" w:cs="Times New Roman"/>
          <w:b/>
          <w:bCs/>
          <w:sz w:val="24"/>
          <w:szCs w:val="24"/>
        </w:rPr>
        <w:t>SPECIFIKĀCIJAS</w:t>
      </w:r>
      <w:bookmarkEnd w:id="1554"/>
      <w:r w:rsidRPr="008315F3">
        <w:rPr>
          <w:rFonts w:ascii="Times New Roman" w:eastAsia="Times New Roman" w:hAnsi="Times New Roman" w:cs="Times New Roman"/>
          <w:b/>
          <w:bCs/>
          <w:sz w:val="24"/>
          <w:szCs w:val="24"/>
        </w:rPr>
        <w:t xml:space="preserve"> </w:t>
      </w:r>
    </w:p>
    <w:p w14:paraId="0C7CE09F" w14:textId="77777777" w:rsidR="008315F3" w:rsidRPr="008315F3" w:rsidRDefault="008315F3" w:rsidP="008315F3">
      <w:pPr>
        <w:tabs>
          <w:tab w:val="right" w:leader="underscore" w:pos="9072"/>
        </w:tabs>
        <w:overflowPunct w:val="0"/>
        <w:autoSpaceDE w:val="0"/>
        <w:autoSpaceDN w:val="0"/>
        <w:adjustRightInd w:val="0"/>
        <w:spacing w:after="0" w:line="240" w:lineRule="auto"/>
        <w:ind w:left="8" w:hanging="8"/>
        <w:jc w:val="center"/>
        <w:textAlignment w:val="baseline"/>
        <w:rPr>
          <w:rFonts w:ascii="Times New Roman" w:eastAsia="Times New Roman" w:hAnsi="Times New Roman" w:cs="Times New Roman"/>
          <w:b/>
          <w:bCs/>
          <w:sz w:val="24"/>
          <w:szCs w:val="24"/>
        </w:rPr>
      </w:pPr>
    </w:p>
    <w:p w14:paraId="726D7CBD" w14:textId="77777777" w:rsidR="00215DAC" w:rsidRPr="00215DAC" w:rsidRDefault="00215DAC" w:rsidP="00215DAC">
      <w:pPr>
        <w:numPr>
          <w:ilvl w:val="12"/>
          <w:numId w:val="0"/>
        </w:numPr>
        <w:tabs>
          <w:tab w:val="left" w:pos="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noProof/>
        </w:rPr>
      </w:pPr>
      <w:bookmarkStart w:id="1555" w:name="_Hlk219993393"/>
      <w:r w:rsidRPr="00215DAC">
        <w:rPr>
          <w:rFonts w:ascii="Times New Roman" w:eastAsia="Times New Roman" w:hAnsi="Times New Roman" w:cs="Times New Roman"/>
          <w:b/>
        </w:rPr>
        <w:t>Būvdarbi Ezeru ielas peldvietas pieejamības uzlabošanai un ūdenstūrisma aktivitāšu veicināšanai</w:t>
      </w:r>
      <w:bookmarkEnd w:id="1555"/>
    </w:p>
    <w:p w14:paraId="6D576381" w14:textId="77777777" w:rsidR="00215DAC" w:rsidRPr="00215DAC" w:rsidRDefault="00215DAC" w:rsidP="00215DAC">
      <w:pPr>
        <w:tabs>
          <w:tab w:val="right" w:leader="underscore" w:pos="9072"/>
        </w:tabs>
        <w:overflowPunct w:val="0"/>
        <w:autoSpaceDE w:val="0"/>
        <w:autoSpaceDN w:val="0"/>
        <w:adjustRightInd w:val="0"/>
        <w:spacing w:after="0" w:line="240" w:lineRule="auto"/>
        <w:ind w:left="8" w:hanging="8"/>
        <w:jc w:val="center"/>
        <w:textAlignment w:val="baseline"/>
        <w:rPr>
          <w:rFonts w:ascii="Times New Roman" w:eastAsia="Times New Roman" w:hAnsi="Times New Roman" w:cs="Times New Roman"/>
          <w:b/>
          <w:bCs/>
          <w:sz w:val="24"/>
          <w:szCs w:val="24"/>
        </w:rPr>
      </w:pPr>
      <w:r w:rsidRPr="00215DAC">
        <w:rPr>
          <w:rFonts w:ascii="Times New Roman" w:eastAsia="Times New Roman" w:hAnsi="Times New Roman" w:cs="Times New Roman"/>
          <w:b/>
          <w:bCs/>
          <w:sz w:val="24"/>
          <w:szCs w:val="24"/>
        </w:rPr>
        <w:t>IEPIRKUMA 1.</w:t>
      </w:r>
      <w:r w:rsidRPr="00215DAC">
        <w:rPr>
          <w:rFonts w:ascii="Times New Roman" w:eastAsia="Times New Roman" w:hAnsi="Times New Roman" w:cs="Times New Roman"/>
          <w:sz w:val="20"/>
          <w:szCs w:val="20"/>
          <w:lang w:val="en-GB"/>
        </w:rPr>
        <w:t> </w:t>
      </w:r>
      <w:r w:rsidRPr="00215DAC">
        <w:rPr>
          <w:rFonts w:ascii="Times New Roman" w:eastAsia="Times New Roman" w:hAnsi="Times New Roman" w:cs="Times New Roman"/>
          <w:b/>
          <w:bCs/>
          <w:sz w:val="24"/>
          <w:szCs w:val="24"/>
        </w:rPr>
        <w:t>KĀRTAI</w:t>
      </w:r>
    </w:p>
    <w:p w14:paraId="4C914E03" w14:textId="77777777" w:rsidR="00215DAC" w:rsidRPr="00215DAC" w:rsidRDefault="00215DAC" w:rsidP="00215DAC">
      <w:pPr>
        <w:numPr>
          <w:ilvl w:val="12"/>
          <w:numId w:val="0"/>
        </w:numPr>
        <w:tabs>
          <w:tab w:val="left" w:pos="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noProof/>
        </w:rPr>
      </w:pPr>
    </w:p>
    <w:tbl>
      <w:tblPr>
        <w:tblW w:w="93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215DAC" w:rsidRPr="00215DAC" w14:paraId="01EA7441" w14:textId="77777777" w:rsidTr="00215DAC">
        <w:trPr>
          <w:trHeight w:val="313"/>
        </w:trPr>
        <w:tc>
          <w:tcPr>
            <w:tcW w:w="9356" w:type="dxa"/>
            <w:tcBorders>
              <w:top w:val="single" w:sz="4" w:space="0" w:color="auto"/>
              <w:left w:val="nil"/>
              <w:right w:val="nil"/>
            </w:tcBorders>
            <w:shd w:val="clear" w:color="auto" w:fill="BFBFBF"/>
          </w:tcPr>
          <w:p w14:paraId="7D6AB68F" w14:textId="77777777" w:rsidR="00215DAC" w:rsidRPr="00215DAC" w:rsidRDefault="00215DAC" w:rsidP="00215DAC">
            <w:pPr>
              <w:tabs>
                <w:tab w:val="center" w:pos="4677"/>
              </w:tabs>
              <w:overflowPunct w:val="0"/>
              <w:autoSpaceDE w:val="0"/>
              <w:autoSpaceDN w:val="0"/>
              <w:adjustRightInd w:val="0"/>
              <w:spacing w:after="0" w:line="240" w:lineRule="auto"/>
              <w:ind w:left="570"/>
              <w:jc w:val="center"/>
              <w:textAlignment w:val="baseline"/>
              <w:rPr>
                <w:rFonts w:ascii="Times New Roman" w:eastAsia="Times New Roman" w:hAnsi="Times New Roman" w:cs="Times New Roman"/>
                <w:b/>
                <w:bCs/>
                <w:sz w:val="24"/>
                <w:szCs w:val="24"/>
              </w:rPr>
            </w:pPr>
            <w:r w:rsidRPr="00215DAC">
              <w:rPr>
                <w:rFonts w:ascii="Times New Roman" w:eastAsia="Times New Roman" w:hAnsi="Times New Roman" w:cs="Times New Roman"/>
                <w:b/>
                <w:bCs/>
                <w:sz w:val="24"/>
                <w:szCs w:val="24"/>
              </w:rPr>
              <w:t>INFORMĀCIJA PAR IEPIRKUMA PRIEKŠMETU</w:t>
            </w:r>
          </w:p>
        </w:tc>
      </w:tr>
    </w:tbl>
    <w:p w14:paraId="1A7A8F19" w14:textId="77777777" w:rsidR="00215DAC" w:rsidRPr="00215DAC" w:rsidRDefault="00215DAC" w:rsidP="00215DAC">
      <w:pPr>
        <w:numPr>
          <w:ilvl w:val="12"/>
          <w:numId w:val="0"/>
        </w:numPr>
        <w:tabs>
          <w:tab w:val="left" w:pos="0"/>
        </w:tabs>
        <w:overflowPunct w:val="0"/>
        <w:autoSpaceDE w:val="0"/>
        <w:autoSpaceDN w:val="0"/>
        <w:adjustRightInd w:val="0"/>
        <w:spacing w:after="0" w:line="240" w:lineRule="auto"/>
        <w:ind w:left="284" w:right="-6" w:hanging="284"/>
        <w:jc w:val="center"/>
        <w:textAlignment w:val="baseline"/>
        <w:rPr>
          <w:rFonts w:ascii="Times New Roman" w:eastAsia="Times New Roman" w:hAnsi="Times New Roman" w:cs="Times New Roman"/>
          <w:b/>
          <w:noProof/>
        </w:rPr>
      </w:pPr>
    </w:p>
    <w:p w14:paraId="6AD06F60" w14:textId="77777777" w:rsidR="00215DAC" w:rsidRPr="00215DAC" w:rsidRDefault="00215DAC" w:rsidP="0058137A">
      <w:pPr>
        <w:numPr>
          <w:ilvl w:val="0"/>
          <w:numId w:val="52"/>
        </w:numPr>
        <w:overflowPunct w:val="0"/>
        <w:autoSpaceDE w:val="0"/>
        <w:autoSpaceDN w:val="0"/>
        <w:adjustRightInd w:val="0"/>
        <w:spacing w:after="0" w:line="240" w:lineRule="auto"/>
        <w:ind w:left="357" w:hanging="357"/>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Iepirkums paredz veikt sabiedrības ar ierobežotu atbildību “JLD”, reģistrācijas Nr. </w:t>
      </w:r>
      <w:r w:rsidRPr="00215DAC">
        <w:rPr>
          <w:rFonts w:ascii="Times New Roman" w:eastAsia="Times New Roman" w:hAnsi="Times New Roman" w:cs="Times New Roman"/>
          <w:sz w:val="24"/>
          <w:szCs w:val="24"/>
        </w:rPr>
        <w:t xml:space="preserve">40003315320, 2026. gadā izstrādātā labiekārtojuma projekta “Ezeru ielas peldvietas pieejamības uzlabošana un ūdenstūrisma aktivitāšu veicināšana” 1. kārtas realizācijas būvdarbus </w:t>
      </w:r>
      <w:r w:rsidRPr="00215DAC">
        <w:rPr>
          <w:rFonts w:ascii="Times New Roman" w:eastAsia="Times New Roman" w:hAnsi="Times New Roman" w:cs="Times New Roman"/>
          <w:sz w:val="24"/>
          <w:szCs w:val="24"/>
          <w:lang w:eastAsia="lv-LV"/>
        </w:rPr>
        <w:t>Ezeru ielas peldvietā pie Lielupes, Jūrmalā, pieejamības uzlabošanai un ūdenstūrisma aktivitāšu veicināšanai, kadastra Nr. </w:t>
      </w:r>
      <w:bookmarkStart w:id="1556" w:name="_Hlk219993527"/>
      <w:r w:rsidRPr="00215DAC">
        <w:rPr>
          <w:rFonts w:ascii="Times New Roman" w:eastAsia="Times New Roman" w:hAnsi="Times New Roman" w:cs="Times New Roman"/>
          <w:sz w:val="24"/>
          <w:szCs w:val="24"/>
          <w:lang w:eastAsia="lv-LV"/>
        </w:rPr>
        <w:t>13000130021</w:t>
      </w:r>
      <w:bookmarkEnd w:id="1556"/>
      <w:r w:rsidRPr="00215DAC">
        <w:rPr>
          <w:rFonts w:ascii="Times New Roman" w:eastAsia="Times New Roman" w:hAnsi="Times New Roman" w:cs="Times New Roman"/>
          <w:sz w:val="24"/>
          <w:szCs w:val="24"/>
          <w:lang w:eastAsia="lv-LV"/>
        </w:rPr>
        <w:t xml:space="preserve"> </w:t>
      </w:r>
      <w:r w:rsidRPr="00215DAC">
        <w:rPr>
          <w:rFonts w:ascii="Times New Roman" w:eastAsia="Calibri" w:hAnsi="Times New Roman" w:cs="Times New Roman"/>
          <w:sz w:val="24"/>
          <w:szCs w:val="24"/>
          <w:lang w:eastAsia="lv-LV"/>
        </w:rPr>
        <w:t xml:space="preserve">(turpmāk - </w:t>
      </w:r>
      <w:r w:rsidRPr="00215DAC">
        <w:rPr>
          <w:rFonts w:ascii="Times New Roman" w:eastAsia="Calibri" w:hAnsi="Times New Roman" w:cs="Times New Roman"/>
          <w:b/>
          <w:bCs/>
          <w:sz w:val="24"/>
          <w:szCs w:val="24"/>
          <w:lang w:eastAsia="lv-LV"/>
        </w:rPr>
        <w:t>Objekts</w:t>
      </w:r>
      <w:r w:rsidRPr="00215DAC">
        <w:rPr>
          <w:rFonts w:ascii="Times New Roman" w:eastAsia="Calibri" w:hAnsi="Times New Roman" w:cs="Times New Roman"/>
          <w:sz w:val="24"/>
          <w:szCs w:val="24"/>
          <w:lang w:eastAsia="lv-LV"/>
        </w:rPr>
        <w:t xml:space="preserve">), un Objekta nodošanu ekspluatācijā (turpmāk – </w:t>
      </w:r>
      <w:r w:rsidRPr="00215DAC">
        <w:rPr>
          <w:rFonts w:ascii="Times New Roman" w:eastAsia="Calibri" w:hAnsi="Times New Roman" w:cs="Times New Roman"/>
          <w:b/>
          <w:bCs/>
          <w:sz w:val="24"/>
          <w:szCs w:val="24"/>
          <w:lang w:eastAsia="lv-LV"/>
        </w:rPr>
        <w:t>Darbi</w:t>
      </w:r>
      <w:r w:rsidRPr="00215DAC">
        <w:rPr>
          <w:rFonts w:ascii="Times New Roman" w:eastAsia="Calibri" w:hAnsi="Times New Roman" w:cs="Times New Roman"/>
          <w:sz w:val="24"/>
          <w:szCs w:val="24"/>
          <w:lang w:eastAsia="lv-LV"/>
        </w:rPr>
        <w:t>), saskaņā ar:</w:t>
      </w:r>
    </w:p>
    <w:p w14:paraId="594D96AE" w14:textId="77777777" w:rsidR="00215DAC" w:rsidRPr="00215DAC" w:rsidRDefault="00215DAC" w:rsidP="0058137A">
      <w:pPr>
        <w:numPr>
          <w:ilvl w:val="1"/>
          <w:numId w:val="52"/>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15DAC">
        <w:rPr>
          <w:rFonts w:ascii="Times New Roman" w:eastAsia="Times New Roman" w:hAnsi="Times New Roman" w:cs="Times New Roman"/>
          <w:sz w:val="24"/>
          <w:szCs w:val="24"/>
        </w:rPr>
        <w:t>šo Tehnisko specifikāciju prasībām;</w:t>
      </w:r>
    </w:p>
    <w:p w14:paraId="109A8521" w14:textId="77777777" w:rsidR="00215DAC" w:rsidRPr="00215DAC" w:rsidRDefault="00215DAC" w:rsidP="0058137A">
      <w:pPr>
        <w:numPr>
          <w:ilvl w:val="1"/>
          <w:numId w:val="52"/>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bookmarkStart w:id="1557" w:name="_Hlk219993706"/>
      <w:r w:rsidRPr="00215DAC">
        <w:rPr>
          <w:rFonts w:ascii="Times New Roman" w:eastAsia="Times New Roman" w:hAnsi="Times New Roman" w:cs="Times New Roman"/>
          <w:sz w:val="24"/>
          <w:szCs w:val="24"/>
          <w:lang w:eastAsia="lv-LV"/>
        </w:rPr>
        <w:t>sabiedrības ar ierobežotu atbildību “JLD”, reģistrācijas Nr.</w:t>
      </w:r>
      <w:r w:rsidRPr="00215DAC">
        <w:rPr>
          <w:rFonts w:ascii="Times New Roman" w:eastAsia="Times New Roman" w:hAnsi="Times New Roman" w:cs="Times New Roman"/>
          <w:sz w:val="24"/>
          <w:szCs w:val="24"/>
        </w:rPr>
        <w:t> </w:t>
      </w:r>
      <w:r w:rsidRPr="00215DAC">
        <w:rPr>
          <w:rFonts w:ascii="Times New Roman" w:eastAsia="Times New Roman" w:hAnsi="Times New Roman" w:cs="Times New Roman"/>
          <w:sz w:val="24"/>
          <w:szCs w:val="24"/>
          <w:lang w:eastAsia="lv-LV"/>
        </w:rPr>
        <w:t xml:space="preserve">40003315320, 2026. gadā izstrādāto un Jūrmalas pilsētas būvvaldē apstiprināto paskaidrojuma rakstu, kam atzīme projektēšanas nosacījumu izpildi veikta 2026. gada 20. janvārī, “Ezeru ielas peldvietas pieejamības uzlabošana un ūdenstūrisma aktivitāšu veicināšana” (objekts Nr.BISBV-2.5-2026-662 (235)) (turpmāk – </w:t>
      </w:r>
      <w:r w:rsidRPr="00215DAC">
        <w:rPr>
          <w:rFonts w:ascii="Times New Roman" w:eastAsia="Times New Roman" w:hAnsi="Times New Roman" w:cs="Times New Roman"/>
          <w:b/>
          <w:bCs/>
          <w:sz w:val="24"/>
          <w:szCs w:val="24"/>
          <w:lang w:eastAsia="lv-LV"/>
        </w:rPr>
        <w:t>paskaidrojuma raksts</w:t>
      </w:r>
      <w:r w:rsidRPr="00215DAC">
        <w:rPr>
          <w:rFonts w:ascii="Times New Roman" w:eastAsia="Times New Roman" w:hAnsi="Times New Roman" w:cs="Times New Roman"/>
          <w:sz w:val="24"/>
          <w:szCs w:val="24"/>
          <w:lang w:eastAsia="lv-LV"/>
        </w:rPr>
        <w:t xml:space="preserve">) </w:t>
      </w:r>
      <w:bookmarkEnd w:id="1557"/>
      <w:r w:rsidRPr="00215DAC">
        <w:rPr>
          <w:rFonts w:ascii="Times New Roman" w:eastAsia="Times New Roman" w:hAnsi="Times New Roman" w:cs="Times New Roman"/>
          <w:sz w:val="24"/>
          <w:szCs w:val="24"/>
          <w:lang w:eastAsia="lv-LV"/>
        </w:rPr>
        <w:t>1.1.pielikumā;</w:t>
      </w:r>
    </w:p>
    <w:p w14:paraId="12F1F664" w14:textId="77777777" w:rsidR="00215DAC" w:rsidRPr="00215DAC" w:rsidRDefault="00215DAC" w:rsidP="0058137A">
      <w:pPr>
        <w:numPr>
          <w:ilvl w:val="1"/>
          <w:numId w:val="52"/>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15DAC">
        <w:rPr>
          <w:rFonts w:ascii="Times New Roman" w:eastAsia="Times New Roman" w:hAnsi="Times New Roman" w:cs="Times New Roman"/>
          <w:sz w:val="24"/>
          <w:szCs w:val="24"/>
          <w:lang w:eastAsia="lv-LV"/>
        </w:rPr>
        <w:t xml:space="preserve">būvdarbu līguma (turpmāk – </w:t>
      </w:r>
      <w:r w:rsidRPr="00215DAC">
        <w:rPr>
          <w:rFonts w:ascii="Times New Roman" w:eastAsia="Times New Roman" w:hAnsi="Times New Roman" w:cs="Times New Roman"/>
          <w:b/>
          <w:bCs/>
          <w:sz w:val="24"/>
          <w:szCs w:val="24"/>
          <w:lang w:eastAsia="lv-LV"/>
        </w:rPr>
        <w:t>Līgums</w:t>
      </w:r>
      <w:r w:rsidRPr="00215DAC">
        <w:rPr>
          <w:rFonts w:ascii="Times New Roman" w:eastAsia="Times New Roman" w:hAnsi="Times New Roman" w:cs="Times New Roman"/>
          <w:sz w:val="24"/>
          <w:szCs w:val="24"/>
          <w:lang w:eastAsia="lv-LV"/>
        </w:rPr>
        <w:t>) prasībām;</w:t>
      </w:r>
    </w:p>
    <w:p w14:paraId="67862508" w14:textId="77777777" w:rsidR="00215DAC" w:rsidRPr="00215DAC" w:rsidRDefault="00215DAC" w:rsidP="0058137A">
      <w:pPr>
        <w:numPr>
          <w:ilvl w:val="1"/>
          <w:numId w:val="5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atbildīgo institūciju izsniegtajos tehniskajos vai īpašajos noteikumos, atļaujās iekļautajiem nosacījumiem;</w:t>
      </w:r>
    </w:p>
    <w:p w14:paraId="2047816B" w14:textId="77777777" w:rsidR="00215DAC" w:rsidRPr="00215DAC" w:rsidRDefault="00215DAC" w:rsidP="0058137A">
      <w:pPr>
        <w:numPr>
          <w:ilvl w:val="1"/>
          <w:numId w:val="52"/>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Latvijas Republikas normatīvo aktu un standartu nosacījumiem, tai skaitā, Ministru kabineta 2014.gada 19.augusta noteikumiem Nr.500 “Vispārīgie būvnoteikumi”.</w:t>
      </w:r>
    </w:p>
    <w:p w14:paraId="723CB3B8" w14:textId="77777777" w:rsidR="00215DAC" w:rsidRPr="00215DAC" w:rsidRDefault="00215DAC" w:rsidP="0058137A">
      <w:pPr>
        <w:numPr>
          <w:ilvl w:val="0"/>
          <w:numId w:val="52"/>
        </w:num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 xml:space="preserve">Līguma izpilde tiek uzsākta ar datumu, ko Pasūtītājs ir norādījis Izpildītājam rakstiski izsniegtā (nosūtītā) paziņojumā par Līguma saistību izpildes uzsākšanu (turpmāk – </w:t>
      </w:r>
      <w:r w:rsidRPr="00215DAC">
        <w:rPr>
          <w:rFonts w:ascii="Times New Roman" w:eastAsia="Times New Roman" w:hAnsi="Times New Roman" w:cs="Times New Roman"/>
          <w:b/>
          <w:bCs/>
          <w:sz w:val="24"/>
          <w:szCs w:val="24"/>
          <w:lang w:eastAsia="lv-LV"/>
        </w:rPr>
        <w:t>Paziņojums</w:t>
      </w:r>
      <w:r w:rsidRPr="00215DAC">
        <w:rPr>
          <w:rFonts w:ascii="Times New Roman" w:eastAsia="Times New Roman" w:hAnsi="Times New Roman" w:cs="Times New Roman"/>
          <w:sz w:val="24"/>
          <w:szCs w:val="24"/>
          <w:lang w:eastAsia="lv-LV"/>
        </w:rPr>
        <w:t>).</w:t>
      </w:r>
    </w:p>
    <w:p w14:paraId="1DC78F7C" w14:textId="77777777" w:rsidR="00215DAC" w:rsidRPr="00215DAC" w:rsidRDefault="00215DAC" w:rsidP="0058137A">
      <w:pPr>
        <w:numPr>
          <w:ilvl w:val="0"/>
          <w:numId w:val="5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215DAC">
        <w:rPr>
          <w:rFonts w:ascii="Times New Roman" w:eastAsia="Times New Roman" w:hAnsi="Times New Roman" w:cs="Times New Roman"/>
          <w:sz w:val="24"/>
          <w:szCs w:val="24"/>
        </w:rPr>
        <w:t>Ja 6 (sešu) mēnešu laikā no Līguma spēkā stāšanās dienas Paziņojums Izpildītājam netiek izsniegts (nosūtīts) un Pasūtītājs ar Izpildītāju nav rakstiski vienojies par Paziņojuma izsniegšanas (nosūtīšanas) termiņa pagarinājumu, Līgums zaudē spēku nākamajā dienā pēc 6 (sešu) mēnešu notecēšanas, bez jebkādu papildu formalitāšu veikšanas vai zaudējumu atlīdzības jebkurai no pusēm.</w:t>
      </w:r>
    </w:p>
    <w:p w14:paraId="0BD8426B" w14:textId="77777777" w:rsidR="00215DAC" w:rsidRPr="00215DAC" w:rsidRDefault="00215DAC" w:rsidP="0058137A">
      <w:pPr>
        <w:numPr>
          <w:ilvl w:val="0"/>
          <w:numId w:val="5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Paziņojumā norādāmais Līguma saistību izpildes uzsākšanas datums nav īsāks par 10 (desmit) darbdienām no Paziņojuma izsniegšanas (nosūtīšanas) datuma (dienas).</w:t>
      </w:r>
    </w:p>
    <w:p w14:paraId="0278C975" w14:textId="77777777" w:rsidR="00215DAC" w:rsidRPr="00215DAC" w:rsidRDefault="00215DAC" w:rsidP="0058137A">
      <w:pPr>
        <w:numPr>
          <w:ilvl w:val="0"/>
          <w:numId w:val="5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Līguma izpildes termiņš ir 4 (četri) mēneši no Paziņojumā norādītā datuma līdz Darbu pabeigšanai, tas ir līdz Objekta pieņemšanai ekspluatācijā Būvniecības informācijas sistēmā (turpmāk – BIS) reģistrēts Jūrmalas būvvaldes (turpmāk – būvvalde) akts par būves pieņemšanu ekspluatācijā. Darbu izpildes termiņā netiek iekļauts būvdarbu tehnoloģiskais pārtraukums un Darbu izpildes termiņš var tikt pagarināts par tik dienām, cik ilgs ir bijis Darbu būvdarbu tehnoloģiskais pārtraukums.</w:t>
      </w:r>
    </w:p>
    <w:p w14:paraId="6ED54506" w14:textId="77777777" w:rsidR="00215DAC" w:rsidRPr="00215DAC" w:rsidRDefault="00215DAC" w:rsidP="0058137A">
      <w:pPr>
        <w:numPr>
          <w:ilvl w:val="0"/>
          <w:numId w:val="52"/>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Izpildītājam jānodrošina paskaidrojuma raksta rasējuma lapā TS-L-1.6 paredzētā pontona aprīkošana ar 10 (desmit)</w:t>
      </w:r>
      <w:r w:rsidRPr="00215DAC">
        <w:rPr>
          <w:rFonts w:ascii="Times New Roman" w:eastAsia="Times New Roman" w:hAnsi="Times New Roman" w:cs="Times New Roman"/>
          <w:sz w:val="20"/>
          <w:szCs w:val="20"/>
          <w:lang w:val="en-GB"/>
        </w:rPr>
        <w:t> </w:t>
      </w:r>
      <w:r w:rsidRPr="00215DAC">
        <w:rPr>
          <w:rFonts w:ascii="Times New Roman" w:eastAsia="Times New Roman" w:hAnsi="Times New Roman" w:cs="Times New Roman"/>
          <w:sz w:val="24"/>
          <w:szCs w:val="24"/>
          <w:lang w:eastAsia="lv-LV"/>
        </w:rPr>
        <w:t>gab. rūpnieciski ražotiem EPS pildītiem pludiem, kas ir UV starojuma noturīgi, nenogremdējami, ar CE atbilstības sertifikātu un celtspēju ne mazāku kā 220 kg uz vienu pludu, paredzēti ekspluatācijai apstākļos ar iespējamu sasalšanu ledū.</w:t>
      </w:r>
    </w:p>
    <w:p w14:paraId="06C5E7E1" w14:textId="77777777" w:rsidR="00215DAC" w:rsidRPr="00215DAC" w:rsidRDefault="00215DAC" w:rsidP="0058137A">
      <w:pPr>
        <w:numPr>
          <w:ilvl w:val="0"/>
          <w:numId w:val="52"/>
        </w:num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Izpildītājam jāņem vērā, ka vienlaikus Darbi tiks veikti arī Objektam pieguļošā teritorijā – sabiedrības ar ierobežotu atbildību “JLD” (reģistrācijas Nr. 40003315320) būvprojekta “Ezeru ielas seguma nomaiņa posmā no Ģertrūdes prospekta līdz Ezeru ielas peldvietas stāvlaukumam Jūrmalā” 1. kārtas realizācijas būvdarbu posmā no Ezeru ielas peldvietas stāvlaukuma līdz Slokas ielai.</w:t>
      </w:r>
      <w:r w:rsidRPr="00215DAC">
        <w:rPr>
          <w:rFonts w:ascii="Times New Roman" w:eastAsia="Times New Roman" w:hAnsi="Times New Roman" w:cs="Times New Roman"/>
          <w:sz w:val="20"/>
          <w:szCs w:val="20"/>
        </w:rPr>
        <w:t xml:space="preserve"> </w:t>
      </w:r>
      <w:r w:rsidRPr="00215DAC">
        <w:rPr>
          <w:rFonts w:ascii="Times New Roman" w:eastAsia="Times New Roman" w:hAnsi="Times New Roman" w:cs="Times New Roman"/>
          <w:sz w:val="24"/>
          <w:szCs w:val="24"/>
          <w:lang w:eastAsia="lv-LV"/>
        </w:rPr>
        <w:t>Izpildītājs ir pilnībā materiāli atbildīgs par visiem bojājumiem, kas Darbu izpildes rezultātā nodarīti ceļa segumam vai pieguļošajai infrastruktūrai, un apņemas bez papildu samaksas Pasūtītājam veikt to novēršanu vai nomaiņu par saviem līdzekļiem.</w:t>
      </w:r>
    </w:p>
    <w:p w14:paraId="715D4E1E" w14:textId="77777777" w:rsidR="00215DAC" w:rsidRPr="00215DAC" w:rsidRDefault="00215DAC" w:rsidP="0058137A">
      <w:pPr>
        <w:numPr>
          <w:ilvl w:val="0"/>
          <w:numId w:val="52"/>
        </w:num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lastRenderedPageBreak/>
        <w:t>Iepirkums tiek īstenots INTERREG Igaunijas – Latvijas pārrobežu sadarbības programmas 2021.-2027.gadam projekta</w:t>
      </w:r>
      <w:r w:rsidRPr="00215DAC">
        <w:rPr>
          <w:rFonts w:ascii="Times New Roman" w:eastAsia="Times New Roman" w:hAnsi="Times New Roman" w:cs="Times New Roman"/>
          <w:sz w:val="24"/>
          <w:szCs w:val="24"/>
        </w:rPr>
        <w:t xml:space="preserve"> “Ūdens tūrisma aktivitāšu pieejamības veicināšana”/ Riverways II ietvaros.</w:t>
      </w:r>
    </w:p>
    <w:p w14:paraId="238ADB9F" w14:textId="77777777" w:rsidR="00215DAC" w:rsidRPr="00215DAC" w:rsidRDefault="00215DAC" w:rsidP="0058137A">
      <w:pPr>
        <w:numPr>
          <w:ilvl w:val="12"/>
          <w:numId w:val="52"/>
        </w:numPr>
        <w:tabs>
          <w:tab w:val="left" w:pos="0"/>
        </w:tabs>
        <w:overflowPunct w:val="0"/>
        <w:autoSpaceDE w:val="0"/>
        <w:autoSpaceDN w:val="0"/>
        <w:adjustRightInd w:val="0"/>
        <w:spacing w:after="0" w:line="240" w:lineRule="auto"/>
        <w:ind w:right="-6"/>
        <w:contextualSpacing/>
        <w:jc w:val="center"/>
        <w:textAlignment w:val="baseline"/>
        <w:rPr>
          <w:rFonts w:ascii="Times New Roman" w:eastAsia="Times New Roman" w:hAnsi="Times New Roman" w:cs="Times New Roman"/>
          <w:b/>
          <w:noProof/>
          <w:sz w:val="24"/>
          <w:szCs w:val="24"/>
        </w:rPr>
      </w:pPr>
    </w:p>
    <w:p w14:paraId="21182D05" w14:textId="77777777" w:rsidR="00215DAC" w:rsidRPr="00215DAC" w:rsidRDefault="00215DAC" w:rsidP="0058137A">
      <w:pPr>
        <w:numPr>
          <w:ilvl w:val="12"/>
          <w:numId w:val="52"/>
        </w:numPr>
        <w:tabs>
          <w:tab w:val="left" w:pos="0"/>
        </w:tabs>
        <w:overflowPunct w:val="0"/>
        <w:autoSpaceDE w:val="0"/>
        <w:autoSpaceDN w:val="0"/>
        <w:adjustRightInd w:val="0"/>
        <w:spacing w:after="0" w:line="240" w:lineRule="auto"/>
        <w:ind w:right="-6"/>
        <w:contextualSpacing/>
        <w:jc w:val="center"/>
        <w:textAlignment w:val="baseline"/>
        <w:rPr>
          <w:rFonts w:ascii="Times New Roman" w:eastAsia="Times New Roman" w:hAnsi="Times New Roman" w:cs="Times New Roman"/>
          <w:b/>
          <w:noProof/>
          <w:sz w:val="24"/>
          <w:szCs w:val="24"/>
        </w:rPr>
      </w:pPr>
    </w:p>
    <w:p w14:paraId="3783CC85" w14:textId="77777777" w:rsidR="00215DAC" w:rsidRPr="00215DAC" w:rsidRDefault="00215DAC" w:rsidP="0058137A">
      <w:pPr>
        <w:numPr>
          <w:ilvl w:val="12"/>
          <w:numId w:val="52"/>
        </w:numPr>
        <w:tabs>
          <w:tab w:val="left" w:pos="0"/>
        </w:tabs>
        <w:overflowPunct w:val="0"/>
        <w:autoSpaceDE w:val="0"/>
        <w:autoSpaceDN w:val="0"/>
        <w:adjustRightInd w:val="0"/>
        <w:spacing w:after="0" w:line="240" w:lineRule="auto"/>
        <w:ind w:right="-6"/>
        <w:contextualSpacing/>
        <w:jc w:val="center"/>
        <w:textAlignment w:val="baseline"/>
        <w:rPr>
          <w:rFonts w:ascii="Times New Roman" w:eastAsia="Times New Roman" w:hAnsi="Times New Roman" w:cs="Times New Roman"/>
          <w:b/>
          <w:noProof/>
        </w:rPr>
      </w:pPr>
      <w:r w:rsidRPr="00215DAC">
        <w:rPr>
          <w:rFonts w:ascii="Times New Roman" w:eastAsia="Times New Roman" w:hAnsi="Times New Roman" w:cs="Times New Roman"/>
          <w:b/>
        </w:rPr>
        <w:t>Būvdarbi Ezeru ielas peldvietas pieejamības uzlabošanai un ūdenstūrisma aktivitāšu veicināšanai</w:t>
      </w:r>
    </w:p>
    <w:p w14:paraId="5649CA87" w14:textId="77777777" w:rsidR="00215DAC" w:rsidRPr="00215DAC" w:rsidRDefault="00215DAC" w:rsidP="00215DAC">
      <w:pPr>
        <w:tabs>
          <w:tab w:val="right" w:leader="underscore" w:pos="9072"/>
        </w:tabs>
        <w:overflowPunct w:val="0"/>
        <w:autoSpaceDE w:val="0"/>
        <w:autoSpaceDN w:val="0"/>
        <w:adjustRightInd w:val="0"/>
        <w:spacing w:after="0" w:line="240" w:lineRule="auto"/>
        <w:ind w:left="360"/>
        <w:jc w:val="center"/>
        <w:textAlignment w:val="baseline"/>
        <w:rPr>
          <w:rFonts w:ascii="Times New Roman" w:eastAsia="Times New Roman" w:hAnsi="Times New Roman" w:cs="Times New Roman"/>
          <w:b/>
          <w:bCs/>
          <w:sz w:val="24"/>
          <w:szCs w:val="24"/>
        </w:rPr>
      </w:pPr>
      <w:r w:rsidRPr="00215DAC">
        <w:rPr>
          <w:rFonts w:ascii="Times New Roman" w:eastAsia="Times New Roman" w:hAnsi="Times New Roman" w:cs="Times New Roman"/>
          <w:b/>
          <w:bCs/>
          <w:sz w:val="24"/>
          <w:szCs w:val="24"/>
        </w:rPr>
        <w:t>IEPIRKUMA 2. KĀRTAI</w:t>
      </w:r>
    </w:p>
    <w:p w14:paraId="67EB906E" w14:textId="77777777" w:rsidR="00215DAC" w:rsidRPr="00215DAC" w:rsidRDefault="00215DAC" w:rsidP="0058137A">
      <w:pPr>
        <w:numPr>
          <w:ilvl w:val="12"/>
          <w:numId w:val="52"/>
        </w:numPr>
        <w:tabs>
          <w:tab w:val="left" w:pos="0"/>
        </w:tabs>
        <w:overflowPunct w:val="0"/>
        <w:autoSpaceDE w:val="0"/>
        <w:autoSpaceDN w:val="0"/>
        <w:adjustRightInd w:val="0"/>
        <w:spacing w:after="0" w:line="240" w:lineRule="auto"/>
        <w:ind w:right="-6"/>
        <w:contextualSpacing/>
        <w:jc w:val="center"/>
        <w:textAlignment w:val="baseline"/>
        <w:rPr>
          <w:rFonts w:ascii="Times New Roman" w:eastAsia="Times New Roman" w:hAnsi="Times New Roman" w:cs="Times New Roman"/>
          <w:b/>
          <w:noProof/>
        </w:rPr>
      </w:pPr>
    </w:p>
    <w:tbl>
      <w:tblPr>
        <w:tblW w:w="93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215DAC" w:rsidRPr="00215DAC" w14:paraId="44E2CB09" w14:textId="77777777" w:rsidTr="00215DAC">
        <w:trPr>
          <w:trHeight w:val="313"/>
        </w:trPr>
        <w:tc>
          <w:tcPr>
            <w:tcW w:w="9356" w:type="dxa"/>
            <w:tcBorders>
              <w:top w:val="single" w:sz="4" w:space="0" w:color="auto"/>
              <w:left w:val="nil"/>
              <w:right w:val="nil"/>
            </w:tcBorders>
            <w:shd w:val="clear" w:color="auto" w:fill="BFBFBF"/>
          </w:tcPr>
          <w:p w14:paraId="5310C1AC" w14:textId="77777777" w:rsidR="00215DAC" w:rsidRPr="00215DAC" w:rsidRDefault="00215DAC" w:rsidP="00215DAC">
            <w:pPr>
              <w:tabs>
                <w:tab w:val="center" w:pos="4677"/>
              </w:tabs>
              <w:overflowPunct w:val="0"/>
              <w:autoSpaceDE w:val="0"/>
              <w:autoSpaceDN w:val="0"/>
              <w:adjustRightInd w:val="0"/>
              <w:spacing w:after="0" w:line="240" w:lineRule="auto"/>
              <w:ind w:left="570"/>
              <w:jc w:val="center"/>
              <w:textAlignment w:val="baseline"/>
              <w:rPr>
                <w:rFonts w:ascii="Times New Roman" w:eastAsia="Times New Roman" w:hAnsi="Times New Roman" w:cs="Times New Roman"/>
                <w:b/>
                <w:bCs/>
                <w:sz w:val="24"/>
                <w:szCs w:val="24"/>
              </w:rPr>
            </w:pPr>
            <w:r w:rsidRPr="00215DAC">
              <w:rPr>
                <w:rFonts w:ascii="Times New Roman" w:eastAsia="Times New Roman" w:hAnsi="Times New Roman" w:cs="Times New Roman"/>
                <w:b/>
                <w:bCs/>
                <w:sz w:val="24"/>
                <w:szCs w:val="24"/>
              </w:rPr>
              <w:t>INFORMĀCIJA PAR IEPIRKUMA PRIEKŠMETU</w:t>
            </w:r>
          </w:p>
        </w:tc>
      </w:tr>
    </w:tbl>
    <w:p w14:paraId="4B93F328" w14:textId="77777777" w:rsidR="00215DAC" w:rsidRPr="00215DAC" w:rsidRDefault="00215DAC" w:rsidP="00215DAC">
      <w:pPr>
        <w:overflowPunct w:val="0"/>
        <w:autoSpaceDE w:val="0"/>
        <w:autoSpaceDN w:val="0"/>
        <w:adjustRightInd w:val="0"/>
        <w:spacing w:after="0" w:line="240" w:lineRule="auto"/>
        <w:ind w:left="360" w:right="-1"/>
        <w:jc w:val="both"/>
        <w:textAlignment w:val="baseline"/>
        <w:rPr>
          <w:rFonts w:ascii="Times New Roman" w:eastAsia="Times New Roman" w:hAnsi="Times New Roman" w:cs="Times New Roman"/>
          <w:highlight w:val="yellow"/>
          <w:lang w:eastAsia="lv-LV"/>
        </w:rPr>
      </w:pPr>
    </w:p>
    <w:p w14:paraId="05E42C09" w14:textId="77777777" w:rsidR="00215DAC" w:rsidRPr="00215DAC" w:rsidRDefault="00215DAC" w:rsidP="00215DAC">
      <w:pPr>
        <w:widowControl w:val="0"/>
        <w:tabs>
          <w:tab w:val="left" w:pos="1643"/>
        </w:tabs>
        <w:suppressAutoHyphens/>
        <w:autoSpaceDN w:val="0"/>
        <w:spacing w:after="0" w:line="240" w:lineRule="auto"/>
        <w:ind w:left="720"/>
        <w:jc w:val="both"/>
        <w:textAlignment w:val="baseline"/>
        <w:rPr>
          <w:rFonts w:ascii="Times New Roman" w:eastAsia="SimSun" w:hAnsi="Times New Roman" w:cs="Times New Roman"/>
          <w:kern w:val="3"/>
          <w:lang w:eastAsia="zh-CN" w:bidi="hi-IN"/>
        </w:rPr>
      </w:pPr>
    </w:p>
    <w:p w14:paraId="1D7A1B54" w14:textId="77777777" w:rsidR="00215DAC" w:rsidRPr="00215DAC" w:rsidRDefault="00215DAC" w:rsidP="0058137A">
      <w:pPr>
        <w:numPr>
          <w:ilvl w:val="0"/>
          <w:numId w:val="53"/>
        </w:num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Iepirkums paredz veikt sabiedrības ar ierobežotu atbildību “JLD”, reģistrācijas Nr. </w:t>
      </w:r>
      <w:r w:rsidRPr="00215DAC">
        <w:rPr>
          <w:rFonts w:ascii="Times New Roman" w:eastAsia="Times New Roman" w:hAnsi="Times New Roman" w:cs="Times New Roman"/>
          <w:sz w:val="24"/>
          <w:szCs w:val="24"/>
        </w:rPr>
        <w:t xml:space="preserve">40003315320, 2026. gadā izstrādātā labiekārtojuma projekta “Ezeru ielas peldvietas pieejamības uzlabošana un ūdenstūrisma aktivitāšu veicināšana” 2. kārtas realizācijas būvdarbus </w:t>
      </w:r>
      <w:r w:rsidRPr="00215DAC">
        <w:rPr>
          <w:rFonts w:ascii="Times New Roman" w:eastAsia="Times New Roman" w:hAnsi="Times New Roman" w:cs="Times New Roman"/>
          <w:sz w:val="24"/>
          <w:szCs w:val="24"/>
          <w:lang w:eastAsia="lv-LV"/>
        </w:rPr>
        <w:t xml:space="preserve">Ezeru ielas peldvietā pie Lielupes, Jūrmalā, pieejamības uzlabošanai un ūdenstūrisma aktivitāšu veicināšanai, kadastra Nr. 13000130021 </w:t>
      </w:r>
      <w:r w:rsidRPr="00215DAC">
        <w:rPr>
          <w:rFonts w:ascii="Times New Roman" w:eastAsia="Calibri" w:hAnsi="Times New Roman" w:cs="Times New Roman"/>
          <w:sz w:val="24"/>
          <w:szCs w:val="24"/>
          <w:lang w:eastAsia="lv-LV"/>
        </w:rPr>
        <w:t xml:space="preserve">(turpmāk - </w:t>
      </w:r>
      <w:r w:rsidRPr="00215DAC">
        <w:rPr>
          <w:rFonts w:ascii="Times New Roman" w:eastAsia="Calibri" w:hAnsi="Times New Roman" w:cs="Times New Roman"/>
          <w:b/>
          <w:bCs/>
          <w:sz w:val="24"/>
          <w:szCs w:val="24"/>
          <w:lang w:eastAsia="lv-LV"/>
        </w:rPr>
        <w:t>Objekts</w:t>
      </w:r>
      <w:r w:rsidRPr="00215DAC">
        <w:rPr>
          <w:rFonts w:ascii="Times New Roman" w:eastAsia="Calibri" w:hAnsi="Times New Roman" w:cs="Times New Roman"/>
          <w:sz w:val="24"/>
          <w:szCs w:val="24"/>
          <w:lang w:eastAsia="lv-LV"/>
        </w:rPr>
        <w:t xml:space="preserve">), un Objekta nodošanu ekspluatācijā (turpmāk – </w:t>
      </w:r>
      <w:r w:rsidRPr="00215DAC">
        <w:rPr>
          <w:rFonts w:ascii="Times New Roman" w:eastAsia="Calibri" w:hAnsi="Times New Roman" w:cs="Times New Roman"/>
          <w:b/>
          <w:bCs/>
          <w:sz w:val="24"/>
          <w:szCs w:val="24"/>
          <w:lang w:eastAsia="lv-LV"/>
        </w:rPr>
        <w:t>Darbi</w:t>
      </w:r>
      <w:r w:rsidRPr="00215DAC">
        <w:rPr>
          <w:rFonts w:ascii="Times New Roman" w:eastAsia="Calibri" w:hAnsi="Times New Roman" w:cs="Times New Roman"/>
          <w:sz w:val="24"/>
          <w:szCs w:val="24"/>
          <w:lang w:eastAsia="lv-LV"/>
        </w:rPr>
        <w:t>), saskaņā ar:</w:t>
      </w:r>
    </w:p>
    <w:p w14:paraId="707738FC" w14:textId="77777777" w:rsidR="00215DAC" w:rsidRPr="00215DAC" w:rsidRDefault="00215DAC" w:rsidP="0058137A">
      <w:pPr>
        <w:numPr>
          <w:ilvl w:val="1"/>
          <w:numId w:val="53"/>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15DAC">
        <w:rPr>
          <w:rFonts w:ascii="Times New Roman" w:eastAsia="Times New Roman" w:hAnsi="Times New Roman" w:cs="Times New Roman"/>
          <w:sz w:val="24"/>
          <w:szCs w:val="24"/>
        </w:rPr>
        <w:t>šo Tehnisko specifikāciju prasībām;</w:t>
      </w:r>
    </w:p>
    <w:p w14:paraId="28D202BA" w14:textId="77777777" w:rsidR="00215DAC" w:rsidRPr="00215DAC" w:rsidRDefault="00215DAC" w:rsidP="0058137A">
      <w:pPr>
        <w:numPr>
          <w:ilvl w:val="1"/>
          <w:numId w:val="53"/>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215DAC">
        <w:rPr>
          <w:rFonts w:ascii="Times New Roman" w:eastAsia="Times New Roman" w:hAnsi="Times New Roman" w:cs="Times New Roman"/>
          <w:sz w:val="24"/>
          <w:szCs w:val="24"/>
          <w:lang w:eastAsia="lv-LV"/>
        </w:rPr>
        <w:t>sabiedrības ar ierobežotu atbildību “JLD”, reģistrācijas Nr.</w:t>
      </w:r>
      <w:r w:rsidRPr="00215DAC">
        <w:rPr>
          <w:rFonts w:ascii="Times New Roman" w:eastAsia="Times New Roman" w:hAnsi="Times New Roman" w:cs="Times New Roman"/>
          <w:sz w:val="24"/>
          <w:szCs w:val="24"/>
        </w:rPr>
        <w:t> </w:t>
      </w:r>
      <w:r w:rsidRPr="00215DAC">
        <w:rPr>
          <w:rFonts w:ascii="Times New Roman" w:eastAsia="Times New Roman" w:hAnsi="Times New Roman" w:cs="Times New Roman"/>
          <w:sz w:val="24"/>
          <w:szCs w:val="24"/>
          <w:lang w:eastAsia="lv-LV"/>
        </w:rPr>
        <w:t>40003315320, 2026. gadā izstrādāto un Jūrmalas pilsētas būvvaldē apstiprināto paskaidrojuma rakstu, kam atzīme projektēšanas nosacījumu izpildi veikta 2026. gada 20. janvārī, “Ezeru ielas peldvietas pieejamības uzlabošana un ūdenstūrisma aktivitāšu veicināšana” (objekts</w:t>
      </w:r>
      <w:r w:rsidRPr="00215DAC">
        <w:rPr>
          <w:rFonts w:ascii="Times New Roman" w:eastAsia="Times New Roman" w:hAnsi="Times New Roman" w:cs="Times New Roman"/>
          <w:sz w:val="20"/>
          <w:szCs w:val="20"/>
          <w:lang w:val="en-GB"/>
        </w:rPr>
        <w:t xml:space="preserve"> </w:t>
      </w:r>
      <w:r w:rsidRPr="00215DAC">
        <w:rPr>
          <w:rFonts w:ascii="Times New Roman" w:eastAsia="Times New Roman" w:hAnsi="Times New Roman" w:cs="Times New Roman"/>
          <w:sz w:val="24"/>
          <w:szCs w:val="24"/>
          <w:lang w:eastAsia="lv-LV"/>
        </w:rPr>
        <w:t>Nr.BISBV-2.5-2026-662 (235)) (turpmāk – paskaidrojuma raksts) 1.1.pielikumā;</w:t>
      </w:r>
    </w:p>
    <w:p w14:paraId="1BBF51B2" w14:textId="77777777" w:rsidR="00215DAC" w:rsidRPr="00215DAC" w:rsidRDefault="00215DAC" w:rsidP="0058137A">
      <w:pPr>
        <w:numPr>
          <w:ilvl w:val="1"/>
          <w:numId w:val="53"/>
        </w:num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215DAC">
        <w:rPr>
          <w:rFonts w:ascii="Times New Roman" w:eastAsia="Times New Roman" w:hAnsi="Times New Roman" w:cs="Times New Roman"/>
          <w:sz w:val="24"/>
          <w:szCs w:val="24"/>
          <w:lang w:eastAsia="lv-LV"/>
        </w:rPr>
        <w:t xml:space="preserve">būvdarbu līguma (turpmāk – </w:t>
      </w:r>
      <w:r w:rsidRPr="00215DAC">
        <w:rPr>
          <w:rFonts w:ascii="Times New Roman" w:eastAsia="Times New Roman" w:hAnsi="Times New Roman" w:cs="Times New Roman"/>
          <w:b/>
          <w:bCs/>
          <w:sz w:val="24"/>
          <w:szCs w:val="24"/>
          <w:lang w:eastAsia="lv-LV"/>
        </w:rPr>
        <w:t>Līgums</w:t>
      </w:r>
      <w:r w:rsidRPr="00215DAC">
        <w:rPr>
          <w:rFonts w:ascii="Times New Roman" w:eastAsia="Times New Roman" w:hAnsi="Times New Roman" w:cs="Times New Roman"/>
          <w:sz w:val="24"/>
          <w:szCs w:val="24"/>
          <w:lang w:eastAsia="lv-LV"/>
        </w:rPr>
        <w:t>) prasībām;</w:t>
      </w:r>
    </w:p>
    <w:p w14:paraId="15ADCF04" w14:textId="77777777" w:rsidR="00215DAC" w:rsidRPr="00215DAC" w:rsidRDefault="00215DAC" w:rsidP="0058137A">
      <w:pPr>
        <w:numPr>
          <w:ilvl w:val="1"/>
          <w:numId w:val="53"/>
        </w:numPr>
        <w:overflowPunct w:val="0"/>
        <w:autoSpaceDE w:val="0"/>
        <w:autoSpaceDN w:val="0"/>
        <w:adjustRightInd w:val="0"/>
        <w:spacing w:after="0" w:line="240" w:lineRule="auto"/>
        <w:contextualSpacing/>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atbildīgo institūciju izsniegtajos tehniskajos vai īpašajos noteikumos, atļaujās iekļautajiem nosacījumiem;</w:t>
      </w:r>
    </w:p>
    <w:p w14:paraId="47EB8C84" w14:textId="77777777" w:rsidR="00215DAC" w:rsidRPr="00215DAC" w:rsidRDefault="00215DAC" w:rsidP="0058137A">
      <w:pPr>
        <w:numPr>
          <w:ilvl w:val="1"/>
          <w:numId w:val="53"/>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Latvijas Republikas normatīvo aktu un standartu nosacījumiem, tai skaitā, Ministru kabineta 2014.gada 19.augusta noteikumiem Nr.500 “Vispārīgie būvnoteikumi”.</w:t>
      </w:r>
    </w:p>
    <w:p w14:paraId="327A8968" w14:textId="77777777" w:rsidR="00215DAC" w:rsidRPr="00215DAC" w:rsidRDefault="00215DAC" w:rsidP="0058137A">
      <w:pPr>
        <w:numPr>
          <w:ilvl w:val="0"/>
          <w:numId w:val="53"/>
        </w:num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 xml:space="preserve">Līguma izpilde tiek uzsākta ar datumu, ko Pasūtītājs ir norādījis Izpildītājam rakstiski izsniegtā (nosūtītā) paziņojumā par Līguma saistību izpildes uzsākšanu (turpmāk – </w:t>
      </w:r>
      <w:r w:rsidRPr="00215DAC">
        <w:rPr>
          <w:rFonts w:ascii="Times New Roman" w:eastAsia="Times New Roman" w:hAnsi="Times New Roman" w:cs="Times New Roman"/>
          <w:b/>
          <w:bCs/>
          <w:sz w:val="24"/>
          <w:szCs w:val="24"/>
          <w:lang w:eastAsia="lv-LV"/>
        </w:rPr>
        <w:t>Paziņojums</w:t>
      </w:r>
      <w:r w:rsidRPr="00215DAC">
        <w:rPr>
          <w:rFonts w:ascii="Times New Roman" w:eastAsia="Times New Roman" w:hAnsi="Times New Roman" w:cs="Times New Roman"/>
          <w:sz w:val="24"/>
          <w:szCs w:val="24"/>
          <w:lang w:eastAsia="lv-LV"/>
        </w:rPr>
        <w:t>).</w:t>
      </w:r>
    </w:p>
    <w:p w14:paraId="21F63260" w14:textId="77777777" w:rsidR="00215DAC" w:rsidRPr="00215DAC" w:rsidRDefault="00215DAC" w:rsidP="0058137A">
      <w:pPr>
        <w:numPr>
          <w:ilvl w:val="0"/>
          <w:numId w:val="5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215DAC">
        <w:rPr>
          <w:rFonts w:ascii="Times New Roman" w:eastAsia="Times New Roman" w:hAnsi="Times New Roman" w:cs="Times New Roman"/>
          <w:sz w:val="24"/>
          <w:szCs w:val="24"/>
        </w:rPr>
        <w:t>Ja 6 (sešu) mēnešu laikā no Līguma spēkā stāšanās dienas Paziņojums Izpildītājam netiek izsniegts (nosūtīts) un Pasūtītājs ar Izpildītāju nav rakstiski vienojies par Paziņojuma izsniegšanas (nosūtīšanas) termiņa pagarinājumu, Līgums zaudē spēku nākamajā dienā pēc 6 (sešu) mēnešu notecēšanas, bez jebkādu papildu formalitāšu veikšanas vai zaudējumu atlīdzības jebkurai no pusēm.</w:t>
      </w:r>
    </w:p>
    <w:p w14:paraId="7CF74D4F" w14:textId="77777777" w:rsidR="00215DAC" w:rsidRPr="00215DAC" w:rsidRDefault="00215DAC" w:rsidP="0058137A">
      <w:pPr>
        <w:numPr>
          <w:ilvl w:val="0"/>
          <w:numId w:val="5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Paziņojumā norādāmais Līguma saistību izpildes uzsākšanas datums nav īsāks par 10 (desmit) darbdienām no Paziņojuma izsniegšanas (nosūtīšanas) datuma (dienas).</w:t>
      </w:r>
    </w:p>
    <w:p w14:paraId="365DD7FF" w14:textId="77777777" w:rsidR="00215DAC" w:rsidRPr="00215DAC" w:rsidRDefault="00215DAC" w:rsidP="0058137A">
      <w:pPr>
        <w:numPr>
          <w:ilvl w:val="0"/>
          <w:numId w:val="53"/>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Līguma izpildes termiņš ir 3 (trīs) mēneši no Paziņojumā norādītā datuma līdz Darbu pabeigšanai, tas ir līdz Objekta pieņemšanai ekspluatācijā Būvniecības informācijas sistēmā (turpmāk – BIS) reģistrēts Jūrmalas būvvaldes (turpmāk – būvvalde) akts par būves pieņemšanu ekspluatācijā. Darbu izpildes termiņā netiek iekļauts būvdarbu tehnoloģiskais pārtraukums un Darbu izpildes termiņš var tikt pagarināts par tik dienām, cik ilgs ir bijis Darbu būvdarbu tehnoloģiskais pārtraukums.</w:t>
      </w:r>
    </w:p>
    <w:p w14:paraId="493414B3" w14:textId="77777777" w:rsidR="00215DAC" w:rsidRPr="00215DAC" w:rsidRDefault="00215DAC" w:rsidP="0058137A">
      <w:pPr>
        <w:numPr>
          <w:ilvl w:val="0"/>
          <w:numId w:val="53"/>
        </w:num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Iepirkums tiek īstenots INTERREG Igaunijas – Latvijas pārrobežu sadarbības programmas 2021.-2027.gadam projekta</w:t>
      </w:r>
      <w:r w:rsidRPr="00215DAC">
        <w:rPr>
          <w:rFonts w:ascii="Times New Roman" w:eastAsia="Times New Roman" w:hAnsi="Times New Roman" w:cs="Times New Roman"/>
          <w:sz w:val="24"/>
          <w:szCs w:val="24"/>
        </w:rPr>
        <w:t xml:space="preserve"> “Ūdens tūrisma aktivitāšu pieejamības veicināšana”/ Riverways II ietvaros.</w:t>
      </w:r>
    </w:p>
    <w:p w14:paraId="6E0AE04E" w14:textId="77777777" w:rsidR="00215DAC" w:rsidRPr="00215DAC" w:rsidRDefault="00215DAC" w:rsidP="0058137A">
      <w:pPr>
        <w:numPr>
          <w:ilvl w:val="0"/>
          <w:numId w:val="53"/>
        </w:numPr>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Izpildītājam jāņem vērā, ka vienlaikus Darbi tiks veikti arī Objektam pieguļošā teritorijā – sabiedrības ar ierobežotu atbildību “JLD” (reģistrācijas Nr. 40003315320) būvprojekta “Ezeru ielas seguma nomaiņa posmā no Ģertrūdes prospekta līdz Ezeru ielas peldvietas stāvlaukumam Jūrmalā” 1. kārtas realizācijas būvdarbu posmā no Ezeru ielas peldvietas stāvlaukuma līdz Slokas ielai. Izpildītājs ir pilnībā materiāli atbildīgs par visiem bojājumiem, kas Darbu izpildes rezultātā nodarīti ceļa segumam vai pieguļošajai infrastruktūrai, un apņemas bez papildu samaksas Pasūtītājam veikt to novēršanu vai nomaiņu par saviem līdzekļiem.</w:t>
      </w:r>
    </w:p>
    <w:p w14:paraId="324C02E7" w14:textId="77777777" w:rsidR="00215DAC" w:rsidRPr="00215DAC" w:rsidRDefault="00215DAC" w:rsidP="00215DAC">
      <w:pPr>
        <w:overflowPunct w:val="0"/>
        <w:autoSpaceDE w:val="0"/>
        <w:autoSpaceDN w:val="0"/>
        <w:adjustRightInd w:val="0"/>
        <w:spacing w:after="0" w:line="240" w:lineRule="auto"/>
        <w:ind w:left="360" w:right="-1"/>
        <w:jc w:val="both"/>
        <w:textAlignment w:val="baseline"/>
        <w:rPr>
          <w:rFonts w:ascii="Times New Roman" w:eastAsia="Times New Roman" w:hAnsi="Times New Roman" w:cs="Times New Roman"/>
          <w:sz w:val="24"/>
          <w:szCs w:val="24"/>
          <w:lang w:eastAsia="lv-LV"/>
        </w:rPr>
      </w:pPr>
    </w:p>
    <w:p w14:paraId="2918276B" w14:textId="77777777" w:rsidR="00215DAC" w:rsidRPr="00215DAC" w:rsidRDefault="00215DAC" w:rsidP="00215DAC">
      <w:pPr>
        <w:tabs>
          <w:tab w:val="center" w:pos="4677"/>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215DAC">
        <w:rPr>
          <w:rFonts w:ascii="Times New Roman" w:eastAsia="Times New Roman" w:hAnsi="Times New Roman" w:cs="Times New Roman"/>
          <w:b/>
          <w:bCs/>
          <w:sz w:val="24"/>
          <w:szCs w:val="24"/>
        </w:rPr>
        <w:lastRenderedPageBreak/>
        <w:t>IEPIRKUMA ABĀM KĀRTĀM</w:t>
      </w:r>
    </w:p>
    <w:p w14:paraId="1EAD02FF" w14:textId="77777777" w:rsidR="00215DAC" w:rsidRPr="00215DAC" w:rsidRDefault="00215DAC" w:rsidP="00215DAC">
      <w:pPr>
        <w:tabs>
          <w:tab w:val="center" w:pos="4677"/>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p>
    <w:tbl>
      <w:tblPr>
        <w:tblW w:w="978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2"/>
      </w:tblGrid>
      <w:tr w:rsidR="00215DAC" w:rsidRPr="00215DAC" w14:paraId="5E488868" w14:textId="77777777" w:rsidTr="00215DAC">
        <w:trPr>
          <w:trHeight w:val="313"/>
        </w:trPr>
        <w:tc>
          <w:tcPr>
            <w:tcW w:w="9782" w:type="dxa"/>
            <w:tcBorders>
              <w:top w:val="single" w:sz="4" w:space="0" w:color="auto"/>
              <w:left w:val="nil"/>
              <w:right w:val="nil"/>
            </w:tcBorders>
            <w:shd w:val="clear" w:color="auto" w:fill="BFBFBF"/>
          </w:tcPr>
          <w:p w14:paraId="6E58C348" w14:textId="77777777" w:rsidR="00215DAC" w:rsidRPr="00215DAC" w:rsidRDefault="00215DAC" w:rsidP="00215DAC">
            <w:pPr>
              <w:tabs>
                <w:tab w:val="center" w:pos="4677"/>
              </w:tabs>
              <w:spacing w:after="0" w:line="240" w:lineRule="auto"/>
              <w:ind w:left="570" w:right="-251"/>
              <w:jc w:val="center"/>
              <w:rPr>
                <w:rFonts w:ascii="Times New Roman" w:eastAsia="Times New Roman" w:hAnsi="Times New Roman" w:cs="Times New Roman"/>
                <w:b/>
                <w:bCs/>
                <w:sz w:val="24"/>
                <w:szCs w:val="24"/>
              </w:rPr>
            </w:pPr>
            <w:r w:rsidRPr="00215DAC">
              <w:rPr>
                <w:rFonts w:ascii="Times New Roman" w:eastAsia="Times New Roman" w:hAnsi="Times New Roman" w:cs="Times New Roman"/>
                <w:b/>
                <w:bCs/>
                <w:sz w:val="24"/>
                <w:szCs w:val="24"/>
              </w:rPr>
              <w:t>VISPĀRĒJIE NOSACĪJUMI DARBU IZPILDEI</w:t>
            </w:r>
          </w:p>
        </w:tc>
      </w:tr>
    </w:tbl>
    <w:p w14:paraId="1FA5E350"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p w14:paraId="3A0E2C42"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10 (desmit) darbdienu laikā no Paziņojuma saņemšanas ir pienākums BIS saņemt būvvaldes atzīmi būvatļaujā par būvdarbu uzsākšanas nosacījumu izpildi. Iesniegumam par būvdarbu uzsākšanas nosacījumu izpildi pievieno:</w:t>
      </w:r>
    </w:p>
    <w:p w14:paraId="4CC4C2A8"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Darbu būvdarbu izpildē iesaistīto visu Izpildītāja norīkoto vai piesaistīto būvspeciālistu sarakstu (tai skaitā darba aizsardzības koordinatora un tam izsniegtās apliecības vai sertifikāta kopijas), rīkojumus par speciālistu norīkošanu, atbildīgo būvdarbu vadītāju un viņu vietnieku profesionālās civiltiesiskās apdrošināšanas polises;</w:t>
      </w:r>
    </w:p>
    <w:p w14:paraId="336C8957"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Līgumu un Izpildītāja civiltiesiskās atbildības apdrošināšanas polisi;</w:t>
      </w:r>
    </w:p>
    <w:p w14:paraId="65DD8E11"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līgumu ar juridisku personu, kas normatīvajos aktos paredzētajā kārtībā ir saņēmusi Atkritumu apsaimniekošanas atļauju Valsts vides dienesta Reģionālajā vides pārvaldē un Darbu izpildes ietvaros veiks būvniecības atkritumu apsaimniekošanu;</w:t>
      </w:r>
    </w:p>
    <w:p w14:paraId="7FA01C9B"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darbu veikšanas projektu (DVP).</w:t>
      </w:r>
    </w:p>
    <w:p w14:paraId="3C765EDE"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8"/>
          <w:szCs w:val="28"/>
        </w:rPr>
      </w:pPr>
      <w:r w:rsidRPr="00215DAC">
        <w:rPr>
          <w:rFonts w:ascii="Times New Roman" w:eastAsia="Times New Roman" w:hAnsi="Times New Roman" w:cs="Times New Roman"/>
          <w:bCs/>
          <w:sz w:val="24"/>
          <w:szCs w:val="24"/>
        </w:rPr>
        <w:t>Izpildītājam ir jāiepazīstas ar visām šo Tehnisko specifikāciju sadaļām kopumā, jo nepieciešamā informācija var būt aprakstīta vairākās sadaļās, kas ir savstarpēji saistītas.</w:t>
      </w:r>
    </w:p>
    <w:p w14:paraId="24224E88"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10 (desmit) darbdienu laikā no Paziņojuma saņemšanas dienas Līgumā norādītajam Pasūtītāja pārstāvim (turpmāk – Pasūtītāja pārstāvis) un atbildīgajam būvuzraugam saskaņošanai elektroniski ir jāiesniedz aktualizēts darbu izpildes kalendārais grafiks (turpmāk – Kalendārais grafiks), kurā norādīta aktuālā informācija par plānoto Darbu etapu un posmu uzsākšanas un pabeigšanas datumiem, izpildes termiņiem nedēļu griezumā, būvdarbu izpildē iesaistītajiem speciālistiem, apakšuzņēmējiem un plānoto darbinieku skaitu, tehnoloģisko pārtraukumu, ja tāds tiek paredzēts un Objekta nodošanai ekspluatācijā paredzēto laiku.</w:t>
      </w:r>
    </w:p>
    <w:p w14:paraId="532B6FC0"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 sagatavoto aktualizēto Darbu izpildes Kalendāro grafiku 3 (trīs) darbdienu laikā caurskata un saskaņo Pasūtītāja pārstāvis un atbildīgais būvuzraugs, paraksta Izpildītājs, atbildīgais būvuzraugs, autoruzraugs, Pasūtītāja pārstāvis un Pasūtītājs. Parakstīts aktualizēts Kalendārais grafiks kļūst par neatņemamu Līguma sastāvdaļu neveicot grozījumus Līgumā. Ja Izpildītājs kavē aktualizētajā Kalendārajā grafikā norādīto Darbu etapu un posmu izpildes termiņus, šie termiņu kavējumi tiek uzskatīti par Izpildītāja nepienācīgu Līguma saistību izpildi un Pasūtītājs ir tiesīgs Izpildītājam piemērot Līgumā noteikto līgumsodu par katru kavējuma dienu.</w:t>
      </w:r>
    </w:p>
    <w:p w14:paraId="446B095E"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Līgumā un šajās Tehniskajās specifikācijās noteikto pienākumu izpildi veic izmantojot BIS.</w:t>
      </w:r>
    </w:p>
    <w:p w14:paraId="59533536"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jāpieprasa Pasūtītājam pilnvara šajās Tehniskajās specifikācijās noteikto pienākumu izpildei, tai skaitā atbildīgo institūciju atļauju pieprasīšanai un saņemšanai, dokumentu saskaņošanai, tai skaitā BIS.</w:t>
      </w:r>
    </w:p>
    <w:p w14:paraId="682D3F31"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ir atbildīgs, lai būvdarbu realizācija notiktu saskaņā ar Latvijas Republikas spēkā esošajiem normatīvo aktu, paskaidrojuma raksta un šo Tehnisko specifikāciju nosacījumiem. Izpildītājam ir jāiepazīstas ar visu Tehnisko specifikāciju un paskaidrojuma raksta dokumentāciju kopumā. Izpildītājs apmaksā visus izdevumus, kas saistīti ar atļauju, atzinumu un citu dokumentu saņemšanu un/vai aktualizēšanu no atbildīgajām institūcijām, kas nepieciešami būvdarbu izpildei un Objekta nodošanai ekspluatācijā.</w:t>
      </w:r>
    </w:p>
    <w:p w14:paraId="2ADE2E31"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jāparedz visi darbi, iekārtas vai materiāli un to apjomi, kuru izpildes vai pielietojuma nepieciešamība izriet no Objekta rakstura, paskaidrojuma raksta risinājumos norādītā veicamo darbu apjoma, un kuru izpilde vai pielietojums var būt nepieciešams, lai kvalitatīvi izpildītu Darbus un nodotu Objektu ekspluatācijā.</w:t>
      </w:r>
    </w:p>
    <w:p w14:paraId="289EDD27"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ir pilnīgi atbildīgs par to, lai Darbi tiktu realizēti augstā kvalitātē, ievērojot mūsdienīgu tehnoloģiju prasības un pareizas montāžas metodes. Tāpat Izpildītājs ir atbildīgs par to, lai būvdarbus veiktu atbilstošas kvalifikācijas personāls, kas nodrošināts ar nepieciešamajām tehnoloģijām un individuālajiem aizsardzības līdzekļiem.</w:t>
      </w:r>
    </w:p>
    <w:p w14:paraId="7196E25A"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ir atbildīgs par to, lai visā Līguma izpildes laikā tā piesaistītajiem būvspeciālistiem, būtu spēkā esošas licences, sertifikāti, profesionālās civiltiesiskās atbildības apdrošināšanas </w:t>
      </w:r>
      <w:r w:rsidRPr="00215DAC">
        <w:rPr>
          <w:rFonts w:ascii="Times New Roman" w:eastAsia="Times New Roman" w:hAnsi="Times New Roman" w:cs="Times New Roman"/>
          <w:bCs/>
          <w:sz w:val="24"/>
          <w:szCs w:val="24"/>
        </w:rPr>
        <w:lastRenderedPageBreak/>
        <w:t>polises un citi dokumenti, kas noteikti būvniecību reglamentējošajos normatīvajos aktos. Atbilstoši Ministru kabineta 2014.gada 19.augusta noteikumiem Nr.502 “Noteikumi par būvspeciālistu un būvdarbu veicēju civiltiesiskās atbildības obligāto apdrošināšanu”, Izpildītāja piesaistīto būvspeciālistu profesionālās civiltiesiskās atbildības apdrošināšanas polises ir jāuztur spēkā līdz būvdarbu garantijas laika garantijas termiņa beigām.</w:t>
      </w:r>
    </w:p>
    <w:p w14:paraId="447697F2"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ir atbildīgs par Izpildītāja un viņa iesaistīto trešo personu vainas vai neuzmanības dēļ citu personu īpašumiem radītu bojājumu novēršanu vai personām radītu zaudējumu kompensēšanu. Izpildītājam citu personu īpašumiem radītie bojājumi jānovērš un radītie zaudējumi ir jākompensē 10 (desmit) darbdienu laikā no pretenzijas nosūtīšanas dienas, vai pušu savstarpēji saskaņotā termiņā.</w:t>
      </w:r>
    </w:p>
    <w:p w14:paraId="14B0057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Ja Izpildītājs, iepirkuma procedūras norises laikā, nav pieprasījis papildu paskaidrojuma raksta risinājumu detalizācijas izstrādi, tad Darbu izpildes laikā Izpildītājs organizē un apmaksā šo detalizēto paskaidrojuma raksta risinājumu izstrādi, un uzņemas pilnu materiālu un finansiālu atbildību par iespējamajām sekām, atbilstoši Būvniecības likuma 19.</w:t>
      </w:r>
      <w:r w:rsidRPr="00215DAC">
        <w:rPr>
          <w:rFonts w:ascii="Times New Roman" w:eastAsia="Times New Roman" w:hAnsi="Times New Roman" w:cs="Times New Roman"/>
          <w:bCs/>
          <w:sz w:val="24"/>
          <w:szCs w:val="24"/>
          <w:vertAlign w:val="superscript"/>
        </w:rPr>
        <w:t>2</w:t>
      </w:r>
      <w:r w:rsidRPr="00215DAC">
        <w:rPr>
          <w:rFonts w:ascii="Times New Roman" w:eastAsia="Times New Roman" w:hAnsi="Times New Roman" w:cs="Times New Roman"/>
          <w:bCs/>
          <w:sz w:val="24"/>
          <w:szCs w:val="24"/>
        </w:rPr>
        <w:t xml:space="preserve"> panta piektajā daļā noteiktajam.</w:t>
      </w:r>
    </w:p>
    <w:p w14:paraId="3FCF7FCD"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Izpildītājs nedrīkst patvaļīgi izslēgt kādu no tāmju sadaļas “Būvdarbu nosaukums” pozīcijām, kā arī patvaļīgi mainīt tāmju sadaļā “Daudzums” norādītos apjomus Darbu laikā.</w:t>
      </w:r>
    </w:p>
    <w:p w14:paraId="1666AAD3"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p>
    <w:tbl>
      <w:tblPr>
        <w:tblStyle w:val="TableGrid35"/>
        <w:tblW w:w="0" w:type="auto"/>
        <w:tblInd w:w="0" w:type="dxa"/>
        <w:tblLook w:val="04A0" w:firstRow="1" w:lastRow="0" w:firstColumn="1" w:lastColumn="0" w:noHBand="0" w:noVBand="1"/>
      </w:tblPr>
      <w:tblGrid>
        <w:gridCol w:w="9498"/>
      </w:tblGrid>
      <w:tr w:rsidR="00215DAC" w:rsidRPr="00215DAC" w14:paraId="48830FFE" w14:textId="77777777" w:rsidTr="00215DAC">
        <w:tc>
          <w:tcPr>
            <w:tcW w:w="9498" w:type="dxa"/>
            <w:tcBorders>
              <w:top w:val="single" w:sz="4" w:space="0" w:color="auto"/>
              <w:left w:val="nil"/>
              <w:bottom w:val="single" w:sz="4" w:space="0" w:color="auto"/>
              <w:right w:val="nil"/>
            </w:tcBorders>
            <w:shd w:val="clear" w:color="auto" w:fill="BFBFBF"/>
          </w:tcPr>
          <w:p w14:paraId="7BB421D6"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NOSACĪJUMI DARBU IZPILDĒ IESAISTĀMAJIEM SPECIĀLISTIEM</w:t>
            </w:r>
          </w:p>
        </w:tc>
      </w:tr>
    </w:tbl>
    <w:p w14:paraId="670969D9"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p>
    <w:p w14:paraId="6F2E9D38"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8"/>
          <w:szCs w:val="28"/>
        </w:rPr>
      </w:pPr>
      <w:r w:rsidRPr="00215DAC">
        <w:rPr>
          <w:rFonts w:ascii="Times New Roman" w:eastAsia="Times New Roman" w:hAnsi="Times New Roman" w:cs="Times New Roman"/>
          <w:bCs/>
          <w:sz w:val="24"/>
          <w:szCs w:val="24"/>
        </w:rPr>
        <w:t xml:space="preserve">Izpildītājam ir jānodrošina sertificēts būvspeciālists ceļu būvdarbu vadīšanā un būvuzraudzībā, kas Līguma izpildē pilda atbildīgā būvdarbu vadītāja pienākumus (turpmāk – </w:t>
      </w:r>
      <w:r w:rsidRPr="00215DAC">
        <w:rPr>
          <w:rFonts w:ascii="Times New Roman" w:eastAsia="Times New Roman" w:hAnsi="Times New Roman" w:cs="Times New Roman"/>
          <w:b/>
          <w:sz w:val="24"/>
          <w:szCs w:val="24"/>
        </w:rPr>
        <w:t>atbildīgais būvdarbu vadītājs</w:t>
      </w:r>
      <w:r w:rsidRPr="00215DAC">
        <w:rPr>
          <w:rFonts w:ascii="Times New Roman" w:eastAsia="Times New Roman" w:hAnsi="Times New Roman" w:cs="Times New Roman"/>
          <w:bCs/>
          <w:sz w:val="24"/>
          <w:szCs w:val="24"/>
        </w:rPr>
        <w:t>).</w:t>
      </w:r>
    </w:p>
    <w:p w14:paraId="6A52630E"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Papildu iepriekš norādītajam sertificētajam būvspeciālistam, Izpildītājam Darbu izpildē ir jānodrošina </w:t>
      </w:r>
      <w:r w:rsidRPr="00215DAC">
        <w:rPr>
          <w:rFonts w:ascii="Times New Roman" w:eastAsia="Times New Roman" w:hAnsi="Times New Roman" w:cs="Times New Roman"/>
          <w:b/>
          <w:sz w:val="24"/>
          <w:szCs w:val="24"/>
        </w:rPr>
        <w:t>darba aizsardzības koordinatora</w:t>
      </w:r>
      <w:r w:rsidRPr="00215DAC">
        <w:rPr>
          <w:rFonts w:ascii="Times New Roman" w:eastAsia="Times New Roman" w:hAnsi="Times New Roman" w:cs="Times New Roman"/>
          <w:bCs/>
          <w:sz w:val="24"/>
          <w:szCs w:val="24"/>
        </w:rPr>
        <w:t xml:space="preserve"> </w:t>
      </w:r>
      <w:r w:rsidRPr="00215DAC">
        <w:rPr>
          <w:rFonts w:ascii="Times New Roman" w:eastAsia="Times New Roman" w:hAnsi="Times New Roman" w:cs="Times New Roman"/>
          <w:bCs/>
          <w:sz w:val="24"/>
          <w:szCs w:val="24"/>
          <w:vertAlign w:val="superscript"/>
        </w:rPr>
        <w:footnoteReference w:id="3"/>
      </w:r>
      <w:r w:rsidRPr="00215DAC">
        <w:rPr>
          <w:rFonts w:ascii="Times New Roman" w:eastAsia="Times New Roman" w:hAnsi="Times New Roman" w:cs="Times New Roman"/>
          <w:bCs/>
          <w:sz w:val="24"/>
          <w:szCs w:val="24"/>
        </w:rPr>
        <w:t>dalība.</w:t>
      </w:r>
    </w:p>
    <w:p w14:paraId="75AEF7B5"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drīkst piesaistīt citus speciālistus, ja Izpildītājs uzskata, ka tie ir nepieciešami sekmīgai līguma izpildei.</w:t>
      </w:r>
    </w:p>
    <w:p w14:paraId="5461E2F9"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 piesaistītais atbildīgais būvdarbu vadītājs ir atbildīgs par būvniecības procesa koordinēšanu būvlaukumā, izpildot Ministru kabineta 2014.gada 19.augusta noteikumos Nr.500 “Vispārīgie būvnoteikumi” noteiktos, atbildīgajam būvdarbu vadītājam veicamos pienākumus un zemāk uzskaitītos pienākumus:</w:t>
      </w:r>
    </w:p>
    <w:p w14:paraId="4A4D4CFD"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koordinēt vispārīgo principu īstenošanu plānojot dažādu būvdarbu veikšanu, aprēķināt to izpildei nepieciešamo laiku;</w:t>
      </w:r>
    </w:p>
    <w:p w14:paraId="128F5A48"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organizēt Objekta apsekošanu, nodrošināt Objekta pieņemšanas–nodošanas akta izstrādi, saskaņošanu un parakstīšanu, izpildot šajās Tehniskajās specifikācijās noteiktos nosacījumus;</w:t>
      </w:r>
    </w:p>
    <w:p w14:paraId="208743DD"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organizēt galvenā būvdarbu veicēja un atsevišķu būvdarbu veicēju sadarbību Darbu izpildē, saskaņot darbības, nodrošināt savstarpēju informācijas apmaiņu starp būvdarbu vadītājiem, galveno būvuzņēmēju, apakšuzņēmējiem un Pasūtītāja pārstāvi, t.sk., nodrošinot visus būvniecības procesa dalībniekus ar aktuālo informāciju par būvdarbu izpildes progresu un konstatētajiem šķēršļiem vai problēmām, kas var negatīvi ietekmēt Darbu izpildi;</w:t>
      </w:r>
    </w:p>
    <w:p w14:paraId="0043489C"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uzraudzīt galvenā būvdarbu veicēja un atsevišķu būvdarbu veicēju izpildīto būvdarbu progresu, kvalitāti un atbilstību paskaidrojuma rakstā iekļautajiem risinājumiem, normatīvo aktu nosacījumiem;</w:t>
      </w:r>
    </w:p>
    <w:p w14:paraId="30453B8D"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atrasties būvlaukumā būvdarbu norises laikā un veikt ierakstus būvdarbu žurnālā par veiktajiem būvdarbiem, iebūvētajiem būvizstrādājumiem un darbu kvalitāti, kā arī </w:t>
      </w:r>
      <w:r w:rsidRPr="00215DAC">
        <w:rPr>
          <w:rFonts w:ascii="Times New Roman" w:eastAsia="Times New Roman" w:hAnsi="Times New Roman" w:cs="Times New Roman"/>
          <w:bCs/>
          <w:sz w:val="24"/>
          <w:szCs w:val="24"/>
        </w:rPr>
        <w:lastRenderedPageBreak/>
        <w:t>būvdarbu laikā radītiem atkritumiem, organizēt būvdarbu žurnālā ierakstīto norādījumu izpildi;</w:t>
      </w:r>
    </w:p>
    <w:p w14:paraId="6B0A5083"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organizēt fakta konstatācijas komisijas darbu, veikt Fakta konstatācijas aktu izstrādi un saskaņošanu ar Pasūtītāja pārstāvi, atbildīgo būvuzraugu un autoruzraugu;</w:t>
      </w:r>
    </w:p>
    <w:p w14:paraId="05BF93F9"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nodrošināt būvdarbu izpildei nepieciešamo dokumentu, tai skaitā materiālu apstiprināšanas formu (MAF) un materiālu nomaiņas formu (MNF) izstrādi, saskaņošanu un parakstīšanu, izpildot šajās Tehniskajās specifikācijās noteiktos nosacījumus;</w:t>
      </w:r>
    </w:p>
    <w:p w14:paraId="219C7DF7"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nodrošināt operatīvu būvdarbu izpildei nepieciešamo paskaidrojuma raksta risinājumu detalizācijas izstrādi un saskaņošanu ar autoruzraugu, būvuzraugu un Pasūtītāja pārstāvi;</w:t>
      </w:r>
    </w:p>
    <w:p w14:paraId="0B9943A7"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nekavējoties, bet ne vēlāk kā </w:t>
      </w:r>
      <w:r w:rsidRPr="00215DAC">
        <w:rPr>
          <w:rFonts w:ascii="Times New Roman" w:eastAsia="Times New Roman" w:hAnsi="Times New Roman" w:cs="Times New Roman"/>
          <w:b/>
          <w:sz w:val="24"/>
          <w:szCs w:val="24"/>
        </w:rPr>
        <w:t>3 (trīs) darbdienu</w:t>
      </w:r>
      <w:r w:rsidRPr="00215DAC">
        <w:rPr>
          <w:rFonts w:ascii="Times New Roman" w:eastAsia="Times New Roman" w:hAnsi="Times New Roman" w:cs="Times New Roman"/>
          <w:bCs/>
          <w:sz w:val="24"/>
          <w:szCs w:val="24"/>
        </w:rPr>
        <w:t xml:space="preserve"> laikā no fakta konstatēšanas, rakstiski ziņot autoruzraugam, būvuzraugam un Pasūtītāja pārstāvim par paskaidrojuma rakstā konstatētām kļūdām vai trūkumiem;</w:t>
      </w:r>
    </w:p>
    <w:p w14:paraId="11C505C2"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nodrošināt Aktu par darbu apjomu izmaiņām, veikto būvdarbu pieņemšanas aktu, ikmēneša būvdarbu izpildes aktu un izpildmērījumu izstrādi, saskaņošanu un parakstīšanu, izpildot šajās Tehniskajās specifikācijās noteiktos nosacījumus;</w:t>
      </w:r>
    </w:p>
    <w:p w14:paraId="4E7A9DC5"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ne vēlāk kā </w:t>
      </w:r>
      <w:r w:rsidRPr="00215DAC">
        <w:rPr>
          <w:rFonts w:ascii="Times New Roman" w:eastAsia="Times New Roman" w:hAnsi="Times New Roman" w:cs="Times New Roman"/>
          <w:b/>
          <w:sz w:val="24"/>
          <w:szCs w:val="24"/>
        </w:rPr>
        <w:t>3 (trīs) darbdienu</w:t>
      </w:r>
      <w:r w:rsidRPr="00215DAC">
        <w:rPr>
          <w:rFonts w:ascii="Times New Roman" w:eastAsia="Times New Roman" w:hAnsi="Times New Roman" w:cs="Times New Roman"/>
          <w:bCs/>
          <w:sz w:val="24"/>
          <w:szCs w:val="24"/>
        </w:rPr>
        <w:t xml:space="preserve"> laikā sniegt atbildes uz Pasūtītāja pārstāvja, būvuzrauga un autoruzrauga uzdotajiem jautājumiem;</w:t>
      </w:r>
    </w:p>
    <w:p w14:paraId="5103748B"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ne vēlāk kā </w:t>
      </w:r>
      <w:r w:rsidRPr="00215DAC">
        <w:rPr>
          <w:rFonts w:ascii="Times New Roman" w:eastAsia="Times New Roman" w:hAnsi="Times New Roman" w:cs="Times New Roman"/>
          <w:b/>
          <w:sz w:val="24"/>
          <w:szCs w:val="24"/>
        </w:rPr>
        <w:t>10 (desmit) darbdienu</w:t>
      </w:r>
      <w:r w:rsidRPr="00215DAC">
        <w:rPr>
          <w:rFonts w:ascii="Times New Roman" w:eastAsia="Times New Roman" w:hAnsi="Times New Roman" w:cs="Times New Roman"/>
          <w:bCs/>
          <w:sz w:val="24"/>
          <w:szCs w:val="24"/>
        </w:rPr>
        <w:t xml:space="preserve"> laikā no Pasūtītāja pārstāvja sagatavotas pretenzijas vai Pasūtītāja pārstāvja un atbildīgā būvuzrauga sagatavota defektu akta saņemšanas dienas, Pasūtītājam un atbildīgajam būvuzraugam iesniegt koriģētu ikmēneša būvdarbu izpildes aktu vai rakstiskus argumentus un iebildumus pret pretenzijā vai būvdarbu defektu aktā norādītajām nepilnībām;</w:t>
      </w:r>
    </w:p>
    <w:p w14:paraId="0C9ADA81"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organizēt veikto būvdarbu pieņemšanu pieaicinot būvuzraugu un autoruzraugu, sagatavot un apstiprināt attiecīgo veikto būvdarbu pieņemšanas aktu;</w:t>
      </w:r>
    </w:p>
    <w:p w14:paraId="2BBD50D2"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pēc Pasūtītāja pārstāvja vai būvuzrauga pieprasījuma, organizēt veikto būvdarbu kontrolmērījumus un kvalitātes pārbaudes;</w:t>
      </w:r>
    </w:p>
    <w:p w14:paraId="18D2467B"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nekavējoties ierasties būvlaukumā un piedalīties būvlaukuma apsekošanā, pēc Pasūtītāja pārstāvja, būvuzrauga, būvinspektora vai citu būvvaldes amatpersonu uzaicinājuma;</w:t>
      </w:r>
    </w:p>
    <w:p w14:paraId="55E6AD61"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nekavējoties, taču ne vēlāk kā </w:t>
      </w:r>
      <w:r w:rsidRPr="00215DAC">
        <w:rPr>
          <w:rFonts w:ascii="Times New Roman" w:eastAsia="Times New Roman" w:hAnsi="Times New Roman" w:cs="Times New Roman"/>
          <w:b/>
          <w:sz w:val="24"/>
          <w:szCs w:val="24"/>
        </w:rPr>
        <w:t>3 (trīs) darbdienu</w:t>
      </w:r>
      <w:r w:rsidRPr="00215DAC">
        <w:rPr>
          <w:rFonts w:ascii="Times New Roman" w:eastAsia="Times New Roman" w:hAnsi="Times New Roman" w:cs="Times New Roman"/>
          <w:bCs/>
          <w:sz w:val="24"/>
          <w:szCs w:val="24"/>
        </w:rPr>
        <w:t xml:space="preserve"> laikā sagatavot un būvinspektoram sniegt visu būvdarbu veicēja atbildībā esošo informāciju un dokumentus, kas nepieciešami atzinumā par būves pārbaudi iekļauto būvinspektora norādījumu izpildei;</w:t>
      </w:r>
    </w:p>
    <w:p w14:paraId="0D965422"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organizēt Objekta apsekošanu pirms un pēc būvdarbu izpildes tehnoloģiskā pārtraukuma, nodrošināt Akta par tehnoloģisko pārtraukumu un Akta par būvdarbu atsākšanu izstrādi, saskaņošanu un parakstīšanu, izpildot šajās Tehniskajās specifikācijās noteiktos nosacījumus;</w:t>
      </w:r>
    </w:p>
    <w:p w14:paraId="5B26536C"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nodrošināt Objekta uzturēšanu būvdarbu tehnoloģiskā pārtraukuma vai būvdarbu piespiedu dīkstāves laikā;</w:t>
      </w:r>
    </w:p>
    <w:p w14:paraId="685B437A"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nodrošināt Darbu būvdarbu nodošanas–pieņemšanas aktu izstrādi, saskaņošanu un parakstīšanu, izpildot šajās Tehniskajās specifikācijās noteiktos nosacījumus;</w:t>
      </w:r>
    </w:p>
    <w:p w14:paraId="10389915"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nodrošināt Objekta nodošanai ekspluatācijā nepieciešamo dokumentu izstrādi, atzinumu saņemšanu, un BIS iesniegt būvvaldei apliecinājumu par inženierbūves gatavību ekspluatācijai un piedalīties Objekta pieņemšanā ekspluatācijā;</w:t>
      </w:r>
    </w:p>
    <w:p w14:paraId="66557479"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nodrošināt Darbu nodošanas–pieņemšanas aktu izstrādi, saskaņošanu un parakstīšanu, izpildot šajās Tehniskajās specifikācijās noteiktos nosacījumus;</w:t>
      </w:r>
    </w:p>
    <w:p w14:paraId="7762287C" w14:textId="77777777" w:rsidR="00215DAC" w:rsidRPr="00215DAC" w:rsidRDefault="00215DAC" w:rsidP="0058137A">
      <w:pPr>
        <w:numPr>
          <w:ilvl w:val="1"/>
          <w:numId w:val="54"/>
        </w:numPr>
        <w:overflowPunct w:val="0"/>
        <w:autoSpaceDE w:val="0"/>
        <w:autoSpaceDN w:val="0"/>
        <w:adjustRightInd w:val="0"/>
        <w:spacing w:after="0" w:line="240" w:lineRule="auto"/>
        <w:ind w:left="851" w:hanging="491"/>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informēt Pasūtītāja pārstāvi un Pasūtītāju par objektiem, kuriem atbildīgais būvdarbu vadītājs ir piesaistīts.</w:t>
      </w:r>
    </w:p>
    <w:p w14:paraId="0BB817C8"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u w:val="single"/>
        </w:rPr>
        <w:t>Atbildīgā būvdarbu vadītāja papildu pienākumi</w:t>
      </w:r>
      <w:r w:rsidRPr="00215DAC">
        <w:rPr>
          <w:rFonts w:ascii="Times New Roman" w:eastAsia="Times New Roman" w:hAnsi="Times New Roman" w:cs="Times New Roman"/>
          <w:bCs/>
          <w:sz w:val="24"/>
          <w:szCs w:val="24"/>
        </w:rPr>
        <w:t>:</w:t>
      </w:r>
    </w:p>
    <w:p w14:paraId="30751B84" w14:textId="77777777" w:rsidR="00215DAC" w:rsidRPr="00215DAC" w:rsidRDefault="00215DAC" w:rsidP="0058137A">
      <w:pPr>
        <w:numPr>
          <w:ilvl w:val="1"/>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veikt Kalendārā grafika aktualizāciju un saskaņošanu ar Pasūtītāja pārstāvi, Pasūtītāju, atbildīgo būvuzraugu un autoruzraugu;</w:t>
      </w:r>
    </w:p>
    <w:p w14:paraId="17AD51D9" w14:textId="77777777" w:rsidR="00215DAC" w:rsidRPr="00215DAC" w:rsidRDefault="00215DAC" w:rsidP="0058137A">
      <w:pPr>
        <w:numPr>
          <w:ilvl w:val="1"/>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nodrošināt darbu veikšanas projekta (DVP) un atsevišķi veicamo darbu veikšanas projektu izstrādi, aktualizāciju un saskaņošanu ar Pasūtītāja pārstāvi, būvuzraugu un autoruzraugu, uzraudzīt darbu veikšanas projektu izpildi, lai Darbi tiek īstenoti atbilstoši </w:t>
      </w:r>
      <w:r w:rsidRPr="00215DAC">
        <w:rPr>
          <w:rFonts w:ascii="Times New Roman" w:eastAsia="Times New Roman" w:hAnsi="Times New Roman" w:cs="Times New Roman"/>
          <w:bCs/>
          <w:sz w:val="24"/>
          <w:szCs w:val="24"/>
        </w:rPr>
        <w:lastRenderedPageBreak/>
        <w:t>paskaidrojuma rakstam, šajās Tehniskajās specifikācijās un Līgumā noteiktajām prasībām un nosacījumiem;</w:t>
      </w:r>
    </w:p>
    <w:p w14:paraId="6F29C2D4" w14:textId="77777777" w:rsidR="00215DAC" w:rsidRPr="00215DAC" w:rsidRDefault="00215DAC" w:rsidP="0058137A">
      <w:pPr>
        <w:numPr>
          <w:ilvl w:val="1"/>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piedalīties visās būvsapulcēs, nodrošināt būvsapulces protokola izskatīšanu un saskaņošanu </w:t>
      </w:r>
      <w:r w:rsidRPr="00215DAC">
        <w:rPr>
          <w:rFonts w:ascii="Times New Roman" w:eastAsia="Times New Roman" w:hAnsi="Times New Roman" w:cs="Times New Roman"/>
          <w:b/>
          <w:sz w:val="24"/>
          <w:szCs w:val="24"/>
        </w:rPr>
        <w:t>2 (divu) darbdienu</w:t>
      </w:r>
      <w:r w:rsidRPr="00215DAC">
        <w:rPr>
          <w:rFonts w:ascii="Times New Roman" w:eastAsia="Times New Roman" w:hAnsi="Times New Roman" w:cs="Times New Roman"/>
          <w:bCs/>
          <w:sz w:val="24"/>
          <w:szCs w:val="24"/>
        </w:rPr>
        <w:t xml:space="preserve"> laikā no dokumenta saņemšanas dienas un parakstīt būvsapulces protokolu līdz kārtējās būvsapulces norises laikam, nodrošināt būvsapulču protokolos būvdarbu veicējam noteikto uzdevumu savlaicīgu izpildi.</w:t>
      </w:r>
    </w:p>
    <w:p w14:paraId="3024266B"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Izpildītājam Darbu izpildei ir jāparedz atbildīgā būvdarbu vadītāja vietnieka norīkošana ilgstošas prombūtnes gadījumā (par ilgstošu prombūtni tiek uzskatīta 2 (divu) nedēļu prombūtne 4 (četru) mēnešu periodā). Izpildītāja izvēlētajam atbildīgā būvdarbu vadītāja vietniekam ir jāatbilst iepirkuma procedūras nolikumā noteiktajām profesionālajām un pieredzes prasībām. Izpildītājs nodrošina, ka būvvaldei tiek savlaicīgi iesniegta visa nepieciešamā informācija par Darbu izpildē iesaistītajiem speciālistiem. Pirms atbildīgā būvdarbu vadītāja un/vai daļas būvdarbu vadītāja vietnieka norīkošanas un dokumentu iesniegšanas būvvaldē, Izpildītājam ir jāsaņem Pasūtītāja saskaņojums izvēlētā speciālista iesaistei Līguma Darbu izpildē. </w:t>
      </w:r>
    </w:p>
    <w:p w14:paraId="75E2A3D2"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Atbildīgā būvdarbu vadītāja nomaiņa ir iespējama tikai ar iepirkuma procedūras nolikumā noteiktajām profesionālajām un pieredzes prasībām atbilstošu, līdzvērtīgu speciālistu un tikai pēc Pasūtītāja rakstiska saskaņojuma saņemšanas.</w:t>
      </w:r>
    </w:p>
    <w:p w14:paraId="12B39E09"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p w14:paraId="0FC284BB"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tbl>
      <w:tblPr>
        <w:tblStyle w:val="TableGrid35"/>
        <w:tblW w:w="0" w:type="auto"/>
        <w:tblInd w:w="0" w:type="dxa"/>
        <w:tblLook w:val="04A0" w:firstRow="1" w:lastRow="0" w:firstColumn="1" w:lastColumn="0" w:noHBand="0" w:noVBand="1"/>
      </w:tblPr>
      <w:tblGrid>
        <w:gridCol w:w="9498"/>
      </w:tblGrid>
      <w:tr w:rsidR="00215DAC" w:rsidRPr="00215DAC" w14:paraId="7DBBED98" w14:textId="77777777" w:rsidTr="00215DAC">
        <w:tc>
          <w:tcPr>
            <w:tcW w:w="9498" w:type="dxa"/>
            <w:tcBorders>
              <w:top w:val="single" w:sz="4" w:space="0" w:color="auto"/>
              <w:left w:val="nil"/>
              <w:bottom w:val="single" w:sz="4" w:space="0" w:color="auto"/>
              <w:right w:val="nil"/>
            </w:tcBorders>
            <w:shd w:val="clear" w:color="auto" w:fill="BFBFBF"/>
          </w:tcPr>
          <w:p w14:paraId="346ABC05" w14:textId="77777777" w:rsidR="00215DAC" w:rsidRPr="00215DAC" w:rsidRDefault="00215DAC" w:rsidP="00215DAC">
            <w:pPr>
              <w:wordWrap w:val="0"/>
              <w:overflowPunct w:val="0"/>
              <w:autoSpaceDE w:val="0"/>
              <w:autoSpaceDN w:val="0"/>
              <w:adjustRightInd w:val="0"/>
              <w:ind w:left="360"/>
              <w:jc w:val="center"/>
              <w:textAlignment w:val="baseline"/>
              <w:rPr>
                <w:b/>
                <w:bCs/>
                <w:sz w:val="24"/>
                <w:szCs w:val="24"/>
              </w:rPr>
            </w:pPr>
            <w:r w:rsidRPr="00215DAC">
              <w:rPr>
                <w:b/>
                <w:bCs/>
                <w:sz w:val="24"/>
                <w:szCs w:val="24"/>
              </w:rPr>
              <w:t>NOSACĪJUMI OBJEKTA NODOŠANAI IZPILDĪTĀJAM</w:t>
            </w:r>
          </w:p>
        </w:tc>
      </w:tr>
    </w:tbl>
    <w:p w14:paraId="2D96E1FF"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p w14:paraId="1068BE32"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(atbildīgais būvdarbu vadītājs) pirms būvdarbu uzsākšanas organizē Objekta apsekošanu. Apsekošanā ir jāpieaicina Pasūtītāja pārstāvis. Apsekošanas laikā Izpildītāja atbildīgais būvdarbu vadītājs veic foto un video fiksācijas, tajās pēc iespējas pilnīgāk fiksējot Objekta un Objektam blakus esošo teritoriju, kas tiks un varētu tikt skartas būvdarbu izpildes laikā, tehnisko un vizuālo stāvokli uz apsekošanas brīdi. </w:t>
      </w:r>
    </w:p>
    <w:p w14:paraId="1D552D61"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(atbildīgais būvdarbu vadītājs) </w:t>
      </w:r>
      <w:r w:rsidRPr="00215DAC">
        <w:rPr>
          <w:rFonts w:ascii="Times New Roman" w:eastAsia="Times New Roman" w:hAnsi="Times New Roman" w:cs="Times New Roman"/>
          <w:b/>
          <w:sz w:val="24"/>
          <w:szCs w:val="24"/>
        </w:rPr>
        <w:t>2 (divu) darbdienu laikā</w:t>
      </w:r>
      <w:r w:rsidRPr="00215DAC">
        <w:rPr>
          <w:rFonts w:ascii="Times New Roman" w:eastAsia="Times New Roman" w:hAnsi="Times New Roman" w:cs="Times New Roman"/>
          <w:bCs/>
          <w:sz w:val="24"/>
          <w:szCs w:val="24"/>
        </w:rPr>
        <w:t xml:space="preserve"> no Objekta apsekošanas sagatavo un Pasūtītāja pārstāvim elektroniskā formātā nosūta apsekošanas laikā veiktās foto un video fiksācijas un iesniedz Objekta pieņemšanas-nodošanas aktu, kurā:</w:t>
      </w:r>
    </w:p>
    <w:p w14:paraId="67BA91F7"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iekļauts Objekta un Objektam blakus esošo teritoriju tehniskā un vizuālā stāvokļa raksturojuma apraksts;</w:t>
      </w:r>
    </w:p>
    <w:p w14:paraId="7B7EA59E"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iekļautas apsekošanas laikā Izpildītāja atbildīgā būvdarbu vadītāja veiktās foto fiksācijas ar norādēm par foto fiksācijā atspoguļoto.</w:t>
      </w:r>
    </w:p>
    <w:p w14:paraId="44A48606"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Objekta pieņemšanas-nodošanas aktu no Izpildītāja puses paraksta atbildīgais būvdarbu vadītājs, no Pasūtītāja puses paraksta Pasūtītāja pārstāvis. Ar Objekta pieņemšanas-nodošanas akta parakstīšanas dienu Objekts tiek nodots Izpildītājam uz Darbu izpildes laiku (līdz Darbu nodošanas-pieņemšanas akta abpusējas parakstīšanas dienai) un Izpildītājs kļūst atbildīgs par Objektu, tā uzturēšanu, visu drošības pasākumu veikšanu un pastāvīgu aizsardzību pret zādzībām un vandālismu, kā arī par Objekta uzturēšanas izdevumu segšanu.</w:t>
      </w:r>
    </w:p>
    <w:p w14:paraId="76B6761C"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būvdarbus Objektā uzsāk pēc būvvaldes atzīmes par būvdarbu uzsākšanas nosacījumu izpildi būvatļaujā reģistrēšanas BIS un Jūrmalas valstspilsētas rakšanas darbu veikšanas atļaujas saņemšanas un Pasūtītāja Paziņojuma saņemšanas. </w:t>
      </w:r>
    </w:p>
    <w:p w14:paraId="50DDF985"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tbl>
      <w:tblPr>
        <w:tblStyle w:val="TableGrid35"/>
        <w:tblW w:w="0" w:type="auto"/>
        <w:tblInd w:w="0" w:type="dxa"/>
        <w:tblLook w:val="04A0" w:firstRow="1" w:lastRow="0" w:firstColumn="1" w:lastColumn="0" w:noHBand="0" w:noVBand="1"/>
      </w:tblPr>
      <w:tblGrid>
        <w:gridCol w:w="9498"/>
      </w:tblGrid>
      <w:tr w:rsidR="00215DAC" w:rsidRPr="00215DAC" w14:paraId="7C07DF56" w14:textId="77777777" w:rsidTr="00215DAC">
        <w:tc>
          <w:tcPr>
            <w:tcW w:w="9498" w:type="dxa"/>
            <w:tcBorders>
              <w:top w:val="single" w:sz="4" w:space="0" w:color="auto"/>
              <w:left w:val="nil"/>
              <w:bottom w:val="single" w:sz="4" w:space="0" w:color="auto"/>
              <w:right w:val="nil"/>
            </w:tcBorders>
            <w:shd w:val="clear" w:color="auto" w:fill="BFBFBF"/>
          </w:tcPr>
          <w:p w14:paraId="6EBA4C23"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NOSACĪJUMI BŪVDARBU UZSĀKŠANAI</w:t>
            </w:r>
          </w:p>
        </w:tc>
      </w:tr>
    </w:tbl>
    <w:p w14:paraId="550FD390"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p w14:paraId="5B3415C0"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ne vēlāk kā </w:t>
      </w:r>
      <w:r w:rsidRPr="00215DAC">
        <w:rPr>
          <w:rFonts w:ascii="Times New Roman" w:eastAsia="Times New Roman" w:hAnsi="Times New Roman" w:cs="Times New Roman"/>
          <w:b/>
          <w:sz w:val="24"/>
          <w:szCs w:val="24"/>
        </w:rPr>
        <w:t>5 (piecu) darbdienu</w:t>
      </w:r>
      <w:r w:rsidRPr="00215DAC">
        <w:rPr>
          <w:rFonts w:ascii="Times New Roman" w:eastAsia="Times New Roman" w:hAnsi="Times New Roman" w:cs="Times New Roman"/>
          <w:bCs/>
          <w:sz w:val="24"/>
          <w:szCs w:val="24"/>
        </w:rPr>
        <w:t xml:space="preserve"> laikā no Paziņojumā norādītā datuma sagatavo un atbildīgajam būvuzraugam, autoruzraugam un Pasūtītāja pārstāvim elektroniski saskaņošanai nosūta aktualizētu (ja to nepieciešams aktualizēt) darbu veikšanas projektu (DVP), iekļaujot:</w:t>
      </w:r>
    </w:p>
    <w:p w14:paraId="783349CD"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sagatavošanās darbu un būvdarbu aprakstu, būvmašīnu, tehnoloģiskā un montāžas aprīkojuma aprakstu, būvizstrādājumu transportēšanas nosacījumus un to novietošanas vietas būvlaukumā;</w:t>
      </w:r>
    </w:p>
    <w:p w14:paraId="62A3429E"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darba aizsardzības plāna aprakstu ar informāciju par darba aizsardzības, drošības tehnikas, higiēnas un ugunsdrošības pasākumiem, kas sagatavots atbilstoši Ministru kabineta 2003.gada 25.februāra noteikumiem Nr.92 “Darba aizsardzības prasības, veicot būvdarbus”;</w:t>
      </w:r>
    </w:p>
    <w:p w14:paraId="2C3F9F0F"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lastRenderedPageBreak/>
        <w:t>vispārējo vides aizsardzības plāna aprakstu ar informāciju par iespējamo negatīvo ietekmi uz vidi, kas saistīta ar būvdarbu veikšanu tieši būvlaukumā;</w:t>
      </w:r>
    </w:p>
    <w:p w14:paraId="1FC5DF5D"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atkritumu apsaimniekošanas plāna aprakstu ar informāciju par dalītās vākšanas sistēmu būvlaukumā, paredzot materiālu šķirošanu atkārtotai izmantošanai būvdarbiem būvlaukumā, būvgružu un citu atkritumu terminētu uzkrāšanu nodalītos būvniecības konteineros, norādot būvniecības konteineru un šķiroto materiālu krautņu vietas, būvgružu un citu atkritumu savlaicīgu likvidēšanu;</w:t>
      </w:r>
    </w:p>
    <w:p w14:paraId="0516AF42"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būvdarbu kvalitātes kontroles aprakstu.</w:t>
      </w:r>
    </w:p>
    <w:p w14:paraId="524E1A7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Plānojot būvdarbu izpildi un sagatavojot darbu veikšanas projektu (DVP) Izpildītājam ir jāparedz un darbu veikšanas projektā (DVP) jāapraksta un Darbu izpildes laikā jāveic zemāk uzskaitīto nosacījumu izpilde:</w:t>
      </w:r>
    </w:p>
    <w:p w14:paraId="195B315D"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jānodrošina būvtāfeles izgatavošana un uzstādīšana Objektā. Būvtāfelei Objektā ir jāatrodas visu Darbu izpildes laiku. Būvtāfelei ir jābūt izstrādātai formātā ne mazākā par A0 un izgatavotai no materiāla, kas ir izturīgs pret apkārtējo vidi. Būvtāfelē ir jābūt norādītai informācijai par būvniecības veidu un adresi, būvniecības ierosinātāju, būvdarbu veicēju un atbildīgo būvdarbu vadītāju, autoruzraudzības veicēju un autoruzraugu, būvuzraudzības veicēju un atbildīgo būvuzraugu, un būvkomersantu kontaktinformācijai. Būvtāfeles maketu, pirms uzstādīšanas, ir jāsaskaņo ar Pasūtītāja pārstāvi;</w:t>
      </w:r>
    </w:p>
    <w:p w14:paraId="5A816B3D"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Izpildītājam ir jāveic atsevišķa darbu veikšanas projekta (DVP) izstrāde un saskaņošana vismaz </w:t>
      </w:r>
      <w:r w:rsidRPr="00215DAC">
        <w:rPr>
          <w:rFonts w:ascii="Times New Roman" w:eastAsia="Times New Roman" w:hAnsi="Times New Roman" w:cs="Times New Roman"/>
          <w:b/>
          <w:sz w:val="24"/>
          <w:szCs w:val="24"/>
        </w:rPr>
        <w:t>10 (desmit) darbdienas</w:t>
      </w:r>
      <w:r w:rsidRPr="00215DAC">
        <w:rPr>
          <w:rFonts w:ascii="Times New Roman" w:eastAsia="Times New Roman" w:hAnsi="Times New Roman" w:cs="Times New Roman"/>
          <w:bCs/>
          <w:sz w:val="24"/>
          <w:szCs w:val="24"/>
        </w:rPr>
        <w:t xml:space="preserve"> pirms katras paskaidrojuma raksta kārtas risinājumu realizācijas būvdarbu uzsākšanas;</w:t>
      </w:r>
    </w:p>
    <w:p w14:paraId="31FBF4AD"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Būvdarbu rezultātā radušos būvgružus un būvniecības atkritumus, tai skaitā atkritumus, ko iespējams reģenerēt atbilstoši Latvijas Republikā spēkā esošajiem normatīvajiem aktiem atkritumu apsaimniekošanas jomā, Izpildītājam ir jānodod atkritumu apsaimniekotājam (juridiskai personai), kam ir spēkā esoša, Valsts vides dienesta izsniegta atkritumu apsaimniekošanas atļauja. Būvdarbu izpildes dokumentācijai ir jāpievieno atkritumu apsaimniekotāja izsniegta izziņa par no Objekta izvesto atkritumu apjomu;</w:t>
      </w:r>
    </w:p>
    <w:p w14:paraId="29E671C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būvdarbu rezultātā radušos materiālus, tai skaitā kokmateriālus un rakšanas darbos radušos materiālus (veidus un apjomu), kas nav atkritumi Atkritumu apsaimniekošanas likuma izpratnē, ir lietderīgi jāizmanto būvdarbu veikšanai Objektā;</w:t>
      </w:r>
    </w:p>
    <w:p w14:paraId="08A8C754"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pirms būvdarbu uzsākšanas iesniedz:</w:t>
      </w:r>
    </w:p>
    <w:p w14:paraId="4DF38CAC"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Pasūtītāja pārstāvim saskaņošanai iesniedz būvtāfeļu maketu, kas izstrādāts atbilstoši šo Tehnisko specifikāciju nosacījumiem;</w:t>
      </w:r>
    </w:p>
    <w:p w14:paraId="1368944E"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Jūrmalas rakšanas atļauju izsniegšanas komisijai iesniedz pieteikumu rakšanas darbu veikšanas atļaujas saņemšanai.</w:t>
      </w:r>
    </w:p>
    <w:p w14:paraId="2E0E2471"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ne vēlāk kā </w:t>
      </w:r>
      <w:r w:rsidRPr="00215DAC">
        <w:rPr>
          <w:rFonts w:ascii="Times New Roman" w:eastAsia="Times New Roman" w:hAnsi="Times New Roman" w:cs="Times New Roman"/>
          <w:b/>
          <w:sz w:val="24"/>
          <w:szCs w:val="24"/>
        </w:rPr>
        <w:t>5 (piecu) darbdienu</w:t>
      </w:r>
      <w:r w:rsidRPr="00215DAC">
        <w:rPr>
          <w:rFonts w:ascii="Times New Roman" w:eastAsia="Times New Roman" w:hAnsi="Times New Roman" w:cs="Times New Roman"/>
          <w:bCs/>
          <w:sz w:val="24"/>
          <w:szCs w:val="24"/>
        </w:rPr>
        <w:t xml:space="preserve"> laikā pēc darbu veikšanas projekta (DVP) saskaņošanas ar atbildīgo būvuzraugu, autoruzraugu un Pasūtītāja pārstāvi, atbilstoši saskaņotajā darbu veikšanas projektā (DVP) norādītajam, veic būvlaukuma ierīkošanas darbus, tai skaitā veic būvtāfeles uzstādīšanu atbilstoši saskaņotajam maketam, satiksmes organizācijas tehnisko līdzekļu izvietošanu atbilstoši saskaņotajai satiksmes organizācijas izmaiņu shēmai līdz būvdarbu pilnīgai pabeigšanai un Objekta pieņemšanai ekspluatācijā.</w:t>
      </w:r>
    </w:p>
    <w:p w14:paraId="6F98CE0D"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tbl>
      <w:tblPr>
        <w:tblStyle w:val="TableGrid35"/>
        <w:tblW w:w="0" w:type="auto"/>
        <w:tblInd w:w="0" w:type="dxa"/>
        <w:tblLook w:val="04A0" w:firstRow="1" w:lastRow="0" w:firstColumn="1" w:lastColumn="0" w:noHBand="0" w:noVBand="1"/>
      </w:tblPr>
      <w:tblGrid>
        <w:gridCol w:w="9498"/>
      </w:tblGrid>
      <w:tr w:rsidR="00215DAC" w:rsidRPr="00215DAC" w14:paraId="23A1A3E8" w14:textId="77777777" w:rsidTr="00215DAC">
        <w:tc>
          <w:tcPr>
            <w:tcW w:w="9498" w:type="dxa"/>
            <w:tcBorders>
              <w:top w:val="single" w:sz="4" w:space="0" w:color="auto"/>
              <w:left w:val="nil"/>
              <w:bottom w:val="single" w:sz="4" w:space="0" w:color="auto"/>
              <w:right w:val="nil"/>
            </w:tcBorders>
            <w:shd w:val="clear" w:color="auto" w:fill="BFBFBF"/>
          </w:tcPr>
          <w:p w14:paraId="5425C21B"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bookmarkStart w:id="1558" w:name="_Hlk195725285"/>
            <w:r w:rsidRPr="00215DAC">
              <w:rPr>
                <w:b/>
                <w:bCs/>
                <w:sz w:val="24"/>
                <w:szCs w:val="24"/>
              </w:rPr>
              <w:t>NOSACĪJUMI MATERIĀLU IZVĒLEI, APSTIPRINĀŠANAI UN</w:t>
            </w:r>
          </w:p>
          <w:p w14:paraId="4794698A"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NOMAIŅAI/AIZSTĀŠANAI</w:t>
            </w:r>
            <w:bookmarkEnd w:id="1558"/>
          </w:p>
        </w:tc>
      </w:tr>
    </w:tbl>
    <w:p w14:paraId="0B19CDC8"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p w14:paraId="77F8249B"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Cs/>
          <w:sz w:val="24"/>
          <w:szCs w:val="24"/>
        </w:rPr>
      </w:pPr>
    </w:p>
    <w:p w14:paraId="05A13BEF"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Darbu būvdarbu izpildē ir jāizmanto tāds grunts, smilšu, šķembu/akmeņu materiāls, kas ir iegūts atradnē, kuras īpašnieks vai apsaimniekotājs ir saņēmis zemes dzīļu izmantošanas atļauju/licenci vai tehniskos noteikumus no Valsts vides dienesta. Būvdarbu izpildes dokumentācijai Izpildītājam ir jāpievieno dokumenti, kas apliecina būvdarbu veikšanai izmantoto derīgo izrakteņu likumisko izcelsmi.</w:t>
      </w:r>
    </w:p>
    <w:p w14:paraId="1584E96A"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Izpildītājam Darbu būvdarbu izpildē ir jāizmanto tādi kokmateriāli vai koka izstrādājumi, kas likumīgi iegūti atbilstīgi Eiropas Parlamenta un Padomes 2010.gada 20.oktobra Regulai (ES) </w:t>
      </w:r>
      <w:r w:rsidRPr="00215DAC">
        <w:rPr>
          <w:rFonts w:ascii="Times New Roman" w:eastAsia="Times New Roman" w:hAnsi="Times New Roman" w:cs="Times New Roman"/>
          <w:bCs/>
          <w:sz w:val="24"/>
          <w:szCs w:val="24"/>
        </w:rPr>
        <w:lastRenderedPageBreak/>
        <w:t>Nr.995/2010, ar ko nosaka pienākumus tirgus dalībniekiem, kas laiž tirgū kokmateriālus un koka izstrādājumus (Regula (ES) Nr.995/2010). Būvdarbu izpildes dokumentācijai Izpildītājam ir jāpievieno dokumenti, kas apliecina būvdarbu veikšanai izmantoto kokmateriālu likumisko izcelsmi.</w:t>
      </w:r>
    </w:p>
    <w:p w14:paraId="26FB33B8"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Pirms katra paskaidrojuma rakstā vai tajā veikto izmaiņu risinājumos norādītā būvizstrādājuma, materiāla, uzstādāmo iekārtu, ierīču un sistēmu (turpmāk – materiāli), izņemot montāžas palīgmateriālus, ievešanas būvlaukumā Izpildītājs sagatavo materiālu apstiprināšanas formu (MAF), kuru saskaņo autoruzraugs, būvuzraugs un Pasūtītāja pārstāvis. Materiālu apstiprināšanas formā (MAF) Izpildītājs norāda materiāla nosaukumu, atsauci uz paskaidrojuma raksta rasējuma lapu, tāmes lokālās tāmes numuru un konkrētā darba pozīcijas numuru. Materiālu apstiprināšanas formai (MAF) Izpildītājs pievieno konkrētā materiāla tehnisko un atbilstības dokumentāciju latviešu valodā (montāžas instrukcijas, atbilstības deklarācijas, tehniskās pases vai citus materiāla atbilstību apliecinošus dokumentus, atbilstoši Ministru kabineta 2014.gada 25.marta noteikumos Nr.156 “Būvizstrādājumu tirgus uzraudzības kārtība” noteiktajam).</w:t>
      </w:r>
    </w:p>
    <w:p w14:paraId="0DFBD3C4"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sz w:val="24"/>
          <w:szCs w:val="24"/>
          <w:lang w:eastAsia="lv-LV"/>
        </w:rPr>
        <w:t xml:space="preserve">Izpildītājs tikai ar iepriekšēju rakstisku Pasūtītāja pārstāvja, autoruzrauga un būvuzrauga piekrišanu ir tiesīgs aizvietot paskaidrojuma rakstā norādītos materiālus uz ekvivalentiem, iesniedzot materiālu nomaiņas formu (MNF), kurā norādīts, ka tas ir ekvivalents materiāls (tehniskie rādītāji), pievienojot paskaidrojumu rakstā paredzētā materiāla tehnisko rādītāju un piedāvātā ekvivalentā materiāla tehnisko rādītāju salīdzināšanas tabulu un piedāvātā ekvivalentā materiāla tehnisko un atbilstības dokumentāciju latviešu valodā ar tajā norādītajiem tehniskajiem un kvalitātes rādītājiem. Paskaidrojumu rakstā norādītos risinājumos norādītā materiāla aizvietošana ar ekvivalentu ir iespējama tikai ar citu līdzvērtīgu vai tehniski labāku, </w:t>
      </w:r>
      <w:r w:rsidRPr="00215DAC">
        <w:rPr>
          <w:rFonts w:ascii="Times New Roman" w:eastAsia="Calibri" w:hAnsi="Times New Roman" w:cs="Times New Roman"/>
          <w:sz w:val="24"/>
          <w:szCs w:val="24"/>
        </w:rPr>
        <w:t xml:space="preserve">Eiropas Parlamenta un Padomes Regulas (ES) Nr.305/2011, </w:t>
      </w:r>
      <w:r w:rsidRPr="00215DAC">
        <w:rPr>
          <w:rFonts w:ascii="Times New Roman" w:eastAsia="Times New Roman" w:hAnsi="Times New Roman" w:cs="Times New Roman"/>
          <w:sz w:val="24"/>
          <w:szCs w:val="24"/>
        </w:rPr>
        <w:t xml:space="preserve">Ministru kabineta 2014.gada 25.marta noteikumiem Nr.156 </w:t>
      </w:r>
      <w:r w:rsidRPr="00215DAC">
        <w:rPr>
          <w:rFonts w:ascii="Times New Roman" w:eastAsia="Calibri" w:hAnsi="Times New Roman" w:cs="Times New Roman"/>
          <w:sz w:val="24"/>
          <w:szCs w:val="24"/>
        </w:rPr>
        <w:t xml:space="preserve">“Būvizstrādājumu tirgus uzraudzības kārtība” atbilstošu materiālu. </w:t>
      </w:r>
      <w:r w:rsidRPr="00215DAC">
        <w:rPr>
          <w:rFonts w:ascii="Times New Roman" w:eastAsia="Times New Roman" w:hAnsi="Times New Roman" w:cs="Times New Roman"/>
          <w:sz w:val="24"/>
          <w:szCs w:val="24"/>
          <w:lang w:eastAsia="lv-LV"/>
        </w:rPr>
        <w:t xml:space="preserve">Visas paskaidrojumu rakstā norādītās atsauces uz materiālu izgatavotāju liecina par šo materiālu kvalitāti un montāžas tehnoloģiju. </w:t>
      </w:r>
      <w:r w:rsidRPr="00215DAC">
        <w:rPr>
          <w:rFonts w:ascii="Times New Roman" w:eastAsia="Calibri" w:hAnsi="Times New Roman" w:cs="Times New Roman"/>
          <w:sz w:val="24"/>
          <w:szCs w:val="24"/>
        </w:rPr>
        <w:t xml:space="preserve">Izpildītājam </w:t>
      </w:r>
      <w:r w:rsidRPr="00215DAC">
        <w:rPr>
          <w:rFonts w:ascii="Times New Roman" w:eastAsia="Times New Roman" w:hAnsi="Times New Roman" w:cs="Times New Roman"/>
          <w:sz w:val="24"/>
          <w:szCs w:val="24"/>
          <w:lang w:eastAsia="lv-LV"/>
        </w:rPr>
        <w:t>materiāla nomaiņas formas (MNF) pielikumā ir jāpievieno</w:t>
      </w:r>
      <w:r w:rsidRPr="00215DAC">
        <w:rPr>
          <w:rFonts w:ascii="Times New Roman" w:eastAsia="Calibri" w:hAnsi="Times New Roman" w:cs="Times New Roman"/>
          <w:sz w:val="24"/>
          <w:szCs w:val="24"/>
        </w:rPr>
        <w:t xml:space="preserve"> tā piedāvātā ekvivalentā materiāla un ar tā iebūvi saistīto izmaksu pamatojošie dokumenti – </w:t>
      </w:r>
      <w:r w:rsidRPr="00215DAC">
        <w:rPr>
          <w:rFonts w:ascii="Times New Roman" w:eastAsia="Calibri" w:hAnsi="Times New Roman" w:cs="Times New Roman"/>
          <w:b/>
          <w:bCs/>
          <w:sz w:val="24"/>
          <w:szCs w:val="24"/>
        </w:rPr>
        <w:t xml:space="preserve">3 </w:t>
      </w:r>
      <w:r w:rsidRPr="00215DAC">
        <w:rPr>
          <w:rFonts w:ascii="Times New Roman" w:eastAsia="Calibri" w:hAnsi="Times New Roman" w:cs="Times New Roman"/>
          <w:sz w:val="24"/>
          <w:szCs w:val="24"/>
        </w:rPr>
        <w:t>(</w:t>
      </w:r>
      <w:r w:rsidRPr="00215DAC">
        <w:rPr>
          <w:rFonts w:ascii="Times New Roman" w:eastAsia="Calibri" w:hAnsi="Times New Roman" w:cs="Times New Roman"/>
          <w:b/>
          <w:bCs/>
          <w:sz w:val="24"/>
          <w:szCs w:val="24"/>
        </w:rPr>
        <w:t>trīs) dažādu materiālu ražotāju un/vai piegādātāju un/vai darbu izpildītāju sniegti cenu piedāvājumi. Izpildītāja piedāvātā ekvivalentā materiāla un ar tā iebūvi saistītajām izmaksām ir jābūt līdzvērtīgām vidējām tirgus cenām.</w:t>
      </w:r>
    </w:p>
    <w:p w14:paraId="10F7C958"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sz w:val="24"/>
          <w:szCs w:val="24"/>
          <w:lang w:eastAsia="lv-LV"/>
        </w:rPr>
        <w:t>Paskaidrojumu rakstā norādīto materiālu aizvietošanu objektīvu apstākļu dēļ ir tiesības ierosināt gan Izpildītājam, gan Pasūtītāja pārstāvim.</w:t>
      </w:r>
    </w:p>
    <w:p w14:paraId="0CF3DEDB"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sz w:val="24"/>
          <w:szCs w:val="24"/>
          <w:lang w:eastAsia="lv-LV"/>
        </w:rPr>
        <w:t>Par objektīviem apstākļiem, kas pamato nepieciešamību veikt paskaidrojumu rakstā norādīto materiālu aizvietošanu</w:t>
      </w:r>
      <w:r w:rsidRPr="00215DAC">
        <w:rPr>
          <w:rFonts w:ascii="Times New Roman" w:eastAsia="Calibri" w:hAnsi="Times New Roman" w:cs="Times New Roman"/>
          <w:sz w:val="24"/>
          <w:szCs w:val="24"/>
        </w:rPr>
        <w:t>, ir uzskatāmi gadījumi, kad:</w:t>
      </w:r>
    </w:p>
    <w:p w14:paraId="02B93FA5" w14:textId="77777777" w:rsidR="00215DAC" w:rsidRPr="00215DAC" w:rsidRDefault="00215DAC" w:rsidP="0058137A">
      <w:pPr>
        <w:numPr>
          <w:ilvl w:val="1"/>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sz w:val="24"/>
          <w:szCs w:val="24"/>
          <w:lang w:eastAsia="lv-LV"/>
        </w:rPr>
        <w:t>materiāla pieejamība ir ierobežota un piegādes termiņi rada būtisku Darbu izpildes kavējuma risku. Šādā gadījumā Izpildītājam materiāla nomaiņas formas (MNF) pielikumā ir jāpievieno materiāla ražotāja un/vai piegādātāja izsniegts dokuments, kurā ir norādīta informācija par materiāla pieejamību vai piegādes termiņiem;</w:t>
      </w:r>
    </w:p>
    <w:p w14:paraId="17CB4661" w14:textId="77777777" w:rsidR="00215DAC" w:rsidRPr="00215DAC" w:rsidRDefault="00215DAC" w:rsidP="0058137A">
      <w:pPr>
        <w:numPr>
          <w:ilvl w:val="1"/>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sz w:val="24"/>
          <w:szCs w:val="24"/>
          <w:lang w:eastAsia="lv-LV"/>
        </w:rPr>
        <w:t>materiāls vairs netiek ražots vai ražotājs konkrētajam materiālam ir radis inovatīvu risinājumu, kas nodrošina racionālāku materiāla iebūvi un/vai ekspluatāciju. Šādā gadījumā Izpildītājam materiāla nomaiņas formas (MNF) pielikumā ir jāpievieno materiāla ražotāja un/vai piegādātāja izsniegts dokuments, kurā ir norādīta informācija par materiāla ražošanas pārtraukšanu vai materiāla aizstāšanu ar inovatīvu risinājumu;</w:t>
      </w:r>
    </w:p>
    <w:p w14:paraId="6C57BBDF" w14:textId="77777777" w:rsidR="00215DAC" w:rsidRPr="00215DAC" w:rsidRDefault="00215DAC" w:rsidP="0058137A">
      <w:pPr>
        <w:numPr>
          <w:ilvl w:val="1"/>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sz w:val="24"/>
          <w:szCs w:val="24"/>
          <w:lang w:eastAsia="lv-LV"/>
        </w:rPr>
        <w:t>tirgū tiek konstatēts ekvivalents materiāls, kura iebūve un/vai ekspluatācija ir ekonomiski un saimnieciski izdevīgāka un/vai ilgtspējīgāka.</w:t>
      </w:r>
    </w:p>
    <w:p w14:paraId="7CCF5989"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 xml:space="preserve">Veicot paskaidrojumu rakstā norādīto materiālu aizvietošanu, Izpildītājam, kopā ar materiāla nomaiņas formu (MNF) ir jāsagatavo un autoruzraugam, atbildīgajam būvuzraugam un Pasūtītāja pārstāvim saskaņošanai jāiesniedz </w:t>
      </w:r>
      <w:r w:rsidRPr="00215DAC">
        <w:rPr>
          <w:rFonts w:ascii="Times New Roman" w:eastAsia="Times New Roman" w:hAnsi="Times New Roman" w:cs="Times New Roman"/>
          <w:b/>
          <w:bCs/>
          <w:sz w:val="24"/>
          <w:szCs w:val="24"/>
          <w:lang w:eastAsia="lv-LV"/>
        </w:rPr>
        <w:t>Akts par darbu apjomu izmaiņām</w:t>
      </w:r>
      <w:r w:rsidRPr="00215DAC">
        <w:rPr>
          <w:rFonts w:ascii="Times New Roman" w:eastAsia="Times New Roman" w:hAnsi="Times New Roman" w:cs="Times New Roman"/>
          <w:sz w:val="24"/>
          <w:szCs w:val="24"/>
          <w:lang w:eastAsia="lv-LV"/>
        </w:rPr>
        <w:t xml:space="preserve">, aizstājot tāmes lokālajā tāmē norādīto materiālu un ar tā iebūvi saistītās izmaksas ar materiāla nomaiņas formā (MNF) norādītā materiāla un ar tā iebūvi saistītajām izmaksām. Aktā par darbu apjomu izmaiņām norādītā aizvietojamā materiāla un ar tā iebūvi saistītajām izmaksām ir jābūt līdzvērtīgām vidējām tirgus cenām, un akta pielikumā Izpildītājam ir jāpievieno 3 (trīs) dažādu materiāla ražotāju un/vai piegādātāju un/vai darbu izpildītāju sniegti cenu piedāvājumi. Aktu </w:t>
      </w:r>
      <w:r w:rsidRPr="00215DAC">
        <w:rPr>
          <w:rFonts w:ascii="Times New Roman" w:eastAsia="Times New Roman" w:hAnsi="Times New Roman" w:cs="Times New Roman"/>
          <w:sz w:val="24"/>
          <w:szCs w:val="24"/>
          <w:lang w:eastAsia="lv-LV"/>
        </w:rPr>
        <w:lastRenderedPageBreak/>
        <w:t>par darbu apjomu izmaiņām izskatīšana, saskaņošana un parakstīšana tiek veikta šajās Tehniskajās specifikācijās noteiktajā kārtībā.</w:t>
      </w:r>
    </w:p>
    <w:p w14:paraId="39AAE2F8"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Ja Izpildītāja piedāvātā ekvivalentā materiāla - materiāla nomaiņas formā (MNF) iekļautā materiāla un ar tā iebūvi saistītās izmaksas ir mazākas, kā tāmes lokālajā tāmē norādītās, tad ar Aktu par darbu apjomu izmaiņām tiek samazinātas tāmes lokālajās tāmē norādītās konkrētā materiāla un ar tā iebūvi saistītās izmaksas un starpības apmērā tiek palielināta tāmes būvniecības koptāmē norādītā pozīcijas “Finanšu rezerve (5%)” vērtība.</w:t>
      </w:r>
    </w:p>
    <w:p w14:paraId="6BD203DB"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Ja Izpildītāja piedāvātā ekvivalentā materiāla - materiāla nomaiņas formā (MNF) iekļautā materiāla un ar tā iebūvi saistītās izmaksas ir lielākas, kā tāmes lokālajā tāmē norādītās, tad ar Aktu par darbu apjomu izmaiņām nemainīgas tiek saglabātas lokālajās tāmē norādītās konkrētā darba izpildes izmaksas un izmaksu starpību Izpildītājs sedz no paša finanšu līdzekļiem.</w:t>
      </w:r>
    </w:p>
    <w:p w14:paraId="72EAD880"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Ja Izpildītāja piedāvātā ekvivalentā materiāla - materiāla nomaiņas formā (MNF) iekļautā materiāla iebūvei Objektā ir nepieciešams veikt izmaiņas paskaidrojumu raksta risinājumos, tad Izpildītājs organizē un nodrošina paskaidrojumu raksta izmaiņu risinājumu izstrādi un ekspertīzi (ja tā ir nepieciešama), un izmaksas Izpildītājs sedz no paša finanšu līdzekļiem.</w:t>
      </w:r>
    </w:p>
    <w:p w14:paraId="36808EBA"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 xml:space="preserve">Izpildītājam materiālu apstiprināšanas forma (MAF) vai materiālu nomaiņas forma (MNF) ir jāsagatavo un autoruzraugam, būvuzraugam un Pasūtītāja pārstāvim saskaņošanai jāiesniedz </w:t>
      </w:r>
      <w:r w:rsidRPr="00215DAC">
        <w:rPr>
          <w:rFonts w:ascii="Times New Roman" w:eastAsia="Times New Roman" w:hAnsi="Times New Roman" w:cs="Times New Roman"/>
          <w:b/>
          <w:bCs/>
          <w:sz w:val="24"/>
          <w:szCs w:val="24"/>
          <w:lang w:eastAsia="lv-LV"/>
        </w:rPr>
        <w:t>pēc Darbu būvdarbu uzsākšanas</w:t>
      </w:r>
      <w:r w:rsidRPr="00215DAC">
        <w:rPr>
          <w:rFonts w:ascii="Times New Roman" w:eastAsia="Times New Roman" w:hAnsi="Times New Roman" w:cs="Times New Roman"/>
          <w:sz w:val="24"/>
          <w:szCs w:val="24"/>
          <w:lang w:eastAsia="lv-LV"/>
        </w:rPr>
        <w:t xml:space="preserve"> un vismaz </w:t>
      </w:r>
      <w:r w:rsidRPr="00215DAC">
        <w:rPr>
          <w:rFonts w:ascii="Times New Roman" w:eastAsia="Times New Roman" w:hAnsi="Times New Roman" w:cs="Times New Roman"/>
          <w:b/>
          <w:bCs/>
          <w:sz w:val="24"/>
          <w:szCs w:val="24"/>
          <w:lang w:eastAsia="lv-LV"/>
        </w:rPr>
        <w:t xml:space="preserve">20 (divdesmit) darbdienas </w:t>
      </w:r>
      <w:r w:rsidRPr="00215DAC">
        <w:rPr>
          <w:rFonts w:ascii="Times New Roman" w:eastAsia="Times New Roman" w:hAnsi="Times New Roman" w:cs="Times New Roman"/>
          <w:sz w:val="24"/>
          <w:szCs w:val="24"/>
          <w:lang w:eastAsia="lv-LV"/>
        </w:rPr>
        <w:t>pirms attiecīgo būvdarbu uzsākšanas un materiālu ievešanas būvlaukumā.</w:t>
      </w:r>
    </w:p>
    <w:p w14:paraId="7CF04285"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 xml:space="preserve">Izpildītāja sagatavoto materiālu apstiprināšanas formu (MAF) vai materiālu nomaiņas formu (MNF) un tās pielikumos pievienotos dokumentus </w:t>
      </w:r>
      <w:r w:rsidRPr="00215DAC">
        <w:rPr>
          <w:rFonts w:ascii="Times New Roman" w:eastAsia="Times New Roman" w:hAnsi="Times New Roman" w:cs="Times New Roman"/>
          <w:b/>
          <w:bCs/>
          <w:sz w:val="24"/>
          <w:szCs w:val="24"/>
          <w:lang w:eastAsia="lv-LV"/>
        </w:rPr>
        <w:t xml:space="preserve">5 (piecu) darbdienu </w:t>
      </w:r>
      <w:r w:rsidRPr="00215DAC">
        <w:rPr>
          <w:rFonts w:ascii="Times New Roman" w:eastAsia="Times New Roman" w:hAnsi="Times New Roman" w:cs="Times New Roman"/>
          <w:sz w:val="24"/>
          <w:szCs w:val="24"/>
          <w:lang w:eastAsia="lv-LV"/>
        </w:rPr>
        <w:t>laikā no dokumentu saņemšanas dienas izskata autoruzraugs, atbildīgais būvuzraugs un Pasūtītāja pārstāvis, sniedzot saskaņojumu vai konkrētus norādījumus formā veicamajiem labojumiem un papildinājumiem. Autoruzraugs, atbildīgais būvuzraugs un Pasūtītāja pārstāvis saskaņo šajās Tehniskajās specifikācijas izvirzītajiem nosacījumiem atbilstošu materiālu apstiprināšanas formu (MAF) vai materiālu nomaiņas formu (MNF).</w:t>
      </w:r>
    </w:p>
    <w:p w14:paraId="2834D710"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Ja Izpildītājs nav iesniedzis pietiekamu informāciju par materiālu nomaiņas formā (MNF) iekļauto, piedāvāto ekvivalento materiālu vai piedāvātais ekvivalentais materiāls nav līdzvērtīgs vai labāks par paskaidrojumu rakstā vai tajā veikto izmaiņu risinājumos paredzēto, tad autoruzraugs, būvuzraugs vai Pasūtītāja pārstāvis ir tiesīgs aizliegt izmantot šo materiālu būvdarbu izpildes laikā. Ja objektīvu iemeslu dēļ tiek aizliegts izmantot ekvivalento materiālu, tad Izpildītājam ir pienākums piedāvāt citu ekvivalentu materiālu vai tam ir jāizmanto paskaidrojumu rakstā norādītais materiāls. Neatbilstību gadījumā, ar materiālu nomaiņu saistītās izmaksas Izpildītājs sedz no paša finanšu līdzekļiem.</w:t>
      </w:r>
    </w:p>
    <w:p w14:paraId="0E2B4646"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sz w:val="24"/>
          <w:szCs w:val="24"/>
          <w:lang w:eastAsia="lv-LV"/>
        </w:rPr>
      </w:pPr>
    </w:p>
    <w:tbl>
      <w:tblPr>
        <w:tblStyle w:val="TableGrid35"/>
        <w:tblW w:w="0" w:type="auto"/>
        <w:tblInd w:w="0" w:type="dxa"/>
        <w:tblLook w:val="04A0" w:firstRow="1" w:lastRow="0" w:firstColumn="1" w:lastColumn="0" w:noHBand="0" w:noVBand="1"/>
      </w:tblPr>
      <w:tblGrid>
        <w:gridCol w:w="9498"/>
      </w:tblGrid>
      <w:tr w:rsidR="00215DAC" w:rsidRPr="00215DAC" w14:paraId="329482BC" w14:textId="77777777" w:rsidTr="00215DAC">
        <w:tc>
          <w:tcPr>
            <w:tcW w:w="9498" w:type="dxa"/>
            <w:tcBorders>
              <w:top w:val="single" w:sz="4" w:space="0" w:color="auto"/>
              <w:left w:val="nil"/>
              <w:bottom w:val="single" w:sz="4" w:space="0" w:color="auto"/>
              <w:right w:val="nil"/>
            </w:tcBorders>
            <w:shd w:val="clear" w:color="auto" w:fill="BFBFBF"/>
          </w:tcPr>
          <w:p w14:paraId="2D33AD85"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NOSACĪJUMI BŪVDARBU VEIKŠANAI</w:t>
            </w:r>
          </w:p>
        </w:tc>
      </w:tr>
    </w:tbl>
    <w:p w14:paraId="066841B7"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sz w:val="24"/>
          <w:szCs w:val="24"/>
          <w:lang w:eastAsia="lv-LV"/>
        </w:rPr>
      </w:pPr>
    </w:p>
    <w:p w14:paraId="68ADADAB"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Visi ar Darbu izpildi saistītie organizatoriskie jautājumi tiek izskatīti un risināti būvsapulcēs. Būvsapulces, pēc Darbu uzsākšanas, tiek rīkotas reizi divās nedēļās (diena un pulksteņa laiks tiek precizēts pēc Darbu uzsākšanas) par to pusēm savstarpēji vienojoties. Sapulces notiek Objektā. Būvsapulces darba kārtība, klātesošie dalībnieki un pieņemtie lēmumi tiek fiksēti protokolā un tie ir saistoši visiem būvniecības dalībniekiem. Izpildītājam ir pienākums nodrošināt savu pārstāvju, tai skaitā atbildīgā būvdarbu vadītāja vai tā vietnieka piedalīšanos visās būvsapulcēs. Būvsapulču protokolēšanu veic un nodrošina būvuzraugs. Pēc būvsapulces būvuzraugs ne vēlāk kā 3 (trīs) darbdienu laikā iesūta būvsapulces protokolu (word failu formā) elektroniski uz e-pastiem visām būvniecībā iesaistītajām personām. Ja puses nepiekrīt protokolā norādītajam, tad pusēm jānosūta protokols 2 (divu) darbdienu laikā no tā saņemšanas kopā ar motivētiem iebildumiem. Ja iebildumi ir pamatoti, tad būvuzraugs papildina vai precizē būvsapulces protokolu. Pretējā gadījumā protokolā norādītās prasības ir obligāti izpildāmas, ja tās nav pretrunā ar Līguma un šo Tehnisko specifikāciju noteikumiem, Latvijas Republikas normatīvajiem aktiem. No Izpildītāja puses būvsapulču protokolus ir jāparaksta atbildīgajam būvdarbu vadītājam vai tā vietniekam.</w:t>
      </w:r>
    </w:p>
    <w:p w14:paraId="69EC6F0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Būvsapulču valoda ir latviešu valoda. Ja Izpildītājs piesaista speciālistus, kas nerunā latviešu valodā, tad Izpildītājam ir jānodrošina tulkošana būvsapulces laikā, ja nepieciešams.</w:t>
      </w:r>
    </w:p>
    <w:p w14:paraId="2E6D688B"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lastRenderedPageBreak/>
        <w:t>Izpildītājam Darbu izpildes laikā ir jānodrošina atbildīgā būvdarbu vadītāja vai tā vietnieka, kā arī, saskaņā ar saskaņoto Kalendāro grafiku, atrašanās būvlaukumā. Ja kāda no personām neatrodas un neorganizē būvdarbus būvlaukumā, tad Pasūtītāja pārstāvis ir tiesīgs apturēt būvdarbus, un šī diena tiek uzskatīta par Izpildītāja radītu Darbu dīkstāvi, kas nav pamats Darbu izpildes termiņa pagarinājumam.</w:t>
      </w:r>
    </w:p>
    <w:p w14:paraId="36506B06"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jānodrošina operatīva darba spēka ierašanās būvlaukumā ārpus parastā darba laika, ja tas nepieciešams būvlaukumā esošu avārijas situāciju novēršanai.</w:t>
      </w:r>
    </w:p>
    <w:p w14:paraId="46268671"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būvlaukumā drīkst ievest un Darbu izpildē izmantot tikai tos materiālus, izņemot montāžas palīgmateriālus, kas norādīti saskaņotās materiālu apstiprināšanas formās (MAF) vai materiālu nomaiņas formās (MNF).</w:t>
      </w:r>
    </w:p>
    <w:p w14:paraId="4F007EE8"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Darbu izpildes ietvaros veikto būves nesošo konstrukciju un būvdarbu, kuru apjoma un kvalitātes kontroli nav iespējams pārbaudīt bez īpašiem pasākumiem un papildu darba (segtie darbi), kā arī citu Pasūtītāja pārstāvja un atbildīgā būvuzrauga noteikto būvdarbu pieņemšana tiek veikta ar veikto būvdarbu pieņemšanas aktu, kurā:</w:t>
      </w:r>
    </w:p>
    <w:p w14:paraId="61116CA9"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akta nosaukumā norādīts lokālās tāmes pozīcijas numurs un darba vai konstrukcijas nosaukumu;</w:t>
      </w:r>
    </w:p>
    <w:p w14:paraId="74827C30"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norādīts pieņemšanai uzrādīto darbu vai konstrukciju uzskaitījums un īss raksturojums, tai skaitā izbūvētais vai ierīkotais apjoms;</w:t>
      </w:r>
    </w:p>
    <w:p w14:paraId="4CE333C0"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norādīta paskaidrojumu raksta rasējuma lapa;</w:t>
      </w:r>
    </w:p>
    <w:p w14:paraId="43451F65"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norādīti lietotie materiāli (konstrukcijas un būvizstrādājumi), tai skaitā norādīts saskaņotās/parakstītās materiālu apstiprināšanas formas (MAF) vai materiālu nomaiņas formas (MNF) datums un numurs;</w:t>
      </w:r>
    </w:p>
    <w:p w14:paraId="4DD24CF1"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norādīti darbu vai konstrukciju pieņēmēju rekvizīti (vārds, uzvārds, amats, sertifikāta numurs un darbības sfēra);</w:t>
      </w:r>
    </w:p>
    <w:p w14:paraId="17DE9EEE"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pievienoti sagatavoti izpildmērījumi vai izpildshēmas, kuros atspoguļota veiktā darba vai konstrukcijas atrašanās vieta un apjoms;</w:t>
      </w:r>
    </w:p>
    <w:p w14:paraId="5283E115"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pievienoti veikto darbu vai konstrukciju kvalitātes pārbaudes dokumenti (ja attiecināms);</w:t>
      </w:r>
    </w:p>
    <w:p w14:paraId="285ECD8E"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pievienotas foto fiksācijas, kas uzņemtas pirms darbu uzsākšanas, darbu izpildes laikā un pēc darbu pabeigšanas;</w:t>
      </w:r>
    </w:p>
    <w:p w14:paraId="58007BC7"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pievienotas lietoto materiālu atbilstības deklarācijas, tehniskās pases, instrukcijas vai citi materiāla atbilstību apliecinoši dokumenti, atbilstoši Ministru kabineta 2014.gada 25.marta noteikumos Nr.156 “Būvizstrādājumu tirgus uzraudzības kārtība” noteiktajam.</w:t>
      </w:r>
    </w:p>
    <w:p w14:paraId="25996E2A"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Pirms Darbu ietvaros veicamo būvdarbu uzsākšanas Izpildītāja atbildīgais būvdarbu vadītājs vienojas ar Pasūtītāja pārstāvi un atbildīgo būvuzraugu par kādiem būvdarbiem un kādos būvdarbu izpildes posmos un termiņos ir sagatavojams veikto būvdarbu pieņemšanas akts. </w:t>
      </w:r>
    </w:p>
    <w:p w14:paraId="0A24182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saskaņā ar Latvijas Republikas normatīvajiem aktiem, būvlaukumā un/vai BIS ir jāuztur normatīvajos aktos noteiktā dokumentācija – paskaidrojuma raksts, darbu veikšanas projekti (DVP), veikto būvdarbu pieņemšanas akti, veikto būvdarbu izpilduzmērījumi, materiālu apstiprināšanas formas (MAF), materiālu nomaiņas formas (MNF), atbilstības deklarācijas, tehniskās pases, instrukcijas, testēšanas pārskati, būvsapulču protokoli u.c. dokumenti, kas attiecas uz Objektu, veiktajiem vai veicamajiem Darbiem. Izpildītājs ir atbildīgs par šo dokumentu uzglabāšanu, uzrādīšanu būvvaldes būvinspektoram un, pēc būvdarbu pabeigšanas, iesniegšanu Pasūtītāja pārstāvim, ja konkrētie dokumenti Pasūtītāja pārstāvim nav pieejami BIS.</w:t>
      </w:r>
    </w:p>
    <w:p w14:paraId="25C044CD"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jānodrošina Darbu veikšana izmantojot materiālu ražotāju vai būvnormatīvos noteiktu materiālu iestrādes tehnoloģiju, pielietojot visus, kvalitatīvai un ilgtspējīgai Darbu izpildei nepieciešamos materiālus un nodrošinot būvdarbu rezultātā tapušās būves vai tās daļas drošu ekspluatāciju, ilgmūžību un atbilstību normatīvo aktu nosacījumiem. Izpildītājam konstatējot kļūdas vai trūkumus paskaidrojumu rakstā, vai konstatējot to neatbilstību faktiskajai situācijai Objektā, ir pienākums 3 (trīs) darbdienu laikā informēt autoruzraugu, būvuzraugu un Pasūtītāja pārstāvi par konstatēto, sniedzot konkrētus priekšlikumus konstatēto kļūdu, trūkumu vai neatbilstību novēršanai.</w:t>
      </w:r>
    </w:p>
    <w:p w14:paraId="5C1C26C4"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Izpildītājam jānodrošina darba drošības pasākumi, kas īstenojami būvlaukumā atbilstoši darbu veikšanas projekta (DVP) sastāvā esošajam darba aizsardzības plānam, attiecīgajiem Latvijas </w:t>
      </w:r>
      <w:r w:rsidRPr="00215DAC">
        <w:rPr>
          <w:rFonts w:ascii="Times New Roman" w:eastAsia="Times New Roman" w:hAnsi="Times New Roman" w:cs="Times New Roman"/>
          <w:bCs/>
          <w:sz w:val="24"/>
          <w:szCs w:val="24"/>
        </w:rPr>
        <w:lastRenderedPageBreak/>
        <w:t>Republikas normatīvajiem aktiem (Darba aizsardzības likums, Ministru kabineta 2003.gada 25.februāra noteikumi Nr.92 „Darba aizsardzības prasības, veicot būvdarbus”, Ministru kabineta 2016.gada 19.aprīļa noteikumi Nr.238 “Ugunsdrošības noteikumi” u. c).</w:t>
      </w:r>
    </w:p>
    <w:p w14:paraId="3F08132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jānodrošina, ka būvdarbi tiek veikti netraucējot blakus esošo ēku iedzīvotājus vai teritoriju lietotājus. Uz iedzīvotāju sūdzībām Izpildītājam ir jāreaģē, nekavējoties informējot Pasūtītāja pārstāvi un atbildīgo būvuzraugu.</w:t>
      </w:r>
    </w:p>
    <w:p w14:paraId="33D4ADB8"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jāievēro visi Pasūtītāja pārstāvja vai būvuzrauga priekšraksti, norādījumi un jāveic apkārtējās vides aizsardzības pasākumi, kas saistīti ar būvdarbiem būvlaukumā, kā arī jāuzņemas pilna atbildība par jebkādiem minēto noteikumu pārkāpumiem un to izraisītām sekām.</w:t>
      </w:r>
    </w:p>
    <w:p w14:paraId="011935CD"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Pasūtītājam vai tā pilnvarotai personai, tai skaitā Pasūtītāja pārstāvim jebkurā Darbu izpildes posmā, ir tiesības pārbaudīt Izpildītāja darbību un jebkāda veida dokumentāciju, kuru nosaka šīs Tehniskās specifikācijas, Līgums un normatīvie akti, un kas ir saistīta ar Darbu kvalitatīvu izpildi, un norādīt būvuzraugam un Izpildītājam uz konstatētajām nepilnībām vai defektiem. Nepilnību un/vai defektu novēršanu veic un izmaksas sedz Izpildītājs.</w:t>
      </w:r>
    </w:p>
    <w:p w14:paraId="3F31B7AA"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Segumi, ko Izpildītājs izmanto vai šķērso būvdarbu izpildes laikā, Izpildītājam ir jāuztur apmierinošā stāvoklī būvdarbu izpildes laikā, savukārt pēc būvdarbu pabeigšanas un pirms Objekta nodošanas ekspluatācijā Izpildītājam ir jāatjauno tā izmantotie segumi vismaz līdz to sākotnējam stāvoklim, kas identificējams Objekta pieņemšanas-nodošanas aktam pievienotajās foto fiksācijās.</w:t>
      </w:r>
    </w:p>
    <w:p w14:paraId="715FC574"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jāveic visi nepieciešamie pasākumi, lai novērstu netīru transportlīdzekļu izbraukšanu no būvlaukuma, atstājot izgāztus dubļus vai citus gružus uz blakusesošajiem ceļiem, ietvēm un teritorijām. Izpildītājam ir nekavējoties jāaizvāc jebkuri šādā veidā izgāzti materiāli un jāsakopj skartā teritorija.</w:t>
      </w:r>
    </w:p>
    <w:p w14:paraId="0226F080"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Izpildītājam būvgružu un citu būvdarbu rezultātā radušos atkritumu uzkrāšana būvniecības laikā ir jāorganizē nodalītos būvniecības konteineros. Izpildītājs ir atbildīgs par būvgružu un citu atkritumu, tai skaitā rakšanas atkritumu likumīgu regulāru (ne retāk kā vienu reizi mēnesī) izvešanu un utilizāciju. Izpildītājam, būvdarbu izpildes laikā, Pasūtītāja pārstāvim un būvuzraugam ir jāuzrāda un būvdarbu izpildes dokumentācijai jāpievieno juridiskas personas, kas normatīvajos aktos paredzētajā kārtībā ir saņēmusi Valsts vides dienesta izsniegtu atkritumu apsaimniekošanas atļauju, izsniegta izziņa par būvgružu un atkritumu izvešanu no būvlaukuma un nodošanu utilizācijai. Izziņā ir jābūt norādītai būvgružu un atkritumu savākšanas adresei un nodošanas adresei, kā arī norādītam savākto būvgružu un/vai atkritumu apjomam. Būvniecības konteineru uzstādīšanas vietas un šķiroto materiālu krautņu vietas ir jāierīko un atkritumu apsaimniekošana ir jāveic </w:t>
      </w:r>
    </w:p>
    <w:p w14:paraId="2AE50DA2"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jānodrošina, ka būvgruži, atkritumi, materiāli un instrumenti būvdarbu izpildes laikā atrodas darbu veikšanas projektā (DVP) norādītajās vietās (konteineri, krautnes). Izpildītājam ir jāuzkopj būvlaukuma teritorija un būvlaukumam pieguļošās teritorijas pēc darbu pabeigšanas katru dienu.</w:t>
      </w:r>
    </w:p>
    <w:p w14:paraId="3048BCFF"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r w:rsidRPr="00215DAC">
        <w:rPr>
          <w:rFonts w:ascii="Times New Roman" w:eastAsia="Times New Roman" w:hAnsi="Times New Roman" w:cs="Times New Roman"/>
          <w:bCs/>
          <w:sz w:val="24"/>
          <w:szCs w:val="24"/>
        </w:rPr>
        <w:t>Ja Izpildītājs, pēc atkārtotiem Pasūtītāja pārstāvja un būvuzrauga norādījumiem atsakās vai ignorē prasību veikt vai nekvalitatīvi veic būvgružu, atkritumu un pagaidu konstrukciju izvešanu vai Objekta un Objektam blakus esošo teritoriju sakopšanu, un konstatēto, nesaskaņoto bojājumu novēršanu, Pasūtītājs, pēc paša izvēles un nesaskaņojot ar Izpildītāju, var aizvākt un utilizēt minētos būvgružus un atkritumus, uzkopt teritorijas un novērst konstatētos bojājumus, attiecīgās izmaksas ieturot no norēķiniem ar Izpildītāju.</w:t>
      </w:r>
    </w:p>
    <w:p w14:paraId="71875581"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p>
    <w:tbl>
      <w:tblPr>
        <w:tblStyle w:val="TableGrid35"/>
        <w:tblW w:w="0" w:type="auto"/>
        <w:tblInd w:w="0" w:type="dxa"/>
        <w:tblLook w:val="04A0" w:firstRow="1" w:lastRow="0" w:firstColumn="1" w:lastColumn="0" w:noHBand="0" w:noVBand="1"/>
      </w:tblPr>
      <w:tblGrid>
        <w:gridCol w:w="9498"/>
      </w:tblGrid>
      <w:tr w:rsidR="00215DAC" w:rsidRPr="00215DAC" w14:paraId="39D3C2E8" w14:textId="77777777" w:rsidTr="00215DAC">
        <w:tc>
          <w:tcPr>
            <w:tcW w:w="9498" w:type="dxa"/>
            <w:tcBorders>
              <w:top w:val="single" w:sz="4" w:space="0" w:color="auto"/>
              <w:left w:val="nil"/>
              <w:bottom w:val="single" w:sz="4" w:space="0" w:color="auto"/>
              <w:right w:val="nil"/>
            </w:tcBorders>
            <w:shd w:val="clear" w:color="auto" w:fill="BFBFBF"/>
          </w:tcPr>
          <w:p w14:paraId="6FE83204"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NOSACĪJUMI BŪVDARBU KVALITĀTES PĀRBAUDEI</w:t>
            </w:r>
          </w:p>
        </w:tc>
      </w:tr>
    </w:tbl>
    <w:p w14:paraId="0BE91713"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p>
    <w:p w14:paraId="0826F0BF"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Par Darbu izpildē pielietoto materiālu kvalitāti un izpildīto būvdarbu kvalitāti atbildīgs ir Izpildītājs.</w:t>
      </w:r>
    </w:p>
    <w:p w14:paraId="58EE95B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Būvuzraugs, veicot būvniecības procesa kontroli, un Pasūtītāja pārstāvis, veicot Līguma saistību izpildes kontroli, ir tiesīgs pieprasīt Izpildītājam uzrādīt visus būvlaukumā ievestos materiālus, to kvalitāti apliecinošus dokumentus un montāžas instrukcijas. Izpildītājam ir pienākums tos uzrādīt ne vēlāk kā </w:t>
      </w:r>
      <w:r w:rsidRPr="00215DAC">
        <w:rPr>
          <w:rFonts w:ascii="Times New Roman" w:eastAsia="Times New Roman" w:hAnsi="Times New Roman" w:cs="Times New Roman"/>
          <w:b/>
          <w:sz w:val="24"/>
          <w:szCs w:val="24"/>
        </w:rPr>
        <w:t>1 (vienas) darbdienas</w:t>
      </w:r>
      <w:r w:rsidRPr="00215DAC">
        <w:rPr>
          <w:rFonts w:ascii="Times New Roman" w:eastAsia="Times New Roman" w:hAnsi="Times New Roman" w:cs="Times New Roman"/>
          <w:bCs/>
          <w:sz w:val="24"/>
          <w:szCs w:val="24"/>
        </w:rPr>
        <w:t xml:space="preserve"> laikā no attiecīgā pieprasījuma saņemšanas dienas.</w:t>
      </w:r>
    </w:p>
    <w:p w14:paraId="53F3895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lastRenderedPageBreak/>
        <w:t>Izpildītājam Darbu izpildes būvniecības procesā ir jāveic atsevišķu izpildīto darbu posmu mērījumi un instrumentālās pārbaudes, tai skaitā testēšana, lai savlaicīgi novērtētu un apliecinātu Objektā veikto būvdarbu apjomu un kvalitāti. Izpildīto darbu posmu mērījumiem ir jābūt atspoguļotiem ģeodēzista sagatavotos izpildmērījumos. Izpildītājs sedz visas izmaksas, kas nepieciešamas izpildīto darbu kvalitātes pārbaužu veikšanai. Izpildīto darbu posmu pārbaudes ir jādokumentē un dokumentācija ir jāiekļauj būvdarbu izpildes dokumentācijā, kas atrodas būvlaukumā.</w:t>
      </w:r>
    </w:p>
    <w:p w14:paraId="40E9B1D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Uz veikto būvdarbu apjomu un kvalitātes pārbaudēm Izpildītājam ir savlaicīgi, vismaz </w:t>
      </w:r>
      <w:r w:rsidRPr="00215DAC">
        <w:rPr>
          <w:rFonts w:ascii="Times New Roman" w:eastAsia="Times New Roman" w:hAnsi="Times New Roman" w:cs="Times New Roman"/>
          <w:b/>
          <w:sz w:val="24"/>
          <w:szCs w:val="24"/>
        </w:rPr>
        <w:t xml:space="preserve">3 (trīs) darbdienas </w:t>
      </w:r>
      <w:r w:rsidRPr="00215DAC">
        <w:rPr>
          <w:rFonts w:ascii="Times New Roman" w:eastAsia="Times New Roman" w:hAnsi="Times New Roman" w:cs="Times New Roman"/>
          <w:bCs/>
          <w:sz w:val="24"/>
          <w:szCs w:val="24"/>
        </w:rPr>
        <w:t>pirms plānotās pārbaudes norises, jāuzaicina Pasūtītāja pārstāvis un būvuzraugs.</w:t>
      </w:r>
    </w:p>
    <w:p w14:paraId="60586503"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Pārbaužu un testēšanas rezultātā konstatētas nepilnības, neatbilstības un defekti Izpildītājam ir operatīvi jānovērš un secīgi ir jāveic atkārtota pārbaude vai testēšana. Nepilnību, neatbilstību un defektu novēršanas, atkārtotu pārbaužu un testēšanas veikšanas izmaksas sedz Izpildītājs. Defektu novēršana nevar būt par pamatu Līgumā noteiktā Darbu izpildes termiņa pagarināšanai.</w:t>
      </w:r>
    </w:p>
    <w:p w14:paraId="3A28111C"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Ja Pasūtītājam ir aizdomas par Izpildītāja pārbaužu vai būvdarbu nekvalitatīvu izpildi, Pasūtītājs, vienojoties ar būvuzraugu, ir tiesīgs organizēt būvdarbu kvalitātes kontroli, pārbaudes, testēšanas un uzmērīšanas. Ja pārbaudes veikšanai nepieciešams atsegt konstrukcijas, šo atsegšanu un atjaunošanu sākotnējā stāvoklī organizē un apmaksā Izpildītājs.</w:t>
      </w:r>
    </w:p>
    <w:p w14:paraId="2E254407"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tbl>
      <w:tblPr>
        <w:tblStyle w:val="TableGrid35"/>
        <w:tblW w:w="0" w:type="auto"/>
        <w:tblInd w:w="0" w:type="dxa"/>
        <w:tblLook w:val="04A0" w:firstRow="1" w:lastRow="0" w:firstColumn="1" w:lastColumn="0" w:noHBand="0" w:noVBand="1"/>
      </w:tblPr>
      <w:tblGrid>
        <w:gridCol w:w="9498"/>
      </w:tblGrid>
      <w:tr w:rsidR="00215DAC" w:rsidRPr="00215DAC" w14:paraId="57BCBE77" w14:textId="77777777" w:rsidTr="00215DAC">
        <w:tc>
          <w:tcPr>
            <w:tcW w:w="9498" w:type="dxa"/>
            <w:tcBorders>
              <w:top w:val="single" w:sz="4" w:space="0" w:color="auto"/>
              <w:left w:val="nil"/>
              <w:bottom w:val="single" w:sz="4" w:space="0" w:color="auto"/>
              <w:right w:val="nil"/>
            </w:tcBorders>
            <w:shd w:val="clear" w:color="auto" w:fill="BFBFBF"/>
          </w:tcPr>
          <w:p w14:paraId="66AF86C0" w14:textId="77777777" w:rsidR="00215DAC" w:rsidRPr="00215DAC" w:rsidRDefault="00215DAC" w:rsidP="00215DAC">
            <w:pPr>
              <w:wordWrap w:val="0"/>
              <w:overflowPunct w:val="0"/>
              <w:autoSpaceDE w:val="0"/>
              <w:autoSpaceDN w:val="0"/>
              <w:adjustRightInd w:val="0"/>
              <w:textAlignment w:val="baseline"/>
              <w:rPr>
                <w:b/>
                <w:bCs/>
                <w:sz w:val="24"/>
                <w:szCs w:val="24"/>
              </w:rPr>
            </w:pPr>
            <w:r w:rsidRPr="00215DAC">
              <w:rPr>
                <w:b/>
                <w:bCs/>
                <w:sz w:val="24"/>
                <w:szCs w:val="24"/>
              </w:rPr>
              <w:t xml:space="preserve">NOSACĪJUMI TEHNOLOĢISKAJAM PĀRTRAUKUMAM BŪVDARBU </w:t>
            </w:r>
          </w:p>
          <w:p w14:paraId="76D15527" w14:textId="77777777" w:rsidR="00215DAC" w:rsidRPr="00215DAC" w:rsidRDefault="00215DAC" w:rsidP="00215DAC">
            <w:pPr>
              <w:wordWrap w:val="0"/>
              <w:overflowPunct w:val="0"/>
              <w:autoSpaceDE w:val="0"/>
              <w:autoSpaceDN w:val="0"/>
              <w:adjustRightInd w:val="0"/>
              <w:ind w:left="360"/>
              <w:jc w:val="center"/>
              <w:textAlignment w:val="baseline"/>
              <w:rPr>
                <w:b/>
                <w:bCs/>
                <w:sz w:val="24"/>
                <w:szCs w:val="24"/>
              </w:rPr>
            </w:pPr>
            <w:r w:rsidRPr="00215DAC">
              <w:rPr>
                <w:b/>
                <w:bCs/>
                <w:sz w:val="24"/>
                <w:szCs w:val="24"/>
              </w:rPr>
              <w:t>IZPILDES LAIKĀ</w:t>
            </w:r>
          </w:p>
        </w:tc>
      </w:tr>
    </w:tbl>
    <w:p w14:paraId="7EE3BA76"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p w14:paraId="01753BE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Tehnoloģiskais pārtraukums Darbu izpildes būvdarbiem ir periods, kad objektīvu, no Izpildītāja neatkarīgu apstākļu dēļ būvdarbu veikšana Objektā nav iespējama un būvdarbi būvlaukumā tiek apturēti. Par objektīviem, no Izpildītāja neatkarīgiem apstākļiem tiek uzskatīti gadījumi, kad meteoroloģisko un/vai klimatisko apstākļu dēļ būvdarbu veikšana Objektā tehnoloģiski nav iespējama.</w:t>
      </w:r>
    </w:p>
    <w:p w14:paraId="0987CA4A"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Ja no Izpildītāja neatkarīgu apstākļu dēļ ierobežota vai neiespējama ir tikai atsevišķu Objektā veicamo būvdarbu veidu izpilde (tehnoloģiskais pārtraukums nosakās atsevišķiem būvdarbiem), tad Izpildītājam ir jāaktualizē Kalendārais grafiks, primāri paredzot veikt tos būvdarbus, kuru izpilde ir iespējama, maksimāli izvairoties no tehnoloģiskā pārtraukuma noteikšanas visiem būvdarbiem un pilnīgas būvdarbu apturēšanas.</w:t>
      </w:r>
    </w:p>
    <w:p w14:paraId="3968234B"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par plānoto tehnoloģisko pārtraukumu rakstiski informē Pasūtītāju, atbildīgo būvuzraugu un autoruzraugu vismaz </w:t>
      </w:r>
      <w:r w:rsidRPr="00215DAC">
        <w:rPr>
          <w:rFonts w:ascii="Times New Roman" w:eastAsia="Times New Roman" w:hAnsi="Times New Roman" w:cs="Times New Roman"/>
          <w:b/>
          <w:sz w:val="24"/>
          <w:szCs w:val="24"/>
        </w:rPr>
        <w:t>5 (piecas) darbdienas</w:t>
      </w:r>
      <w:r w:rsidRPr="00215DAC">
        <w:rPr>
          <w:rFonts w:ascii="Times New Roman" w:eastAsia="Times New Roman" w:hAnsi="Times New Roman" w:cs="Times New Roman"/>
          <w:bCs/>
          <w:sz w:val="24"/>
          <w:szCs w:val="24"/>
        </w:rPr>
        <w:t xml:space="preserve"> pirms būvdarbu tehnoloģiskā pārtraukuma iestāšanās Objektā, norādot pamatotus tehnoloģiskā pārtraukuma iestāšanās apstākļus.</w:t>
      </w:r>
    </w:p>
    <w:p w14:paraId="6B1ED23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Vismaz </w:t>
      </w:r>
      <w:r w:rsidRPr="00215DAC">
        <w:rPr>
          <w:rFonts w:ascii="Times New Roman" w:eastAsia="Times New Roman" w:hAnsi="Times New Roman" w:cs="Times New Roman"/>
          <w:b/>
          <w:sz w:val="24"/>
          <w:szCs w:val="24"/>
        </w:rPr>
        <w:t>2 (divas) darbdienas</w:t>
      </w:r>
      <w:r w:rsidRPr="00215DAC">
        <w:rPr>
          <w:rFonts w:ascii="Times New Roman" w:eastAsia="Times New Roman" w:hAnsi="Times New Roman" w:cs="Times New Roman"/>
          <w:bCs/>
          <w:sz w:val="24"/>
          <w:szCs w:val="24"/>
        </w:rPr>
        <w:t xml:space="preserve"> pirms plānotā tehnoloģiskā pārtraukuma iestāšanās Izpildītājs (atbildīgais būvdarbu vadītājs) organizē Objekta apsekošanu. Apsekošanā ir jāpieaicina Pasūtītāja pārstāvis, atbildīgais būvuzraugs, autoruzraugs. Apsekošanas laikā Izpildītāja atbildīgais būvdarbu vadītājs veic foto un video fiksācijas, tajās pēc iespējas pilnīgāk fiksējot Objekta un Objektam blakus esošo teritoriju, tehnisko un vizuālo stāvokli uz apsekošanas brīdi.</w:t>
      </w:r>
    </w:p>
    <w:p w14:paraId="18747C8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(atbildīgais būvdarbu vadītājs) </w:t>
      </w:r>
      <w:r w:rsidRPr="00215DAC">
        <w:rPr>
          <w:rFonts w:ascii="Times New Roman" w:eastAsia="Times New Roman" w:hAnsi="Times New Roman" w:cs="Times New Roman"/>
          <w:b/>
          <w:sz w:val="24"/>
          <w:szCs w:val="24"/>
        </w:rPr>
        <w:t>2 (divu) darbdienu</w:t>
      </w:r>
      <w:r w:rsidRPr="00215DAC">
        <w:rPr>
          <w:rFonts w:ascii="Times New Roman" w:eastAsia="Times New Roman" w:hAnsi="Times New Roman" w:cs="Times New Roman"/>
          <w:bCs/>
          <w:sz w:val="24"/>
          <w:szCs w:val="24"/>
        </w:rPr>
        <w:t xml:space="preserve"> laikā no Objekta apsekošanas dienas sagatavo un Pasūtītāja pārstāvim elektroniskā formātā nosūta apsekošanas laikā veiktās foto un video fiksācijas un iesniedz Aktu par tehnoloģisko pārtraukumu, kurā:</w:t>
      </w:r>
    </w:p>
    <w:p w14:paraId="47D9FF04"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norādīts tehnoloģiskā pārtraukuma iestāšanās datums;</w:t>
      </w:r>
    </w:p>
    <w:p w14:paraId="11190A3B"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iekļauts Objekta un Objektam blakus esošo teritoriju tehniskā un vizuālā stāvokļa raksturojuma apraksts;</w:t>
      </w:r>
    </w:p>
    <w:p w14:paraId="08AA41BE"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iekļauta informācija par Objekta teritorijā ievestajiem un būvē neiestrādātajiem materiāliem;</w:t>
      </w:r>
    </w:p>
    <w:p w14:paraId="06A8D45E"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iekļauti Pasūtītāja pārstāvja, atbildīgā būvuzrauga, autoruzrauga apsekošanas laikā paustie nosacījumi īstenojamajiem pasākumiem izbūvēto būvkonstrukciju noturības zudumu un elementu iespējamās bojāšanās novēršanai, iespējamās bīstamības cilvēku dzīvībai un veselībai vai videi novēršanai, kā arī informācija par šo pasākumu izpildes termiņiem;</w:t>
      </w:r>
    </w:p>
    <w:p w14:paraId="15E7D26C"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lastRenderedPageBreak/>
        <w:t>iekļautas apsekošanas laikā Izpildītāja atbildīgā būvdarbu vadītāja veiktās foto fiksācijas ar norādēm par foto fiksācijā atspoguļoto.</w:t>
      </w:r>
    </w:p>
    <w:p w14:paraId="79803C84"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Aktu par tehnoloģisko pārtraukumu paraksta Izpildītāja atbildīgais būvdarbu vadītājs, Pasūtītāja pārstāvis, atbildīgais būvuzraugs un autoruzraugs.</w:t>
      </w:r>
    </w:p>
    <w:p w14:paraId="479E9880"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(atbildīgais būvdarbu vadītājs), ne vēlāk kā nākamajā darbdienā pēc Akta par tehnoloģisko pārtraukumu parakstīšanas, veic ierakstu būvdarbu žurnālā un informē būvvaldi par tehnoloģiskā pārtraukuma iestāšanos.</w:t>
      </w:r>
    </w:p>
    <w:p w14:paraId="2A4D4CC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Tehnoloģiskā pārtraukuma laikā Izpildītājs ir pilnībā atbildīgs par viņa rīcībā nodoto Objektu, tā tehnisko stāvokli, Objekta un būvdarbu laikā skarto blakus esošo teritoriju. Tehnoloģiskā pārtraukuma laikā Izpildītājs nodrošina visu nepieciešamo pasākumu īstenošanu tā izpildīto būvdarbu un Objektā ievesto materiālu kvalitātes saglabāšanai, tai skaitā nodrošina operatīvu Aktā par tehnoloģisko pārtraukumu noteikto pasākumu īstenošanu un nosacījumu izpildi.</w:t>
      </w:r>
    </w:p>
    <w:p w14:paraId="728745C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vismaz </w:t>
      </w:r>
      <w:r w:rsidRPr="00215DAC">
        <w:rPr>
          <w:rFonts w:ascii="Times New Roman" w:eastAsia="Times New Roman" w:hAnsi="Times New Roman" w:cs="Times New Roman"/>
          <w:b/>
          <w:sz w:val="24"/>
          <w:szCs w:val="24"/>
        </w:rPr>
        <w:t xml:space="preserve">5 (piecas) darbdienas </w:t>
      </w:r>
      <w:r w:rsidRPr="00215DAC">
        <w:rPr>
          <w:rFonts w:ascii="Times New Roman" w:eastAsia="Times New Roman" w:hAnsi="Times New Roman" w:cs="Times New Roman"/>
          <w:bCs/>
          <w:sz w:val="24"/>
          <w:szCs w:val="24"/>
        </w:rPr>
        <w:t xml:space="preserve">pirms tehnoloģiskā pārtraukuma beigām rakstiski informē Pasūtītāju, atbildīgo būvuzraugu un autoruzraugu, norādot uz apstākļiem, kas atļauj atsākt un turpināt būvdarbus Objektā un saskaņošanai iesniedzot </w:t>
      </w:r>
      <w:r w:rsidRPr="00215DAC">
        <w:rPr>
          <w:rFonts w:ascii="Times New Roman" w:eastAsia="Times New Roman" w:hAnsi="Times New Roman" w:cs="Times New Roman"/>
          <w:b/>
          <w:sz w:val="24"/>
          <w:szCs w:val="24"/>
        </w:rPr>
        <w:t>aktualizētu Kalendāro grafiku</w:t>
      </w:r>
      <w:r w:rsidRPr="00215DAC">
        <w:rPr>
          <w:rFonts w:ascii="Times New Roman" w:eastAsia="Times New Roman" w:hAnsi="Times New Roman" w:cs="Times New Roman"/>
          <w:bCs/>
          <w:sz w:val="24"/>
          <w:szCs w:val="24"/>
        </w:rPr>
        <w:t>, kurā iekļauta informācija par būvdarbu izpildei paredzēto laiku pa būvdarbu izpildes etapiem, informāciju par būvdarbu izpildē iesaistītajiem apakšuzņēmējiem un plānoto darbinieku skaitu, faktisko tehnoloģiskā pārtraukuma periodu un Objekta nodošanai ekspluatācijā paredzēto laiku.</w:t>
      </w:r>
    </w:p>
    <w:p w14:paraId="4A8DF608"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Ja būvdarbu tehnoloģiskā pārtraukuma iestāšanās gadījumā, objektīvu iemeslu dēļ ir nepieciešams pagarināt kopējo Līguma izpildes termiņu, pamatojoties uz Izpildītāja sagatavotu, atbildīgā būvuzrauga un autoruzrauga saskaņotu </w:t>
      </w:r>
      <w:r w:rsidRPr="00215DAC">
        <w:rPr>
          <w:rFonts w:ascii="Times New Roman" w:eastAsia="Times New Roman" w:hAnsi="Times New Roman" w:cs="Times New Roman"/>
          <w:b/>
          <w:sz w:val="24"/>
          <w:szCs w:val="24"/>
        </w:rPr>
        <w:t>aktuālo Kalendāro grafiku</w:t>
      </w:r>
      <w:r w:rsidRPr="00215DAC">
        <w:rPr>
          <w:rFonts w:ascii="Times New Roman" w:eastAsia="Times New Roman" w:hAnsi="Times New Roman" w:cs="Times New Roman"/>
          <w:bCs/>
          <w:sz w:val="24"/>
          <w:szCs w:val="24"/>
        </w:rPr>
        <w:t>, tiek slēgta vienošanās par grozījumiem Līgumā, pagarinot Līguma izpildes termiņu par tik dienām, cik ilgs ir bijis tehnoloģiskais pārtraukums.</w:t>
      </w:r>
    </w:p>
    <w:p w14:paraId="43247709"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Vismaz </w:t>
      </w:r>
      <w:r w:rsidRPr="00215DAC">
        <w:rPr>
          <w:rFonts w:ascii="Times New Roman" w:eastAsia="Times New Roman" w:hAnsi="Times New Roman" w:cs="Times New Roman"/>
          <w:b/>
          <w:sz w:val="24"/>
          <w:szCs w:val="24"/>
        </w:rPr>
        <w:t>1 (vienu) darbdienu</w:t>
      </w:r>
      <w:r w:rsidRPr="00215DAC">
        <w:rPr>
          <w:rFonts w:ascii="Times New Roman" w:eastAsia="Times New Roman" w:hAnsi="Times New Roman" w:cs="Times New Roman"/>
          <w:bCs/>
          <w:sz w:val="24"/>
          <w:szCs w:val="24"/>
        </w:rPr>
        <w:t xml:space="preserve"> pirms plānotā tehnoloģiskā pārtraukuma beigām Izpildītājs organizē Objekta apsekošanu. Apsekošanā ir jāpieaicina Pasūtītāja pārstāvis, atbildīgais būvuzraugs un autoruzraugs. Apsekošanas laikā Izpildītāja atbildīgais būvdarbu vadītājs veic foto un video fiksācijas, tajās pēc iespējas pilnīgāk fiksējot Objekta un Objektam blakus esošo teritoriju, tehnisko un vizuālo stāvokli uz apsekošanas brīdi.</w:t>
      </w:r>
    </w:p>
    <w:p w14:paraId="68F75DD9"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(atbildīgais būvdarbu vadītājs) </w:t>
      </w:r>
      <w:r w:rsidRPr="00215DAC">
        <w:rPr>
          <w:rFonts w:ascii="Times New Roman" w:eastAsia="Times New Roman" w:hAnsi="Times New Roman" w:cs="Times New Roman"/>
          <w:b/>
          <w:sz w:val="24"/>
          <w:szCs w:val="24"/>
        </w:rPr>
        <w:t>2 (divu) darbdienu</w:t>
      </w:r>
      <w:r w:rsidRPr="00215DAC">
        <w:rPr>
          <w:rFonts w:ascii="Times New Roman" w:eastAsia="Times New Roman" w:hAnsi="Times New Roman" w:cs="Times New Roman"/>
          <w:bCs/>
          <w:sz w:val="24"/>
          <w:szCs w:val="24"/>
        </w:rPr>
        <w:t xml:space="preserve"> laikā no Objekta apsekošanas dienas sagatavo un Pasūtītāja pārstāvim elektroniskā formātā nosūta apsekošanas laikā veiktās foto un video fiksācijas un iesniedz Aktu par būvdarbu atsākšanu, kurā:</w:t>
      </w:r>
    </w:p>
    <w:p w14:paraId="74D835E8"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norādīts tehnoloģiskā pārtraukuma beigu datums un būvdarbu atsākšanas datums;</w:t>
      </w:r>
    </w:p>
    <w:p w14:paraId="2598EA96"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iekļauts Objekta un Objektam blakus esošo teritoriju tehniskā un vizuālā stāvokļa raksturojuma apraksts;</w:t>
      </w:r>
    </w:p>
    <w:p w14:paraId="766C4625"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iekļautas apsekošanas laikā Izpildītāja atbildīgā būvdarbu vadītāja veiktās foto fiksācijas ar norādēm par foto fiksācijā atspoguļoto.</w:t>
      </w:r>
    </w:p>
    <w:p w14:paraId="32CBE87C"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Aktu par būvdarbu atsākšanu paraksta Izpildītāja atbildīgais būvdarbu vadītājs, Pasūtītāja pārstāvis, atbildīgais būvuzraugs un autoruzraugs.</w:t>
      </w:r>
    </w:p>
    <w:p w14:paraId="53A2BE61"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Izpildītājs (atbildīgais būvdarbu vadītājs), ne vēlāk kā būvdarbu atsākšanas dienā, veic ierakstu būvdarbu žurnālā un informē būvvaldi par būvdarbu atsākšanu pēc tehnoloģiskā pārtraukuma.</w:t>
      </w:r>
    </w:p>
    <w:p w14:paraId="256E6735"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tbl>
      <w:tblPr>
        <w:tblStyle w:val="TableGrid35"/>
        <w:tblW w:w="0" w:type="auto"/>
        <w:tblInd w:w="0" w:type="dxa"/>
        <w:tblLook w:val="04A0" w:firstRow="1" w:lastRow="0" w:firstColumn="1" w:lastColumn="0" w:noHBand="0" w:noVBand="1"/>
      </w:tblPr>
      <w:tblGrid>
        <w:gridCol w:w="9498"/>
      </w:tblGrid>
      <w:tr w:rsidR="00215DAC" w:rsidRPr="00215DAC" w14:paraId="42247A50" w14:textId="77777777" w:rsidTr="00215DAC">
        <w:tc>
          <w:tcPr>
            <w:tcW w:w="9498" w:type="dxa"/>
            <w:tcBorders>
              <w:top w:val="single" w:sz="4" w:space="0" w:color="auto"/>
              <w:left w:val="nil"/>
              <w:bottom w:val="single" w:sz="4" w:space="0" w:color="auto"/>
              <w:right w:val="nil"/>
            </w:tcBorders>
            <w:shd w:val="clear" w:color="auto" w:fill="BFBFBF"/>
          </w:tcPr>
          <w:p w14:paraId="177A192C"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NOSACĪJUMI BŪVDARBU PABEIGŠANAI UN DARBU NODOŠANAI</w:t>
            </w:r>
          </w:p>
        </w:tc>
      </w:tr>
    </w:tbl>
    <w:p w14:paraId="0C7513ED"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p w14:paraId="028A1BCE" w14:textId="77777777" w:rsidR="00215DAC" w:rsidRPr="00215DAC" w:rsidRDefault="00215DAC" w:rsidP="0058137A">
      <w:pPr>
        <w:numPr>
          <w:ilvl w:val="0"/>
          <w:numId w:val="54"/>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ir jānodrošina Objekta pieņemšana ekspluatācijā, sagatavojot un pieprasot visus nepieciešamos dokumentus, veicot visas nepieciešamās darbības un nodrošinot visus nepieciešamos maksājumus, lai, atbilstoši Latvijas Republikas normatīvajos aktos noteiktajam - BIS tiktu reģistrēts būvvaldes izsniegts Akts par Objekta pieņemšanu ekspluatācijā</w:t>
      </w:r>
    </w:p>
    <w:p w14:paraId="075963DD"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Pēc Objekta būvdarbu pabeigšanas, Izpildītājs organizē Objekta pieņemšanai ekspluatācijā nepieciešamo dokumentu izstrādi, saņemšanu un reģistrēšanu, veicot nepieciešamos norēķinus. Izpildītājam ir jānodrošina zemāk uzskaitīto dokumentu saņemšana:</w:t>
      </w:r>
    </w:p>
    <w:p w14:paraId="0B58C758"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atbildīgo institūciju sniegti atzinumi par Objekta gatavību ekspluatācijai;</w:t>
      </w:r>
    </w:p>
    <w:p w14:paraId="67E42BF6"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lastRenderedPageBreak/>
        <w:t>izpildmērījumu plāni, kur norādīti Objektā izbūvētie apjomi (segumi, labiekārtojuma elementi, u.c.) skarto zemes vienību kadastru griezumā, kas reģistrēti Jūrmalas valstspilsētas administrācijas Pilsētplānošanas pārvaldes Ģeomātikas un inženieru nodaļā;</w:t>
      </w:r>
    </w:p>
    <w:p w14:paraId="3777655F"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izziņa par kopējo no Objekta izvesto un utilizācijai nodoto būvgružu un atkritumu apjomu;</w:t>
      </w:r>
    </w:p>
    <w:p w14:paraId="7A78BAC2"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atbildīgā būvdarbu vadītāja sagatavota būvuzraudzības plāna izpilde;</w:t>
      </w:r>
    </w:p>
    <w:p w14:paraId="04A1AF19"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saskaņota, slēgta rakšanas darbu veikšanas atļauja.</w:t>
      </w:r>
    </w:p>
    <w:p w14:paraId="49C7070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Pēc būvdarbu pabeigšanas Izpildītājam ir jāveic Objekta sakopšana, zāles nopļaušana, Objektā uzstādīto pagaidu būvju un konstrukciju demontāža, visu būvgružu un atkritumu aizvešana, Objektam blakus esošo teritoriju sakopšana, tai skaitā zaļās zonas un apstādījumu atjaunošana to sākotnējā stāvoklī. Šo darbu izpilde ir veicama pirms Darbu būvdarbu nodošanas – pieņemšanas akta parakstīšanas.</w:t>
      </w:r>
    </w:p>
    <w:p w14:paraId="73668E08"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Pēc Objekta nodošanai ekspluatācijā nepieciešamo dokumentu saņemšanas un reģistrēšanas BIS Izpildītājs organizē Objekta apsekošanu un </w:t>
      </w:r>
      <w:r w:rsidRPr="00215DAC">
        <w:rPr>
          <w:rFonts w:ascii="Times New Roman" w:eastAsia="Times New Roman" w:hAnsi="Times New Roman" w:cs="Times New Roman"/>
          <w:b/>
          <w:sz w:val="24"/>
          <w:szCs w:val="24"/>
        </w:rPr>
        <w:t>Darbu būvdarbu nodošanas–pieņemšanas akta izstrādi</w:t>
      </w:r>
      <w:r w:rsidRPr="00215DAC">
        <w:rPr>
          <w:rFonts w:ascii="Times New Roman" w:eastAsia="Times New Roman" w:hAnsi="Times New Roman" w:cs="Times New Roman"/>
          <w:bCs/>
          <w:sz w:val="24"/>
          <w:szCs w:val="24"/>
        </w:rPr>
        <w:t>. Apsekošanā ir jāpieaicina Pasūtītāja pārstāvis, atbildīgais būvuzraugs un autoruzraugs.</w:t>
      </w:r>
    </w:p>
    <w:p w14:paraId="4063C2F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(atbildīgais būvdarbu vadītājs) </w:t>
      </w:r>
      <w:r w:rsidRPr="00215DAC">
        <w:rPr>
          <w:rFonts w:ascii="Times New Roman" w:eastAsia="Times New Roman" w:hAnsi="Times New Roman" w:cs="Times New Roman"/>
          <w:b/>
          <w:sz w:val="24"/>
          <w:szCs w:val="24"/>
        </w:rPr>
        <w:t>2 (divu) darbdienu</w:t>
      </w:r>
      <w:r w:rsidRPr="00215DAC">
        <w:rPr>
          <w:rFonts w:ascii="Times New Roman" w:eastAsia="Times New Roman" w:hAnsi="Times New Roman" w:cs="Times New Roman"/>
          <w:bCs/>
          <w:sz w:val="24"/>
          <w:szCs w:val="24"/>
        </w:rPr>
        <w:t xml:space="preserve"> laikā no Objekta apsekošanas dienas sagatavo un Pasūtītāja pārstāvim iesniedz Darbu būvdarbu nodošanas – pieņemšanas aktu, kur:</w:t>
      </w:r>
    </w:p>
    <w:p w14:paraId="4E3B5386"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norādīts būvdarbu pabeigšanas datums, ko noteicis atbildīgais būvuzraugs un kas ir fiksēts būvdarbu žurnālā;</w:t>
      </w:r>
    </w:p>
    <w:p w14:paraId="550014B2"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norādītas būvdarbu kopējās izmaksas;</w:t>
      </w:r>
    </w:p>
    <w:p w14:paraId="7F26C268"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pielikumā pievienots Atlikto būvdarbu saraksts, kurā norādīts atliktā darba nosaukums, mērvienība, daudzums, tāmes lokālās tāmes numurs un konkrētā darba pozīcijas numurs, izmaksu kopsumma, pabeigšanas termiņš un būves daļas foto fiksācijas. Atlikto darbu sarakstu sagatavo un paraksta Izpildītāja atbildīgais būvdarbu vadītājs, saskaņo atbildīgais būvuzraugs un Pasūtītāja pārstāvis;</w:t>
      </w:r>
    </w:p>
    <w:p w14:paraId="0CFD1681"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pielikumā pievienots Būvdarbu defektu akts, kurā norādīts darba nosaukums, mērvienība, daudzums, tāmes lokālās tāmes numurs un konkrētā darba pozīcijas numurs, izmaksu kopsumma un būves daļas foto fiksācijas. Būvdarbu defektu aktu sagatavo un paraksta atbildīgais būvuzraugs, saskaņo Izpildītāja atbildīgais būvdarbu vadītājs un Pasūtītāja pārstāvis.</w:t>
      </w:r>
    </w:p>
    <w:p w14:paraId="64551D1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Darbu būvdarbu nodošanas – pieņemšanas aktu paraksta Izpildītāja atbildīgais būvdarbu vadītājs, atbildīgais būvuzraugs, autoruzraugs, Pasūtītāja pārstāvis un Pasūtītājs. </w:t>
      </w:r>
    </w:p>
    <w:p w14:paraId="304AE1F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Pēc Darbu būvdarbu nodošanas – pieņemšanas akta parakstīšanas un vismaz </w:t>
      </w:r>
      <w:r w:rsidRPr="00215DAC">
        <w:rPr>
          <w:rFonts w:ascii="Times New Roman" w:eastAsia="Times New Roman" w:hAnsi="Times New Roman" w:cs="Times New Roman"/>
          <w:b/>
          <w:sz w:val="24"/>
          <w:szCs w:val="24"/>
        </w:rPr>
        <w:t>15 (piecpadsmit) darbdienas</w:t>
      </w:r>
      <w:r w:rsidRPr="00215DAC">
        <w:rPr>
          <w:rFonts w:ascii="Times New Roman" w:eastAsia="Times New Roman" w:hAnsi="Times New Roman" w:cs="Times New Roman"/>
          <w:bCs/>
          <w:sz w:val="24"/>
          <w:szCs w:val="24"/>
        </w:rPr>
        <w:t xml:space="preserve"> pirms Līgumā noteiktā Darbu izpildes termiņa beigām, Izpildītājs BIS sagatavo un būvniecības procesa dalībniekiem saskaņošanai virza apliecinājumu par izbūvētā labiekārtojuma gatavību ekspluatācijai. Apliecinājumā par inženierbūves gatavību ekspluatācijai Izpildītājam ir jāaizpilda sadaļa “VZD pieprasījumi” – “Saraksts ar būvēm, par kurām tiks izveidots pieprasījums VZD”. Objektā izbūvēto inženierbūvju izpildmērījuma plāns Izpildītājam ir jāsagatavo atbilstoši Ministru kabineta 2023.gada 28.marta noteikumu Nr.116 “Būvju kadastrālās uzmērīšanas noteikumi” 7.2.punktā noteiktajam. Papildu Izpildītājs, šajās Tehniskajās specifikācijās noteiktajā kārtībā, Pasūtītājam iesniedz pēdējā mēneša būvdarbu izpildes aktu.</w:t>
      </w:r>
    </w:p>
    <w:p w14:paraId="43CB80F2"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w:t>
      </w:r>
      <w:r w:rsidRPr="00215DAC">
        <w:rPr>
          <w:rFonts w:ascii="Times New Roman" w:eastAsia="Times New Roman" w:hAnsi="Times New Roman" w:cs="Times New Roman"/>
          <w:b/>
          <w:sz w:val="24"/>
          <w:szCs w:val="24"/>
        </w:rPr>
        <w:t>10 (desmit) darbdienu</w:t>
      </w:r>
      <w:r w:rsidRPr="00215DAC">
        <w:rPr>
          <w:rFonts w:ascii="Times New Roman" w:eastAsia="Times New Roman" w:hAnsi="Times New Roman" w:cs="Times New Roman"/>
          <w:bCs/>
          <w:sz w:val="24"/>
          <w:szCs w:val="24"/>
        </w:rPr>
        <w:t xml:space="preserve"> laikā no akta par Objekta pieņemšanu ekspluatācijā reģistrēšanas BIS, sagatavo un Pasūtītājam iesniedz Būvobjekta nodošanas un pieņemšanas aktu jeb </w:t>
      </w:r>
      <w:r w:rsidRPr="00215DAC">
        <w:rPr>
          <w:rFonts w:ascii="Times New Roman" w:eastAsia="Times New Roman" w:hAnsi="Times New Roman" w:cs="Times New Roman"/>
          <w:b/>
          <w:sz w:val="24"/>
          <w:szCs w:val="24"/>
        </w:rPr>
        <w:t>Darbu nodošanas – pieņemšanas aktu</w:t>
      </w:r>
      <w:r w:rsidRPr="00215DAC">
        <w:rPr>
          <w:rFonts w:ascii="Times New Roman" w:eastAsia="Times New Roman" w:hAnsi="Times New Roman" w:cs="Times New Roman"/>
          <w:bCs/>
          <w:sz w:val="24"/>
          <w:szCs w:val="24"/>
        </w:rPr>
        <w:t>, kur:</w:t>
      </w:r>
    </w:p>
    <w:p w14:paraId="711E90F0"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norādīts faktiskais Darbu izpildes periods, akta par Objekta pieņemšanu ekspluatācijā datums un numurs;</w:t>
      </w:r>
    </w:p>
    <w:p w14:paraId="3CAB3CE6"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norādītas kopējās faktiskās Darbi izpildes izmaksas un ieturētā līgumsoda vērtība (ja attiecināms);</w:t>
      </w:r>
    </w:p>
    <w:p w14:paraId="104C2B2F"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norādīts būvdarbu garantijas laika garantijas termiņš un būvdarbu ietvaros uzstādīto iekārtu garantijas termiņš, ko iekārtas tehniskajā dokumentācijā ir noteicis iekārtas ražotājs;</w:t>
      </w:r>
    </w:p>
    <w:p w14:paraId="55216591"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lastRenderedPageBreak/>
        <w:t>pielikumā pievienots Pasūtītāja pārstāvim nodotās un BIS neievietotās būvdarbu izpildes dokumentācijas reģistrs, kurā sistemātiski strukturēti norādīts būvdarbu izpildes dokumentācijas uzskaitījums pa darbu un dokumentu veidiem, tai skaitā:</w:t>
      </w:r>
    </w:p>
    <w:p w14:paraId="7D424E0E"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darbu veikšanas projektu (DVP) saraksts;</w:t>
      </w:r>
    </w:p>
    <w:p w14:paraId="73B95BE1"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materiālu apstiprināšanas formu (MAF) un materiālu nomaiņas formu (MNF) saraksts;</w:t>
      </w:r>
    </w:p>
    <w:p w14:paraId="2906BD0D"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veikto būvdarbu pieņemšanas aktu, veikto pārbaužu, testēšanas protokolu un citu veikto darbu kvalitāti apliecinošo dokumentu saraksts;</w:t>
      </w:r>
    </w:p>
    <w:p w14:paraId="028F6E5F"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veikto izpilduzmērījumu, atbildīgo institūciju izsniegto atzinumu un dokumentu saraksts;</w:t>
      </w:r>
    </w:p>
    <w:p w14:paraId="5389F366"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autoruzraudzības ietvaros izstrādāto un būvniecības procesa dalībnieku saskaņoto rasējumu saraksts;</w:t>
      </w:r>
    </w:p>
    <w:p w14:paraId="6E4B756F"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būvsapulču protokolu un Fakta konstatācijas aktu saraksts;</w:t>
      </w:r>
    </w:p>
    <w:p w14:paraId="5FE50AF3"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Darbu izpildē iesaistīto apakšuzņēmēju saraksts, ar norādēm par apakšuzņēmēju veiktajiem darbiem un kontaktinformāciju;</w:t>
      </w:r>
    </w:p>
    <w:p w14:paraId="70E1EE35" w14:textId="77777777" w:rsidR="00215DAC" w:rsidRPr="00215DAC" w:rsidRDefault="00215DAC" w:rsidP="0058137A">
      <w:pPr>
        <w:numPr>
          <w:ilvl w:val="2"/>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materiālu, iekārtu un sistēmu montāžas instrukciju, lietošanas un apkopes instrukciju, garantijas nosacījumu, tai skaitā uzstādīto iekārtu tehniskās dokumentācijas, kurā ir noteikts iekārtu garantijas periods un uzstādīto sistēmu licenču saraksts, kā arī veikto instruktāžu protokolu saraksts.</w:t>
      </w:r>
    </w:p>
    <w:p w14:paraId="267C509B"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pielikumā pievienotas Objekta un Objektam blakus esošo teritoriju foto fiksācijas ar norādēm par foto fiksācijās atspoguļoto, kas uzņemtas akta sagatavošanas dienā;</w:t>
      </w:r>
    </w:p>
    <w:p w14:paraId="0A2D0CC6"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pielikumā pievienots Atlikto būvdarbu sarakstu, kurā norādīts darba nosaukums, mērvienība, daudzums, tāmes lokālās tāmes numurs un konkrētā darba pozīcijas numurs, izmaksu kopsumma, pabeigšanas termiņš un būves daļas foto fiksācijas. Ja Atlikto darbu sarakstā norādīto darbu izmaksu kopsumma bez PVN nepārsniedz 2 990.00 euro (divi tūkstoši deviņi simti deviņdesmit euro un 00 centi), tad Izpildītājs Atlikto darbu sarakstam pievieno atlikto darbu izpildes garantijas vēstuli. Ja Atlikto darbu sarakstā norādīto darbu izmaksu kopsumma bez PVN pārsniedz 2 990.00 euro (divi tūkstoši deviņi simti deviņdesmit euro un 00 centi), tad Izpildītājs Atlikto darbu sarakstam pievieno atlikto darbu izpildes garantiju, atlikto darbu izmaksu kopsummas apmērā bankas vai apdrošināšanas sabiedrības neatsaucamas pirmā pieprasījuma garantijas veidā, kuras noteikumi ir saskaņoti ar Pasūtītāju, un kas ir spēkā līdz Atlikto darbu sarakstā norādītā atlikto darbu pabeigšanas termiņa beigām un 60 (sešdesmit) dienas pēc tā. Atlikto darbu sarakstu sagatavo un paraksta Izpildītāja atbildīgais būvdarbu vadītājs, saskaņo atbaidīgais būvuzraugs un Pasūtītāja pārstāvis.</w:t>
      </w:r>
    </w:p>
    <w:p w14:paraId="7D4FBFD3"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pielikumā pievienots Būvdarbu defektu akts, kurā norādīts darba nosaukums, mērvienība, daudzums, tāmes lokālās tāmes numurs un konkrētā darba pozīcijas numurs, izmaksu kopsumma, defektu novēršanas termiņš un būves daļas foto fiksācijas. Ja Būvdarbu defektu akta sarakstā norādīto darbu izmaksu kopsumma bez PVN nepārsniedz 2 990.00 euro (divi tūkstoši deviņi simti deviņdesmit euro un 00 centi), tad Izpildītājs Būvdarbu defektu akta pielikumā pievieno defektu novēršanas darbu izpildes garantijas vēstuli. Ja Būvdarbu defektu akta sarakstā norādīto darbu izmaksu kopsumma bez PVN pārsniedz 2 990.00 euro (divi tūkstoši deviņi simti deviņdesmit euro un 00 centi), tad Izpildītājs Būvdarbu defektu akta pielikumā pievieno būvdarbu defektu darbu izpildes garantiju, būvdarbu defektu izmaksu kopsummas apmērā bankas vai apdrošināšanas sabiedrības neatsaucamas pirmā pieprasījuma garantijas veidā, kuras noteikumi ir saskaņoti ar Pasūtītāju, un kas ir spēkā līdz garantijas vēstulē norādītā būvdarbu defektu darba pabeigšanas termiņa beigām un 60 (sešdesmit) dienas pēc tā. Būvdarbu defektu aktu sagatavo un paraksta atbaidīgais būvuzraugs, saskaņo Izpildītāja atbildīgais būvdarbu vadītājs un Pasūtītāja pārstāvis.</w:t>
      </w:r>
    </w:p>
    <w:p w14:paraId="777EEED2"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Darbu nodošanas – pieņemšanas aktu saskaņo Izpildītāja atbildīgais būvdarbu vadītājs un Pasūtītāja pārstāvis – Attīstības pārvaldes Tūrisma un uzņēmējdarbības attīstības nodaļas vadītājs, paraksta Izpildītājs un Pasūtītājs.</w:t>
      </w:r>
    </w:p>
    <w:p w14:paraId="5B9CE12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lastRenderedPageBreak/>
        <w:t>Izpildītājam Darbu ietvaros veikto būvdarbu izpildes dokumentācija, kas nav pieejama BIS, pirms Darbu nodošanas – pieņemšanas akta iesniegšanas Pasūtītāja pārstāvim ir jānodod sistemātiski strukturēti elektroniskā formātā, elektronisko datu nesējā, kā arī dokumentu oriģināli ir jāiesniedz papīra formātā 1 (vienā) eksemplārā. Būvdarbu izpildes dokumentācijas reģistru sagatavo Izpildītāja atbildīgai būvdarbu vadītājs un, pēc dokumentu saņemšanas, paraksta Pasūtītāja pārstāvis.</w:t>
      </w:r>
    </w:p>
    <w:p w14:paraId="2C76808B"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Ar Darbu nodošanas – pieņemšanas akta abpusējas parakstīšanas dienu Objekts tiek nodots Pasūtītājam.</w:t>
      </w:r>
    </w:p>
    <w:p w14:paraId="592E1323"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Izpildītājs, vismaz </w:t>
      </w:r>
      <w:r w:rsidRPr="00215DAC">
        <w:rPr>
          <w:rFonts w:ascii="Times New Roman" w:eastAsia="Times New Roman" w:hAnsi="Times New Roman" w:cs="Times New Roman"/>
          <w:b/>
          <w:sz w:val="24"/>
          <w:szCs w:val="24"/>
        </w:rPr>
        <w:t>5 (piecas) darbdienas</w:t>
      </w:r>
      <w:r w:rsidRPr="00215DAC">
        <w:rPr>
          <w:rFonts w:ascii="Times New Roman" w:eastAsia="Times New Roman" w:hAnsi="Times New Roman" w:cs="Times New Roman"/>
          <w:bCs/>
          <w:sz w:val="24"/>
          <w:szCs w:val="24"/>
        </w:rPr>
        <w:t xml:space="preserve"> pirms Atlikto būvdarbu sarakstā un/vai Būvdarbu defektu aktā norādīto darbu izpildes uzsākšanas, taču ne vēlāk kā 10 (desmit) darbdienas pirms Atlikto būvdarbu sarakstā un/vai Būvdarbu defektu aktā norādītā darbu izpildes termiņa beigām, rakstiski informē Pasūtītāju un atbildīgo būvuzraugu par plānoto Atlikto būvdarbu sarakstā un/vai Būvdarbu defektu aktā norādīto darbu izpildi, norādot plānoto darbu uzsākšanas un pabeigšanas datumu, un informāciju par plānoto darbu norisi. Atlikto būvdarbu sarakstā un/vai Būvdarbu defektu aktā norādītos, Izpildītāja veiktos darbus ar aktu pieņem Pasūtītāja pārstāvis un atbildīgais būvuzraugs, par izpildītajiem darbiem informējot būvvaldes būvinspektoru.</w:t>
      </w:r>
    </w:p>
    <w:p w14:paraId="57A0F9DC"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Ja Izpildītājs </w:t>
      </w:r>
      <w:r w:rsidRPr="00215DAC">
        <w:rPr>
          <w:rFonts w:ascii="Times New Roman" w:eastAsia="Times New Roman" w:hAnsi="Times New Roman" w:cs="Times New Roman"/>
          <w:b/>
          <w:sz w:val="24"/>
          <w:szCs w:val="24"/>
        </w:rPr>
        <w:t>10 (desmit) darbdienas</w:t>
      </w:r>
      <w:r w:rsidRPr="00215DAC">
        <w:rPr>
          <w:rFonts w:ascii="Times New Roman" w:eastAsia="Times New Roman" w:hAnsi="Times New Roman" w:cs="Times New Roman"/>
          <w:bCs/>
          <w:sz w:val="24"/>
          <w:szCs w:val="24"/>
        </w:rPr>
        <w:t xml:space="preserve"> pirms Atlikto būvdarbu sarakstā un/vai Būvdarbu defektu aktā norādītā darbu izpildes termiņa beigām neinformē Pasūtītāju par plānoto darbu uzsākšanu, Pasūtītājs ir tiesīgs organizēt un veikt Atlikto būvdarbu sarakstā un/vai Būvdarbu defektu aktā norādīto darbu izpildi, ar šo darbu izpildi saistītās izmaksas sedzot no Izpildītāja iesniegtās atlikto būvdarbu un/vai būvdarbu defektu darbu izpildes garantijas.</w:t>
      </w:r>
    </w:p>
    <w:p w14:paraId="559E4616"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tbl>
      <w:tblPr>
        <w:tblStyle w:val="TableGrid35"/>
        <w:tblW w:w="0" w:type="auto"/>
        <w:tblInd w:w="0" w:type="dxa"/>
        <w:tblLook w:val="04A0" w:firstRow="1" w:lastRow="0" w:firstColumn="1" w:lastColumn="0" w:noHBand="0" w:noVBand="1"/>
      </w:tblPr>
      <w:tblGrid>
        <w:gridCol w:w="9498"/>
      </w:tblGrid>
      <w:tr w:rsidR="00215DAC" w:rsidRPr="00215DAC" w14:paraId="235B59F7" w14:textId="77777777" w:rsidTr="00215DAC">
        <w:tc>
          <w:tcPr>
            <w:tcW w:w="9498" w:type="dxa"/>
            <w:tcBorders>
              <w:top w:val="single" w:sz="4" w:space="0" w:color="auto"/>
              <w:left w:val="nil"/>
              <w:bottom w:val="single" w:sz="4" w:space="0" w:color="auto"/>
              <w:right w:val="nil"/>
            </w:tcBorders>
            <w:shd w:val="clear" w:color="auto" w:fill="BFBFBF"/>
          </w:tcPr>
          <w:p w14:paraId="33F399AD"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NOSACĪJUMI BŪVDARBU IZMAKSU UN APJOMU IZMAIŅĀM</w:t>
            </w:r>
          </w:p>
        </w:tc>
      </w:tr>
    </w:tbl>
    <w:p w14:paraId="02972397"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p w14:paraId="7B3CF693"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Tāmes būvniecības koptāmē norādīto pozīciju “Finanšu rezerve (5%)” Izpildītājs ir tiesīgs izmantot tikai Līgumā un šajās Tehniskajās specifikācijās noteiktajā kārtībā, gadījumos kad ir nepieciešams veikt:</w:t>
      </w:r>
    </w:p>
    <w:p w14:paraId="6CCC5160"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Objekta uzturēšanu būvdarbu piespiedu dīkstāves laikā, kas radusies no Izpildītāja neatkarīgu, objektīvu iemeslu dēļ un nav uzskatāma par būvdarbu tehnoloģisko pārtraukumu;</w:t>
      </w:r>
    </w:p>
    <w:p w14:paraId="755AB6E6"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papildu būvdarbus un/vai ar būvdarbu izpildi saistītus papildu darbus, kas nepieciešami Objekta nodošanai ekspluatācijā, un kas nav iekļauti paskaidrojumu rakstā un šo Tehnisko specifikāciju, Līguma nosacījumos, un kuru izpildes nepieciešamība objektīvi nebija zināma un konstatējama būvdarbu norises laikā.</w:t>
      </w:r>
    </w:p>
    <w:p w14:paraId="34278C78"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Būvdarbu piespiedu dīkstāves, kas radusies no Izpildītāja neatkarīgu, objektīvu iemeslu dēļ un nav uzskatāma par būvdarbu tehnoloģisko pārtraukumu, rezultātā radītās Objekta uzturēšanas izmaksas Izpildītājam ir jāiekļauj Aktā par darbu apjomu izmaiņām, tajā norādot detalizētu izmaksu nepieciešamības pamatojumu. Aktā par darbu apjomu izmaiņām norādītajām izmaksām ir jābūt pamatotām ar pakalpojumu sniedzēju izrakstītiem rēķiniem, kuros ir norādīta Objekta adrese, sniegtā pakalpojuma periods un apjoms, pakalpojumu vienību cenas un izmaksu kopsumma.</w:t>
      </w:r>
    </w:p>
    <w:p w14:paraId="6C449542"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Būvdarbu piespiedu dīkstāve ir periods, kad objektīvu, no Izpildītāja neatkarīgu apstākļu dēļ būvdarbu veikšana Objektā nav iespējama un būvdarbi būvlaukumā tiek apturēti. Par objektīviem, no Izpildītāja neatkarīgiem apstākļiem tiek uzskatīti gadījumi, kad:</w:t>
      </w:r>
    </w:p>
    <w:p w14:paraId="1E1EF1A0"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Pasūtītājs nespēj nodrošināt būvdarbu izpildes būvuzraudzību un/vai autoruzraudzību;</w:t>
      </w:r>
    </w:p>
    <w:p w14:paraId="2428494A"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no Izpildītāja neatkarīgu apstākļu dēļ paskaidrojumu raksta risinājumos ir nepieciešams veikt iepriekš neparedzamas izmaiņas, kā rezultātā būvdarbu turpināšana Objektā tehnoloģiski nav iespējama;</w:t>
      </w:r>
    </w:p>
    <w:p w14:paraId="38905E45" w14:textId="77777777" w:rsidR="00215DAC" w:rsidRPr="00215DAC" w:rsidRDefault="00215DAC" w:rsidP="0058137A">
      <w:pPr>
        <w:numPr>
          <w:ilvl w:val="1"/>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būvdarbu veikšana nav iespējama citu pamatotu, no Izpildītāja neatkarīgu, iepriekš neparedzamu apstākļu rezultātā.</w:t>
      </w:r>
    </w:p>
    <w:p w14:paraId="157D545C"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Papildu veicamo būvdarbu un/vai ar būvdarbu izpildi saistītu papildu darbu, kas nepieciešami Objekta nodošanai ekspluatācijā, un kas nav iekļauti paskaidrojumu rakstā un šo Tehnisko specifikāciju, Līguma nosacījumos, un kuru izpildes nepieciešamība objektīvi nebija zināma un </w:t>
      </w:r>
      <w:r w:rsidRPr="00215DAC">
        <w:rPr>
          <w:rFonts w:ascii="Times New Roman" w:eastAsia="Times New Roman" w:hAnsi="Times New Roman" w:cs="Times New Roman"/>
          <w:bCs/>
          <w:sz w:val="24"/>
          <w:szCs w:val="24"/>
        </w:rPr>
        <w:lastRenderedPageBreak/>
        <w:t>konstatējama būvdarbu norises laikā, izmaksas Izpildītājam ir jāiekļauj Aktā par darbu apjomu izmaiņām, tajā norādot detalizētu veicamo papildu būvdarbu un/vai papildu darbu pamatojumu. Aktā par darbu apjomu izmaiņām norādītajām izmaksām ir jābūt līdzvērtīgām vidējām tirgus cenām un akta pielikumā Izpildītājam ir jāpievieno trīs dažādu materiālu ražotāju un/vai piegādātāju un/vai darbu izpildītāju sniegti cenu piedāvājumi.</w:t>
      </w:r>
    </w:p>
    <w:p w14:paraId="041A185B"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Tāmes lokālo tāmju pozīcijās norādīto darbu daudzumu palielinājuma vai samazinājuma gadījumā, faktiski nepieciešamos darbu daudzumus un to izmaksas Izpildītājam ir jāiekļauj Aktā par darbu apjomu izmaiņām, tajā norādot faktiski nepieciešamo darbu daudzumu un tā pamatojumu. Aktā par darbu apjomu izmaiņām norādītās faktiski nepieciešamo darbu daudzuma vienību izmaksas tiek saglabātas nemainīgas jeb tādas pašas, kā lokālo tāmju pozīcijās norādīto konkrēto darbu vienību izmaksas.</w:t>
      </w:r>
    </w:p>
    <w:p w14:paraId="782500BF"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Tāmes lokālās tāmes pozīcijā norādītā materiāla aizvietošanas gadījumā Izpildītājam Aktā par darbu apjomu izmaiņām ir jāiekļauj materiāla nomaiņas formā (MNF) norādītā materiāla un ar tā iebūvi saistītās faktiskās izmaksas, kam jābūt līdzvērtīgām vidējām tirgus cenām. Akta par darbu apjomu izmaiņām pielikumā Izpildītājam ir jāpievieno 3 (trīs) dažādu materiāla ražotāju un/vai piegādātāju un/vai darbu izpildītāju sniegti cenu piedāvājumi.</w:t>
      </w:r>
    </w:p>
    <w:p w14:paraId="3E9A873D"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 sagatavoto Aktu par darbu apjomu izmaiņām un tā pielikumos pievienotos izmaksu pamatojošos dokumentus 5 (piecu) darbdienu laikā no dokumentu saņemšanas dienas izskata autoruzraugs, būvuzraugs un Pasūtītāja pārstāvis, sniedzot saskaņojumu vai konkrētus norādījumus aktā veicamajiem labojumiem un papildinājumiem. Autoruzraugs, būvuzraugs un Pasūtītāja pārstāvis saskaņo šajās Tehniskajās specifikācijas izvirzītajiem nosacījumiem atbilstošu Aktu par darbu apjomu izmaiņām.</w:t>
      </w:r>
    </w:p>
    <w:p w14:paraId="4942FFB5"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Lai gūtu pārliecību par Izpildītāja sagatavotajā Aktā par darbu apjomu izmaiņām iekļauto izmaksu atbilstību vidējām tirgus cenām, autoruzraugs, būvuzraugs vai Pasūtītāja pārstāvis ir tiesīgi Izpildītājam pieprasīt sagatavot un iesniegt aizpildītu Ministru kabineta 2017.gada 3.maija noteikumu Nr.239 “Noteikumi par Latvijas būvnormatīvu LBN 501-17 “Būvizmaksu noteikšanas kārtība”” 10.pielikumā norādīto Izmaksu kalkulācijas veidlapu. Izpildītājam šī veidlapa ir jāsagatavo un jāiesniedz 5 (piecu) darbdienu laikā no pieprasījuma saņemšanas dienas.</w:t>
      </w:r>
    </w:p>
    <w:p w14:paraId="2A58A6B6"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Ja Izpildītājs nav iesniedzis pietiekamu informāciju par Aktā par darbu apjomu izmaiņām norādītajiem papildu būvdarbiem un/vai ar būvdarbu izpildi saistītajiem papildu darbiem, darbu daudzumiem, vai aktā norādītās izmaksas neatbilst būvuzrauga un Pasūtītāja pārstāvja apzinātajām vidējām tirgus cenām, tad Izpildītājam, vienojoties ar būvuzraugu un Pasūtītāja pārstāvi, ir jāveic labojumi Aktā par darbu apjomu izmaiņām. Izpildītājs nav tiesīgs Aktā par darbu apjomu izmaiņām iekļaut izmaksas, kas pārsniedz konkrēto būvdarbu un/vai darbu izpildes vidējās tirgus cenas.</w:t>
      </w:r>
    </w:p>
    <w:p w14:paraId="2600536F"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Aktu par darbu apjomu izmaiņām paraksta atbildīgais būvdarbu vadītājs, autoruzraugs, atbildīgais būvuzraugs, Pasūtītāja pārstāvis, Pasūtītājs un Izpildītājs. Visu pušu parakstīts Akts par darbu apjomu izmaiņām:</w:t>
      </w:r>
    </w:p>
    <w:p w14:paraId="758D8F74"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tiek iekļauts aktualizētajā tāmē, tai skaitā kopsavilkuma aprēķinā un lokālajā tāmē, un kļūst par neatņemamu Līguma sastāvdaļu neveicot grozījumus Līgumā;</w:t>
      </w:r>
    </w:p>
    <w:p w14:paraId="52C555F1"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tiek iekļauts aktualizētajā ikmēneša būvdarbu izpildes aktā.</w:t>
      </w:r>
    </w:p>
    <w:p w14:paraId="777EE1AE"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tbl>
      <w:tblPr>
        <w:tblStyle w:val="TableGrid35"/>
        <w:tblW w:w="0" w:type="auto"/>
        <w:tblInd w:w="0" w:type="dxa"/>
        <w:tblLook w:val="04A0" w:firstRow="1" w:lastRow="0" w:firstColumn="1" w:lastColumn="0" w:noHBand="0" w:noVBand="1"/>
      </w:tblPr>
      <w:tblGrid>
        <w:gridCol w:w="9498"/>
      </w:tblGrid>
      <w:tr w:rsidR="00215DAC" w:rsidRPr="00215DAC" w14:paraId="1EE591FC" w14:textId="77777777" w:rsidTr="00215DAC">
        <w:tc>
          <w:tcPr>
            <w:tcW w:w="9498" w:type="dxa"/>
            <w:tcBorders>
              <w:top w:val="single" w:sz="4" w:space="0" w:color="auto"/>
              <w:left w:val="nil"/>
              <w:bottom w:val="single" w:sz="4" w:space="0" w:color="auto"/>
              <w:right w:val="nil"/>
            </w:tcBorders>
            <w:shd w:val="clear" w:color="auto" w:fill="BFBFBF"/>
          </w:tcPr>
          <w:p w14:paraId="59A4B5F6" w14:textId="77777777" w:rsidR="00215DAC" w:rsidRPr="00215DAC" w:rsidRDefault="00215DAC" w:rsidP="00215DAC">
            <w:pPr>
              <w:wordWrap w:val="0"/>
              <w:overflowPunct w:val="0"/>
              <w:autoSpaceDE w:val="0"/>
              <w:autoSpaceDN w:val="0"/>
              <w:adjustRightInd w:val="0"/>
              <w:jc w:val="center"/>
              <w:textAlignment w:val="baseline"/>
              <w:rPr>
                <w:b/>
                <w:bCs/>
                <w:sz w:val="24"/>
                <w:szCs w:val="24"/>
              </w:rPr>
            </w:pPr>
            <w:r w:rsidRPr="00215DAC">
              <w:rPr>
                <w:b/>
                <w:bCs/>
                <w:sz w:val="24"/>
                <w:szCs w:val="24"/>
              </w:rPr>
              <w:t>PAPILDU ĪPAŠIE NOSACĪJUMI</w:t>
            </w:r>
          </w:p>
        </w:tc>
      </w:tr>
    </w:tbl>
    <w:p w14:paraId="681E2E6F" w14:textId="77777777"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b/>
        </w:rPr>
      </w:pPr>
    </w:p>
    <w:p w14:paraId="68E859E0"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Izpildītājam jānodrošina iespēja Pasūtītājam kontrolēt Darbu izpildes gaitu. Pasūtītāja pārstāvjiem un būvuzraugam ir tiesības jebkurā laikā apmeklēt Objektu un darbu izpildes vietas, kurās notiek materiālu un iekārtu izgatavošana.</w:t>
      </w:r>
    </w:p>
    <w:p w14:paraId="34CCC263"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Montāžas darbu, izmēģinājumu un pārbaužu procedūru kārtības apstiprināšana, kā arī attiecīgo pārbaužu rezultātu apstiprināšana vai atteikšanās no pārbaudēm, neatbrīvo Izpildītāju no noteiktajām saistībām nodrošināt Darbu izpildi atbilstoši šo Tehnisko specifikāciju nosacījumiem.</w:t>
      </w:r>
    </w:p>
    <w:p w14:paraId="2E4A2BE7"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Izpildītājam, būvdarbu garantijas laika garantijas periodā, pēc Pasūtītāja deleģēta pārstāvja paziņojuma par Objektā konstatētu, būves stabilitāti un ekspluatācijas drošību apdraudošu </w:t>
      </w:r>
      <w:r w:rsidRPr="00215DAC">
        <w:rPr>
          <w:rFonts w:ascii="Times New Roman" w:eastAsia="Times New Roman" w:hAnsi="Times New Roman" w:cs="Times New Roman"/>
          <w:bCs/>
          <w:sz w:val="24"/>
          <w:szCs w:val="24"/>
        </w:rPr>
        <w:lastRenderedPageBreak/>
        <w:t>defektu saņemšanas ir nekavējoties – ne vēlāk kā nākamajā dienā pēc paziņojuma saņemšanas, jānodrošina defektu novēršanas darbu izpildes uzsākšana.</w:t>
      </w:r>
    </w:p>
    <w:p w14:paraId="6E8311E2"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Izpildītājam, būvdarbu garantijas laika garantijas periodā, </w:t>
      </w:r>
      <w:r w:rsidRPr="00215DAC">
        <w:rPr>
          <w:rFonts w:ascii="Times New Roman" w:eastAsia="Times New Roman" w:hAnsi="Times New Roman" w:cs="Times New Roman"/>
          <w:b/>
          <w:sz w:val="24"/>
          <w:szCs w:val="24"/>
        </w:rPr>
        <w:t xml:space="preserve">5 (piecu) darbdienu </w:t>
      </w:r>
      <w:r w:rsidRPr="00215DAC">
        <w:rPr>
          <w:rFonts w:ascii="Times New Roman" w:eastAsia="Times New Roman" w:hAnsi="Times New Roman" w:cs="Times New Roman"/>
          <w:bCs/>
          <w:sz w:val="24"/>
          <w:szCs w:val="24"/>
        </w:rPr>
        <w:t>laikā pēc Pasūtītāja deleģēta pārstāvja paziņojuma par Objektā konstatētu defektu saņemšanas ir jānodrošina Objekta apsekošana un jāuzsāk defekta novēršana. Ja defektu novēršana šo piecu darbdienu laikā nav iespējama, tad Izpildītājs, vienojoties ar Pasūtītāja deleģēto pārstāvi, organizē un veic defektu novēršanu iepriekš saskaņotā termiņā.</w:t>
      </w:r>
    </w:p>
    <w:p w14:paraId="35520A8E" w14:textId="77777777" w:rsidR="00215DAC" w:rsidRPr="00215DAC" w:rsidRDefault="00215DAC" w:rsidP="0058137A">
      <w:pPr>
        <w:numPr>
          <w:ilvl w:val="0"/>
          <w:numId w:val="54"/>
        </w:numPr>
        <w:overflowPunct w:val="0"/>
        <w:autoSpaceDE w:val="0"/>
        <w:autoSpaceDN w:val="0"/>
        <w:adjustRightInd w:val="0"/>
        <w:spacing w:after="0" w:line="240" w:lineRule="auto"/>
        <w:jc w:val="both"/>
        <w:textAlignment w:val="baseline"/>
        <w:rPr>
          <w:rFonts w:ascii="Times New Roman" w:eastAsia="Times New Roman" w:hAnsi="Times New Roman" w:cs="Times New Roman"/>
          <w:bCs/>
          <w:sz w:val="24"/>
          <w:szCs w:val="24"/>
        </w:rPr>
      </w:pPr>
      <w:r w:rsidRPr="00215DAC">
        <w:rPr>
          <w:rFonts w:ascii="Times New Roman" w:eastAsia="Times New Roman" w:hAnsi="Times New Roman" w:cs="Times New Roman"/>
          <w:bCs/>
          <w:sz w:val="24"/>
          <w:szCs w:val="24"/>
        </w:rPr>
        <w:t xml:space="preserve">Ja Izpildītājs būvdarbu garantijas laika garantijas periodā, nepiekrīt veikt Pasūtītāja deleģētā pārstāvja paziņojumā par Objektā konstatētajiem defektiem norādīto defektu novēršanu, tas </w:t>
      </w:r>
      <w:r w:rsidRPr="00215DAC">
        <w:rPr>
          <w:rFonts w:ascii="Times New Roman" w:eastAsia="Times New Roman" w:hAnsi="Times New Roman" w:cs="Times New Roman"/>
          <w:b/>
          <w:sz w:val="24"/>
          <w:szCs w:val="24"/>
        </w:rPr>
        <w:t>5 (piecu) darbdienu</w:t>
      </w:r>
      <w:r w:rsidRPr="00215DAC">
        <w:rPr>
          <w:rFonts w:ascii="Times New Roman" w:eastAsia="Times New Roman" w:hAnsi="Times New Roman" w:cs="Times New Roman"/>
          <w:bCs/>
          <w:sz w:val="24"/>
          <w:szCs w:val="24"/>
        </w:rPr>
        <w:t xml:space="preserve"> laikā pēc Objekta apsekošanas iesniedz Pasūtītājam rakstisku skaidrojumu par objektīviem, faktos balstītiem apstākļiem, kas pamato, kādēļ konkrēto defektu novēršana nav attiecināma uz būvdarbu garantijas laika garantijas nosacījumu izpildi.</w:t>
      </w:r>
    </w:p>
    <w:p w14:paraId="276BC261"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rPr>
      </w:pPr>
    </w:p>
    <w:p w14:paraId="6C0CC014" w14:textId="77777777" w:rsidR="00215DAC" w:rsidRPr="00215DAC" w:rsidRDefault="00215DAC" w:rsidP="00215DAC">
      <w:pPr>
        <w:overflowPunct w:val="0"/>
        <w:autoSpaceDE w:val="0"/>
        <w:autoSpaceDN w:val="0"/>
        <w:adjustRightInd w:val="0"/>
        <w:spacing w:after="0" w:line="240" w:lineRule="auto"/>
        <w:ind w:right="27"/>
        <w:jc w:val="both"/>
        <w:textAlignment w:val="baseline"/>
        <w:rPr>
          <w:rFonts w:ascii="Times New Roman" w:eastAsia="Times New Roman" w:hAnsi="Times New Roman" w:cs="Times New Roman"/>
        </w:rPr>
      </w:pPr>
    </w:p>
    <w:p w14:paraId="4031ABFD" w14:textId="77777777" w:rsidR="00215DAC" w:rsidRPr="00215DAC" w:rsidRDefault="00215DAC" w:rsidP="00215DAC">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b/>
          <w:sz w:val="24"/>
          <w:szCs w:val="24"/>
        </w:rPr>
      </w:pPr>
      <w:r w:rsidRPr="00215DAC">
        <w:rPr>
          <w:rFonts w:ascii="Times New Roman" w:eastAsia="Times New Roman" w:hAnsi="Times New Roman" w:cs="Times New Roman"/>
          <w:b/>
          <w:sz w:val="24"/>
          <w:szCs w:val="24"/>
        </w:rPr>
        <w:t>Pielikumā:</w:t>
      </w:r>
    </w:p>
    <w:p w14:paraId="4C9FD1F7" w14:textId="6BF78C5B" w:rsidR="00215DAC" w:rsidRPr="00215DAC" w:rsidRDefault="00215DAC" w:rsidP="00215DAC">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lv-LV"/>
        </w:rPr>
      </w:pPr>
      <w:r w:rsidRPr="00215DAC">
        <w:rPr>
          <w:rFonts w:ascii="Times New Roman" w:eastAsia="Times New Roman" w:hAnsi="Times New Roman" w:cs="Times New Roman"/>
          <w:sz w:val="24"/>
          <w:szCs w:val="24"/>
          <w:lang w:eastAsia="lv-LV"/>
        </w:rPr>
        <w:t>1.1. pielikums. SIA “JLD” 2026. gadā izstrādātais un Jūrmalas pilsētas būvvaldē apstiprinātais paskaidrojuma raksts “Ezeru ielas peldvietas pieejamības uzlabošana un ūdenstūrisma aktivitāšu veicināšana” (objekts Nr.BISBV-2.5-2026-662 (235))</w:t>
      </w:r>
      <w:r w:rsidR="0040751B">
        <w:rPr>
          <w:rFonts w:ascii="Times New Roman" w:eastAsia="Times New Roman" w:hAnsi="Times New Roman" w:cs="Times New Roman"/>
          <w:sz w:val="24"/>
          <w:szCs w:val="24"/>
          <w:lang w:eastAsia="lv-LV"/>
        </w:rPr>
        <w:t xml:space="preserve"> – pievienots EIS sistēmā pie iepirkuma dokumentiem kā atsevišķs pielikums</w:t>
      </w:r>
      <w:r w:rsidRPr="00215DAC">
        <w:rPr>
          <w:rFonts w:ascii="Times New Roman" w:eastAsia="Times New Roman" w:hAnsi="Times New Roman" w:cs="Times New Roman"/>
          <w:sz w:val="24"/>
          <w:szCs w:val="24"/>
          <w:lang w:eastAsia="lv-LV"/>
        </w:rPr>
        <w:t>.</w:t>
      </w:r>
    </w:p>
    <w:p w14:paraId="2A46CE64" w14:textId="77777777" w:rsidR="00215DAC" w:rsidRPr="00215DAC" w:rsidRDefault="00215DAC" w:rsidP="00215DAC">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sidRPr="00215DAC">
        <w:rPr>
          <w:rFonts w:ascii="Times New Roman" w:eastAsia="Times New Roman" w:hAnsi="Times New Roman" w:cs="Times New Roman"/>
          <w:sz w:val="20"/>
          <w:szCs w:val="20"/>
          <w:lang w:val="en-GB"/>
        </w:rPr>
        <w:t xml:space="preserve"> </w:t>
      </w:r>
    </w:p>
    <w:p w14:paraId="35DB3015" w14:textId="77777777" w:rsidR="008315F3" w:rsidRPr="008315F3" w:rsidRDefault="008315F3" w:rsidP="008315F3">
      <w:pPr>
        <w:spacing w:after="0" w:line="240" w:lineRule="auto"/>
        <w:rPr>
          <w:rFonts w:ascii="Times New Roman" w:eastAsia="Calibri" w:hAnsi="Times New Roman" w:cs="Times New Roman"/>
          <w:sz w:val="24"/>
          <w:szCs w:val="24"/>
        </w:rPr>
      </w:pPr>
      <w:r w:rsidRPr="008315F3">
        <w:rPr>
          <w:rFonts w:ascii="Times New Roman" w:eastAsia="Calibri" w:hAnsi="Times New Roman" w:cs="Times New Roman"/>
          <w:sz w:val="24"/>
          <w:szCs w:val="24"/>
        </w:rPr>
        <w:br w:type="page"/>
      </w:r>
    </w:p>
    <w:p w14:paraId="34D06C2C" w14:textId="77777777" w:rsidR="008315F3" w:rsidRPr="008315F3" w:rsidRDefault="008315F3" w:rsidP="008315F3">
      <w:pPr>
        <w:overflowPunct w:val="0"/>
        <w:autoSpaceDE w:val="0"/>
        <w:autoSpaceDN w:val="0"/>
        <w:adjustRightInd w:val="0"/>
        <w:spacing w:after="0" w:line="240" w:lineRule="auto"/>
        <w:ind w:left="567"/>
        <w:textAlignment w:val="baseline"/>
        <w:rPr>
          <w:rFonts w:ascii="Times New Roman" w:eastAsia="Calibri" w:hAnsi="Times New Roman" w:cs="Times New Roman"/>
          <w:sz w:val="24"/>
          <w:szCs w:val="24"/>
        </w:rPr>
      </w:pPr>
    </w:p>
    <w:p w14:paraId="3AD2A5F5"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2.pielikums</w:t>
      </w:r>
    </w:p>
    <w:p w14:paraId="3E3576E7" w14:textId="7B8085CA" w:rsidR="002D1970" w:rsidRPr="008315F3" w:rsidRDefault="008315F3" w:rsidP="002D1970">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b/>
          <w:sz w:val="24"/>
          <w:szCs w:val="24"/>
        </w:rPr>
      </w:pPr>
      <w:r w:rsidRPr="008315F3">
        <w:rPr>
          <w:rFonts w:ascii="Times New Roman" w:eastAsia="Times New Roman" w:hAnsi="Times New Roman" w:cs="Times New Roman"/>
          <w:sz w:val="20"/>
          <w:szCs w:val="20"/>
        </w:rPr>
        <w:t>Atklātā konkursa nolikumam</w:t>
      </w:r>
    </w:p>
    <w:p w14:paraId="241F6006" w14:textId="61A49856" w:rsidR="008315F3" w:rsidRPr="008315F3" w:rsidRDefault="008315F3" w:rsidP="008315F3">
      <w:pPr>
        <w:tabs>
          <w:tab w:val="left" w:pos="3792"/>
        </w:tabs>
        <w:overflowPunct w:val="0"/>
        <w:autoSpaceDE w:val="0"/>
        <w:autoSpaceDN w:val="0"/>
        <w:adjustRightInd w:val="0"/>
        <w:spacing w:after="0" w:line="240" w:lineRule="auto"/>
        <w:jc w:val="right"/>
        <w:textAlignment w:val="baseline"/>
        <w:rPr>
          <w:rFonts w:ascii="Times New Roman" w:eastAsia="Times New Roman" w:hAnsi="Times New Roman" w:cs="Times New Roman"/>
          <w:b/>
          <w:sz w:val="24"/>
          <w:szCs w:val="24"/>
        </w:rPr>
      </w:pPr>
    </w:p>
    <w:p w14:paraId="62B3936E" w14:textId="77777777" w:rsidR="008315F3" w:rsidRPr="008315F3" w:rsidRDefault="008315F3" w:rsidP="008315F3">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4"/>
          <w:szCs w:val="24"/>
          <w:lang w:eastAsia="lv-LV"/>
        </w:rPr>
      </w:pPr>
      <w:bookmarkStart w:id="1559" w:name="_Toc208929988"/>
      <w:r w:rsidRPr="008315F3">
        <w:rPr>
          <w:rFonts w:ascii="Times New Roman" w:eastAsia="Times New Roman" w:hAnsi="Times New Roman" w:cs="Times New Roman"/>
          <w:b/>
          <w:bCs/>
          <w:sz w:val="24"/>
          <w:szCs w:val="24"/>
          <w:lang w:eastAsia="lv-LV"/>
        </w:rPr>
        <w:t>TEHNISKAIS PIEDĀVĀJUMS</w:t>
      </w:r>
      <w:bookmarkEnd w:id="1559"/>
    </w:p>
    <w:p w14:paraId="1E2BC738" w14:textId="77777777" w:rsidR="008315F3" w:rsidRPr="008315F3" w:rsidRDefault="008315F3" w:rsidP="008315F3">
      <w:pPr>
        <w:overflowPunct w:val="0"/>
        <w:autoSpaceDE w:val="0"/>
        <w:autoSpaceDN w:val="0"/>
        <w:adjustRightInd w:val="0"/>
        <w:spacing w:after="0" w:line="240" w:lineRule="auto"/>
        <w:ind w:left="641" w:right="26" w:hanging="357"/>
        <w:jc w:val="center"/>
        <w:textAlignment w:val="baseline"/>
        <w:rPr>
          <w:rFonts w:ascii="Times New Roman" w:eastAsia="Calibri" w:hAnsi="Times New Roman" w:cs="Times New Roman"/>
          <w:b/>
          <w:bCs/>
          <w:spacing w:val="20"/>
          <w:sz w:val="24"/>
          <w:szCs w:val="24"/>
        </w:rPr>
      </w:pPr>
    </w:p>
    <w:p w14:paraId="1086642C" w14:textId="31CE340B"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Būvdarbi Ezeru ielas peldvietas pieejamības uzlabošanai un ūdenstūrisma aktivitāšu veicināšanai</w:t>
      </w:r>
    </w:p>
    <w:p w14:paraId="0EBDA1A3"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1BEE9FCB"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IEPIRKUMA 1.KĀRTA</w:t>
      </w:r>
    </w:p>
    <w:p w14:paraId="2C74DD5A"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b/>
          <w:bCs/>
          <w:sz w:val="20"/>
          <w:szCs w:val="20"/>
        </w:rPr>
      </w:pPr>
    </w:p>
    <w:p w14:paraId="6E445DBB"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b/>
          <w:sz w:val="24"/>
          <w:szCs w:val="24"/>
        </w:rPr>
      </w:pPr>
    </w:p>
    <w:tbl>
      <w:tblPr>
        <w:tblStyle w:val="TableGrid1"/>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93"/>
      </w:tblGrid>
      <w:tr w:rsidR="008315F3" w:rsidRPr="008315F3" w14:paraId="7F8F3F52" w14:textId="77777777" w:rsidTr="009B49C9">
        <w:tc>
          <w:tcPr>
            <w:tcW w:w="9361" w:type="dxa"/>
            <w:gridSpan w:val="2"/>
            <w:tcBorders>
              <w:bottom w:val="single" w:sz="4" w:space="0" w:color="auto"/>
            </w:tcBorders>
          </w:tcPr>
          <w:p w14:paraId="4FCCD188" w14:textId="77777777" w:rsidR="008315F3" w:rsidRPr="008315F3" w:rsidRDefault="008315F3" w:rsidP="008315F3">
            <w:pPr>
              <w:tabs>
                <w:tab w:val="left" w:pos="5730"/>
              </w:tabs>
              <w:overflowPunct w:val="0"/>
              <w:autoSpaceDE w:val="0"/>
              <w:autoSpaceDN w:val="0"/>
              <w:adjustRightInd w:val="0"/>
              <w:spacing w:before="60"/>
              <w:ind w:right="-6"/>
              <w:textAlignment w:val="baseline"/>
              <w:rPr>
                <w:b/>
                <w:bCs/>
                <w:spacing w:val="20"/>
              </w:rPr>
            </w:pPr>
          </w:p>
        </w:tc>
      </w:tr>
      <w:tr w:rsidR="008315F3" w:rsidRPr="008315F3" w14:paraId="1CAA0FD1" w14:textId="77777777" w:rsidTr="009B49C9">
        <w:trPr>
          <w:trHeight w:val="334"/>
        </w:trPr>
        <w:tc>
          <w:tcPr>
            <w:tcW w:w="9361" w:type="dxa"/>
            <w:gridSpan w:val="2"/>
            <w:tcBorders>
              <w:top w:val="single" w:sz="4" w:space="0" w:color="auto"/>
            </w:tcBorders>
          </w:tcPr>
          <w:p w14:paraId="357D22BA" w14:textId="77777777" w:rsidR="008315F3" w:rsidRPr="008315F3" w:rsidRDefault="008315F3" w:rsidP="008315F3">
            <w:pPr>
              <w:tabs>
                <w:tab w:val="right" w:leader="hyphen" w:pos="9360"/>
              </w:tabs>
              <w:overflowPunct w:val="0"/>
              <w:autoSpaceDE w:val="0"/>
              <w:autoSpaceDN w:val="0"/>
              <w:adjustRightInd w:val="0"/>
              <w:ind w:right="-6"/>
              <w:jc w:val="center"/>
              <w:textAlignment w:val="baseline"/>
            </w:pPr>
            <w:r w:rsidRPr="008315F3">
              <w:t>(pretendenta nosaukums)</w:t>
            </w:r>
          </w:p>
        </w:tc>
      </w:tr>
      <w:tr w:rsidR="008315F3" w:rsidRPr="008315F3" w14:paraId="11E59AEC" w14:textId="77777777" w:rsidTr="009B49C9">
        <w:trPr>
          <w:trHeight w:val="340"/>
        </w:trPr>
        <w:tc>
          <w:tcPr>
            <w:tcW w:w="2268" w:type="dxa"/>
          </w:tcPr>
          <w:p w14:paraId="432D7B06" w14:textId="77777777" w:rsidR="008315F3" w:rsidRPr="008315F3" w:rsidRDefault="008315F3" w:rsidP="008315F3">
            <w:pPr>
              <w:tabs>
                <w:tab w:val="right" w:leader="hyphen" w:pos="9214"/>
              </w:tabs>
              <w:overflowPunct w:val="0"/>
              <w:autoSpaceDE w:val="0"/>
              <w:autoSpaceDN w:val="0"/>
              <w:adjustRightInd w:val="0"/>
              <w:ind w:right="-425"/>
              <w:textAlignment w:val="baseline"/>
              <w:rPr>
                <w:spacing w:val="20"/>
              </w:rPr>
            </w:pPr>
            <w:r w:rsidRPr="008315F3">
              <w:t>Adrese, tālrunis, e-pasts</w:t>
            </w:r>
          </w:p>
        </w:tc>
        <w:tc>
          <w:tcPr>
            <w:tcW w:w="7093" w:type="dxa"/>
            <w:tcBorders>
              <w:bottom w:val="single" w:sz="4" w:space="0" w:color="auto"/>
            </w:tcBorders>
          </w:tcPr>
          <w:p w14:paraId="42D57490" w14:textId="77777777" w:rsidR="008315F3" w:rsidRPr="008315F3" w:rsidRDefault="008315F3" w:rsidP="008315F3">
            <w:pPr>
              <w:tabs>
                <w:tab w:val="left" w:pos="5730"/>
              </w:tabs>
              <w:overflowPunct w:val="0"/>
              <w:autoSpaceDE w:val="0"/>
              <w:autoSpaceDN w:val="0"/>
              <w:adjustRightInd w:val="0"/>
              <w:ind w:right="-6"/>
              <w:jc w:val="center"/>
              <w:textAlignment w:val="baseline"/>
              <w:rPr>
                <w:b/>
                <w:bCs/>
                <w:spacing w:val="20"/>
              </w:rPr>
            </w:pPr>
          </w:p>
        </w:tc>
      </w:tr>
      <w:tr w:rsidR="008315F3" w:rsidRPr="008315F3" w14:paraId="55DD3616" w14:textId="77777777" w:rsidTr="009B49C9">
        <w:trPr>
          <w:trHeight w:val="340"/>
        </w:trPr>
        <w:tc>
          <w:tcPr>
            <w:tcW w:w="2268" w:type="dxa"/>
            <w:vAlign w:val="bottom"/>
          </w:tcPr>
          <w:p w14:paraId="307504B6" w14:textId="77777777" w:rsidR="008315F3" w:rsidRPr="008315F3" w:rsidRDefault="008315F3" w:rsidP="008315F3">
            <w:pPr>
              <w:tabs>
                <w:tab w:val="right" w:leader="hyphen" w:pos="9214"/>
              </w:tabs>
              <w:overflowPunct w:val="0"/>
              <w:autoSpaceDE w:val="0"/>
              <w:autoSpaceDN w:val="0"/>
              <w:adjustRightInd w:val="0"/>
              <w:ind w:right="-425"/>
              <w:textAlignment w:val="baseline"/>
              <w:rPr>
                <w:spacing w:val="20"/>
              </w:rPr>
            </w:pPr>
            <w:r w:rsidRPr="008315F3">
              <w:t>Reģistrācijas Nr.</w:t>
            </w:r>
          </w:p>
        </w:tc>
        <w:tc>
          <w:tcPr>
            <w:tcW w:w="7093" w:type="dxa"/>
            <w:tcBorders>
              <w:top w:val="single" w:sz="4" w:space="0" w:color="auto"/>
              <w:bottom w:val="single" w:sz="4" w:space="0" w:color="auto"/>
            </w:tcBorders>
          </w:tcPr>
          <w:p w14:paraId="14427DB5" w14:textId="77777777" w:rsidR="008315F3" w:rsidRPr="008315F3" w:rsidRDefault="008315F3" w:rsidP="008315F3">
            <w:pPr>
              <w:tabs>
                <w:tab w:val="left" w:pos="5730"/>
              </w:tabs>
              <w:overflowPunct w:val="0"/>
              <w:autoSpaceDE w:val="0"/>
              <w:autoSpaceDN w:val="0"/>
              <w:adjustRightInd w:val="0"/>
              <w:ind w:right="-6"/>
              <w:textAlignment w:val="baseline"/>
              <w:rPr>
                <w:b/>
                <w:bCs/>
                <w:spacing w:val="20"/>
              </w:rPr>
            </w:pPr>
          </w:p>
        </w:tc>
      </w:tr>
    </w:tbl>
    <w:p w14:paraId="2270BFB6" w14:textId="77777777" w:rsidR="008315F3" w:rsidRPr="008315F3" w:rsidRDefault="008315F3" w:rsidP="008315F3">
      <w:pPr>
        <w:tabs>
          <w:tab w:val="left" w:pos="3119"/>
        </w:tabs>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b/>
          <w:bCs/>
          <w:sz w:val="16"/>
          <w:szCs w:val="16"/>
          <w:lang w:val="en-GB"/>
        </w:rPr>
      </w:pPr>
    </w:p>
    <w:p w14:paraId="5A777B2A" w14:textId="77777777" w:rsidR="008315F3" w:rsidRPr="008315F3" w:rsidRDefault="008315F3" w:rsidP="0058137A">
      <w:pPr>
        <w:numPr>
          <w:ilvl w:val="0"/>
          <w:numId w:val="45"/>
        </w:numPr>
        <w:tabs>
          <w:tab w:val="left" w:pos="3119"/>
        </w:tabs>
        <w:overflowPunct w:val="0"/>
        <w:autoSpaceDE w:val="0"/>
        <w:autoSpaceDN w:val="0"/>
        <w:adjustRightInd w:val="0"/>
        <w:spacing w:before="240" w:after="120" w:line="240" w:lineRule="auto"/>
        <w:ind w:left="426" w:right="-6" w:hanging="426"/>
        <w:contextualSpacing/>
        <w:jc w:val="both"/>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Informācija par Pretendenta un tā piedāvāto apakšuzņēmēju</w:t>
      </w:r>
      <w:r w:rsidRPr="008315F3">
        <w:rPr>
          <w:rFonts w:ascii="Times New Roman" w:eastAsia="Times New Roman" w:hAnsi="Times New Roman" w:cs="Times New Roman"/>
          <w:b/>
          <w:bCs/>
          <w:sz w:val="20"/>
          <w:szCs w:val="20"/>
          <w:vertAlign w:val="superscript"/>
        </w:rPr>
        <w:footnoteReference w:id="4"/>
      </w:r>
      <w:r w:rsidRPr="008315F3">
        <w:rPr>
          <w:rFonts w:ascii="Times New Roman" w:eastAsia="Times New Roman" w:hAnsi="Times New Roman" w:cs="Times New Roman"/>
          <w:b/>
          <w:bCs/>
          <w:sz w:val="20"/>
          <w:szCs w:val="20"/>
        </w:rPr>
        <w:t xml:space="preserve"> paredzamo darbu apjomu:</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
        <w:gridCol w:w="2439"/>
        <w:gridCol w:w="2753"/>
        <w:gridCol w:w="1400"/>
        <w:gridCol w:w="2289"/>
      </w:tblGrid>
      <w:tr w:rsidR="008315F3" w:rsidRPr="008315F3" w14:paraId="60494680" w14:textId="77777777" w:rsidTr="009B49C9">
        <w:trPr>
          <w:cantSplit/>
          <w:trHeight w:val="933"/>
        </w:trPr>
        <w:tc>
          <w:tcPr>
            <w:tcW w:w="504" w:type="dxa"/>
            <w:vAlign w:val="center"/>
          </w:tcPr>
          <w:p w14:paraId="34BCD020" w14:textId="77777777" w:rsidR="008315F3" w:rsidRPr="008315F3" w:rsidRDefault="008315F3" w:rsidP="008315F3">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Nr.</w:t>
            </w:r>
          </w:p>
        </w:tc>
        <w:tc>
          <w:tcPr>
            <w:tcW w:w="2439" w:type="dxa"/>
            <w:vAlign w:val="center"/>
          </w:tcPr>
          <w:p w14:paraId="4A893B9C" w14:textId="77777777" w:rsidR="008315F3" w:rsidRPr="008315F3" w:rsidRDefault="008315F3" w:rsidP="008315F3">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Uzņēmēja nosaukums, reģistrācijas Nr.</w:t>
            </w:r>
          </w:p>
        </w:tc>
        <w:tc>
          <w:tcPr>
            <w:tcW w:w="2753" w:type="dxa"/>
            <w:vAlign w:val="center"/>
          </w:tcPr>
          <w:p w14:paraId="0DC09D4D" w14:textId="77777777" w:rsidR="008315F3" w:rsidRPr="008315F3" w:rsidRDefault="008315F3" w:rsidP="008315F3">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Veicamo darbu nosaukumi</w:t>
            </w:r>
          </w:p>
        </w:tc>
        <w:tc>
          <w:tcPr>
            <w:tcW w:w="1400" w:type="dxa"/>
            <w:vAlign w:val="center"/>
          </w:tcPr>
          <w:p w14:paraId="315F4D58"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Izpildāmo darbu apjoms</w:t>
            </w:r>
          </w:p>
          <w:p w14:paraId="3026EF8D"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i/>
                <w:iCs/>
                <w:sz w:val="20"/>
                <w:szCs w:val="20"/>
              </w:rPr>
              <w:t>euro</w:t>
            </w:r>
            <w:r w:rsidRPr="008315F3">
              <w:rPr>
                <w:rFonts w:ascii="Times New Roman" w:eastAsia="Times New Roman" w:hAnsi="Times New Roman" w:cs="Times New Roman"/>
                <w:bCs/>
                <w:sz w:val="20"/>
                <w:szCs w:val="20"/>
              </w:rPr>
              <w:t>, bez PVN</w:t>
            </w:r>
          </w:p>
        </w:tc>
        <w:tc>
          <w:tcPr>
            <w:tcW w:w="2289" w:type="dxa"/>
            <w:vAlign w:val="center"/>
          </w:tcPr>
          <w:p w14:paraId="60C0D21B" w14:textId="77777777" w:rsidR="008315F3" w:rsidRPr="008315F3" w:rsidRDefault="008315F3" w:rsidP="008315F3">
            <w:pPr>
              <w:tabs>
                <w:tab w:val="left" w:pos="502"/>
                <w:tab w:val="left" w:pos="93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Uzņēmums atbilst </w:t>
            </w:r>
            <w:r w:rsidRPr="008315F3">
              <w:rPr>
                <w:rFonts w:ascii="Times New Roman" w:eastAsia="Times New Roman" w:hAnsi="Times New Roman" w:cs="Times New Roman"/>
                <w:b/>
                <w:sz w:val="20"/>
                <w:szCs w:val="20"/>
              </w:rPr>
              <w:t>mazā, vidējā vai mikro</w:t>
            </w:r>
            <w:r w:rsidRPr="008315F3">
              <w:rPr>
                <w:rFonts w:ascii="Times New Roman" w:eastAsia="Times New Roman" w:hAnsi="Times New Roman" w:cs="Times New Roman"/>
                <w:b/>
                <w:sz w:val="20"/>
                <w:szCs w:val="20"/>
                <w:vertAlign w:val="superscript"/>
              </w:rPr>
              <w:footnoteReference w:id="5"/>
            </w:r>
            <w:r w:rsidRPr="008315F3">
              <w:rPr>
                <w:rFonts w:ascii="Times New Roman" w:eastAsia="Times New Roman" w:hAnsi="Times New Roman" w:cs="Times New Roman"/>
                <w:b/>
                <w:sz w:val="20"/>
                <w:szCs w:val="20"/>
              </w:rPr>
              <w:t xml:space="preserve"> </w:t>
            </w:r>
            <w:r w:rsidRPr="008315F3">
              <w:rPr>
                <w:rFonts w:ascii="Times New Roman" w:eastAsia="Times New Roman" w:hAnsi="Times New Roman" w:cs="Times New Roman"/>
                <w:bCs/>
                <w:sz w:val="20"/>
                <w:szCs w:val="20"/>
              </w:rPr>
              <w:t>uzņēmuma statusam, uzrādot konkrēto statusu</w:t>
            </w:r>
          </w:p>
        </w:tc>
      </w:tr>
      <w:tr w:rsidR="008315F3" w:rsidRPr="008315F3" w14:paraId="3D3F1F0C" w14:textId="77777777" w:rsidTr="009B49C9">
        <w:trPr>
          <w:trHeight w:val="205"/>
        </w:trPr>
        <w:tc>
          <w:tcPr>
            <w:tcW w:w="504" w:type="dxa"/>
          </w:tcPr>
          <w:p w14:paraId="76227D87"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1</w:t>
            </w:r>
          </w:p>
        </w:tc>
        <w:tc>
          <w:tcPr>
            <w:tcW w:w="2439" w:type="dxa"/>
          </w:tcPr>
          <w:p w14:paraId="2436ACDD"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2</w:t>
            </w:r>
          </w:p>
        </w:tc>
        <w:tc>
          <w:tcPr>
            <w:tcW w:w="2753" w:type="dxa"/>
          </w:tcPr>
          <w:p w14:paraId="609267D6"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3</w:t>
            </w:r>
          </w:p>
        </w:tc>
        <w:tc>
          <w:tcPr>
            <w:tcW w:w="1400" w:type="dxa"/>
          </w:tcPr>
          <w:p w14:paraId="6BA65681"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4</w:t>
            </w:r>
          </w:p>
        </w:tc>
        <w:tc>
          <w:tcPr>
            <w:tcW w:w="2289" w:type="dxa"/>
          </w:tcPr>
          <w:p w14:paraId="675183EE"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5</w:t>
            </w:r>
          </w:p>
        </w:tc>
      </w:tr>
      <w:tr w:rsidR="008315F3" w:rsidRPr="008315F3" w14:paraId="5EC69E45" w14:textId="77777777" w:rsidTr="009B49C9">
        <w:trPr>
          <w:trHeight w:val="410"/>
        </w:trPr>
        <w:tc>
          <w:tcPr>
            <w:tcW w:w="504" w:type="dxa"/>
          </w:tcPr>
          <w:p w14:paraId="3996E42E"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1</w:t>
            </w:r>
          </w:p>
        </w:tc>
        <w:tc>
          <w:tcPr>
            <w:tcW w:w="2439" w:type="dxa"/>
          </w:tcPr>
          <w:p w14:paraId="6CBC83DD"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(galvenais būvdarbu veicējs)</w:t>
            </w:r>
          </w:p>
        </w:tc>
        <w:tc>
          <w:tcPr>
            <w:tcW w:w="2753" w:type="dxa"/>
          </w:tcPr>
          <w:p w14:paraId="171B963F"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400" w:type="dxa"/>
          </w:tcPr>
          <w:p w14:paraId="185FA42A"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89" w:type="dxa"/>
          </w:tcPr>
          <w:p w14:paraId="2829985B"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r w:rsidR="008315F3" w:rsidRPr="008315F3" w14:paraId="713BC3EE" w14:textId="77777777" w:rsidTr="009B49C9">
        <w:trPr>
          <w:trHeight w:val="205"/>
        </w:trPr>
        <w:tc>
          <w:tcPr>
            <w:tcW w:w="504" w:type="dxa"/>
          </w:tcPr>
          <w:p w14:paraId="04B29449"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2</w:t>
            </w:r>
          </w:p>
        </w:tc>
        <w:tc>
          <w:tcPr>
            <w:tcW w:w="2439" w:type="dxa"/>
          </w:tcPr>
          <w:p w14:paraId="51EF787B"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(apakšuzņēmējs)</w:t>
            </w:r>
          </w:p>
        </w:tc>
        <w:tc>
          <w:tcPr>
            <w:tcW w:w="2753" w:type="dxa"/>
          </w:tcPr>
          <w:p w14:paraId="6AEDD6DB"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400" w:type="dxa"/>
          </w:tcPr>
          <w:p w14:paraId="41587709"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89" w:type="dxa"/>
          </w:tcPr>
          <w:p w14:paraId="79DB6843" w14:textId="74AF313C" w:rsidR="008315F3" w:rsidRPr="008315F3" w:rsidRDefault="00FC4CC7"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r>
      <w:tr w:rsidR="008315F3" w:rsidRPr="008315F3" w14:paraId="41C50112" w14:textId="77777777" w:rsidTr="009B49C9">
        <w:trPr>
          <w:trHeight w:val="205"/>
        </w:trPr>
        <w:tc>
          <w:tcPr>
            <w:tcW w:w="504" w:type="dxa"/>
          </w:tcPr>
          <w:p w14:paraId="1CD86964"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3</w:t>
            </w:r>
          </w:p>
        </w:tc>
        <w:tc>
          <w:tcPr>
            <w:tcW w:w="2439" w:type="dxa"/>
          </w:tcPr>
          <w:p w14:paraId="354FD268"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(apakšuzņēmējs)</w:t>
            </w:r>
          </w:p>
        </w:tc>
        <w:tc>
          <w:tcPr>
            <w:tcW w:w="2753" w:type="dxa"/>
            <w:tcBorders>
              <w:bottom w:val="single" w:sz="4" w:space="0" w:color="auto"/>
            </w:tcBorders>
          </w:tcPr>
          <w:p w14:paraId="5247B8A5"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400" w:type="dxa"/>
          </w:tcPr>
          <w:p w14:paraId="24837C1E"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89" w:type="dxa"/>
          </w:tcPr>
          <w:p w14:paraId="633D4D22" w14:textId="0000CAC7" w:rsidR="008315F3" w:rsidRPr="008315F3" w:rsidRDefault="00FC4CC7"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r>
    </w:tbl>
    <w:p w14:paraId="3DC6E2B6" w14:textId="77777777" w:rsidR="008315F3" w:rsidRPr="008315F3" w:rsidRDefault="008315F3" w:rsidP="008315F3">
      <w:pPr>
        <w:tabs>
          <w:tab w:val="left" w:pos="426"/>
        </w:tabs>
        <w:overflowPunct w:val="0"/>
        <w:autoSpaceDE w:val="0"/>
        <w:autoSpaceDN w:val="0"/>
        <w:adjustRightInd w:val="0"/>
        <w:spacing w:after="0" w:line="240" w:lineRule="auto"/>
        <w:ind w:right="140" w:firstLine="426"/>
        <w:textAlignment w:val="baseline"/>
        <w:rPr>
          <w:rFonts w:ascii="Times New Roman" w:eastAsia="Times New Roman" w:hAnsi="Times New Roman" w:cs="Times New Roman"/>
          <w:sz w:val="20"/>
          <w:szCs w:val="20"/>
        </w:rPr>
      </w:pPr>
    </w:p>
    <w:p w14:paraId="24ACACD5" w14:textId="77777777" w:rsidR="00FC4CC7" w:rsidRPr="00FC4CC7" w:rsidRDefault="008315F3" w:rsidP="00FC4CC7">
      <w:pPr>
        <w:ind w:right="42" w:firstLine="567"/>
        <w:jc w:val="both"/>
        <w:rPr>
          <w:rFonts w:ascii="Times New Roman" w:eastAsia="Times New Roman" w:hAnsi="Times New Roman" w:cs="Times New Roman"/>
          <w:i/>
          <w:noProof/>
          <w:sz w:val="20"/>
          <w:szCs w:val="20"/>
        </w:rPr>
      </w:pPr>
      <w:r w:rsidRPr="008315F3">
        <w:rPr>
          <w:rFonts w:ascii="Times New Roman" w:eastAsia="Times New Roman" w:hAnsi="Times New Roman" w:cs="Times New Roman"/>
          <w:b/>
          <w:sz w:val="20"/>
          <w:szCs w:val="20"/>
        </w:rPr>
        <w:tab/>
      </w:r>
      <w:r w:rsidR="00FC4CC7" w:rsidRPr="00FC4CC7">
        <w:rPr>
          <w:rFonts w:ascii="Times New Roman" w:eastAsia="Times New Roman" w:hAnsi="Times New Roman" w:cs="Times New Roman"/>
          <w:sz w:val="20"/>
          <w:szCs w:val="20"/>
        </w:rPr>
        <w:t xml:space="preserve">Iesniedzama informācija par </w:t>
      </w:r>
      <w:r w:rsidR="00FC4CC7" w:rsidRPr="00FC4CC7">
        <w:rPr>
          <w:rFonts w:ascii="Times New Roman" w:eastAsia="Times New Roman" w:hAnsi="Times New Roman" w:cs="Times New Roman"/>
          <w:b/>
          <w:bCs/>
          <w:sz w:val="20"/>
          <w:szCs w:val="20"/>
        </w:rPr>
        <w:t>katru apakšuzņēmēju, kuram nododamo</w:t>
      </w:r>
      <w:r w:rsidR="00FC4CC7" w:rsidRPr="00FC4CC7">
        <w:rPr>
          <w:rFonts w:ascii="Times New Roman" w:eastAsia="Times New Roman" w:hAnsi="Times New Roman" w:cs="Times New Roman"/>
          <w:sz w:val="20"/>
          <w:szCs w:val="20"/>
        </w:rPr>
        <w:t xml:space="preserve"> </w:t>
      </w:r>
      <w:r w:rsidR="00FC4CC7" w:rsidRPr="00FC4CC7">
        <w:rPr>
          <w:rFonts w:ascii="Times New Roman" w:eastAsia="Times New Roman" w:hAnsi="Times New Roman" w:cs="Times New Roman"/>
          <w:b/>
          <w:bCs/>
          <w:sz w:val="20"/>
          <w:szCs w:val="20"/>
        </w:rPr>
        <w:t>darbu apjoms ir vismaz 10 000 </w:t>
      </w:r>
      <w:r w:rsidR="00FC4CC7" w:rsidRPr="00FC4CC7">
        <w:rPr>
          <w:rFonts w:ascii="Times New Roman" w:eastAsia="Times New Roman" w:hAnsi="Times New Roman" w:cs="Times New Roman"/>
          <w:b/>
          <w:bCs/>
          <w:i/>
          <w:iCs/>
          <w:sz w:val="20"/>
          <w:szCs w:val="20"/>
        </w:rPr>
        <w:t>euro</w:t>
      </w:r>
      <w:r w:rsidR="00FC4CC7" w:rsidRPr="00FC4CC7">
        <w:rPr>
          <w:rFonts w:ascii="Times New Roman" w:eastAsia="Times New Roman" w:hAnsi="Times New Roman" w:cs="Times New Roman"/>
          <w:sz w:val="20"/>
          <w:szCs w:val="20"/>
        </w:rPr>
        <w:t xml:space="preserve"> </w:t>
      </w:r>
      <w:r w:rsidR="00FC4CC7" w:rsidRPr="00FC4CC7">
        <w:rPr>
          <w:rFonts w:ascii="Times New Roman" w:eastAsia="Times New Roman" w:hAnsi="Times New Roman" w:cs="Times New Roman"/>
          <w:b/>
          <w:bCs/>
          <w:sz w:val="20"/>
          <w:szCs w:val="20"/>
        </w:rPr>
        <w:t>vai katru apakšuzņēmēju, uz kura iespējām pretendents balstās</w:t>
      </w:r>
      <w:r w:rsidR="00FC4CC7" w:rsidRPr="00FC4CC7">
        <w:rPr>
          <w:rFonts w:ascii="Times New Roman" w:eastAsia="Times New Roman" w:hAnsi="Times New Roman" w:cs="Times New Roman"/>
          <w:sz w:val="20"/>
          <w:szCs w:val="20"/>
        </w:rPr>
        <w:t>, lai apliecinātu, ka tā kvalifikācija atbilst iepirkuma dokumentos noteiktajām prasībām, kā arī katra šāda apakšuzņēmēja un apakšuzņēmēja apakšuzņēmēja apliecinājums (2.1.pielikumā) par gatavību veikt tam nododamo līguma daļu/darbu apjoma izpildi Informācija par līguma izpildē iesaistītajiem apakšuzņēmēju apakšuzņēmējiem iesniedzama, aizpildot Tehniskā piedāvājuma 1. daļas 1.tabulu.</w:t>
      </w:r>
    </w:p>
    <w:p w14:paraId="386B26EF" w14:textId="77777777" w:rsidR="00FC4CC7" w:rsidRPr="00FC4CC7" w:rsidRDefault="00FC4CC7" w:rsidP="00FC4CC7">
      <w:pPr>
        <w:overflowPunct w:val="0"/>
        <w:autoSpaceDE w:val="0"/>
        <w:autoSpaceDN w:val="0"/>
        <w:adjustRightInd w:val="0"/>
        <w:spacing w:after="0" w:line="240" w:lineRule="auto"/>
        <w:textAlignment w:val="baseline"/>
        <w:rPr>
          <w:rFonts w:ascii="Times New Roman" w:eastAsia="Times New Roman" w:hAnsi="Times New Roman" w:cs="Times New Roman"/>
          <w:lang w:eastAsia="lv-LV"/>
        </w:rPr>
      </w:pPr>
    </w:p>
    <w:p w14:paraId="01C166AF" w14:textId="77777777" w:rsidR="00FC4CC7" w:rsidRPr="00FC4CC7" w:rsidRDefault="00FC4CC7" w:rsidP="00FC4CC7">
      <w:pPr>
        <w:overflowPunct w:val="0"/>
        <w:autoSpaceDE w:val="0"/>
        <w:autoSpaceDN w:val="0"/>
        <w:adjustRightInd w:val="0"/>
        <w:spacing w:after="0" w:line="240" w:lineRule="auto"/>
        <w:ind w:left="360"/>
        <w:jc w:val="both"/>
        <w:textAlignment w:val="baseline"/>
        <w:rPr>
          <w:rFonts w:ascii="Times New Roman" w:eastAsia="Times New Roman" w:hAnsi="Times New Roman" w:cs="Times New Roman"/>
          <w:lang w:eastAsia="lv-LV"/>
        </w:rPr>
      </w:pPr>
    </w:p>
    <w:p w14:paraId="738D0277" w14:textId="77777777" w:rsidR="00FC4CC7" w:rsidRPr="00FC4CC7" w:rsidRDefault="00FC4CC7" w:rsidP="0058137A">
      <w:pPr>
        <w:numPr>
          <w:ilvl w:val="0"/>
          <w:numId w:val="45"/>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lv-LV"/>
        </w:rPr>
      </w:pPr>
      <w:r w:rsidRPr="00FC4CC7">
        <w:rPr>
          <w:rFonts w:ascii="Times New Roman" w:eastAsia="Times New Roman" w:hAnsi="Times New Roman" w:cs="Times New Roman"/>
          <w:lang w:eastAsia="lv-LV"/>
        </w:rPr>
        <w:t>Darbu izpildes termiņš ______________ mēneši (būvdarbi veicami ne ilgāk kā 4 mēnešu laikā). Ja Pretendents nav precīzi norādījis mēnešu skaitu, tiek uzskatīts, ka Pretendents norādījis aizpildāmajam laukam sekojošajās iekavās norādīto apjomu.</w:t>
      </w:r>
    </w:p>
    <w:p w14:paraId="03A48699" w14:textId="77777777" w:rsidR="00FC4CC7" w:rsidRDefault="00FC4CC7" w:rsidP="0058137A">
      <w:pPr>
        <w:numPr>
          <w:ilvl w:val="0"/>
          <w:numId w:val="45"/>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FC4CC7">
        <w:rPr>
          <w:rFonts w:ascii="Times New Roman" w:eastAsia="Times New Roman" w:hAnsi="Times New Roman" w:cs="Times New Roman"/>
        </w:rPr>
        <w:t xml:space="preserve"> Izpildīto darbu (t.sk. izmantoto materiālu un piegādāto preču) garantijas laiks 3 (trīs) gadi no nodošanas- pieņemšanas akta parakstīšanas dienas.</w:t>
      </w:r>
    </w:p>
    <w:p w14:paraId="619B4322" w14:textId="77777777" w:rsidR="00FC4CC7" w:rsidRPr="00FC4CC7" w:rsidRDefault="00FC4CC7" w:rsidP="00FC4CC7">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rPr>
      </w:pPr>
    </w:p>
    <w:p w14:paraId="59CC4D42" w14:textId="77777777" w:rsidR="00FC4CC7" w:rsidRPr="00FC4CC7" w:rsidRDefault="00FC4CC7" w:rsidP="0058137A">
      <w:pPr>
        <w:numPr>
          <w:ilvl w:val="0"/>
          <w:numId w:val="45"/>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FC4CC7">
        <w:rPr>
          <w:rFonts w:ascii="Times New Roman" w:eastAsia="Times New Roman" w:hAnsi="Times New Roman" w:cs="Times New Roman"/>
          <w:color w:val="000000"/>
        </w:rPr>
        <w:lastRenderedPageBreak/>
        <w:t xml:space="preserve">Pretendenta </w:t>
      </w:r>
      <w:r w:rsidRPr="00FC4CC7">
        <w:rPr>
          <w:rFonts w:ascii="Times New Roman" w:eastAsia="Calibri" w:hAnsi="Times New Roman" w:cs="Times New Roman"/>
        </w:rPr>
        <w:t>kontaktpersona garantijas laikā: ________________________________________</w:t>
      </w:r>
    </w:p>
    <w:p w14:paraId="0DBCC73A" w14:textId="77777777" w:rsidR="00FC4CC7" w:rsidRPr="00FC4CC7" w:rsidRDefault="00FC4CC7" w:rsidP="00FC4CC7">
      <w:pPr>
        <w:overflowPunct w:val="0"/>
        <w:autoSpaceDE w:val="0"/>
        <w:autoSpaceDN w:val="0"/>
        <w:adjustRightInd w:val="0"/>
        <w:spacing w:after="0" w:line="240" w:lineRule="auto"/>
        <w:textAlignment w:val="baseline"/>
        <w:rPr>
          <w:rFonts w:ascii="Times New Roman" w:eastAsia="Calibri" w:hAnsi="Times New Roman" w:cs="Times New Roman"/>
          <w:i/>
        </w:rPr>
      </w:pPr>
      <w:r w:rsidRPr="00FC4CC7">
        <w:rPr>
          <w:rFonts w:ascii="Times New Roman" w:eastAsia="Calibri" w:hAnsi="Times New Roman" w:cs="Times New Roman"/>
        </w:rPr>
        <w:tab/>
      </w:r>
      <w:r w:rsidRPr="00FC4CC7">
        <w:rPr>
          <w:rFonts w:ascii="Times New Roman" w:eastAsia="Calibri" w:hAnsi="Times New Roman" w:cs="Times New Roman"/>
        </w:rPr>
        <w:tab/>
      </w:r>
      <w:r w:rsidRPr="00FC4CC7">
        <w:rPr>
          <w:rFonts w:ascii="Times New Roman" w:eastAsia="Calibri" w:hAnsi="Times New Roman" w:cs="Times New Roman"/>
        </w:rPr>
        <w:tab/>
      </w:r>
      <w:r w:rsidRPr="00FC4CC7">
        <w:rPr>
          <w:rFonts w:ascii="Times New Roman" w:eastAsia="Calibri" w:hAnsi="Times New Roman" w:cs="Times New Roman"/>
        </w:rPr>
        <w:tab/>
      </w:r>
      <w:r w:rsidRPr="00FC4CC7">
        <w:rPr>
          <w:rFonts w:ascii="Times New Roman" w:eastAsia="Calibri" w:hAnsi="Times New Roman" w:cs="Times New Roman"/>
        </w:rPr>
        <w:tab/>
      </w:r>
      <w:r w:rsidRPr="00FC4CC7">
        <w:rPr>
          <w:rFonts w:ascii="Times New Roman" w:eastAsia="Calibri" w:hAnsi="Times New Roman" w:cs="Times New Roman"/>
        </w:rPr>
        <w:tab/>
        <w:t xml:space="preserve">   </w:t>
      </w:r>
      <w:r w:rsidRPr="00FC4CC7">
        <w:rPr>
          <w:rFonts w:ascii="Times New Roman" w:eastAsia="Calibri" w:hAnsi="Times New Roman" w:cs="Times New Roman"/>
          <w:i/>
        </w:rPr>
        <w:t>(amats, vārds, uzvārds, tālruņa numurs, e-pasta adrese)</w:t>
      </w:r>
    </w:p>
    <w:p w14:paraId="1E33C547" w14:textId="77777777" w:rsidR="00FC4CC7" w:rsidRPr="00FC4CC7" w:rsidRDefault="00FC4CC7" w:rsidP="0058137A">
      <w:pPr>
        <w:numPr>
          <w:ilvl w:val="0"/>
          <w:numId w:val="45"/>
        </w:num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rPr>
      </w:pPr>
      <w:r w:rsidRPr="00FC4CC7">
        <w:rPr>
          <w:rFonts w:ascii="Times New Roman" w:eastAsia="Times New Roman" w:hAnsi="Times New Roman" w:cs="Times New Roman"/>
          <w:lang w:eastAsia="lv-LV"/>
        </w:rPr>
        <w:t>Pretendents apliecina, ka paskaidrojuma raksta 1. kārtas dokumentācijā (</w:t>
      </w:r>
      <w:r w:rsidRPr="00FC4CC7">
        <w:rPr>
          <w:rFonts w:ascii="Times New Roman" w:eastAsia="Times New Roman" w:hAnsi="Times New Roman" w:cs="Times New Roman"/>
          <w:noProof/>
          <w:lang w:eastAsia="lv-LV"/>
        </w:rPr>
        <w:t>SIA “JLD”, reģ. Nr.</w:t>
      </w:r>
      <w:r w:rsidRPr="00FC4CC7">
        <w:rPr>
          <w:rFonts w:ascii="Times New Roman" w:eastAsia="Times New Roman" w:hAnsi="Times New Roman" w:cs="Times New Roman"/>
        </w:rPr>
        <w:t> </w:t>
      </w:r>
      <w:r w:rsidRPr="00FC4CC7">
        <w:rPr>
          <w:rFonts w:ascii="Times New Roman" w:eastAsia="Times New Roman" w:hAnsi="Times New Roman" w:cs="Times New Roman"/>
          <w:bCs/>
        </w:rPr>
        <w:t xml:space="preserve">40003315320, </w:t>
      </w:r>
      <w:r w:rsidRPr="00FC4CC7">
        <w:rPr>
          <w:rFonts w:ascii="Times New Roman" w:eastAsia="Times New Roman" w:hAnsi="Times New Roman" w:cs="Times New Roman"/>
          <w:lang w:eastAsia="lv-LV"/>
        </w:rPr>
        <w:t>2026. gadā izstrādātajā un Jūrmalas pilsētas būvvaldē apstiprinātajā paskaidrojuma rakstā “Ezeru ielas peldvietas pieejamības uzlabošana un ūdenstūrisma aktivitāšu veicināšana”) un Tehniskajās specifikācijās sniegtā informācija ir pietiekama un uz to pamata piedāvātās Darba izmaksas un izpildes termiņi ir pietiekami šī iepirkuma 6.pielikumā pievienotā līguma izpildei.</w:t>
      </w:r>
    </w:p>
    <w:p w14:paraId="4323FA07" w14:textId="282CA2F1" w:rsidR="00FC4CC7" w:rsidRPr="00FC4CC7" w:rsidRDefault="00FC4CC7" w:rsidP="0058137A">
      <w:pPr>
        <w:numPr>
          <w:ilvl w:val="0"/>
          <w:numId w:val="45"/>
        </w:num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rPr>
      </w:pPr>
      <w:r w:rsidRPr="00FC4CC7">
        <w:rPr>
          <w:rFonts w:ascii="Times New Roman" w:eastAsia="Times New Roman" w:hAnsi="Times New Roman" w:cs="Times New Roman"/>
        </w:rPr>
        <w:t>Pretendents</w:t>
      </w:r>
      <w:r w:rsidRPr="00FC4CC7">
        <w:rPr>
          <w:rFonts w:ascii="Times New Roman" w:eastAsia="Times New Roman" w:hAnsi="Times New Roman" w:cs="Times New Roman"/>
          <w:noProof/>
        </w:rPr>
        <w:t xml:space="preserve"> apliecina, ka iepirkuma līgumā noteiktie </w:t>
      </w:r>
      <w:r w:rsidRPr="00FC4CC7">
        <w:rPr>
          <w:rFonts w:ascii="Times New Roman" w:eastAsia="Times New Roman" w:hAnsi="Times New Roman" w:cs="Times New Roman"/>
        </w:rPr>
        <w:t>darbi Objektā</w:t>
      </w:r>
      <w:r w:rsidRPr="00FC4CC7">
        <w:rPr>
          <w:rFonts w:ascii="Times New Roman" w:eastAsia="Times New Roman" w:hAnsi="Times New Roman" w:cs="Times New Roman"/>
          <w:b/>
        </w:rPr>
        <w:t xml:space="preserve"> “</w:t>
      </w:r>
      <w:r w:rsidRPr="00FC4CC7">
        <w:rPr>
          <w:rFonts w:ascii="Times New Roman" w:eastAsia="Times New Roman" w:hAnsi="Times New Roman" w:cs="Times New Roman"/>
          <w:lang w:eastAsia="lv-LV"/>
        </w:rPr>
        <w:t>Ezeru ielas peldvietas pieejamības uzlabošana un ūdenstūrisma aktivitāšu veicināšana</w:t>
      </w:r>
      <w:r w:rsidRPr="00FC4CC7">
        <w:rPr>
          <w:rFonts w:ascii="Times New Roman" w:eastAsia="Times New Roman" w:hAnsi="Times New Roman" w:cs="Times New Roman"/>
          <w:bCs/>
        </w:rPr>
        <w:t>” tiks veikti atbilstoši būvprojekta 1. kārtas dokumentācijā (</w:t>
      </w:r>
      <w:r w:rsidRPr="00FC4CC7">
        <w:rPr>
          <w:rFonts w:ascii="Times New Roman" w:eastAsia="Times New Roman" w:hAnsi="Times New Roman" w:cs="Times New Roman"/>
          <w:noProof/>
          <w:lang w:eastAsia="lv-LV"/>
        </w:rPr>
        <w:t>SIA “JLD”, reģ. Nr.</w:t>
      </w:r>
      <w:r w:rsidRPr="00FC4CC7">
        <w:rPr>
          <w:rFonts w:ascii="Times New Roman" w:eastAsia="Times New Roman" w:hAnsi="Times New Roman" w:cs="Times New Roman"/>
        </w:rPr>
        <w:t> </w:t>
      </w:r>
      <w:r w:rsidRPr="00FC4CC7">
        <w:rPr>
          <w:rFonts w:ascii="Times New Roman" w:eastAsia="Times New Roman" w:hAnsi="Times New Roman" w:cs="Times New Roman"/>
          <w:bCs/>
        </w:rPr>
        <w:t xml:space="preserve">40003315320, </w:t>
      </w:r>
      <w:r w:rsidRPr="00FC4CC7">
        <w:rPr>
          <w:rFonts w:ascii="Times New Roman" w:eastAsia="Times New Roman" w:hAnsi="Times New Roman" w:cs="Times New Roman"/>
          <w:lang w:eastAsia="lv-LV"/>
        </w:rPr>
        <w:t>2026. gadā izstrādātajā un Jūrmalas pilsētas būvvaldē apstiprinātajā paskaidrojuma rakstā “Ezeru ielas peldvietas pieejamības uzlabošana un ūdenstūrisma aktivitāšu veicināšana”</w:t>
      </w:r>
      <w:r w:rsidRPr="00FC4CC7">
        <w:rPr>
          <w:rFonts w:ascii="Times New Roman" w:eastAsia="Times New Roman" w:hAnsi="Times New Roman" w:cs="Times New Roman"/>
          <w:bCs/>
        </w:rPr>
        <w:t>)</w:t>
      </w:r>
      <w:r w:rsidRPr="00FC4CC7">
        <w:rPr>
          <w:rFonts w:ascii="Times New Roman" w:eastAsia="Times New Roman" w:hAnsi="Times New Roman" w:cs="Times New Roman"/>
          <w:noProof/>
        </w:rPr>
        <w:t xml:space="preserve"> un šī iepirkuma līguma un Tehniskajās specifikācijās noteiktajām prasībām.</w:t>
      </w:r>
      <w:r w:rsidRPr="00FC4CC7">
        <w:rPr>
          <w:rFonts w:ascii="Times New Roman" w:eastAsia="Times New Roman" w:hAnsi="Times New Roman" w:cs="Times New Roman"/>
        </w:rPr>
        <w:t xml:space="preserve"> </w:t>
      </w:r>
    </w:p>
    <w:p w14:paraId="563BB216" w14:textId="77777777" w:rsidR="00FC4CC7" w:rsidRPr="00FC4CC7" w:rsidRDefault="00FC4CC7" w:rsidP="0058137A">
      <w:pPr>
        <w:numPr>
          <w:ilvl w:val="0"/>
          <w:numId w:val="45"/>
        </w:num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rPr>
      </w:pPr>
      <w:r w:rsidRPr="00FC4CC7">
        <w:rPr>
          <w:rFonts w:ascii="Times New Roman" w:eastAsia="Times New Roman" w:hAnsi="Times New Roman" w:cs="Times New Roman"/>
        </w:rPr>
        <w:t>Pretendents apliecina, ka iepirkuma līguma izpildē netiks ietvertas Krievijas Federācijas un Baltkrievijas Republikas izcelsmes preces un pakalpojumi.</w:t>
      </w:r>
    </w:p>
    <w:p w14:paraId="4B2BE423" w14:textId="77777777" w:rsidR="00FC4CC7" w:rsidRPr="00FC4CC7" w:rsidRDefault="00FC4CC7" w:rsidP="00FC4CC7">
      <w:pPr>
        <w:tabs>
          <w:tab w:val="left" w:pos="3119"/>
        </w:tabs>
        <w:overflowPunct w:val="0"/>
        <w:autoSpaceDE w:val="0"/>
        <w:autoSpaceDN w:val="0"/>
        <w:adjustRightInd w:val="0"/>
        <w:spacing w:after="0" w:line="240" w:lineRule="auto"/>
        <w:ind w:left="720" w:right="-1"/>
        <w:jc w:val="both"/>
        <w:textAlignment w:val="baseline"/>
        <w:rPr>
          <w:rFonts w:ascii="Times New Roman" w:eastAsia="Times New Roman" w:hAnsi="Times New Roman" w:cs="Times New Roman"/>
        </w:rPr>
      </w:pPr>
    </w:p>
    <w:p w14:paraId="6DDBED00" w14:textId="77777777" w:rsidR="00FC4CC7" w:rsidRPr="00FC4CC7" w:rsidRDefault="00FC4CC7" w:rsidP="00FC4CC7">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u w:val="single"/>
        </w:rPr>
      </w:pPr>
    </w:p>
    <w:p w14:paraId="2920147C" w14:textId="77777777" w:rsidR="00FC4CC7" w:rsidRPr="00FC4CC7" w:rsidRDefault="00FC4CC7" w:rsidP="00FC4CC7">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u w:val="single"/>
        </w:rPr>
      </w:pPr>
      <w:r w:rsidRPr="00FC4CC7">
        <w:rPr>
          <w:rFonts w:ascii="Times New Roman" w:eastAsia="Times New Roman" w:hAnsi="Times New Roman" w:cs="Times New Roman"/>
          <w:u w:val="single"/>
        </w:rPr>
        <w:t>Pielikumā:</w:t>
      </w:r>
    </w:p>
    <w:p w14:paraId="4EBE99B6" w14:textId="77777777" w:rsidR="00FC4CC7" w:rsidRPr="00FC4CC7" w:rsidRDefault="00FC4CC7" w:rsidP="00FC4CC7">
      <w:pPr>
        <w:tabs>
          <w:tab w:val="left" w:pos="4253"/>
        </w:tabs>
        <w:overflowPunct w:val="0"/>
        <w:autoSpaceDE w:val="0"/>
        <w:autoSpaceDN w:val="0"/>
        <w:adjustRightInd w:val="0"/>
        <w:spacing w:after="0" w:line="240" w:lineRule="auto"/>
        <w:ind w:left="360" w:right="26"/>
        <w:jc w:val="both"/>
        <w:textAlignment w:val="baseline"/>
        <w:rPr>
          <w:rFonts w:ascii="Times New Roman" w:eastAsia="Times New Roman" w:hAnsi="Times New Roman" w:cs="Times New Roman"/>
          <w:kern w:val="28"/>
          <w:sz w:val="20"/>
          <w:szCs w:val="20"/>
          <w:lang w:eastAsia="lv-LV"/>
        </w:rPr>
      </w:pPr>
      <w:r w:rsidRPr="00FC4CC7">
        <w:rPr>
          <w:rFonts w:ascii="Times New Roman" w:eastAsia="Times New Roman" w:hAnsi="Times New Roman" w:cs="Times New Roman"/>
          <w:iCs/>
          <w:kern w:val="28"/>
          <w:sz w:val="20"/>
          <w:szCs w:val="20"/>
          <w:lang w:eastAsia="lv-LV"/>
        </w:rPr>
        <w:t>2.1.pielikums – Pretendenta</w:t>
      </w:r>
      <w:r w:rsidRPr="00FC4CC7">
        <w:rPr>
          <w:rFonts w:ascii="Times New Roman" w:eastAsia="Times New Roman" w:hAnsi="Times New Roman" w:cs="Times New Roman"/>
          <w:kern w:val="28"/>
          <w:sz w:val="20"/>
          <w:szCs w:val="20"/>
          <w:lang w:eastAsia="lv-LV"/>
        </w:rPr>
        <w:t xml:space="preserve"> Līguma izpildē iesaistīto apakšuzņēmēju apliecinājumi par to piekrišanu un iespējām piedalīties līguma izpildē </w:t>
      </w:r>
      <w:r w:rsidRPr="00FC4CC7">
        <w:rPr>
          <w:rFonts w:ascii="Times New Roman" w:eastAsia="Times New Roman" w:hAnsi="Times New Roman" w:cs="Times New Roman"/>
          <w:i/>
          <w:kern w:val="28"/>
          <w:sz w:val="20"/>
          <w:szCs w:val="20"/>
          <w:lang w:eastAsia="lv-LV"/>
        </w:rPr>
        <w:t>(aizpilda un pievieno, ja plānota apakšuzņēmēju un apakšuzņēmēju apakšuzņēmēju piesaiste)</w:t>
      </w:r>
      <w:r w:rsidRPr="00FC4CC7">
        <w:rPr>
          <w:rFonts w:ascii="Times New Roman" w:eastAsia="Times New Roman" w:hAnsi="Times New Roman" w:cs="Times New Roman"/>
          <w:kern w:val="28"/>
          <w:sz w:val="20"/>
          <w:szCs w:val="20"/>
          <w:lang w:eastAsia="lv-LV"/>
        </w:rPr>
        <w:t>;</w:t>
      </w:r>
    </w:p>
    <w:p w14:paraId="011BAB98" w14:textId="77777777" w:rsidR="00FC4CC7" w:rsidRPr="00FC4CC7" w:rsidRDefault="00FC4CC7" w:rsidP="00FC4CC7">
      <w:pPr>
        <w:tabs>
          <w:tab w:val="left" w:pos="4253"/>
        </w:tabs>
        <w:overflowPunct w:val="0"/>
        <w:autoSpaceDE w:val="0"/>
        <w:autoSpaceDN w:val="0"/>
        <w:adjustRightInd w:val="0"/>
        <w:spacing w:after="0" w:line="240" w:lineRule="auto"/>
        <w:ind w:left="360" w:right="26"/>
        <w:jc w:val="both"/>
        <w:textAlignment w:val="baseline"/>
        <w:rPr>
          <w:rFonts w:ascii="Times New Roman" w:eastAsia="Times New Roman" w:hAnsi="Times New Roman" w:cs="Times New Roman"/>
          <w:kern w:val="28"/>
          <w:sz w:val="20"/>
          <w:szCs w:val="20"/>
          <w:lang w:eastAsia="lv-LV"/>
        </w:rPr>
      </w:pPr>
      <w:r w:rsidRPr="00FC4CC7">
        <w:rPr>
          <w:rFonts w:ascii="Times New Roman" w:eastAsia="Times New Roman" w:hAnsi="Times New Roman" w:cs="Times New Roman"/>
          <w:iCs/>
          <w:kern w:val="28"/>
          <w:sz w:val="20"/>
          <w:szCs w:val="20"/>
          <w:lang w:eastAsia="lv-LV"/>
        </w:rPr>
        <w:t>2.2.pielikums - Darbu</w:t>
      </w:r>
      <w:r w:rsidRPr="00FC4CC7">
        <w:rPr>
          <w:rFonts w:ascii="Times New Roman" w:eastAsia="Times New Roman" w:hAnsi="Times New Roman" w:cs="Times New Roman"/>
          <w:kern w:val="28"/>
          <w:sz w:val="20"/>
          <w:szCs w:val="20"/>
          <w:lang w:eastAsia="lv-LV"/>
        </w:rPr>
        <w:t xml:space="preserve"> izpildes kalendārais grafiks</w:t>
      </w:r>
      <w:r w:rsidRPr="00FC4CC7">
        <w:rPr>
          <w:rFonts w:ascii="Times New Roman" w:eastAsia="Times New Roman" w:hAnsi="Times New Roman" w:cs="Times New Roman"/>
          <w:kern w:val="28"/>
          <w:sz w:val="20"/>
          <w:szCs w:val="20"/>
          <w:vertAlign w:val="superscript"/>
          <w:lang w:eastAsia="lv-LV"/>
        </w:rPr>
        <w:footnoteReference w:id="6"/>
      </w:r>
      <w:r w:rsidRPr="00FC4CC7">
        <w:rPr>
          <w:rFonts w:ascii="Times New Roman" w:eastAsia="Times New Roman" w:hAnsi="Times New Roman" w:cs="Times New Roman"/>
          <w:kern w:val="28"/>
          <w:sz w:val="20"/>
          <w:szCs w:val="20"/>
          <w:lang w:eastAsia="lv-LV"/>
        </w:rPr>
        <w:t xml:space="preserve">, t.sk. objekta nodošana ekspluatācijā (darbu izpildes kalendārajā grafikā ir jānorāda būvdarbu izpildei paredzētais laiks un objekta nodošanai ekspluatācijā paredzētais laiks, pieņemot, ka Līgumā noteikto darbu izpilde tiek uzsākta orientējoši 2026. gada septembrī (šo pielikumu pretendents sagatavo patstāvīgi brīvā formā)). </w:t>
      </w:r>
      <w:r w:rsidRPr="00FC4CC7">
        <w:rPr>
          <w:rFonts w:ascii="Times New Roman" w:eastAsia="Times New Roman" w:hAnsi="Times New Roman" w:cs="Times New Roman"/>
          <w:color w:val="EE0000"/>
          <w:kern w:val="28"/>
          <w:sz w:val="20"/>
          <w:szCs w:val="20"/>
          <w:lang w:val="en-GB" w:eastAsia="lv-LV"/>
        </w:rPr>
        <w:t>Ja 2.2.pielikums “Darbu izpildes kalendārais grafiks” nebūs iesniegts, pretendenta piedāvājums tiks noraidīts!</w:t>
      </w:r>
    </w:p>
    <w:p w14:paraId="5C9A9A5E" w14:textId="1D929CD8" w:rsidR="008315F3" w:rsidRPr="008315F3" w:rsidRDefault="008315F3" w:rsidP="00FC4CC7">
      <w:pPr>
        <w:tabs>
          <w:tab w:val="left" w:pos="426"/>
        </w:tabs>
        <w:overflowPunct w:val="0"/>
        <w:autoSpaceDE w:val="0"/>
        <w:autoSpaceDN w:val="0"/>
        <w:adjustRightInd w:val="0"/>
        <w:spacing w:after="0" w:line="240" w:lineRule="auto"/>
        <w:ind w:right="140"/>
        <w:jc w:val="both"/>
        <w:textAlignment w:val="baseline"/>
        <w:rPr>
          <w:rFonts w:ascii="Times New Roman" w:eastAsia="Times New Roman" w:hAnsi="Times New Roman" w:cs="Times New Roman"/>
          <w:kern w:val="28"/>
          <w:sz w:val="20"/>
          <w:szCs w:val="20"/>
          <w:lang w:eastAsia="lv-LV"/>
        </w:rPr>
      </w:pPr>
    </w:p>
    <w:p w14:paraId="32210042"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b/>
          <w:kern w:val="28"/>
          <w:sz w:val="20"/>
          <w:szCs w:val="20"/>
          <w:lang w:eastAsia="lv-LV"/>
        </w:rPr>
        <w:t>________________________________</w:t>
      </w:r>
      <w:r w:rsidRPr="008315F3">
        <w:rPr>
          <w:rFonts w:ascii="Times New Roman" w:eastAsia="Times New Roman" w:hAnsi="Times New Roman" w:cs="Times New Roman"/>
          <w:kern w:val="28"/>
          <w:sz w:val="20"/>
          <w:szCs w:val="20"/>
          <w:lang w:eastAsia="lv-LV"/>
        </w:rPr>
        <w:t xml:space="preserve">       </w:t>
      </w:r>
      <w:r w:rsidRPr="008315F3">
        <w:rPr>
          <w:rFonts w:ascii="Times New Roman" w:eastAsia="Times New Roman" w:hAnsi="Times New Roman" w:cs="Times New Roman"/>
          <w:kern w:val="28"/>
          <w:sz w:val="20"/>
          <w:szCs w:val="20"/>
          <w:lang w:eastAsia="lv-LV"/>
        </w:rPr>
        <w:tab/>
        <w:t xml:space="preserve">   ___________________          </w:t>
      </w:r>
      <w:r w:rsidRPr="008315F3">
        <w:rPr>
          <w:rFonts w:ascii="Times New Roman" w:eastAsia="Times New Roman" w:hAnsi="Times New Roman" w:cs="Times New Roman"/>
          <w:kern w:val="28"/>
          <w:sz w:val="20"/>
          <w:szCs w:val="20"/>
          <w:lang w:eastAsia="lv-LV"/>
        </w:rPr>
        <w:tab/>
      </w:r>
      <w:r w:rsidRPr="008315F3">
        <w:rPr>
          <w:rFonts w:ascii="Times New Roman" w:eastAsia="Times New Roman" w:hAnsi="Times New Roman" w:cs="Times New Roman"/>
          <w:b/>
          <w:kern w:val="28"/>
          <w:sz w:val="20"/>
          <w:szCs w:val="20"/>
          <w:lang w:eastAsia="lv-LV"/>
        </w:rPr>
        <w:t>_______________</w:t>
      </w:r>
    </w:p>
    <w:p w14:paraId="3713C456"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kern w:val="28"/>
          <w:sz w:val="20"/>
          <w:szCs w:val="20"/>
          <w:lang w:eastAsia="lv-LV"/>
        </w:rPr>
        <w:t>(Pretendenta pārstāvja ieņemamais amats)                             (paraksts)</w:t>
      </w:r>
      <w:r w:rsidRPr="008315F3">
        <w:rPr>
          <w:rFonts w:ascii="Times New Roman" w:eastAsia="Times New Roman" w:hAnsi="Times New Roman" w:cs="Times New Roman"/>
          <w:kern w:val="28"/>
          <w:sz w:val="20"/>
          <w:szCs w:val="20"/>
          <w:lang w:eastAsia="lv-LV"/>
        </w:rPr>
        <w:tab/>
        <w:t xml:space="preserve">                </w:t>
      </w:r>
      <w:r w:rsidRPr="008315F3">
        <w:rPr>
          <w:rFonts w:ascii="Times New Roman" w:eastAsia="Times New Roman" w:hAnsi="Times New Roman" w:cs="Times New Roman"/>
          <w:kern w:val="28"/>
          <w:sz w:val="20"/>
          <w:szCs w:val="20"/>
          <w:lang w:eastAsia="lv-LV"/>
        </w:rPr>
        <w:tab/>
        <w:t xml:space="preserve">  (vārds, uzvārds)</w:t>
      </w:r>
    </w:p>
    <w:p w14:paraId="0C5FE15A"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b/>
          <w:kern w:val="28"/>
          <w:sz w:val="20"/>
          <w:szCs w:val="20"/>
          <w:lang w:eastAsia="lv-LV"/>
        </w:rPr>
      </w:pPr>
    </w:p>
    <w:p w14:paraId="5554DF75"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b/>
          <w:kern w:val="28"/>
          <w:sz w:val="20"/>
          <w:szCs w:val="20"/>
          <w:lang w:eastAsia="lv-LV"/>
        </w:rPr>
        <w:t>________________________________</w:t>
      </w:r>
    </w:p>
    <w:p w14:paraId="340D7A53" w14:textId="77777777" w:rsidR="008315F3" w:rsidRPr="008315F3" w:rsidRDefault="008315F3" w:rsidP="008315F3">
      <w:pPr>
        <w:tabs>
          <w:tab w:val="left" w:pos="4253"/>
        </w:tabs>
        <w:overflowPunct w:val="0"/>
        <w:autoSpaceDE w:val="0"/>
        <w:autoSpaceDN w:val="0"/>
        <w:adjustRightInd w:val="0"/>
        <w:spacing w:after="0" w:line="240" w:lineRule="auto"/>
        <w:ind w:left="641" w:right="26" w:hanging="357"/>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kern w:val="28"/>
          <w:sz w:val="20"/>
          <w:szCs w:val="20"/>
          <w:lang w:eastAsia="lv-LV"/>
        </w:rPr>
        <w:t xml:space="preserve"> (Dokumenta aizpildīšanas datums)</w:t>
      </w:r>
    </w:p>
    <w:p w14:paraId="041A8E6F"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22D4FCE6"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rPr>
      </w:pPr>
    </w:p>
    <w:p w14:paraId="5FF6C6D7"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rPr>
        <w:sectPr w:rsidR="008315F3" w:rsidRPr="008315F3" w:rsidSect="008315F3">
          <w:footerReference w:type="even" r:id="rId14"/>
          <w:footerReference w:type="default" r:id="rId15"/>
          <w:pgSz w:w="11906" w:h="16838"/>
          <w:pgMar w:top="851" w:right="1274" w:bottom="567" w:left="1134" w:header="709" w:footer="709" w:gutter="0"/>
          <w:cols w:space="720"/>
        </w:sectPr>
      </w:pPr>
    </w:p>
    <w:p w14:paraId="1937044B"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2.1.pielikums</w:t>
      </w:r>
    </w:p>
    <w:p w14:paraId="687B298A" w14:textId="76E3070A" w:rsidR="008315F3" w:rsidRPr="008315F3" w:rsidRDefault="008315F3" w:rsidP="002D1970">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u w:val="single"/>
        </w:rPr>
      </w:pPr>
      <w:r w:rsidRPr="008315F3">
        <w:rPr>
          <w:rFonts w:ascii="Times New Roman" w:eastAsia="Times New Roman" w:hAnsi="Times New Roman" w:cs="Times New Roman"/>
          <w:sz w:val="20"/>
          <w:szCs w:val="20"/>
        </w:rPr>
        <w:t>Atklātā konkursa nolikumam</w:t>
      </w:r>
    </w:p>
    <w:p w14:paraId="57F57729" w14:textId="77777777" w:rsidR="008315F3" w:rsidRPr="008315F3" w:rsidRDefault="008315F3" w:rsidP="008315F3">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7EE94C89" w14:textId="77777777" w:rsidR="008315F3" w:rsidRPr="008315F3" w:rsidRDefault="008315F3" w:rsidP="008315F3">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t>APAKŠUZŅĒMĒJA APLIECINĀJUMS</w:t>
      </w:r>
    </w:p>
    <w:p w14:paraId="572A3282" w14:textId="77777777" w:rsidR="008315F3" w:rsidRPr="008315F3" w:rsidRDefault="008315F3" w:rsidP="008315F3">
      <w:pPr>
        <w:overflowPunct w:val="0"/>
        <w:autoSpaceDE w:val="0"/>
        <w:autoSpaceDN w:val="0"/>
        <w:adjustRightInd w:val="0"/>
        <w:spacing w:before="120" w:after="0" w:line="240" w:lineRule="auto"/>
        <w:ind w:left="360"/>
        <w:contextualSpacing/>
        <w:jc w:val="center"/>
        <w:textAlignment w:val="baseline"/>
        <w:rPr>
          <w:rFonts w:ascii="Times New Roman" w:eastAsia="Calibri" w:hAnsi="Times New Roman" w:cs="Times New Roman"/>
          <w:b/>
          <w:bCs/>
          <w:sz w:val="24"/>
          <w:szCs w:val="24"/>
        </w:rPr>
      </w:pPr>
    </w:p>
    <w:p w14:paraId="08E0801E" w14:textId="3A5391E1"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Būvdarbi Ezeru ielas peldvietas pieejamības uzlabošanai un ūdenstūrisma aktivitāšu veicināšanai</w:t>
      </w:r>
    </w:p>
    <w:p w14:paraId="279FBF0A"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p>
    <w:p w14:paraId="3670A8B1"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315F3">
        <w:rPr>
          <w:rFonts w:ascii="Times New Roman" w:eastAsia="Times New Roman" w:hAnsi="Times New Roman" w:cs="Times New Roman"/>
          <w:b/>
          <w:bCs/>
          <w:sz w:val="24"/>
          <w:szCs w:val="24"/>
        </w:rPr>
        <w:t>IEPIRKUMA 1.KĀRTA</w:t>
      </w:r>
    </w:p>
    <w:p w14:paraId="1B0461C6"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b/>
          <w:bCs/>
          <w:sz w:val="24"/>
          <w:szCs w:val="24"/>
        </w:rPr>
      </w:pPr>
    </w:p>
    <w:p w14:paraId="16A7BC70" w14:textId="77777777" w:rsidR="008315F3" w:rsidRPr="008315F3" w:rsidRDefault="008315F3" w:rsidP="008315F3">
      <w:pPr>
        <w:overflowPunct w:val="0"/>
        <w:autoSpaceDE w:val="0"/>
        <w:autoSpaceDN w:val="0"/>
        <w:adjustRightInd w:val="0"/>
        <w:spacing w:before="60" w:after="0" w:line="240" w:lineRule="auto"/>
        <w:ind w:right="-6"/>
        <w:textAlignment w:val="baseline"/>
        <w:rPr>
          <w:rFonts w:ascii="Times New Roman" w:eastAsia="Calibri" w:hAnsi="Times New Roman" w:cs="Times New Roman"/>
          <w:b/>
          <w:bCs/>
          <w:sz w:val="24"/>
          <w:szCs w:val="24"/>
        </w:rPr>
      </w:pPr>
    </w:p>
    <w:p w14:paraId="3BF4C312" w14:textId="77777777" w:rsidR="008315F3" w:rsidRPr="008315F3" w:rsidRDefault="008315F3" w:rsidP="008315F3">
      <w:pPr>
        <w:overflowPunct w:val="0"/>
        <w:autoSpaceDE w:val="0"/>
        <w:autoSpaceDN w:val="0"/>
        <w:adjustRightInd w:val="0"/>
        <w:spacing w:after="0" w:line="240" w:lineRule="auto"/>
        <w:ind w:firstLine="720"/>
        <w:textAlignment w:val="baseline"/>
        <w:rPr>
          <w:rFonts w:ascii="Times New Roman" w:eastAsia="Times New Roman" w:hAnsi="Times New Roman" w:cs="Times New Roman"/>
          <w:sz w:val="20"/>
          <w:szCs w:val="20"/>
        </w:rPr>
      </w:pPr>
    </w:p>
    <w:p w14:paraId="37EC4DBA" w14:textId="10A80C2A" w:rsidR="008315F3" w:rsidRPr="008315F3" w:rsidRDefault="008315F3" w:rsidP="008315F3">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Ar šo _____________________ </w:t>
      </w:r>
      <w:r w:rsidRPr="008315F3">
        <w:rPr>
          <w:rFonts w:ascii="Times New Roman" w:eastAsia="Times New Roman" w:hAnsi="Times New Roman" w:cs="Times New Roman"/>
          <w:i/>
          <w:sz w:val="20"/>
          <w:szCs w:val="20"/>
        </w:rPr>
        <w:t>(uzņēmuma nosaukums, reģistrācijas numurs)</w:t>
      </w:r>
      <w:r w:rsidRPr="008315F3">
        <w:rPr>
          <w:rFonts w:ascii="Times New Roman" w:eastAsia="Times New Roman" w:hAnsi="Times New Roman" w:cs="Times New Roman"/>
          <w:sz w:val="20"/>
          <w:szCs w:val="20"/>
        </w:rPr>
        <w:t xml:space="preserve"> apliecina, ka ir informēts, ka _______________________ </w:t>
      </w:r>
      <w:r w:rsidRPr="008315F3">
        <w:rPr>
          <w:rFonts w:ascii="Times New Roman" w:eastAsia="Times New Roman" w:hAnsi="Times New Roman" w:cs="Times New Roman"/>
          <w:i/>
          <w:sz w:val="20"/>
          <w:szCs w:val="20"/>
        </w:rPr>
        <w:t>(pretendenta nosaukums, reģistrācijas numurs)</w:t>
      </w:r>
      <w:r w:rsidRPr="008315F3">
        <w:rPr>
          <w:rFonts w:ascii="Times New Roman" w:eastAsia="Times New Roman" w:hAnsi="Times New Roman" w:cs="Times New Roman"/>
          <w:sz w:val="20"/>
          <w:szCs w:val="20"/>
        </w:rPr>
        <w:t xml:space="preserve"> (turpmāk – Pretendents) piedalās Jūrmalas valstspilsētas administrācijas izsludinātajā atklātā konkursā ar </w:t>
      </w:r>
      <w:r w:rsidRPr="008315F3">
        <w:rPr>
          <w:rFonts w:ascii="Times New Roman" w:eastAsia="Times New Roman" w:hAnsi="Times New Roman" w:cs="Times New Roman"/>
          <w:b/>
          <w:sz w:val="20"/>
          <w:szCs w:val="20"/>
        </w:rPr>
        <w:t xml:space="preserve">ID Nr. JVA </w:t>
      </w:r>
      <w:r w:rsidR="00974618">
        <w:rPr>
          <w:rFonts w:ascii="Times New Roman" w:eastAsia="Times New Roman" w:hAnsi="Times New Roman" w:cs="Times New Roman"/>
          <w:b/>
          <w:sz w:val="20"/>
          <w:szCs w:val="20"/>
        </w:rPr>
        <w:t>2026/38</w:t>
      </w:r>
      <w:r w:rsidRPr="008315F3">
        <w:rPr>
          <w:rFonts w:ascii="Times New Roman" w:eastAsia="Times New Roman" w:hAnsi="Times New Roman" w:cs="Times New Roman"/>
          <w:b/>
          <w:sz w:val="20"/>
          <w:szCs w:val="20"/>
        </w:rPr>
        <w:t xml:space="preserve"> “</w:t>
      </w:r>
      <w:r w:rsidR="00974618">
        <w:rPr>
          <w:rFonts w:ascii="Times New Roman" w:eastAsia="Times New Roman" w:hAnsi="Times New Roman" w:cs="Times New Roman"/>
          <w:b/>
          <w:sz w:val="20"/>
          <w:szCs w:val="20"/>
        </w:rPr>
        <w:t>Būvdarbi Ezeru ielas peldvietas pieejamības uzlabošanai un ūdenstūrisma aktivitāšu veicināšanai</w:t>
      </w:r>
      <w:r w:rsidRPr="008315F3">
        <w:rPr>
          <w:rFonts w:ascii="Times New Roman" w:eastAsia="Times New Roman" w:hAnsi="Times New Roman" w:cs="Times New Roman"/>
          <w:b/>
          <w:sz w:val="20"/>
          <w:szCs w:val="20"/>
        </w:rPr>
        <w:t xml:space="preserve">” </w:t>
      </w:r>
      <w:r w:rsidRPr="008315F3">
        <w:rPr>
          <w:rFonts w:ascii="Times New Roman" w:eastAsia="Times New Roman" w:hAnsi="Times New Roman" w:cs="Times New Roman"/>
          <w:sz w:val="20"/>
          <w:szCs w:val="20"/>
        </w:rPr>
        <w:t xml:space="preserve">un gadījumā, ja Pretendentam šī iepirkuma konkursa rezultātā tiks piešķirtas līguma slēgšanas tiesības, apņemas nodrošināt zemāk uzskaitīto darbu izpildi: </w:t>
      </w:r>
    </w:p>
    <w:p w14:paraId="7F6E9748" w14:textId="77777777" w:rsidR="008315F3" w:rsidRPr="008315F3" w:rsidRDefault="008315F3" w:rsidP="008315F3">
      <w:pPr>
        <w:numPr>
          <w:ilvl w:val="0"/>
          <w:numId w:val="4"/>
        </w:numPr>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___________________________________</w:t>
      </w:r>
    </w:p>
    <w:p w14:paraId="50AEA6A2" w14:textId="77777777" w:rsidR="008315F3" w:rsidRPr="008315F3" w:rsidRDefault="008315F3" w:rsidP="008315F3">
      <w:pPr>
        <w:numPr>
          <w:ilvl w:val="0"/>
          <w:numId w:val="4"/>
        </w:numPr>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___________________________________</w:t>
      </w:r>
    </w:p>
    <w:p w14:paraId="2D9FA015"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Calibri" w:hAnsi="Times New Roman" w:cs="Times New Roman"/>
          <w:i/>
          <w:sz w:val="20"/>
          <w:szCs w:val="20"/>
        </w:rPr>
      </w:pPr>
      <w:r w:rsidRPr="008315F3">
        <w:rPr>
          <w:rFonts w:ascii="Times New Roman" w:eastAsia="Calibri" w:hAnsi="Times New Roman" w:cs="Times New Roman"/>
          <w:i/>
          <w:sz w:val="20"/>
          <w:szCs w:val="20"/>
        </w:rPr>
        <w:tab/>
      </w:r>
    </w:p>
    <w:p w14:paraId="5FCD0C96" w14:textId="77777777" w:rsidR="008315F3" w:rsidRPr="008315F3" w:rsidRDefault="008315F3" w:rsidP="008315F3">
      <w:pPr>
        <w:overflowPunct w:val="0"/>
        <w:autoSpaceDE w:val="0"/>
        <w:autoSpaceDN w:val="0"/>
        <w:adjustRightInd w:val="0"/>
        <w:spacing w:after="0" w:line="360" w:lineRule="auto"/>
        <w:jc w:val="both"/>
        <w:textAlignment w:val="baseline"/>
        <w:rPr>
          <w:rFonts w:ascii="Times New Roman" w:eastAsia="Times New Roman" w:hAnsi="Times New Roman" w:cs="Times New Roman"/>
          <w:sz w:val="20"/>
          <w:szCs w:val="20"/>
        </w:rPr>
      </w:pPr>
    </w:p>
    <w:p w14:paraId="5868B0DB"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__________________________________         ___________________</w:t>
      </w:r>
      <w:r w:rsidRPr="008315F3">
        <w:rPr>
          <w:rFonts w:ascii="Times New Roman" w:eastAsia="Times New Roman" w:hAnsi="Times New Roman" w:cs="Times New Roman"/>
          <w:sz w:val="20"/>
          <w:szCs w:val="20"/>
        </w:rPr>
        <w:tab/>
        <w:t xml:space="preserve">              </w:t>
      </w:r>
      <w:r w:rsidRPr="008315F3">
        <w:rPr>
          <w:rFonts w:ascii="Times New Roman" w:eastAsia="Times New Roman" w:hAnsi="Times New Roman" w:cs="Times New Roman"/>
          <w:sz w:val="20"/>
          <w:szCs w:val="20"/>
        </w:rPr>
        <w:tab/>
        <w:t>_________________</w:t>
      </w:r>
      <w:r w:rsidRPr="008315F3">
        <w:rPr>
          <w:rFonts w:ascii="Times New Roman" w:eastAsia="Times New Roman" w:hAnsi="Times New Roman" w:cs="Times New Roman"/>
          <w:sz w:val="20"/>
          <w:szCs w:val="20"/>
        </w:rPr>
        <w:tab/>
      </w:r>
    </w:p>
    <w:p w14:paraId="43559DA5" w14:textId="77777777" w:rsidR="008315F3" w:rsidRPr="008315F3" w:rsidRDefault="008315F3" w:rsidP="008315F3">
      <w:pPr>
        <w:tabs>
          <w:tab w:val="center" w:pos="4820"/>
        </w:tabs>
        <w:overflowPunct w:val="0"/>
        <w:autoSpaceDE w:val="0"/>
        <w:autoSpaceDN w:val="0"/>
        <w:adjustRightInd w:val="0"/>
        <w:spacing w:after="0" w:line="240" w:lineRule="auto"/>
        <w:ind w:right="26"/>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  (uzņēmuma pārstāvja ieņemamais amats)</w:t>
      </w:r>
      <w:r w:rsidRPr="008315F3">
        <w:rPr>
          <w:rFonts w:ascii="Times New Roman" w:eastAsia="Times New Roman" w:hAnsi="Times New Roman" w:cs="Times New Roman"/>
          <w:sz w:val="20"/>
          <w:szCs w:val="20"/>
        </w:rPr>
        <w:tab/>
        <w:t xml:space="preserve"> (paraksts)</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 xml:space="preserve">     (vārds, uzvārds)</w:t>
      </w:r>
    </w:p>
    <w:p w14:paraId="468DA5D9" w14:textId="77777777" w:rsidR="008315F3" w:rsidRPr="008315F3" w:rsidRDefault="008315F3" w:rsidP="008315F3">
      <w:pPr>
        <w:tabs>
          <w:tab w:val="center" w:pos="4820"/>
        </w:tabs>
        <w:overflowPunct w:val="0"/>
        <w:autoSpaceDE w:val="0"/>
        <w:autoSpaceDN w:val="0"/>
        <w:adjustRightInd w:val="0"/>
        <w:spacing w:after="0" w:line="240" w:lineRule="auto"/>
        <w:ind w:right="26"/>
        <w:textAlignment w:val="baseline"/>
        <w:rPr>
          <w:rFonts w:ascii="Times New Roman" w:eastAsia="Times New Roman" w:hAnsi="Times New Roman" w:cs="Times New Roman"/>
          <w:sz w:val="20"/>
          <w:szCs w:val="20"/>
        </w:rPr>
      </w:pPr>
    </w:p>
    <w:p w14:paraId="432046AE" w14:textId="77777777" w:rsidR="008315F3" w:rsidRPr="008315F3" w:rsidRDefault="008315F3" w:rsidP="008315F3">
      <w:pPr>
        <w:tabs>
          <w:tab w:val="center" w:pos="4820"/>
        </w:tabs>
        <w:overflowPunct w:val="0"/>
        <w:autoSpaceDE w:val="0"/>
        <w:autoSpaceDN w:val="0"/>
        <w:adjustRightInd w:val="0"/>
        <w:spacing w:after="0" w:line="240" w:lineRule="auto"/>
        <w:ind w:right="28"/>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w:t>
      </w:r>
      <w:r w:rsidRPr="008315F3">
        <w:rPr>
          <w:rFonts w:ascii="Times New Roman" w:eastAsia="Times New Roman" w:hAnsi="Times New Roman" w:cs="Times New Roman"/>
          <w:sz w:val="20"/>
          <w:szCs w:val="20"/>
        </w:rPr>
        <w:tab/>
      </w:r>
    </w:p>
    <w:p w14:paraId="48445AAD"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  (dokumenta aizpildīšanas datums)</w:t>
      </w:r>
    </w:p>
    <w:p w14:paraId="0157740C"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sectPr w:rsidR="008315F3" w:rsidRPr="008315F3" w:rsidSect="008315F3">
          <w:pgSz w:w="11906" w:h="16838"/>
          <w:pgMar w:top="851" w:right="1276" w:bottom="567" w:left="1134" w:header="709" w:footer="709" w:gutter="0"/>
          <w:cols w:space="720"/>
        </w:sectPr>
      </w:pPr>
    </w:p>
    <w:p w14:paraId="130B91A1"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2.pielikums</w:t>
      </w:r>
    </w:p>
    <w:p w14:paraId="3DDE99D8" w14:textId="293FFA89" w:rsidR="002D1970" w:rsidRPr="008315F3" w:rsidRDefault="008315F3" w:rsidP="002D1970">
      <w:pPr>
        <w:overflowPunct w:val="0"/>
        <w:autoSpaceDE w:val="0"/>
        <w:autoSpaceDN w:val="0"/>
        <w:adjustRightInd w:val="0"/>
        <w:spacing w:after="0" w:line="240" w:lineRule="auto"/>
        <w:ind w:left="1077" w:right="-6"/>
        <w:jc w:val="right"/>
        <w:textAlignment w:val="baseline"/>
        <w:rPr>
          <w:rFonts w:ascii="Times New Roman" w:eastAsia="Calibri" w:hAnsi="Times New Roman" w:cs="Times New Roman"/>
          <w:b/>
          <w:bCs/>
          <w:spacing w:val="20"/>
          <w:sz w:val="24"/>
          <w:szCs w:val="24"/>
        </w:rPr>
      </w:pPr>
      <w:r w:rsidRPr="008315F3">
        <w:rPr>
          <w:rFonts w:ascii="Times New Roman" w:eastAsia="Times New Roman" w:hAnsi="Times New Roman" w:cs="Times New Roman"/>
          <w:sz w:val="20"/>
          <w:szCs w:val="20"/>
        </w:rPr>
        <w:t>Atklātā konkursa nolikumam</w:t>
      </w:r>
    </w:p>
    <w:p w14:paraId="1FC0B5F8" w14:textId="063C9ED4" w:rsidR="008315F3" w:rsidRPr="008315F3" w:rsidRDefault="008315F3" w:rsidP="008315F3">
      <w:pPr>
        <w:overflowPunct w:val="0"/>
        <w:autoSpaceDE w:val="0"/>
        <w:autoSpaceDN w:val="0"/>
        <w:adjustRightInd w:val="0"/>
        <w:spacing w:after="0" w:line="240" w:lineRule="auto"/>
        <w:ind w:left="641" w:right="26" w:hanging="357"/>
        <w:jc w:val="right"/>
        <w:textAlignment w:val="baseline"/>
        <w:rPr>
          <w:rFonts w:ascii="Times New Roman" w:eastAsia="Calibri" w:hAnsi="Times New Roman" w:cs="Times New Roman"/>
          <w:b/>
          <w:bCs/>
          <w:spacing w:val="20"/>
          <w:sz w:val="24"/>
          <w:szCs w:val="24"/>
        </w:rPr>
      </w:pPr>
    </w:p>
    <w:p w14:paraId="3F11B99E" w14:textId="77777777" w:rsidR="008315F3" w:rsidRPr="008315F3" w:rsidRDefault="008315F3" w:rsidP="008315F3">
      <w:pPr>
        <w:overflowPunct w:val="0"/>
        <w:autoSpaceDE w:val="0"/>
        <w:autoSpaceDN w:val="0"/>
        <w:adjustRightInd w:val="0"/>
        <w:spacing w:after="0" w:line="240" w:lineRule="auto"/>
        <w:ind w:left="641" w:right="26" w:hanging="357"/>
        <w:jc w:val="right"/>
        <w:textAlignment w:val="baseline"/>
        <w:rPr>
          <w:rFonts w:ascii="Times New Roman" w:eastAsia="Calibri" w:hAnsi="Times New Roman" w:cs="Times New Roman"/>
          <w:b/>
          <w:bCs/>
          <w:spacing w:val="20"/>
          <w:sz w:val="24"/>
          <w:szCs w:val="24"/>
        </w:rPr>
      </w:pPr>
    </w:p>
    <w:p w14:paraId="260ACA07" w14:textId="77777777" w:rsidR="008315F3" w:rsidRPr="008315F3" w:rsidRDefault="008315F3" w:rsidP="008315F3">
      <w:pPr>
        <w:overflowPunct w:val="0"/>
        <w:autoSpaceDE w:val="0"/>
        <w:autoSpaceDN w:val="0"/>
        <w:adjustRightInd w:val="0"/>
        <w:spacing w:after="0" w:line="240" w:lineRule="auto"/>
        <w:ind w:left="641" w:right="26" w:hanging="357"/>
        <w:jc w:val="center"/>
        <w:textAlignment w:val="baseline"/>
        <w:rPr>
          <w:rFonts w:ascii="Times New Roman" w:eastAsia="Calibri" w:hAnsi="Times New Roman" w:cs="Times New Roman"/>
          <w:b/>
          <w:bCs/>
          <w:spacing w:val="20"/>
          <w:sz w:val="24"/>
          <w:szCs w:val="24"/>
        </w:rPr>
      </w:pPr>
      <w:r w:rsidRPr="008315F3">
        <w:rPr>
          <w:rFonts w:ascii="Times New Roman" w:eastAsia="Calibri" w:hAnsi="Times New Roman" w:cs="Times New Roman"/>
          <w:b/>
          <w:bCs/>
          <w:spacing w:val="20"/>
          <w:sz w:val="24"/>
          <w:szCs w:val="24"/>
        </w:rPr>
        <w:t>TEHNISKAIS PIEDĀVĀJUMS</w:t>
      </w:r>
    </w:p>
    <w:p w14:paraId="06F52A0A" w14:textId="77777777" w:rsidR="008315F3" w:rsidRPr="008315F3" w:rsidRDefault="008315F3" w:rsidP="008315F3">
      <w:pPr>
        <w:overflowPunct w:val="0"/>
        <w:autoSpaceDE w:val="0"/>
        <w:autoSpaceDN w:val="0"/>
        <w:adjustRightInd w:val="0"/>
        <w:spacing w:after="0" w:line="240" w:lineRule="auto"/>
        <w:ind w:left="641" w:right="26" w:hanging="357"/>
        <w:jc w:val="center"/>
        <w:textAlignment w:val="baseline"/>
        <w:rPr>
          <w:rFonts w:ascii="Times New Roman" w:eastAsia="Calibri" w:hAnsi="Times New Roman" w:cs="Times New Roman"/>
          <w:b/>
          <w:bCs/>
          <w:spacing w:val="20"/>
          <w:sz w:val="24"/>
          <w:szCs w:val="24"/>
        </w:rPr>
      </w:pPr>
    </w:p>
    <w:p w14:paraId="065A7DA7" w14:textId="5EDDC9F2"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bookmarkStart w:id="1560" w:name="_Hlk162969142"/>
      <w:r>
        <w:rPr>
          <w:rFonts w:ascii="Times New Roman" w:eastAsia="Times New Roman" w:hAnsi="Times New Roman" w:cs="Times New Roman"/>
          <w:b/>
          <w:bCs/>
          <w:sz w:val="20"/>
          <w:szCs w:val="20"/>
        </w:rPr>
        <w:t>Būvdarbi Ezeru ielas peldvietas pieejamības uzlabošanai un ūdenstūrisma aktivitāšu veicināšanai</w:t>
      </w:r>
    </w:p>
    <w:p w14:paraId="58933619"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228F5365"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IEPIRKUMA 2.KĀRTA </w:t>
      </w:r>
    </w:p>
    <w:p w14:paraId="6F7F1C43"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bookmarkEnd w:id="1560"/>
    <w:tbl>
      <w:tblPr>
        <w:tblStyle w:val="TableGrid1"/>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93"/>
      </w:tblGrid>
      <w:tr w:rsidR="008315F3" w:rsidRPr="008315F3" w14:paraId="256B1A15" w14:textId="77777777" w:rsidTr="009B49C9">
        <w:tc>
          <w:tcPr>
            <w:tcW w:w="9361" w:type="dxa"/>
            <w:gridSpan w:val="2"/>
            <w:tcBorders>
              <w:bottom w:val="single" w:sz="4" w:space="0" w:color="auto"/>
            </w:tcBorders>
          </w:tcPr>
          <w:p w14:paraId="409BA989" w14:textId="77777777" w:rsidR="008315F3" w:rsidRPr="008315F3" w:rsidRDefault="008315F3" w:rsidP="008315F3">
            <w:pPr>
              <w:tabs>
                <w:tab w:val="left" w:pos="5730"/>
              </w:tabs>
              <w:overflowPunct w:val="0"/>
              <w:autoSpaceDE w:val="0"/>
              <w:autoSpaceDN w:val="0"/>
              <w:adjustRightInd w:val="0"/>
              <w:spacing w:before="60"/>
              <w:ind w:right="-6"/>
              <w:jc w:val="center"/>
              <w:textAlignment w:val="baseline"/>
              <w:rPr>
                <w:b/>
                <w:bCs/>
                <w:spacing w:val="20"/>
              </w:rPr>
            </w:pPr>
          </w:p>
          <w:p w14:paraId="2EC3B7B3" w14:textId="77777777" w:rsidR="008315F3" w:rsidRPr="008315F3" w:rsidRDefault="008315F3" w:rsidP="008315F3">
            <w:pPr>
              <w:tabs>
                <w:tab w:val="left" w:pos="5730"/>
              </w:tabs>
              <w:overflowPunct w:val="0"/>
              <w:autoSpaceDE w:val="0"/>
              <w:autoSpaceDN w:val="0"/>
              <w:adjustRightInd w:val="0"/>
              <w:spacing w:before="60"/>
              <w:ind w:right="-6"/>
              <w:jc w:val="center"/>
              <w:textAlignment w:val="baseline"/>
              <w:rPr>
                <w:b/>
                <w:bCs/>
                <w:spacing w:val="20"/>
              </w:rPr>
            </w:pPr>
          </w:p>
        </w:tc>
      </w:tr>
      <w:tr w:rsidR="008315F3" w:rsidRPr="008315F3" w14:paraId="256BA44C" w14:textId="77777777" w:rsidTr="009B49C9">
        <w:trPr>
          <w:trHeight w:val="334"/>
        </w:trPr>
        <w:tc>
          <w:tcPr>
            <w:tcW w:w="9361" w:type="dxa"/>
            <w:gridSpan w:val="2"/>
            <w:tcBorders>
              <w:top w:val="single" w:sz="4" w:space="0" w:color="auto"/>
            </w:tcBorders>
          </w:tcPr>
          <w:p w14:paraId="18D4591E" w14:textId="77777777" w:rsidR="008315F3" w:rsidRPr="008315F3" w:rsidRDefault="008315F3" w:rsidP="008315F3">
            <w:pPr>
              <w:tabs>
                <w:tab w:val="right" w:leader="hyphen" w:pos="9360"/>
              </w:tabs>
              <w:overflowPunct w:val="0"/>
              <w:autoSpaceDE w:val="0"/>
              <w:autoSpaceDN w:val="0"/>
              <w:adjustRightInd w:val="0"/>
              <w:ind w:right="-6"/>
              <w:jc w:val="center"/>
              <w:textAlignment w:val="baseline"/>
            </w:pPr>
            <w:r w:rsidRPr="008315F3">
              <w:t>(pretendenta nosaukums)</w:t>
            </w:r>
          </w:p>
        </w:tc>
      </w:tr>
      <w:tr w:rsidR="008315F3" w:rsidRPr="008315F3" w14:paraId="203ACEBF" w14:textId="77777777" w:rsidTr="009B49C9">
        <w:trPr>
          <w:trHeight w:val="340"/>
        </w:trPr>
        <w:tc>
          <w:tcPr>
            <w:tcW w:w="2268" w:type="dxa"/>
          </w:tcPr>
          <w:p w14:paraId="2D8ACDA1" w14:textId="77777777" w:rsidR="008315F3" w:rsidRPr="008315F3" w:rsidRDefault="008315F3" w:rsidP="008315F3">
            <w:pPr>
              <w:tabs>
                <w:tab w:val="right" w:leader="hyphen" w:pos="9214"/>
              </w:tabs>
              <w:overflowPunct w:val="0"/>
              <w:autoSpaceDE w:val="0"/>
              <w:autoSpaceDN w:val="0"/>
              <w:adjustRightInd w:val="0"/>
              <w:ind w:right="-425"/>
              <w:textAlignment w:val="baseline"/>
              <w:rPr>
                <w:spacing w:val="20"/>
              </w:rPr>
            </w:pPr>
            <w:r w:rsidRPr="008315F3">
              <w:t>Adrese, tālrunis, e-pasts</w:t>
            </w:r>
          </w:p>
        </w:tc>
        <w:tc>
          <w:tcPr>
            <w:tcW w:w="7093" w:type="dxa"/>
            <w:tcBorders>
              <w:bottom w:val="single" w:sz="4" w:space="0" w:color="auto"/>
            </w:tcBorders>
          </w:tcPr>
          <w:p w14:paraId="40FF610C" w14:textId="77777777" w:rsidR="008315F3" w:rsidRPr="008315F3" w:rsidRDefault="008315F3" w:rsidP="008315F3">
            <w:pPr>
              <w:tabs>
                <w:tab w:val="left" w:pos="5730"/>
              </w:tabs>
              <w:overflowPunct w:val="0"/>
              <w:autoSpaceDE w:val="0"/>
              <w:autoSpaceDN w:val="0"/>
              <w:adjustRightInd w:val="0"/>
              <w:ind w:right="-6"/>
              <w:jc w:val="center"/>
              <w:textAlignment w:val="baseline"/>
              <w:rPr>
                <w:b/>
                <w:bCs/>
                <w:spacing w:val="20"/>
              </w:rPr>
            </w:pPr>
          </w:p>
        </w:tc>
      </w:tr>
      <w:tr w:rsidR="008315F3" w:rsidRPr="008315F3" w14:paraId="1B7AFC3E" w14:textId="77777777" w:rsidTr="009B49C9">
        <w:trPr>
          <w:trHeight w:val="340"/>
        </w:trPr>
        <w:tc>
          <w:tcPr>
            <w:tcW w:w="2268" w:type="dxa"/>
            <w:vAlign w:val="bottom"/>
          </w:tcPr>
          <w:p w14:paraId="0B1A3082" w14:textId="77777777" w:rsidR="008315F3" w:rsidRPr="008315F3" w:rsidRDefault="008315F3" w:rsidP="008315F3">
            <w:pPr>
              <w:tabs>
                <w:tab w:val="right" w:leader="hyphen" w:pos="9214"/>
              </w:tabs>
              <w:overflowPunct w:val="0"/>
              <w:autoSpaceDE w:val="0"/>
              <w:autoSpaceDN w:val="0"/>
              <w:adjustRightInd w:val="0"/>
              <w:ind w:right="-425"/>
              <w:textAlignment w:val="baseline"/>
              <w:rPr>
                <w:spacing w:val="20"/>
              </w:rPr>
            </w:pPr>
            <w:r w:rsidRPr="008315F3">
              <w:t>Reģistrācijas Nr.</w:t>
            </w:r>
          </w:p>
        </w:tc>
        <w:tc>
          <w:tcPr>
            <w:tcW w:w="7093" w:type="dxa"/>
            <w:tcBorders>
              <w:top w:val="single" w:sz="4" w:space="0" w:color="auto"/>
              <w:bottom w:val="single" w:sz="4" w:space="0" w:color="auto"/>
            </w:tcBorders>
          </w:tcPr>
          <w:p w14:paraId="06C3AAC5" w14:textId="77777777" w:rsidR="008315F3" w:rsidRPr="008315F3" w:rsidRDefault="008315F3" w:rsidP="008315F3">
            <w:pPr>
              <w:tabs>
                <w:tab w:val="left" w:pos="5730"/>
              </w:tabs>
              <w:overflowPunct w:val="0"/>
              <w:autoSpaceDE w:val="0"/>
              <w:autoSpaceDN w:val="0"/>
              <w:adjustRightInd w:val="0"/>
              <w:ind w:right="-6"/>
              <w:textAlignment w:val="baseline"/>
              <w:rPr>
                <w:b/>
                <w:bCs/>
                <w:spacing w:val="20"/>
              </w:rPr>
            </w:pPr>
          </w:p>
        </w:tc>
      </w:tr>
    </w:tbl>
    <w:p w14:paraId="582BA499" w14:textId="77777777" w:rsidR="008315F3" w:rsidRPr="008315F3" w:rsidRDefault="008315F3" w:rsidP="008315F3">
      <w:pPr>
        <w:tabs>
          <w:tab w:val="left" w:pos="3119"/>
        </w:tabs>
        <w:overflowPunct w:val="0"/>
        <w:autoSpaceDE w:val="0"/>
        <w:autoSpaceDN w:val="0"/>
        <w:adjustRightInd w:val="0"/>
        <w:spacing w:before="240" w:after="120" w:line="240" w:lineRule="auto"/>
        <w:ind w:left="426" w:right="-6"/>
        <w:contextualSpacing/>
        <w:jc w:val="both"/>
        <w:textAlignment w:val="baseline"/>
        <w:rPr>
          <w:rFonts w:ascii="Times New Roman" w:eastAsia="Times New Roman" w:hAnsi="Times New Roman" w:cs="Times New Roman"/>
          <w:b/>
          <w:bCs/>
          <w:sz w:val="20"/>
          <w:szCs w:val="20"/>
        </w:rPr>
      </w:pPr>
    </w:p>
    <w:p w14:paraId="1D5665C3" w14:textId="089517B2" w:rsidR="008315F3" w:rsidRPr="002D1970" w:rsidRDefault="008315F3" w:rsidP="0058137A">
      <w:pPr>
        <w:pStyle w:val="ListParagraph"/>
        <w:numPr>
          <w:ilvl w:val="0"/>
          <w:numId w:val="48"/>
        </w:numPr>
        <w:overflowPunct w:val="0"/>
        <w:autoSpaceDE w:val="0"/>
        <w:autoSpaceDN w:val="0"/>
        <w:adjustRightInd w:val="0"/>
        <w:spacing w:before="240" w:after="120" w:line="240" w:lineRule="auto"/>
        <w:ind w:right="-6"/>
        <w:jc w:val="both"/>
        <w:textAlignment w:val="baseline"/>
        <w:rPr>
          <w:rFonts w:ascii="Times New Roman" w:eastAsia="Times New Roman" w:hAnsi="Times New Roman" w:cs="Times New Roman"/>
          <w:b/>
          <w:bCs/>
          <w:sz w:val="20"/>
          <w:szCs w:val="20"/>
        </w:rPr>
      </w:pPr>
      <w:r w:rsidRPr="002D1970">
        <w:rPr>
          <w:rFonts w:ascii="Times New Roman" w:eastAsia="Times New Roman" w:hAnsi="Times New Roman" w:cs="Times New Roman"/>
          <w:b/>
          <w:bCs/>
          <w:sz w:val="20"/>
          <w:szCs w:val="20"/>
        </w:rPr>
        <w:t>Informācija par Pretendenta un tā piedāvāto apakšuzņēmēju</w:t>
      </w:r>
      <w:r w:rsidRPr="008315F3">
        <w:rPr>
          <w:vertAlign w:val="superscript"/>
        </w:rPr>
        <w:footnoteReference w:id="7"/>
      </w:r>
      <w:r w:rsidRPr="002D1970">
        <w:rPr>
          <w:rFonts w:ascii="Times New Roman" w:eastAsia="Times New Roman" w:hAnsi="Times New Roman" w:cs="Times New Roman"/>
          <w:b/>
          <w:bCs/>
          <w:sz w:val="20"/>
          <w:szCs w:val="20"/>
        </w:rPr>
        <w:t xml:space="preserve"> paredzamo darbu apjomu:</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
        <w:gridCol w:w="2439"/>
        <w:gridCol w:w="2753"/>
        <w:gridCol w:w="1400"/>
        <w:gridCol w:w="2289"/>
      </w:tblGrid>
      <w:tr w:rsidR="008315F3" w:rsidRPr="008315F3" w14:paraId="60AF38A7" w14:textId="77777777" w:rsidTr="009B49C9">
        <w:trPr>
          <w:cantSplit/>
          <w:trHeight w:val="933"/>
        </w:trPr>
        <w:tc>
          <w:tcPr>
            <w:tcW w:w="504" w:type="dxa"/>
            <w:vAlign w:val="center"/>
          </w:tcPr>
          <w:p w14:paraId="168ABE10" w14:textId="77777777" w:rsidR="008315F3" w:rsidRPr="008315F3" w:rsidRDefault="008315F3" w:rsidP="008315F3">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Nr.</w:t>
            </w:r>
          </w:p>
        </w:tc>
        <w:tc>
          <w:tcPr>
            <w:tcW w:w="2439" w:type="dxa"/>
            <w:vAlign w:val="center"/>
          </w:tcPr>
          <w:p w14:paraId="63AA2595" w14:textId="77777777" w:rsidR="008315F3" w:rsidRPr="008315F3" w:rsidRDefault="008315F3" w:rsidP="008315F3">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Uzņēmēja nosaukums, reģistrācijas Nr.</w:t>
            </w:r>
          </w:p>
        </w:tc>
        <w:tc>
          <w:tcPr>
            <w:tcW w:w="2753" w:type="dxa"/>
            <w:vAlign w:val="center"/>
          </w:tcPr>
          <w:p w14:paraId="1170A0B2" w14:textId="77777777" w:rsidR="008315F3" w:rsidRPr="008315F3" w:rsidRDefault="008315F3" w:rsidP="008315F3">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Veicamo darbu nosaukumi</w:t>
            </w:r>
          </w:p>
        </w:tc>
        <w:tc>
          <w:tcPr>
            <w:tcW w:w="1400" w:type="dxa"/>
            <w:vAlign w:val="center"/>
          </w:tcPr>
          <w:p w14:paraId="28D17ECB"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Izpildāmo darbu apjoms</w:t>
            </w:r>
          </w:p>
          <w:p w14:paraId="07F9F915"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i/>
                <w:iCs/>
                <w:sz w:val="20"/>
                <w:szCs w:val="20"/>
              </w:rPr>
              <w:t>euro</w:t>
            </w:r>
            <w:r w:rsidRPr="008315F3">
              <w:rPr>
                <w:rFonts w:ascii="Times New Roman" w:eastAsia="Times New Roman" w:hAnsi="Times New Roman" w:cs="Times New Roman"/>
                <w:bCs/>
                <w:sz w:val="20"/>
                <w:szCs w:val="20"/>
              </w:rPr>
              <w:t>, bez PVN</w:t>
            </w:r>
          </w:p>
        </w:tc>
        <w:tc>
          <w:tcPr>
            <w:tcW w:w="2289" w:type="dxa"/>
            <w:vAlign w:val="center"/>
          </w:tcPr>
          <w:p w14:paraId="1BD54B1C" w14:textId="77777777" w:rsidR="008315F3" w:rsidRPr="008315F3" w:rsidRDefault="008315F3" w:rsidP="008315F3">
            <w:pPr>
              <w:tabs>
                <w:tab w:val="left" w:pos="502"/>
                <w:tab w:val="left" w:pos="93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Uzņēmums atbilst </w:t>
            </w:r>
            <w:r w:rsidRPr="008315F3">
              <w:rPr>
                <w:rFonts w:ascii="Times New Roman" w:eastAsia="Times New Roman" w:hAnsi="Times New Roman" w:cs="Times New Roman"/>
                <w:b/>
                <w:sz w:val="20"/>
                <w:szCs w:val="20"/>
              </w:rPr>
              <w:t>mazā, vidējā vai mikro</w:t>
            </w:r>
            <w:r w:rsidRPr="008315F3">
              <w:rPr>
                <w:rFonts w:ascii="Times New Roman" w:eastAsia="Times New Roman" w:hAnsi="Times New Roman" w:cs="Times New Roman"/>
                <w:b/>
                <w:sz w:val="20"/>
                <w:szCs w:val="20"/>
                <w:vertAlign w:val="superscript"/>
              </w:rPr>
              <w:footnoteReference w:id="8"/>
            </w:r>
            <w:r w:rsidRPr="008315F3">
              <w:rPr>
                <w:rFonts w:ascii="Times New Roman" w:eastAsia="Times New Roman" w:hAnsi="Times New Roman" w:cs="Times New Roman"/>
                <w:b/>
                <w:sz w:val="20"/>
                <w:szCs w:val="20"/>
              </w:rPr>
              <w:t xml:space="preserve"> </w:t>
            </w:r>
            <w:r w:rsidRPr="008315F3">
              <w:rPr>
                <w:rFonts w:ascii="Times New Roman" w:eastAsia="Times New Roman" w:hAnsi="Times New Roman" w:cs="Times New Roman"/>
                <w:bCs/>
                <w:sz w:val="20"/>
                <w:szCs w:val="20"/>
              </w:rPr>
              <w:t>uzņēmuma statusam, uzrādot konkrēto statusu</w:t>
            </w:r>
          </w:p>
        </w:tc>
      </w:tr>
      <w:tr w:rsidR="008315F3" w:rsidRPr="008315F3" w14:paraId="1B9CA571" w14:textId="77777777" w:rsidTr="009B49C9">
        <w:trPr>
          <w:trHeight w:val="205"/>
        </w:trPr>
        <w:tc>
          <w:tcPr>
            <w:tcW w:w="504" w:type="dxa"/>
          </w:tcPr>
          <w:p w14:paraId="3D1D4372"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1</w:t>
            </w:r>
          </w:p>
        </w:tc>
        <w:tc>
          <w:tcPr>
            <w:tcW w:w="2439" w:type="dxa"/>
          </w:tcPr>
          <w:p w14:paraId="26B15205"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2</w:t>
            </w:r>
          </w:p>
        </w:tc>
        <w:tc>
          <w:tcPr>
            <w:tcW w:w="2753" w:type="dxa"/>
          </w:tcPr>
          <w:p w14:paraId="7BA448FA"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3</w:t>
            </w:r>
          </w:p>
        </w:tc>
        <w:tc>
          <w:tcPr>
            <w:tcW w:w="1400" w:type="dxa"/>
          </w:tcPr>
          <w:p w14:paraId="6890A3BE"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4</w:t>
            </w:r>
          </w:p>
        </w:tc>
        <w:tc>
          <w:tcPr>
            <w:tcW w:w="2289" w:type="dxa"/>
          </w:tcPr>
          <w:p w14:paraId="0FE692DB"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5</w:t>
            </w:r>
          </w:p>
        </w:tc>
      </w:tr>
      <w:tr w:rsidR="008315F3" w:rsidRPr="008315F3" w14:paraId="4F3DBE4E" w14:textId="77777777" w:rsidTr="009B49C9">
        <w:trPr>
          <w:trHeight w:val="410"/>
        </w:trPr>
        <w:tc>
          <w:tcPr>
            <w:tcW w:w="504" w:type="dxa"/>
          </w:tcPr>
          <w:p w14:paraId="63839745"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1</w:t>
            </w:r>
          </w:p>
        </w:tc>
        <w:tc>
          <w:tcPr>
            <w:tcW w:w="2439" w:type="dxa"/>
          </w:tcPr>
          <w:p w14:paraId="4A4F2D40"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(galvenais būvdarbu veicējs)</w:t>
            </w:r>
          </w:p>
        </w:tc>
        <w:tc>
          <w:tcPr>
            <w:tcW w:w="2753" w:type="dxa"/>
          </w:tcPr>
          <w:p w14:paraId="5A87BB67"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400" w:type="dxa"/>
          </w:tcPr>
          <w:p w14:paraId="242D3F61"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89" w:type="dxa"/>
          </w:tcPr>
          <w:p w14:paraId="76E5215C"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r>
      <w:tr w:rsidR="008315F3" w:rsidRPr="008315F3" w14:paraId="6D5E1CCC" w14:textId="77777777" w:rsidTr="009B49C9">
        <w:trPr>
          <w:trHeight w:val="205"/>
        </w:trPr>
        <w:tc>
          <w:tcPr>
            <w:tcW w:w="504" w:type="dxa"/>
          </w:tcPr>
          <w:p w14:paraId="0EBAA828"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2</w:t>
            </w:r>
          </w:p>
        </w:tc>
        <w:tc>
          <w:tcPr>
            <w:tcW w:w="2439" w:type="dxa"/>
          </w:tcPr>
          <w:p w14:paraId="29D1B6A3"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(apakšuzņēmējs)</w:t>
            </w:r>
          </w:p>
        </w:tc>
        <w:tc>
          <w:tcPr>
            <w:tcW w:w="2753" w:type="dxa"/>
          </w:tcPr>
          <w:p w14:paraId="6D585637"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400" w:type="dxa"/>
          </w:tcPr>
          <w:p w14:paraId="70F0755D"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89" w:type="dxa"/>
          </w:tcPr>
          <w:p w14:paraId="53D35484" w14:textId="1C6B6A29" w:rsidR="008315F3" w:rsidRPr="008315F3" w:rsidRDefault="00FC4CC7"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r>
      <w:tr w:rsidR="008315F3" w:rsidRPr="008315F3" w14:paraId="1AB84547" w14:textId="77777777" w:rsidTr="009B49C9">
        <w:trPr>
          <w:trHeight w:val="205"/>
        </w:trPr>
        <w:tc>
          <w:tcPr>
            <w:tcW w:w="504" w:type="dxa"/>
          </w:tcPr>
          <w:p w14:paraId="4E83BDF0"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3</w:t>
            </w:r>
          </w:p>
        </w:tc>
        <w:tc>
          <w:tcPr>
            <w:tcW w:w="2439" w:type="dxa"/>
          </w:tcPr>
          <w:p w14:paraId="2F1A7588"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(apakšuzņēmējs)</w:t>
            </w:r>
          </w:p>
        </w:tc>
        <w:tc>
          <w:tcPr>
            <w:tcW w:w="2753" w:type="dxa"/>
            <w:tcBorders>
              <w:bottom w:val="single" w:sz="4" w:space="0" w:color="auto"/>
            </w:tcBorders>
          </w:tcPr>
          <w:p w14:paraId="251BB7FA"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1400" w:type="dxa"/>
          </w:tcPr>
          <w:p w14:paraId="336DB5EE"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p>
        </w:tc>
        <w:tc>
          <w:tcPr>
            <w:tcW w:w="2289" w:type="dxa"/>
          </w:tcPr>
          <w:p w14:paraId="12E94993" w14:textId="5FD47591" w:rsidR="008315F3" w:rsidRPr="008315F3" w:rsidRDefault="00FC4CC7"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X</w:t>
            </w:r>
          </w:p>
        </w:tc>
      </w:tr>
    </w:tbl>
    <w:p w14:paraId="2A46631A" w14:textId="77777777" w:rsidR="008315F3" w:rsidRPr="008315F3" w:rsidRDefault="008315F3" w:rsidP="008315F3">
      <w:pPr>
        <w:tabs>
          <w:tab w:val="left" w:pos="426"/>
        </w:tabs>
        <w:overflowPunct w:val="0"/>
        <w:autoSpaceDE w:val="0"/>
        <w:autoSpaceDN w:val="0"/>
        <w:adjustRightInd w:val="0"/>
        <w:spacing w:after="0" w:line="240" w:lineRule="auto"/>
        <w:ind w:right="140" w:firstLine="426"/>
        <w:textAlignment w:val="baseline"/>
        <w:rPr>
          <w:rFonts w:ascii="Times New Roman" w:eastAsia="Times New Roman" w:hAnsi="Times New Roman" w:cs="Times New Roman"/>
          <w:sz w:val="20"/>
          <w:szCs w:val="20"/>
        </w:rPr>
      </w:pPr>
    </w:p>
    <w:p w14:paraId="67E3FF21" w14:textId="77777777" w:rsidR="00732102" w:rsidRPr="00732102" w:rsidRDefault="008315F3" w:rsidP="00732102">
      <w:pPr>
        <w:ind w:right="42" w:firstLine="567"/>
        <w:jc w:val="both"/>
        <w:rPr>
          <w:rFonts w:ascii="Times New Roman" w:eastAsia="Times New Roman" w:hAnsi="Times New Roman" w:cs="Times New Roman"/>
          <w:sz w:val="20"/>
          <w:szCs w:val="20"/>
        </w:rPr>
      </w:pPr>
      <w:r w:rsidRPr="008315F3">
        <w:rPr>
          <w:rFonts w:ascii="Times New Roman" w:eastAsia="Times New Roman" w:hAnsi="Times New Roman" w:cs="Times New Roman"/>
          <w:b/>
          <w:sz w:val="20"/>
          <w:szCs w:val="20"/>
        </w:rPr>
        <w:tab/>
      </w:r>
      <w:r w:rsidR="00732102" w:rsidRPr="00732102">
        <w:rPr>
          <w:rFonts w:ascii="Times New Roman" w:eastAsia="Times New Roman" w:hAnsi="Times New Roman" w:cs="Times New Roman"/>
          <w:sz w:val="20"/>
          <w:szCs w:val="20"/>
        </w:rPr>
        <w:t xml:space="preserve">Iesniedzama informācija par </w:t>
      </w:r>
      <w:r w:rsidR="00732102" w:rsidRPr="00732102">
        <w:rPr>
          <w:rFonts w:ascii="Times New Roman" w:eastAsia="Times New Roman" w:hAnsi="Times New Roman" w:cs="Times New Roman"/>
          <w:b/>
          <w:bCs/>
          <w:sz w:val="20"/>
          <w:szCs w:val="20"/>
        </w:rPr>
        <w:t>katru apakšuzņēmēju, kuram nododamo</w:t>
      </w:r>
      <w:r w:rsidR="00732102" w:rsidRPr="00732102">
        <w:rPr>
          <w:rFonts w:ascii="Times New Roman" w:eastAsia="Times New Roman" w:hAnsi="Times New Roman" w:cs="Times New Roman"/>
          <w:sz w:val="20"/>
          <w:szCs w:val="20"/>
        </w:rPr>
        <w:t xml:space="preserve"> </w:t>
      </w:r>
      <w:r w:rsidR="00732102" w:rsidRPr="00732102">
        <w:rPr>
          <w:rFonts w:ascii="Times New Roman" w:eastAsia="Times New Roman" w:hAnsi="Times New Roman" w:cs="Times New Roman"/>
          <w:b/>
          <w:bCs/>
          <w:sz w:val="20"/>
          <w:szCs w:val="20"/>
        </w:rPr>
        <w:t>darbu apjoms ir vismaz 10 000 </w:t>
      </w:r>
      <w:r w:rsidR="00732102" w:rsidRPr="00732102">
        <w:rPr>
          <w:rFonts w:ascii="Times New Roman" w:eastAsia="Times New Roman" w:hAnsi="Times New Roman" w:cs="Times New Roman"/>
          <w:b/>
          <w:bCs/>
          <w:i/>
          <w:iCs/>
          <w:sz w:val="20"/>
          <w:szCs w:val="20"/>
        </w:rPr>
        <w:t>euro</w:t>
      </w:r>
      <w:r w:rsidR="00732102" w:rsidRPr="00732102">
        <w:rPr>
          <w:rFonts w:ascii="Times New Roman" w:eastAsia="Times New Roman" w:hAnsi="Times New Roman" w:cs="Times New Roman"/>
          <w:sz w:val="20"/>
          <w:szCs w:val="20"/>
        </w:rPr>
        <w:t xml:space="preserve"> </w:t>
      </w:r>
      <w:r w:rsidR="00732102" w:rsidRPr="00732102">
        <w:rPr>
          <w:rFonts w:ascii="Times New Roman" w:eastAsia="Times New Roman" w:hAnsi="Times New Roman" w:cs="Times New Roman"/>
          <w:b/>
          <w:bCs/>
          <w:sz w:val="20"/>
          <w:szCs w:val="20"/>
        </w:rPr>
        <w:t>vai katru apakšuzņēmēju, uz kura iespējām pretendents balstās</w:t>
      </w:r>
      <w:r w:rsidR="00732102" w:rsidRPr="00732102">
        <w:rPr>
          <w:rFonts w:ascii="Times New Roman" w:eastAsia="Times New Roman" w:hAnsi="Times New Roman" w:cs="Times New Roman"/>
          <w:sz w:val="20"/>
          <w:szCs w:val="20"/>
        </w:rPr>
        <w:t>, lai apliecinātu, ka tā kvalifikācija atbilst iepirkuma dokumentos noteiktajām prasībām, kā arī katra šāda apakšuzņēmēja un apakšuzņēmēja apakšuzņēmēja apliecinājums (2.1.pielikumā) par gatavību veikt tam nododamo līguma daļu/darbu apjoma izpildi.</w:t>
      </w:r>
    </w:p>
    <w:p w14:paraId="30BF7A98" w14:textId="77777777" w:rsidR="00732102" w:rsidRPr="00732102" w:rsidRDefault="00732102" w:rsidP="00732102">
      <w:pPr>
        <w:overflowPunct w:val="0"/>
        <w:autoSpaceDE w:val="0"/>
        <w:autoSpaceDN w:val="0"/>
        <w:adjustRightInd w:val="0"/>
        <w:spacing w:after="0" w:line="240" w:lineRule="auto"/>
        <w:ind w:right="42" w:firstLine="567"/>
        <w:jc w:val="both"/>
        <w:textAlignment w:val="baseline"/>
        <w:rPr>
          <w:rFonts w:ascii="Times New Roman" w:eastAsia="Times New Roman" w:hAnsi="Times New Roman" w:cs="Times New Roman"/>
          <w:i/>
          <w:noProof/>
          <w:sz w:val="20"/>
          <w:szCs w:val="20"/>
        </w:rPr>
      </w:pPr>
    </w:p>
    <w:p w14:paraId="3CCED862" w14:textId="77777777" w:rsidR="00732102" w:rsidRPr="00732102" w:rsidRDefault="00732102" w:rsidP="0058137A">
      <w:pPr>
        <w:numPr>
          <w:ilvl w:val="0"/>
          <w:numId w:val="55"/>
        </w:numPr>
        <w:overflowPunct w:val="0"/>
        <w:autoSpaceDE w:val="0"/>
        <w:autoSpaceDN w:val="0"/>
        <w:adjustRightInd w:val="0"/>
        <w:spacing w:after="0" w:line="240" w:lineRule="auto"/>
        <w:jc w:val="both"/>
        <w:textAlignment w:val="baseline"/>
        <w:rPr>
          <w:rFonts w:ascii="Times New Roman" w:eastAsia="Times New Roman" w:hAnsi="Times New Roman" w:cs="Times New Roman"/>
          <w:lang w:eastAsia="lv-LV"/>
        </w:rPr>
      </w:pPr>
      <w:r w:rsidRPr="00732102">
        <w:rPr>
          <w:rFonts w:ascii="Times New Roman" w:eastAsia="Times New Roman" w:hAnsi="Times New Roman" w:cs="Times New Roman"/>
          <w:lang w:eastAsia="lv-LV"/>
        </w:rPr>
        <w:t>Darbu izpildes termiņš ______________ mēneši (būvdarbi veicami ne ilgāk kā 3 mēnešu laikā). Ja Pretendents nav precīzi norādījis mēnešu skaitu, tiek uzskatīts, ka Pretendents norādījis aizpildāmajam laukam sekojošajās iekavās norādīto apjomu.</w:t>
      </w:r>
    </w:p>
    <w:p w14:paraId="66500629" w14:textId="77777777" w:rsidR="00732102" w:rsidRPr="00732102" w:rsidRDefault="00732102" w:rsidP="0058137A">
      <w:pPr>
        <w:numPr>
          <w:ilvl w:val="0"/>
          <w:numId w:val="55"/>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732102">
        <w:rPr>
          <w:rFonts w:ascii="Times New Roman" w:eastAsia="Times New Roman" w:hAnsi="Times New Roman" w:cs="Times New Roman"/>
        </w:rPr>
        <w:t xml:space="preserve"> Izpildīto darbu (t.sk. izmantoto materiālu un piegādāto preču) garantijas laiks 3 (trīs) gadi no nodošanas- pieņemšanas akta parakstīšanas dienas.</w:t>
      </w:r>
    </w:p>
    <w:p w14:paraId="27093594" w14:textId="77777777" w:rsidR="00732102" w:rsidRPr="00732102" w:rsidRDefault="00732102" w:rsidP="0058137A">
      <w:pPr>
        <w:numPr>
          <w:ilvl w:val="0"/>
          <w:numId w:val="55"/>
        </w:numPr>
        <w:overflowPunct w:val="0"/>
        <w:autoSpaceDE w:val="0"/>
        <w:autoSpaceDN w:val="0"/>
        <w:adjustRightInd w:val="0"/>
        <w:spacing w:after="0" w:line="240" w:lineRule="auto"/>
        <w:jc w:val="both"/>
        <w:textAlignment w:val="baseline"/>
        <w:rPr>
          <w:rFonts w:ascii="Times New Roman" w:eastAsia="Times New Roman" w:hAnsi="Times New Roman" w:cs="Times New Roman"/>
        </w:rPr>
      </w:pPr>
      <w:r w:rsidRPr="00732102">
        <w:rPr>
          <w:rFonts w:ascii="Times New Roman" w:eastAsia="Times New Roman" w:hAnsi="Times New Roman" w:cs="Times New Roman"/>
          <w:color w:val="000000"/>
        </w:rPr>
        <w:t xml:space="preserve">Pretendenta </w:t>
      </w:r>
      <w:r w:rsidRPr="00732102">
        <w:rPr>
          <w:rFonts w:ascii="Times New Roman" w:eastAsia="Calibri" w:hAnsi="Times New Roman" w:cs="Times New Roman"/>
        </w:rPr>
        <w:t>kontaktpersona garantijas laikā: ________________________________________</w:t>
      </w:r>
    </w:p>
    <w:p w14:paraId="27592AB6" w14:textId="77777777" w:rsidR="00732102" w:rsidRPr="00732102" w:rsidRDefault="00732102" w:rsidP="00732102">
      <w:pPr>
        <w:overflowPunct w:val="0"/>
        <w:autoSpaceDE w:val="0"/>
        <w:autoSpaceDN w:val="0"/>
        <w:adjustRightInd w:val="0"/>
        <w:spacing w:after="0" w:line="240" w:lineRule="auto"/>
        <w:textAlignment w:val="baseline"/>
        <w:rPr>
          <w:rFonts w:ascii="Times New Roman" w:eastAsia="Calibri" w:hAnsi="Times New Roman" w:cs="Times New Roman"/>
          <w:i/>
        </w:rPr>
      </w:pPr>
      <w:r w:rsidRPr="00732102">
        <w:rPr>
          <w:rFonts w:ascii="Times New Roman" w:eastAsia="Calibri" w:hAnsi="Times New Roman" w:cs="Times New Roman"/>
        </w:rPr>
        <w:tab/>
      </w:r>
      <w:r w:rsidRPr="00732102">
        <w:rPr>
          <w:rFonts w:ascii="Times New Roman" w:eastAsia="Calibri" w:hAnsi="Times New Roman" w:cs="Times New Roman"/>
        </w:rPr>
        <w:tab/>
      </w:r>
      <w:r w:rsidRPr="00732102">
        <w:rPr>
          <w:rFonts w:ascii="Times New Roman" w:eastAsia="Calibri" w:hAnsi="Times New Roman" w:cs="Times New Roman"/>
        </w:rPr>
        <w:tab/>
      </w:r>
      <w:r w:rsidRPr="00732102">
        <w:rPr>
          <w:rFonts w:ascii="Times New Roman" w:eastAsia="Calibri" w:hAnsi="Times New Roman" w:cs="Times New Roman"/>
        </w:rPr>
        <w:tab/>
      </w:r>
      <w:r w:rsidRPr="00732102">
        <w:rPr>
          <w:rFonts w:ascii="Times New Roman" w:eastAsia="Calibri" w:hAnsi="Times New Roman" w:cs="Times New Roman"/>
        </w:rPr>
        <w:tab/>
      </w:r>
      <w:r w:rsidRPr="00732102">
        <w:rPr>
          <w:rFonts w:ascii="Times New Roman" w:eastAsia="Calibri" w:hAnsi="Times New Roman" w:cs="Times New Roman"/>
        </w:rPr>
        <w:tab/>
        <w:t xml:space="preserve">   </w:t>
      </w:r>
      <w:r w:rsidRPr="00732102">
        <w:rPr>
          <w:rFonts w:ascii="Times New Roman" w:eastAsia="Calibri" w:hAnsi="Times New Roman" w:cs="Times New Roman"/>
          <w:i/>
        </w:rPr>
        <w:t>(amats, vārds, uzvārds, tālruņa numurs, e-pasta adrese)</w:t>
      </w:r>
    </w:p>
    <w:p w14:paraId="22C84795" w14:textId="77777777" w:rsidR="00732102" w:rsidRPr="00732102" w:rsidRDefault="00732102" w:rsidP="0058137A">
      <w:pPr>
        <w:numPr>
          <w:ilvl w:val="0"/>
          <w:numId w:val="55"/>
        </w:num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rPr>
      </w:pPr>
      <w:r w:rsidRPr="00732102">
        <w:rPr>
          <w:rFonts w:ascii="Times New Roman" w:eastAsia="Times New Roman" w:hAnsi="Times New Roman" w:cs="Times New Roman"/>
          <w:lang w:eastAsia="lv-LV"/>
        </w:rPr>
        <w:t>Pretendents apliecina, ka paskaidrojuma raksta 2. kārtas dokumentācijā (</w:t>
      </w:r>
      <w:r w:rsidRPr="00732102">
        <w:rPr>
          <w:rFonts w:ascii="Times New Roman" w:eastAsia="Times New Roman" w:hAnsi="Times New Roman" w:cs="Times New Roman"/>
          <w:noProof/>
          <w:lang w:eastAsia="lv-LV"/>
        </w:rPr>
        <w:t>SIA “JLD”, reģ. Nr.</w:t>
      </w:r>
      <w:r w:rsidRPr="00732102">
        <w:rPr>
          <w:rFonts w:ascii="Times New Roman" w:eastAsia="Times New Roman" w:hAnsi="Times New Roman" w:cs="Times New Roman"/>
        </w:rPr>
        <w:t> </w:t>
      </w:r>
      <w:r w:rsidRPr="00732102">
        <w:rPr>
          <w:rFonts w:ascii="Times New Roman" w:eastAsia="Times New Roman" w:hAnsi="Times New Roman" w:cs="Times New Roman"/>
          <w:bCs/>
        </w:rPr>
        <w:t xml:space="preserve">40003315320, </w:t>
      </w:r>
      <w:r w:rsidRPr="00732102">
        <w:rPr>
          <w:rFonts w:ascii="Times New Roman" w:eastAsia="Times New Roman" w:hAnsi="Times New Roman" w:cs="Times New Roman"/>
          <w:lang w:eastAsia="lv-LV"/>
        </w:rPr>
        <w:t xml:space="preserve">2026. gadā izstrādātajā un Jūrmalas pilsētas būvvaldē apstiprinātajā paskaidrojuma rakstā “Ezeru ielas peldvietas pieejamības uzlabošana un ūdenstūrisma aktivitāšu </w:t>
      </w:r>
      <w:r w:rsidRPr="00732102">
        <w:rPr>
          <w:rFonts w:ascii="Times New Roman" w:eastAsia="Times New Roman" w:hAnsi="Times New Roman" w:cs="Times New Roman"/>
          <w:lang w:eastAsia="lv-LV"/>
        </w:rPr>
        <w:lastRenderedPageBreak/>
        <w:t>veicināšana”) un Tehniskajās specifikācijās sniegtā informācija ir pietiekama un uz to pamata piedāvātās Darba izmaksas un izpildes termiņi ir pietiekami šī iepirkuma 6.pielikumā pievienotā līguma izpildei.</w:t>
      </w:r>
    </w:p>
    <w:p w14:paraId="786EF332" w14:textId="77777777" w:rsidR="00732102" w:rsidRPr="00732102" w:rsidRDefault="00732102" w:rsidP="0058137A">
      <w:pPr>
        <w:numPr>
          <w:ilvl w:val="0"/>
          <w:numId w:val="55"/>
        </w:num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rPr>
      </w:pPr>
      <w:r w:rsidRPr="00732102">
        <w:rPr>
          <w:rFonts w:ascii="Times New Roman" w:eastAsia="Times New Roman" w:hAnsi="Times New Roman" w:cs="Times New Roman"/>
        </w:rPr>
        <w:t>Pretendents</w:t>
      </w:r>
      <w:r w:rsidRPr="00732102">
        <w:rPr>
          <w:rFonts w:ascii="Times New Roman" w:eastAsia="Times New Roman" w:hAnsi="Times New Roman" w:cs="Times New Roman"/>
          <w:noProof/>
        </w:rPr>
        <w:t xml:space="preserve"> apliecina, ka iepirkuma līgumā noteiktie </w:t>
      </w:r>
      <w:r w:rsidRPr="00732102">
        <w:rPr>
          <w:rFonts w:ascii="Times New Roman" w:eastAsia="Times New Roman" w:hAnsi="Times New Roman" w:cs="Times New Roman"/>
        </w:rPr>
        <w:t>darbi Objektā</w:t>
      </w:r>
      <w:r w:rsidRPr="00732102">
        <w:rPr>
          <w:rFonts w:ascii="Times New Roman" w:eastAsia="Times New Roman" w:hAnsi="Times New Roman" w:cs="Times New Roman"/>
          <w:b/>
        </w:rPr>
        <w:t xml:space="preserve"> “</w:t>
      </w:r>
      <w:r w:rsidRPr="00732102">
        <w:rPr>
          <w:rFonts w:ascii="Times New Roman" w:eastAsia="Times New Roman" w:hAnsi="Times New Roman" w:cs="Times New Roman"/>
          <w:lang w:eastAsia="lv-LV"/>
        </w:rPr>
        <w:t>Ezeru ielas peldvietas pieejamības uzlabošana un ūdenstūrisma aktivitāšu veicināšana</w:t>
      </w:r>
      <w:r w:rsidRPr="00732102">
        <w:rPr>
          <w:rFonts w:ascii="Times New Roman" w:eastAsia="Times New Roman" w:hAnsi="Times New Roman" w:cs="Times New Roman"/>
          <w:bCs/>
        </w:rPr>
        <w:t>” tiks veikti atbilstoši būvprojekta dokumentācijā (</w:t>
      </w:r>
      <w:r w:rsidRPr="00732102">
        <w:rPr>
          <w:rFonts w:ascii="Times New Roman" w:eastAsia="Times New Roman" w:hAnsi="Times New Roman" w:cs="Times New Roman"/>
          <w:noProof/>
          <w:lang w:eastAsia="lv-LV"/>
        </w:rPr>
        <w:t>SIA “JLD”, reģ. Nr.</w:t>
      </w:r>
      <w:r w:rsidRPr="00732102">
        <w:rPr>
          <w:rFonts w:ascii="Times New Roman" w:eastAsia="Times New Roman" w:hAnsi="Times New Roman" w:cs="Times New Roman"/>
        </w:rPr>
        <w:t> </w:t>
      </w:r>
      <w:r w:rsidRPr="00732102">
        <w:rPr>
          <w:rFonts w:ascii="Times New Roman" w:eastAsia="Times New Roman" w:hAnsi="Times New Roman" w:cs="Times New Roman"/>
          <w:bCs/>
        </w:rPr>
        <w:t xml:space="preserve">40003315320, </w:t>
      </w:r>
      <w:r w:rsidRPr="00732102">
        <w:rPr>
          <w:rFonts w:ascii="Times New Roman" w:eastAsia="Times New Roman" w:hAnsi="Times New Roman" w:cs="Times New Roman"/>
          <w:lang w:eastAsia="lv-LV"/>
        </w:rPr>
        <w:t>2026. gadā izstrādātajā un Jūrmalas pilsētas būvvaldē apstiprinātajā paskaidrojuma rakstā “Ezeru ielas peldvietas pieejamības uzlabošana un ūdenstūrisma aktivitāšu veicināšana”</w:t>
      </w:r>
      <w:r w:rsidRPr="00732102">
        <w:rPr>
          <w:rFonts w:ascii="Times New Roman" w:eastAsia="Times New Roman" w:hAnsi="Times New Roman" w:cs="Times New Roman"/>
          <w:bCs/>
        </w:rPr>
        <w:t>)</w:t>
      </w:r>
      <w:r w:rsidRPr="00732102" w:rsidDel="006F22D7">
        <w:rPr>
          <w:rFonts w:ascii="Times New Roman" w:eastAsia="Times New Roman" w:hAnsi="Times New Roman" w:cs="Times New Roman"/>
          <w:bCs/>
        </w:rPr>
        <w:t xml:space="preserve"> </w:t>
      </w:r>
      <w:r w:rsidRPr="00732102">
        <w:rPr>
          <w:rFonts w:ascii="Times New Roman" w:eastAsia="Times New Roman" w:hAnsi="Times New Roman" w:cs="Times New Roman"/>
          <w:noProof/>
        </w:rPr>
        <w:t xml:space="preserve"> un šī iepirkuma līguma un Tehniskajās specifikācijās noteiktajām prasībām.</w:t>
      </w:r>
      <w:r w:rsidRPr="00732102">
        <w:rPr>
          <w:rFonts w:ascii="Times New Roman" w:eastAsia="Times New Roman" w:hAnsi="Times New Roman" w:cs="Times New Roman"/>
        </w:rPr>
        <w:t xml:space="preserve"> </w:t>
      </w:r>
    </w:p>
    <w:p w14:paraId="5374BDB9" w14:textId="77777777" w:rsidR="00732102" w:rsidRPr="00732102" w:rsidRDefault="00732102" w:rsidP="0058137A">
      <w:pPr>
        <w:numPr>
          <w:ilvl w:val="0"/>
          <w:numId w:val="55"/>
        </w:num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rPr>
      </w:pPr>
      <w:r w:rsidRPr="00732102">
        <w:rPr>
          <w:rFonts w:ascii="Times New Roman" w:eastAsia="Times New Roman" w:hAnsi="Times New Roman" w:cs="Times New Roman"/>
        </w:rPr>
        <w:t>Pretendents apliecina, ka iepirkuma līguma izpildē netiks ietvertas Krievijas Federācijas un Baltkrievijas Republikas izcelsmes preces un pakalpojumi.</w:t>
      </w:r>
    </w:p>
    <w:p w14:paraId="409F4616" w14:textId="77777777" w:rsidR="00732102" w:rsidRPr="00732102" w:rsidRDefault="00732102" w:rsidP="00732102">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u w:val="single"/>
        </w:rPr>
      </w:pPr>
    </w:p>
    <w:p w14:paraId="395098B4" w14:textId="77777777" w:rsidR="00732102" w:rsidRPr="00732102" w:rsidRDefault="00732102" w:rsidP="00732102">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u w:val="single"/>
        </w:rPr>
      </w:pPr>
      <w:r w:rsidRPr="00732102">
        <w:rPr>
          <w:rFonts w:ascii="Times New Roman" w:eastAsia="Times New Roman" w:hAnsi="Times New Roman" w:cs="Times New Roman"/>
          <w:u w:val="single"/>
        </w:rPr>
        <w:t>Pielikumā:</w:t>
      </w:r>
    </w:p>
    <w:p w14:paraId="63FEFBA5" w14:textId="77777777" w:rsidR="00732102" w:rsidRPr="00732102" w:rsidRDefault="00732102" w:rsidP="00732102">
      <w:pPr>
        <w:tabs>
          <w:tab w:val="left" w:pos="4253"/>
        </w:tabs>
        <w:overflowPunct w:val="0"/>
        <w:autoSpaceDE w:val="0"/>
        <w:autoSpaceDN w:val="0"/>
        <w:adjustRightInd w:val="0"/>
        <w:spacing w:after="0" w:line="240" w:lineRule="auto"/>
        <w:ind w:left="360" w:right="26"/>
        <w:jc w:val="both"/>
        <w:textAlignment w:val="baseline"/>
        <w:rPr>
          <w:rFonts w:ascii="Times New Roman" w:eastAsia="Times New Roman" w:hAnsi="Times New Roman" w:cs="Times New Roman"/>
          <w:kern w:val="28"/>
          <w:sz w:val="20"/>
          <w:szCs w:val="20"/>
          <w:lang w:eastAsia="lv-LV"/>
        </w:rPr>
      </w:pPr>
      <w:r w:rsidRPr="00732102">
        <w:rPr>
          <w:rFonts w:ascii="Times New Roman" w:eastAsia="Times New Roman" w:hAnsi="Times New Roman" w:cs="Times New Roman"/>
          <w:iCs/>
          <w:kern w:val="28"/>
          <w:sz w:val="20"/>
          <w:szCs w:val="20"/>
          <w:lang w:eastAsia="lv-LV"/>
        </w:rPr>
        <w:t>2.1.pielikums – Pretendenta</w:t>
      </w:r>
      <w:r w:rsidRPr="00732102">
        <w:rPr>
          <w:rFonts w:ascii="Times New Roman" w:eastAsia="Times New Roman" w:hAnsi="Times New Roman" w:cs="Times New Roman"/>
          <w:kern w:val="28"/>
          <w:sz w:val="20"/>
          <w:szCs w:val="20"/>
          <w:lang w:eastAsia="lv-LV"/>
        </w:rPr>
        <w:t xml:space="preserve"> Līguma izpildē iesaistīto apakšuzņēmēju apliecinājumi par to piekrišanu un iespējām piedalīties līguma izpildē </w:t>
      </w:r>
      <w:r w:rsidRPr="00732102">
        <w:rPr>
          <w:rFonts w:ascii="Times New Roman" w:eastAsia="Times New Roman" w:hAnsi="Times New Roman" w:cs="Times New Roman"/>
          <w:i/>
          <w:kern w:val="28"/>
          <w:sz w:val="20"/>
          <w:szCs w:val="20"/>
          <w:lang w:eastAsia="lv-LV"/>
        </w:rPr>
        <w:t>(aizpilda un pievieno, ja plānota apakšuzņēmēju un apakšuzņēmēju apakšuzņēmēju piesaiste)</w:t>
      </w:r>
      <w:r w:rsidRPr="00732102">
        <w:rPr>
          <w:rFonts w:ascii="Times New Roman" w:eastAsia="Times New Roman" w:hAnsi="Times New Roman" w:cs="Times New Roman"/>
          <w:kern w:val="28"/>
          <w:sz w:val="20"/>
          <w:szCs w:val="20"/>
          <w:lang w:eastAsia="lv-LV"/>
        </w:rPr>
        <w:t>;</w:t>
      </w:r>
    </w:p>
    <w:p w14:paraId="4808C301" w14:textId="77777777" w:rsidR="00732102" w:rsidRPr="00732102" w:rsidRDefault="00732102" w:rsidP="00732102">
      <w:pPr>
        <w:tabs>
          <w:tab w:val="left" w:pos="4253"/>
        </w:tabs>
        <w:overflowPunct w:val="0"/>
        <w:autoSpaceDE w:val="0"/>
        <w:autoSpaceDN w:val="0"/>
        <w:adjustRightInd w:val="0"/>
        <w:spacing w:after="0" w:line="240" w:lineRule="auto"/>
        <w:ind w:left="360" w:right="26"/>
        <w:jc w:val="both"/>
        <w:textAlignment w:val="baseline"/>
        <w:rPr>
          <w:rFonts w:ascii="Times New Roman" w:eastAsia="Times New Roman" w:hAnsi="Times New Roman" w:cs="Times New Roman"/>
          <w:kern w:val="28"/>
          <w:sz w:val="20"/>
          <w:szCs w:val="20"/>
          <w:lang w:eastAsia="lv-LV"/>
        </w:rPr>
      </w:pPr>
      <w:r w:rsidRPr="00732102">
        <w:rPr>
          <w:rFonts w:ascii="Times New Roman" w:eastAsia="Times New Roman" w:hAnsi="Times New Roman" w:cs="Times New Roman"/>
          <w:iCs/>
          <w:kern w:val="28"/>
          <w:sz w:val="20"/>
          <w:szCs w:val="20"/>
          <w:lang w:eastAsia="lv-LV"/>
        </w:rPr>
        <w:t>2.2.pielikums - Darbu</w:t>
      </w:r>
      <w:r w:rsidRPr="00732102">
        <w:rPr>
          <w:rFonts w:ascii="Times New Roman" w:eastAsia="Times New Roman" w:hAnsi="Times New Roman" w:cs="Times New Roman"/>
          <w:kern w:val="28"/>
          <w:sz w:val="20"/>
          <w:szCs w:val="20"/>
          <w:lang w:eastAsia="lv-LV"/>
        </w:rPr>
        <w:t xml:space="preserve"> izpildes kalendārais grafiks</w:t>
      </w:r>
      <w:r w:rsidRPr="00732102">
        <w:rPr>
          <w:rFonts w:ascii="Times New Roman" w:eastAsia="Times New Roman" w:hAnsi="Times New Roman" w:cs="Times New Roman"/>
          <w:kern w:val="28"/>
          <w:sz w:val="20"/>
          <w:szCs w:val="20"/>
          <w:vertAlign w:val="superscript"/>
          <w:lang w:eastAsia="lv-LV"/>
        </w:rPr>
        <w:footnoteReference w:id="9"/>
      </w:r>
      <w:r w:rsidRPr="00732102">
        <w:rPr>
          <w:rFonts w:ascii="Times New Roman" w:eastAsia="Times New Roman" w:hAnsi="Times New Roman" w:cs="Times New Roman"/>
          <w:kern w:val="28"/>
          <w:sz w:val="20"/>
          <w:szCs w:val="20"/>
          <w:lang w:eastAsia="lv-LV"/>
        </w:rPr>
        <w:t xml:space="preserve">, t.sk. objekta nodošana ekspluatācijā (darbu izpildes kalendārajā grafikā ir jānorāda būvdarbu izpildei paredzētais laiks un objekta nodošanai ekspluatācijā paredzētais laiks, pieņemot, ka Līgumā noteikto darbu izpilde tiek uzsākta orientējoši 2026. gada septembrī (šo pielikumu pretendents sagatavo patstāvīgi brīvā formā)). </w:t>
      </w:r>
      <w:r w:rsidRPr="00732102">
        <w:rPr>
          <w:rFonts w:ascii="Times New Roman" w:eastAsia="Times New Roman" w:hAnsi="Times New Roman" w:cs="Times New Roman"/>
          <w:color w:val="EE0000"/>
          <w:kern w:val="28"/>
          <w:sz w:val="20"/>
          <w:szCs w:val="20"/>
          <w:lang w:val="en-GB" w:eastAsia="lv-LV"/>
        </w:rPr>
        <w:t>Ja 2.2.pielikums “Darbu izpildes kalendārais grafiks” nebūs iesniegts, pretendenta piedāvājums tiks noraidīts!</w:t>
      </w:r>
    </w:p>
    <w:p w14:paraId="51D5B96A" w14:textId="132DE3F1" w:rsidR="008315F3" w:rsidRPr="008315F3" w:rsidRDefault="008315F3" w:rsidP="00732102">
      <w:pPr>
        <w:tabs>
          <w:tab w:val="left" w:pos="426"/>
        </w:tabs>
        <w:overflowPunct w:val="0"/>
        <w:autoSpaceDE w:val="0"/>
        <w:autoSpaceDN w:val="0"/>
        <w:adjustRightInd w:val="0"/>
        <w:spacing w:after="0" w:line="240" w:lineRule="auto"/>
        <w:ind w:right="140"/>
        <w:jc w:val="both"/>
        <w:textAlignment w:val="baseline"/>
        <w:rPr>
          <w:rFonts w:ascii="Times New Roman" w:eastAsia="Times New Roman" w:hAnsi="Times New Roman" w:cs="Times New Roman"/>
          <w:kern w:val="28"/>
          <w:sz w:val="20"/>
          <w:szCs w:val="20"/>
          <w:lang w:eastAsia="lv-LV"/>
        </w:rPr>
      </w:pPr>
    </w:p>
    <w:p w14:paraId="0F36EE0E" w14:textId="77777777" w:rsidR="008315F3" w:rsidRPr="008315F3" w:rsidRDefault="008315F3" w:rsidP="008315F3">
      <w:pPr>
        <w:tabs>
          <w:tab w:val="left" w:pos="4253"/>
        </w:tabs>
        <w:overflowPunct w:val="0"/>
        <w:autoSpaceDE w:val="0"/>
        <w:autoSpaceDN w:val="0"/>
        <w:adjustRightInd w:val="0"/>
        <w:spacing w:after="0" w:line="240" w:lineRule="auto"/>
        <w:ind w:left="641" w:right="26" w:hanging="357"/>
        <w:jc w:val="both"/>
        <w:textAlignment w:val="baseline"/>
        <w:rPr>
          <w:rFonts w:ascii="Times New Roman" w:eastAsia="Times New Roman" w:hAnsi="Times New Roman" w:cs="Times New Roman"/>
          <w:kern w:val="28"/>
          <w:sz w:val="20"/>
          <w:szCs w:val="20"/>
          <w:lang w:eastAsia="lv-LV"/>
        </w:rPr>
      </w:pPr>
    </w:p>
    <w:p w14:paraId="49573AB2"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b/>
          <w:kern w:val="28"/>
          <w:sz w:val="20"/>
          <w:szCs w:val="20"/>
          <w:lang w:eastAsia="lv-LV"/>
        </w:rPr>
        <w:t>________________________________</w:t>
      </w:r>
      <w:r w:rsidRPr="008315F3">
        <w:rPr>
          <w:rFonts w:ascii="Times New Roman" w:eastAsia="Times New Roman" w:hAnsi="Times New Roman" w:cs="Times New Roman"/>
          <w:kern w:val="28"/>
          <w:sz w:val="20"/>
          <w:szCs w:val="20"/>
          <w:lang w:eastAsia="lv-LV"/>
        </w:rPr>
        <w:t xml:space="preserve">       </w:t>
      </w:r>
      <w:r w:rsidRPr="008315F3">
        <w:rPr>
          <w:rFonts w:ascii="Times New Roman" w:eastAsia="Times New Roman" w:hAnsi="Times New Roman" w:cs="Times New Roman"/>
          <w:kern w:val="28"/>
          <w:sz w:val="20"/>
          <w:szCs w:val="20"/>
          <w:lang w:eastAsia="lv-LV"/>
        </w:rPr>
        <w:tab/>
        <w:t xml:space="preserve">   ___________________          </w:t>
      </w:r>
      <w:r w:rsidRPr="008315F3">
        <w:rPr>
          <w:rFonts w:ascii="Times New Roman" w:eastAsia="Times New Roman" w:hAnsi="Times New Roman" w:cs="Times New Roman"/>
          <w:kern w:val="28"/>
          <w:sz w:val="20"/>
          <w:szCs w:val="20"/>
          <w:lang w:eastAsia="lv-LV"/>
        </w:rPr>
        <w:tab/>
      </w:r>
      <w:r w:rsidRPr="008315F3">
        <w:rPr>
          <w:rFonts w:ascii="Times New Roman" w:eastAsia="Times New Roman" w:hAnsi="Times New Roman" w:cs="Times New Roman"/>
          <w:b/>
          <w:kern w:val="28"/>
          <w:sz w:val="20"/>
          <w:szCs w:val="20"/>
          <w:lang w:eastAsia="lv-LV"/>
        </w:rPr>
        <w:t>_______________</w:t>
      </w:r>
    </w:p>
    <w:p w14:paraId="32738D91"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kern w:val="28"/>
          <w:sz w:val="20"/>
          <w:szCs w:val="20"/>
          <w:lang w:eastAsia="lv-LV"/>
        </w:rPr>
        <w:t>(Pretendenta pārstāvja ieņemamais amats)                             (paraksts)</w:t>
      </w:r>
      <w:r w:rsidRPr="008315F3">
        <w:rPr>
          <w:rFonts w:ascii="Times New Roman" w:eastAsia="Times New Roman" w:hAnsi="Times New Roman" w:cs="Times New Roman"/>
          <w:kern w:val="28"/>
          <w:sz w:val="20"/>
          <w:szCs w:val="20"/>
          <w:lang w:eastAsia="lv-LV"/>
        </w:rPr>
        <w:tab/>
        <w:t xml:space="preserve">                 </w:t>
      </w:r>
      <w:r w:rsidRPr="008315F3">
        <w:rPr>
          <w:rFonts w:ascii="Times New Roman" w:eastAsia="Times New Roman" w:hAnsi="Times New Roman" w:cs="Times New Roman"/>
          <w:kern w:val="28"/>
          <w:sz w:val="20"/>
          <w:szCs w:val="20"/>
          <w:lang w:eastAsia="lv-LV"/>
        </w:rPr>
        <w:tab/>
        <w:t>(vārds, uzvārds)</w:t>
      </w:r>
    </w:p>
    <w:p w14:paraId="160AB16B"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kern w:val="28"/>
          <w:sz w:val="20"/>
          <w:szCs w:val="20"/>
          <w:lang w:eastAsia="lv-LV"/>
        </w:rPr>
      </w:pPr>
    </w:p>
    <w:p w14:paraId="33452320"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b/>
          <w:kern w:val="28"/>
          <w:sz w:val="20"/>
          <w:szCs w:val="20"/>
          <w:lang w:eastAsia="lv-LV"/>
        </w:rPr>
        <w:t>________________________________</w:t>
      </w:r>
    </w:p>
    <w:p w14:paraId="7E614083" w14:textId="77777777" w:rsidR="008315F3" w:rsidRPr="008315F3" w:rsidRDefault="008315F3" w:rsidP="008315F3">
      <w:pPr>
        <w:tabs>
          <w:tab w:val="left" w:pos="4253"/>
        </w:tabs>
        <w:overflowPunct w:val="0"/>
        <w:autoSpaceDE w:val="0"/>
        <w:autoSpaceDN w:val="0"/>
        <w:adjustRightInd w:val="0"/>
        <w:spacing w:after="0" w:line="240" w:lineRule="auto"/>
        <w:ind w:left="641" w:right="26" w:hanging="357"/>
        <w:jc w:val="both"/>
        <w:textAlignment w:val="baseline"/>
        <w:rPr>
          <w:rFonts w:ascii="Times New Roman" w:eastAsia="Times New Roman" w:hAnsi="Times New Roman" w:cs="Times New Roman"/>
          <w:kern w:val="28"/>
          <w:sz w:val="20"/>
          <w:szCs w:val="20"/>
          <w:lang w:eastAsia="lv-LV"/>
        </w:rPr>
      </w:pPr>
      <w:r w:rsidRPr="008315F3">
        <w:rPr>
          <w:rFonts w:ascii="Times New Roman" w:eastAsia="Times New Roman" w:hAnsi="Times New Roman" w:cs="Times New Roman"/>
          <w:kern w:val="28"/>
          <w:sz w:val="20"/>
          <w:szCs w:val="20"/>
          <w:lang w:eastAsia="lv-LV"/>
        </w:rPr>
        <w:t>(Dokumenta aizpildīšanas datums)</w:t>
      </w:r>
    </w:p>
    <w:p w14:paraId="73F4E323"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14:paraId="14BAB82B" w14:textId="77777777" w:rsidR="008315F3" w:rsidRPr="008315F3" w:rsidRDefault="008315F3" w:rsidP="008315F3">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4"/>
          <w:szCs w:val="24"/>
          <w:lang w:eastAsia="lv-LV"/>
        </w:rPr>
      </w:pPr>
    </w:p>
    <w:p w14:paraId="5A9B1013" w14:textId="77777777" w:rsidR="008315F3" w:rsidRPr="008315F3" w:rsidRDefault="008315F3" w:rsidP="008315F3">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4"/>
          <w:szCs w:val="24"/>
          <w:lang w:eastAsia="lv-LV"/>
        </w:rPr>
      </w:pPr>
    </w:p>
    <w:p w14:paraId="09C48C7C"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rPr>
        <w:sectPr w:rsidR="008315F3" w:rsidRPr="008315F3" w:rsidSect="008315F3">
          <w:pgSz w:w="11906" w:h="16838"/>
          <w:pgMar w:top="851" w:right="1274" w:bottom="567" w:left="1134" w:header="709" w:footer="709" w:gutter="0"/>
          <w:cols w:space="720"/>
        </w:sectPr>
      </w:pPr>
    </w:p>
    <w:p w14:paraId="544E33E2"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2.1.pielikums</w:t>
      </w:r>
    </w:p>
    <w:p w14:paraId="57293FD7" w14:textId="35AF874F" w:rsidR="002D1970" w:rsidRPr="008315F3" w:rsidRDefault="008315F3" w:rsidP="002D1970">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bCs/>
        </w:rPr>
      </w:pPr>
      <w:r w:rsidRPr="008315F3">
        <w:rPr>
          <w:rFonts w:ascii="Times New Roman" w:eastAsia="Times New Roman" w:hAnsi="Times New Roman" w:cs="Times New Roman"/>
          <w:sz w:val="20"/>
          <w:szCs w:val="20"/>
        </w:rPr>
        <w:t>Atklātā konkursa nolikumam</w:t>
      </w:r>
    </w:p>
    <w:p w14:paraId="6482F3AB" w14:textId="7E920703"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Cs/>
        </w:rPr>
      </w:pPr>
    </w:p>
    <w:p w14:paraId="0ECADBCA"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u w:val="single"/>
        </w:rPr>
      </w:pPr>
    </w:p>
    <w:p w14:paraId="175E80BE" w14:textId="77777777" w:rsidR="008315F3" w:rsidRPr="008315F3" w:rsidRDefault="008315F3" w:rsidP="008315F3">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p w14:paraId="1F7DC0E2" w14:textId="77777777" w:rsidR="008315F3" w:rsidRPr="008315F3" w:rsidRDefault="008315F3" w:rsidP="008315F3">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t>APAKŠUZŅĒMĒJA APLIECINĀJUMS</w:t>
      </w:r>
    </w:p>
    <w:p w14:paraId="365D58FF" w14:textId="77777777" w:rsidR="008315F3" w:rsidRPr="008315F3" w:rsidRDefault="008315F3" w:rsidP="008315F3">
      <w:pPr>
        <w:overflowPunct w:val="0"/>
        <w:autoSpaceDE w:val="0"/>
        <w:autoSpaceDN w:val="0"/>
        <w:adjustRightInd w:val="0"/>
        <w:spacing w:before="120" w:after="0" w:line="240" w:lineRule="auto"/>
        <w:ind w:left="360"/>
        <w:contextualSpacing/>
        <w:jc w:val="center"/>
        <w:textAlignment w:val="baseline"/>
        <w:rPr>
          <w:rFonts w:ascii="Times New Roman" w:eastAsia="Calibri" w:hAnsi="Times New Roman" w:cs="Times New Roman"/>
          <w:b/>
          <w:bCs/>
          <w:sz w:val="24"/>
          <w:szCs w:val="24"/>
        </w:rPr>
      </w:pPr>
    </w:p>
    <w:p w14:paraId="362BFFA3" w14:textId="0A7F4155"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Būvdarbi Ezeru ielas peldvietas pieejamības uzlabošanai un ūdenstūrisma aktivitāšu veicināšanai</w:t>
      </w:r>
    </w:p>
    <w:p w14:paraId="50FAD140"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p>
    <w:p w14:paraId="413A7791"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315F3">
        <w:rPr>
          <w:rFonts w:ascii="Times New Roman" w:eastAsia="Times New Roman" w:hAnsi="Times New Roman" w:cs="Times New Roman"/>
          <w:b/>
          <w:bCs/>
          <w:sz w:val="24"/>
          <w:szCs w:val="24"/>
        </w:rPr>
        <w:t xml:space="preserve">IEPIRKUMA 2.KĀRTA </w:t>
      </w:r>
    </w:p>
    <w:p w14:paraId="7B09BE0E"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p>
    <w:p w14:paraId="38228F11"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p>
    <w:p w14:paraId="20D749CE" w14:textId="77777777" w:rsidR="008315F3" w:rsidRPr="008315F3" w:rsidRDefault="008315F3" w:rsidP="008315F3">
      <w:pPr>
        <w:overflowPunct w:val="0"/>
        <w:autoSpaceDE w:val="0"/>
        <w:autoSpaceDN w:val="0"/>
        <w:adjustRightInd w:val="0"/>
        <w:spacing w:after="0" w:line="240" w:lineRule="auto"/>
        <w:ind w:firstLine="720"/>
        <w:jc w:val="center"/>
        <w:textAlignment w:val="baseline"/>
        <w:rPr>
          <w:rFonts w:ascii="Times New Roman" w:eastAsia="Times New Roman" w:hAnsi="Times New Roman" w:cs="Times New Roman"/>
          <w:sz w:val="20"/>
          <w:szCs w:val="20"/>
        </w:rPr>
      </w:pPr>
    </w:p>
    <w:p w14:paraId="7E373A60" w14:textId="695DD38C" w:rsidR="008315F3" w:rsidRPr="008315F3" w:rsidRDefault="008315F3" w:rsidP="008315F3">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Ar šo _____________________ </w:t>
      </w:r>
      <w:r w:rsidRPr="008315F3">
        <w:rPr>
          <w:rFonts w:ascii="Times New Roman" w:eastAsia="Times New Roman" w:hAnsi="Times New Roman" w:cs="Times New Roman"/>
          <w:i/>
          <w:sz w:val="20"/>
          <w:szCs w:val="20"/>
        </w:rPr>
        <w:t>(uzņēmuma nosaukums, reģistrācijas numurs)</w:t>
      </w:r>
      <w:r w:rsidRPr="008315F3">
        <w:rPr>
          <w:rFonts w:ascii="Times New Roman" w:eastAsia="Times New Roman" w:hAnsi="Times New Roman" w:cs="Times New Roman"/>
          <w:sz w:val="20"/>
          <w:szCs w:val="20"/>
        </w:rPr>
        <w:t xml:space="preserve"> apliecina, ka ir informēts, ka _______________________ </w:t>
      </w:r>
      <w:r w:rsidRPr="008315F3">
        <w:rPr>
          <w:rFonts w:ascii="Times New Roman" w:eastAsia="Times New Roman" w:hAnsi="Times New Roman" w:cs="Times New Roman"/>
          <w:i/>
          <w:sz w:val="20"/>
          <w:szCs w:val="20"/>
        </w:rPr>
        <w:t>(pretendenta nosaukums, reģistrācijas numurs)</w:t>
      </w:r>
      <w:r w:rsidRPr="008315F3">
        <w:rPr>
          <w:rFonts w:ascii="Times New Roman" w:eastAsia="Times New Roman" w:hAnsi="Times New Roman" w:cs="Times New Roman"/>
          <w:sz w:val="20"/>
          <w:szCs w:val="20"/>
        </w:rPr>
        <w:t xml:space="preserve"> (turpmāk – Pretendents) piedalās Jūrmalas valstspilsētas administrācijas izsludinātajā atklātā konkursā ar </w:t>
      </w:r>
      <w:r w:rsidRPr="008315F3">
        <w:rPr>
          <w:rFonts w:ascii="Times New Roman" w:eastAsia="Times New Roman" w:hAnsi="Times New Roman" w:cs="Times New Roman"/>
          <w:b/>
          <w:sz w:val="20"/>
          <w:szCs w:val="20"/>
        </w:rPr>
        <w:t xml:space="preserve">ID Nr. JVA </w:t>
      </w:r>
      <w:r w:rsidR="00974618">
        <w:rPr>
          <w:rFonts w:ascii="Times New Roman" w:eastAsia="Times New Roman" w:hAnsi="Times New Roman" w:cs="Times New Roman"/>
          <w:b/>
          <w:sz w:val="20"/>
          <w:szCs w:val="20"/>
        </w:rPr>
        <w:t>2026/38</w:t>
      </w:r>
      <w:r w:rsidRPr="008315F3">
        <w:rPr>
          <w:rFonts w:ascii="Times New Roman" w:eastAsia="Times New Roman" w:hAnsi="Times New Roman" w:cs="Times New Roman"/>
          <w:b/>
          <w:sz w:val="20"/>
          <w:szCs w:val="20"/>
        </w:rPr>
        <w:t xml:space="preserve"> “</w:t>
      </w:r>
      <w:r w:rsidR="00974618">
        <w:rPr>
          <w:rFonts w:ascii="Times New Roman" w:eastAsia="Times New Roman" w:hAnsi="Times New Roman" w:cs="Times New Roman"/>
          <w:b/>
          <w:sz w:val="20"/>
          <w:szCs w:val="20"/>
        </w:rPr>
        <w:t>Būvdarbi Ezeru ielas peldvietas pieejamības uzlabošanai un ūdenstūrisma aktivitāšu veicināšanai</w:t>
      </w:r>
      <w:r w:rsidRPr="008315F3">
        <w:rPr>
          <w:rFonts w:ascii="Times New Roman" w:eastAsia="Times New Roman" w:hAnsi="Times New Roman" w:cs="Times New Roman"/>
          <w:b/>
          <w:sz w:val="20"/>
          <w:szCs w:val="20"/>
        </w:rPr>
        <w:t xml:space="preserve">” </w:t>
      </w:r>
      <w:r w:rsidRPr="008315F3">
        <w:rPr>
          <w:rFonts w:ascii="Times New Roman" w:eastAsia="Times New Roman" w:hAnsi="Times New Roman" w:cs="Times New Roman"/>
          <w:sz w:val="20"/>
          <w:szCs w:val="20"/>
        </w:rPr>
        <w:t xml:space="preserve">un gadījumā, ja Pretendentam šī iepirkuma konkursa rezultātā tiks piešķirtas līguma slēgšanas tiesības, apņemas nodrošināt zemāk uzskaitīto darbu izpildi: </w:t>
      </w:r>
    </w:p>
    <w:p w14:paraId="27C76D36" w14:textId="77777777" w:rsidR="008315F3" w:rsidRPr="008315F3" w:rsidRDefault="008315F3" w:rsidP="0058137A">
      <w:pPr>
        <w:numPr>
          <w:ilvl w:val="0"/>
          <w:numId w:val="56"/>
        </w:numPr>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___________________________________</w:t>
      </w:r>
    </w:p>
    <w:p w14:paraId="28B57FAB" w14:textId="77777777" w:rsidR="008315F3" w:rsidRPr="008315F3" w:rsidRDefault="008315F3" w:rsidP="0058137A">
      <w:pPr>
        <w:numPr>
          <w:ilvl w:val="0"/>
          <w:numId w:val="56"/>
        </w:numPr>
        <w:overflowPunct w:val="0"/>
        <w:autoSpaceDE w:val="0"/>
        <w:autoSpaceDN w:val="0"/>
        <w:adjustRightInd w:val="0"/>
        <w:spacing w:after="0" w:line="360" w:lineRule="auto"/>
        <w:contextualSpacing/>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___________________________________</w:t>
      </w:r>
    </w:p>
    <w:p w14:paraId="55EF8ECC" w14:textId="77777777" w:rsidR="008315F3" w:rsidRPr="008315F3" w:rsidRDefault="008315F3" w:rsidP="008315F3">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sz w:val="20"/>
          <w:szCs w:val="20"/>
        </w:rPr>
      </w:pPr>
    </w:p>
    <w:p w14:paraId="35663AB0"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Calibri" w:hAnsi="Times New Roman" w:cs="Times New Roman"/>
          <w:i/>
          <w:sz w:val="20"/>
          <w:szCs w:val="20"/>
        </w:rPr>
      </w:pPr>
    </w:p>
    <w:p w14:paraId="2DE64615"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Calibri" w:hAnsi="Times New Roman" w:cs="Times New Roman"/>
          <w:i/>
          <w:sz w:val="20"/>
          <w:szCs w:val="20"/>
        </w:rPr>
      </w:pPr>
      <w:r w:rsidRPr="008315F3">
        <w:rPr>
          <w:rFonts w:ascii="Times New Roman" w:eastAsia="Calibri" w:hAnsi="Times New Roman" w:cs="Times New Roman"/>
          <w:i/>
          <w:sz w:val="20"/>
          <w:szCs w:val="20"/>
        </w:rPr>
        <w:tab/>
      </w:r>
    </w:p>
    <w:p w14:paraId="761B6CCA" w14:textId="77777777" w:rsidR="008315F3" w:rsidRPr="008315F3" w:rsidRDefault="008315F3" w:rsidP="008315F3">
      <w:pPr>
        <w:overflowPunct w:val="0"/>
        <w:autoSpaceDE w:val="0"/>
        <w:autoSpaceDN w:val="0"/>
        <w:adjustRightInd w:val="0"/>
        <w:spacing w:after="0" w:line="360" w:lineRule="auto"/>
        <w:jc w:val="both"/>
        <w:textAlignment w:val="baseline"/>
        <w:rPr>
          <w:rFonts w:ascii="Times New Roman" w:eastAsia="Times New Roman" w:hAnsi="Times New Roman" w:cs="Times New Roman"/>
          <w:sz w:val="20"/>
          <w:szCs w:val="20"/>
        </w:rPr>
      </w:pPr>
    </w:p>
    <w:p w14:paraId="1529876F"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         _______________________</w:t>
      </w:r>
      <w:r w:rsidRPr="008315F3">
        <w:rPr>
          <w:rFonts w:ascii="Times New Roman" w:eastAsia="Times New Roman" w:hAnsi="Times New Roman" w:cs="Times New Roman"/>
          <w:sz w:val="20"/>
          <w:szCs w:val="20"/>
        </w:rPr>
        <w:tab/>
        <w:t>____________________</w:t>
      </w:r>
      <w:r w:rsidRPr="008315F3">
        <w:rPr>
          <w:rFonts w:ascii="Times New Roman" w:eastAsia="Times New Roman" w:hAnsi="Times New Roman" w:cs="Times New Roman"/>
          <w:sz w:val="20"/>
          <w:szCs w:val="20"/>
        </w:rPr>
        <w:tab/>
      </w:r>
    </w:p>
    <w:p w14:paraId="753D5F26" w14:textId="77777777" w:rsidR="008315F3" w:rsidRPr="008315F3" w:rsidRDefault="008315F3" w:rsidP="008315F3">
      <w:pPr>
        <w:tabs>
          <w:tab w:val="center" w:pos="4820"/>
        </w:tabs>
        <w:overflowPunct w:val="0"/>
        <w:autoSpaceDE w:val="0"/>
        <w:autoSpaceDN w:val="0"/>
        <w:adjustRightInd w:val="0"/>
        <w:spacing w:after="0" w:line="240" w:lineRule="auto"/>
        <w:ind w:right="26"/>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(uzņēmuma pārstāvja ieņemamais amats)</w:t>
      </w:r>
      <w:r w:rsidRPr="008315F3">
        <w:rPr>
          <w:rFonts w:ascii="Times New Roman" w:eastAsia="Times New Roman" w:hAnsi="Times New Roman" w:cs="Times New Roman"/>
          <w:sz w:val="20"/>
          <w:szCs w:val="20"/>
        </w:rPr>
        <w:tab/>
        <w:t xml:space="preserve"> (paraksts)</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 xml:space="preserve">        (vārds, uzvārds)</w:t>
      </w:r>
    </w:p>
    <w:p w14:paraId="4E782CFD" w14:textId="77777777" w:rsidR="008315F3" w:rsidRPr="008315F3" w:rsidRDefault="008315F3" w:rsidP="008315F3">
      <w:pPr>
        <w:tabs>
          <w:tab w:val="center" w:pos="4820"/>
        </w:tabs>
        <w:overflowPunct w:val="0"/>
        <w:autoSpaceDE w:val="0"/>
        <w:autoSpaceDN w:val="0"/>
        <w:adjustRightInd w:val="0"/>
        <w:spacing w:after="0" w:line="240" w:lineRule="auto"/>
        <w:ind w:right="26"/>
        <w:textAlignment w:val="baseline"/>
        <w:rPr>
          <w:rFonts w:ascii="Times New Roman" w:eastAsia="Times New Roman" w:hAnsi="Times New Roman" w:cs="Times New Roman"/>
          <w:sz w:val="20"/>
          <w:szCs w:val="20"/>
        </w:rPr>
      </w:pPr>
    </w:p>
    <w:p w14:paraId="7362CD3C" w14:textId="77777777" w:rsidR="008315F3" w:rsidRPr="008315F3" w:rsidRDefault="008315F3" w:rsidP="008315F3">
      <w:pPr>
        <w:tabs>
          <w:tab w:val="center" w:pos="4820"/>
        </w:tabs>
        <w:overflowPunct w:val="0"/>
        <w:autoSpaceDE w:val="0"/>
        <w:autoSpaceDN w:val="0"/>
        <w:adjustRightInd w:val="0"/>
        <w:spacing w:after="0" w:line="240" w:lineRule="auto"/>
        <w:ind w:right="28"/>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w:t>
      </w:r>
      <w:r w:rsidRPr="008315F3">
        <w:rPr>
          <w:rFonts w:ascii="Times New Roman" w:eastAsia="Times New Roman" w:hAnsi="Times New Roman" w:cs="Times New Roman"/>
          <w:sz w:val="20"/>
          <w:szCs w:val="20"/>
        </w:rPr>
        <w:tab/>
      </w:r>
    </w:p>
    <w:p w14:paraId="30686325" w14:textId="77777777" w:rsidR="008315F3" w:rsidRPr="008315F3" w:rsidRDefault="008315F3" w:rsidP="008315F3">
      <w:pPr>
        <w:tabs>
          <w:tab w:val="left" w:pos="4253"/>
        </w:tabs>
        <w:overflowPunct w:val="0"/>
        <w:autoSpaceDE w:val="0"/>
        <w:autoSpaceDN w:val="0"/>
        <w:adjustRightInd w:val="0"/>
        <w:spacing w:after="0" w:line="240" w:lineRule="auto"/>
        <w:ind w:right="26"/>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  (dokumenta aizpildīšanas datums)</w:t>
      </w:r>
    </w:p>
    <w:p w14:paraId="2FB04F18"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br w:type="page"/>
      </w:r>
    </w:p>
    <w:p w14:paraId="19D71E98"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3.pielikums</w:t>
      </w:r>
    </w:p>
    <w:p w14:paraId="37982552" w14:textId="14E62119" w:rsidR="008315F3" w:rsidRDefault="008315F3" w:rsidP="002D1970">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Atklātā konkursa nolikumam</w:t>
      </w:r>
    </w:p>
    <w:p w14:paraId="5289EACA" w14:textId="77777777" w:rsidR="002D1970" w:rsidRPr="008315F3" w:rsidRDefault="002D1970" w:rsidP="002D1970">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4"/>
          <w:szCs w:val="24"/>
        </w:rPr>
      </w:pPr>
    </w:p>
    <w:p w14:paraId="62DC8C89"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t xml:space="preserve">FINANŠU PIEDĀVĀJUMS </w:t>
      </w:r>
    </w:p>
    <w:p w14:paraId="42084421"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522A7017" w14:textId="6D157D40"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Būvdarbi Ezeru ielas peldvietas pieejamības uzlabošanai un ūdenstūrisma aktivitāšu veicināšanai</w:t>
      </w:r>
    </w:p>
    <w:p w14:paraId="411B14D9"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46FB914A"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IEPIRKUMA 1.KĀRTA </w:t>
      </w:r>
    </w:p>
    <w:p w14:paraId="3C019029"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76C919EA" w14:textId="77777777" w:rsidR="008315F3" w:rsidRPr="008315F3" w:rsidRDefault="008315F3" w:rsidP="008315F3">
      <w:pPr>
        <w:tabs>
          <w:tab w:val="right" w:leader="hyphen" w:pos="9360"/>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0"/>
          <w:szCs w:val="20"/>
        </w:rPr>
      </w:pPr>
    </w:p>
    <w:p w14:paraId="1BF42384" w14:textId="77777777" w:rsidR="008315F3" w:rsidRPr="008315F3" w:rsidRDefault="008315F3" w:rsidP="008315F3">
      <w:pPr>
        <w:tabs>
          <w:tab w:val="right" w:leader="hyphen" w:pos="936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___________________________________________________________________________________________</w:t>
      </w:r>
    </w:p>
    <w:p w14:paraId="00033C06" w14:textId="77777777" w:rsidR="008315F3" w:rsidRPr="008315F3" w:rsidRDefault="008315F3" w:rsidP="008315F3">
      <w:pPr>
        <w:tabs>
          <w:tab w:val="right" w:leader="hyphen" w:pos="9360"/>
        </w:tabs>
        <w:overflowPunct w:val="0"/>
        <w:autoSpaceDE w:val="0"/>
        <w:autoSpaceDN w:val="0"/>
        <w:adjustRightInd w:val="0"/>
        <w:spacing w:before="120"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sz w:val="20"/>
          <w:szCs w:val="20"/>
        </w:rPr>
        <w:t>(pretendenta nosaukums)</w:t>
      </w:r>
    </w:p>
    <w:p w14:paraId="17226715" w14:textId="77777777" w:rsidR="008315F3" w:rsidRPr="008315F3" w:rsidRDefault="008315F3" w:rsidP="008315F3">
      <w:pPr>
        <w:tabs>
          <w:tab w:val="right" w:leader="hyphen" w:pos="9360"/>
        </w:tabs>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adrese ______________________________________________________________________________________</w:t>
      </w:r>
    </w:p>
    <w:p w14:paraId="1DD94D40" w14:textId="77777777" w:rsidR="008315F3" w:rsidRPr="008315F3" w:rsidRDefault="008315F3" w:rsidP="008315F3">
      <w:pPr>
        <w:tabs>
          <w:tab w:val="right" w:leader="hyphen" w:pos="9360"/>
        </w:tabs>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reģistrācijas numurs   __________________________________________________________________________</w:t>
      </w:r>
    </w:p>
    <w:p w14:paraId="34754F87" w14:textId="77777777" w:rsidR="008315F3" w:rsidRPr="008315F3" w:rsidRDefault="008315F3" w:rsidP="008315F3">
      <w:pPr>
        <w:tabs>
          <w:tab w:val="right" w:leader="hyphen" w:pos="9360"/>
        </w:tabs>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bankas rekvizīti  ______________________________________________________________________________</w:t>
      </w:r>
    </w:p>
    <w:p w14:paraId="640C4AC2" w14:textId="77777777" w:rsidR="00B836A2" w:rsidRPr="00B836A2" w:rsidRDefault="00B836A2" w:rsidP="00B836A2">
      <w:pPr>
        <w:tabs>
          <w:tab w:val="right" w:leader="hyphen" w:pos="9360"/>
        </w:tabs>
        <w:overflowPunct w:val="0"/>
        <w:autoSpaceDE w:val="0"/>
        <w:autoSpaceDN w:val="0"/>
        <w:adjustRightInd w:val="0"/>
        <w:spacing w:after="120" w:line="240" w:lineRule="auto"/>
        <w:ind w:right="310"/>
        <w:jc w:val="both"/>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 xml:space="preserve">Piedāvājam izpildīt būvdarbus saskaņā ar atklātā konkursā ar ID Nr. </w:t>
      </w:r>
      <w:r w:rsidRPr="00B836A2">
        <w:rPr>
          <w:rFonts w:ascii="Times New Roman" w:eastAsia="Times New Roman" w:hAnsi="Times New Roman" w:cs="Times New Roman"/>
          <w:b/>
          <w:sz w:val="20"/>
          <w:szCs w:val="20"/>
        </w:rPr>
        <w:t xml:space="preserve">JVA </w:t>
      </w:r>
      <w:r w:rsidRPr="00B836A2">
        <w:rPr>
          <w:rFonts w:ascii="Times New Roman" w:eastAsia="Times New Roman" w:hAnsi="Times New Roman" w:cs="Times New Roman"/>
          <w:b/>
          <w:sz w:val="20"/>
          <w:szCs w:val="20"/>
          <w:lang w:val="en-GB"/>
        </w:rPr>
        <w:t>2026/38</w:t>
      </w:r>
      <w:r w:rsidRPr="00B836A2" w:rsidDel="005A7604">
        <w:rPr>
          <w:rFonts w:ascii="Times New Roman" w:eastAsia="Times New Roman" w:hAnsi="Times New Roman" w:cs="Times New Roman"/>
          <w:b/>
          <w:sz w:val="20"/>
          <w:szCs w:val="20"/>
        </w:rPr>
        <w:t xml:space="preserve"> </w:t>
      </w:r>
      <w:r w:rsidRPr="00B836A2">
        <w:rPr>
          <w:rFonts w:ascii="Times New Roman" w:eastAsia="Times New Roman" w:hAnsi="Times New Roman" w:cs="Times New Roman"/>
          <w:sz w:val="20"/>
          <w:szCs w:val="20"/>
        </w:rPr>
        <w:t xml:space="preserve">izvirzītajām prasībām par šādu kopējo līgumcenu </w:t>
      </w:r>
      <w:r w:rsidRPr="00B836A2">
        <w:rPr>
          <w:rFonts w:ascii="Times New Roman" w:eastAsia="Times New Roman" w:hAnsi="Times New Roman" w:cs="Times New Roman"/>
          <w:i/>
          <w:iCs/>
          <w:sz w:val="20"/>
          <w:szCs w:val="20"/>
        </w:rPr>
        <w:t xml:space="preserve">euro </w:t>
      </w:r>
      <w:r w:rsidRPr="00B836A2">
        <w:rPr>
          <w:rFonts w:ascii="Times New Roman" w:eastAsia="Times New Roman" w:hAnsi="Times New Roman" w:cs="Times New Roman"/>
          <w:sz w:val="20"/>
          <w:szCs w:val="20"/>
        </w:rPr>
        <w:t>bez PVN: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088"/>
        <w:gridCol w:w="1705"/>
      </w:tblGrid>
      <w:tr w:rsidR="00B836A2" w:rsidRPr="00B836A2" w14:paraId="3BF88E7A" w14:textId="77777777" w:rsidTr="00D61551">
        <w:trPr>
          <w:trHeight w:val="607"/>
        </w:trPr>
        <w:tc>
          <w:tcPr>
            <w:tcW w:w="567" w:type="dxa"/>
            <w:vAlign w:val="center"/>
          </w:tcPr>
          <w:p w14:paraId="469CDF8D" w14:textId="77777777" w:rsidR="00B836A2" w:rsidRPr="00B836A2" w:rsidRDefault="00B836A2" w:rsidP="00B836A2">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eastAsia="Times New Roman" w:hAnsi="Times New Roman" w:cs="Times New Roman"/>
                <w:b/>
                <w:sz w:val="20"/>
                <w:szCs w:val="20"/>
              </w:rPr>
            </w:pPr>
            <w:r w:rsidRPr="00B836A2">
              <w:rPr>
                <w:rFonts w:ascii="Times New Roman" w:eastAsia="Times New Roman" w:hAnsi="Times New Roman" w:cs="Times New Roman"/>
                <w:b/>
                <w:sz w:val="20"/>
                <w:szCs w:val="20"/>
              </w:rPr>
              <w:t xml:space="preserve"> Nr.</w:t>
            </w:r>
          </w:p>
          <w:p w14:paraId="0B38ED5B" w14:textId="77777777" w:rsidR="00B836A2" w:rsidRPr="00B836A2" w:rsidRDefault="00B836A2" w:rsidP="00B836A2">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eastAsia="Times New Roman" w:hAnsi="Times New Roman" w:cs="Times New Roman"/>
                <w:b/>
                <w:sz w:val="20"/>
                <w:szCs w:val="20"/>
              </w:rPr>
            </w:pPr>
            <w:r w:rsidRPr="00B836A2">
              <w:rPr>
                <w:rFonts w:ascii="Times New Roman" w:eastAsia="Times New Roman" w:hAnsi="Times New Roman" w:cs="Times New Roman"/>
                <w:b/>
                <w:sz w:val="20"/>
                <w:szCs w:val="20"/>
              </w:rPr>
              <w:t>p.k.</w:t>
            </w:r>
          </w:p>
        </w:tc>
        <w:tc>
          <w:tcPr>
            <w:tcW w:w="7088" w:type="dxa"/>
            <w:vAlign w:val="center"/>
          </w:tcPr>
          <w:p w14:paraId="21F67A53" w14:textId="77777777" w:rsidR="00B836A2" w:rsidRPr="00B836A2" w:rsidRDefault="00B836A2" w:rsidP="00B836A2">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
                <w:sz w:val="20"/>
                <w:szCs w:val="20"/>
              </w:rPr>
            </w:pPr>
            <w:r w:rsidRPr="00B836A2">
              <w:rPr>
                <w:rFonts w:ascii="Times New Roman" w:eastAsia="Times New Roman" w:hAnsi="Times New Roman" w:cs="Times New Roman"/>
                <w:b/>
                <w:sz w:val="20"/>
                <w:szCs w:val="20"/>
              </w:rPr>
              <w:t>Darba nosaukums</w:t>
            </w:r>
          </w:p>
        </w:tc>
        <w:tc>
          <w:tcPr>
            <w:tcW w:w="1705" w:type="dxa"/>
            <w:vAlign w:val="center"/>
          </w:tcPr>
          <w:p w14:paraId="07BF99D2" w14:textId="77777777" w:rsidR="00B836A2" w:rsidRPr="00B836A2" w:rsidRDefault="00B836A2" w:rsidP="00B836A2">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eastAsia="Times New Roman" w:hAnsi="Times New Roman" w:cs="Times New Roman"/>
                <w:b/>
                <w:sz w:val="20"/>
                <w:szCs w:val="20"/>
              </w:rPr>
            </w:pPr>
            <w:r w:rsidRPr="00B836A2">
              <w:rPr>
                <w:rFonts w:ascii="Times New Roman" w:eastAsia="Times New Roman" w:hAnsi="Times New Roman" w:cs="Times New Roman"/>
                <w:b/>
                <w:sz w:val="20"/>
                <w:szCs w:val="20"/>
              </w:rPr>
              <w:t>Līgumcena, euro</w:t>
            </w:r>
          </w:p>
          <w:p w14:paraId="5C7CD4B2" w14:textId="77777777" w:rsidR="00B836A2" w:rsidRPr="00B836A2" w:rsidRDefault="00B836A2" w:rsidP="00B836A2">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eastAsia="Times New Roman" w:hAnsi="Times New Roman" w:cs="Times New Roman"/>
                <w:b/>
                <w:sz w:val="20"/>
                <w:szCs w:val="20"/>
              </w:rPr>
            </w:pPr>
            <w:r w:rsidRPr="00B836A2">
              <w:rPr>
                <w:rFonts w:ascii="Times New Roman" w:eastAsia="Times New Roman" w:hAnsi="Times New Roman" w:cs="Times New Roman"/>
                <w:b/>
                <w:sz w:val="20"/>
                <w:szCs w:val="20"/>
              </w:rPr>
              <w:t>(bez PVN)</w:t>
            </w:r>
          </w:p>
        </w:tc>
      </w:tr>
      <w:tr w:rsidR="00B836A2" w:rsidRPr="00B836A2" w14:paraId="1DE3DF93" w14:textId="77777777" w:rsidTr="00D61551">
        <w:tc>
          <w:tcPr>
            <w:tcW w:w="567" w:type="dxa"/>
            <w:vAlign w:val="center"/>
          </w:tcPr>
          <w:p w14:paraId="497EA1AE" w14:textId="77777777" w:rsidR="00B836A2" w:rsidRPr="00B836A2" w:rsidRDefault="00B836A2" w:rsidP="00B836A2">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B836A2">
              <w:rPr>
                <w:rFonts w:ascii="Times New Roman" w:eastAsia="Times New Roman" w:hAnsi="Times New Roman" w:cs="Times New Roman"/>
                <w:i/>
                <w:sz w:val="20"/>
                <w:szCs w:val="20"/>
              </w:rPr>
              <w:t>1</w:t>
            </w:r>
          </w:p>
        </w:tc>
        <w:tc>
          <w:tcPr>
            <w:tcW w:w="7088" w:type="dxa"/>
            <w:vAlign w:val="center"/>
          </w:tcPr>
          <w:p w14:paraId="1A0D755E" w14:textId="77777777" w:rsidR="00B836A2" w:rsidRPr="00B836A2" w:rsidRDefault="00B836A2" w:rsidP="00B836A2">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B836A2">
              <w:rPr>
                <w:rFonts w:ascii="Times New Roman" w:eastAsia="Times New Roman" w:hAnsi="Times New Roman" w:cs="Times New Roman"/>
                <w:i/>
                <w:sz w:val="20"/>
                <w:szCs w:val="20"/>
              </w:rPr>
              <w:t>2</w:t>
            </w:r>
          </w:p>
        </w:tc>
        <w:tc>
          <w:tcPr>
            <w:tcW w:w="1705" w:type="dxa"/>
            <w:vAlign w:val="center"/>
          </w:tcPr>
          <w:p w14:paraId="115C52DF" w14:textId="77777777" w:rsidR="00B836A2" w:rsidRPr="00B836A2" w:rsidRDefault="00B836A2" w:rsidP="00B836A2">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B836A2">
              <w:rPr>
                <w:rFonts w:ascii="Times New Roman" w:eastAsia="Times New Roman" w:hAnsi="Times New Roman" w:cs="Times New Roman"/>
                <w:i/>
                <w:sz w:val="20"/>
                <w:szCs w:val="20"/>
              </w:rPr>
              <w:t>3</w:t>
            </w:r>
          </w:p>
        </w:tc>
      </w:tr>
      <w:tr w:rsidR="00B836A2" w:rsidRPr="00B836A2" w14:paraId="2B4B4AD7" w14:textId="77777777" w:rsidTr="00D61551">
        <w:trPr>
          <w:trHeight w:val="484"/>
        </w:trPr>
        <w:tc>
          <w:tcPr>
            <w:tcW w:w="567" w:type="dxa"/>
            <w:vAlign w:val="center"/>
          </w:tcPr>
          <w:p w14:paraId="4A04C479" w14:textId="77777777" w:rsidR="00B836A2" w:rsidRPr="00B836A2" w:rsidRDefault="00B836A2" w:rsidP="00B836A2">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1.</w:t>
            </w:r>
          </w:p>
        </w:tc>
        <w:tc>
          <w:tcPr>
            <w:tcW w:w="7088" w:type="dxa"/>
            <w:vAlign w:val="center"/>
          </w:tcPr>
          <w:p w14:paraId="33F22708" w14:textId="77777777" w:rsidR="00B836A2" w:rsidRPr="00B836A2" w:rsidRDefault="00B836A2" w:rsidP="00B836A2">
            <w:pPr>
              <w:overflowPunct w:val="0"/>
              <w:autoSpaceDE w:val="0"/>
              <w:autoSpaceDN w:val="0"/>
              <w:adjustRightInd w:val="0"/>
              <w:spacing w:after="0" w:line="240" w:lineRule="auto"/>
              <w:ind w:right="-6"/>
              <w:jc w:val="both"/>
              <w:textAlignment w:val="baseline"/>
              <w:rPr>
                <w:rFonts w:ascii="Times New Roman" w:eastAsia="Times New Roman" w:hAnsi="Times New Roman" w:cs="Times New Roman"/>
                <w:b/>
                <w:sz w:val="20"/>
                <w:szCs w:val="20"/>
              </w:rPr>
            </w:pPr>
            <w:r w:rsidRPr="00B836A2">
              <w:rPr>
                <w:rFonts w:ascii="Times New Roman" w:eastAsia="Times New Roman" w:hAnsi="Times New Roman" w:cs="Times New Roman"/>
                <w:b/>
                <w:sz w:val="24"/>
                <w:szCs w:val="24"/>
              </w:rPr>
              <w:t>Būvdarbi Ezeru ielas peldvietas pieejamības uzlabošanai un ūdenstūrisma aktivitāšu veicināšanai, 1.KĀRTA</w:t>
            </w:r>
          </w:p>
        </w:tc>
        <w:tc>
          <w:tcPr>
            <w:tcW w:w="1705" w:type="dxa"/>
            <w:vAlign w:val="center"/>
          </w:tcPr>
          <w:p w14:paraId="6BD025E9" w14:textId="77777777" w:rsidR="00B836A2" w:rsidRPr="00B836A2" w:rsidRDefault="00B836A2" w:rsidP="00B836A2">
            <w:pPr>
              <w:tabs>
                <w:tab w:val="right" w:leader="hyphen" w:pos="9360"/>
              </w:tabs>
              <w:overflowPunct w:val="0"/>
              <w:autoSpaceDE w:val="0"/>
              <w:autoSpaceDN w:val="0"/>
              <w:adjustRightInd w:val="0"/>
              <w:spacing w:after="0" w:line="240" w:lineRule="auto"/>
              <w:ind w:right="-108"/>
              <w:jc w:val="both"/>
              <w:textAlignment w:val="baseline"/>
              <w:rPr>
                <w:rFonts w:ascii="Times New Roman" w:eastAsia="Times New Roman" w:hAnsi="Times New Roman" w:cs="Times New Roman"/>
                <w:b/>
                <w:sz w:val="20"/>
                <w:szCs w:val="20"/>
              </w:rPr>
            </w:pPr>
          </w:p>
        </w:tc>
      </w:tr>
    </w:tbl>
    <w:p w14:paraId="0282E2DD" w14:textId="77777777" w:rsidR="00B836A2" w:rsidRPr="00B836A2" w:rsidRDefault="00B836A2" w:rsidP="00B836A2">
      <w:pPr>
        <w:tabs>
          <w:tab w:val="right" w:leader="hyphen" w:pos="9360"/>
        </w:tabs>
        <w:overflowPunct w:val="0"/>
        <w:autoSpaceDE w:val="0"/>
        <w:autoSpaceDN w:val="0"/>
        <w:adjustRightInd w:val="0"/>
        <w:spacing w:before="120" w:after="0" w:line="240" w:lineRule="auto"/>
        <w:ind w:right="-79"/>
        <w:jc w:val="both"/>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Līgumcenā, neieskaitot pievienotās vērtības nodokli (PVN), iekļauti visi normatīvajos aktos paredzētie nodokļi un maksājumi, kā arī izmaksas, kas var rasties, saskaņā ar iepriekš neparedzētiem darbiem, kas nepieciešami, lai kvalitatīvi izpildītu darbus.</w:t>
      </w:r>
    </w:p>
    <w:p w14:paraId="7245FA12" w14:textId="77777777" w:rsidR="00B836A2" w:rsidRPr="00B836A2" w:rsidRDefault="00B836A2" w:rsidP="00B836A2">
      <w:pPr>
        <w:overflowPunct w:val="0"/>
        <w:autoSpaceDE w:val="0"/>
        <w:autoSpaceDN w:val="0"/>
        <w:adjustRightInd w:val="0"/>
        <w:spacing w:before="40" w:after="0" w:line="240" w:lineRule="auto"/>
        <w:ind w:firstLine="284"/>
        <w:jc w:val="both"/>
        <w:textAlignment w:val="baseline"/>
        <w:rPr>
          <w:rFonts w:ascii="Times New Roman" w:eastAsia="Times New Roman" w:hAnsi="Times New Roman" w:cs="Times New Roman"/>
          <w:sz w:val="20"/>
          <w:szCs w:val="20"/>
          <w:lang w:eastAsia="lv-LV"/>
        </w:rPr>
      </w:pPr>
      <w:r w:rsidRPr="00B836A2">
        <w:rPr>
          <w:rFonts w:ascii="Times New Roman" w:eastAsia="Times New Roman" w:hAnsi="Times New Roman" w:cs="Times New Roman"/>
          <w:b/>
          <w:sz w:val="20"/>
          <w:szCs w:val="20"/>
          <w:lang w:eastAsia="lv-LV"/>
        </w:rPr>
        <w:t>Priekšapmaksa, ____% (ne vairāk kā 20% no līgumcenas)</w:t>
      </w:r>
      <w:r w:rsidRPr="00B836A2">
        <w:rPr>
          <w:rFonts w:ascii="Times New Roman" w:eastAsia="Times New Roman" w:hAnsi="Times New Roman" w:cs="Times New Roman"/>
          <w:sz w:val="20"/>
          <w:szCs w:val="20"/>
          <w:lang w:eastAsia="lv-LV"/>
        </w:rPr>
        <w:t>.</w:t>
      </w:r>
    </w:p>
    <w:p w14:paraId="019770D1" w14:textId="77777777" w:rsidR="00B836A2" w:rsidRPr="00B836A2" w:rsidRDefault="00B836A2" w:rsidP="00B836A2">
      <w:pPr>
        <w:overflowPunct w:val="0"/>
        <w:autoSpaceDE w:val="0"/>
        <w:autoSpaceDN w:val="0"/>
        <w:adjustRightInd w:val="0"/>
        <w:spacing w:before="40" w:after="0" w:line="240" w:lineRule="auto"/>
        <w:ind w:firstLine="284"/>
        <w:jc w:val="both"/>
        <w:textAlignment w:val="baseline"/>
        <w:rPr>
          <w:rFonts w:ascii="Times New Roman" w:eastAsia="Times New Roman" w:hAnsi="Times New Roman" w:cs="Times New Roman"/>
          <w:sz w:val="20"/>
          <w:szCs w:val="20"/>
          <w:lang w:eastAsia="lv-LV"/>
        </w:rPr>
      </w:pPr>
    </w:p>
    <w:p w14:paraId="29CFB81A"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 xml:space="preserve">Piedāvājumu cenā, ko veido izmaksu pozīcijas, ir iekļauti visi plānotie izdevumi par būvdarbiem, pakalpojumiem, materiāliem, iekārtām un būvmašīnām, kas </w:t>
      </w:r>
      <w:r w:rsidRPr="00B836A2">
        <w:rPr>
          <w:rFonts w:ascii="Times New Roman" w:eastAsia="Times New Roman" w:hAnsi="Times New Roman" w:cs="Times New Roman"/>
          <w:bCs/>
          <w:sz w:val="20"/>
          <w:szCs w:val="20"/>
        </w:rPr>
        <w:t xml:space="preserve">2026. gadā izstrādātajā un Jūrmalas pilsētas būvvaldē apstiprinātajā paskaidrojuma rakstā “Ezeru ielas peldvietas pieejamības uzlabošana un ūdenstūrisma aktivitāšu veicināšana” 1. kārtas </w:t>
      </w:r>
      <w:r w:rsidRPr="00B836A2">
        <w:rPr>
          <w:rFonts w:ascii="Times New Roman" w:eastAsia="Times New Roman" w:hAnsi="Times New Roman" w:cs="Times New Roman"/>
          <w:sz w:val="20"/>
          <w:szCs w:val="20"/>
        </w:rPr>
        <w:t>izpildei pilnā apmērā un atbilstošā kvalitātē saskaņā ar Latvijas Republikas normatīvajiem tiesību aktiem, standartu prasībām, atbildīgo institūciju rīkojumiem, būvdarbu Līguma noteikumiem un Tehniskajām specifikācijām.</w:t>
      </w:r>
    </w:p>
    <w:p w14:paraId="20D67D70"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5F96F54F"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bCs/>
          <w:sz w:val="20"/>
          <w:szCs w:val="20"/>
        </w:rPr>
      </w:pPr>
      <w:r w:rsidRPr="00B836A2">
        <w:rPr>
          <w:rFonts w:ascii="Times New Roman" w:eastAsia="Times New Roman" w:hAnsi="Times New Roman" w:cs="Times New Roman"/>
          <w:bCs/>
          <w:sz w:val="20"/>
          <w:szCs w:val="20"/>
        </w:rPr>
        <w:t>Apliecinām, ka gatavojot Finanšu piedāvājumu esam izvērtējuši būvprojektu, Līguma un Tehnisko specifikāciju dokumentāciju kopumā. Ja būvprojekta dokumentācijā paredzētie darbi nav izdalīti atsevišķās tāmes pozīcijās, tad šo darbu izmaksas esam ievērtējuši esošajās tāmes pozīcijās, kas saskaņā ar darbu tehnoloģisko procesu prasībām un/vai izstrādāto būvprojektu ir attiecināmas uz attiecīgo darbu izpildi.</w:t>
      </w:r>
    </w:p>
    <w:p w14:paraId="3D4DC20F"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6B1AA040"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Apliecinām, ka piekrītam Līguma noteikumiem un apņemamies līguma slēgšanas tiesību piešķiršanas gadījumā noslēgt Līgumu saskaņā ar šī iepirkuma Nolikuma 6. pielikumā norādīto līguma projekta tekstu. Līguma darbības laikā darbu vienību cenas netiks mainītas.</w:t>
      </w:r>
    </w:p>
    <w:p w14:paraId="7782992E"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683B6322"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bCs/>
          <w:sz w:val="20"/>
          <w:szCs w:val="20"/>
        </w:rPr>
      </w:pPr>
      <w:r w:rsidRPr="00B836A2">
        <w:rPr>
          <w:rFonts w:ascii="Times New Roman" w:eastAsia="Times New Roman" w:hAnsi="Times New Roman" w:cs="Times New Roman"/>
          <w:b/>
          <w:sz w:val="20"/>
          <w:szCs w:val="20"/>
        </w:rPr>
        <w:t xml:space="preserve">Pielikumā: </w:t>
      </w:r>
      <w:r w:rsidRPr="00B836A2">
        <w:rPr>
          <w:rFonts w:ascii="Times New Roman" w:eastAsia="Times New Roman" w:hAnsi="Times New Roman" w:cs="Times New Roman"/>
          <w:bCs/>
          <w:sz w:val="20"/>
          <w:szCs w:val="20"/>
        </w:rPr>
        <w:t>3.1. pielikums, Finanšu piedāvājuma būvdarbu tāme 1.kārtai pa izdevumu posteņiem elektroniskā formātā (MS Excel).</w:t>
      </w:r>
    </w:p>
    <w:p w14:paraId="4956FF12" w14:textId="77777777" w:rsidR="00B836A2" w:rsidRPr="00B836A2" w:rsidRDefault="00B836A2" w:rsidP="00B836A2">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 xml:space="preserve">_________________________________ </w:t>
      </w:r>
      <w:r w:rsidRPr="00B836A2">
        <w:rPr>
          <w:rFonts w:ascii="Times New Roman" w:eastAsia="Times New Roman" w:hAnsi="Times New Roman" w:cs="Times New Roman"/>
          <w:sz w:val="20"/>
          <w:szCs w:val="20"/>
        </w:rPr>
        <w:tab/>
      </w:r>
      <w:r w:rsidRPr="00B836A2">
        <w:rPr>
          <w:rFonts w:ascii="Times New Roman" w:eastAsia="Times New Roman" w:hAnsi="Times New Roman" w:cs="Times New Roman"/>
          <w:sz w:val="20"/>
          <w:szCs w:val="20"/>
        </w:rPr>
        <w:tab/>
        <w:t>______________</w:t>
      </w:r>
      <w:r w:rsidRPr="00B836A2">
        <w:rPr>
          <w:rFonts w:ascii="Times New Roman" w:eastAsia="Times New Roman" w:hAnsi="Times New Roman" w:cs="Times New Roman"/>
          <w:sz w:val="20"/>
          <w:szCs w:val="20"/>
        </w:rPr>
        <w:tab/>
      </w:r>
      <w:r w:rsidRPr="00B836A2">
        <w:rPr>
          <w:rFonts w:ascii="Times New Roman" w:eastAsia="Times New Roman" w:hAnsi="Times New Roman" w:cs="Times New Roman"/>
          <w:sz w:val="20"/>
          <w:szCs w:val="20"/>
        </w:rPr>
        <w:tab/>
        <w:t>__________________</w:t>
      </w:r>
    </w:p>
    <w:p w14:paraId="298428B6" w14:textId="77777777" w:rsidR="00B836A2" w:rsidRPr="00B836A2" w:rsidRDefault="00B836A2" w:rsidP="00B836A2">
      <w:pPr>
        <w:tabs>
          <w:tab w:val="center" w:pos="4820"/>
        </w:tabs>
        <w:overflowPunct w:val="0"/>
        <w:autoSpaceDE w:val="0"/>
        <w:autoSpaceDN w:val="0"/>
        <w:adjustRightInd w:val="0"/>
        <w:spacing w:after="0" w:line="240" w:lineRule="auto"/>
        <w:ind w:right="-6"/>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(Pretendenta pārstāvja ieņemamais amats)</w:t>
      </w:r>
      <w:r w:rsidRPr="00B836A2">
        <w:rPr>
          <w:rFonts w:ascii="Times New Roman" w:eastAsia="Times New Roman" w:hAnsi="Times New Roman" w:cs="Times New Roman"/>
          <w:sz w:val="20"/>
          <w:szCs w:val="20"/>
        </w:rPr>
        <w:tab/>
      </w:r>
      <w:r w:rsidRPr="00B836A2">
        <w:rPr>
          <w:rFonts w:ascii="Times New Roman" w:eastAsia="Times New Roman" w:hAnsi="Times New Roman" w:cs="Times New Roman"/>
          <w:sz w:val="20"/>
          <w:szCs w:val="20"/>
        </w:rPr>
        <w:tab/>
        <w:t xml:space="preserve">       (paraksts)</w:t>
      </w:r>
      <w:r w:rsidRPr="00B836A2">
        <w:rPr>
          <w:rFonts w:ascii="Times New Roman" w:eastAsia="Times New Roman" w:hAnsi="Times New Roman" w:cs="Times New Roman"/>
          <w:sz w:val="20"/>
          <w:szCs w:val="20"/>
        </w:rPr>
        <w:tab/>
      </w:r>
      <w:r w:rsidRPr="00B836A2">
        <w:rPr>
          <w:rFonts w:ascii="Times New Roman" w:eastAsia="Times New Roman" w:hAnsi="Times New Roman" w:cs="Times New Roman"/>
          <w:sz w:val="20"/>
          <w:szCs w:val="20"/>
        </w:rPr>
        <w:tab/>
        <w:t xml:space="preserve">     (vārds, uzvārds)</w:t>
      </w:r>
    </w:p>
    <w:p w14:paraId="4E1A996B" w14:textId="77777777" w:rsidR="00B836A2" w:rsidRPr="00B836A2" w:rsidRDefault="00B836A2" w:rsidP="00B836A2">
      <w:pPr>
        <w:tabs>
          <w:tab w:val="center" w:pos="4820"/>
        </w:tabs>
        <w:overflowPunct w:val="0"/>
        <w:autoSpaceDE w:val="0"/>
        <w:autoSpaceDN w:val="0"/>
        <w:adjustRightInd w:val="0"/>
        <w:spacing w:before="360" w:after="0" w:line="240" w:lineRule="auto"/>
        <w:ind w:right="-425"/>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____________________________</w:t>
      </w:r>
      <w:r w:rsidRPr="00B836A2">
        <w:rPr>
          <w:rFonts w:ascii="Times New Roman" w:eastAsia="Times New Roman" w:hAnsi="Times New Roman" w:cs="Times New Roman"/>
          <w:sz w:val="20"/>
          <w:szCs w:val="20"/>
        </w:rPr>
        <w:tab/>
      </w:r>
    </w:p>
    <w:p w14:paraId="6D7C8CC3" w14:textId="77777777" w:rsidR="00B836A2" w:rsidRPr="00B836A2" w:rsidRDefault="00B836A2" w:rsidP="00B836A2">
      <w:pPr>
        <w:tabs>
          <w:tab w:val="center" w:pos="4820"/>
        </w:tabs>
        <w:overflowPunct w:val="0"/>
        <w:autoSpaceDE w:val="0"/>
        <w:autoSpaceDN w:val="0"/>
        <w:adjustRightInd w:val="0"/>
        <w:spacing w:after="0" w:line="240" w:lineRule="auto"/>
        <w:ind w:right="-425"/>
        <w:textAlignment w:val="baseline"/>
        <w:rPr>
          <w:rFonts w:ascii="Times New Roman" w:eastAsia="Times New Roman" w:hAnsi="Times New Roman" w:cs="Times New Roman"/>
          <w:sz w:val="20"/>
          <w:szCs w:val="20"/>
        </w:rPr>
      </w:pPr>
      <w:r w:rsidRPr="00B836A2">
        <w:rPr>
          <w:rFonts w:ascii="Times New Roman" w:eastAsia="Times New Roman" w:hAnsi="Times New Roman" w:cs="Times New Roman"/>
          <w:sz w:val="20"/>
          <w:szCs w:val="20"/>
        </w:rPr>
        <w:t xml:space="preserve">(dokumenta aizpildīšanas datums)                  </w:t>
      </w:r>
    </w:p>
    <w:p w14:paraId="65447A90" w14:textId="77777777" w:rsidR="008315F3" w:rsidRPr="008315F3" w:rsidRDefault="008315F3" w:rsidP="008315F3">
      <w:pPr>
        <w:spacing w:after="0" w:line="240" w:lineRule="auto"/>
        <w:rPr>
          <w:rFonts w:ascii="Times New Roman" w:eastAsia="Times New Roman" w:hAnsi="Times New Roman" w:cs="Times New Roman"/>
          <w:sz w:val="20"/>
          <w:szCs w:val="20"/>
        </w:rPr>
      </w:pPr>
    </w:p>
    <w:p w14:paraId="0F1ED80F"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14:paraId="2D536096"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14:paraId="72AD299D" w14:textId="77777777" w:rsidR="008315F3" w:rsidRPr="008315F3" w:rsidRDefault="008315F3" w:rsidP="008315F3">
      <w:pPr>
        <w:spacing w:after="0" w:line="240" w:lineRule="auto"/>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br w:type="page"/>
      </w:r>
    </w:p>
    <w:p w14:paraId="7822650B"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3.pielikums</w:t>
      </w:r>
    </w:p>
    <w:p w14:paraId="5A8B3E52" w14:textId="5C1E217F" w:rsidR="008315F3" w:rsidRPr="008315F3" w:rsidRDefault="008315F3" w:rsidP="008315F3">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Atklātā konkursa nolikumam</w:t>
      </w:r>
    </w:p>
    <w:p w14:paraId="575B3716"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t xml:space="preserve">FINANŠU PIEDĀVĀJUMS </w:t>
      </w:r>
    </w:p>
    <w:p w14:paraId="615D2E2B"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4EC10608" w14:textId="1189639D"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Būvdarbi Ezeru ielas peldvietas pieejamības uzlabošanai un ūdenstūrisma aktivitāšu veicināšanai</w:t>
      </w:r>
    </w:p>
    <w:p w14:paraId="5E1135A6"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55440BDA"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IEPIRKUMA 2.KĀRTA </w:t>
      </w:r>
    </w:p>
    <w:p w14:paraId="2E878F46"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4C1BD631" w14:textId="77777777" w:rsidR="008315F3" w:rsidRPr="008315F3" w:rsidRDefault="008315F3" w:rsidP="008315F3">
      <w:pPr>
        <w:tabs>
          <w:tab w:val="right" w:leader="hyphen" w:pos="936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___________________________________________________________________________________________</w:t>
      </w:r>
    </w:p>
    <w:p w14:paraId="62F4EA65" w14:textId="77777777" w:rsidR="008315F3" w:rsidRPr="008315F3" w:rsidRDefault="008315F3" w:rsidP="008315F3">
      <w:pPr>
        <w:tabs>
          <w:tab w:val="right" w:leader="hyphen" w:pos="9360"/>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sz w:val="20"/>
          <w:szCs w:val="20"/>
        </w:rPr>
        <w:t>(pretendenta nosaukums)</w:t>
      </w:r>
    </w:p>
    <w:p w14:paraId="68D1014D" w14:textId="77777777" w:rsidR="008315F3" w:rsidRPr="008315F3" w:rsidRDefault="008315F3" w:rsidP="008315F3">
      <w:pPr>
        <w:tabs>
          <w:tab w:val="right" w:leader="hyphen" w:pos="9360"/>
        </w:tabs>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adrese _____________________________________________________________________________________</w:t>
      </w:r>
    </w:p>
    <w:p w14:paraId="352BD44B" w14:textId="77777777" w:rsidR="008315F3" w:rsidRPr="008315F3" w:rsidRDefault="008315F3" w:rsidP="008315F3">
      <w:pPr>
        <w:tabs>
          <w:tab w:val="right" w:leader="hyphen" w:pos="9360"/>
        </w:tabs>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reģistrācijas numurs   _________________________________________________________________________</w:t>
      </w:r>
    </w:p>
    <w:p w14:paraId="6D7C1B9B" w14:textId="77777777" w:rsidR="008315F3" w:rsidRPr="008315F3" w:rsidRDefault="008315F3" w:rsidP="008315F3">
      <w:pPr>
        <w:tabs>
          <w:tab w:val="right" w:leader="hyphen" w:pos="9360"/>
        </w:tabs>
        <w:overflowPunct w:val="0"/>
        <w:autoSpaceDE w:val="0"/>
        <w:autoSpaceDN w:val="0"/>
        <w:adjustRightInd w:val="0"/>
        <w:spacing w:before="120" w:after="12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bankas rekvizīti  _____________________________________________________________________________</w:t>
      </w:r>
    </w:p>
    <w:p w14:paraId="1C990291" w14:textId="77777777" w:rsidR="00B74B51" w:rsidRPr="00B74B51" w:rsidRDefault="00B74B51" w:rsidP="00B74B51">
      <w:pPr>
        <w:tabs>
          <w:tab w:val="right" w:leader="hyphen" w:pos="9360"/>
        </w:tabs>
        <w:overflowPunct w:val="0"/>
        <w:autoSpaceDE w:val="0"/>
        <w:autoSpaceDN w:val="0"/>
        <w:adjustRightInd w:val="0"/>
        <w:spacing w:after="120" w:line="240" w:lineRule="auto"/>
        <w:ind w:right="310"/>
        <w:jc w:val="both"/>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 xml:space="preserve">Piedāvājam izpildīt būvdarbus saskaņā ar atklātā konkursā ar ID Nr. </w:t>
      </w:r>
      <w:r w:rsidRPr="00B74B51">
        <w:rPr>
          <w:rFonts w:ascii="Times New Roman" w:eastAsia="Times New Roman" w:hAnsi="Times New Roman" w:cs="Times New Roman"/>
          <w:b/>
          <w:sz w:val="20"/>
          <w:szCs w:val="20"/>
        </w:rPr>
        <w:t>JVA 2026/38</w:t>
      </w:r>
      <w:r w:rsidRPr="00B74B51" w:rsidDel="005A7604">
        <w:rPr>
          <w:rFonts w:ascii="Times New Roman" w:eastAsia="Times New Roman" w:hAnsi="Times New Roman" w:cs="Times New Roman"/>
          <w:b/>
          <w:sz w:val="20"/>
          <w:szCs w:val="20"/>
        </w:rPr>
        <w:t xml:space="preserve"> </w:t>
      </w:r>
      <w:r w:rsidRPr="00B74B51">
        <w:rPr>
          <w:rFonts w:ascii="Times New Roman" w:eastAsia="Times New Roman" w:hAnsi="Times New Roman" w:cs="Times New Roman"/>
          <w:sz w:val="20"/>
          <w:szCs w:val="20"/>
        </w:rPr>
        <w:t xml:space="preserve">izvirzītajām prasībām par šādu kopējo līgumcenu </w:t>
      </w:r>
      <w:r w:rsidRPr="00B74B51">
        <w:rPr>
          <w:rFonts w:ascii="Times New Roman" w:eastAsia="Times New Roman" w:hAnsi="Times New Roman" w:cs="Times New Roman"/>
          <w:i/>
          <w:iCs/>
          <w:sz w:val="20"/>
          <w:szCs w:val="20"/>
        </w:rPr>
        <w:t xml:space="preserve">euro </w:t>
      </w:r>
      <w:r w:rsidRPr="00B74B51">
        <w:rPr>
          <w:rFonts w:ascii="Times New Roman" w:eastAsia="Times New Roman" w:hAnsi="Times New Roman" w:cs="Times New Roman"/>
          <w:sz w:val="20"/>
          <w:szCs w:val="20"/>
        </w:rPr>
        <w:t>bez PVN: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088"/>
        <w:gridCol w:w="1705"/>
      </w:tblGrid>
      <w:tr w:rsidR="00B74B51" w:rsidRPr="00B74B51" w14:paraId="74A083C6" w14:textId="77777777" w:rsidTr="00D61551">
        <w:trPr>
          <w:trHeight w:val="607"/>
        </w:trPr>
        <w:tc>
          <w:tcPr>
            <w:tcW w:w="567" w:type="dxa"/>
            <w:vAlign w:val="center"/>
          </w:tcPr>
          <w:p w14:paraId="3504466C" w14:textId="77777777" w:rsidR="00B74B51" w:rsidRPr="00B74B51" w:rsidRDefault="00B74B51" w:rsidP="00B74B51">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eastAsia="Times New Roman" w:hAnsi="Times New Roman" w:cs="Times New Roman"/>
                <w:b/>
                <w:sz w:val="20"/>
                <w:szCs w:val="20"/>
              </w:rPr>
            </w:pPr>
            <w:r w:rsidRPr="00B74B51">
              <w:rPr>
                <w:rFonts w:ascii="Times New Roman" w:eastAsia="Times New Roman" w:hAnsi="Times New Roman" w:cs="Times New Roman"/>
                <w:b/>
                <w:sz w:val="20"/>
                <w:szCs w:val="20"/>
              </w:rPr>
              <w:t xml:space="preserve"> Nr.</w:t>
            </w:r>
          </w:p>
          <w:p w14:paraId="000E7D99" w14:textId="77777777" w:rsidR="00B74B51" w:rsidRPr="00B74B51" w:rsidRDefault="00B74B51" w:rsidP="00B74B51">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eastAsia="Times New Roman" w:hAnsi="Times New Roman" w:cs="Times New Roman"/>
                <w:b/>
                <w:sz w:val="20"/>
                <w:szCs w:val="20"/>
              </w:rPr>
            </w:pPr>
            <w:r w:rsidRPr="00B74B51">
              <w:rPr>
                <w:rFonts w:ascii="Times New Roman" w:eastAsia="Times New Roman" w:hAnsi="Times New Roman" w:cs="Times New Roman"/>
                <w:b/>
                <w:sz w:val="20"/>
                <w:szCs w:val="20"/>
              </w:rPr>
              <w:t>p.k.</w:t>
            </w:r>
          </w:p>
        </w:tc>
        <w:tc>
          <w:tcPr>
            <w:tcW w:w="7088" w:type="dxa"/>
            <w:vAlign w:val="center"/>
          </w:tcPr>
          <w:p w14:paraId="46F4FA53" w14:textId="77777777" w:rsidR="00B74B51" w:rsidRPr="00B74B51" w:rsidRDefault="00B74B51" w:rsidP="00B74B51">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
                <w:sz w:val="20"/>
                <w:szCs w:val="20"/>
              </w:rPr>
            </w:pPr>
            <w:r w:rsidRPr="00B74B51">
              <w:rPr>
                <w:rFonts w:ascii="Times New Roman" w:eastAsia="Times New Roman" w:hAnsi="Times New Roman" w:cs="Times New Roman"/>
                <w:b/>
                <w:sz w:val="20"/>
                <w:szCs w:val="20"/>
              </w:rPr>
              <w:t>Darba nosaukums</w:t>
            </w:r>
          </w:p>
        </w:tc>
        <w:tc>
          <w:tcPr>
            <w:tcW w:w="1705" w:type="dxa"/>
            <w:vAlign w:val="center"/>
          </w:tcPr>
          <w:p w14:paraId="3F340E48" w14:textId="77777777" w:rsidR="00B74B51" w:rsidRPr="00B74B51" w:rsidRDefault="00B74B51" w:rsidP="00B74B51">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eastAsia="Times New Roman" w:hAnsi="Times New Roman" w:cs="Times New Roman"/>
                <w:b/>
                <w:sz w:val="20"/>
                <w:szCs w:val="20"/>
              </w:rPr>
            </w:pPr>
            <w:r w:rsidRPr="00B74B51">
              <w:rPr>
                <w:rFonts w:ascii="Times New Roman" w:eastAsia="Times New Roman" w:hAnsi="Times New Roman" w:cs="Times New Roman"/>
                <w:b/>
                <w:sz w:val="20"/>
                <w:szCs w:val="20"/>
              </w:rPr>
              <w:t>Līgumcena, euro</w:t>
            </w:r>
          </w:p>
          <w:p w14:paraId="4B14B640" w14:textId="77777777" w:rsidR="00B74B51" w:rsidRPr="00B74B51" w:rsidRDefault="00B74B51" w:rsidP="00B74B51">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eastAsia="Times New Roman" w:hAnsi="Times New Roman" w:cs="Times New Roman"/>
                <w:b/>
                <w:sz w:val="20"/>
                <w:szCs w:val="20"/>
              </w:rPr>
            </w:pPr>
            <w:r w:rsidRPr="00B74B51">
              <w:rPr>
                <w:rFonts w:ascii="Times New Roman" w:eastAsia="Times New Roman" w:hAnsi="Times New Roman" w:cs="Times New Roman"/>
                <w:b/>
                <w:sz w:val="20"/>
                <w:szCs w:val="20"/>
              </w:rPr>
              <w:t>(bez PVN)</w:t>
            </w:r>
          </w:p>
        </w:tc>
      </w:tr>
      <w:tr w:rsidR="00B74B51" w:rsidRPr="00B74B51" w14:paraId="0CC2C2A7" w14:textId="77777777" w:rsidTr="00D61551">
        <w:tc>
          <w:tcPr>
            <w:tcW w:w="567" w:type="dxa"/>
            <w:vAlign w:val="center"/>
          </w:tcPr>
          <w:p w14:paraId="4CEC2A8E" w14:textId="77777777" w:rsidR="00B74B51" w:rsidRPr="00B74B51" w:rsidRDefault="00B74B51" w:rsidP="00B74B51">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B74B51">
              <w:rPr>
                <w:rFonts w:ascii="Times New Roman" w:eastAsia="Times New Roman" w:hAnsi="Times New Roman" w:cs="Times New Roman"/>
                <w:i/>
                <w:sz w:val="20"/>
                <w:szCs w:val="20"/>
              </w:rPr>
              <w:t>1</w:t>
            </w:r>
          </w:p>
        </w:tc>
        <w:tc>
          <w:tcPr>
            <w:tcW w:w="7088" w:type="dxa"/>
            <w:vAlign w:val="center"/>
          </w:tcPr>
          <w:p w14:paraId="1B296B85" w14:textId="77777777" w:rsidR="00B74B51" w:rsidRPr="00B74B51" w:rsidRDefault="00B74B51" w:rsidP="00B74B51">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B74B51">
              <w:rPr>
                <w:rFonts w:ascii="Times New Roman" w:eastAsia="Times New Roman" w:hAnsi="Times New Roman" w:cs="Times New Roman"/>
                <w:i/>
                <w:sz w:val="20"/>
                <w:szCs w:val="20"/>
              </w:rPr>
              <w:t>2</w:t>
            </w:r>
          </w:p>
        </w:tc>
        <w:tc>
          <w:tcPr>
            <w:tcW w:w="1705" w:type="dxa"/>
            <w:vAlign w:val="center"/>
          </w:tcPr>
          <w:p w14:paraId="1F0E904E" w14:textId="77777777" w:rsidR="00B74B51" w:rsidRPr="00B74B51" w:rsidRDefault="00B74B51" w:rsidP="00B74B51">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B74B51">
              <w:rPr>
                <w:rFonts w:ascii="Times New Roman" w:eastAsia="Times New Roman" w:hAnsi="Times New Roman" w:cs="Times New Roman"/>
                <w:i/>
                <w:sz w:val="20"/>
                <w:szCs w:val="20"/>
              </w:rPr>
              <w:t>3</w:t>
            </w:r>
          </w:p>
        </w:tc>
      </w:tr>
      <w:tr w:rsidR="00B74B51" w:rsidRPr="00B74B51" w14:paraId="64085E92" w14:textId="77777777" w:rsidTr="00D61551">
        <w:trPr>
          <w:trHeight w:val="484"/>
        </w:trPr>
        <w:tc>
          <w:tcPr>
            <w:tcW w:w="567" w:type="dxa"/>
            <w:vAlign w:val="center"/>
          </w:tcPr>
          <w:p w14:paraId="26B22AA1" w14:textId="77777777" w:rsidR="00B74B51" w:rsidRPr="00B74B51" w:rsidRDefault="00B74B51" w:rsidP="00B74B51">
            <w:pPr>
              <w:tabs>
                <w:tab w:val="right" w:leader="hyphen" w:pos="9360"/>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1.</w:t>
            </w:r>
          </w:p>
        </w:tc>
        <w:tc>
          <w:tcPr>
            <w:tcW w:w="7088" w:type="dxa"/>
            <w:vAlign w:val="center"/>
          </w:tcPr>
          <w:p w14:paraId="1C1A318A" w14:textId="77777777" w:rsidR="00B74B51" w:rsidRPr="00B74B51" w:rsidRDefault="00B74B51" w:rsidP="00B74B51">
            <w:pPr>
              <w:overflowPunct w:val="0"/>
              <w:autoSpaceDE w:val="0"/>
              <w:autoSpaceDN w:val="0"/>
              <w:adjustRightInd w:val="0"/>
              <w:spacing w:after="0" w:line="240" w:lineRule="auto"/>
              <w:ind w:right="-6"/>
              <w:jc w:val="both"/>
              <w:textAlignment w:val="baseline"/>
              <w:rPr>
                <w:rFonts w:ascii="Times New Roman" w:eastAsia="Times New Roman" w:hAnsi="Times New Roman" w:cs="Times New Roman"/>
                <w:b/>
                <w:sz w:val="20"/>
                <w:szCs w:val="20"/>
              </w:rPr>
            </w:pPr>
            <w:r w:rsidRPr="00B74B51">
              <w:rPr>
                <w:rFonts w:ascii="Times New Roman" w:eastAsia="Times New Roman" w:hAnsi="Times New Roman" w:cs="Times New Roman"/>
                <w:b/>
                <w:sz w:val="24"/>
                <w:szCs w:val="24"/>
              </w:rPr>
              <w:t>Būvdarbi Ezeru ielas peldvietas pieejamības uzlabošanai un ūdenstūrisma aktivitāšu veicināšanai, 2.KĀRTA</w:t>
            </w:r>
          </w:p>
        </w:tc>
        <w:tc>
          <w:tcPr>
            <w:tcW w:w="1705" w:type="dxa"/>
            <w:vAlign w:val="center"/>
          </w:tcPr>
          <w:p w14:paraId="33EB46D0" w14:textId="77777777" w:rsidR="00B74B51" w:rsidRPr="00B74B51" w:rsidRDefault="00B74B51" w:rsidP="00B74B51">
            <w:pPr>
              <w:tabs>
                <w:tab w:val="right" w:leader="hyphen" w:pos="9360"/>
              </w:tabs>
              <w:overflowPunct w:val="0"/>
              <w:autoSpaceDE w:val="0"/>
              <w:autoSpaceDN w:val="0"/>
              <w:adjustRightInd w:val="0"/>
              <w:spacing w:after="0" w:line="240" w:lineRule="auto"/>
              <w:ind w:right="-108"/>
              <w:jc w:val="both"/>
              <w:textAlignment w:val="baseline"/>
              <w:rPr>
                <w:rFonts w:ascii="Times New Roman" w:eastAsia="Times New Roman" w:hAnsi="Times New Roman" w:cs="Times New Roman"/>
                <w:b/>
                <w:sz w:val="20"/>
                <w:szCs w:val="20"/>
              </w:rPr>
            </w:pPr>
          </w:p>
        </w:tc>
      </w:tr>
    </w:tbl>
    <w:p w14:paraId="3020EC0B" w14:textId="77777777" w:rsidR="00B74B51" w:rsidRPr="00B74B51" w:rsidRDefault="00B74B51" w:rsidP="00B74B51">
      <w:pPr>
        <w:tabs>
          <w:tab w:val="right" w:leader="hyphen" w:pos="9360"/>
        </w:tabs>
        <w:overflowPunct w:val="0"/>
        <w:autoSpaceDE w:val="0"/>
        <w:autoSpaceDN w:val="0"/>
        <w:adjustRightInd w:val="0"/>
        <w:spacing w:before="120" w:after="0" w:line="240" w:lineRule="auto"/>
        <w:ind w:right="-79"/>
        <w:jc w:val="both"/>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Līgumcenā, neieskaitot pievienotās vērtības nodokli (PVN), iekļauti visi normatīvajos aktos paredzētie nodokļi un maksājumi, kā arī izmaksas, kas var rasties, saskaņā ar iepriekš neparedzētiem darbiem, kas nepieciešami, lai kvalitatīvi izpildītu darbus.</w:t>
      </w:r>
    </w:p>
    <w:p w14:paraId="7A0C3623" w14:textId="77777777" w:rsidR="00B74B51" w:rsidRPr="00B74B51" w:rsidRDefault="00B74B51" w:rsidP="00B74B51">
      <w:pPr>
        <w:overflowPunct w:val="0"/>
        <w:autoSpaceDE w:val="0"/>
        <w:autoSpaceDN w:val="0"/>
        <w:adjustRightInd w:val="0"/>
        <w:spacing w:before="40" w:after="0" w:line="240" w:lineRule="auto"/>
        <w:ind w:firstLine="284"/>
        <w:jc w:val="both"/>
        <w:textAlignment w:val="baseline"/>
        <w:rPr>
          <w:rFonts w:ascii="Times New Roman" w:eastAsia="Times New Roman" w:hAnsi="Times New Roman" w:cs="Times New Roman"/>
          <w:sz w:val="20"/>
          <w:szCs w:val="20"/>
          <w:lang w:eastAsia="lv-LV"/>
        </w:rPr>
      </w:pPr>
      <w:r w:rsidRPr="00B74B51">
        <w:rPr>
          <w:rFonts w:ascii="Times New Roman" w:eastAsia="Times New Roman" w:hAnsi="Times New Roman" w:cs="Times New Roman"/>
          <w:b/>
          <w:sz w:val="20"/>
          <w:szCs w:val="20"/>
          <w:lang w:eastAsia="lv-LV"/>
        </w:rPr>
        <w:t>Priekšapmaksa, ____% (ne vairāk kā 20% no līgumcenas)</w:t>
      </w:r>
      <w:r w:rsidRPr="00B74B51">
        <w:rPr>
          <w:rFonts w:ascii="Times New Roman" w:eastAsia="Times New Roman" w:hAnsi="Times New Roman" w:cs="Times New Roman"/>
          <w:sz w:val="20"/>
          <w:szCs w:val="20"/>
          <w:lang w:eastAsia="lv-LV"/>
        </w:rPr>
        <w:t>.</w:t>
      </w:r>
    </w:p>
    <w:p w14:paraId="4185DC3E" w14:textId="77777777" w:rsidR="00B74B51" w:rsidRPr="00B74B51" w:rsidRDefault="00B74B51" w:rsidP="00B74B51">
      <w:pPr>
        <w:overflowPunct w:val="0"/>
        <w:autoSpaceDE w:val="0"/>
        <w:autoSpaceDN w:val="0"/>
        <w:adjustRightInd w:val="0"/>
        <w:spacing w:before="40" w:after="0" w:line="240" w:lineRule="auto"/>
        <w:ind w:firstLine="284"/>
        <w:jc w:val="both"/>
        <w:textAlignment w:val="baseline"/>
        <w:rPr>
          <w:rFonts w:ascii="Times New Roman" w:eastAsia="Times New Roman" w:hAnsi="Times New Roman" w:cs="Times New Roman"/>
          <w:sz w:val="20"/>
          <w:szCs w:val="20"/>
          <w:lang w:eastAsia="lv-LV"/>
        </w:rPr>
      </w:pPr>
    </w:p>
    <w:p w14:paraId="475F165B"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 xml:space="preserve">Piedāvājumu cenā, ko veido izmaksu pozīcijas, ir iekļauti visi plānotie izdevumi par būvdarbiem, pakalpojumiem, materiāliem, iekārtām un būvmašīnām, kas nepieciešami </w:t>
      </w:r>
      <w:r w:rsidRPr="00B74B51">
        <w:rPr>
          <w:rFonts w:ascii="Times New Roman" w:eastAsia="Times New Roman" w:hAnsi="Times New Roman" w:cs="Times New Roman"/>
          <w:bCs/>
          <w:sz w:val="20"/>
          <w:szCs w:val="20"/>
        </w:rPr>
        <w:t xml:space="preserve">2026. gadā izstrādātais un Jūrmalas pilsētas būvvaldē apstiprinātajā paskaidrojuma rakstā “Ezeru ielas peldvietas pieejamības uzlabošana un ūdenstūrisma aktivitāšu veicināšana” 2. kārtas </w:t>
      </w:r>
      <w:r w:rsidRPr="00B74B51">
        <w:rPr>
          <w:rFonts w:ascii="Times New Roman" w:eastAsia="Times New Roman" w:hAnsi="Times New Roman" w:cs="Times New Roman"/>
          <w:sz w:val="20"/>
          <w:szCs w:val="20"/>
        </w:rPr>
        <w:t>izpildei pilnā apmērā un atbilstošā kvalitātē saskaņā ar Latvijas Republikas normatīvajiem tiesību aktiem, standartu prasībām, atbildīgo institūciju rīkojumiem, būvdarbu Līguma noteikumiem un Tehniskajām specifikācijām.</w:t>
      </w:r>
    </w:p>
    <w:p w14:paraId="25E9871D"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0AF12626"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bCs/>
          <w:sz w:val="20"/>
          <w:szCs w:val="20"/>
        </w:rPr>
      </w:pPr>
      <w:r w:rsidRPr="00B74B51">
        <w:rPr>
          <w:rFonts w:ascii="Times New Roman" w:eastAsia="Times New Roman" w:hAnsi="Times New Roman" w:cs="Times New Roman"/>
          <w:bCs/>
          <w:sz w:val="20"/>
          <w:szCs w:val="20"/>
        </w:rPr>
        <w:t>Apliecinām, ka gatavojot Finanšu piedāvājumu esam izvērtējuši būvprojektu, Līguma un Tehnisko specifikāciju dokumentāciju kopumā. Ja būvprojekta dokumentācijā paredzētie darbi nav izdalīti atsevišķās tāmes pozīcijās, tad šo darbu izmaksas esam ievērtējuši esošajās tāmes pozīcijās, kas saskaņā ar darbu tehnoloģisko procesu prasībām un/vai izstrādāto būvprojektu ir attiecināmas uz attiecīgo darbu izpildi.</w:t>
      </w:r>
    </w:p>
    <w:p w14:paraId="605145A3"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28E96325"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Apliecinām, ka piekrītam Līguma noteikumiem un apņemamies līguma slēgšanas tiesību piešķiršanas gadījumā noslēgt Līgumu saskaņā ar šī iepirkuma Nolikuma 6. pielikumā norādīto līguma projekta tekstu. Līguma darbības laikā darbu vienību cenas netiks mainītas.</w:t>
      </w:r>
    </w:p>
    <w:p w14:paraId="1C8D4F9F"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74343DAE"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bCs/>
          <w:sz w:val="20"/>
          <w:szCs w:val="20"/>
        </w:rPr>
      </w:pPr>
      <w:r w:rsidRPr="00B74B51">
        <w:rPr>
          <w:rFonts w:ascii="Times New Roman" w:eastAsia="Times New Roman" w:hAnsi="Times New Roman" w:cs="Times New Roman"/>
          <w:b/>
          <w:sz w:val="20"/>
          <w:szCs w:val="20"/>
        </w:rPr>
        <w:t xml:space="preserve">Pielikumā: </w:t>
      </w:r>
      <w:r w:rsidRPr="00B74B51">
        <w:rPr>
          <w:rFonts w:ascii="Times New Roman" w:eastAsia="Times New Roman" w:hAnsi="Times New Roman" w:cs="Times New Roman"/>
          <w:bCs/>
          <w:sz w:val="20"/>
          <w:szCs w:val="20"/>
        </w:rPr>
        <w:t>3.2. pielikums, Finanšu piedāvājuma būvdarbu tāme 2.kārtai pa izdevumu posteņiem elektroniskā formātā (MS Excel).</w:t>
      </w:r>
    </w:p>
    <w:p w14:paraId="132F41E3" w14:textId="77777777" w:rsidR="00B74B51" w:rsidRPr="00B74B51" w:rsidRDefault="00B74B51" w:rsidP="00B74B51">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 xml:space="preserve">_________________________________ </w:t>
      </w:r>
      <w:r w:rsidRPr="00B74B51">
        <w:rPr>
          <w:rFonts w:ascii="Times New Roman" w:eastAsia="Times New Roman" w:hAnsi="Times New Roman" w:cs="Times New Roman"/>
          <w:sz w:val="20"/>
          <w:szCs w:val="20"/>
        </w:rPr>
        <w:tab/>
      </w:r>
      <w:r w:rsidRPr="00B74B51">
        <w:rPr>
          <w:rFonts w:ascii="Times New Roman" w:eastAsia="Times New Roman" w:hAnsi="Times New Roman" w:cs="Times New Roman"/>
          <w:sz w:val="20"/>
          <w:szCs w:val="20"/>
        </w:rPr>
        <w:tab/>
        <w:t>______________</w:t>
      </w:r>
      <w:r w:rsidRPr="00B74B51">
        <w:rPr>
          <w:rFonts w:ascii="Times New Roman" w:eastAsia="Times New Roman" w:hAnsi="Times New Roman" w:cs="Times New Roman"/>
          <w:sz w:val="20"/>
          <w:szCs w:val="20"/>
        </w:rPr>
        <w:tab/>
      </w:r>
      <w:r w:rsidRPr="00B74B51">
        <w:rPr>
          <w:rFonts w:ascii="Times New Roman" w:eastAsia="Times New Roman" w:hAnsi="Times New Roman" w:cs="Times New Roman"/>
          <w:sz w:val="20"/>
          <w:szCs w:val="20"/>
        </w:rPr>
        <w:tab/>
        <w:t>__________________</w:t>
      </w:r>
    </w:p>
    <w:p w14:paraId="16FF56BE" w14:textId="77777777" w:rsidR="00B74B51" w:rsidRPr="00B74B51" w:rsidRDefault="00B74B51" w:rsidP="00B74B51">
      <w:pPr>
        <w:tabs>
          <w:tab w:val="center" w:pos="4820"/>
        </w:tabs>
        <w:overflowPunct w:val="0"/>
        <w:autoSpaceDE w:val="0"/>
        <w:autoSpaceDN w:val="0"/>
        <w:adjustRightInd w:val="0"/>
        <w:spacing w:after="0" w:line="240" w:lineRule="auto"/>
        <w:ind w:right="-6"/>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(Pretendenta pārstāvja ieņemamais amats)</w:t>
      </w:r>
      <w:r w:rsidRPr="00B74B51">
        <w:rPr>
          <w:rFonts w:ascii="Times New Roman" w:eastAsia="Times New Roman" w:hAnsi="Times New Roman" w:cs="Times New Roman"/>
          <w:sz w:val="20"/>
          <w:szCs w:val="20"/>
        </w:rPr>
        <w:tab/>
      </w:r>
      <w:r w:rsidRPr="00B74B51">
        <w:rPr>
          <w:rFonts w:ascii="Times New Roman" w:eastAsia="Times New Roman" w:hAnsi="Times New Roman" w:cs="Times New Roman"/>
          <w:sz w:val="20"/>
          <w:szCs w:val="20"/>
        </w:rPr>
        <w:tab/>
        <w:t xml:space="preserve">       (paraksts)</w:t>
      </w:r>
      <w:r w:rsidRPr="00B74B51">
        <w:rPr>
          <w:rFonts w:ascii="Times New Roman" w:eastAsia="Times New Roman" w:hAnsi="Times New Roman" w:cs="Times New Roman"/>
          <w:sz w:val="20"/>
          <w:szCs w:val="20"/>
        </w:rPr>
        <w:tab/>
      </w:r>
      <w:r w:rsidRPr="00B74B51">
        <w:rPr>
          <w:rFonts w:ascii="Times New Roman" w:eastAsia="Times New Roman" w:hAnsi="Times New Roman" w:cs="Times New Roman"/>
          <w:sz w:val="20"/>
          <w:szCs w:val="20"/>
        </w:rPr>
        <w:tab/>
        <w:t xml:space="preserve">     (vārds, uzvārds)</w:t>
      </w:r>
    </w:p>
    <w:p w14:paraId="5CAF701E" w14:textId="77777777" w:rsidR="00B74B51" w:rsidRPr="00B74B51" w:rsidRDefault="00B74B51" w:rsidP="00B74B51">
      <w:pPr>
        <w:tabs>
          <w:tab w:val="center" w:pos="4820"/>
        </w:tabs>
        <w:overflowPunct w:val="0"/>
        <w:autoSpaceDE w:val="0"/>
        <w:autoSpaceDN w:val="0"/>
        <w:adjustRightInd w:val="0"/>
        <w:spacing w:before="360" w:after="0" w:line="240" w:lineRule="auto"/>
        <w:ind w:right="-425"/>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____________________________</w:t>
      </w:r>
      <w:r w:rsidRPr="00B74B51">
        <w:rPr>
          <w:rFonts w:ascii="Times New Roman" w:eastAsia="Times New Roman" w:hAnsi="Times New Roman" w:cs="Times New Roman"/>
          <w:sz w:val="20"/>
          <w:szCs w:val="20"/>
        </w:rPr>
        <w:tab/>
      </w:r>
    </w:p>
    <w:p w14:paraId="516D1879" w14:textId="77777777" w:rsidR="00B74B51" w:rsidRPr="00B74B51" w:rsidRDefault="00B74B51" w:rsidP="00B74B51">
      <w:pPr>
        <w:tabs>
          <w:tab w:val="center" w:pos="4820"/>
        </w:tabs>
        <w:overflowPunct w:val="0"/>
        <w:autoSpaceDE w:val="0"/>
        <w:autoSpaceDN w:val="0"/>
        <w:adjustRightInd w:val="0"/>
        <w:spacing w:after="0" w:line="240" w:lineRule="auto"/>
        <w:ind w:right="-425"/>
        <w:textAlignment w:val="baseline"/>
        <w:rPr>
          <w:rFonts w:ascii="Times New Roman" w:eastAsia="Times New Roman" w:hAnsi="Times New Roman" w:cs="Times New Roman"/>
          <w:sz w:val="20"/>
          <w:szCs w:val="20"/>
        </w:rPr>
      </w:pPr>
      <w:r w:rsidRPr="00B74B51">
        <w:rPr>
          <w:rFonts w:ascii="Times New Roman" w:eastAsia="Times New Roman" w:hAnsi="Times New Roman" w:cs="Times New Roman"/>
          <w:sz w:val="20"/>
          <w:szCs w:val="20"/>
        </w:rPr>
        <w:t xml:space="preserve">(dokumenta aizpildīšanas datums)                  </w:t>
      </w:r>
    </w:p>
    <w:p w14:paraId="6150B12C" w14:textId="77777777" w:rsidR="00B74B51" w:rsidRPr="00B74B51" w:rsidRDefault="00B74B51" w:rsidP="00B74B51">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14:paraId="492C2A81" w14:textId="77777777" w:rsidR="008315F3" w:rsidRPr="008315F3" w:rsidRDefault="008315F3" w:rsidP="008315F3">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4"/>
          <w:szCs w:val="24"/>
          <w:lang w:eastAsia="lv-LV"/>
        </w:rPr>
      </w:pPr>
    </w:p>
    <w:p w14:paraId="3E67641D" w14:textId="77777777" w:rsidR="008315F3" w:rsidRPr="008315F3" w:rsidRDefault="008315F3" w:rsidP="008315F3">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4"/>
          <w:szCs w:val="24"/>
          <w:lang w:eastAsia="lv-LV"/>
        </w:rPr>
      </w:pPr>
    </w:p>
    <w:p w14:paraId="1F7890CB" w14:textId="77777777" w:rsidR="008315F3" w:rsidRPr="008315F3" w:rsidRDefault="008315F3" w:rsidP="008315F3">
      <w:pPr>
        <w:spacing w:after="0" w:line="240" w:lineRule="auto"/>
        <w:rPr>
          <w:rFonts w:ascii="Times New Roman" w:eastAsia="Times New Roman" w:hAnsi="Times New Roman" w:cs="Times New Roman"/>
          <w:b/>
          <w:bCs/>
          <w:sz w:val="24"/>
          <w:szCs w:val="24"/>
          <w:lang w:eastAsia="lv-LV"/>
        </w:rPr>
      </w:pPr>
      <w:r w:rsidRPr="008315F3">
        <w:rPr>
          <w:rFonts w:ascii="Times New Roman" w:eastAsia="Times New Roman" w:hAnsi="Times New Roman" w:cs="Times New Roman"/>
          <w:b/>
          <w:bCs/>
          <w:sz w:val="24"/>
          <w:szCs w:val="24"/>
          <w:lang w:eastAsia="lv-LV"/>
        </w:rPr>
        <w:br w:type="page"/>
      </w:r>
    </w:p>
    <w:p w14:paraId="6F577091"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4.pielikums</w:t>
      </w:r>
    </w:p>
    <w:p w14:paraId="281267A9" w14:textId="63F53A30" w:rsidR="008315F3" w:rsidRPr="008315F3" w:rsidRDefault="008315F3" w:rsidP="002D1970">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Atklātā konkursa nolikumam</w:t>
      </w:r>
    </w:p>
    <w:p w14:paraId="651F935C" w14:textId="77777777" w:rsidR="008315F3" w:rsidRPr="008315F3" w:rsidRDefault="008315F3" w:rsidP="008315F3">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rPr>
      </w:pPr>
    </w:p>
    <w:p w14:paraId="07652FE1" w14:textId="77777777" w:rsidR="008315F3" w:rsidRPr="008315F3" w:rsidRDefault="008315F3" w:rsidP="008315F3">
      <w:pPr>
        <w:overflowPunct w:val="0"/>
        <w:autoSpaceDE w:val="0"/>
        <w:autoSpaceDN w:val="0"/>
        <w:adjustRightInd w:val="0"/>
        <w:spacing w:after="60" w:line="240" w:lineRule="auto"/>
        <w:jc w:val="center"/>
        <w:textAlignment w:val="baseline"/>
        <w:outlineLvl w:val="4"/>
        <w:rPr>
          <w:rFonts w:ascii="Times New Roman" w:eastAsia="Times New Roman" w:hAnsi="Times New Roman" w:cs="Times New Roman"/>
          <w:b/>
          <w:bCs/>
          <w:iCs/>
          <w:sz w:val="20"/>
          <w:szCs w:val="20"/>
        </w:rPr>
      </w:pPr>
      <w:r w:rsidRPr="008315F3">
        <w:rPr>
          <w:rFonts w:ascii="Times New Roman" w:eastAsia="Times New Roman" w:hAnsi="Times New Roman" w:cs="Times New Roman"/>
          <w:b/>
          <w:bCs/>
          <w:iCs/>
          <w:sz w:val="20"/>
          <w:szCs w:val="20"/>
        </w:rPr>
        <w:t xml:space="preserve">INFORMĀCIJA PAR PRETENDENTA NODARBINĀTAJIEM VAI PIESAISTĪTAJIEM SPECIĀLISTIEM </w:t>
      </w:r>
    </w:p>
    <w:p w14:paraId="4FEA7D17" w14:textId="77777777" w:rsidR="008315F3" w:rsidRPr="008315F3" w:rsidRDefault="008315F3" w:rsidP="008315F3">
      <w:pPr>
        <w:overflowPunct w:val="0"/>
        <w:autoSpaceDE w:val="0"/>
        <w:autoSpaceDN w:val="0"/>
        <w:adjustRightInd w:val="0"/>
        <w:spacing w:after="0" w:line="240" w:lineRule="auto"/>
        <w:ind w:left="641" w:right="26" w:hanging="357"/>
        <w:jc w:val="center"/>
        <w:textAlignment w:val="baseline"/>
        <w:rPr>
          <w:rFonts w:ascii="Times New Roman" w:eastAsia="Calibri" w:hAnsi="Times New Roman" w:cs="Times New Roman"/>
          <w:b/>
          <w:bCs/>
          <w:spacing w:val="20"/>
          <w:sz w:val="24"/>
          <w:szCs w:val="24"/>
        </w:rPr>
      </w:pPr>
    </w:p>
    <w:p w14:paraId="71CDB797" w14:textId="69E0A8FB"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Būvdarbi Ezeru ielas peldvietas pieejamības uzlabošanai un ūdenstūrisma aktivitāšu veicināšanai</w:t>
      </w:r>
    </w:p>
    <w:p w14:paraId="7C090CB2"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0238F7C9"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IEPIRKUMA 1.KĀRTA </w:t>
      </w:r>
    </w:p>
    <w:p w14:paraId="5E869BE1"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2580EA9A" w14:textId="77777777" w:rsidR="008315F3" w:rsidRPr="008315F3" w:rsidRDefault="008315F3" w:rsidP="008315F3">
      <w:pPr>
        <w:tabs>
          <w:tab w:val="right" w:leader="hyphen" w:pos="9360"/>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sz w:val="20"/>
          <w:szCs w:val="20"/>
        </w:rPr>
      </w:pPr>
    </w:p>
    <w:tbl>
      <w:tblPr>
        <w:tblW w:w="9356"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268"/>
        <w:gridCol w:w="1701"/>
        <w:gridCol w:w="2268"/>
        <w:gridCol w:w="2410"/>
      </w:tblGrid>
      <w:tr w:rsidR="008315F3" w:rsidRPr="008315F3" w14:paraId="280D397B" w14:textId="77777777" w:rsidTr="009B49C9">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5DB4D64F" w14:textId="77777777" w:rsidR="008315F3" w:rsidRPr="008315F3" w:rsidRDefault="008315F3" w:rsidP="008315F3">
            <w:pPr>
              <w:overflowPunct w:val="0"/>
              <w:autoSpaceDE w:val="0"/>
              <w:autoSpaceDN w:val="0"/>
              <w:adjustRightInd w:val="0"/>
              <w:spacing w:after="0" w:line="240" w:lineRule="auto"/>
              <w:ind w:left="-109"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Nr.p.k.</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D8E6FA9"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Speciālista vārds, uzvārds</w:t>
            </w:r>
          </w:p>
          <w:p w14:paraId="5C5E93DD"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(tā pārstāvētais uzņēmums)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5B6DA9"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Sertificēšanas joma un sertifikāta Nr.</w:t>
            </w:r>
          </w:p>
        </w:tc>
        <w:tc>
          <w:tcPr>
            <w:tcW w:w="2268" w:type="dxa"/>
            <w:tcBorders>
              <w:top w:val="single" w:sz="4" w:space="0" w:color="auto"/>
              <w:left w:val="single" w:sz="4" w:space="0" w:color="auto"/>
              <w:bottom w:val="single" w:sz="4" w:space="0" w:color="auto"/>
              <w:right w:val="single" w:sz="4" w:space="0" w:color="auto"/>
            </w:tcBorders>
          </w:tcPr>
          <w:p w14:paraId="558AC735"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Kontaktinformācija,</w:t>
            </w:r>
          </w:p>
          <w:p w14:paraId="48091BCA"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tālrunis, </w:t>
            </w:r>
          </w:p>
          <w:p w14:paraId="207BDE90" w14:textId="77777777" w:rsidR="008315F3" w:rsidRPr="008315F3" w:rsidRDefault="008315F3" w:rsidP="008315F3">
            <w:pPr>
              <w:overflowPunct w:val="0"/>
              <w:autoSpaceDE w:val="0"/>
              <w:autoSpaceDN w:val="0"/>
              <w:adjustRightInd w:val="0"/>
              <w:spacing w:after="0" w:line="240" w:lineRule="auto"/>
              <w:ind w:left="-108"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e-pasta adrese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B160D68"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Speciālista pozīcija līguma izpildē*</w:t>
            </w:r>
          </w:p>
        </w:tc>
      </w:tr>
      <w:tr w:rsidR="008315F3" w:rsidRPr="008315F3" w14:paraId="41F51287"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1E62F056"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4AAE61D"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2</w:t>
            </w:r>
          </w:p>
        </w:tc>
        <w:tc>
          <w:tcPr>
            <w:tcW w:w="1701" w:type="dxa"/>
            <w:tcBorders>
              <w:top w:val="single" w:sz="4" w:space="0" w:color="auto"/>
              <w:left w:val="single" w:sz="4" w:space="0" w:color="auto"/>
              <w:bottom w:val="single" w:sz="4" w:space="0" w:color="auto"/>
              <w:right w:val="single" w:sz="4" w:space="0" w:color="auto"/>
            </w:tcBorders>
            <w:hideMark/>
          </w:tcPr>
          <w:p w14:paraId="3B4ABC54"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3D27BB88"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4</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8522227"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5</w:t>
            </w:r>
          </w:p>
        </w:tc>
      </w:tr>
      <w:tr w:rsidR="008315F3" w:rsidRPr="008315F3" w14:paraId="630C9A2D"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71D48F25"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Cs/>
                <w:sz w:val="20"/>
                <w:szCs w:val="20"/>
              </w:rPr>
            </w:pPr>
            <w:r w:rsidRPr="008315F3">
              <w:rPr>
                <w:rFonts w:ascii="Times New Roman" w:eastAsia="Times New Roman" w:hAnsi="Times New Roman" w:cs="Times New Roman"/>
                <w:iCs/>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028470F0"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DED4948"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3211B71"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28265EB9"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 xml:space="preserve">Atbildīgais būvdarbu vadītājs – Sertificēts speciālists ceļu būvdarbu vadīšanā un būvuzraudzībā </w:t>
            </w:r>
          </w:p>
        </w:tc>
      </w:tr>
      <w:tr w:rsidR="008315F3" w:rsidRPr="008315F3" w14:paraId="1EE3D710"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75839F50"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Cs/>
                <w:sz w:val="20"/>
                <w:szCs w:val="20"/>
              </w:rPr>
            </w:pPr>
            <w:r w:rsidRPr="008315F3">
              <w:rPr>
                <w:rFonts w:ascii="Times New Roman" w:eastAsia="Times New Roman" w:hAnsi="Times New Roman" w:cs="Times New Roman"/>
                <w:iCs/>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tcPr>
          <w:p w14:paraId="5583C0A3"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A8221BB"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D54C7B8"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287EADF2" w14:textId="180E3460"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r>
      <w:tr w:rsidR="008315F3" w:rsidRPr="008315F3" w14:paraId="078E6FD6"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25BE327E"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Cs/>
                <w:sz w:val="20"/>
                <w:szCs w:val="20"/>
              </w:rPr>
            </w:pPr>
            <w:r w:rsidRPr="008315F3">
              <w:rPr>
                <w:rFonts w:ascii="Times New Roman" w:eastAsia="Times New Roman" w:hAnsi="Times New Roman" w:cs="Times New Roman"/>
                <w:iCs/>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tcPr>
          <w:p w14:paraId="0CA3CFA9"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3624F9A"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highlight w:val="yellow"/>
              </w:rPr>
            </w:pPr>
          </w:p>
        </w:tc>
        <w:tc>
          <w:tcPr>
            <w:tcW w:w="2268" w:type="dxa"/>
            <w:tcBorders>
              <w:top w:val="single" w:sz="4" w:space="0" w:color="auto"/>
              <w:left w:val="single" w:sz="4" w:space="0" w:color="auto"/>
              <w:bottom w:val="single" w:sz="4" w:space="0" w:color="auto"/>
              <w:right w:val="single" w:sz="4" w:space="0" w:color="auto"/>
            </w:tcBorders>
          </w:tcPr>
          <w:p w14:paraId="6D948C2D"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highlight w:val="yellow"/>
              </w:rPr>
            </w:pPr>
          </w:p>
        </w:tc>
        <w:tc>
          <w:tcPr>
            <w:tcW w:w="2410" w:type="dxa"/>
            <w:tcBorders>
              <w:top w:val="single" w:sz="4" w:space="0" w:color="auto"/>
              <w:left w:val="single" w:sz="4" w:space="0" w:color="auto"/>
              <w:bottom w:val="single" w:sz="4" w:space="0" w:color="auto"/>
              <w:right w:val="single" w:sz="4" w:space="0" w:color="auto"/>
            </w:tcBorders>
            <w:vAlign w:val="center"/>
          </w:tcPr>
          <w:p w14:paraId="76D29441" w14:textId="73FC0031"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r>
    </w:tbl>
    <w:p w14:paraId="5A6177AE" w14:textId="0856F785" w:rsidR="008315F3" w:rsidRPr="008315F3" w:rsidRDefault="008315F3" w:rsidP="008315F3">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w:t>
      </w:r>
      <w:r w:rsidR="002A269D" w:rsidRPr="002A269D">
        <w:rPr>
          <w:rFonts w:ascii="Times New Roman" w:eastAsia="Times New Roman" w:hAnsi="Times New Roman" w:cs="Times New Roman"/>
          <w:i/>
          <w:sz w:val="20"/>
          <w:szCs w:val="20"/>
        </w:rPr>
        <w:t xml:space="preserve"> </w:t>
      </w:r>
      <w:r w:rsidR="002A269D" w:rsidRPr="002A269D">
        <w:rPr>
          <w:rFonts w:ascii="Times New Roman" w:eastAsia="Times New Roman" w:hAnsi="Times New Roman" w:cs="Times New Roman"/>
          <w:i/>
          <w:sz w:val="20"/>
          <w:szCs w:val="20"/>
        </w:rPr>
        <w:t>Pretendents, pēc saviem ieskatiem, ir tiesīgs piesaistīt un tabulā norādīt papildu speciālistus, kas tam ir nepieciešami Līguma izpildei. Personāla funkcijas var apvienot, ja personai ir Nolikuma prasībām atbilstoša kvalifikācija un pieredze.</w:t>
      </w:r>
    </w:p>
    <w:p w14:paraId="68392487" w14:textId="77777777" w:rsidR="008315F3" w:rsidRPr="008315F3" w:rsidRDefault="008315F3" w:rsidP="008315F3">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733B3278"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u w:val="single"/>
        </w:rPr>
      </w:pPr>
      <w:r w:rsidRPr="008315F3">
        <w:rPr>
          <w:rFonts w:ascii="Times New Roman" w:eastAsia="Times New Roman" w:hAnsi="Times New Roman" w:cs="Times New Roman"/>
          <w:i/>
          <w:sz w:val="20"/>
          <w:szCs w:val="20"/>
        </w:rPr>
        <w:t>Pielikumā jāpievieno visu norādīto speciālistu apliecinājums par piekrišanu un gatavību veikt Pretendenta/Izpildītāja piedāvājumā minētos darbus, līguma slēgšanas tiesību iegūšanas gadījumā</w:t>
      </w:r>
      <w:r w:rsidRPr="008315F3">
        <w:rPr>
          <w:rFonts w:ascii="Times New Roman" w:eastAsia="Times New Roman" w:hAnsi="Times New Roman" w:cs="Times New Roman"/>
          <w:sz w:val="20"/>
          <w:szCs w:val="20"/>
        </w:rPr>
        <w:t>.</w:t>
      </w:r>
    </w:p>
    <w:p w14:paraId="410C2738"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u w:val="single"/>
        </w:rPr>
      </w:pPr>
    </w:p>
    <w:p w14:paraId="0A49727A"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u w:val="single"/>
        </w:rPr>
      </w:pPr>
      <w:r w:rsidRPr="008315F3">
        <w:rPr>
          <w:rFonts w:ascii="Times New Roman" w:eastAsia="Times New Roman" w:hAnsi="Times New Roman" w:cs="Times New Roman"/>
          <w:sz w:val="20"/>
          <w:szCs w:val="20"/>
          <w:u w:val="single"/>
        </w:rPr>
        <w:t xml:space="preserve">Pielikumā: </w:t>
      </w:r>
    </w:p>
    <w:p w14:paraId="3EB971B6"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8315F3">
        <w:rPr>
          <w:rFonts w:ascii="Times New Roman" w:eastAsia="Calibri" w:hAnsi="Times New Roman" w:cs="Times New Roman"/>
          <w:color w:val="000000"/>
          <w:sz w:val="20"/>
          <w:szCs w:val="20"/>
          <w:lang w:eastAsia="lv-LV"/>
        </w:rPr>
        <w:t>4.1.pielikums: Piesaistīto speciālistu apliecinājumi par to piekrišanu un iespējām piedalīties līguma izpildē.</w:t>
      </w:r>
    </w:p>
    <w:p w14:paraId="6B4C2037" w14:textId="77777777" w:rsidR="008315F3" w:rsidRPr="008315F3" w:rsidRDefault="008315F3" w:rsidP="008315F3">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627CDAA9" w14:textId="77777777" w:rsidR="008315F3" w:rsidRPr="008315F3" w:rsidRDefault="008315F3" w:rsidP="008315F3">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_________________________________ </w:t>
      </w:r>
      <w:r w:rsidRPr="008315F3">
        <w:rPr>
          <w:rFonts w:ascii="Times New Roman" w:eastAsia="Times New Roman" w:hAnsi="Times New Roman" w:cs="Times New Roman"/>
          <w:sz w:val="20"/>
          <w:szCs w:val="20"/>
        </w:rPr>
        <w:tab/>
        <w:t>______________</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__________________</w:t>
      </w:r>
    </w:p>
    <w:p w14:paraId="6ADD68D2" w14:textId="77777777" w:rsidR="008315F3" w:rsidRPr="008315F3" w:rsidRDefault="008315F3" w:rsidP="008315F3">
      <w:pPr>
        <w:tabs>
          <w:tab w:val="center" w:pos="4820"/>
        </w:tabs>
        <w:overflowPunct w:val="0"/>
        <w:autoSpaceDE w:val="0"/>
        <w:autoSpaceDN w:val="0"/>
        <w:adjustRightInd w:val="0"/>
        <w:spacing w:after="0" w:line="240" w:lineRule="auto"/>
        <w:ind w:right="-6"/>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(Pretendenta pārstāvja ieņemamais amats)</w:t>
      </w:r>
      <w:r w:rsidRPr="008315F3">
        <w:rPr>
          <w:rFonts w:ascii="Times New Roman" w:eastAsia="Times New Roman" w:hAnsi="Times New Roman" w:cs="Times New Roman"/>
          <w:sz w:val="20"/>
          <w:szCs w:val="20"/>
        </w:rPr>
        <w:tab/>
        <w:t xml:space="preserve">   (paraksts)</w:t>
      </w:r>
      <w:r w:rsidRPr="008315F3">
        <w:rPr>
          <w:rFonts w:ascii="Times New Roman" w:eastAsia="Times New Roman" w:hAnsi="Times New Roman" w:cs="Times New Roman"/>
          <w:sz w:val="20"/>
          <w:szCs w:val="20"/>
        </w:rPr>
        <w:tab/>
        <w:t xml:space="preserve"> </w:t>
      </w:r>
      <w:r w:rsidRPr="008315F3">
        <w:rPr>
          <w:rFonts w:ascii="Times New Roman" w:eastAsia="Times New Roman" w:hAnsi="Times New Roman" w:cs="Times New Roman"/>
          <w:sz w:val="20"/>
          <w:szCs w:val="20"/>
        </w:rPr>
        <w:tab/>
        <w:t xml:space="preserve">     (vārds, uzvārds)</w:t>
      </w:r>
    </w:p>
    <w:p w14:paraId="4B0B41EA" w14:textId="77777777" w:rsidR="008315F3" w:rsidRPr="008315F3" w:rsidRDefault="008315F3" w:rsidP="008315F3">
      <w:pPr>
        <w:tabs>
          <w:tab w:val="center" w:pos="4820"/>
        </w:tabs>
        <w:overflowPunct w:val="0"/>
        <w:autoSpaceDE w:val="0"/>
        <w:autoSpaceDN w:val="0"/>
        <w:adjustRightInd w:val="0"/>
        <w:spacing w:before="360" w:after="0" w:line="240" w:lineRule="auto"/>
        <w:ind w:right="-425"/>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p>
    <w:p w14:paraId="09EC9124" w14:textId="77777777" w:rsidR="008315F3" w:rsidRPr="008315F3" w:rsidRDefault="008315F3" w:rsidP="008315F3">
      <w:pPr>
        <w:tabs>
          <w:tab w:val="center" w:pos="4820"/>
        </w:tabs>
        <w:overflowPunct w:val="0"/>
        <w:autoSpaceDE w:val="0"/>
        <w:autoSpaceDN w:val="0"/>
        <w:adjustRightInd w:val="0"/>
        <w:spacing w:after="0" w:line="240" w:lineRule="auto"/>
        <w:ind w:right="-425"/>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(dokumenta aizpildīšanas datums)           </w:t>
      </w:r>
    </w:p>
    <w:p w14:paraId="5388D177" w14:textId="77777777" w:rsidR="008315F3" w:rsidRPr="008315F3" w:rsidRDefault="008315F3" w:rsidP="008315F3">
      <w:pPr>
        <w:spacing w:after="0" w:line="240" w:lineRule="auto"/>
        <w:rPr>
          <w:rFonts w:ascii="Times New Roman" w:eastAsia="Times New Roman" w:hAnsi="Times New Roman" w:cs="Times New Roman"/>
          <w:b/>
          <w:bCs/>
          <w:sz w:val="24"/>
          <w:szCs w:val="24"/>
          <w:lang w:eastAsia="lv-LV"/>
        </w:rPr>
      </w:pPr>
      <w:r w:rsidRPr="008315F3">
        <w:rPr>
          <w:rFonts w:ascii="Times New Roman" w:eastAsia="Times New Roman" w:hAnsi="Times New Roman" w:cs="Times New Roman"/>
          <w:b/>
          <w:bCs/>
          <w:sz w:val="24"/>
          <w:szCs w:val="24"/>
          <w:lang w:eastAsia="lv-LV"/>
        </w:rPr>
        <w:br w:type="page"/>
      </w:r>
    </w:p>
    <w:p w14:paraId="42D8B5B2"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4.1.pielikums</w:t>
      </w:r>
    </w:p>
    <w:p w14:paraId="5A9FD79D" w14:textId="04B31C9F" w:rsidR="008315F3" w:rsidRPr="008315F3" w:rsidRDefault="008315F3" w:rsidP="00364253">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u w:val="single"/>
        </w:rPr>
      </w:pPr>
      <w:r w:rsidRPr="008315F3">
        <w:rPr>
          <w:rFonts w:ascii="Times New Roman" w:eastAsia="Times New Roman" w:hAnsi="Times New Roman" w:cs="Times New Roman"/>
          <w:sz w:val="20"/>
          <w:szCs w:val="20"/>
        </w:rPr>
        <w:t>Atklātā konkursa nolikumam</w:t>
      </w:r>
    </w:p>
    <w:p w14:paraId="411F7D4C"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u w:val="single"/>
        </w:rPr>
      </w:pPr>
    </w:p>
    <w:p w14:paraId="7016AF96" w14:textId="77777777" w:rsidR="008315F3" w:rsidRPr="008315F3" w:rsidRDefault="008315F3" w:rsidP="008315F3">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t>SPECIĀLISTA APLIECINĀJUMS</w:t>
      </w:r>
    </w:p>
    <w:p w14:paraId="315B0BAC" w14:textId="77777777" w:rsidR="008315F3" w:rsidRPr="008315F3" w:rsidRDefault="008315F3" w:rsidP="008315F3">
      <w:pPr>
        <w:overflowPunct w:val="0"/>
        <w:autoSpaceDE w:val="0"/>
        <w:autoSpaceDN w:val="0"/>
        <w:adjustRightInd w:val="0"/>
        <w:spacing w:after="0" w:line="240" w:lineRule="auto"/>
        <w:ind w:right="26"/>
        <w:textAlignment w:val="baseline"/>
        <w:rPr>
          <w:rFonts w:ascii="Times New Roman" w:eastAsia="Calibri" w:hAnsi="Times New Roman" w:cs="Times New Roman"/>
          <w:b/>
          <w:bCs/>
          <w:spacing w:val="20"/>
          <w:sz w:val="24"/>
          <w:szCs w:val="24"/>
        </w:rPr>
      </w:pPr>
    </w:p>
    <w:p w14:paraId="0CDB9AD5" w14:textId="5338EFA8"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Būvdarbi Ezeru ielas peldvietas pieejamības uzlabošanai un ūdenstūrisma aktivitāšu veicināšanai</w:t>
      </w:r>
    </w:p>
    <w:p w14:paraId="5FCF8C95"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38511A9A"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IEPIRKUMA 1.KĀRTA </w:t>
      </w:r>
    </w:p>
    <w:p w14:paraId="1A76640F"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6FFAFE15" w14:textId="77777777" w:rsidR="008315F3" w:rsidRPr="008315F3" w:rsidRDefault="008315F3" w:rsidP="008315F3">
      <w:pPr>
        <w:overflowPunct w:val="0"/>
        <w:autoSpaceDE w:val="0"/>
        <w:autoSpaceDN w:val="0"/>
        <w:adjustRightInd w:val="0"/>
        <w:spacing w:after="0" w:line="276" w:lineRule="auto"/>
        <w:jc w:val="both"/>
        <w:textAlignment w:val="baseline"/>
        <w:rPr>
          <w:rFonts w:ascii="Times New Roman" w:eastAsia="Times New Roman" w:hAnsi="Times New Roman" w:cs="Times New Roman"/>
          <w:sz w:val="20"/>
          <w:szCs w:val="20"/>
        </w:rPr>
      </w:pPr>
    </w:p>
    <w:p w14:paraId="0AF254E8" w14:textId="4EAA0A71" w:rsidR="008315F3" w:rsidRPr="008315F3" w:rsidRDefault="008315F3" w:rsidP="008315F3">
      <w:pPr>
        <w:overflowPunct w:val="0"/>
        <w:autoSpaceDE w:val="0"/>
        <w:autoSpaceDN w:val="0"/>
        <w:adjustRightInd w:val="0"/>
        <w:spacing w:after="0" w:line="360" w:lineRule="auto"/>
        <w:ind w:firstLine="567"/>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Es, </w:t>
      </w:r>
      <w:r w:rsidRPr="008315F3">
        <w:rPr>
          <w:rFonts w:ascii="Times New Roman" w:eastAsia="Times New Roman" w:hAnsi="Times New Roman" w:cs="Times New Roman"/>
          <w:i/>
          <w:sz w:val="20"/>
          <w:szCs w:val="20"/>
        </w:rPr>
        <w:t>_____________ (vārds, uzvārds, sertificēšanas joma un sertifikāta numurs)</w:t>
      </w:r>
      <w:r w:rsidRPr="008315F3">
        <w:rPr>
          <w:rFonts w:ascii="Times New Roman" w:eastAsia="Times New Roman" w:hAnsi="Times New Roman" w:cs="Times New Roman"/>
          <w:sz w:val="20"/>
          <w:szCs w:val="20"/>
        </w:rPr>
        <w:t xml:space="preserve">, apliecinu, ka esmu informēts, ka _______________________ </w:t>
      </w:r>
      <w:r w:rsidRPr="008315F3">
        <w:rPr>
          <w:rFonts w:ascii="Times New Roman" w:eastAsia="Times New Roman" w:hAnsi="Times New Roman" w:cs="Times New Roman"/>
          <w:i/>
          <w:sz w:val="20"/>
          <w:szCs w:val="20"/>
        </w:rPr>
        <w:t>(pretendenta nosaukums, reģistrācijas numurs)</w:t>
      </w:r>
      <w:r w:rsidRPr="008315F3">
        <w:rPr>
          <w:rFonts w:ascii="Times New Roman" w:eastAsia="Times New Roman" w:hAnsi="Times New Roman" w:cs="Times New Roman"/>
          <w:sz w:val="20"/>
          <w:szCs w:val="20"/>
        </w:rPr>
        <w:t xml:space="preserve"> (turpmāk – Pretendents) piedalās Jūrmalas valstspilsētas administrācijas izsludinātajā atklātā konkursā ar  </w:t>
      </w:r>
      <w:r w:rsidRPr="008315F3">
        <w:rPr>
          <w:rFonts w:ascii="Times New Roman" w:eastAsia="Times New Roman" w:hAnsi="Times New Roman" w:cs="Times New Roman"/>
          <w:b/>
          <w:sz w:val="20"/>
          <w:szCs w:val="20"/>
        </w:rPr>
        <w:t xml:space="preserve">ID Nr. JVA </w:t>
      </w:r>
      <w:r w:rsidR="00974618">
        <w:rPr>
          <w:rFonts w:ascii="Times New Roman" w:eastAsia="Times New Roman" w:hAnsi="Times New Roman" w:cs="Times New Roman"/>
          <w:b/>
          <w:sz w:val="20"/>
          <w:szCs w:val="20"/>
        </w:rPr>
        <w:t>2026/38</w:t>
      </w:r>
      <w:r w:rsidRPr="008315F3">
        <w:rPr>
          <w:rFonts w:ascii="Times New Roman" w:eastAsia="Times New Roman" w:hAnsi="Times New Roman" w:cs="Times New Roman"/>
          <w:b/>
          <w:sz w:val="20"/>
          <w:szCs w:val="20"/>
        </w:rPr>
        <w:t xml:space="preserve"> “</w:t>
      </w:r>
      <w:r w:rsidR="00974618">
        <w:rPr>
          <w:rFonts w:ascii="Times New Roman" w:eastAsia="Times New Roman" w:hAnsi="Times New Roman" w:cs="Times New Roman"/>
          <w:b/>
          <w:sz w:val="20"/>
          <w:szCs w:val="20"/>
        </w:rPr>
        <w:t>Būvdarbi Ezeru ielas peldvietas pieejamības uzlabošanai un ūdenstūrisma aktivitāšu veicināšanai</w:t>
      </w:r>
      <w:r w:rsidRPr="008315F3">
        <w:rPr>
          <w:rFonts w:ascii="Times New Roman" w:eastAsia="Times New Roman" w:hAnsi="Times New Roman" w:cs="Times New Roman"/>
          <w:b/>
          <w:sz w:val="20"/>
          <w:szCs w:val="20"/>
        </w:rPr>
        <w:t xml:space="preserve">” </w:t>
      </w:r>
      <w:r w:rsidRPr="008315F3">
        <w:rPr>
          <w:rFonts w:ascii="Times New Roman" w:eastAsia="Times New Roman" w:hAnsi="Times New Roman" w:cs="Times New Roman"/>
          <w:sz w:val="20"/>
          <w:szCs w:val="20"/>
        </w:rPr>
        <w:t xml:space="preserve">un gadījumā, ja Pretendentam šī iepirkuma konkursa rezultātā tiks piešķirtas līguma slēgšanas tiesības, apņemos strādāt līguma izpildē kā __________________ </w:t>
      </w:r>
      <w:r w:rsidRPr="008315F3">
        <w:rPr>
          <w:rFonts w:ascii="Times New Roman" w:eastAsia="Times New Roman" w:hAnsi="Times New Roman" w:cs="Times New Roman"/>
          <w:i/>
          <w:sz w:val="20"/>
          <w:szCs w:val="20"/>
        </w:rPr>
        <w:t>(speciālista pozīcija līguma izpildē)</w:t>
      </w:r>
      <w:r w:rsidRPr="008315F3">
        <w:rPr>
          <w:rFonts w:ascii="Times New Roman" w:eastAsia="Times New Roman" w:hAnsi="Times New Roman" w:cs="Times New Roman"/>
          <w:sz w:val="20"/>
          <w:szCs w:val="20"/>
        </w:rPr>
        <w:t xml:space="preserve">. </w:t>
      </w:r>
    </w:p>
    <w:p w14:paraId="0DB003B4" w14:textId="77777777" w:rsidR="008315F3" w:rsidRPr="008315F3" w:rsidRDefault="008315F3" w:rsidP="008315F3">
      <w:pPr>
        <w:overflowPunct w:val="0"/>
        <w:autoSpaceDE w:val="0"/>
        <w:autoSpaceDN w:val="0"/>
        <w:adjustRightInd w:val="0"/>
        <w:spacing w:after="0" w:line="360" w:lineRule="auto"/>
        <w:ind w:firstLine="567"/>
        <w:jc w:val="both"/>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sz w:val="20"/>
          <w:szCs w:val="20"/>
        </w:rPr>
        <w:t xml:space="preserve">Esmu Pretendenta </w:t>
      </w:r>
      <w:r w:rsidRPr="008315F3">
        <w:rPr>
          <w:rFonts w:ascii="Times New Roman" w:eastAsia="Times New Roman" w:hAnsi="Times New Roman" w:cs="Times New Roman"/>
          <w:i/>
          <w:sz w:val="20"/>
          <w:szCs w:val="20"/>
          <w:u w:val="single"/>
        </w:rPr>
        <w:t>vai</w:t>
      </w:r>
      <w:r w:rsidRPr="008315F3">
        <w:rPr>
          <w:rFonts w:ascii="Times New Roman" w:eastAsia="Times New Roman" w:hAnsi="Times New Roman" w:cs="Times New Roman"/>
          <w:sz w:val="20"/>
          <w:szCs w:val="20"/>
        </w:rPr>
        <w:t xml:space="preserve"> pieaicinātā apakšuzņēmēja __________________ </w:t>
      </w:r>
      <w:r w:rsidRPr="008315F3">
        <w:rPr>
          <w:rFonts w:ascii="Times New Roman" w:eastAsia="Times New Roman" w:hAnsi="Times New Roman" w:cs="Times New Roman"/>
          <w:i/>
          <w:sz w:val="20"/>
          <w:szCs w:val="20"/>
        </w:rPr>
        <w:t>(uzņēmuma nosaukums, reģistrācijas numurs</w:t>
      </w:r>
      <w:r w:rsidRPr="008315F3">
        <w:rPr>
          <w:rFonts w:ascii="Times New Roman" w:eastAsia="Times New Roman" w:hAnsi="Times New Roman" w:cs="Times New Roman"/>
          <w:sz w:val="20"/>
          <w:szCs w:val="20"/>
        </w:rPr>
        <w:t>)</w:t>
      </w:r>
      <w:r w:rsidRPr="008315F3">
        <w:rPr>
          <w:rFonts w:ascii="Times New Roman" w:eastAsia="Times New Roman" w:hAnsi="Times New Roman" w:cs="Times New Roman"/>
          <w:i/>
          <w:sz w:val="20"/>
          <w:szCs w:val="20"/>
        </w:rPr>
        <w:t xml:space="preserve"> </w:t>
      </w:r>
      <w:r w:rsidRPr="008315F3">
        <w:rPr>
          <w:rFonts w:ascii="Times New Roman" w:eastAsia="Times New Roman" w:hAnsi="Times New Roman" w:cs="Times New Roman"/>
          <w:sz w:val="20"/>
          <w:szCs w:val="20"/>
        </w:rPr>
        <w:t>pārstāvis, kas nodarbināts uz ____________________________________ pamata.</w:t>
      </w:r>
    </w:p>
    <w:p w14:paraId="348AC571" w14:textId="77777777" w:rsidR="008315F3" w:rsidRPr="008315F3" w:rsidRDefault="008315F3" w:rsidP="008315F3">
      <w:pPr>
        <w:tabs>
          <w:tab w:val="left" w:pos="1134"/>
        </w:tabs>
        <w:overflowPunct w:val="0"/>
        <w:autoSpaceDE w:val="0"/>
        <w:autoSpaceDN w:val="0"/>
        <w:adjustRightInd w:val="0"/>
        <w:spacing w:after="0" w:line="276" w:lineRule="auto"/>
        <w:ind w:firstLine="284"/>
        <w:jc w:val="both"/>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                                                       (darba līguma/uzņēmuma līguma/pakalpojuma līguma) – aizpildīt vajadzīgo</w:t>
      </w:r>
    </w:p>
    <w:p w14:paraId="4AC54A9B" w14:textId="77777777" w:rsidR="008315F3" w:rsidRPr="008315F3" w:rsidRDefault="008315F3" w:rsidP="008315F3">
      <w:pPr>
        <w:overflowPunct w:val="0"/>
        <w:autoSpaceDE w:val="0"/>
        <w:autoSpaceDN w:val="0"/>
        <w:adjustRightInd w:val="0"/>
        <w:spacing w:after="0" w:line="276" w:lineRule="auto"/>
        <w:ind w:firstLine="284"/>
        <w:jc w:val="both"/>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 </w:t>
      </w:r>
    </w:p>
    <w:p w14:paraId="0DCBEBE3" w14:textId="77777777" w:rsidR="008315F3" w:rsidRPr="008315F3" w:rsidRDefault="008315F3" w:rsidP="008315F3">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Šī apņemšanās nav atsaucama, izņemot, ja iestājas ārkārtas apstākļi, ko nav iespējams paredzēt iepirkuma laikā.</w:t>
      </w:r>
    </w:p>
    <w:p w14:paraId="63251331" w14:textId="77777777" w:rsidR="008315F3" w:rsidRPr="008315F3" w:rsidRDefault="008315F3" w:rsidP="008315F3">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i/>
          <w:sz w:val="20"/>
          <w:szCs w:val="20"/>
        </w:rPr>
      </w:pPr>
    </w:p>
    <w:p w14:paraId="205E33B1" w14:textId="77777777" w:rsidR="008315F3" w:rsidRPr="008315F3" w:rsidRDefault="008315F3" w:rsidP="008315F3">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i/>
          <w:sz w:val="20"/>
          <w:szCs w:val="20"/>
        </w:rPr>
      </w:pPr>
    </w:p>
    <w:p w14:paraId="58F1CE90"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*sadaļu aizpilda pēc fakta vai nepieciešamības gadījumā no apliecinājuma dzēš.</w:t>
      </w:r>
    </w:p>
    <w:p w14:paraId="4F8E4C2B"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210CF001"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08601CCD"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6A3D8E0E"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567FA805"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7A5DA819"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p>
    <w:p w14:paraId="7606B094"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 xml:space="preserve">________________________________                        </w:t>
      </w:r>
    </w:p>
    <w:p w14:paraId="79B11460"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(datums)                                                          (paraksts,  paraksta atšifrējums)</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p>
    <w:p w14:paraId="19679566" w14:textId="77777777" w:rsidR="008315F3" w:rsidRPr="008315F3" w:rsidRDefault="008315F3" w:rsidP="008315F3">
      <w:pPr>
        <w:spacing w:after="0" w:line="240" w:lineRule="auto"/>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br w:type="page"/>
      </w:r>
    </w:p>
    <w:p w14:paraId="35DB1A89"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4.pielikums</w:t>
      </w:r>
    </w:p>
    <w:p w14:paraId="59239907" w14:textId="34AEF174" w:rsidR="008315F3" w:rsidRPr="008315F3" w:rsidRDefault="008315F3" w:rsidP="00364253">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Atklātā konkursa nolikumam</w:t>
      </w:r>
    </w:p>
    <w:p w14:paraId="45B28725" w14:textId="77777777" w:rsidR="008315F3" w:rsidRPr="008315F3" w:rsidRDefault="008315F3" w:rsidP="008315F3">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rPr>
      </w:pPr>
    </w:p>
    <w:p w14:paraId="6CF77BF8" w14:textId="77777777" w:rsidR="008315F3" w:rsidRPr="008315F3" w:rsidRDefault="008315F3" w:rsidP="008315F3">
      <w:pPr>
        <w:overflowPunct w:val="0"/>
        <w:autoSpaceDE w:val="0"/>
        <w:autoSpaceDN w:val="0"/>
        <w:adjustRightInd w:val="0"/>
        <w:spacing w:after="60" w:line="240" w:lineRule="auto"/>
        <w:jc w:val="center"/>
        <w:textAlignment w:val="baseline"/>
        <w:outlineLvl w:val="4"/>
        <w:rPr>
          <w:rFonts w:ascii="Times New Roman" w:eastAsia="Times New Roman" w:hAnsi="Times New Roman" w:cs="Times New Roman"/>
          <w:b/>
          <w:bCs/>
          <w:iCs/>
          <w:sz w:val="20"/>
          <w:szCs w:val="20"/>
        </w:rPr>
      </w:pPr>
      <w:r w:rsidRPr="008315F3">
        <w:rPr>
          <w:rFonts w:ascii="Times New Roman" w:eastAsia="Times New Roman" w:hAnsi="Times New Roman" w:cs="Times New Roman"/>
          <w:b/>
          <w:bCs/>
          <w:iCs/>
          <w:sz w:val="20"/>
          <w:szCs w:val="20"/>
        </w:rPr>
        <w:t xml:space="preserve">INFORMĀCIJA PAR PRETENDENTA NODARBINĀTAJIEM VAI PIESAISTĪTAJIEM SPECIĀLISTIEM </w:t>
      </w:r>
    </w:p>
    <w:p w14:paraId="6D5BB7A7" w14:textId="77777777" w:rsidR="008315F3" w:rsidRPr="008315F3" w:rsidRDefault="008315F3" w:rsidP="008315F3">
      <w:pPr>
        <w:overflowPunct w:val="0"/>
        <w:autoSpaceDE w:val="0"/>
        <w:autoSpaceDN w:val="0"/>
        <w:adjustRightInd w:val="0"/>
        <w:spacing w:after="0" w:line="240" w:lineRule="auto"/>
        <w:ind w:left="641" w:right="26" w:hanging="357"/>
        <w:jc w:val="center"/>
        <w:textAlignment w:val="baseline"/>
        <w:rPr>
          <w:rFonts w:ascii="Times New Roman" w:eastAsia="Calibri" w:hAnsi="Times New Roman" w:cs="Times New Roman"/>
          <w:b/>
          <w:bCs/>
          <w:spacing w:val="20"/>
          <w:sz w:val="24"/>
          <w:szCs w:val="24"/>
        </w:rPr>
      </w:pPr>
    </w:p>
    <w:p w14:paraId="72A1647F" w14:textId="236C4050"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Būvdarbi Ezeru ielas peldvietas pieejamības uzlabošanai un ūdenstūrisma aktivitāšu veicināšanai</w:t>
      </w:r>
    </w:p>
    <w:p w14:paraId="34994C75"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7816E2C4"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IEPIRKUMA 2.KĀRTA </w:t>
      </w:r>
    </w:p>
    <w:p w14:paraId="2106773C"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2A2F6872" w14:textId="77777777" w:rsidR="008315F3" w:rsidRPr="008315F3" w:rsidRDefault="008315F3" w:rsidP="008315F3">
      <w:pPr>
        <w:tabs>
          <w:tab w:val="right" w:leader="hyphen" w:pos="9360"/>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sz w:val="20"/>
          <w:szCs w:val="20"/>
        </w:rPr>
      </w:pPr>
    </w:p>
    <w:tbl>
      <w:tblPr>
        <w:tblW w:w="9356"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268"/>
        <w:gridCol w:w="1701"/>
        <w:gridCol w:w="2268"/>
        <w:gridCol w:w="2410"/>
      </w:tblGrid>
      <w:tr w:rsidR="008315F3" w:rsidRPr="008315F3" w14:paraId="09B581EF" w14:textId="77777777" w:rsidTr="009B49C9">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77C69888" w14:textId="77777777" w:rsidR="008315F3" w:rsidRPr="008315F3" w:rsidRDefault="008315F3" w:rsidP="008315F3">
            <w:pPr>
              <w:overflowPunct w:val="0"/>
              <w:autoSpaceDE w:val="0"/>
              <w:autoSpaceDN w:val="0"/>
              <w:adjustRightInd w:val="0"/>
              <w:spacing w:after="0" w:line="240" w:lineRule="auto"/>
              <w:ind w:left="-109"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Nr.p.k.</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8D67F50"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Speciālista vārds, uzvārds</w:t>
            </w:r>
          </w:p>
          <w:p w14:paraId="77DED4BC"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(tā pārstāvētais uzņēmums)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9424BC"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Sertificēšanas joma un sertifikāta Nr.</w:t>
            </w:r>
          </w:p>
        </w:tc>
        <w:tc>
          <w:tcPr>
            <w:tcW w:w="2268" w:type="dxa"/>
            <w:tcBorders>
              <w:top w:val="single" w:sz="4" w:space="0" w:color="auto"/>
              <w:left w:val="single" w:sz="4" w:space="0" w:color="auto"/>
              <w:bottom w:val="single" w:sz="4" w:space="0" w:color="auto"/>
              <w:right w:val="single" w:sz="4" w:space="0" w:color="auto"/>
            </w:tcBorders>
          </w:tcPr>
          <w:p w14:paraId="605224A0"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Kontaktinformācija,</w:t>
            </w:r>
          </w:p>
          <w:p w14:paraId="4A53F048" w14:textId="77777777" w:rsidR="008315F3" w:rsidRPr="008315F3" w:rsidRDefault="008315F3" w:rsidP="008315F3">
            <w:pPr>
              <w:tabs>
                <w:tab w:val="left" w:pos="502"/>
                <w:tab w:val="left" w:pos="3119"/>
              </w:tabs>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tālrunis, </w:t>
            </w:r>
          </w:p>
          <w:p w14:paraId="1135D20D" w14:textId="77777777" w:rsidR="008315F3" w:rsidRPr="008315F3" w:rsidRDefault="008315F3" w:rsidP="008315F3">
            <w:pPr>
              <w:overflowPunct w:val="0"/>
              <w:autoSpaceDE w:val="0"/>
              <w:autoSpaceDN w:val="0"/>
              <w:adjustRightInd w:val="0"/>
              <w:spacing w:after="0" w:line="240" w:lineRule="auto"/>
              <w:ind w:left="-108"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e-pasta adrese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8C7F2AB"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bCs/>
                <w:sz w:val="20"/>
                <w:szCs w:val="20"/>
              </w:rPr>
              <w:t>Speciālista pozīcija līguma izpildē*</w:t>
            </w:r>
          </w:p>
        </w:tc>
      </w:tr>
      <w:tr w:rsidR="008315F3" w:rsidRPr="008315F3" w14:paraId="46FBE934"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13467250"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09C1B4A"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2</w:t>
            </w:r>
          </w:p>
        </w:tc>
        <w:tc>
          <w:tcPr>
            <w:tcW w:w="1701" w:type="dxa"/>
            <w:tcBorders>
              <w:top w:val="single" w:sz="4" w:space="0" w:color="auto"/>
              <w:left w:val="single" w:sz="4" w:space="0" w:color="auto"/>
              <w:bottom w:val="single" w:sz="4" w:space="0" w:color="auto"/>
              <w:right w:val="single" w:sz="4" w:space="0" w:color="auto"/>
            </w:tcBorders>
            <w:hideMark/>
          </w:tcPr>
          <w:p w14:paraId="4FCFB083"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DB36821"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4</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6AEB253"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Cs/>
                <w:i/>
                <w:sz w:val="20"/>
                <w:szCs w:val="20"/>
              </w:rPr>
            </w:pPr>
            <w:r w:rsidRPr="008315F3">
              <w:rPr>
                <w:rFonts w:ascii="Times New Roman" w:eastAsia="Times New Roman" w:hAnsi="Times New Roman" w:cs="Times New Roman"/>
                <w:bCs/>
                <w:i/>
                <w:sz w:val="20"/>
                <w:szCs w:val="20"/>
              </w:rPr>
              <w:t>5</w:t>
            </w:r>
          </w:p>
        </w:tc>
      </w:tr>
      <w:tr w:rsidR="008315F3" w:rsidRPr="008315F3" w14:paraId="3FF625CF"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492E3B91"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Cs/>
                <w:sz w:val="20"/>
                <w:szCs w:val="20"/>
              </w:rPr>
            </w:pPr>
            <w:r w:rsidRPr="008315F3">
              <w:rPr>
                <w:rFonts w:ascii="Times New Roman" w:eastAsia="Times New Roman" w:hAnsi="Times New Roman" w:cs="Times New Roman"/>
                <w:iCs/>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14:paraId="0DB0150D"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724525D"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7788DEF"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36E9BCA0"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 xml:space="preserve">Atbildīgais būvdarbu vadītājs – Sertificēts speciālists ceļu būvdarbu vadīšanā un būvuzraudzībā </w:t>
            </w:r>
          </w:p>
        </w:tc>
      </w:tr>
      <w:tr w:rsidR="008315F3" w:rsidRPr="008315F3" w14:paraId="547A636A"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61154E50"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Cs/>
                <w:sz w:val="20"/>
                <w:szCs w:val="20"/>
              </w:rPr>
            </w:pPr>
            <w:r w:rsidRPr="008315F3">
              <w:rPr>
                <w:rFonts w:ascii="Times New Roman" w:eastAsia="Times New Roman" w:hAnsi="Times New Roman" w:cs="Times New Roman"/>
                <w:iCs/>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tcPr>
          <w:p w14:paraId="096A4448"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CCA433D"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6826723"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53BB5360" w14:textId="3C5D46B0"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r>
      <w:tr w:rsidR="008315F3" w:rsidRPr="008315F3" w14:paraId="15D7C4B4" w14:textId="77777777" w:rsidTr="009B49C9">
        <w:trPr>
          <w:trHeight w:val="70"/>
        </w:trPr>
        <w:tc>
          <w:tcPr>
            <w:tcW w:w="709" w:type="dxa"/>
            <w:tcBorders>
              <w:top w:val="single" w:sz="4" w:space="0" w:color="auto"/>
              <w:left w:val="single" w:sz="4" w:space="0" w:color="auto"/>
              <w:bottom w:val="single" w:sz="4" w:space="0" w:color="auto"/>
              <w:right w:val="single" w:sz="4" w:space="0" w:color="auto"/>
            </w:tcBorders>
            <w:vAlign w:val="center"/>
          </w:tcPr>
          <w:p w14:paraId="7644B5AB"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Cs/>
                <w:sz w:val="20"/>
                <w:szCs w:val="20"/>
              </w:rPr>
            </w:pPr>
            <w:r w:rsidRPr="008315F3">
              <w:rPr>
                <w:rFonts w:ascii="Times New Roman" w:eastAsia="Times New Roman" w:hAnsi="Times New Roman" w:cs="Times New Roman"/>
                <w:iCs/>
                <w:sz w:val="20"/>
                <w:szCs w:val="20"/>
              </w:rPr>
              <w:t>3.</w:t>
            </w:r>
          </w:p>
        </w:tc>
        <w:tc>
          <w:tcPr>
            <w:tcW w:w="2268" w:type="dxa"/>
            <w:tcBorders>
              <w:top w:val="single" w:sz="4" w:space="0" w:color="auto"/>
              <w:left w:val="single" w:sz="4" w:space="0" w:color="auto"/>
              <w:bottom w:val="single" w:sz="4" w:space="0" w:color="auto"/>
              <w:right w:val="single" w:sz="4" w:space="0" w:color="auto"/>
            </w:tcBorders>
            <w:vAlign w:val="center"/>
          </w:tcPr>
          <w:p w14:paraId="44FA4AFF"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11BE570"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63DDA7F"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7DF407AF" w14:textId="616DA4A1"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r>
    </w:tbl>
    <w:p w14:paraId="27F68E1E" w14:textId="4F724F12" w:rsidR="008315F3" w:rsidRPr="008315F3" w:rsidRDefault="008315F3" w:rsidP="008315F3">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w:t>
      </w:r>
      <w:r w:rsidR="002A269D" w:rsidRPr="002A269D">
        <w:rPr>
          <w:rFonts w:ascii="Times New Roman" w:eastAsia="Times New Roman" w:hAnsi="Times New Roman" w:cs="Times New Roman"/>
          <w:i/>
          <w:sz w:val="20"/>
          <w:szCs w:val="20"/>
        </w:rPr>
        <w:t xml:space="preserve"> </w:t>
      </w:r>
      <w:r w:rsidR="002A269D" w:rsidRPr="002A269D">
        <w:rPr>
          <w:rFonts w:ascii="Times New Roman" w:eastAsia="Times New Roman" w:hAnsi="Times New Roman" w:cs="Times New Roman"/>
          <w:i/>
          <w:sz w:val="20"/>
          <w:szCs w:val="20"/>
        </w:rPr>
        <w:t>Pretendents, pēc saviem ieskatiem, ir tiesīgs piesaistīt un tabulā norādīt papildu speciālistus, kas tam ir nepieciešami Līguma izpildei. Personāla funkcijas var apvienot, ja personai ir Nolikuma prasībām atbilstoša kvalifikācija un pieredze.</w:t>
      </w:r>
    </w:p>
    <w:p w14:paraId="38B6E1A1" w14:textId="77777777" w:rsidR="008315F3" w:rsidRPr="008315F3" w:rsidRDefault="008315F3" w:rsidP="008315F3">
      <w:pPr>
        <w:tabs>
          <w:tab w:val="left" w:pos="3119"/>
        </w:tabs>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5AFAA7F7"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u w:val="single"/>
        </w:rPr>
      </w:pPr>
      <w:r w:rsidRPr="008315F3">
        <w:rPr>
          <w:rFonts w:ascii="Times New Roman" w:eastAsia="Times New Roman" w:hAnsi="Times New Roman" w:cs="Times New Roman"/>
          <w:i/>
          <w:sz w:val="20"/>
          <w:szCs w:val="20"/>
        </w:rPr>
        <w:t>Pielikumā jāpievieno visu norādīto speciālistu apliecinājums par piekrišanu un gatavību veikt Pretendenta/Izpildītāja piedāvājumā minētos darbus, līguma slēgšanas tiesību iegūšanas gadījumā</w:t>
      </w:r>
      <w:r w:rsidRPr="008315F3">
        <w:rPr>
          <w:rFonts w:ascii="Times New Roman" w:eastAsia="Times New Roman" w:hAnsi="Times New Roman" w:cs="Times New Roman"/>
          <w:sz w:val="20"/>
          <w:szCs w:val="20"/>
        </w:rPr>
        <w:t>.</w:t>
      </w:r>
    </w:p>
    <w:p w14:paraId="5D0A9DB3"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u w:val="single"/>
        </w:rPr>
      </w:pPr>
    </w:p>
    <w:p w14:paraId="7B50B63D"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u w:val="single"/>
        </w:rPr>
      </w:pPr>
      <w:r w:rsidRPr="008315F3">
        <w:rPr>
          <w:rFonts w:ascii="Times New Roman" w:eastAsia="Times New Roman" w:hAnsi="Times New Roman" w:cs="Times New Roman"/>
          <w:sz w:val="20"/>
          <w:szCs w:val="20"/>
          <w:u w:val="single"/>
        </w:rPr>
        <w:t xml:space="preserve">Pielikumā: </w:t>
      </w:r>
    </w:p>
    <w:p w14:paraId="626C36AC" w14:textId="77777777" w:rsidR="008315F3" w:rsidRPr="008315F3" w:rsidRDefault="008315F3" w:rsidP="008315F3">
      <w:pPr>
        <w:tabs>
          <w:tab w:val="left" w:pos="3119"/>
        </w:tabs>
        <w:overflowPunct w:val="0"/>
        <w:autoSpaceDE w:val="0"/>
        <w:autoSpaceDN w:val="0"/>
        <w:adjustRightInd w:val="0"/>
        <w:spacing w:after="0" w:line="240" w:lineRule="auto"/>
        <w:ind w:right="-1"/>
        <w:jc w:val="both"/>
        <w:textAlignment w:val="baseline"/>
        <w:rPr>
          <w:rFonts w:ascii="Times New Roman" w:eastAsia="Times New Roman" w:hAnsi="Times New Roman" w:cs="Times New Roman"/>
          <w:sz w:val="20"/>
          <w:szCs w:val="20"/>
        </w:rPr>
      </w:pPr>
      <w:r w:rsidRPr="008315F3">
        <w:rPr>
          <w:rFonts w:ascii="Times New Roman" w:eastAsia="Calibri" w:hAnsi="Times New Roman" w:cs="Times New Roman"/>
          <w:color w:val="000000"/>
          <w:sz w:val="20"/>
          <w:szCs w:val="20"/>
          <w:lang w:eastAsia="lv-LV"/>
        </w:rPr>
        <w:t>4.1.pielikums: Piesaistīto speciālistu apliecinājumi par to piekrišanu un iespējām piedalīties līguma izpildē.</w:t>
      </w:r>
    </w:p>
    <w:p w14:paraId="6C7A4FB4" w14:textId="77777777" w:rsidR="008315F3" w:rsidRPr="008315F3" w:rsidRDefault="008315F3" w:rsidP="008315F3">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p>
    <w:p w14:paraId="2B50A9D2" w14:textId="77777777" w:rsidR="008315F3" w:rsidRPr="008315F3" w:rsidRDefault="008315F3" w:rsidP="008315F3">
      <w:pPr>
        <w:tabs>
          <w:tab w:val="center" w:pos="4820"/>
        </w:tabs>
        <w:overflowPunct w:val="0"/>
        <w:autoSpaceDE w:val="0"/>
        <w:autoSpaceDN w:val="0"/>
        <w:adjustRightInd w:val="0"/>
        <w:spacing w:after="0" w:line="240" w:lineRule="auto"/>
        <w:ind w:right="-6"/>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_________________________________ </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______________</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__________________</w:t>
      </w:r>
    </w:p>
    <w:p w14:paraId="508FB9D3" w14:textId="77777777" w:rsidR="008315F3" w:rsidRPr="008315F3" w:rsidRDefault="008315F3" w:rsidP="008315F3">
      <w:pPr>
        <w:tabs>
          <w:tab w:val="center" w:pos="4820"/>
        </w:tabs>
        <w:overflowPunct w:val="0"/>
        <w:autoSpaceDE w:val="0"/>
        <w:autoSpaceDN w:val="0"/>
        <w:adjustRightInd w:val="0"/>
        <w:spacing w:after="0" w:line="240" w:lineRule="auto"/>
        <w:ind w:right="-6"/>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(Pretendenta pārstāvja ieņemamais amats)</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 xml:space="preserve">       (paraksts)</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 xml:space="preserve">     (vārds, uzvārds)</w:t>
      </w:r>
    </w:p>
    <w:p w14:paraId="34D8BA01" w14:textId="77777777" w:rsidR="008315F3" w:rsidRPr="008315F3" w:rsidRDefault="008315F3" w:rsidP="008315F3">
      <w:pPr>
        <w:tabs>
          <w:tab w:val="center" w:pos="4820"/>
        </w:tabs>
        <w:overflowPunct w:val="0"/>
        <w:autoSpaceDE w:val="0"/>
        <w:autoSpaceDN w:val="0"/>
        <w:adjustRightInd w:val="0"/>
        <w:spacing w:before="360" w:after="0" w:line="240" w:lineRule="auto"/>
        <w:ind w:right="-425"/>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____________________________</w:t>
      </w:r>
    </w:p>
    <w:p w14:paraId="796496D8" w14:textId="77777777" w:rsidR="008315F3" w:rsidRPr="008315F3" w:rsidRDefault="008315F3" w:rsidP="008315F3">
      <w:pPr>
        <w:tabs>
          <w:tab w:val="center" w:pos="4820"/>
        </w:tabs>
        <w:overflowPunct w:val="0"/>
        <w:autoSpaceDE w:val="0"/>
        <w:autoSpaceDN w:val="0"/>
        <w:adjustRightInd w:val="0"/>
        <w:spacing w:after="0" w:line="240" w:lineRule="auto"/>
        <w:ind w:right="-425"/>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(dokumenta aizpildīšanas datums)           </w:t>
      </w:r>
    </w:p>
    <w:p w14:paraId="22FBDE8C" w14:textId="77777777" w:rsidR="008315F3" w:rsidRPr="008315F3" w:rsidRDefault="008315F3" w:rsidP="008315F3">
      <w:pPr>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p w14:paraId="339560ED" w14:textId="77777777" w:rsidR="008315F3" w:rsidRPr="008315F3" w:rsidRDefault="008315F3" w:rsidP="008315F3">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4"/>
          <w:szCs w:val="24"/>
          <w:lang w:eastAsia="lv-LV"/>
        </w:rPr>
      </w:pPr>
    </w:p>
    <w:p w14:paraId="717A18E6" w14:textId="77777777" w:rsidR="008315F3" w:rsidRPr="008315F3" w:rsidRDefault="008315F3" w:rsidP="008315F3">
      <w:pPr>
        <w:spacing w:after="0" w:line="240" w:lineRule="auto"/>
        <w:rPr>
          <w:rFonts w:ascii="Times New Roman" w:eastAsia="Times New Roman" w:hAnsi="Times New Roman" w:cs="Times New Roman"/>
          <w:b/>
          <w:bCs/>
          <w:sz w:val="24"/>
          <w:szCs w:val="24"/>
          <w:lang w:eastAsia="lv-LV"/>
        </w:rPr>
      </w:pPr>
      <w:r w:rsidRPr="008315F3">
        <w:rPr>
          <w:rFonts w:ascii="Times New Roman" w:eastAsia="Times New Roman" w:hAnsi="Times New Roman" w:cs="Times New Roman"/>
          <w:b/>
          <w:bCs/>
          <w:sz w:val="24"/>
          <w:szCs w:val="24"/>
          <w:lang w:eastAsia="lv-LV"/>
        </w:rPr>
        <w:br w:type="page"/>
      </w:r>
    </w:p>
    <w:p w14:paraId="741A18E7"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lastRenderedPageBreak/>
        <w:t>4.1.pielikums</w:t>
      </w:r>
    </w:p>
    <w:p w14:paraId="5D85DD5B" w14:textId="438BF5A3" w:rsidR="008315F3" w:rsidRPr="008315F3" w:rsidRDefault="008315F3" w:rsidP="00364253">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u w:val="single"/>
        </w:rPr>
      </w:pPr>
      <w:r w:rsidRPr="008315F3">
        <w:rPr>
          <w:rFonts w:ascii="Times New Roman" w:eastAsia="Times New Roman" w:hAnsi="Times New Roman" w:cs="Times New Roman"/>
          <w:sz w:val="20"/>
          <w:szCs w:val="20"/>
        </w:rPr>
        <w:t>Atklātā konkursa nolikumam</w:t>
      </w:r>
    </w:p>
    <w:p w14:paraId="7389E032"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sz w:val="20"/>
          <w:szCs w:val="20"/>
          <w:u w:val="single"/>
        </w:rPr>
      </w:pPr>
    </w:p>
    <w:p w14:paraId="0B6ACCD6" w14:textId="77777777" w:rsidR="008315F3" w:rsidRPr="008315F3" w:rsidRDefault="008315F3" w:rsidP="008315F3">
      <w:pPr>
        <w:tabs>
          <w:tab w:val="left" w:pos="4236"/>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t>SPECIĀLISTA APLIECINĀJUMS</w:t>
      </w:r>
    </w:p>
    <w:p w14:paraId="1B40EC29" w14:textId="77777777" w:rsidR="008315F3" w:rsidRPr="008315F3" w:rsidRDefault="008315F3" w:rsidP="008315F3">
      <w:pPr>
        <w:overflowPunct w:val="0"/>
        <w:autoSpaceDE w:val="0"/>
        <w:autoSpaceDN w:val="0"/>
        <w:adjustRightInd w:val="0"/>
        <w:spacing w:after="0" w:line="240" w:lineRule="auto"/>
        <w:ind w:right="26"/>
        <w:textAlignment w:val="baseline"/>
        <w:rPr>
          <w:rFonts w:ascii="Times New Roman" w:eastAsia="Calibri" w:hAnsi="Times New Roman" w:cs="Times New Roman"/>
          <w:b/>
          <w:bCs/>
          <w:spacing w:val="20"/>
          <w:sz w:val="24"/>
          <w:szCs w:val="24"/>
        </w:rPr>
      </w:pPr>
    </w:p>
    <w:p w14:paraId="24B0A023" w14:textId="77777777" w:rsidR="008315F3" w:rsidRPr="008315F3" w:rsidRDefault="008315F3" w:rsidP="008315F3">
      <w:pPr>
        <w:overflowPunct w:val="0"/>
        <w:autoSpaceDE w:val="0"/>
        <w:autoSpaceDN w:val="0"/>
        <w:adjustRightInd w:val="0"/>
        <w:spacing w:after="0" w:line="240" w:lineRule="auto"/>
        <w:ind w:left="641" w:right="26" w:hanging="357"/>
        <w:jc w:val="center"/>
        <w:textAlignment w:val="baseline"/>
        <w:rPr>
          <w:rFonts w:ascii="Times New Roman" w:eastAsia="Calibri" w:hAnsi="Times New Roman" w:cs="Times New Roman"/>
          <w:b/>
          <w:bCs/>
          <w:spacing w:val="20"/>
          <w:sz w:val="24"/>
          <w:szCs w:val="24"/>
        </w:rPr>
      </w:pPr>
    </w:p>
    <w:p w14:paraId="26FC1DE2" w14:textId="1B4C0F38"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Būvdarbi Ezeru ielas peldvietas pieejamības uzlabošanai un ūdenstūrisma aktivitāšu veicināšanai</w:t>
      </w:r>
    </w:p>
    <w:p w14:paraId="31131F4D"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45A4894A"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IEPIRKUMA 2.KĀRTA </w:t>
      </w:r>
    </w:p>
    <w:p w14:paraId="5433BE30"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7EB38DC5" w14:textId="77777777" w:rsidR="008315F3" w:rsidRPr="008315F3" w:rsidRDefault="008315F3" w:rsidP="008315F3">
      <w:pPr>
        <w:overflowPunct w:val="0"/>
        <w:autoSpaceDE w:val="0"/>
        <w:autoSpaceDN w:val="0"/>
        <w:adjustRightInd w:val="0"/>
        <w:spacing w:after="0" w:line="276" w:lineRule="auto"/>
        <w:jc w:val="both"/>
        <w:textAlignment w:val="baseline"/>
        <w:rPr>
          <w:rFonts w:ascii="Times New Roman" w:eastAsia="Times New Roman" w:hAnsi="Times New Roman" w:cs="Times New Roman"/>
        </w:rPr>
      </w:pPr>
    </w:p>
    <w:p w14:paraId="4952B720" w14:textId="77777777" w:rsidR="008315F3" w:rsidRPr="008315F3" w:rsidRDefault="008315F3" w:rsidP="008315F3">
      <w:pPr>
        <w:overflowPunct w:val="0"/>
        <w:autoSpaceDE w:val="0"/>
        <w:autoSpaceDN w:val="0"/>
        <w:adjustRightInd w:val="0"/>
        <w:spacing w:after="0" w:line="276" w:lineRule="auto"/>
        <w:jc w:val="both"/>
        <w:textAlignment w:val="baseline"/>
        <w:rPr>
          <w:rFonts w:ascii="Times New Roman" w:eastAsia="Times New Roman" w:hAnsi="Times New Roman" w:cs="Times New Roman"/>
          <w:sz w:val="20"/>
          <w:szCs w:val="20"/>
        </w:rPr>
      </w:pPr>
    </w:p>
    <w:p w14:paraId="05482A82" w14:textId="5991B164" w:rsidR="008315F3" w:rsidRPr="008315F3" w:rsidRDefault="008315F3" w:rsidP="008315F3">
      <w:pPr>
        <w:overflowPunct w:val="0"/>
        <w:autoSpaceDE w:val="0"/>
        <w:autoSpaceDN w:val="0"/>
        <w:adjustRightInd w:val="0"/>
        <w:spacing w:after="0" w:line="360" w:lineRule="auto"/>
        <w:ind w:firstLine="567"/>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 xml:space="preserve">Es, </w:t>
      </w:r>
      <w:r w:rsidRPr="008315F3">
        <w:rPr>
          <w:rFonts w:ascii="Times New Roman" w:eastAsia="Times New Roman" w:hAnsi="Times New Roman" w:cs="Times New Roman"/>
          <w:i/>
          <w:sz w:val="20"/>
          <w:szCs w:val="20"/>
        </w:rPr>
        <w:t>_____________ (vārds, uzvārds, sertificēšanas joma un sertifikāta numurs)</w:t>
      </w:r>
      <w:r w:rsidRPr="008315F3">
        <w:rPr>
          <w:rFonts w:ascii="Times New Roman" w:eastAsia="Times New Roman" w:hAnsi="Times New Roman" w:cs="Times New Roman"/>
          <w:sz w:val="20"/>
          <w:szCs w:val="20"/>
        </w:rPr>
        <w:t xml:space="preserve">, apliecinu, ka esmu informēts, ka _______________________ </w:t>
      </w:r>
      <w:r w:rsidRPr="008315F3">
        <w:rPr>
          <w:rFonts w:ascii="Times New Roman" w:eastAsia="Times New Roman" w:hAnsi="Times New Roman" w:cs="Times New Roman"/>
          <w:i/>
          <w:sz w:val="20"/>
          <w:szCs w:val="20"/>
        </w:rPr>
        <w:t>(pretendenta nosaukums, reģistrācijas numurs)</w:t>
      </w:r>
      <w:r w:rsidRPr="008315F3">
        <w:rPr>
          <w:rFonts w:ascii="Times New Roman" w:eastAsia="Times New Roman" w:hAnsi="Times New Roman" w:cs="Times New Roman"/>
          <w:sz w:val="20"/>
          <w:szCs w:val="20"/>
        </w:rPr>
        <w:t xml:space="preserve"> (turpmāk – Pretendents) piedalās Jūrmalas valstspilsētas administrācijas izsludinātajā atklātā konkursā ar  </w:t>
      </w:r>
      <w:r w:rsidRPr="008315F3">
        <w:rPr>
          <w:rFonts w:ascii="Times New Roman" w:eastAsia="Times New Roman" w:hAnsi="Times New Roman" w:cs="Times New Roman"/>
          <w:b/>
          <w:sz w:val="20"/>
          <w:szCs w:val="20"/>
        </w:rPr>
        <w:t xml:space="preserve">ID Nr. JVA </w:t>
      </w:r>
      <w:r w:rsidR="00974618">
        <w:rPr>
          <w:rFonts w:ascii="Times New Roman" w:eastAsia="Times New Roman" w:hAnsi="Times New Roman" w:cs="Times New Roman"/>
          <w:b/>
          <w:sz w:val="20"/>
          <w:szCs w:val="20"/>
        </w:rPr>
        <w:t>2026/38</w:t>
      </w:r>
      <w:r w:rsidRPr="008315F3">
        <w:rPr>
          <w:rFonts w:ascii="Times New Roman" w:eastAsia="Times New Roman" w:hAnsi="Times New Roman" w:cs="Times New Roman"/>
          <w:b/>
          <w:sz w:val="20"/>
          <w:szCs w:val="20"/>
        </w:rPr>
        <w:t xml:space="preserve"> “</w:t>
      </w:r>
      <w:r w:rsidR="00974618">
        <w:rPr>
          <w:rFonts w:ascii="Times New Roman" w:eastAsia="Times New Roman" w:hAnsi="Times New Roman" w:cs="Times New Roman"/>
          <w:b/>
          <w:sz w:val="20"/>
          <w:szCs w:val="20"/>
        </w:rPr>
        <w:t>Būvdarbi Ezeru ielas peldvietas pieejamības uzlabošanai un ūdenstūrisma aktivitāšu veicināšanai</w:t>
      </w:r>
      <w:r w:rsidRPr="008315F3">
        <w:rPr>
          <w:rFonts w:ascii="Times New Roman" w:eastAsia="Times New Roman" w:hAnsi="Times New Roman" w:cs="Times New Roman"/>
          <w:b/>
          <w:sz w:val="20"/>
          <w:szCs w:val="20"/>
        </w:rPr>
        <w:t>”</w:t>
      </w:r>
      <w:r w:rsidRPr="008315F3">
        <w:rPr>
          <w:rFonts w:ascii="Times New Roman" w:eastAsia="Times New Roman" w:hAnsi="Times New Roman" w:cs="Times New Roman"/>
          <w:sz w:val="20"/>
          <w:szCs w:val="20"/>
        </w:rPr>
        <w:t xml:space="preserve"> un gadījumā, ja Pretendentam šī iepirkuma konkursa rezultātā tiks piešķirtas līguma slēgšanas tiesības, apņemos strādāt līguma izpildē kā __________________ </w:t>
      </w:r>
      <w:r w:rsidRPr="008315F3">
        <w:rPr>
          <w:rFonts w:ascii="Times New Roman" w:eastAsia="Times New Roman" w:hAnsi="Times New Roman" w:cs="Times New Roman"/>
          <w:i/>
          <w:sz w:val="20"/>
          <w:szCs w:val="20"/>
        </w:rPr>
        <w:t>(speciālista pozīcija līguma izpildē)</w:t>
      </w:r>
      <w:r w:rsidRPr="008315F3">
        <w:rPr>
          <w:rFonts w:ascii="Times New Roman" w:eastAsia="Times New Roman" w:hAnsi="Times New Roman" w:cs="Times New Roman"/>
          <w:sz w:val="20"/>
          <w:szCs w:val="20"/>
        </w:rPr>
        <w:t xml:space="preserve">. </w:t>
      </w:r>
    </w:p>
    <w:p w14:paraId="3C937593" w14:textId="77777777" w:rsidR="008315F3" w:rsidRPr="008315F3" w:rsidRDefault="008315F3" w:rsidP="008315F3">
      <w:pPr>
        <w:overflowPunct w:val="0"/>
        <w:autoSpaceDE w:val="0"/>
        <w:autoSpaceDN w:val="0"/>
        <w:adjustRightInd w:val="0"/>
        <w:spacing w:after="0" w:line="360" w:lineRule="auto"/>
        <w:ind w:firstLine="567"/>
        <w:jc w:val="both"/>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sz w:val="20"/>
          <w:szCs w:val="20"/>
        </w:rPr>
        <w:t xml:space="preserve">Esmu Pretendenta </w:t>
      </w:r>
      <w:r w:rsidRPr="008315F3">
        <w:rPr>
          <w:rFonts w:ascii="Times New Roman" w:eastAsia="Times New Roman" w:hAnsi="Times New Roman" w:cs="Times New Roman"/>
          <w:i/>
          <w:sz w:val="20"/>
          <w:szCs w:val="20"/>
          <w:u w:val="single"/>
        </w:rPr>
        <w:t>vai</w:t>
      </w:r>
      <w:r w:rsidRPr="008315F3">
        <w:rPr>
          <w:rFonts w:ascii="Times New Roman" w:eastAsia="Times New Roman" w:hAnsi="Times New Roman" w:cs="Times New Roman"/>
          <w:sz w:val="20"/>
          <w:szCs w:val="20"/>
        </w:rPr>
        <w:t xml:space="preserve"> pieaicinātā apakšuzņēmēja __________________ </w:t>
      </w:r>
      <w:r w:rsidRPr="008315F3">
        <w:rPr>
          <w:rFonts w:ascii="Times New Roman" w:eastAsia="Times New Roman" w:hAnsi="Times New Roman" w:cs="Times New Roman"/>
          <w:i/>
          <w:sz w:val="20"/>
          <w:szCs w:val="20"/>
        </w:rPr>
        <w:t>(uzņēmuma nosaukums, reģistrācijas numurs</w:t>
      </w:r>
      <w:r w:rsidRPr="008315F3">
        <w:rPr>
          <w:rFonts w:ascii="Times New Roman" w:eastAsia="Times New Roman" w:hAnsi="Times New Roman" w:cs="Times New Roman"/>
          <w:sz w:val="20"/>
          <w:szCs w:val="20"/>
        </w:rPr>
        <w:t>)</w:t>
      </w:r>
      <w:r w:rsidRPr="008315F3">
        <w:rPr>
          <w:rFonts w:ascii="Times New Roman" w:eastAsia="Times New Roman" w:hAnsi="Times New Roman" w:cs="Times New Roman"/>
          <w:i/>
          <w:sz w:val="20"/>
          <w:szCs w:val="20"/>
        </w:rPr>
        <w:t xml:space="preserve"> </w:t>
      </w:r>
      <w:r w:rsidRPr="008315F3">
        <w:rPr>
          <w:rFonts w:ascii="Times New Roman" w:eastAsia="Times New Roman" w:hAnsi="Times New Roman" w:cs="Times New Roman"/>
          <w:sz w:val="20"/>
          <w:szCs w:val="20"/>
        </w:rPr>
        <w:t>pārstāvis, kas nodarbināts uz ____________________________________ pamata.</w:t>
      </w:r>
    </w:p>
    <w:p w14:paraId="001252A9" w14:textId="77777777" w:rsidR="008315F3" w:rsidRPr="008315F3" w:rsidRDefault="008315F3" w:rsidP="008315F3">
      <w:pPr>
        <w:tabs>
          <w:tab w:val="left" w:pos="1134"/>
        </w:tabs>
        <w:overflowPunct w:val="0"/>
        <w:autoSpaceDE w:val="0"/>
        <w:autoSpaceDN w:val="0"/>
        <w:adjustRightInd w:val="0"/>
        <w:spacing w:after="0" w:line="276" w:lineRule="auto"/>
        <w:ind w:firstLine="284"/>
        <w:jc w:val="both"/>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                                                       (darba līguma/uzņēmuma līguma/pakalpojuma līguma) – aizpildīt vajadzīgo</w:t>
      </w:r>
    </w:p>
    <w:p w14:paraId="59F9D118" w14:textId="77777777" w:rsidR="008315F3" w:rsidRPr="008315F3" w:rsidRDefault="008315F3" w:rsidP="008315F3">
      <w:pPr>
        <w:overflowPunct w:val="0"/>
        <w:autoSpaceDE w:val="0"/>
        <w:autoSpaceDN w:val="0"/>
        <w:adjustRightInd w:val="0"/>
        <w:spacing w:after="0" w:line="276" w:lineRule="auto"/>
        <w:ind w:firstLine="284"/>
        <w:jc w:val="both"/>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 xml:space="preserve"> </w:t>
      </w:r>
    </w:p>
    <w:p w14:paraId="5FD76C4C" w14:textId="77777777" w:rsidR="008315F3" w:rsidRPr="008315F3" w:rsidRDefault="008315F3" w:rsidP="008315F3">
      <w:pPr>
        <w:overflowPunct w:val="0"/>
        <w:autoSpaceDE w:val="0"/>
        <w:autoSpaceDN w:val="0"/>
        <w:adjustRightInd w:val="0"/>
        <w:spacing w:after="0" w:line="276" w:lineRule="auto"/>
        <w:ind w:firstLine="567"/>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Šī apņemšanās nav atsaucama, izņemot, ja iestājas ārkārtas apstākļi, ko nav iespējams paredzēt iepirkuma laikā.</w:t>
      </w:r>
    </w:p>
    <w:p w14:paraId="66627A45" w14:textId="77777777" w:rsidR="008315F3" w:rsidRPr="008315F3" w:rsidRDefault="008315F3" w:rsidP="008315F3">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i/>
          <w:sz w:val="20"/>
          <w:szCs w:val="20"/>
        </w:rPr>
      </w:pPr>
    </w:p>
    <w:p w14:paraId="6AF9A106" w14:textId="77777777" w:rsidR="008315F3" w:rsidRPr="008315F3" w:rsidRDefault="008315F3" w:rsidP="008315F3">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i/>
          <w:sz w:val="20"/>
          <w:szCs w:val="20"/>
        </w:rPr>
      </w:pPr>
    </w:p>
    <w:p w14:paraId="05A35BF8"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*sadaļu aizpilda pēc fakta vai nepieciešamības gadījumā no apliecinājuma dzēš.</w:t>
      </w:r>
    </w:p>
    <w:p w14:paraId="670BE513"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4E5FFBA5"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5345B871"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34C1962D"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01AB0EFF"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rPr>
      </w:pPr>
    </w:p>
    <w:p w14:paraId="1A6B0D87"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p>
    <w:p w14:paraId="17F2B310"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___________________________</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t xml:space="preserve">________________________________                        </w:t>
      </w:r>
    </w:p>
    <w:p w14:paraId="69C2A4DB" w14:textId="5CD0FBB4" w:rsidR="008315F3" w:rsidRPr="008315F3" w:rsidRDefault="008315F3" w:rsidP="0036425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(datums)                                                          (paraksts,  paraksta atšifrējums)</w:t>
      </w:r>
      <w:r w:rsidRPr="008315F3">
        <w:rPr>
          <w:rFonts w:ascii="Times New Roman" w:eastAsia="Times New Roman" w:hAnsi="Times New Roman" w:cs="Times New Roman"/>
          <w:sz w:val="20"/>
          <w:szCs w:val="20"/>
        </w:rPr>
        <w:tab/>
      </w:r>
      <w:r w:rsidRPr="008315F3">
        <w:rPr>
          <w:rFonts w:ascii="Times New Roman" w:eastAsia="Times New Roman" w:hAnsi="Times New Roman" w:cs="Times New Roman"/>
          <w:sz w:val="20"/>
          <w:szCs w:val="20"/>
        </w:rPr>
        <w:tab/>
      </w:r>
    </w:p>
    <w:p w14:paraId="6B3B525A" w14:textId="77777777" w:rsidR="008315F3" w:rsidRPr="008315F3" w:rsidRDefault="008315F3" w:rsidP="008315F3">
      <w:pPr>
        <w:overflowPunct w:val="0"/>
        <w:autoSpaceDE w:val="0"/>
        <w:autoSpaceDN w:val="0"/>
        <w:adjustRightInd w:val="0"/>
        <w:spacing w:before="120" w:after="0" w:line="240" w:lineRule="auto"/>
        <w:ind w:left="142"/>
        <w:jc w:val="center"/>
        <w:textAlignment w:val="baseline"/>
        <w:outlineLvl w:val="0"/>
        <w:rPr>
          <w:rFonts w:ascii="Times New Roman" w:eastAsia="Times New Roman" w:hAnsi="Times New Roman" w:cs="Times New Roman"/>
          <w:b/>
          <w:bCs/>
          <w:sz w:val="24"/>
          <w:szCs w:val="24"/>
          <w:lang w:eastAsia="lv-LV"/>
        </w:rPr>
      </w:pPr>
    </w:p>
    <w:p w14:paraId="5DD33D01" w14:textId="77777777" w:rsidR="008315F3" w:rsidRPr="008315F3" w:rsidRDefault="008315F3" w:rsidP="008315F3">
      <w:pPr>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0"/>
          <w:szCs w:val="20"/>
        </w:rPr>
      </w:pPr>
    </w:p>
    <w:p w14:paraId="0BD84860" w14:textId="77777777" w:rsidR="008315F3" w:rsidRPr="008315F3" w:rsidRDefault="008315F3" w:rsidP="008315F3">
      <w:pPr>
        <w:spacing w:after="0" w:line="240" w:lineRule="auto"/>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br w:type="page"/>
      </w:r>
    </w:p>
    <w:p w14:paraId="035D4BC4" w14:textId="77777777" w:rsidR="008315F3" w:rsidRPr="008315F3" w:rsidRDefault="008315F3" w:rsidP="008315F3">
      <w:pPr>
        <w:overflowPunct w:val="0"/>
        <w:autoSpaceDE w:val="0"/>
        <w:autoSpaceDN w:val="0"/>
        <w:adjustRightInd w:val="0"/>
        <w:spacing w:before="120" w:after="0" w:line="240" w:lineRule="auto"/>
        <w:textAlignment w:val="baseline"/>
        <w:outlineLvl w:val="0"/>
        <w:rPr>
          <w:rFonts w:ascii="Times New Roman" w:eastAsia="Times New Roman" w:hAnsi="Times New Roman" w:cs="Times New Roman"/>
          <w:b/>
          <w:bCs/>
          <w:sz w:val="24"/>
          <w:szCs w:val="24"/>
          <w:lang w:eastAsia="lv-LV"/>
        </w:rPr>
        <w:sectPr w:rsidR="008315F3" w:rsidRPr="008315F3" w:rsidSect="008315F3">
          <w:pgSz w:w="11906" w:h="16838"/>
          <w:pgMar w:top="851" w:right="1274" w:bottom="567" w:left="1134" w:header="709" w:footer="709" w:gutter="0"/>
          <w:cols w:space="720"/>
        </w:sectPr>
      </w:pPr>
    </w:p>
    <w:p w14:paraId="2D305D38" w14:textId="77777777" w:rsidR="008315F3" w:rsidRPr="008315F3" w:rsidRDefault="008315F3" w:rsidP="008315F3">
      <w:pPr>
        <w:overflowPunct w:val="0"/>
        <w:autoSpaceDE w:val="0"/>
        <w:autoSpaceDN w:val="0"/>
        <w:adjustRightInd w:val="0"/>
        <w:spacing w:before="120" w:after="0" w:line="240" w:lineRule="auto"/>
        <w:textAlignment w:val="baseline"/>
        <w:outlineLvl w:val="0"/>
        <w:rPr>
          <w:rFonts w:ascii="Times New Roman" w:eastAsia="Times New Roman" w:hAnsi="Times New Roman" w:cs="Times New Roman"/>
          <w:b/>
          <w:bCs/>
          <w:sz w:val="20"/>
          <w:szCs w:val="20"/>
          <w:lang w:eastAsia="lv-LV"/>
        </w:rPr>
      </w:pPr>
      <w:bookmarkStart w:id="1561" w:name="_Hlk191479214"/>
    </w:p>
    <w:p w14:paraId="3374FDF8"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sz w:val="20"/>
          <w:szCs w:val="20"/>
        </w:rPr>
      </w:pPr>
      <w:r w:rsidRPr="008315F3">
        <w:rPr>
          <w:rFonts w:ascii="Times New Roman" w:eastAsia="Times New Roman" w:hAnsi="Times New Roman" w:cs="Times New Roman"/>
          <w:b/>
          <w:bCs/>
          <w:sz w:val="20"/>
          <w:szCs w:val="20"/>
        </w:rPr>
        <w:t xml:space="preserve">5.pielikums </w:t>
      </w:r>
    </w:p>
    <w:p w14:paraId="2A3FD7A8" w14:textId="33F010F7" w:rsidR="00364253" w:rsidRPr="008315F3" w:rsidRDefault="008315F3" w:rsidP="00364253">
      <w:pPr>
        <w:overflowPunct w:val="0"/>
        <w:autoSpaceDE w:val="0"/>
        <w:autoSpaceDN w:val="0"/>
        <w:adjustRightInd w:val="0"/>
        <w:spacing w:after="0" w:line="240" w:lineRule="auto"/>
        <w:ind w:left="1077" w:right="-6"/>
        <w:jc w:val="right"/>
        <w:textAlignment w:val="baseline"/>
        <w:rPr>
          <w:rFonts w:ascii="Times New Roman" w:eastAsia="Calibri" w:hAnsi="Times New Roman" w:cs="Times New Roman"/>
          <w:bCs/>
          <w:sz w:val="20"/>
          <w:szCs w:val="20"/>
        </w:rPr>
      </w:pPr>
      <w:bookmarkStart w:id="1562" w:name="_Hlk196925482"/>
      <w:bookmarkEnd w:id="1561"/>
      <w:r w:rsidRPr="008315F3">
        <w:rPr>
          <w:rFonts w:ascii="Times New Roman" w:eastAsia="Times New Roman" w:hAnsi="Times New Roman" w:cs="Times New Roman"/>
          <w:sz w:val="20"/>
          <w:szCs w:val="20"/>
        </w:rPr>
        <w:t>Atklātā konkursa nolikumam</w:t>
      </w:r>
      <w:bookmarkEnd w:id="1562"/>
    </w:p>
    <w:p w14:paraId="6E410339" w14:textId="5854FD22" w:rsidR="008315F3" w:rsidRPr="008315F3" w:rsidRDefault="008315F3" w:rsidP="008315F3">
      <w:pPr>
        <w:overflowPunct w:val="0"/>
        <w:autoSpaceDE w:val="0"/>
        <w:autoSpaceDN w:val="0"/>
        <w:adjustRightInd w:val="0"/>
        <w:spacing w:after="120" w:line="240" w:lineRule="auto"/>
        <w:ind w:hanging="425"/>
        <w:jc w:val="right"/>
        <w:textAlignment w:val="baseline"/>
        <w:rPr>
          <w:rFonts w:ascii="Times New Roman" w:eastAsia="Calibri" w:hAnsi="Times New Roman" w:cs="Times New Roman"/>
          <w:bCs/>
          <w:sz w:val="20"/>
          <w:szCs w:val="20"/>
        </w:rPr>
      </w:pPr>
    </w:p>
    <w:p w14:paraId="4F258E94"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SimSun" w:hAnsi="Times New Roman" w:cs="Times New Roman"/>
          <w:b/>
          <w:kern w:val="3"/>
          <w:sz w:val="20"/>
          <w:szCs w:val="20"/>
          <w:lang w:eastAsia="zh-CN" w:bidi="hi-IN"/>
        </w:rPr>
      </w:pPr>
      <w:r w:rsidRPr="008315F3">
        <w:rPr>
          <w:rFonts w:ascii="Times New Roman" w:eastAsia="Times New Roman" w:hAnsi="Times New Roman" w:cs="Times New Roman"/>
          <w:b/>
        </w:rPr>
        <w:t>Informācija par Pretendenta piedāvātā atbildīgā būvdarbu vadītāja profesionālo pieredzi iepriekšējo 5 (piecu) gadu laikā</w:t>
      </w:r>
    </w:p>
    <w:p w14:paraId="6EDB9AC1" w14:textId="77777777" w:rsidR="008315F3" w:rsidRPr="008315F3" w:rsidRDefault="008315F3" w:rsidP="008315F3">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b/>
          <w:bCs/>
          <w:sz w:val="20"/>
          <w:szCs w:val="20"/>
        </w:rPr>
      </w:pPr>
    </w:p>
    <w:p w14:paraId="79CCD9E4" w14:textId="0AE4D930" w:rsidR="008315F3" w:rsidRPr="008315F3" w:rsidRDefault="00974618"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rPr>
      </w:pPr>
      <w:r>
        <w:rPr>
          <w:rFonts w:ascii="Times New Roman" w:eastAsia="Times New Roman" w:hAnsi="Times New Roman" w:cs="Times New Roman"/>
          <w:b/>
          <w:bCs/>
        </w:rPr>
        <w:t>Būvdarbi Ezeru ielas peldvietas pieejamības uzlabošanai un ūdenstūrisma aktivitāšu veicināšanai</w:t>
      </w:r>
    </w:p>
    <w:p w14:paraId="42D002BA"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0"/>
          <w:szCs w:val="20"/>
        </w:rPr>
      </w:pPr>
    </w:p>
    <w:p w14:paraId="3A641C6A"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p>
    <w:tbl>
      <w:tblPr>
        <w:tblW w:w="15735" w:type="dxa"/>
        <w:tblInd w:w="-43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0"/>
        <w:gridCol w:w="3402"/>
        <w:gridCol w:w="1701"/>
        <w:gridCol w:w="1984"/>
        <w:gridCol w:w="1985"/>
        <w:gridCol w:w="2126"/>
        <w:gridCol w:w="1843"/>
        <w:gridCol w:w="1984"/>
      </w:tblGrid>
      <w:tr w:rsidR="008315F3" w:rsidRPr="008315F3" w14:paraId="1CCD3423" w14:textId="77777777" w:rsidTr="009B49C9">
        <w:trPr>
          <w:trHeight w:val="2217"/>
        </w:trPr>
        <w:tc>
          <w:tcPr>
            <w:tcW w:w="710" w:type="dxa"/>
            <w:tcBorders>
              <w:top w:val="single" w:sz="4" w:space="0" w:color="auto"/>
              <w:left w:val="single" w:sz="4" w:space="0" w:color="auto"/>
              <w:bottom w:val="single" w:sz="4" w:space="0" w:color="auto"/>
              <w:right w:val="single" w:sz="4" w:space="0" w:color="auto"/>
            </w:tcBorders>
            <w:vAlign w:val="center"/>
            <w:hideMark/>
          </w:tcPr>
          <w:p w14:paraId="2DA2D17F" w14:textId="77777777" w:rsidR="008315F3" w:rsidRPr="008315F3" w:rsidRDefault="008315F3" w:rsidP="008315F3">
            <w:pPr>
              <w:overflowPunct w:val="0"/>
              <w:autoSpaceDE w:val="0"/>
              <w:autoSpaceDN w:val="0"/>
              <w:adjustRightInd w:val="0"/>
              <w:spacing w:after="0" w:line="240" w:lineRule="auto"/>
              <w:ind w:left="-113"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Nr.p.k.</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A4BB772" w14:textId="74A40295"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noProof/>
                <w:sz w:val="20"/>
                <w:szCs w:val="20"/>
              </w:rPr>
              <w:t xml:space="preserve">Nepieciešamās pieredzes prasības </w:t>
            </w:r>
            <w:r w:rsidRPr="008315F3">
              <w:rPr>
                <w:rFonts w:ascii="Times New Roman" w:eastAsia="Times New Roman" w:hAnsi="Times New Roman" w:cs="Times New Roman"/>
                <w:noProof/>
                <w:sz w:val="20"/>
                <w:szCs w:val="20"/>
                <w:lang w:val="en-GB"/>
              </w:rPr>
              <w:t xml:space="preserve">saskaņā ar Nolikuma </w:t>
            </w:r>
            <w:r w:rsidR="00394BD1">
              <w:rPr>
                <w:rFonts w:ascii="Times New Roman" w:eastAsia="Times New Roman" w:hAnsi="Times New Roman" w:cs="Times New Roman"/>
                <w:noProof/>
                <w:sz w:val="20"/>
                <w:szCs w:val="20"/>
                <w:lang w:val="en-GB"/>
              </w:rPr>
              <w:t>3.2.3.</w:t>
            </w:r>
            <w:r w:rsidR="006A3262">
              <w:rPr>
                <w:rFonts w:ascii="Times New Roman" w:eastAsia="Times New Roman" w:hAnsi="Times New Roman" w:cs="Times New Roman"/>
                <w:noProof/>
                <w:sz w:val="20"/>
                <w:szCs w:val="20"/>
                <w:lang w:val="en-GB"/>
              </w:rPr>
              <w:t>2</w:t>
            </w:r>
            <w:r w:rsidR="00394BD1">
              <w:rPr>
                <w:rFonts w:ascii="Times New Roman" w:eastAsia="Times New Roman" w:hAnsi="Times New Roman" w:cs="Times New Roman"/>
                <w:noProof/>
                <w:sz w:val="20"/>
                <w:szCs w:val="20"/>
                <w:lang w:val="en-GB"/>
              </w:rPr>
              <w:t>.</w:t>
            </w:r>
            <w:r w:rsidRPr="008315F3">
              <w:rPr>
                <w:rFonts w:ascii="Times New Roman" w:eastAsia="Times New Roman" w:hAnsi="Times New Roman" w:cs="Times New Roman"/>
                <w:noProof/>
                <w:sz w:val="20"/>
                <w:szCs w:val="20"/>
                <w:lang w:val="en-GB"/>
              </w:rPr>
              <w:t xml:space="preserve"> punktu</w:t>
            </w:r>
            <w:r w:rsidRPr="008315F3">
              <w:rPr>
                <w:rFonts w:ascii="Times New Roman" w:eastAsia="Times New Roman" w:hAnsi="Times New Roman" w:cs="Times New Roman"/>
                <w:noProof/>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5C9871A" w14:textId="77777777" w:rsidR="008315F3" w:rsidRPr="008315F3" w:rsidRDefault="008315F3" w:rsidP="008315F3">
            <w:pPr>
              <w:overflowPunct w:val="0"/>
              <w:autoSpaceDE w:val="0"/>
              <w:autoSpaceDN w:val="0"/>
              <w:adjustRightInd w:val="0"/>
              <w:spacing w:after="0" w:line="240" w:lineRule="auto"/>
              <w:ind w:right="-6"/>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noProof/>
                <w:sz w:val="20"/>
                <w:szCs w:val="20"/>
              </w:rPr>
              <w:t>Vārds, uzvārds, pārstāvētā uzņēmuma nosaukums un reģistrācijas numurs</w:t>
            </w:r>
          </w:p>
        </w:tc>
        <w:tc>
          <w:tcPr>
            <w:tcW w:w="1984" w:type="dxa"/>
            <w:tcBorders>
              <w:top w:val="single" w:sz="4" w:space="0" w:color="auto"/>
              <w:left w:val="single" w:sz="4" w:space="0" w:color="auto"/>
              <w:bottom w:val="single" w:sz="4" w:space="0" w:color="auto"/>
              <w:right w:val="single" w:sz="4" w:space="0" w:color="auto"/>
            </w:tcBorders>
            <w:vAlign w:val="center"/>
          </w:tcPr>
          <w:p w14:paraId="3F50BF7F"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Calibri" w:hAnsi="Times New Roman" w:cs="Times New Roman"/>
                <w:bCs/>
                <w:sz w:val="20"/>
                <w:szCs w:val="20"/>
                <w:lang w:eastAsia="lv-LV"/>
              </w:rPr>
            </w:pPr>
            <w:r w:rsidRPr="008315F3">
              <w:rPr>
                <w:rFonts w:ascii="Times New Roman" w:eastAsia="Times New Roman" w:hAnsi="Times New Roman" w:cs="Times New Roman"/>
                <w:noProof/>
                <w:sz w:val="20"/>
                <w:szCs w:val="20"/>
              </w:rPr>
              <w:t>Saistība ar pretendentu (pretendenta, personālsabiedrības biedrs, piegādātāju apvienības dalībnieks vai apakšuzņēmēja darbinieks)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7CF36D1"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noProof/>
                <w:sz w:val="20"/>
                <w:szCs w:val="20"/>
              </w:rPr>
              <w:t>Būvdarbu pasūtītājs (nosaukums, reģistrācijas numurs, kontaktpersona un kontaktinformācija)</w:t>
            </w:r>
          </w:p>
        </w:tc>
        <w:tc>
          <w:tcPr>
            <w:tcW w:w="2126" w:type="dxa"/>
            <w:tcBorders>
              <w:top w:val="single" w:sz="4" w:space="0" w:color="auto"/>
              <w:left w:val="single" w:sz="4" w:space="0" w:color="auto"/>
              <w:bottom w:val="single" w:sz="4" w:space="0" w:color="auto"/>
              <w:right w:val="single" w:sz="4" w:space="0" w:color="auto"/>
            </w:tcBorders>
            <w:vAlign w:val="center"/>
          </w:tcPr>
          <w:p w14:paraId="0376B4F0"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noProof/>
                <w:sz w:val="20"/>
                <w:szCs w:val="20"/>
              </w:rPr>
              <w:t>Ojekta nosaukums, adrese, kurā veikti būvdarbi, objekta platība un citi kritēriji, kas raksturo ēkas atbilstību noteiktajām prasībām</w:t>
            </w:r>
          </w:p>
        </w:tc>
        <w:tc>
          <w:tcPr>
            <w:tcW w:w="1843" w:type="dxa"/>
            <w:tcBorders>
              <w:top w:val="single" w:sz="4" w:space="0" w:color="auto"/>
              <w:left w:val="single" w:sz="4" w:space="0" w:color="auto"/>
              <w:bottom w:val="single" w:sz="4" w:space="0" w:color="auto"/>
              <w:right w:val="single" w:sz="4" w:space="0" w:color="auto"/>
            </w:tcBorders>
            <w:vAlign w:val="center"/>
          </w:tcPr>
          <w:p w14:paraId="7C0819D3" w14:textId="447BC131"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noProof/>
                <w:sz w:val="20"/>
                <w:szCs w:val="20"/>
              </w:rPr>
              <w:t>Veikto būvdarbu uzskaitījums, kas raksturo veikto būvdarbu atbilstību noteiktajām prasībām</w:t>
            </w:r>
            <w:r w:rsidR="006A3262">
              <w:rPr>
                <w:rFonts w:ascii="Times New Roman" w:eastAsia="Times New Roman" w:hAnsi="Times New Roman" w:cs="Times New Roman"/>
                <w:noProof/>
                <w:sz w:val="20"/>
                <w:szCs w:val="20"/>
              </w:rPr>
              <w:t>, līguma summa EUR bez PVN.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DD3AE29"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noProof/>
                <w:sz w:val="20"/>
                <w:szCs w:val="20"/>
              </w:rPr>
              <w:t>Pieredzi apliecinošā dokumenta numurs un datums (akts par ēkas pieņemšanu ekspluatācijā, nodošanas–pieņemšanas akts u.c.)</w:t>
            </w:r>
          </w:p>
        </w:tc>
      </w:tr>
      <w:tr w:rsidR="008315F3" w:rsidRPr="008315F3" w14:paraId="23D650AC" w14:textId="77777777" w:rsidTr="009B49C9">
        <w:trPr>
          <w:trHeight w:val="70"/>
        </w:trPr>
        <w:tc>
          <w:tcPr>
            <w:tcW w:w="710" w:type="dxa"/>
            <w:tcBorders>
              <w:top w:val="single" w:sz="4" w:space="0" w:color="auto"/>
              <w:left w:val="single" w:sz="4" w:space="0" w:color="auto"/>
              <w:bottom w:val="single" w:sz="4" w:space="0" w:color="auto"/>
              <w:right w:val="single" w:sz="4" w:space="0" w:color="auto"/>
            </w:tcBorders>
            <w:vAlign w:val="center"/>
            <w:hideMark/>
          </w:tcPr>
          <w:p w14:paraId="0755E302"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1</w:t>
            </w:r>
          </w:p>
        </w:tc>
        <w:tc>
          <w:tcPr>
            <w:tcW w:w="3402" w:type="dxa"/>
            <w:tcBorders>
              <w:top w:val="single" w:sz="4" w:space="0" w:color="auto"/>
              <w:left w:val="single" w:sz="4" w:space="0" w:color="auto"/>
              <w:bottom w:val="single" w:sz="4" w:space="0" w:color="auto"/>
              <w:right w:val="single" w:sz="4" w:space="0" w:color="auto"/>
            </w:tcBorders>
            <w:hideMark/>
          </w:tcPr>
          <w:p w14:paraId="04F2715D"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2</w:t>
            </w:r>
          </w:p>
        </w:tc>
        <w:tc>
          <w:tcPr>
            <w:tcW w:w="1701" w:type="dxa"/>
            <w:tcBorders>
              <w:top w:val="single" w:sz="4" w:space="0" w:color="auto"/>
              <w:left w:val="single" w:sz="4" w:space="0" w:color="auto"/>
              <w:bottom w:val="single" w:sz="4" w:space="0" w:color="auto"/>
              <w:right w:val="single" w:sz="4" w:space="0" w:color="auto"/>
            </w:tcBorders>
            <w:hideMark/>
          </w:tcPr>
          <w:p w14:paraId="63F3A1A6"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3</w:t>
            </w:r>
          </w:p>
        </w:tc>
        <w:tc>
          <w:tcPr>
            <w:tcW w:w="1984" w:type="dxa"/>
            <w:tcBorders>
              <w:top w:val="single" w:sz="4" w:space="0" w:color="auto"/>
              <w:left w:val="single" w:sz="4" w:space="0" w:color="auto"/>
              <w:bottom w:val="single" w:sz="4" w:space="0" w:color="auto"/>
              <w:right w:val="single" w:sz="4" w:space="0" w:color="auto"/>
            </w:tcBorders>
          </w:tcPr>
          <w:p w14:paraId="148D453C"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AA5BFCE"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5</w:t>
            </w:r>
          </w:p>
        </w:tc>
        <w:tc>
          <w:tcPr>
            <w:tcW w:w="2126" w:type="dxa"/>
            <w:tcBorders>
              <w:top w:val="single" w:sz="4" w:space="0" w:color="auto"/>
              <w:left w:val="single" w:sz="4" w:space="0" w:color="auto"/>
              <w:bottom w:val="single" w:sz="4" w:space="0" w:color="auto"/>
              <w:right w:val="single" w:sz="4" w:space="0" w:color="auto"/>
            </w:tcBorders>
          </w:tcPr>
          <w:p w14:paraId="13BBED5F"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6</w:t>
            </w:r>
          </w:p>
        </w:tc>
        <w:tc>
          <w:tcPr>
            <w:tcW w:w="1843" w:type="dxa"/>
            <w:tcBorders>
              <w:top w:val="single" w:sz="4" w:space="0" w:color="auto"/>
              <w:left w:val="single" w:sz="4" w:space="0" w:color="auto"/>
              <w:bottom w:val="single" w:sz="4" w:space="0" w:color="auto"/>
              <w:right w:val="single" w:sz="4" w:space="0" w:color="auto"/>
            </w:tcBorders>
          </w:tcPr>
          <w:p w14:paraId="2B8E1D72"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7</w:t>
            </w:r>
          </w:p>
        </w:tc>
        <w:tc>
          <w:tcPr>
            <w:tcW w:w="1984" w:type="dxa"/>
            <w:tcBorders>
              <w:top w:val="single" w:sz="4" w:space="0" w:color="auto"/>
              <w:left w:val="single" w:sz="4" w:space="0" w:color="auto"/>
              <w:bottom w:val="single" w:sz="4" w:space="0" w:color="auto"/>
              <w:right w:val="single" w:sz="4" w:space="0" w:color="auto"/>
            </w:tcBorders>
            <w:hideMark/>
          </w:tcPr>
          <w:p w14:paraId="060C6048"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r w:rsidRPr="008315F3">
              <w:rPr>
                <w:rFonts w:ascii="Times New Roman" w:eastAsia="Times New Roman" w:hAnsi="Times New Roman" w:cs="Times New Roman"/>
                <w:i/>
                <w:sz w:val="20"/>
                <w:szCs w:val="20"/>
              </w:rPr>
              <w:t>8</w:t>
            </w:r>
          </w:p>
        </w:tc>
      </w:tr>
      <w:tr w:rsidR="008315F3" w:rsidRPr="008315F3" w14:paraId="7464BB80" w14:textId="77777777" w:rsidTr="009B49C9">
        <w:trPr>
          <w:trHeight w:val="557"/>
        </w:trPr>
        <w:tc>
          <w:tcPr>
            <w:tcW w:w="710" w:type="dxa"/>
            <w:tcBorders>
              <w:top w:val="single" w:sz="4" w:space="0" w:color="auto"/>
              <w:left w:val="single" w:sz="4" w:space="0" w:color="auto"/>
              <w:bottom w:val="single" w:sz="4" w:space="0" w:color="auto"/>
              <w:right w:val="single" w:sz="4" w:space="0" w:color="auto"/>
            </w:tcBorders>
            <w:vAlign w:val="center"/>
            <w:hideMark/>
          </w:tcPr>
          <w:p w14:paraId="6FE197E5" w14:textId="77777777" w:rsidR="008315F3" w:rsidRPr="008315F3" w:rsidRDefault="008315F3" w:rsidP="008315F3">
            <w:pPr>
              <w:overflowPunct w:val="0"/>
              <w:autoSpaceDE w:val="0"/>
              <w:autoSpaceDN w:val="0"/>
              <w:adjustRightInd w:val="0"/>
              <w:spacing w:after="0" w:line="240" w:lineRule="auto"/>
              <w:ind w:left="-113" w:right="-115"/>
              <w:contextualSpacing/>
              <w:jc w:val="center"/>
              <w:textAlignment w:val="baseline"/>
              <w:rPr>
                <w:rFonts w:ascii="Times New Roman" w:eastAsia="SimSun" w:hAnsi="Times New Roman" w:cs="Times New Roman"/>
                <w:sz w:val="20"/>
                <w:szCs w:val="20"/>
                <w:lang w:eastAsia="zh-CN"/>
              </w:rPr>
            </w:pPr>
            <w:r w:rsidRPr="008315F3">
              <w:rPr>
                <w:rFonts w:ascii="Times New Roman" w:eastAsia="SimSun" w:hAnsi="Times New Roman" w:cs="Times New Roman"/>
                <w:sz w:val="20"/>
                <w:szCs w:val="20"/>
                <w:lang w:eastAsia="zh-CN"/>
              </w:rPr>
              <w:t>1.</w:t>
            </w:r>
          </w:p>
        </w:tc>
        <w:tc>
          <w:tcPr>
            <w:tcW w:w="3402" w:type="dxa"/>
            <w:tcBorders>
              <w:top w:val="single" w:sz="4" w:space="0" w:color="auto"/>
              <w:left w:val="single" w:sz="4" w:space="0" w:color="auto"/>
              <w:bottom w:val="single" w:sz="4" w:space="0" w:color="auto"/>
              <w:right w:val="single" w:sz="4" w:space="0" w:color="auto"/>
            </w:tcBorders>
          </w:tcPr>
          <w:p w14:paraId="7AD2FDFF" w14:textId="43AC7F83" w:rsidR="008315F3" w:rsidRPr="008315F3" w:rsidRDefault="006A3262" w:rsidP="008315F3">
            <w:pPr>
              <w:overflowPunct w:val="0"/>
              <w:autoSpaceDE w:val="0"/>
              <w:autoSpaceDN w:val="0"/>
              <w:adjustRightInd w:val="0"/>
              <w:spacing w:after="0" w:line="240" w:lineRule="auto"/>
              <w:ind w:right="31"/>
              <w:jc w:val="both"/>
              <w:textAlignment w:val="baseline"/>
              <w:rPr>
                <w:rFonts w:ascii="Times New Roman" w:eastAsia="Times New Roman" w:hAnsi="Times New Roman" w:cs="Times New Roman"/>
                <w:lang w:eastAsia="lv-LV"/>
              </w:rPr>
            </w:pPr>
            <w:r w:rsidRPr="006A3262">
              <w:rPr>
                <w:rFonts w:ascii="Times New Roman" w:eastAsia="Times New Roman" w:hAnsi="Times New Roman" w:cs="Times New Roman"/>
              </w:rPr>
              <w:t>Nolikuma 3.2.3.2.punktā noteiktā prasība.</w:t>
            </w:r>
          </w:p>
        </w:tc>
        <w:tc>
          <w:tcPr>
            <w:tcW w:w="1701" w:type="dxa"/>
            <w:tcBorders>
              <w:top w:val="single" w:sz="4" w:space="0" w:color="auto"/>
              <w:left w:val="single" w:sz="4" w:space="0" w:color="auto"/>
              <w:bottom w:val="single" w:sz="4" w:space="0" w:color="auto"/>
              <w:right w:val="single" w:sz="4" w:space="0" w:color="auto"/>
            </w:tcBorders>
          </w:tcPr>
          <w:p w14:paraId="0B670C49"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B4F0EAF"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985" w:type="dxa"/>
            <w:tcBorders>
              <w:top w:val="single" w:sz="4" w:space="0" w:color="auto"/>
              <w:left w:val="single" w:sz="4" w:space="0" w:color="auto"/>
              <w:bottom w:val="single" w:sz="4" w:space="0" w:color="auto"/>
              <w:right w:val="single" w:sz="4" w:space="0" w:color="auto"/>
            </w:tcBorders>
            <w:vAlign w:val="center"/>
          </w:tcPr>
          <w:p w14:paraId="72F311F5"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2126" w:type="dxa"/>
            <w:tcBorders>
              <w:top w:val="single" w:sz="4" w:space="0" w:color="auto"/>
              <w:left w:val="single" w:sz="4" w:space="0" w:color="auto"/>
              <w:bottom w:val="single" w:sz="4" w:space="0" w:color="auto"/>
              <w:right w:val="single" w:sz="4" w:space="0" w:color="auto"/>
            </w:tcBorders>
          </w:tcPr>
          <w:p w14:paraId="7204E1A8"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843" w:type="dxa"/>
            <w:tcBorders>
              <w:top w:val="single" w:sz="4" w:space="0" w:color="auto"/>
              <w:left w:val="single" w:sz="4" w:space="0" w:color="auto"/>
              <w:bottom w:val="single" w:sz="4" w:space="0" w:color="auto"/>
              <w:right w:val="single" w:sz="4" w:space="0" w:color="auto"/>
            </w:tcBorders>
          </w:tcPr>
          <w:p w14:paraId="4051DB66"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F5AAB27" w14:textId="77777777" w:rsidR="008315F3" w:rsidRPr="008315F3" w:rsidRDefault="008315F3" w:rsidP="008315F3">
            <w:pPr>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i/>
                <w:sz w:val="20"/>
                <w:szCs w:val="20"/>
              </w:rPr>
            </w:pPr>
          </w:p>
        </w:tc>
      </w:tr>
    </w:tbl>
    <w:p w14:paraId="577A1084" w14:textId="77777777" w:rsidR="008315F3" w:rsidRPr="008315F3" w:rsidRDefault="008315F3" w:rsidP="008315F3">
      <w:pPr>
        <w:tabs>
          <w:tab w:val="center" w:pos="4820"/>
        </w:tabs>
        <w:overflowPunct w:val="0"/>
        <w:autoSpaceDE w:val="0"/>
        <w:autoSpaceDN w:val="0"/>
        <w:adjustRightInd w:val="0"/>
        <w:spacing w:after="0" w:line="256" w:lineRule="auto"/>
        <w:ind w:left="-426" w:right="-6"/>
        <w:textAlignment w:val="baseline"/>
        <w:rPr>
          <w:rFonts w:ascii="Times New Roman" w:eastAsia="Times New Roman" w:hAnsi="Times New Roman" w:cs="Times New Roman"/>
          <w:noProof/>
          <w:sz w:val="20"/>
          <w:szCs w:val="20"/>
        </w:rPr>
      </w:pPr>
      <w:r w:rsidRPr="008315F3">
        <w:rPr>
          <w:rFonts w:ascii="Times New Roman" w:eastAsia="Times New Roman" w:hAnsi="Times New Roman" w:cs="Times New Roman"/>
          <w:noProof/>
          <w:sz w:val="20"/>
          <w:szCs w:val="20"/>
        </w:rPr>
        <w:t xml:space="preserve">Pielikumā pievienot dokumentu kopijas, kas apliecina sniegtās informācijas patiesumu, piemēram, akts par būves pieņemšanu ekspluatācijā, apliecinājuma karte vai paskaidrojuma raksts ar atzīmi par būvdarbu pabeigšanu, būvdarbu nodošanas–pieņemšanas akts, pasūtītāja atsauksme vai kāds cits dokuments, kas apliecina pretendenta piedāvātā </w:t>
      </w:r>
      <w:r w:rsidRPr="008315F3">
        <w:rPr>
          <w:rFonts w:ascii="Times New Roman" w:eastAsia="Times New Roman" w:hAnsi="Times New Roman" w:cs="Times New Roman"/>
          <w:bCs/>
          <w:sz w:val="20"/>
          <w:szCs w:val="20"/>
        </w:rPr>
        <w:t xml:space="preserve">atbildīgā būvdarbu vadītāja </w:t>
      </w:r>
      <w:r w:rsidRPr="008315F3">
        <w:rPr>
          <w:rFonts w:ascii="Times New Roman" w:eastAsia="Times New Roman" w:hAnsi="Times New Roman" w:cs="Times New Roman"/>
          <w:noProof/>
          <w:sz w:val="20"/>
          <w:szCs w:val="20"/>
        </w:rPr>
        <w:t>profesionālās pieredzes atbilstību šī iepirkuma Nolikuma prasībām.</w:t>
      </w:r>
    </w:p>
    <w:p w14:paraId="00D86AE7" w14:textId="77777777" w:rsidR="008315F3" w:rsidRPr="008315F3" w:rsidRDefault="008315F3" w:rsidP="008315F3">
      <w:pPr>
        <w:tabs>
          <w:tab w:val="center" w:pos="4820"/>
        </w:tabs>
        <w:overflowPunct w:val="0"/>
        <w:autoSpaceDE w:val="0"/>
        <w:autoSpaceDN w:val="0"/>
        <w:adjustRightInd w:val="0"/>
        <w:spacing w:after="0" w:line="256" w:lineRule="auto"/>
        <w:ind w:right="-6"/>
        <w:textAlignment w:val="baseline"/>
        <w:rPr>
          <w:rFonts w:ascii="Times New Roman" w:eastAsia="Times New Roman" w:hAnsi="Times New Roman" w:cs="Times New Roman"/>
          <w:noProof/>
          <w:sz w:val="20"/>
          <w:szCs w:val="20"/>
        </w:rPr>
      </w:pPr>
    </w:p>
    <w:p w14:paraId="0989D652" w14:textId="77777777" w:rsidR="008315F3" w:rsidRPr="008315F3" w:rsidRDefault="008315F3" w:rsidP="008315F3">
      <w:pPr>
        <w:tabs>
          <w:tab w:val="center" w:pos="4820"/>
        </w:tabs>
        <w:overflowPunct w:val="0"/>
        <w:autoSpaceDE w:val="0"/>
        <w:autoSpaceDN w:val="0"/>
        <w:adjustRightInd w:val="0"/>
        <w:spacing w:after="0" w:line="256" w:lineRule="auto"/>
        <w:ind w:right="-6"/>
        <w:textAlignment w:val="baseline"/>
        <w:rPr>
          <w:rFonts w:ascii="Times New Roman" w:eastAsia="Times New Roman" w:hAnsi="Times New Roman" w:cs="Times New Roman"/>
          <w:noProof/>
          <w:sz w:val="20"/>
          <w:szCs w:val="20"/>
        </w:rPr>
      </w:pPr>
      <w:r w:rsidRPr="008315F3">
        <w:rPr>
          <w:rFonts w:ascii="Times New Roman" w:eastAsia="Times New Roman" w:hAnsi="Times New Roman" w:cs="Times New Roman"/>
          <w:noProof/>
          <w:sz w:val="20"/>
          <w:szCs w:val="20"/>
        </w:rPr>
        <w:t xml:space="preserve">__________________________________        </w:t>
      </w:r>
      <w:r w:rsidRPr="008315F3">
        <w:rPr>
          <w:rFonts w:ascii="Times New Roman" w:eastAsia="Times New Roman" w:hAnsi="Times New Roman" w:cs="Times New Roman"/>
          <w:noProof/>
          <w:sz w:val="20"/>
          <w:szCs w:val="20"/>
        </w:rPr>
        <w:tab/>
        <w:t xml:space="preserve">        ____________          </w:t>
      </w:r>
      <w:r w:rsidRPr="008315F3">
        <w:rPr>
          <w:rFonts w:ascii="Times New Roman" w:eastAsia="Times New Roman" w:hAnsi="Times New Roman" w:cs="Times New Roman"/>
          <w:noProof/>
          <w:sz w:val="20"/>
          <w:szCs w:val="20"/>
        </w:rPr>
        <w:tab/>
        <w:t>__________________</w:t>
      </w:r>
    </w:p>
    <w:p w14:paraId="07EFB653" w14:textId="77777777" w:rsidR="008315F3" w:rsidRPr="008315F3" w:rsidRDefault="008315F3" w:rsidP="008315F3">
      <w:pPr>
        <w:tabs>
          <w:tab w:val="center" w:pos="4820"/>
        </w:tabs>
        <w:overflowPunct w:val="0"/>
        <w:autoSpaceDE w:val="0"/>
        <w:autoSpaceDN w:val="0"/>
        <w:adjustRightInd w:val="0"/>
        <w:spacing w:after="0" w:line="256" w:lineRule="auto"/>
        <w:ind w:right="-6"/>
        <w:textAlignment w:val="baseline"/>
        <w:rPr>
          <w:rFonts w:ascii="Times New Roman" w:eastAsia="Times New Roman" w:hAnsi="Times New Roman" w:cs="Times New Roman"/>
          <w:i/>
          <w:iCs/>
          <w:noProof/>
          <w:sz w:val="20"/>
          <w:szCs w:val="20"/>
        </w:rPr>
      </w:pPr>
      <w:r w:rsidRPr="008315F3">
        <w:rPr>
          <w:rFonts w:ascii="Times New Roman" w:eastAsia="Times New Roman" w:hAnsi="Times New Roman" w:cs="Times New Roman"/>
          <w:i/>
          <w:iCs/>
          <w:noProof/>
          <w:sz w:val="20"/>
          <w:szCs w:val="20"/>
        </w:rPr>
        <w:t>(Pretendenta pārstāvja ieņemamais amats)                    (paraksts)</w:t>
      </w:r>
      <w:r w:rsidRPr="008315F3">
        <w:rPr>
          <w:rFonts w:ascii="Times New Roman" w:eastAsia="Times New Roman" w:hAnsi="Times New Roman" w:cs="Times New Roman"/>
          <w:i/>
          <w:iCs/>
          <w:noProof/>
          <w:sz w:val="20"/>
          <w:szCs w:val="20"/>
        </w:rPr>
        <w:tab/>
        <w:t xml:space="preserve">                        (vārds, uzvārds)</w:t>
      </w:r>
    </w:p>
    <w:p w14:paraId="1232456A" w14:textId="77777777" w:rsidR="008315F3" w:rsidRPr="008315F3" w:rsidRDefault="008315F3" w:rsidP="008315F3">
      <w:pPr>
        <w:tabs>
          <w:tab w:val="center" w:pos="4820"/>
        </w:tabs>
        <w:overflowPunct w:val="0"/>
        <w:autoSpaceDE w:val="0"/>
        <w:autoSpaceDN w:val="0"/>
        <w:adjustRightInd w:val="0"/>
        <w:spacing w:after="0" w:line="256" w:lineRule="auto"/>
        <w:ind w:right="-6"/>
        <w:textAlignment w:val="baseline"/>
        <w:rPr>
          <w:rFonts w:ascii="Times New Roman" w:eastAsia="Times New Roman" w:hAnsi="Times New Roman" w:cs="Times New Roman"/>
          <w:noProof/>
          <w:sz w:val="20"/>
          <w:szCs w:val="20"/>
        </w:rPr>
      </w:pPr>
      <w:r w:rsidRPr="008315F3">
        <w:rPr>
          <w:rFonts w:ascii="Times New Roman" w:eastAsia="Times New Roman" w:hAnsi="Times New Roman" w:cs="Times New Roman"/>
          <w:noProof/>
          <w:sz w:val="20"/>
          <w:szCs w:val="20"/>
        </w:rPr>
        <w:t xml:space="preserve">   </w:t>
      </w:r>
    </w:p>
    <w:p w14:paraId="2D9DB8A1" w14:textId="77777777" w:rsidR="008315F3" w:rsidRPr="008315F3" w:rsidRDefault="008315F3" w:rsidP="008315F3">
      <w:pPr>
        <w:tabs>
          <w:tab w:val="center" w:pos="4820"/>
        </w:tabs>
        <w:overflowPunct w:val="0"/>
        <w:autoSpaceDE w:val="0"/>
        <w:autoSpaceDN w:val="0"/>
        <w:adjustRightInd w:val="0"/>
        <w:spacing w:after="0" w:line="256" w:lineRule="auto"/>
        <w:ind w:right="-6"/>
        <w:textAlignment w:val="baseline"/>
        <w:rPr>
          <w:rFonts w:ascii="Times New Roman" w:eastAsia="Times New Roman" w:hAnsi="Times New Roman" w:cs="Times New Roman"/>
          <w:noProof/>
          <w:sz w:val="20"/>
          <w:szCs w:val="20"/>
        </w:rPr>
      </w:pPr>
      <w:r w:rsidRPr="008315F3">
        <w:rPr>
          <w:rFonts w:ascii="Times New Roman" w:eastAsia="Times New Roman" w:hAnsi="Times New Roman" w:cs="Times New Roman"/>
          <w:noProof/>
          <w:sz w:val="20"/>
          <w:szCs w:val="20"/>
        </w:rPr>
        <w:t xml:space="preserve"> _____________________________</w:t>
      </w:r>
    </w:p>
    <w:p w14:paraId="7981489E" w14:textId="79558C1F" w:rsidR="006A3262" w:rsidRDefault="008315F3" w:rsidP="006A3262">
      <w:pPr>
        <w:tabs>
          <w:tab w:val="center" w:pos="4820"/>
        </w:tabs>
        <w:overflowPunct w:val="0"/>
        <w:autoSpaceDE w:val="0"/>
        <w:autoSpaceDN w:val="0"/>
        <w:adjustRightInd w:val="0"/>
        <w:spacing w:after="0" w:line="256" w:lineRule="auto"/>
        <w:ind w:right="-6"/>
        <w:textAlignment w:val="baseline"/>
        <w:rPr>
          <w:rFonts w:ascii="Times New Roman" w:eastAsia="Times New Roman" w:hAnsi="Times New Roman" w:cs="Times New Roman"/>
          <w:b/>
          <w:sz w:val="20"/>
          <w:szCs w:val="20"/>
        </w:rPr>
        <w:sectPr w:rsidR="006A3262" w:rsidSect="008315F3">
          <w:pgSz w:w="16838" w:h="11906" w:orient="landscape"/>
          <w:pgMar w:top="1134" w:right="851" w:bottom="1276" w:left="567" w:header="709" w:footer="709" w:gutter="0"/>
          <w:cols w:space="720"/>
        </w:sectPr>
      </w:pPr>
      <w:r w:rsidRPr="008315F3">
        <w:rPr>
          <w:rFonts w:ascii="Times New Roman" w:eastAsia="Times New Roman" w:hAnsi="Times New Roman" w:cs="Times New Roman"/>
          <w:i/>
          <w:iCs/>
          <w:noProof/>
          <w:sz w:val="20"/>
          <w:szCs w:val="20"/>
        </w:rPr>
        <w:t>(Dokumenta aizpildīšanas datums)</w:t>
      </w:r>
    </w:p>
    <w:p w14:paraId="1DBA96EF"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lastRenderedPageBreak/>
        <w:t>6.pielikums</w:t>
      </w:r>
    </w:p>
    <w:p w14:paraId="1A3D16C2"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Atklātā konkursa nolikumam par</w:t>
      </w:r>
    </w:p>
    <w:p w14:paraId="349ED257"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Cs/>
          <w:sz w:val="20"/>
          <w:szCs w:val="20"/>
        </w:rPr>
      </w:pPr>
      <w:r w:rsidRPr="008315F3">
        <w:rPr>
          <w:rFonts w:ascii="Times New Roman" w:eastAsia="Times New Roman" w:hAnsi="Times New Roman" w:cs="Times New Roman"/>
          <w:bCs/>
          <w:sz w:val="20"/>
          <w:szCs w:val="20"/>
        </w:rPr>
        <w:t>iepirkumu pašvaldības vajadzībām</w:t>
      </w:r>
    </w:p>
    <w:p w14:paraId="4BF8207B" w14:textId="77777777" w:rsidR="008315F3" w:rsidRPr="008315F3" w:rsidRDefault="008315F3" w:rsidP="008315F3">
      <w:pPr>
        <w:tabs>
          <w:tab w:val="left" w:pos="851"/>
          <w:tab w:val="right" w:pos="9360"/>
        </w:tabs>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pacing w:val="-2"/>
          <w:sz w:val="24"/>
          <w:szCs w:val="24"/>
        </w:rPr>
      </w:pPr>
      <w:bookmarkStart w:id="1563" w:name="_Hlk194939655"/>
      <w:r w:rsidRPr="008315F3">
        <w:rPr>
          <w:rFonts w:ascii="Times New Roman" w:eastAsia="Times New Roman" w:hAnsi="Times New Roman" w:cs="Times New Roman"/>
          <w:b/>
          <w:spacing w:val="-2"/>
          <w:sz w:val="24"/>
          <w:szCs w:val="24"/>
        </w:rPr>
        <w:t>(PROJEKTS)</w:t>
      </w:r>
    </w:p>
    <w:p w14:paraId="0902F677" w14:textId="77777777" w:rsidR="008315F3" w:rsidRPr="008315F3" w:rsidRDefault="008315F3" w:rsidP="008315F3">
      <w:pPr>
        <w:tabs>
          <w:tab w:val="left" w:pos="851"/>
          <w:tab w:val="right" w:pos="9360"/>
        </w:tabs>
        <w:overflowPunct w:val="0"/>
        <w:autoSpaceDE w:val="0"/>
        <w:autoSpaceDN w:val="0"/>
        <w:adjustRightInd w:val="0"/>
        <w:spacing w:after="0" w:line="240" w:lineRule="auto"/>
        <w:ind w:right="-285" w:hanging="142"/>
        <w:jc w:val="center"/>
        <w:textAlignment w:val="baseline"/>
        <w:rPr>
          <w:rFonts w:ascii="Times New Roman" w:eastAsia="Times New Roman" w:hAnsi="Times New Roman" w:cs="Times New Roman"/>
          <w:b/>
          <w:sz w:val="24"/>
          <w:szCs w:val="24"/>
        </w:rPr>
      </w:pPr>
      <w:r w:rsidRPr="008315F3">
        <w:rPr>
          <w:rFonts w:ascii="Times New Roman" w:eastAsia="Times New Roman" w:hAnsi="Times New Roman" w:cs="Times New Roman"/>
          <w:b/>
          <w:sz w:val="24"/>
          <w:szCs w:val="24"/>
        </w:rPr>
        <w:t>BŪVDARBU LĪGUMS</w:t>
      </w:r>
    </w:p>
    <w:p w14:paraId="51B5D64C" w14:textId="77777777" w:rsidR="008315F3" w:rsidRPr="008315F3" w:rsidRDefault="008315F3" w:rsidP="008315F3">
      <w:pPr>
        <w:tabs>
          <w:tab w:val="left" w:pos="6237"/>
          <w:tab w:val="right" w:pos="8931"/>
        </w:tabs>
        <w:overflowPunct w:val="0"/>
        <w:autoSpaceDE w:val="0"/>
        <w:autoSpaceDN w:val="0"/>
        <w:adjustRightInd w:val="0"/>
        <w:spacing w:after="0" w:line="240" w:lineRule="auto"/>
        <w:ind w:right="74"/>
        <w:textAlignment w:val="baseline"/>
        <w:rPr>
          <w:rFonts w:ascii="Times New Roman" w:eastAsia="Times New Roman" w:hAnsi="Times New Roman" w:cs="Times New Roman"/>
          <w:sz w:val="24"/>
          <w:szCs w:val="24"/>
        </w:rPr>
      </w:pPr>
    </w:p>
    <w:bookmarkEnd w:id="1563"/>
    <w:p w14:paraId="6E4C15C1" w14:textId="77777777" w:rsidR="00BD0FA9" w:rsidRPr="00BD0FA9" w:rsidRDefault="00BD0FA9" w:rsidP="00BD0FA9">
      <w:pPr>
        <w:tabs>
          <w:tab w:val="left" w:pos="851"/>
          <w:tab w:val="right" w:pos="9360"/>
        </w:tabs>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r w:rsidRPr="00BD0FA9">
        <w:rPr>
          <w:rFonts w:ascii="Times New Roman" w:eastAsia="Times New Roman" w:hAnsi="Times New Roman" w:cs="Times New Roman"/>
          <w:b/>
          <w:sz w:val="24"/>
          <w:szCs w:val="24"/>
        </w:rPr>
        <w:t>IEPIRKUMA 1. KĀRTA</w:t>
      </w:r>
    </w:p>
    <w:p w14:paraId="77EB8FDC" w14:textId="77777777" w:rsidR="00BD0FA9" w:rsidRPr="00BD0FA9" w:rsidRDefault="00BD0FA9" w:rsidP="00BD0FA9">
      <w:pPr>
        <w:tabs>
          <w:tab w:val="left" w:pos="6300"/>
        </w:tabs>
        <w:spacing w:after="0" w:line="240" w:lineRule="auto"/>
        <w:ind w:left="-540" w:right="-180"/>
        <w:jc w:val="center"/>
        <w:rPr>
          <w:rFonts w:ascii="Times New Roman" w:eastAsia="Times New Roman" w:hAnsi="Times New Roman" w:cs="Times New Roman"/>
          <w:sz w:val="24"/>
          <w:szCs w:val="24"/>
        </w:rPr>
      </w:pPr>
    </w:p>
    <w:p w14:paraId="22FAE9C7" w14:textId="77777777" w:rsidR="00BD0FA9" w:rsidRPr="00BD0FA9" w:rsidRDefault="00BD0FA9" w:rsidP="00BD0FA9">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iCs/>
          <w:sz w:val="24"/>
          <w:szCs w:val="24"/>
        </w:rPr>
      </w:pPr>
      <w:r w:rsidRPr="00BD0FA9">
        <w:rPr>
          <w:rFonts w:ascii="Times New Roman" w:eastAsia="Times New Roman" w:hAnsi="Times New Roman" w:cs="Times New Roman"/>
          <w:iCs/>
          <w:sz w:val="24"/>
          <w:szCs w:val="24"/>
        </w:rPr>
        <w:t>Līguma datums ir pēdējā pievienotā elektroniskā paraksta un laika zīmoga datums</w:t>
      </w:r>
    </w:p>
    <w:p w14:paraId="0EE73EB4" w14:textId="77777777" w:rsidR="00BD0FA9" w:rsidRPr="00BD0FA9" w:rsidRDefault="00BD0FA9" w:rsidP="00BD0FA9">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b/>
          <w:sz w:val="24"/>
          <w:szCs w:val="24"/>
        </w:rPr>
      </w:pPr>
    </w:p>
    <w:p w14:paraId="585D36D6" w14:textId="77777777" w:rsidR="00BD0FA9" w:rsidRPr="00BD0FA9" w:rsidRDefault="00BD0FA9" w:rsidP="00BD0FA9">
      <w:pPr>
        <w:tabs>
          <w:tab w:val="left" w:pos="954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b/>
          <w:sz w:val="24"/>
          <w:szCs w:val="24"/>
        </w:rPr>
        <w:t>Jūrmalas valstspilsētas administrācija,</w:t>
      </w:r>
      <w:r w:rsidRPr="00BD0FA9">
        <w:rPr>
          <w:rFonts w:ascii="Times New Roman" w:eastAsia="Times New Roman" w:hAnsi="Times New Roman" w:cs="Times New Roman"/>
          <w:sz w:val="24"/>
          <w:szCs w:val="24"/>
        </w:rPr>
        <w:t xml:space="preserve"> reģistrācijas Nr. 90000056357, (turpmāk – </w:t>
      </w:r>
      <w:r w:rsidRPr="00BD0FA9">
        <w:rPr>
          <w:rFonts w:ascii="Times New Roman" w:eastAsia="Times New Roman" w:hAnsi="Times New Roman" w:cs="Times New Roman"/>
          <w:bCs/>
          <w:sz w:val="24"/>
          <w:szCs w:val="24"/>
        </w:rPr>
        <w:t>Pasūtītājs)</w:t>
      </w:r>
      <w:r w:rsidRPr="00BD0FA9">
        <w:rPr>
          <w:rFonts w:ascii="Times New Roman" w:eastAsia="Times New Roman" w:hAnsi="Times New Roman" w:cs="Times New Roman"/>
          <w:sz w:val="24"/>
          <w:szCs w:val="24"/>
        </w:rPr>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Edgars Stobovs, no vienas puses, un</w:t>
      </w:r>
    </w:p>
    <w:p w14:paraId="0B0D9978" w14:textId="77777777" w:rsidR="00BD0FA9" w:rsidRPr="00BD0FA9" w:rsidRDefault="00BD0FA9" w:rsidP="00BD0FA9">
      <w:pPr>
        <w:spacing w:after="0" w:line="240" w:lineRule="auto"/>
        <w:ind w:right="-1"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b/>
          <w:sz w:val="24"/>
          <w:szCs w:val="24"/>
          <w:highlight w:val="lightGray"/>
        </w:rPr>
        <w:t xml:space="preserve"> __________</w:t>
      </w:r>
      <w:r w:rsidRPr="00BD0FA9">
        <w:rPr>
          <w:rFonts w:ascii="Times New Roman" w:eastAsia="Times New Roman" w:hAnsi="Times New Roman" w:cs="Times New Roman"/>
          <w:sz w:val="24"/>
          <w:szCs w:val="24"/>
        </w:rPr>
        <w:t>, reģistrācijas Nr. </w:t>
      </w:r>
      <w:r w:rsidRPr="00BD0FA9">
        <w:rPr>
          <w:rFonts w:ascii="Times New Roman" w:eastAsia="Times New Roman" w:hAnsi="Times New Roman" w:cs="Times New Roman"/>
          <w:sz w:val="24"/>
          <w:szCs w:val="24"/>
          <w:highlight w:val="lightGray"/>
        </w:rPr>
        <w:t>___________</w:t>
      </w:r>
      <w:r w:rsidRPr="00BD0FA9">
        <w:rPr>
          <w:rFonts w:ascii="Times New Roman" w:eastAsia="Times New Roman" w:hAnsi="Times New Roman" w:cs="Times New Roman"/>
          <w:sz w:val="24"/>
          <w:szCs w:val="24"/>
        </w:rPr>
        <w:t xml:space="preserve">, (turpmāk – </w:t>
      </w:r>
      <w:r w:rsidRPr="00BD0FA9">
        <w:rPr>
          <w:rFonts w:ascii="Times New Roman" w:eastAsia="Times New Roman" w:hAnsi="Times New Roman" w:cs="Times New Roman"/>
          <w:bCs/>
          <w:sz w:val="24"/>
          <w:szCs w:val="24"/>
        </w:rPr>
        <w:t>Izpildītājs</w:t>
      </w:r>
      <w:r w:rsidRPr="00BD0FA9">
        <w:rPr>
          <w:rFonts w:ascii="Times New Roman" w:eastAsia="Times New Roman" w:hAnsi="Times New Roman" w:cs="Times New Roman"/>
          <w:sz w:val="24"/>
          <w:szCs w:val="24"/>
        </w:rPr>
        <w:t xml:space="preserve">) kuras vārdā saskaņā ar statūtiem rīkojas tās </w:t>
      </w:r>
      <w:r w:rsidRPr="00BD0FA9">
        <w:rPr>
          <w:rFonts w:ascii="Times New Roman" w:eastAsia="Times New Roman" w:hAnsi="Times New Roman" w:cs="Times New Roman"/>
          <w:sz w:val="24"/>
          <w:szCs w:val="24"/>
          <w:highlight w:val="lightGray"/>
        </w:rPr>
        <w:t>___________</w:t>
      </w:r>
      <w:r w:rsidRPr="00BD0FA9">
        <w:rPr>
          <w:rFonts w:ascii="Times New Roman" w:eastAsia="Times New Roman" w:hAnsi="Times New Roman" w:cs="Times New Roman"/>
          <w:sz w:val="24"/>
          <w:szCs w:val="24"/>
        </w:rPr>
        <w:t>, no otras puses, (turpmāk katrs atsevišķi vai abi kopā saukti arī Puse(-es), pamatojoties uz Publisko iepirkumu likumu un iepirkuma ar identifikācijas Nr. JVA 2026/38 (turpmāk – iepirkums) rezultātiem, noslēdz šādu līgumu:</w:t>
      </w:r>
    </w:p>
    <w:p w14:paraId="23C54F63" w14:textId="77777777" w:rsidR="00BD0FA9" w:rsidRPr="00BD0FA9" w:rsidRDefault="00BD0FA9" w:rsidP="00BD0FA9">
      <w:pPr>
        <w:spacing w:after="0" w:line="240" w:lineRule="auto"/>
        <w:ind w:right="-1"/>
        <w:jc w:val="both"/>
        <w:rPr>
          <w:rFonts w:ascii="Times New Roman" w:eastAsia="Times New Roman" w:hAnsi="Times New Roman" w:cs="Times New Roman"/>
          <w:sz w:val="24"/>
          <w:szCs w:val="24"/>
        </w:rPr>
      </w:pPr>
    </w:p>
    <w:p w14:paraId="638344AE" w14:textId="77777777" w:rsidR="00BD0FA9" w:rsidRPr="00BD0FA9" w:rsidRDefault="00BD0FA9" w:rsidP="0058137A">
      <w:pPr>
        <w:numPr>
          <w:ilvl w:val="0"/>
          <w:numId w:val="58"/>
        </w:numPr>
        <w:overflowPunct w:val="0"/>
        <w:autoSpaceDE w:val="0"/>
        <w:autoSpaceDN w:val="0"/>
        <w:adjustRightInd w:val="0"/>
        <w:spacing w:after="0" w:line="240" w:lineRule="auto"/>
        <w:ind w:left="414" w:hanging="425"/>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LĪGUMĀ LIETOTIE TERMINI</w:t>
      </w:r>
    </w:p>
    <w:p w14:paraId="3DEEBE7F" w14:textId="77777777" w:rsidR="00BD0FA9" w:rsidRPr="00BD0FA9" w:rsidRDefault="00BD0FA9" w:rsidP="00BD0FA9">
      <w:pPr>
        <w:overflowPunct w:val="0"/>
        <w:autoSpaceDE w:val="0"/>
        <w:autoSpaceDN w:val="0"/>
        <w:adjustRightInd w:val="0"/>
        <w:spacing w:after="0" w:line="240" w:lineRule="auto"/>
        <w:ind w:left="414"/>
        <w:textAlignment w:val="baseline"/>
        <w:rPr>
          <w:rFonts w:ascii="Times New Roman" w:eastAsia="Calibri" w:hAnsi="Times New Roman" w:cs="Times New Roman"/>
          <w:b/>
          <w:sz w:val="24"/>
          <w:szCs w:val="24"/>
        </w:rPr>
      </w:pPr>
    </w:p>
    <w:p w14:paraId="0B0EEE93"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atbildīgais būvdarbu vadītājs</w:t>
      </w:r>
      <w:r w:rsidRPr="00BD0FA9">
        <w:rPr>
          <w:rFonts w:ascii="Times New Roman" w:eastAsia="Calibri" w:hAnsi="Times New Roman" w:cs="Times New Roman"/>
          <w:sz w:val="24"/>
          <w:szCs w:val="24"/>
        </w:rPr>
        <w:t xml:space="preserve"> – </w:t>
      </w:r>
      <w:r w:rsidRPr="00BD0FA9">
        <w:rPr>
          <w:rFonts w:ascii="Times New Roman" w:eastAsia="Calibri" w:hAnsi="Times New Roman" w:cs="Times New Roman"/>
          <w:sz w:val="24"/>
          <w:szCs w:val="24"/>
          <w:lang w:eastAsia="lv-LV"/>
        </w:rPr>
        <w:t xml:space="preserve">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_Ref205882739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3.1.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2. apakšpunktā norādītais Izpildītāja norīkotais atbildīgais būvdarbu vadītājs;</w:t>
      </w:r>
    </w:p>
    <w:p w14:paraId="56E3281C"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autoruzraugs</w:t>
      </w:r>
      <w:r w:rsidRPr="00BD0FA9">
        <w:rPr>
          <w:rFonts w:ascii="Times New Roman" w:eastAsia="Calibri" w:hAnsi="Times New Roman" w:cs="Times New Roman"/>
          <w:sz w:val="24"/>
          <w:szCs w:val="24"/>
        </w:rPr>
        <w:t xml:space="preserve"> – būvniecības ieceres dokumentācijas izstrādātājs, </w:t>
      </w:r>
      <w:r w:rsidRPr="00BD0FA9">
        <w:rPr>
          <w:rFonts w:ascii="Times New Roman" w:eastAsia="Calibri" w:hAnsi="Times New Roman" w:cs="Times New Roman"/>
          <w:b/>
          <w:bCs/>
          <w:sz w:val="24"/>
          <w:szCs w:val="24"/>
        </w:rPr>
        <w:t>sabiedrības ar ierobežotu atbildību “JLD”</w:t>
      </w:r>
      <w:r w:rsidRPr="00BD0FA9">
        <w:rPr>
          <w:rFonts w:ascii="Times New Roman" w:eastAsia="Calibri" w:hAnsi="Times New Roman" w:cs="Times New Roman"/>
          <w:sz w:val="24"/>
          <w:szCs w:val="24"/>
        </w:rPr>
        <w:t xml:space="preserve">, reģistrācijas Nr. 40003315320, galvenais projektētājs, sertificēts speciālists </w:t>
      </w:r>
      <w:r w:rsidRPr="00BD0FA9">
        <w:rPr>
          <w:rFonts w:ascii="Times New Roman" w:eastAsia="Calibri" w:hAnsi="Times New Roman" w:cs="Times New Roman"/>
          <w:b/>
          <w:bCs/>
          <w:sz w:val="24"/>
          <w:szCs w:val="24"/>
        </w:rPr>
        <w:t>Ēriks Geižins</w:t>
      </w:r>
      <w:r w:rsidRPr="00BD0FA9">
        <w:rPr>
          <w:rFonts w:ascii="Times New Roman" w:eastAsia="Calibri" w:hAnsi="Times New Roman" w:cs="Times New Roman"/>
          <w:sz w:val="24"/>
          <w:szCs w:val="24"/>
        </w:rPr>
        <w:t>, sertifikāta Nr. 3-01659;</w:t>
      </w:r>
    </w:p>
    <w:p w14:paraId="6386A88A"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BIS</w:t>
      </w:r>
      <w:r w:rsidRPr="00BD0FA9">
        <w:rPr>
          <w:rFonts w:ascii="Times New Roman" w:eastAsia="Calibri" w:hAnsi="Times New Roman" w:cs="Times New Roman"/>
          <w:sz w:val="24"/>
          <w:szCs w:val="24"/>
        </w:rPr>
        <w:t> – Būvniecības informācijas sistēma;</w:t>
      </w:r>
    </w:p>
    <w:p w14:paraId="3FFCA554"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būvdarbi</w:t>
      </w:r>
      <w:r w:rsidRPr="00BD0FA9">
        <w:rPr>
          <w:rFonts w:ascii="Times New Roman" w:eastAsia="Calibri" w:hAnsi="Times New Roman" w:cs="Times New Roman"/>
          <w:sz w:val="24"/>
          <w:szCs w:val="24"/>
        </w:rPr>
        <w:t> – būvniecības ieceres dokumentācijas realizācijā veicamie būvdarbi;</w:t>
      </w:r>
    </w:p>
    <w:p w14:paraId="5A5F5045"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būvnormatīvi</w:t>
      </w:r>
      <w:r w:rsidRPr="00BD0FA9">
        <w:rPr>
          <w:rFonts w:ascii="Times New Roman" w:eastAsia="Calibri" w:hAnsi="Times New Roman" w:cs="Times New Roman"/>
          <w:sz w:val="24"/>
          <w:szCs w:val="24"/>
        </w:rPr>
        <w:t xml:space="preserve"> – Būvniecības likums, </w:t>
      </w:r>
      <w:bookmarkStart w:id="1564" w:name="_Hlk210211831"/>
      <w:r w:rsidRPr="00BD0FA9">
        <w:rPr>
          <w:rFonts w:ascii="Times New Roman" w:eastAsia="Calibri" w:hAnsi="Times New Roman" w:cs="Times New Roman"/>
          <w:sz w:val="24"/>
          <w:szCs w:val="24"/>
        </w:rPr>
        <w:t>Ministru kabineta 2014. gada 19. augusta noteikumi Nr. 500 “Vispārīgie būvnoteikumi”</w:t>
      </w:r>
      <w:bookmarkEnd w:id="1564"/>
      <w:r w:rsidRPr="00BD0FA9">
        <w:rPr>
          <w:rFonts w:ascii="Times New Roman" w:eastAsia="Calibri" w:hAnsi="Times New Roman" w:cs="Times New Roman"/>
          <w:sz w:val="24"/>
          <w:szCs w:val="24"/>
        </w:rPr>
        <w:t>, Ministru kabineta 2003. gada 25. februāra noteikumi Nr. 92 “Darba aizsardzības prasības, veicot būvdarbus” un citi būvniecību regulējošie normatīvie akti, standarti un labās prakses principi;</w:t>
      </w:r>
    </w:p>
    <w:p w14:paraId="15974F38"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būvniecības ieceres dokumentācija</w:t>
      </w:r>
      <w:r w:rsidRPr="00BD0FA9">
        <w:rPr>
          <w:rFonts w:ascii="Times New Roman" w:eastAsia="Calibri" w:hAnsi="Times New Roman" w:cs="Times New Roman"/>
          <w:sz w:val="24"/>
          <w:szCs w:val="24"/>
        </w:rPr>
        <w:t xml:space="preserve"> – 2026. gadā </w:t>
      </w:r>
      <w:r w:rsidRPr="00BD0FA9">
        <w:rPr>
          <w:rFonts w:ascii="Times New Roman" w:eastAsia="Calibri" w:hAnsi="Times New Roman" w:cs="Times New Roman"/>
          <w:b/>
          <w:sz w:val="24"/>
          <w:szCs w:val="24"/>
        </w:rPr>
        <w:t>sabiedrības ar ierobežotu atbildību “JLD” izstrādātā “Ezeru ielas peldvietas pieejamības uzlabošana un ūdenstūrisma aktivitāšu veicināšana”</w:t>
      </w:r>
      <w:r w:rsidRPr="00BD0FA9">
        <w:rPr>
          <w:rFonts w:ascii="Times New Roman" w:eastAsia="Calibri" w:hAnsi="Times New Roman" w:cs="Times New Roman"/>
          <w:i/>
          <w:iCs/>
          <w:sz w:val="24"/>
          <w:szCs w:val="24"/>
        </w:rPr>
        <w:t xml:space="preserve"> </w:t>
      </w:r>
      <w:r w:rsidRPr="00BD0FA9">
        <w:rPr>
          <w:rFonts w:ascii="Times New Roman" w:eastAsia="Calibri" w:hAnsi="Times New Roman" w:cs="Times New Roman"/>
          <w:sz w:val="24"/>
          <w:szCs w:val="24"/>
        </w:rPr>
        <w:t>būvniecības ieceres dokumentācija;</w:t>
      </w:r>
    </w:p>
    <w:p w14:paraId="68C6DD40"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būvniecības ieceres apstiprinājuma dokuments </w:t>
      </w:r>
      <w:r w:rsidRPr="00BD0FA9">
        <w:rPr>
          <w:rFonts w:ascii="Times New Roman" w:eastAsia="Calibri" w:hAnsi="Times New Roman" w:cs="Times New Roman"/>
          <w:sz w:val="24"/>
          <w:szCs w:val="24"/>
        </w:rPr>
        <w:t>– paskaidrojuma raksts Nr. BISBV-2.5-2026-662 (235), atzīme par būvniecības ieceres akceptu 2026. gada 20. janvārī;</w:t>
      </w:r>
    </w:p>
    <w:p w14:paraId="3022CC26"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būvvalde </w:t>
      </w:r>
      <w:r w:rsidRPr="00BD0FA9">
        <w:rPr>
          <w:rFonts w:ascii="Times New Roman" w:eastAsia="Calibri" w:hAnsi="Times New Roman" w:cs="Times New Roman"/>
          <w:sz w:val="24"/>
          <w:szCs w:val="24"/>
        </w:rPr>
        <w:t>– institūcija, kura pilda būvvaldes funkcijas, t. i., Jūrmalas Būvvalde;</w:t>
      </w:r>
    </w:p>
    <w:p w14:paraId="41FE96DC"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Darbi</w:t>
      </w:r>
      <w:r w:rsidRPr="00BD0FA9">
        <w:rPr>
          <w:rFonts w:ascii="Times New Roman" w:eastAsia="Calibri" w:hAnsi="Times New Roman" w:cs="Times New Roman"/>
          <w:sz w:val="24"/>
          <w:szCs w:val="24"/>
        </w:rPr>
        <w:t> – visi būvniecības ieceres dokumentācijas realizācijai un Objekta pieņemšanai ekspluatācijā veicamie darbi, tai skaitā atzīmes būvniecības ieceres apstiprinājuma dokumentā par būvdarbu uzsākšanas nosacījumu izpildi saņemšanai veicamie darbi, būvdarbi un Objekta nodošana ekspluatācijā;</w:t>
      </w:r>
    </w:p>
    <w:p w14:paraId="5EEE5395"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Darbu nodošanas</w:t>
      </w:r>
      <w:r w:rsidRPr="00BD0FA9">
        <w:rPr>
          <w:rFonts w:ascii="Times New Roman" w:eastAsia="Calibri" w:hAnsi="Times New Roman" w:cs="Times New Roman"/>
          <w:sz w:val="24"/>
          <w:szCs w:val="24"/>
        </w:rPr>
        <w:t>–</w:t>
      </w:r>
      <w:r w:rsidRPr="00BD0FA9">
        <w:rPr>
          <w:rFonts w:ascii="Times New Roman" w:eastAsia="Calibri" w:hAnsi="Times New Roman" w:cs="Times New Roman"/>
          <w:b/>
          <w:bCs/>
          <w:sz w:val="24"/>
          <w:szCs w:val="24"/>
        </w:rPr>
        <w:t>pieņemšanas akts</w:t>
      </w:r>
      <w:r w:rsidRPr="00BD0FA9">
        <w:rPr>
          <w:rFonts w:ascii="Times New Roman" w:eastAsia="Calibri" w:hAnsi="Times New Roman" w:cs="Times New Roman"/>
          <w:sz w:val="24"/>
          <w:szCs w:val="24"/>
        </w:rPr>
        <w:t> – akts, ar ko Izpildītājs nodod un Pasūtītājs pieņem kvalitatīvi izpildītus Darbus un kas apliecina Objekta pieņemšanu no Pasūtītāja puses pēc visu būvdarbu pabeigšanas un Objekta pieņemšanas ekspluatācijā;</w:t>
      </w:r>
    </w:p>
    <w:p w14:paraId="780956EA"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Times New Roman" w:hAnsi="Times New Roman" w:cs="Times New Roman"/>
          <w:sz w:val="24"/>
          <w:szCs w:val="24"/>
        </w:rPr>
      </w:pPr>
      <w:r w:rsidRPr="00BD0FA9">
        <w:rPr>
          <w:rFonts w:ascii="Times New Roman" w:eastAsia="Calibri" w:hAnsi="Times New Roman" w:cs="Times New Roman"/>
          <w:b/>
          <w:bCs/>
          <w:sz w:val="24"/>
          <w:szCs w:val="24"/>
        </w:rPr>
        <w:t>defekts </w:t>
      </w:r>
      <w:r w:rsidRPr="00BD0FA9">
        <w:rPr>
          <w:rFonts w:ascii="Times New Roman" w:eastAsia="Calibri" w:hAnsi="Times New Roman" w:cs="Times New Roman"/>
          <w:sz w:val="24"/>
          <w:szCs w:val="24"/>
        </w:rPr>
        <w:t>–</w:t>
      </w:r>
      <w:r w:rsidRPr="00BD0FA9">
        <w:rPr>
          <w:rFonts w:ascii="Times New Roman" w:eastAsia="Calibri" w:hAnsi="Times New Roman" w:cs="Times New Roman"/>
          <w:b/>
          <w:bCs/>
          <w:sz w:val="24"/>
          <w:szCs w:val="24"/>
        </w:rPr>
        <w:t xml:space="preserve"> </w:t>
      </w:r>
      <w:r w:rsidRPr="00BD0FA9">
        <w:rPr>
          <w:rFonts w:ascii="Times New Roman" w:eastAsia="Calibri" w:hAnsi="Times New Roman" w:cs="Times New Roman"/>
          <w:sz w:val="24"/>
          <w:szCs w:val="24"/>
        </w:rPr>
        <w:t>ikviens būvdarbu kvalitātes trūkums, kas radies būvdarbu laikā vai garantijas termiņa laikā un saskaņā ar normatīvajiem aktiem būvniecības jomā vai atbilstoši Līguma noteikumiem ir Izpildītāja atbildība, kā arī aktos neatbilstoši norādītie un apmaksātie būvdarbu apjomi vai būvdarbu izmaksas;</w:t>
      </w:r>
      <w:r w:rsidRPr="00BD0FA9">
        <w:rPr>
          <w:rFonts w:ascii="Times New Roman" w:eastAsia="Times New Roman" w:hAnsi="Times New Roman" w:cs="Times New Roman"/>
          <w:b/>
          <w:bCs/>
          <w:sz w:val="24"/>
          <w:szCs w:val="24"/>
        </w:rPr>
        <w:t xml:space="preserve"> </w:t>
      </w:r>
    </w:p>
    <w:p w14:paraId="19583C68"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b/>
          <w:bCs/>
          <w:sz w:val="24"/>
          <w:szCs w:val="24"/>
        </w:rPr>
        <w:t xml:space="preserve">grafiks </w:t>
      </w:r>
      <w:r w:rsidRPr="00BD0FA9">
        <w:rPr>
          <w:rFonts w:ascii="Times New Roman" w:eastAsia="Times New Roman" w:hAnsi="Times New Roman" w:cs="Times New Roman"/>
          <w:sz w:val="24"/>
          <w:szCs w:val="24"/>
        </w:rPr>
        <w:t xml:space="preserve">– Līguma izpildes kalendārais grafiks, </w:t>
      </w:r>
      <w:r w:rsidRPr="00BD0FA9">
        <w:rPr>
          <w:rFonts w:ascii="Times New Roman" w:eastAsia="Times New Roman" w:hAnsi="Times New Roman" w:cs="Times New Roman"/>
          <w:iCs/>
          <w:sz w:val="24"/>
          <w:szCs w:val="24"/>
        </w:rPr>
        <w:t xml:space="preserve">kurā ir norādīti Darbu veikšanai plānoto darbu uzsākšanas un pabeigšanas datumi, darbu izpildes termiņi nedēļu periodā, </w:t>
      </w:r>
      <w:r w:rsidRPr="00BD0FA9">
        <w:rPr>
          <w:rFonts w:ascii="Times New Roman" w:eastAsia="Times New Roman" w:hAnsi="Times New Roman" w:cs="Times New Roman"/>
          <w:sz w:val="24"/>
          <w:szCs w:val="24"/>
        </w:rPr>
        <w:t>Darbu izpildē iesaistītie speciālisti, apakšuzņēmēji un plānotais darbinieku skaits Objektā, un tehnoloģiskais pārtraukums (ja tāds tiek plānots);</w:t>
      </w:r>
    </w:p>
    <w:p w14:paraId="69121CBF"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līgumcena </w:t>
      </w:r>
      <w:r w:rsidRPr="00BD0FA9">
        <w:rPr>
          <w:rFonts w:ascii="Times New Roman" w:eastAsia="Calibri" w:hAnsi="Times New Roman" w:cs="Times New Roman"/>
          <w:sz w:val="24"/>
          <w:szCs w:val="24"/>
        </w:rPr>
        <w:t xml:space="preserve">– Līguma teksta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_Ref205883041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5.1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norādītā kopējā samaksa par Līguma saistību izpildi;</w:t>
      </w:r>
    </w:p>
    <w:p w14:paraId="76E5C9B6"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lastRenderedPageBreak/>
        <w:t>Līgums </w:t>
      </w:r>
      <w:r w:rsidRPr="00BD0FA9">
        <w:rPr>
          <w:rFonts w:ascii="Times New Roman" w:eastAsia="Calibri" w:hAnsi="Times New Roman" w:cs="Times New Roman"/>
          <w:sz w:val="24"/>
          <w:szCs w:val="24"/>
        </w:rPr>
        <w:t>– šī Līguma teksts ar visiem tā pielikumiem, tai skaitā ar visiem iespējamajiem Līguma teksta un tā pielikumu grozījumiem un papildinājumiem;</w:t>
      </w:r>
    </w:p>
    <w:p w14:paraId="687854C2"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Objekts</w:t>
      </w:r>
      <w:r w:rsidRPr="00BD0FA9">
        <w:rPr>
          <w:rFonts w:ascii="Times New Roman" w:eastAsia="Calibri" w:hAnsi="Times New Roman" w:cs="Times New Roman"/>
          <w:sz w:val="24"/>
          <w:szCs w:val="24"/>
        </w:rPr>
        <w:t> – Ezeru ielas peldvieta, kadastra Nr. 13000130021;</w:t>
      </w:r>
    </w:p>
    <w:p w14:paraId="6B588A3D"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Objekta nodošanas</w:t>
      </w:r>
      <w:r w:rsidRPr="00BD0FA9">
        <w:rPr>
          <w:rFonts w:ascii="Times New Roman" w:eastAsia="Calibri" w:hAnsi="Times New Roman" w:cs="Times New Roman"/>
          <w:sz w:val="24"/>
          <w:szCs w:val="24"/>
        </w:rPr>
        <w:t>–</w:t>
      </w:r>
      <w:r w:rsidRPr="00BD0FA9">
        <w:rPr>
          <w:rFonts w:ascii="Times New Roman" w:eastAsia="Calibri" w:hAnsi="Times New Roman" w:cs="Times New Roman"/>
          <w:b/>
          <w:bCs/>
          <w:sz w:val="24"/>
          <w:szCs w:val="24"/>
        </w:rPr>
        <w:t>pieņemšanas akts</w:t>
      </w:r>
      <w:r w:rsidRPr="00BD0FA9">
        <w:rPr>
          <w:rFonts w:ascii="Times New Roman" w:eastAsia="Calibri" w:hAnsi="Times New Roman" w:cs="Times New Roman"/>
          <w:sz w:val="24"/>
          <w:szCs w:val="24"/>
        </w:rPr>
        <w:t xml:space="preserve"> – akts, ar ko Pasūtītājs nodod un Izpildītājs pieņem Objektu jeb būvdarbu veikšanai nepieciešamo teritoriju vai telpu grupu, kura norādīta būvniecības ieceres dokumentācijā un kurā notiks būvdarbi; </w:t>
      </w:r>
    </w:p>
    <w:p w14:paraId="3EBC385A"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Pasūtītāja pārstāvis</w:t>
      </w:r>
      <w:r w:rsidRPr="00BD0FA9">
        <w:rPr>
          <w:rFonts w:ascii="Times New Roman" w:eastAsia="Calibri" w:hAnsi="Times New Roman" w:cs="Times New Roman"/>
          <w:sz w:val="24"/>
          <w:szCs w:val="24"/>
        </w:rPr>
        <w:t xml:space="preserve"> – </w:t>
      </w:r>
      <w:r w:rsidRPr="00BD0FA9">
        <w:rPr>
          <w:rFonts w:ascii="Times New Roman" w:eastAsia="Calibri" w:hAnsi="Times New Roman" w:cs="Times New Roman"/>
          <w:sz w:val="24"/>
          <w:szCs w:val="24"/>
          <w:lang w:eastAsia="lv-LV"/>
        </w:rPr>
        <w:t xml:space="preserve">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_Ref205883123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12.1.1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apakšpunktā norādītais Pasūtītāja pārstāvis;</w:t>
      </w:r>
    </w:p>
    <w:p w14:paraId="55CAA7A4"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b/>
          <w:bCs/>
          <w:sz w:val="24"/>
          <w:szCs w:val="24"/>
          <w:lang w:eastAsia="lv-LV"/>
        </w:rPr>
        <w:t>Paziņojums</w:t>
      </w:r>
      <w:r w:rsidRPr="00BD0FA9">
        <w:rPr>
          <w:rFonts w:ascii="Times New Roman" w:eastAsia="Times New Roman" w:hAnsi="Times New Roman" w:cs="Times New Roman"/>
          <w:sz w:val="24"/>
          <w:szCs w:val="24"/>
          <w:lang w:eastAsia="lv-LV"/>
        </w:rPr>
        <w:t xml:space="preserve"> – </w:t>
      </w:r>
      <w:r w:rsidRPr="00BD0FA9">
        <w:rPr>
          <w:rFonts w:ascii="Times New Roman" w:eastAsia="Times New Roman" w:hAnsi="Times New Roman" w:cs="Times New Roman"/>
          <w:sz w:val="24"/>
          <w:szCs w:val="24"/>
        </w:rPr>
        <w:t xml:space="preserve">Pasūtītāja sagatavots </w:t>
      </w:r>
      <w:r w:rsidRPr="00BD0FA9">
        <w:rPr>
          <w:rFonts w:ascii="Times New Roman" w:eastAsia="Times New Roman" w:hAnsi="Times New Roman" w:cs="Times New Roman"/>
          <w:iCs/>
          <w:sz w:val="24"/>
          <w:szCs w:val="24"/>
        </w:rPr>
        <w:t xml:space="preserve">rakstisks paziņojums par Līguma saistību jeb Darbu izpildes uzsākšanu, kurā ir norādīts konkrēts Darbu izpildes uzsākšanas datums un kuru Pasūtītājs Izpildītājam nosūta pēc Līguma </w:t>
      </w:r>
      <w:r w:rsidRPr="00BD0FA9">
        <w:rPr>
          <w:rFonts w:ascii="Times New Roman" w:eastAsia="Times New Roman" w:hAnsi="Times New Roman" w:cs="Times New Roman"/>
          <w:iCs/>
          <w:sz w:val="24"/>
          <w:szCs w:val="24"/>
        </w:rPr>
        <w:fldChar w:fldCharType="begin"/>
      </w:r>
      <w:r w:rsidRPr="00BD0FA9">
        <w:rPr>
          <w:rFonts w:ascii="Times New Roman" w:eastAsia="Times New Roman" w:hAnsi="Times New Roman" w:cs="Times New Roman"/>
          <w:iCs/>
          <w:sz w:val="24"/>
          <w:szCs w:val="24"/>
        </w:rPr>
        <w:instrText xml:space="preserve"> REF _Ref205883166 \r \h  \* MERGEFORMAT </w:instrText>
      </w:r>
      <w:r w:rsidRPr="00BD0FA9">
        <w:rPr>
          <w:rFonts w:ascii="Times New Roman" w:eastAsia="Times New Roman" w:hAnsi="Times New Roman" w:cs="Times New Roman"/>
          <w:iCs/>
          <w:sz w:val="24"/>
          <w:szCs w:val="24"/>
        </w:rPr>
      </w:r>
      <w:r w:rsidRPr="00BD0FA9">
        <w:rPr>
          <w:rFonts w:ascii="Times New Roman" w:eastAsia="Times New Roman" w:hAnsi="Times New Roman" w:cs="Times New Roman"/>
          <w:iCs/>
          <w:sz w:val="24"/>
          <w:szCs w:val="24"/>
        </w:rPr>
        <w:fldChar w:fldCharType="separate"/>
      </w:r>
      <w:r w:rsidRPr="00BD0FA9">
        <w:rPr>
          <w:rFonts w:ascii="Times New Roman" w:eastAsia="Times New Roman" w:hAnsi="Times New Roman" w:cs="Times New Roman"/>
          <w:iCs/>
          <w:sz w:val="24"/>
          <w:szCs w:val="24"/>
        </w:rPr>
        <w:t>2.2</w:t>
      </w:r>
      <w:r w:rsidRPr="00BD0FA9">
        <w:rPr>
          <w:rFonts w:ascii="Times New Roman" w:eastAsia="Times New Roman" w:hAnsi="Times New Roman" w:cs="Times New Roman"/>
          <w:iCs/>
          <w:sz w:val="24"/>
          <w:szCs w:val="24"/>
        </w:rPr>
        <w:fldChar w:fldCharType="end"/>
      </w:r>
      <w:r w:rsidRPr="00BD0FA9">
        <w:rPr>
          <w:rFonts w:ascii="Times New Roman" w:eastAsia="Times New Roman" w:hAnsi="Times New Roman" w:cs="Times New Roman"/>
          <w:iCs/>
          <w:sz w:val="24"/>
          <w:szCs w:val="24"/>
        </w:rPr>
        <w:t>. punktā noteikto nosacījumu izpildes; Paziņojumu Pasūtītājs Izpildītājam nosūta vismaz 10 (desmit) darbdienas pirms Paziņojumā norādītā Darbu izpildes uzsākšanas datuma;</w:t>
      </w:r>
    </w:p>
    <w:p w14:paraId="5A8E1B57"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PVN</w:t>
      </w:r>
      <w:r w:rsidRPr="00BD0FA9">
        <w:rPr>
          <w:rFonts w:ascii="Times New Roman" w:eastAsia="Calibri" w:hAnsi="Times New Roman" w:cs="Times New Roman"/>
          <w:sz w:val="24"/>
          <w:szCs w:val="24"/>
        </w:rPr>
        <w:t> – pievienotās vērtības nodoklis;</w:t>
      </w:r>
    </w:p>
    <w:p w14:paraId="18BBAD80" w14:textId="77777777" w:rsidR="00BD0FA9" w:rsidRPr="00BD0FA9" w:rsidRDefault="00BD0FA9" w:rsidP="0058137A">
      <w:pPr>
        <w:numPr>
          <w:ilvl w:val="1"/>
          <w:numId w:val="58"/>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rPr>
        <w:t>zaudējumi </w:t>
      </w:r>
      <w:r w:rsidRPr="00BD0FA9">
        <w:rPr>
          <w:rFonts w:ascii="Times New Roman" w:eastAsia="Calibri" w:hAnsi="Times New Roman" w:cs="Times New Roman"/>
          <w:sz w:val="24"/>
          <w:szCs w:val="24"/>
        </w:rPr>
        <w:t>– personas darbības vai bezdarbības rezultātā citai personai nodarīts mantiski novērtējams kaitējums, tai skaitā jebkāds mantas samazinājums, zudums vai bojājums, kā arī peļņas atrāvums, papildu izdevumi vai citas mantiski novērtējamas tiesību aizskāruma sekas.</w:t>
      </w:r>
    </w:p>
    <w:p w14:paraId="72FBD99E" w14:textId="77777777" w:rsidR="00BD0FA9" w:rsidRPr="00BD0FA9" w:rsidRDefault="00BD0FA9" w:rsidP="00BD0FA9">
      <w:pPr>
        <w:spacing w:after="0" w:line="240" w:lineRule="auto"/>
        <w:ind w:left="567" w:right="-109"/>
        <w:contextualSpacing/>
        <w:jc w:val="both"/>
        <w:rPr>
          <w:rFonts w:ascii="Times New Roman" w:eastAsia="Calibri" w:hAnsi="Times New Roman" w:cs="Times New Roman"/>
          <w:b/>
          <w:bCs/>
          <w:sz w:val="24"/>
          <w:szCs w:val="24"/>
        </w:rPr>
      </w:pPr>
    </w:p>
    <w:p w14:paraId="42D88599"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LĪGUMA PRIEKŠMETS</w:t>
      </w:r>
    </w:p>
    <w:p w14:paraId="078A1A86" w14:textId="77777777" w:rsidR="00BD0FA9" w:rsidRPr="00BD0FA9" w:rsidRDefault="00BD0FA9" w:rsidP="0058137A">
      <w:pPr>
        <w:numPr>
          <w:ilvl w:val="1"/>
          <w:numId w:val="58"/>
        </w:numPr>
        <w:overflowPunct w:val="0"/>
        <w:autoSpaceDE w:val="0"/>
        <w:autoSpaceDN w:val="0"/>
        <w:adjustRightInd w:val="0"/>
        <w:spacing w:after="0" w:line="240" w:lineRule="auto"/>
        <w:ind w:left="567" w:right="-108" w:hanging="567"/>
        <w:contextualSpacing/>
        <w:jc w:val="both"/>
        <w:textAlignment w:val="baseline"/>
        <w:rPr>
          <w:rFonts w:ascii="Times New Roman" w:eastAsia="Calibri" w:hAnsi="Times New Roman" w:cs="Times New Roman"/>
          <w:strike/>
          <w:sz w:val="24"/>
          <w:szCs w:val="24"/>
        </w:rPr>
      </w:pPr>
      <w:bookmarkStart w:id="1565" w:name="_Ref205906496"/>
      <w:r w:rsidRPr="00BD0FA9">
        <w:rPr>
          <w:rFonts w:ascii="Times New Roman" w:eastAsia="Calibri" w:hAnsi="Times New Roman" w:cs="Times New Roman"/>
          <w:sz w:val="24"/>
          <w:szCs w:val="24"/>
        </w:rPr>
        <w:t xml:space="preserve">Pasūtītājs uzdod un Izpildītājs apņemas saskaņā ar būvniecības ieceres dokumentāciju, grafiku, būvnormatīviem, Līgumu, Līguma 1. pielikumu “Tehniskās specifikācijas”, 2. pielikumu “Tehniskais piedāvājums”, 3. pielikumu “Finanšu piedāvājums”, 3.1. pielikumu “Tāme” </w:t>
      </w:r>
      <w:r w:rsidRPr="00BD0FA9">
        <w:rPr>
          <w:rFonts w:ascii="Times New Roman" w:eastAsia="Calibri" w:hAnsi="Times New Roman" w:cs="Times New Roman"/>
          <w:b/>
          <w:bCs/>
          <w:sz w:val="24"/>
          <w:szCs w:val="24"/>
        </w:rPr>
        <w:t>veikt Darbus Objektā “Ezeru ielas peldvieta”, kadastra Nr. 13000130021</w:t>
      </w:r>
      <w:r w:rsidRPr="00BD0FA9">
        <w:rPr>
          <w:rFonts w:ascii="Times New Roman" w:eastAsia="Calibri" w:hAnsi="Times New Roman" w:cs="Times New Roman"/>
          <w:sz w:val="24"/>
          <w:szCs w:val="24"/>
        </w:rPr>
        <w:t>, tai skaitā:</w:t>
      </w:r>
      <w:bookmarkEnd w:id="1565"/>
    </w:p>
    <w:p w14:paraId="58283549" w14:textId="77777777" w:rsidR="00BD0FA9" w:rsidRPr="00BD0FA9" w:rsidRDefault="00BD0FA9" w:rsidP="0058137A">
      <w:pPr>
        <w:numPr>
          <w:ilvl w:val="2"/>
          <w:numId w:val="58"/>
        </w:numPr>
        <w:overflowPunct w:val="0"/>
        <w:autoSpaceDE w:val="0"/>
        <w:autoSpaceDN w:val="0"/>
        <w:adjustRightInd w:val="0"/>
        <w:spacing w:after="0" w:line="240" w:lineRule="auto"/>
        <w:ind w:right="-1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saņemt atzīmi 20.01.2026 </w:t>
      </w:r>
      <w:r w:rsidRPr="00BD0FA9">
        <w:rPr>
          <w:rFonts w:ascii="Times New Roman" w:eastAsia="Calibri" w:hAnsi="Times New Roman" w:cs="Times New Roman"/>
          <w:color w:val="000000"/>
          <w:sz w:val="24"/>
          <w:szCs w:val="24"/>
        </w:rPr>
        <w:t>būvniecības ieceres apstiprinājuma dokumentā</w:t>
      </w:r>
      <w:r w:rsidRPr="00BD0FA9">
        <w:rPr>
          <w:rFonts w:ascii="Times New Roman" w:eastAsia="Calibri" w:hAnsi="Times New Roman" w:cs="Times New Roman"/>
          <w:i/>
          <w:iCs/>
          <w:color w:val="000000"/>
          <w:sz w:val="24"/>
          <w:szCs w:val="24"/>
        </w:rPr>
        <w:t xml:space="preserve"> </w:t>
      </w:r>
      <w:r w:rsidRPr="00BD0FA9">
        <w:rPr>
          <w:rFonts w:ascii="Times New Roman" w:eastAsia="Calibri" w:hAnsi="Times New Roman" w:cs="Times New Roman"/>
          <w:sz w:val="24"/>
          <w:szCs w:val="24"/>
        </w:rPr>
        <w:t>par būvdarbu uzsākšanas nosacījumu izpildi;</w:t>
      </w:r>
    </w:p>
    <w:p w14:paraId="19910A9D" w14:textId="77777777" w:rsidR="00BD0FA9" w:rsidRPr="00BD0FA9" w:rsidRDefault="00BD0FA9" w:rsidP="0058137A">
      <w:pPr>
        <w:numPr>
          <w:ilvl w:val="2"/>
          <w:numId w:val="58"/>
        </w:numPr>
        <w:overflowPunct w:val="0"/>
        <w:autoSpaceDE w:val="0"/>
        <w:autoSpaceDN w:val="0"/>
        <w:adjustRightInd w:val="0"/>
        <w:spacing w:after="0" w:line="240" w:lineRule="auto"/>
        <w:ind w:right="-108"/>
        <w:contextualSpacing/>
        <w:jc w:val="both"/>
        <w:textAlignment w:val="baseline"/>
        <w:rPr>
          <w:rFonts w:ascii="Times New Roman" w:eastAsia="Calibri" w:hAnsi="Times New Roman" w:cs="Times New Roman"/>
          <w:strike/>
          <w:sz w:val="24"/>
          <w:szCs w:val="24"/>
        </w:rPr>
      </w:pPr>
      <w:r w:rsidRPr="00BD0FA9">
        <w:rPr>
          <w:rFonts w:ascii="Times New Roman" w:eastAsia="Calibri" w:hAnsi="Times New Roman" w:cs="Times New Roman"/>
          <w:sz w:val="24"/>
          <w:szCs w:val="24"/>
        </w:rPr>
        <w:t>veikt būvdarbus atbilstoši būvniecības ieceres dokumentācijai;</w:t>
      </w:r>
    </w:p>
    <w:p w14:paraId="6C50DB62" w14:textId="77777777" w:rsidR="00BD0FA9" w:rsidRPr="00BD0FA9" w:rsidRDefault="00BD0FA9" w:rsidP="0058137A">
      <w:pPr>
        <w:numPr>
          <w:ilvl w:val="2"/>
          <w:numId w:val="58"/>
        </w:numPr>
        <w:overflowPunct w:val="0"/>
        <w:autoSpaceDE w:val="0"/>
        <w:autoSpaceDN w:val="0"/>
        <w:adjustRightInd w:val="0"/>
        <w:spacing w:after="0" w:line="240" w:lineRule="auto"/>
        <w:ind w:right="-1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nodot Objektu ekspluatācijā, saņemot aktu par Objekta pieņemšanu ekspluatācijā </w:t>
      </w:r>
      <w:r w:rsidRPr="00BD0FA9">
        <w:rPr>
          <w:rFonts w:ascii="Times New Roman" w:eastAsia="Calibri" w:hAnsi="Times New Roman" w:cs="Times New Roman"/>
          <w:color w:val="000000"/>
          <w:sz w:val="24"/>
          <w:szCs w:val="24"/>
        </w:rPr>
        <w:t xml:space="preserve">vai atzīmi būvniecības ieceres apstiprinājuma dokumentā par būvdarbu </w:t>
      </w:r>
      <w:r w:rsidRPr="00BD0FA9">
        <w:rPr>
          <w:rFonts w:ascii="Times New Roman" w:eastAsia="Calibri" w:hAnsi="Times New Roman" w:cs="Times New Roman"/>
          <w:sz w:val="24"/>
          <w:szCs w:val="24"/>
        </w:rPr>
        <w:t>pabeigšanu.</w:t>
      </w:r>
    </w:p>
    <w:p w14:paraId="74FD4133" w14:textId="77777777" w:rsidR="00BD0FA9" w:rsidRPr="00BD0FA9" w:rsidRDefault="00BD0FA9" w:rsidP="0058137A">
      <w:pPr>
        <w:numPr>
          <w:ilvl w:val="1"/>
          <w:numId w:val="58"/>
        </w:numPr>
        <w:overflowPunct w:val="0"/>
        <w:autoSpaceDE w:val="0"/>
        <w:autoSpaceDN w:val="0"/>
        <w:adjustRightInd w:val="0"/>
        <w:spacing w:after="0" w:line="240" w:lineRule="auto"/>
        <w:ind w:left="567" w:right="-108" w:hanging="567"/>
        <w:contextualSpacing/>
        <w:jc w:val="both"/>
        <w:textAlignment w:val="baseline"/>
        <w:rPr>
          <w:rFonts w:ascii="Times New Roman" w:eastAsia="Calibri" w:hAnsi="Times New Roman" w:cs="Times New Roman"/>
          <w:sz w:val="24"/>
          <w:szCs w:val="24"/>
        </w:rPr>
      </w:pPr>
      <w:bookmarkStart w:id="1566" w:name="_Ref205883166"/>
      <w:r w:rsidRPr="00BD0FA9">
        <w:rPr>
          <w:rFonts w:ascii="Times New Roman" w:eastAsia="Times New Roman" w:hAnsi="Times New Roman" w:cs="Times New Roman"/>
          <w:color w:val="000000"/>
          <w:sz w:val="24"/>
          <w:szCs w:val="24"/>
        </w:rPr>
        <w:t xml:space="preserve">Izpildītājs Darbu izpildi uzsāk ar datumu, kāds norādīts Paziņojumā, ko </w:t>
      </w:r>
      <w:r w:rsidRPr="00BD0FA9">
        <w:rPr>
          <w:rFonts w:ascii="Times New Roman" w:eastAsia="Times New Roman" w:hAnsi="Times New Roman" w:cs="Times New Roman"/>
          <w:sz w:val="24"/>
          <w:szCs w:val="24"/>
        </w:rPr>
        <w:t xml:space="preserve">Pasūtītājs </w:t>
      </w:r>
      <w:r w:rsidRPr="00BD0FA9">
        <w:rPr>
          <w:rFonts w:ascii="Times New Roman" w:eastAsia="Times New Roman" w:hAnsi="Times New Roman" w:cs="Times New Roman"/>
          <w:iCs/>
          <w:sz w:val="24"/>
          <w:szCs w:val="24"/>
        </w:rPr>
        <w:t xml:space="preserve">Izpildītājam nosūta pēc tam, kad Pašvaldības aizņēmumu un galvojumu kontroles un pārraudzības padome ir pieņēmusi lēmumu par valsts budžeta aizdevuma piešķiršanu Līguma izpildes finansēšanai vai Jūrmalas dome ir pieņēmusi lēmumu par Līguma finansēšanai nepieciešamā finansējuma nodrošināšanu esošo Jūrmalas valstspilsētas pašvaldības budžeta finanšu resursu ietvaros bez aizdevuma daļas. </w:t>
      </w:r>
      <w:r w:rsidRPr="00BD0FA9">
        <w:rPr>
          <w:rFonts w:ascii="Times New Roman" w:eastAsia="Calibri" w:hAnsi="Times New Roman" w:cs="Times New Roman"/>
          <w:sz w:val="24"/>
          <w:szCs w:val="24"/>
        </w:rPr>
        <w:t xml:space="preserve">Ja 6 (sešu) mēnešu laikā no Līguma spēkā stāšanās dienas Paziņojums Izpildītājam netiek nosūtīts un Pasūtītājs ar Izpildītāju nav rakstiski vienojies par Paziņojuma izsniegšanas termiņa pagarinājumu, </w:t>
      </w:r>
      <w:r w:rsidRPr="00BD0FA9">
        <w:rPr>
          <w:rFonts w:ascii="Times New Roman" w:eastAsia="Times New Roman" w:hAnsi="Times New Roman" w:cs="Times New Roman"/>
          <w:iCs/>
          <w:sz w:val="24"/>
          <w:szCs w:val="24"/>
        </w:rPr>
        <w:t>Līgums bez jebkādu papildus formalitāšu veikšanas un zaudējumu atlīdzināšanas jebkurai no Pusēm, zaudē spēku nākamajā dienā pēc 6 (sešu) mēnešu termiņa beigām</w:t>
      </w:r>
      <w:r w:rsidRPr="00BD0FA9">
        <w:rPr>
          <w:rFonts w:ascii="Times New Roman" w:eastAsia="Calibri" w:hAnsi="Times New Roman" w:cs="Times New Roman"/>
          <w:sz w:val="24"/>
          <w:szCs w:val="24"/>
        </w:rPr>
        <w:t>. Paziņojumā norādāmais Līguma saistību izpildes uzsākšanas datums nav īsāks par 10 (desmit) darbdienām no Paziņojuma izsniegšanas (nosūtīšanas) datuma (dienas).</w:t>
      </w:r>
    </w:p>
    <w:p w14:paraId="32BB3272" w14:textId="77777777" w:rsidR="00BD0FA9" w:rsidRPr="00BD0FA9" w:rsidRDefault="00BD0FA9" w:rsidP="0058137A">
      <w:pPr>
        <w:numPr>
          <w:ilvl w:val="1"/>
          <w:numId w:val="58"/>
        </w:numPr>
        <w:overflowPunct w:val="0"/>
        <w:autoSpaceDE w:val="0"/>
        <w:autoSpaceDN w:val="0"/>
        <w:adjustRightInd w:val="0"/>
        <w:spacing w:after="0" w:line="240" w:lineRule="auto"/>
        <w:ind w:left="567" w:right="-108" w:hanging="578"/>
        <w:contextualSpacing/>
        <w:jc w:val="both"/>
        <w:textAlignment w:val="baseline"/>
        <w:rPr>
          <w:rFonts w:ascii="Times New Roman" w:eastAsia="Calibri" w:hAnsi="Times New Roman" w:cs="Times New Roman"/>
          <w:color w:val="000000"/>
          <w:sz w:val="24"/>
          <w:szCs w:val="24"/>
        </w:rPr>
      </w:pPr>
      <w:r w:rsidRPr="00BD0FA9">
        <w:rPr>
          <w:rFonts w:ascii="Times New Roman" w:eastAsia="Calibri" w:hAnsi="Times New Roman" w:cs="Times New Roman"/>
          <w:color w:val="000000"/>
          <w:sz w:val="24"/>
          <w:szCs w:val="24"/>
        </w:rPr>
        <w:t xml:space="preserve">Izpildītājs apņemas veikt Darbus ne ilgāk kā </w:t>
      </w:r>
      <w:r w:rsidRPr="00BD0FA9">
        <w:rPr>
          <w:rFonts w:ascii="Times New Roman" w:eastAsia="Calibri" w:hAnsi="Times New Roman" w:cs="Times New Roman"/>
          <w:b/>
          <w:bCs/>
          <w:color w:val="000000"/>
          <w:sz w:val="24"/>
          <w:szCs w:val="24"/>
        </w:rPr>
        <w:t>4 (četru) mēnešu laikā</w:t>
      </w:r>
      <w:r w:rsidRPr="00BD0FA9">
        <w:rPr>
          <w:rFonts w:ascii="Times New Roman" w:eastAsia="Calibri" w:hAnsi="Times New Roman" w:cs="Times New Roman"/>
          <w:color w:val="000000"/>
          <w:sz w:val="24"/>
          <w:szCs w:val="24"/>
        </w:rPr>
        <w:t xml:space="preserve"> no </w:t>
      </w:r>
      <w:r w:rsidRPr="00BD0FA9">
        <w:rPr>
          <w:rFonts w:ascii="Times New Roman" w:eastAsia="Times New Roman" w:hAnsi="Times New Roman" w:cs="Times New Roman"/>
          <w:sz w:val="24"/>
          <w:szCs w:val="24"/>
        </w:rPr>
        <w:t>Paziņojumā norādītā Darbu uzsākšanas datuma</w:t>
      </w:r>
      <w:r w:rsidRPr="00BD0FA9">
        <w:rPr>
          <w:rFonts w:ascii="Times New Roman" w:eastAsia="Calibri" w:hAnsi="Times New Roman" w:cs="Times New Roman"/>
          <w:color w:val="000000"/>
          <w:sz w:val="24"/>
          <w:szCs w:val="24"/>
        </w:rPr>
        <w:t>, paredzot:</w:t>
      </w:r>
      <w:bookmarkStart w:id="1567" w:name="_Ref205910164"/>
      <w:bookmarkEnd w:id="1566"/>
      <w:r w:rsidRPr="00BD0FA9">
        <w:rPr>
          <w:rFonts w:ascii="Times New Roman" w:eastAsia="Calibri" w:hAnsi="Times New Roman" w:cs="Times New Roman"/>
          <w:color w:val="000000"/>
          <w:sz w:val="24"/>
          <w:szCs w:val="24"/>
        </w:rPr>
        <w:t xml:space="preserve"> būvdarbu izpildei orientējoši </w:t>
      </w:r>
      <w:r w:rsidRPr="00BD0FA9">
        <w:rPr>
          <w:rFonts w:ascii="Times New Roman" w:eastAsia="Calibri" w:hAnsi="Times New Roman" w:cs="Times New Roman"/>
          <w:sz w:val="24"/>
          <w:szCs w:val="24"/>
        </w:rPr>
        <w:t>3 (trīs)</w:t>
      </w:r>
      <w:r w:rsidRPr="00BD0FA9">
        <w:rPr>
          <w:rFonts w:ascii="Times New Roman" w:eastAsia="Calibri" w:hAnsi="Times New Roman" w:cs="Times New Roman"/>
          <w:color w:val="000000"/>
          <w:sz w:val="24"/>
          <w:szCs w:val="24"/>
        </w:rPr>
        <w:t xml:space="preserve"> mēnešus; Objekta nodošanai ekspluatācijā (akta par Objekta pieņemšanu ekspluatācijā izdošanai) vai atzīmes par būvdarbu pabeigšanu saņemšanai orientējoši </w:t>
      </w:r>
      <w:r w:rsidRPr="00BD0FA9">
        <w:rPr>
          <w:rFonts w:ascii="Times New Roman" w:eastAsia="Calibri" w:hAnsi="Times New Roman" w:cs="Times New Roman"/>
          <w:b/>
          <w:bCs/>
          <w:sz w:val="24"/>
          <w:szCs w:val="24"/>
        </w:rPr>
        <w:t>1 (vienu)</w:t>
      </w:r>
      <w:r w:rsidRPr="00BD0FA9">
        <w:rPr>
          <w:rFonts w:ascii="Times New Roman" w:eastAsia="Calibri" w:hAnsi="Times New Roman" w:cs="Times New Roman"/>
          <w:b/>
          <w:bCs/>
          <w:color w:val="000000"/>
          <w:sz w:val="24"/>
          <w:szCs w:val="24"/>
        </w:rPr>
        <w:t xml:space="preserve"> mēne</w:t>
      </w:r>
      <w:bookmarkEnd w:id="1567"/>
      <w:r w:rsidRPr="00BD0FA9">
        <w:rPr>
          <w:rFonts w:ascii="Times New Roman" w:eastAsia="Calibri" w:hAnsi="Times New Roman" w:cs="Times New Roman"/>
          <w:b/>
          <w:bCs/>
          <w:color w:val="000000"/>
          <w:sz w:val="24"/>
          <w:szCs w:val="24"/>
        </w:rPr>
        <w:t>si</w:t>
      </w:r>
      <w:r w:rsidRPr="00BD0FA9">
        <w:rPr>
          <w:rFonts w:ascii="Times New Roman" w:eastAsia="Calibri" w:hAnsi="Times New Roman" w:cs="Times New Roman"/>
          <w:color w:val="000000"/>
          <w:sz w:val="24"/>
          <w:szCs w:val="24"/>
        </w:rPr>
        <w:t>.</w:t>
      </w:r>
    </w:p>
    <w:p w14:paraId="528B0F10" w14:textId="77777777" w:rsidR="00BD0FA9" w:rsidRPr="00BD0FA9" w:rsidRDefault="00BD0FA9" w:rsidP="0058137A">
      <w:pPr>
        <w:numPr>
          <w:ilvl w:val="1"/>
          <w:numId w:val="58"/>
        </w:numPr>
        <w:overflowPunct w:val="0"/>
        <w:autoSpaceDE w:val="0"/>
        <w:autoSpaceDN w:val="0"/>
        <w:adjustRightInd w:val="0"/>
        <w:spacing w:after="200" w:line="276" w:lineRule="auto"/>
        <w:ind w:left="567" w:right="-144" w:hanging="567"/>
        <w:contextualSpacing/>
        <w:jc w:val="both"/>
        <w:textAlignment w:val="baseline"/>
        <w:rPr>
          <w:rFonts w:ascii="Times New Roman" w:eastAsia="Calibri" w:hAnsi="Times New Roman" w:cs="Times New Roman"/>
          <w:color w:val="000000"/>
          <w:sz w:val="24"/>
          <w:szCs w:val="24"/>
        </w:rPr>
      </w:pPr>
      <w:r w:rsidRPr="00BD0FA9">
        <w:rPr>
          <w:rFonts w:ascii="Times New Roman" w:eastAsia="Calibri" w:hAnsi="Times New Roman" w:cs="Times New Roman"/>
          <w:color w:val="000000"/>
          <w:sz w:val="24"/>
          <w:szCs w:val="24"/>
        </w:rPr>
        <w:t>Darbi tiek īstenoti INTERREG Igaunijas – Latvijas pārrobežu sadarbības programmas 2021. - 2027. gadam projektu “Ūdens tūrisma aktivitāšu pieejamības veicināšana/ Riverways II”, ietvaros.</w:t>
      </w:r>
    </w:p>
    <w:p w14:paraId="3BCDB5E0" w14:textId="77777777" w:rsidR="00BD0FA9" w:rsidRPr="00BD0FA9" w:rsidRDefault="00BD0FA9" w:rsidP="00BD0FA9">
      <w:pPr>
        <w:spacing w:after="0" w:line="240" w:lineRule="auto"/>
        <w:ind w:left="720" w:right="-109"/>
        <w:contextualSpacing/>
        <w:jc w:val="both"/>
        <w:rPr>
          <w:rFonts w:ascii="Times New Roman" w:eastAsia="Calibri" w:hAnsi="Times New Roman" w:cs="Times New Roman"/>
          <w:sz w:val="24"/>
          <w:szCs w:val="24"/>
        </w:rPr>
      </w:pPr>
    </w:p>
    <w:p w14:paraId="5DC71CC7"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PUŠU SAISTĪBAS</w:t>
      </w:r>
    </w:p>
    <w:p w14:paraId="3AA7E64B"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426" w:right="-2" w:hanging="437"/>
        <w:contextualSpacing/>
        <w:jc w:val="both"/>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rPr>
        <w:t xml:space="preserve">Izpildītāja saistības: </w:t>
      </w:r>
    </w:p>
    <w:p w14:paraId="563AA994"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visus būvniecības procesa dokumentus iesniegt elektroniski BIS;</w:t>
      </w:r>
    </w:p>
    <w:p w14:paraId="238886E8"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bookmarkStart w:id="1568" w:name="_Ref205882739"/>
      <w:r w:rsidRPr="00BD0FA9">
        <w:rPr>
          <w:rFonts w:ascii="Times New Roman" w:eastAsia="Calibri" w:hAnsi="Times New Roman" w:cs="Times New Roman"/>
          <w:sz w:val="24"/>
          <w:szCs w:val="24"/>
        </w:rPr>
        <w:t xml:space="preserve">norīkot atbildīgo būvdarbu vadītāju </w:t>
      </w:r>
      <w:r w:rsidRPr="00BD0FA9">
        <w:rPr>
          <w:rFonts w:ascii="Times New Roman" w:eastAsia="Calibri" w:hAnsi="Times New Roman" w:cs="Times New Roman"/>
          <w:sz w:val="24"/>
          <w:szCs w:val="24"/>
          <w:highlight w:val="lightGray"/>
        </w:rPr>
        <w:t>___________</w:t>
      </w:r>
      <w:r w:rsidRPr="00BD0FA9">
        <w:rPr>
          <w:rFonts w:ascii="Times New Roman" w:eastAsia="Calibri" w:hAnsi="Times New Roman" w:cs="Times New Roman"/>
          <w:sz w:val="24"/>
          <w:szCs w:val="24"/>
        </w:rPr>
        <w:t xml:space="preserve"> </w:t>
      </w:r>
      <w:r w:rsidRPr="00BD0FA9">
        <w:rPr>
          <w:rFonts w:ascii="Times New Roman" w:eastAsia="Calibri" w:hAnsi="Times New Roman" w:cs="Times New Roman"/>
          <w:iCs/>
          <w:sz w:val="24"/>
          <w:szCs w:val="24"/>
        </w:rPr>
        <w:t>(sertifikāta Nr.</w:t>
      </w:r>
      <w:r w:rsidRPr="00BD0FA9">
        <w:rPr>
          <w:rFonts w:ascii="Times New Roman" w:eastAsia="Calibri" w:hAnsi="Times New Roman" w:cs="Times New Roman"/>
          <w:iCs/>
          <w:sz w:val="24"/>
          <w:szCs w:val="24"/>
          <w:highlight w:val="lightGray"/>
        </w:rPr>
        <w:t>__________</w:t>
      </w:r>
      <w:r w:rsidRPr="00BD0FA9">
        <w:rPr>
          <w:rFonts w:ascii="Times New Roman" w:eastAsia="Calibri" w:hAnsi="Times New Roman" w:cs="Times New Roman"/>
          <w:iCs/>
          <w:sz w:val="24"/>
          <w:szCs w:val="24"/>
        </w:rPr>
        <w:t xml:space="preserve">), </w:t>
      </w:r>
      <w:r w:rsidRPr="00BD0FA9">
        <w:rPr>
          <w:rFonts w:ascii="Times New Roman" w:eastAsia="Calibri" w:hAnsi="Times New Roman" w:cs="Times New Roman"/>
          <w:sz w:val="24"/>
          <w:szCs w:val="24"/>
        </w:rPr>
        <w:t xml:space="preserve">kurš nodrošina Tehniskajās specifikācijās un būvnormatīvos noteikto atbildīgā būvdarbu vadītāja uzdevumu izpildi, tai skaitā atrodas Objektā un veic Darbu izpildes </w:t>
      </w:r>
      <w:r w:rsidRPr="00BD0FA9">
        <w:rPr>
          <w:rFonts w:ascii="Times New Roman" w:eastAsia="Calibri" w:hAnsi="Times New Roman" w:cs="Times New Roman"/>
          <w:sz w:val="24"/>
          <w:szCs w:val="24"/>
        </w:rPr>
        <w:lastRenderedPageBreak/>
        <w:t>koordinēšanu starp Pasūtītāja</w:t>
      </w:r>
      <w:r w:rsidRPr="00BD0FA9">
        <w:rPr>
          <w:rFonts w:ascii="Times New Roman" w:eastAsia="Calibri" w:hAnsi="Times New Roman" w:cs="Times New Roman"/>
          <w:caps/>
          <w:sz w:val="24"/>
          <w:szCs w:val="24"/>
        </w:rPr>
        <w:t xml:space="preserve"> </w:t>
      </w:r>
      <w:r w:rsidRPr="00BD0FA9">
        <w:rPr>
          <w:rFonts w:ascii="Times New Roman" w:eastAsia="Calibri" w:hAnsi="Times New Roman" w:cs="Times New Roman"/>
          <w:sz w:val="24"/>
          <w:szCs w:val="24"/>
        </w:rPr>
        <w:t>pārstāvi, un pārējiem būvniecības procesa dalībniekiem</w:t>
      </w:r>
      <w:r w:rsidRPr="00BD0FA9">
        <w:rPr>
          <w:rFonts w:ascii="Times New Roman" w:eastAsia="Calibri" w:hAnsi="Times New Roman" w:cs="Times New Roman"/>
          <w:caps/>
          <w:sz w:val="24"/>
          <w:szCs w:val="24"/>
        </w:rPr>
        <w:t xml:space="preserve">, </w:t>
      </w:r>
      <w:r w:rsidRPr="00BD0FA9">
        <w:rPr>
          <w:rFonts w:ascii="Times New Roman" w:eastAsia="Calibri" w:hAnsi="Times New Roman" w:cs="Times New Roman"/>
          <w:sz w:val="24"/>
          <w:szCs w:val="24"/>
        </w:rPr>
        <w:t>saskaņo būvniecības ieceres dokumentācijas realizācijas būvdarbu tehniskos risinājumus, kā arī veic dokumentācijas ievietošanu BIS;</w:t>
      </w:r>
      <w:bookmarkEnd w:id="1568"/>
    </w:p>
    <w:p w14:paraId="47AC3A96"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norīkot atbildīgo par darba drošības, aizsardzības un ugunsdrošības noteikumu ievērošanu Objektā būvdarbu laikā, kurš nodrošina Tehniskajās specifikācijās un būvnormatīvos noteikto darba aizsardzības koordinatora uzdevumu izpildi Objektā;</w:t>
      </w:r>
    </w:p>
    <w:p w14:paraId="35507132"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 xml:space="preserve">nodrošināt visu Izpildītāja piedāvājumā iepirkumā norādīto sertificēto speciālistu dalību Darbu izpildē un to, </w:t>
      </w:r>
      <w:r w:rsidRPr="00BD0FA9">
        <w:rPr>
          <w:rFonts w:ascii="Times New Roman" w:eastAsia="Calibri" w:hAnsi="Times New Roman" w:cs="Times New Roman"/>
          <w:sz w:val="24"/>
          <w:szCs w:val="24"/>
        </w:rPr>
        <w:t>ka katram no tiem ir visas nepieciešamās atļaujas, sertifikāti vai licences, kas saskaņā ar būvnormatīviem ir nepieciešamas Darbu izpildei;</w:t>
      </w:r>
    </w:p>
    <w:p w14:paraId="6A1369CC"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garantē un apliecina, ka tā darbība gan Līguma noslēgšanas dienā, gan visā Līguma spēkā esības laikā atbilst visām normatīvo </w:t>
      </w:r>
      <w:smartTag w:uri="schemas-tilde-lv/tildestengine" w:element="veidnes">
        <w:smartTagPr>
          <w:attr w:name="text" w:val="aktu"/>
          <w:attr w:name="id" w:val="-1"/>
          <w:attr w:name="baseform" w:val="akt|s"/>
        </w:smartTagPr>
        <w:r w:rsidRPr="00BD0FA9">
          <w:rPr>
            <w:rFonts w:ascii="Times New Roman" w:eastAsia="Calibri" w:hAnsi="Times New Roman" w:cs="Times New Roman"/>
            <w:sz w:val="24"/>
            <w:szCs w:val="24"/>
          </w:rPr>
          <w:t>aktu</w:t>
        </w:r>
      </w:smartTag>
      <w:r w:rsidRPr="00BD0FA9">
        <w:rPr>
          <w:rFonts w:ascii="Times New Roman" w:eastAsia="Calibri" w:hAnsi="Times New Roman" w:cs="Times New Roman"/>
          <w:sz w:val="24"/>
          <w:szCs w:val="24"/>
        </w:rPr>
        <w:t xml:space="preserve"> prasībām;</w:t>
      </w:r>
    </w:p>
    <w:p w14:paraId="05CEA0C3" w14:textId="77777777" w:rsidR="00BD0FA9" w:rsidRPr="00BD0FA9" w:rsidRDefault="00BD0FA9" w:rsidP="0058137A">
      <w:pPr>
        <w:numPr>
          <w:ilvl w:val="2"/>
          <w:numId w:val="58"/>
        </w:numPr>
        <w:overflowPunct w:val="0"/>
        <w:autoSpaceDE w:val="0"/>
        <w:autoSpaceDN w:val="0"/>
        <w:adjustRightInd w:val="0"/>
        <w:spacing w:after="0" w:line="240" w:lineRule="auto"/>
        <w:ind w:left="1134" w:right="-1" w:hanging="708"/>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62FA10A9" w14:textId="77777777" w:rsidR="00BD0FA9" w:rsidRPr="00BD0FA9" w:rsidRDefault="00BD0FA9" w:rsidP="0058137A">
      <w:pPr>
        <w:numPr>
          <w:ilvl w:val="2"/>
          <w:numId w:val="58"/>
        </w:numPr>
        <w:overflowPunct w:val="0"/>
        <w:autoSpaceDE w:val="0"/>
        <w:autoSpaceDN w:val="0"/>
        <w:adjustRightInd w:val="0"/>
        <w:spacing w:after="0" w:line="240" w:lineRule="auto"/>
        <w:ind w:left="1134" w:right="-1" w:hanging="708"/>
        <w:contextualSpacing/>
        <w:jc w:val="both"/>
        <w:textAlignment w:val="baseline"/>
        <w:rPr>
          <w:rFonts w:ascii="Times New Roman" w:eastAsia="Times New Roman" w:hAnsi="Times New Roman" w:cs="Times New Roman"/>
          <w:sz w:val="24"/>
          <w:szCs w:val="24"/>
        </w:rPr>
      </w:pPr>
      <w:r w:rsidRPr="00BD0FA9">
        <w:rPr>
          <w:rFonts w:ascii="Times New Roman" w:eastAsia="Calibri" w:hAnsi="Times New Roman" w:cs="Times New Roman"/>
          <w:sz w:val="24"/>
          <w:szCs w:val="24"/>
        </w:rPr>
        <w:t xml:space="preserve">10 (desmit) darbdienu laikā pēc </w:t>
      </w:r>
      <w:r w:rsidRPr="00BD0FA9">
        <w:rPr>
          <w:rFonts w:ascii="Times New Roman" w:eastAsia="Times New Roman" w:hAnsi="Times New Roman" w:cs="Times New Roman"/>
          <w:sz w:val="24"/>
          <w:szCs w:val="24"/>
        </w:rPr>
        <w:t>Paziņojumā norādītā Darbu uzsākšanas datuma Izpildītājs iesniedz Pasūtītāja pārstāvim un atbildīgajam būvuzraugam saskaņošanai šādus dokumentus:</w:t>
      </w:r>
    </w:p>
    <w:p w14:paraId="2E5E0999" w14:textId="77777777" w:rsidR="00BD0FA9" w:rsidRPr="00BD0FA9" w:rsidRDefault="00BD0FA9" w:rsidP="0058137A">
      <w:pPr>
        <w:numPr>
          <w:ilvl w:val="3"/>
          <w:numId w:val="58"/>
        </w:numPr>
        <w:overflowPunct w:val="0"/>
        <w:autoSpaceDE w:val="0"/>
        <w:autoSpaceDN w:val="0"/>
        <w:adjustRightInd w:val="0"/>
        <w:spacing w:after="0" w:line="240" w:lineRule="auto"/>
        <w:ind w:left="2127" w:right="-1" w:hanging="993"/>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iCs/>
          <w:sz w:val="24"/>
          <w:szCs w:val="24"/>
        </w:rPr>
        <w:t xml:space="preserve">grafiku, </w:t>
      </w:r>
      <w:r w:rsidRPr="00BD0FA9">
        <w:rPr>
          <w:rFonts w:ascii="Times New Roman" w:eastAsia="Times New Roman" w:hAnsi="Times New Roman" w:cs="Times New Roman"/>
          <w:sz w:val="24"/>
          <w:szCs w:val="24"/>
        </w:rPr>
        <w:t xml:space="preserve">ko Pasūtītāja pārstāvis un atbildīgais būvuzraugs </w:t>
      </w:r>
      <w:r w:rsidRPr="00BD0FA9">
        <w:rPr>
          <w:rFonts w:ascii="Times New Roman" w:eastAsia="Times New Roman" w:hAnsi="Times New Roman" w:cs="Times New Roman"/>
          <w:iCs/>
          <w:sz w:val="24"/>
          <w:szCs w:val="24"/>
        </w:rPr>
        <w:t>izskata un sniedz norādījumus labojumu, papildinājumu veikšanai vai saskaņo 3 (trīs) darbdienu laikā no saņemšanas dienas</w:t>
      </w:r>
      <w:r w:rsidRPr="00BD0FA9">
        <w:rPr>
          <w:rFonts w:ascii="Times New Roman" w:eastAsia="Times New Roman" w:hAnsi="Times New Roman" w:cs="Times New Roman"/>
          <w:sz w:val="24"/>
          <w:szCs w:val="24"/>
        </w:rPr>
        <w:t>; g</w:t>
      </w:r>
      <w:r w:rsidRPr="00BD0FA9">
        <w:rPr>
          <w:rFonts w:ascii="Times New Roman" w:eastAsia="Times New Roman" w:hAnsi="Times New Roman" w:cs="Times New Roman"/>
          <w:iCs/>
          <w:sz w:val="24"/>
          <w:szCs w:val="24"/>
        </w:rPr>
        <w:t xml:space="preserve">rafiku paraksta </w:t>
      </w:r>
      <w:r w:rsidRPr="00BD0FA9">
        <w:rPr>
          <w:rFonts w:ascii="Times New Roman" w:eastAsia="Times New Roman" w:hAnsi="Times New Roman" w:cs="Times New Roman"/>
          <w:sz w:val="24"/>
          <w:szCs w:val="24"/>
        </w:rPr>
        <w:t xml:space="preserve">atbildīgais būvdarbu vadītājs, atbildīgais būvuzraugs, atbildīgais autoruzraugs, Pasūtītāja pārstāvis un Puses; Pušu parakstīts </w:t>
      </w:r>
      <w:r w:rsidRPr="00BD0FA9">
        <w:rPr>
          <w:rFonts w:ascii="Times New Roman" w:eastAsia="Times New Roman" w:hAnsi="Times New Roman" w:cs="Times New Roman"/>
          <w:iCs/>
          <w:sz w:val="24"/>
          <w:szCs w:val="24"/>
        </w:rPr>
        <w:t>grafiks kļūst par neatņemamu Līguma sastāvdaļu, neslēdzot atsevišķu vienošanos par grozījumiem Līgumā;</w:t>
      </w:r>
    </w:p>
    <w:p w14:paraId="68A30321" w14:textId="77777777" w:rsidR="00BD0FA9" w:rsidRPr="00BD0FA9" w:rsidRDefault="00BD0FA9" w:rsidP="0058137A">
      <w:pPr>
        <w:numPr>
          <w:ilvl w:val="3"/>
          <w:numId w:val="58"/>
        </w:numPr>
        <w:overflowPunct w:val="0"/>
        <w:autoSpaceDE w:val="0"/>
        <w:autoSpaceDN w:val="0"/>
        <w:adjustRightInd w:val="0"/>
        <w:spacing w:after="0" w:line="240" w:lineRule="auto"/>
        <w:ind w:left="2127" w:right="-1" w:hanging="993"/>
        <w:contextualSpacing/>
        <w:jc w:val="both"/>
        <w:textAlignment w:val="baseline"/>
        <w:rPr>
          <w:rFonts w:ascii="Times New Roman" w:eastAsia="Times New Roman" w:hAnsi="Times New Roman" w:cs="Times New Roman"/>
          <w:sz w:val="24"/>
          <w:szCs w:val="24"/>
        </w:rPr>
      </w:pPr>
      <w:r w:rsidRPr="00BD0FA9">
        <w:rPr>
          <w:rFonts w:ascii="Times New Roman" w:eastAsia="Calibri" w:hAnsi="Times New Roman" w:cs="Times New Roman"/>
          <w:sz w:val="24"/>
          <w:szCs w:val="24"/>
        </w:rPr>
        <w:t>līguma kopiju ar atkritumu apsaimniekotāju par sadzīves atkritumu un būvgružu izvešanu uz poligonu vai citu atļautu atkritumu apglabāšanas vietu;</w:t>
      </w:r>
    </w:p>
    <w:p w14:paraId="50BBECF1"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pieprasīt Pasūtītājam visus tā rīcībā esošos dokumentus, informāciju, kas nepieciešama, lai būvniecības ieceres apstiprinājuma dokumentā saņemtu būvvaldes atzīmi par būvdarbu uzsākšanas nosacījumu izpildi un saņemtu aktu par Objekta pieņemšanu ekspluatācijā;</w:t>
      </w:r>
    </w:p>
    <w:p w14:paraId="547DBF3A"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pirms būvdarbu uzsākšanas pieņemt Objektu ar Objekta nodošanas–pieņemšanas aktu, ko paraksta Izpildītājs, Pasūtītāja pārstāvis; Objekta nodošanas–pieņemšanas aktā tiek fiksēts Objekta tehniskais, vizuālais u.c. stāvoklis uz Objekta nodošanas brīdi, kā arī fiksēti komunālo maksājumu skaitītāju rādījumi, ja tas ir iespējams;</w:t>
      </w:r>
    </w:p>
    <w:p w14:paraId="771E0090"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trike/>
          <w:sz w:val="24"/>
          <w:szCs w:val="24"/>
        </w:rPr>
      </w:pPr>
      <w:r w:rsidRPr="00BD0FA9">
        <w:rPr>
          <w:rFonts w:ascii="Times New Roman" w:eastAsia="Calibri" w:hAnsi="Times New Roman" w:cs="Times New Roman"/>
          <w:sz w:val="24"/>
          <w:szCs w:val="24"/>
        </w:rPr>
        <w:t>parakstot Objekta nodošanas–pieņemšanas aktu, Izpildītājs apliecina, ka pilnībā ir iepazinies ar Objektu, visiem noteikumiem un prasībām, kas attiecināmi uz Līgumā noteikto būvdarbu izpildi; izņemot gadījumu, kad viņam tas kļuva zināms pēc konstrukcijas vai tās daļas atsegšanas, bet ne gadījumā, kad Objekta, tā segtās daļas vai konstrukcijas stāvoklis ir norādīts Līguma un/vai būvniecības ieceres dokumentācijā un Objekta nodošanas–pieņemšanas aktā;</w:t>
      </w:r>
    </w:p>
    <w:p w14:paraId="5508951D"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nav tiesīgs uzsākt būvdarbus pirms Objekta nodošanas–pieņemšanas akta abpusējas parakstīšanas; tā neparakstīšana no Izpildītāja puses neietekmē būvdarbu uzsākšanas termiņu; </w:t>
      </w:r>
    </w:p>
    <w:p w14:paraId="454D5CAA"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nodrošināt būvdarbu pienācīgai izpildei nepieciešamo darbaspēku, materiālus, iekārtas, tehniku, mehānismus, instrumentus un aprīkojumu;</w:t>
      </w:r>
    </w:p>
    <w:p w14:paraId="43E8CB83"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uzņemties pilnu atbildību par būvdarbu izpildē iesaistīto darbaspēku, materiāliem, iekārtām, tehniku, mehānismiem, instrumentiem un aprīkojumu, kas tiek izmantots būvdarbu izpildē un atrodas Objektā un/vai Objektam blakus esošajās teritorijās;</w:t>
      </w:r>
    </w:p>
    <w:p w14:paraId="54D42DB1" w14:textId="77777777" w:rsidR="00BD0FA9" w:rsidRPr="00BD0FA9" w:rsidRDefault="00BD0FA9" w:rsidP="0058137A">
      <w:pPr>
        <w:numPr>
          <w:ilvl w:val="2"/>
          <w:numId w:val="58"/>
        </w:numPr>
        <w:overflowPunct w:val="0"/>
        <w:autoSpaceDE w:val="0"/>
        <w:autoSpaceDN w:val="0"/>
        <w:adjustRightInd w:val="0"/>
        <w:spacing w:after="0" w:line="240" w:lineRule="auto"/>
        <w:ind w:left="1134"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nodrošināt, ka Izpildītāja iesaistītais darbaspēks drīkst veikt Darbus izglītības iestādē un uz to neattiecas Bērnu tiesību aizsardzības likumā noteiktie ierobežojumi, kā arī pirms būvdarbu uzsākšanas iesniegt Pasūtītājam izziņu no Sodu reģistra par katru Darbu izpildē nodarbināto; </w:t>
      </w:r>
    </w:p>
    <w:p w14:paraId="6AE9B59E"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izpildot būvdarbus, ievērot visas būvnormatīvos noteiktās darba drošības, aizsardzības noteikumu, tehniskās, sanitārās, vides aizsardzības, ugunsdrošības u.c. prasības;</w:t>
      </w:r>
    </w:p>
    <w:p w14:paraId="22E951D5"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būvnormatīvos paredzētajā kārtībā norobežot Objektu un būvdarbu izpildes zonas;</w:t>
      </w:r>
    </w:p>
    <w:p w14:paraId="6BF50D5A"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ievērot darba laiku Objektā – organizēt darbu atbilstoši normatīvo aktu prasībām un būvdarbus primāri veikt darbdienās, darba laikā, sagādājot iespējami mazākas neērtības Objektam blakus esošo teritoriju iedzīvotājiem un lietotājiem;</w:t>
      </w:r>
    </w:p>
    <w:p w14:paraId="330E1FA5"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Darbu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sertifikāts, tiek atļauta, ja to sertifikātā un tehniskajā dokumentācijā uzrādītās kvalitātes īpašības tiek nodrošinātas ar izgatavotāja garantiju vai ja sertifikāts nav pretrunā ar Eiropas Savienības standartu prasībām;</w:t>
      </w:r>
    </w:p>
    <w:p w14:paraId="3FE0D0C9"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 xml:space="preserve">ievērot Tehniskajās specifikācijās noteiktos ar Darbu izpildi saistīto dokumentu izstrādes, saskaņošanas un iesniegšanas nosacījumus un termiņus; ja termiņu kavējuma gadījumā un pēc Pasūtītāja pārstāvja atgādinājuma saņemšanas Izpildītājs nenodrošina attiecīgo dokumentu izstrādi, saskaņošanu un/vai iesniegšanu Pasūtītāja pārstāvja atgādinājumā norādītajā termiņā, šāds kavējums tiek uzskatīts par nepienācīgu saistību izpildi un </w:t>
      </w:r>
      <w:r w:rsidRPr="00BD0FA9">
        <w:rPr>
          <w:rFonts w:ascii="Times New Roman" w:eastAsia="Calibri" w:hAnsi="Times New Roman" w:cs="Times New Roman"/>
          <w:sz w:val="24"/>
          <w:szCs w:val="24"/>
          <w:lang w:eastAsia="lv-LV"/>
        </w:rPr>
        <w:t>Pasūtītājam ir tiesības Izpildītājam piemērot līgumsodu par katru pārkāpuma dienu;</w:t>
      </w:r>
    </w:p>
    <w:p w14:paraId="2EB692AD"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iCs/>
          <w:sz w:val="24"/>
          <w:szCs w:val="24"/>
        </w:rPr>
        <w:t xml:space="preserve">ievērot grafikā norādītos Darbu izpildes etapu un posmu termiņus; ja no Izpildītāja neatkarīgu apstākļu dēļ Darbu izpilde nav iespējama grafikā norādītajos termiņos, Izpildītājs ne vēlāk kā 5 (piecu) darbdienu laikā no fakta konstatēšanas Pasūtītājam sniedz rakstisku, faktos balstītu termiņu kavējuma pamatojumu un iesniedz saskaņošanai aktualizētu grafiku; ja termiņu kavējuma pamatojums un aktualizēts grafiks Pasūtītājam netiek savlaicīgi iesniegts, tad grafikā norādīto Darbu etapu un posmu izpildes termiņu kavēšana tiek uzskatīta par nepienācīgu saistību izpildi un </w:t>
      </w:r>
      <w:r w:rsidRPr="00BD0FA9">
        <w:rPr>
          <w:rFonts w:ascii="Times New Roman" w:eastAsia="Times New Roman" w:hAnsi="Times New Roman" w:cs="Times New Roman"/>
          <w:sz w:val="24"/>
          <w:szCs w:val="24"/>
          <w:lang w:eastAsia="lv-LV"/>
        </w:rPr>
        <w:t>Pasūtītājam ir tiesības Izpildītājam piemērot līgumsodu par katru pārkāpuma dienu;</w:t>
      </w:r>
    </w:p>
    <w:p w14:paraId="2D25C0A7"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iCs/>
          <w:sz w:val="24"/>
          <w:szCs w:val="24"/>
        </w:rPr>
      </w:pPr>
      <w:r w:rsidRPr="00BD0FA9">
        <w:rPr>
          <w:rFonts w:ascii="Times New Roman" w:eastAsia="Calibri" w:hAnsi="Times New Roman" w:cs="Times New Roman"/>
          <w:iCs/>
          <w:sz w:val="24"/>
          <w:szCs w:val="24"/>
        </w:rPr>
        <w:t xml:space="preserve">nekavējoties, bet ne vēlāk kā 5 (piecu) darbdienu laikā no fakta konstatēšanas, rakstiski ziņot būvuzraugam un Pasūtītājam par apstākļiem, kas atklājušies būvdarbu izpildes procesā un var radīt šķēršļus turpmākai būvdarbu kvalitatīvai un savlaicīgai izpildei vai radīt zaudējumus; Pasūtītāja informēšana pēc būtības neatbrīvo Izpildītāju no pienākuma izpildīt būvdarbus, ievērojot Līgumā un grafikā noteiktos termiņus; Izpildītāja pienākums ir veikt visas nepieciešamās darbības, kas ir tā spēkos, lai pēc iespējas minimizētu būvdarbu vai citu saistību izpildes kavējumu; </w:t>
      </w:r>
    </w:p>
    <w:p w14:paraId="1C5C9D4A" w14:textId="77777777" w:rsidR="00BD0FA9" w:rsidRPr="00BD0FA9" w:rsidRDefault="00BD0FA9" w:rsidP="0058137A">
      <w:pPr>
        <w:numPr>
          <w:ilvl w:val="2"/>
          <w:numId w:val="58"/>
        </w:numPr>
        <w:overflowPunct w:val="0"/>
        <w:autoSpaceDE w:val="0"/>
        <w:autoSpaceDN w:val="0"/>
        <w:adjustRightInd w:val="0"/>
        <w:spacing w:after="0" w:line="240" w:lineRule="auto"/>
        <w:ind w:left="1134" w:right="-1"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nekavējoties, bet ne vēlāk</w:t>
      </w:r>
      <w:r w:rsidRPr="00BD0FA9">
        <w:rPr>
          <w:rFonts w:ascii="Times New Roman" w:eastAsia="Calibri" w:hAnsi="Times New Roman" w:cs="Times New Roman"/>
          <w:iCs/>
          <w:sz w:val="24"/>
          <w:szCs w:val="24"/>
        </w:rPr>
        <w:t xml:space="preserve"> kā 3 (trīs) darbdienu laikā no fakta konstatēšanas, </w:t>
      </w:r>
      <w:r w:rsidRPr="00BD0FA9">
        <w:rPr>
          <w:rFonts w:ascii="Times New Roman" w:eastAsia="Calibri" w:hAnsi="Times New Roman" w:cs="Times New Roman"/>
          <w:sz w:val="24"/>
          <w:szCs w:val="24"/>
        </w:rPr>
        <w:t>rakstiski ziņot autoruzraugam, būvuzraugam un Pasūtītājam</w:t>
      </w:r>
      <w:r w:rsidRPr="00BD0FA9">
        <w:rPr>
          <w:rFonts w:ascii="Times New Roman" w:eastAsia="Calibri" w:hAnsi="Times New Roman" w:cs="Times New Roman"/>
          <w:caps/>
          <w:sz w:val="24"/>
          <w:szCs w:val="24"/>
        </w:rPr>
        <w:t xml:space="preserve"> </w:t>
      </w:r>
      <w:r w:rsidRPr="00BD0FA9">
        <w:rPr>
          <w:rFonts w:ascii="Times New Roman" w:eastAsia="Calibri" w:hAnsi="Times New Roman" w:cs="Times New Roman"/>
          <w:sz w:val="24"/>
          <w:szCs w:val="24"/>
        </w:rPr>
        <w:t>par būvniecības ieceres dokumentācijā konstatētajām kļūdām vai trūkumiem (tai skaitā par nepilnīgiem risinājumiem, materiālu un metožu pielietojumiem u. c.), ko nevarēja paredzēt pirms Darbu uzsākšanas un kas atklājušies būvdarbu izpildes laikā, sniedzot priekšlikumus iespējamajiem risinājumiem konstatēto neatbilstību novēršanai; šajā punktā minētie apstākļi nedod tiesības Izpildītājam vienpusēji atkāpties no Līguma izpildes;</w:t>
      </w:r>
    </w:p>
    <w:p w14:paraId="280AD276"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veikt būvdarbus akceptēto būvprojekta risinājumu ietvaros; izmaiņas ir pieļaujamas tikai saskaņā ar autoruzrauga, atbildīgā būvdarbu vadītāja, būvuzrauga un Pasūtītāja pārstāvja saskaņotu būvprojekta izmaiņu risinājumu; ja saskaņotais būvprojekta izmaiņu risinājums paredz izmaiņas Tāmes lokālajā tāmē norādītajos būvdarbu veidos, daudzumos vai izmaksās, tad izmaiņas ir pieļaujamas pēc Līgumā noteiktajā kārtībā sastādīta un Pušu parakstīta akta par būvdarbu apjoma izmaiņām;</w:t>
      </w:r>
    </w:p>
    <w:p w14:paraId="4238C3A5"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izmaiņas būvdarbu veidos vai pielietotajos būvizstrādājumos, materiālos, iekārtās, ierīcēs un sistēmās ir pieļaujamas tikai saskaņā ar atbildīgā būvdarbu vadītāja, autoruzrauga, būvuzrauga, Pasūtītāja pārstāvja saskaņotu materiālu nomaiņas formu; ja saskaņotā materiālu nomaiņas forma paredz izmaiņas Tāmes lokālajā tāmē norādītajos būvdarbu veidos, daudzumos vai izmaksās, tad izmaiņas ir pieļaujamas pēc Līgumā noteiktajā kārtībā sastādīta un Pušu parakstīta akta par būvdarbu apjoma izmaiņām; </w:t>
      </w:r>
      <w:r w:rsidRPr="00BD0FA9">
        <w:rPr>
          <w:rFonts w:ascii="Times New Roman" w:eastAsia="Calibri" w:hAnsi="Times New Roman" w:cs="Times New Roman"/>
          <w:sz w:val="24"/>
          <w:szCs w:val="24"/>
        </w:rPr>
        <w:lastRenderedPageBreak/>
        <w:t>nesaskaņotas būvdarbu veidu, daudzumu vai pielietoto būvizstrādājumu, materiālu, iekārtu, ierīču un sistēmu izmaiņas Pasūtītājs neapmaksā;</w:t>
      </w:r>
    </w:p>
    <w:p w14:paraId="16B6756C" w14:textId="77777777" w:rsidR="00BD0FA9" w:rsidRPr="00BD0FA9" w:rsidRDefault="00BD0FA9" w:rsidP="0058137A">
      <w:pPr>
        <w:numPr>
          <w:ilvl w:val="2"/>
          <w:numId w:val="58"/>
        </w:numPr>
        <w:overflowPunct w:val="0"/>
        <w:autoSpaceDE w:val="0"/>
        <w:autoSpaceDN w:val="0"/>
        <w:adjustRightInd w:val="0"/>
        <w:spacing w:after="0" w:line="240" w:lineRule="auto"/>
        <w:ind w:left="1134" w:right="-1"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nodot būvuzraugam un Pasūtītāja pārstāvim </w:t>
      </w:r>
      <w:r w:rsidRPr="00BD0FA9">
        <w:rPr>
          <w:rFonts w:ascii="Times New Roman" w:eastAsia="Calibri" w:hAnsi="Times New Roman" w:cs="Times New Roman"/>
          <w:sz w:val="24"/>
          <w:szCs w:val="24"/>
          <w:lang w:eastAsia="lv-LV"/>
        </w:rPr>
        <w:t>būvizstrādājumu, materiālu, iekārtu, ierīču un sistēmu</w:t>
      </w:r>
      <w:r w:rsidRPr="00BD0FA9">
        <w:rPr>
          <w:rFonts w:ascii="Times New Roman" w:eastAsia="Calibri" w:hAnsi="Times New Roman" w:cs="Times New Roman"/>
          <w:sz w:val="24"/>
          <w:szCs w:val="24"/>
        </w:rPr>
        <w:t xml:space="preserve"> ražotāju un/vai izplatītāja izsniegtos pielietošanas un/vai iestrādes, iebūves norādījumus vai instrukcijas, ja šie dokumenti nav pievienoti pie materiālu apstiprināšanas formas vai materiālu nomaiņas formas;</w:t>
      </w:r>
    </w:p>
    <w:p w14:paraId="70C379F6"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Izpildītājs savā piedāvājumā ir iekļāvis analogus būvizstrādājumus, materiālus, iekārtas, ierīces, sistēmas</w:t>
      </w:r>
      <w:r w:rsidRPr="00BD0FA9" w:rsidDel="00F233D9">
        <w:rPr>
          <w:rFonts w:ascii="Times New Roman" w:eastAsia="Calibri" w:hAnsi="Times New Roman" w:cs="Times New Roman"/>
          <w:sz w:val="24"/>
          <w:szCs w:val="24"/>
        </w:rPr>
        <w:t xml:space="preserve"> </w:t>
      </w:r>
      <w:r w:rsidRPr="00BD0FA9">
        <w:rPr>
          <w:rFonts w:ascii="Times New Roman" w:eastAsia="Calibri" w:hAnsi="Times New Roman" w:cs="Times New Roman"/>
          <w:sz w:val="24"/>
          <w:szCs w:val="24"/>
        </w:rPr>
        <w:t>un/vai risinājumus, salīdzinot ar būvprojektā uzrādītajiem konkrētiem materiāliem un iekārtām, tad Izpildītājs ir atbildīgs par šo analogu pielietošanas rakstisku saskaņojumu ar autoruzraugu, būvuzraugu un Pasūtītāja pārstāvi; visa veida izdevumus par Pasūtītāja pārstāvja nesaskaņotu analogu pielietošanu būvdarbu izpildē sedz Izpildītājs;</w:t>
      </w:r>
    </w:p>
    <w:p w14:paraId="162AC862"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patstāvīgi saskaņot ar autoruzraugu, būvuzraugu un Pasūtītāja pārstāvi mezglu un detaļu risinājumus, izvēlēto materiālu, konstrukciju, iekārtu, ierīču u.c. krāsu, formu, faktūru, rakstu un citas estētiskās un tehniskās īpašības, ja tās nav norādītas būvniecības ieceres dokumentācijā un/vai būvnormatīvos; ja šajā punktā minētie risinājumi paredz izmaiņas Tāmes lokālajā tāmē norādītajos būvdarbu veidos, daudzumos vai izmaksās, tad izmaiņas ir pieļaujamas pēc Līgumā noteiktajā kārtībā sastādīta un Pušu parakstīta akta par būvdarbu apjoma izmaiņām;</w:t>
      </w:r>
    </w:p>
    <w:p w14:paraId="02560E61"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nodrošināt atbildīgā būvdarbu vadītāja vai tā vietnieka un citu Izpildītāja pārstāvju (ja nepieciešams) dalību būvsapulcēs un ievēro visu būvsapulču protokolos Izpildītājam noteikto uzdevumu un prasību izpildi protokolos noteiktajos termiņos; būvsapulcēs noteiktie uzdevumi, prasības un termiņi Izpildītājam ir saistoši arī tad, ja tā pārstāvji nav piedalījušies būvsapulcēs, un tie nav pretrunā Līguma, Tehnisko specifikāciju noteikumiem un būvnormatīviem; būvsapulču protokolus no Izpildītāja puses paraksta atbildīgais būvdarbu vadītājs vai tā vietnieks, kurš piedalījies būvsapulcē; </w:t>
      </w:r>
    </w:p>
    <w:p w14:paraId="3A724A3F"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Izpildītājs organizē visas valsts un pašvaldības institūciju kontroles un pārbaudes, kas paredzētas būvnormatīvos un ir nepieciešamas būvdarbu veikšanai un Objekta nodošanai ekspluatācijā, tai skaitā pieprasa un saņem atzinumus, nodrošina kadastrālās uzmērīšanas lietas aktualizēšanu un citu izpilduzmērījumu izstrādi un saskaņošanu, kas nepieciešami akta par Objekta pieņemšanu ekspluatācijā vai būvvaldes atzīmes par būvdarbu pabeigšanu saņemšanai;</w:t>
      </w:r>
    </w:p>
    <w:p w14:paraId="4D9736C5"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ne vēlāk kā 3 (trīs) darbdienu laikā no Pasūtītāja pieprasījuma saņemšanas dienas sniegt rakstisku atskaiti Pasūtītājam par Darbu izpildes progresu</w:t>
      </w:r>
      <w:r w:rsidRPr="00BD0FA9">
        <w:rPr>
          <w:rFonts w:ascii="Times New Roman" w:eastAsia="Calibri" w:hAnsi="Times New Roman" w:cs="Times New Roman"/>
          <w:sz w:val="24"/>
          <w:szCs w:val="24"/>
        </w:rPr>
        <w:t>;</w:t>
      </w:r>
    </w:p>
    <w:p w14:paraId="3D1CF2EA"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pēc Pasūtītāja pārstāvja, būvuzrauga, būvinspektora vai citas atbildīgās institūcijas amatpersonas rakstiska vai mutiska pieprasījuma saņemšanas ierasties Objektā un piedalīties Objekta apsekošanā pieprasījumā norādītajā datumā un laikā;</w:t>
      </w:r>
    </w:p>
    <w:p w14:paraId="1A9FE290"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ne vēlāk kā 3 (trīs) darbdienu laikā sagatavot un būvinspektoram vai citai atbildīgās institūcijas amatpersonai sniegt visu Izpildītāja atbildībā esošo informāciju un dokumentus, kas nepieciešami atzinumā par būves pārbaudi iekļauto norādījumu izpildei;</w:t>
      </w:r>
    </w:p>
    <w:p w14:paraId="02C362D7"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Izpildītājam ir pienākums nekavējoties pēc Pasūtītāja pieprasījuma iesniegt darba samaksas aprēķinu kopijas un to dokumentu kopijas, kas apliecina nodokļu, obligātās valsts sociālās apdrošināšanas iemaksu un citu obligāto maksājumu veikšanu saistībā ar būvdarbu izpildē nodarbinātajiem apakšuzņēmējiem un personālu;</w:t>
      </w:r>
    </w:p>
    <w:p w14:paraId="1CB3923F"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nodrošināt kārtību un tīrību Objektā, pastāvīgi un regulāri izvest no Objekta būvdarbu izpildes rezultātā radušos būvgružus un citus atkritumus, tos nododot atkritumu apsaimniekotājam (juridiskai personai), kuram ir spēkā esoša Valsts vides dienesta izsniegta atkritumu apsaimniekošanas atļauja; Izpildītājs ir atbildīgs par būvgružu un būvdarbu izpildes rezultātā radušos atkritumu nogādāšanu uz attiecīgo atkritumu poligonu/izgāztuvi; ja Izpildītājs šo pienākumu neveic pēc Pasūtītāja pirmā pieprasījuma, Pasūtītājam ir tiesības organizēt būvgružu izvešanu pašam vai uzdot to </w:t>
      </w:r>
      <w:r w:rsidRPr="00BD0FA9">
        <w:rPr>
          <w:rFonts w:ascii="Times New Roman" w:eastAsia="Calibri" w:hAnsi="Times New Roman" w:cs="Times New Roman"/>
          <w:sz w:val="24"/>
          <w:szCs w:val="24"/>
        </w:rPr>
        <w:lastRenderedPageBreak/>
        <w:t>darīt trešajām personām; šajā gadījumā Izpildītājs sedz Pasūtītājam radušos izdevumus un zaudējumus;</w:t>
      </w:r>
    </w:p>
    <w:p w14:paraId="2FFE40F3"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Izpildītājam ir pienākums nodrošināt autoruzraugam, būvuzraugam, Pasūtītāja pārstāvim un tā pieaicinātajām personām brīvu piekļuvi Objektam un būvdarbu izpildes zonām, lai veiktu izpildīto būvdarbu pārbaudi vai citas nepieciešamās darbības, kā arī pēc Pasūtītāja pārstāvja pieprasījuma nodrošināt instrumentus, mehānismus, darbaspēku, dokumentus u. tml. šādas pārbaudes veikšanai;</w:t>
      </w:r>
    </w:p>
    <w:p w14:paraId="480E6E63"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Izpildītājs pēc Objekta pieņemšanas ekspluatācijā iesniedz Pasūtītājam Darbu nodošanas–pieņemšanas aktu, ko 10 (desmit) darbdienu laikā no saņemšanas paraksta Puses un saskaņo Pasūtītāja pārstāvis;</w:t>
      </w:r>
    </w:p>
    <w:p w14:paraId="6CADAA13"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kompensēt zaudējumus, kas Pasūtītājam vai citām personām radušies Izpildītāja vai tā iesaistītās trešās personas vainas vai neuzmanības dēļ, 10 (desmit) darbdienu laikā no pretenzijas nosūtīšanas dienas.</w:t>
      </w:r>
    </w:p>
    <w:p w14:paraId="5D627A22" w14:textId="77777777" w:rsidR="00BD0FA9" w:rsidRPr="00BD0FA9" w:rsidRDefault="00BD0FA9" w:rsidP="0058137A">
      <w:pPr>
        <w:numPr>
          <w:ilvl w:val="1"/>
          <w:numId w:val="58"/>
        </w:numPr>
        <w:tabs>
          <w:tab w:val="left" w:pos="426"/>
        </w:tabs>
        <w:overflowPunct w:val="0"/>
        <w:autoSpaceDE w:val="0"/>
        <w:autoSpaceDN w:val="0"/>
        <w:adjustRightInd w:val="0"/>
        <w:spacing w:after="200" w:line="276" w:lineRule="auto"/>
        <w:ind w:left="426" w:right="-2" w:hanging="426"/>
        <w:contextualSpacing/>
        <w:jc w:val="both"/>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rPr>
        <w:t xml:space="preserve">Pasūtītāja saistības: </w:t>
      </w:r>
    </w:p>
    <w:p w14:paraId="25F46576"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nodod Objektu Izpildītājam būvdarbu uzsākšanai, sastādot Objekta nodošanas–pieņemšanas aktu, ko paraksta atbildīgais būvdarbu vadītājs, Pasūtītāja pārstāvis;</w:t>
      </w:r>
    </w:p>
    <w:p w14:paraId="2BE5240E"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pilnvaro Izpildītāju veikt BIS visas nepieciešamās darbības, kā arī izsniegt Izpildītājam pilnvaru Pasūtītāja vārdā pieprasīt, iesniegt, saņemt un saskaņot visus nepieciešamos dokumentus visās valsts, pašvaldības un citās iestādēs un institūcijās, lai saņemtu būvvaldes atzīmi par būvdarbu uzsākšanas nosacījumu izpildi un saņemtu BIS reģistrētu aktu par Objekta pieņemšanu ekspluatācijā / atzīmi par būvdarbu pabeigšanu;</w:t>
      </w:r>
    </w:p>
    <w:p w14:paraId="10A4EBCE"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izsniegt Izpildītājam visus Pasūtītāja rīcībā esošos dokumentus, kas Izpildītājam nepieciešami, lai veiktu Darbus;</w:t>
      </w:r>
    </w:p>
    <w:p w14:paraId="21F6F296"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bookmarkStart w:id="1569" w:name="_Hlk193215448"/>
      <w:r w:rsidRPr="00BD0FA9">
        <w:rPr>
          <w:rFonts w:ascii="Times New Roman" w:eastAsia="Calibri" w:hAnsi="Times New Roman" w:cs="Times New Roman"/>
          <w:iCs/>
          <w:sz w:val="24"/>
          <w:szCs w:val="24"/>
        </w:rPr>
        <w:t>ievērot Tehniskajās specifikācijās Pasūtītāja pārstāvim noteiktos ar Darbu izpildi saistīto dokumentu izskatīšanas un saskaņošanas termiņus</w:t>
      </w:r>
      <w:bookmarkEnd w:id="1569"/>
      <w:r w:rsidRPr="00BD0FA9">
        <w:rPr>
          <w:rFonts w:ascii="Times New Roman" w:eastAsia="Calibri" w:hAnsi="Times New Roman" w:cs="Times New Roman"/>
          <w:iCs/>
          <w:sz w:val="24"/>
          <w:szCs w:val="24"/>
        </w:rPr>
        <w:t>;</w:t>
      </w:r>
    </w:p>
    <w:p w14:paraId="19C5398A"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būvsapulču protokolus no Pasūtītāja puses paraksta Pasūtītāja pārstāvis;</w:t>
      </w:r>
    </w:p>
    <w:p w14:paraId="3E3D1CD4"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nodrošināt Objektā būvuzraudzību un autoruzraudzību;</w:t>
      </w:r>
    </w:p>
    <w:p w14:paraId="4987C59C"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ar Darbu pieņemšanas–nodošanas aktu pieņemt Izpildītāja izpildītos Darbus un ekspluatācijā pieņemto Objektu; </w:t>
      </w:r>
    </w:p>
    <w:p w14:paraId="78B4CE48"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nav atbildīgs par būvdarbu izpildē Izpildītāja iesaistīto darbaspēku, materiāliem, iekārtām, tehniku, mehānismiem, instrumentiem, aprīkojumu un citām materiālajām vērtībām, kas tiek izmantotas būvdarbu izpildē un atrodas Objektā un/vai Objektam blakus esošajās teritorijās;</w:t>
      </w:r>
    </w:p>
    <w:p w14:paraId="4B5A8D7A"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Pasūtītāja pārstāvim ir tiesības kontrolēt Līguma noteikumu un Tehnisko specifikāciju nosacījumu izpildi, kā arī jebkurā laikā ierasties Objektā, lai iepazītos ar būvdarbu izpildes gaitu un kvalitāti; Pasūtītāja pārstāvis un būvuzraugs jebkurā laikā var sniegt Izpildītājam norādījumus būvdarbu izpildei vai defektu un/vai neatbilstību novēršanai saskaņā ar Līgumu;</w:t>
      </w:r>
    </w:p>
    <w:p w14:paraId="6BF25BC2"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Pasūtītāja pārstāvim ir tiesības dot Izpildītājam priekšrakstus un </w:t>
      </w:r>
      <w:smartTag w:uri="schemas-tilde-lv/tildestengine" w:element="veidnes">
        <w:smartTagPr>
          <w:attr w:name="baseform" w:val="rīkojum|s"/>
          <w:attr w:name="id" w:val="-1"/>
          <w:attr w:name="text" w:val="rīkojumus"/>
        </w:smartTagPr>
        <w:r w:rsidRPr="00BD0FA9">
          <w:rPr>
            <w:rFonts w:ascii="Times New Roman" w:eastAsia="Calibri" w:hAnsi="Times New Roman" w:cs="Times New Roman"/>
            <w:sz w:val="24"/>
            <w:szCs w:val="24"/>
          </w:rPr>
          <w:t>rīkojumus</w:t>
        </w:r>
      </w:smartTag>
      <w:r w:rsidRPr="00BD0FA9">
        <w:rPr>
          <w:rFonts w:ascii="Times New Roman" w:eastAsia="Calibri" w:hAnsi="Times New Roman" w:cs="Times New Roman"/>
          <w:sz w:val="24"/>
          <w:szCs w:val="24"/>
        </w:rPr>
        <w:t xml:space="preserve"> būvdarbu veikšanai un būvniecības ieceres dokumentācijā norādīto vai Izpildītāja piedāvāto būvizstrādājumu, </w:t>
      </w:r>
      <w:r w:rsidRPr="00BD0FA9">
        <w:rPr>
          <w:rFonts w:ascii="Times New Roman" w:eastAsia="Calibri" w:hAnsi="Times New Roman" w:cs="Times New Roman"/>
          <w:sz w:val="24"/>
          <w:szCs w:val="24"/>
          <w:lang w:eastAsia="lv-LV"/>
        </w:rPr>
        <w:t xml:space="preserve">materiālu, iekārtu, ierīču un sistēmu </w:t>
      </w:r>
      <w:r w:rsidRPr="00BD0FA9">
        <w:rPr>
          <w:rFonts w:ascii="Times New Roman" w:eastAsia="Calibri" w:hAnsi="Times New Roman" w:cs="Times New Roman"/>
          <w:sz w:val="24"/>
          <w:szCs w:val="24"/>
        </w:rPr>
        <w:t>aizvietošanai, ja tas palīdz Līguma mērķu sasniegšanai, sekmē Objekta ilgtspējīgāku un racionālāku ekspluatāciju un/vai būvniecības izmaksu samazināšanu;</w:t>
      </w:r>
    </w:p>
    <w:p w14:paraId="4BB70488"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Pasūtītājam ir tiesības pieprasīt Izpildītājam veikt atbildīgā būvdarbu vadītāja un citu būvdarbu vadītāju, kā arī darba aizsardzības koordinatora nomaiņu, ja viņi nepienācīgi pilda savus pienākumus, neatrodas Objektā vai viņu kvalifikācija un/vai pieredze nav atbilstoša veicamo būvdarbu apjomam un sarežģītībai; šajā gadījumā Izpildītājs ne vēlāk kā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 xml:space="preserve">piecu) darbdienu laikā no Pasūtītāja pieprasījuma saņemšanas dienas Pasūtītājam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_Ref205889438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8</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sadaļā noteiktajā kārtībā saskaņošanai iesniedz Darbu izpildē iesaistāmo speciālistu nomaiņai nepieciešamos dokumentus un pēc Pasūtītāja saskaņojuma saņemšanas nodrošina šo speciālistu iesaisti Darbu izpildē;</w:t>
      </w:r>
    </w:p>
    <w:p w14:paraId="4735B457"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 xml:space="preserve">Pasūtītājam ir tiesības pieprasīt Izpildītājam veikt papildu darbaspēka vai apakšuzņēmēju piesaistīšanu Darbu izpildē, ja Izpildītājs kavē </w:t>
      </w:r>
      <w:r w:rsidRPr="00BD0FA9">
        <w:rPr>
          <w:rFonts w:ascii="Times New Roman" w:eastAsia="Times New Roman" w:hAnsi="Times New Roman" w:cs="Times New Roman"/>
          <w:iCs/>
          <w:sz w:val="24"/>
          <w:szCs w:val="24"/>
        </w:rPr>
        <w:t xml:space="preserve">grafikā norādīto </w:t>
      </w:r>
      <w:r w:rsidRPr="00BD0FA9">
        <w:rPr>
          <w:rFonts w:ascii="Times New Roman" w:eastAsia="Times New Roman" w:hAnsi="Times New Roman" w:cs="Times New Roman"/>
          <w:sz w:val="24"/>
          <w:szCs w:val="24"/>
        </w:rPr>
        <w:t xml:space="preserve">darbu veidu vai etapu </w:t>
      </w:r>
      <w:r w:rsidRPr="00BD0FA9">
        <w:rPr>
          <w:rFonts w:ascii="Times New Roman" w:eastAsia="Calibri" w:hAnsi="Times New Roman" w:cs="Times New Roman"/>
          <w:sz w:val="24"/>
          <w:szCs w:val="24"/>
        </w:rPr>
        <w:t xml:space="preserve">izpildes termiņus vairāk nekā par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 xml:space="preserve">piecām) darbdienām; šajā gadījumā Izpildītājs ne vēlāk kā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 xml:space="preserve">piecu) darbdienu laikā no Pasūtītāja pieprasījuma saņemšanas dienas Pasūtītājam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_Ref205889438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8</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sadaļā noteiktajā kārtībā saskaņošanai iesniedz Darbu izpildē iesaistāmo papildu darbaspēka vai apakšuzņēmēju saskaņošanai nepieciešamos dokumentus un pēc Pasūtītāja saskaņojuma saņemšanas nodrošina šī papildu darbaspēka vai apakšuzņēmēju iesaisti Darbu izpildē;</w:t>
      </w:r>
    </w:p>
    <w:p w14:paraId="72544CC3"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Pasūtītājam ir tiesības nodot trešajām personām daļu no Izpildītāja veicamajiem Darbiem, ja Izpildītājs kavē Darbu izpildes termiņus, kas noteikti Līgumā un grafikā, atlikto būvdarbu sarakstā vai būvdarbu defektu aktā, vairāk nekā par 5 (piecām) darbdienām un pēc Pasūtītāja brīdinājuma saņemšanas atsakās turpināt vai turpina vilcināt konkrēto Darbu izpildi Pasūtītāja norādītajā termiņā; šajā gadījumā Izpildītājs atlīdzina Pasūtītājam visus radušos izdevumus un zaudējumus; minētie apstākļi neatbrīvo Izpildītāju no pārējo Līgumā noteikto saistību izpildes un nedod tiesības vienpusēji atkāpties no Līguma izpildes;</w:t>
      </w:r>
    </w:p>
    <w:p w14:paraId="2711C8E8" w14:textId="77777777" w:rsidR="00BD0FA9" w:rsidRPr="00BD0FA9" w:rsidRDefault="00BD0FA9" w:rsidP="0058137A">
      <w:pPr>
        <w:numPr>
          <w:ilvl w:val="2"/>
          <w:numId w:val="58"/>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apņemas veikt Līgumā paredzētos maksājumus.</w:t>
      </w:r>
    </w:p>
    <w:p w14:paraId="70552DB1" w14:textId="77777777" w:rsidR="00BD0FA9" w:rsidRPr="00BD0FA9" w:rsidRDefault="00BD0FA9" w:rsidP="00BD0FA9">
      <w:pPr>
        <w:tabs>
          <w:tab w:val="left" w:pos="426"/>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0EC6CF19"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bookmarkStart w:id="1570" w:name="_Ref205969553"/>
      <w:r w:rsidRPr="00BD0FA9">
        <w:rPr>
          <w:rFonts w:ascii="Times New Roman" w:eastAsia="Calibri" w:hAnsi="Times New Roman" w:cs="Times New Roman"/>
          <w:b/>
          <w:sz w:val="24"/>
          <w:szCs w:val="24"/>
        </w:rPr>
        <w:t>BŪVDARBU, OBJEKTA PIEŅEMŠANAS</w:t>
      </w:r>
      <w:r w:rsidRPr="00BD0FA9">
        <w:rPr>
          <w:rFonts w:ascii="Times New Roman" w:eastAsia="Calibri" w:hAnsi="Times New Roman" w:cs="Times New Roman"/>
          <w:sz w:val="24"/>
          <w:szCs w:val="24"/>
        </w:rPr>
        <w:t>–</w:t>
      </w:r>
      <w:r w:rsidRPr="00BD0FA9">
        <w:rPr>
          <w:rFonts w:ascii="Times New Roman" w:eastAsia="Calibri" w:hAnsi="Times New Roman" w:cs="Times New Roman"/>
          <w:b/>
          <w:sz w:val="24"/>
          <w:szCs w:val="24"/>
        </w:rPr>
        <w:t>NODOŠANAS KĀRTĪBA</w:t>
      </w:r>
      <w:bookmarkEnd w:id="1570"/>
    </w:p>
    <w:p w14:paraId="7C03A5DB"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bookmarkStart w:id="1571" w:name="_Ref205969835"/>
      <w:r w:rsidRPr="00BD0FA9">
        <w:rPr>
          <w:rFonts w:ascii="Times New Roman" w:eastAsia="Calibri" w:hAnsi="Times New Roman" w:cs="Times New Roman"/>
          <w:sz w:val="24"/>
          <w:szCs w:val="24"/>
        </w:rPr>
        <w:t>Pēc Darbu pabeigšanas Izpildītājs sagatavo un iesniedz Pasūtītājam Darbu pieņemšanas–nodošanas aktu, ko paraksta Puses un saskaņo Pasūtītāja pārstāvis, būvuzraugs, autoruzraugs.</w:t>
      </w:r>
      <w:bookmarkEnd w:id="1571"/>
    </w:p>
    <w:p w14:paraId="32FEB01B"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 Pasūtītāja puses Darbu nodošanas–pieņemšanas aktu paraksta Jūrmalas valstspilsētas pašvaldības izpilddirektors.</w:t>
      </w:r>
    </w:p>
    <w:p w14:paraId="6FB6C4DC"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būvuzraugs, Pasūtītājs vai Pasūtītāja pārstāvis </w:t>
      </w: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rPr>
        <w:t>desmit) darbdienu laikā no Darbu nodošanas–pieņemšanas akta iesniegšanas dienas izvirza pamatotas pretenzijas par izpildīto Darbu atbilstību Līguma un/vai Tehnisko specifikāciju noteikumiem, tad Pasūtītājam ir tiesības neparakstīt Darbu nodošanas–pieņemšanas aktu un Izpildītājam nekavējoties ir jānovērš pieļautās kļūdas un neprecizitātes. Ar Darbu nodošanas–pieņemšanas aktu un tā parakstīšanas datumu Objekts tiek nodots Pasūtītājam.</w:t>
      </w:r>
    </w:p>
    <w:p w14:paraId="51AB2FF2"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Darbu nodošanas–pieņemšanas akta parakstīšana neatņem Pasūtītājam tiesības Līguma spēkā esības laikā, tai skaitā būvdarbu garantijas laikā, izteikt pretenzijas par Izpildītāja veikto būvdarbu defektiem, trūkumiem un neatbilstībām, un Izpildītājam ir pienākums novērst defektu aktā norādītos defektus un/vai izpildīt atlikto darbu aktā uzskaitītos darbus, kā arī veikt būvdarbu garantijas laikā pieteikto būvdarbu defektu novēršanu par saviem līdzekļiem Pasūtītāja nosūtītajā paziņojumā par Objektā konstatētajiem defektiem norādītajos termiņos.</w:t>
      </w:r>
    </w:p>
    <w:p w14:paraId="2F5B32DA"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b/>
          <w:sz w:val="24"/>
          <w:szCs w:val="24"/>
        </w:rPr>
      </w:pPr>
      <w:r w:rsidRPr="00BD0FA9">
        <w:rPr>
          <w:rFonts w:ascii="Times New Roman" w:eastAsia="Calibri" w:hAnsi="Times New Roman" w:cs="Times New Roman"/>
          <w:sz w:val="24"/>
          <w:szCs w:val="24"/>
        </w:rPr>
        <w:t>Izpildītājs Darbu nodošanas–pieņemšanas aktu var sagatavot un parakstīt elektroniski, ievērojot Latvijas Republikas normatīvajos aktos noteiktās prasības. Elektroniski sagatavotais un ar drošu elektronisko parakstu parakstītais akts uzskatāms par saistošu Pasūtītājam, ja tas satur atsauci uz Līgumu. Šādā gadījumā Izpildītājs nodošanas–pieņemšanas aktu nosūta Pasūtītājam uz oficiālo elektronisko adresi.</w:t>
      </w:r>
    </w:p>
    <w:p w14:paraId="58BAAA2A" w14:textId="77777777" w:rsidR="00BD0FA9" w:rsidRPr="00BD0FA9" w:rsidRDefault="00BD0FA9" w:rsidP="00BD0FA9">
      <w:pPr>
        <w:tabs>
          <w:tab w:val="left" w:pos="0"/>
        </w:tabs>
        <w:overflowPunct w:val="0"/>
        <w:autoSpaceDE w:val="0"/>
        <w:autoSpaceDN w:val="0"/>
        <w:adjustRightInd w:val="0"/>
        <w:spacing w:after="0" w:line="240" w:lineRule="auto"/>
        <w:ind w:left="567" w:right="-2"/>
        <w:jc w:val="both"/>
        <w:rPr>
          <w:rFonts w:ascii="Times New Roman" w:eastAsia="Calibri" w:hAnsi="Times New Roman" w:cs="Times New Roman"/>
          <w:b/>
          <w:sz w:val="24"/>
          <w:szCs w:val="24"/>
        </w:rPr>
      </w:pPr>
    </w:p>
    <w:p w14:paraId="0C1EE65A"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bookmarkStart w:id="1572" w:name="_Ref205969579"/>
      <w:r w:rsidRPr="00BD0FA9">
        <w:rPr>
          <w:rFonts w:ascii="Times New Roman" w:eastAsia="Calibri" w:hAnsi="Times New Roman" w:cs="Times New Roman"/>
          <w:b/>
          <w:sz w:val="24"/>
          <w:szCs w:val="24"/>
        </w:rPr>
        <w:t>LĪGUMCENA UN NORĒĶINU KĀRTĪBA</w:t>
      </w:r>
      <w:bookmarkEnd w:id="1572"/>
    </w:p>
    <w:p w14:paraId="1877BD0D"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bookmarkStart w:id="1573" w:name="_Ref205883041"/>
      <w:r w:rsidRPr="00BD0FA9">
        <w:rPr>
          <w:rFonts w:ascii="Times New Roman" w:eastAsia="Calibri" w:hAnsi="Times New Roman" w:cs="Times New Roman"/>
          <w:sz w:val="24"/>
          <w:szCs w:val="24"/>
        </w:rPr>
        <w:t xml:space="preserve">Par savlaicīgi un kvalitatīvi izpildītiem Līgumā noteiktajiem Darbiem Pasūtītājs maksā Izpildītājam kopējo līgumcenu saskaņā ar Finanšu piedāvājumu </w:t>
      </w:r>
      <w:r w:rsidRPr="00BD0FA9">
        <w:rPr>
          <w:rFonts w:ascii="Times New Roman" w:eastAsia="Calibri" w:hAnsi="Times New Roman" w:cs="Times New Roman"/>
          <w:b/>
          <w:bCs/>
          <w:sz w:val="24"/>
          <w:szCs w:val="24"/>
          <w:highlight w:val="lightGray"/>
        </w:rPr>
        <w:t>________</w:t>
      </w:r>
      <w:r w:rsidRPr="00BD0FA9">
        <w:rPr>
          <w:rFonts w:ascii="Times New Roman" w:eastAsia="Calibri" w:hAnsi="Times New Roman" w:cs="Times New Roman"/>
          <w:b/>
          <w:bCs/>
          <w:sz w:val="24"/>
          <w:szCs w:val="24"/>
        </w:rPr>
        <w:t xml:space="preserve"> EUR </w:t>
      </w:r>
      <w:r w:rsidRPr="00BD0FA9">
        <w:rPr>
          <w:rFonts w:ascii="Times New Roman" w:eastAsia="Calibri" w:hAnsi="Times New Roman" w:cs="Times New Roman"/>
          <w:sz w:val="24"/>
          <w:szCs w:val="24"/>
        </w:rPr>
        <w:t>(</w:t>
      </w:r>
      <w:r w:rsidRPr="00BD0FA9">
        <w:rPr>
          <w:rFonts w:ascii="Times New Roman" w:eastAsia="Calibri" w:hAnsi="Times New Roman" w:cs="Times New Roman"/>
          <w:sz w:val="24"/>
          <w:szCs w:val="24"/>
          <w:highlight w:val="lightGray"/>
        </w:rPr>
        <w:t>___________</w:t>
      </w:r>
      <w:r w:rsidRPr="00BD0FA9">
        <w:rPr>
          <w:rFonts w:ascii="Times New Roman" w:eastAsia="Calibri" w:hAnsi="Times New Roman" w:cs="Times New Roman"/>
          <w:sz w:val="24"/>
          <w:szCs w:val="24"/>
        </w:rPr>
        <w:t> </w:t>
      </w:r>
      <w:r w:rsidRPr="00BD0FA9">
        <w:rPr>
          <w:rFonts w:ascii="Times New Roman" w:eastAsia="Calibri" w:hAnsi="Times New Roman" w:cs="Times New Roman"/>
          <w:i/>
          <w:iCs/>
          <w:sz w:val="24"/>
          <w:szCs w:val="24"/>
        </w:rPr>
        <w:t>euro</w:t>
      </w:r>
      <w:r w:rsidRPr="00BD0FA9">
        <w:rPr>
          <w:rFonts w:ascii="Times New Roman" w:eastAsia="Calibri" w:hAnsi="Times New Roman" w:cs="Times New Roman"/>
          <w:sz w:val="24"/>
          <w:szCs w:val="24"/>
        </w:rPr>
        <w:t xml:space="preserve"> un </w:t>
      </w:r>
      <w:r w:rsidRPr="00BD0FA9">
        <w:rPr>
          <w:rFonts w:ascii="Times New Roman" w:eastAsia="Calibri" w:hAnsi="Times New Roman" w:cs="Times New Roman"/>
          <w:sz w:val="24"/>
          <w:szCs w:val="24"/>
          <w:highlight w:val="lightGray"/>
        </w:rPr>
        <w:t xml:space="preserve">__ </w:t>
      </w:r>
      <w:r w:rsidRPr="00BD0FA9">
        <w:rPr>
          <w:rFonts w:ascii="Times New Roman" w:eastAsia="Calibri" w:hAnsi="Times New Roman" w:cs="Times New Roman"/>
          <w:sz w:val="24"/>
          <w:szCs w:val="24"/>
        </w:rPr>
        <w:t>centi) apmērā, neieskaitot PVN.</w:t>
      </w:r>
      <w:bookmarkEnd w:id="1573"/>
      <w:r w:rsidRPr="00BD0FA9">
        <w:rPr>
          <w:rFonts w:ascii="Times New Roman" w:eastAsia="Calibri" w:hAnsi="Times New Roman" w:cs="Times New Roman"/>
          <w:sz w:val="24"/>
          <w:szCs w:val="24"/>
        </w:rPr>
        <w:t xml:space="preserve"> </w:t>
      </w:r>
    </w:p>
    <w:p w14:paraId="449C5199"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bookmarkStart w:id="1574" w:name="_Ref205906665"/>
      <w:r w:rsidRPr="00BD0FA9">
        <w:rPr>
          <w:rFonts w:ascii="Times New Roman" w:eastAsia="Calibri" w:hAnsi="Times New Roman" w:cs="Times New Roman"/>
          <w:sz w:val="24"/>
          <w:szCs w:val="24"/>
        </w:rPr>
        <w:t>Pasūtītājs maksā Izpildītājam līgumcenu šādā kārtībā:</w:t>
      </w:r>
    </w:p>
    <w:p w14:paraId="3BF32510" w14:textId="77777777" w:rsidR="00BD0FA9" w:rsidRPr="00BD0FA9" w:rsidRDefault="00BD0FA9" w:rsidP="0058137A">
      <w:pPr>
        <w:numPr>
          <w:ilvl w:val="2"/>
          <w:numId w:val="58"/>
        </w:numPr>
        <w:tabs>
          <w:tab w:val="left" w:pos="0"/>
        </w:tabs>
        <w:overflowPunct w:val="0"/>
        <w:autoSpaceDE w:val="0"/>
        <w:autoSpaceDN w:val="0"/>
        <w:adjustRightInd w:val="0"/>
        <w:spacing w:after="0" w:line="240" w:lineRule="auto"/>
        <w:ind w:right="-2"/>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 xml:space="preserve">20 (divdesmit) darbdienu laikā </w:t>
      </w:r>
      <w:r w:rsidRPr="00BD0FA9">
        <w:rPr>
          <w:rFonts w:ascii="Times New Roman" w:eastAsia="Calibri" w:hAnsi="Times New Roman" w:cs="Times New Roman"/>
          <w:sz w:val="24"/>
          <w:szCs w:val="24"/>
        </w:rPr>
        <w:t xml:space="preserve">pēc </w:t>
      </w:r>
      <w:r w:rsidRPr="00BD0FA9">
        <w:rPr>
          <w:rFonts w:ascii="Times New Roman" w:eastAsia="Times New Roman" w:hAnsi="Times New Roman" w:cs="Times New Roman"/>
          <w:sz w:val="24"/>
          <w:szCs w:val="24"/>
        </w:rPr>
        <w:t xml:space="preserve">Paziņojuma nosūtīšanas, </w:t>
      </w:r>
      <w:r w:rsidRPr="00BD0FA9">
        <w:rPr>
          <w:rFonts w:ascii="Times New Roman" w:eastAsia="Calibri" w:hAnsi="Times New Roman" w:cs="Times New Roman"/>
          <w:sz w:val="24"/>
          <w:szCs w:val="24"/>
        </w:rPr>
        <w:t xml:space="preserve">Izpildītāja rēķina saņemšanas un avansa maksājuma (priekšapmaksas) garantijas par summu, kas nav mazāka par šajā apakšpunktā noteiktās priekšapmaksas summu, saņemšanas Līguma noteiktajā kārtībā Pasūtītājs samaksā Izpildītājam priekšapmaksu 20 % (divdesmit procentu) apmērā no līgumcenas, kas veido </w:t>
      </w:r>
      <w:r w:rsidRPr="00BD0FA9">
        <w:rPr>
          <w:rFonts w:ascii="Times New Roman" w:eastAsia="Times New Roman" w:hAnsi="Times New Roman" w:cs="Times New Roman"/>
          <w:b/>
          <w:sz w:val="24"/>
          <w:szCs w:val="24"/>
          <w:highlight w:val="lightGray"/>
          <w:lang w:val="en-GB"/>
        </w:rPr>
        <w:t>_______</w:t>
      </w:r>
      <w:r w:rsidRPr="00BD0FA9">
        <w:rPr>
          <w:rFonts w:ascii="Times New Roman" w:eastAsia="Times New Roman" w:hAnsi="Times New Roman" w:cs="Times New Roman"/>
          <w:sz w:val="24"/>
          <w:szCs w:val="24"/>
          <w:lang w:val="en-GB"/>
        </w:rPr>
        <w:t> EUR (</w:t>
      </w:r>
      <w:r w:rsidRPr="00BD0FA9">
        <w:rPr>
          <w:rFonts w:ascii="Times New Roman" w:eastAsia="Times New Roman" w:hAnsi="Times New Roman" w:cs="Times New Roman"/>
          <w:sz w:val="24"/>
          <w:szCs w:val="24"/>
          <w:highlight w:val="lightGray"/>
          <w:lang w:val="en-GB"/>
        </w:rPr>
        <w:t>_____________</w:t>
      </w:r>
      <w:r w:rsidRPr="00BD0FA9">
        <w:rPr>
          <w:rFonts w:ascii="Times New Roman" w:eastAsia="Times New Roman" w:hAnsi="Times New Roman" w:cs="Times New Roman"/>
          <w:sz w:val="24"/>
          <w:szCs w:val="24"/>
          <w:lang w:val="en-GB"/>
        </w:rPr>
        <w:t xml:space="preserve"> </w:t>
      </w:r>
      <w:r w:rsidRPr="00BD0FA9">
        <w:rPr>
          <w:rFonts w:ascii="Times New Roman" w:eastAsia="Times New Roman" w:hAnsi="Times New Roman" w:cs="Times New Roman"/>
          <w:i/>
          <w:sz w:val="24"/>
          <w:szCs w:val="24"/>
          <w:lang w:val="en-GB"/>
        </w:rPr>
        <w:t>euro</w:t>
      </w:r>
      <w:r w:rsidRPr="00BD0FA9">
        <w:rPr>
          <w:rFonts w:ascii="Times New Roman" w:eastAsia="Times New Roman" w:hAnsi="Times New Roman" w:cs="Times New Roman"/>
          <w:sz w:val="24"/>
          <w:szCs w:val="24"/>
          <w:lang w:val="en-GB"/>
        </w:rPr>
        <w:t xml:space="preserve"> un </w:t>
      </w:r>
      <w:r w:rsidRPr="00BD0FA9">
        <w:rPr>
          <w:rFonts w:ascii="Times New Roman" w:eastAsia="Times New Roman" w:hAnsi="Times New Roman" w:cs="Times New Roman"/>
          <w:sz w:val="24"/>
          <w:szCs w:val="24"/>
          <w:highlight w:val="lightGray"/>
          <w:lang w:val="en-GB"/>
        </w:rPr>
        <w:t>__</w:t>
      </w:r>
      <w:r w:rsidRPr="00BD0FA9">
        <w:rPr>
          <w:rFonts w:ascii="Times New Roman" w:eastAsia="Times New Roman" w:hAnsi="Times New Roman" w:cs="Times New Roman"/>
          <w:sz w:val="24"/>
          <w:szCs w:val="24"/>
          <w:lang w:val="en-GB"/>
        </w:rPr>
        <w:t xml:space="preserve"> centi)</w:t>
      </w:r>
      <w:r w:rsidRPr="00BD0FA9">
        <w:rPr>
          <w:rFonts w:ascii="Times New Roman" w:eastAsia="Calibri" w:hAnsi="Times New Roman" w:cs="Times New Roman"/>
          <w:sz w:val="24"/>
          <w:szCs w:val="24"/>
        </w:rPr>
        <w:t>;</w:t>
      </w:r>
    </w:p>
    <w:p w14:paraId="79E19F6A" w14:textId="77777777" w:rsidR="00BD0FA9" w:rsidRPr="00BD0FA9" w:rsidRDefault="00BD0FA9" w:rsidP="0058137A">
      <w:pPr>
        <w:numPr>
          <w:ilvl w:val="2"/>
          <w:numId w:val="58"/>
        </w:numPr>
        <w:tabs>
          <w:tab w:val="left" w:pos="0"/>
        </w:tabs>
        <w:overflowPunct w:val="0"/>
        <w:autoSpaceDE w:val="0"/>
        <w:autoSpaceDN w:val="0"/>
        <w:adjustRightInd w:val="0"/>
        <w:spacing w:after="0" w:line="240" w:lineRule="auto"/>
        <w:ind w:right="-2"/>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 xml:space="preserve">20 (divdesmit) darbdienu laikā pēc Darbu izpildes un Darbu nodošanas–pieņemšanas akta parakstīšanas, un </w:t>
      </w:r>
      <w:bookmarkEnd w:id="1574"/>
      <w:r w:rsidRPr="00BD0FA9">
        <w:rPr>
          <w:rFonts w:ascii="Times New Roman" w:eastAsia="Calibri" w:hAnsi="Times New Roman" w:cs="Times New Roman"/>
          <w:iCs/>
          <w:sz w:val="24"/>
          <w:szCs w:val="24"/>
        </w:rPr>
        <w:t xml:space="preserve">Izpildītāja rēķina saņemšanas, ko Izpildītājs iesniedz </w:t>
      </w:r>
      <w:r w:rsidRPr="00BD0FA9">
        <w:rPr>
          <w:rFonts w:ascii="Times New Roman" w:eastAsia="Calibri" w:hAnsi="Times New Roman" w:cs="Times New Roman"/>
          <w:sz w:val="24"/>
          <w:szCs w:val="24"/>
        </w:rPr>
        <w:t>20 (divdesmit) darbdienu laikā pēc Darbu nodošanas–pieņemšanas akta</w:t>
      </w:r>
      <w:r w:rsidRPr="00BD0FA9">
        <w:rPr>
          <w:rFonts w:ascii="Times New Roman" w:eastAsia="Calibri" w:hAnsi="Times New Roman" w:cs="Times New Roman"/>
          <w:iCs/>
          <w:sz w:val="24"/>
          <w:szCs w:val="24"/>
        </w:rPr>
        <w:t xml:space="preserve"> abpusējas parakstīšanas, Pasūtītājs samaksā par izpildītajiem Darbiem, atskaitot priekšapmaksas summu 20 % (divdesmit procentu) apmērā un g</w:t>
      </w:r>
      <w:r w:rsidRPr="00BD0FA9">
        <w:rPr>
          <w:rFonts w:ascii="Times New Roman" w:eastAsia="Calibri" w:hAnsi="Times New Roman" w:cs="Times New Roman"/>
          <w:sz w:val="24"/>
          <w:szCs w:val="24"/>
        </w:rPr>
        <w:t>arantijas laika garantijas summu 5 % (piecu procentu) apmērā un</w:t>
      </w:r>
      <w:r w:rsidRPr="00BD0FA9">
        <w:rPr>
          <w:rFonts w:ascii="Times New Roman" w:eastAsia="Calibri" w:hAnsi="Times New Roman" w:cs="Times New Roman"/>
          <w:iCs/>
          <w:sz w:val="24"/>
          <w:szCs w:val="24"/>
        </w:rPr>
        <w:t xml:space="preserve"> ieturot </w:t>
      </w:r>
      <w:r w:rsidRPr="00BD0FA9">
        <w:rPr>
          <w:rFonts w:ascii="Times New Roman" w:eastAsia="Calibri" w:hAnsi="Times New Roman" w:cs="Times New Roman"/>
          <w:sz w:val="24"/>
          <w:szCs w:val="24"/>
        </w:rPr>
        <w:t>iespējamos līgumsodus;</w:t>
      </w:r>
    </w:p>
    <w:p w14:paraId="5FADA615" w14:textId="77777777" w:rsidR="00BD0FA9" w:rsidRPr="00BD0FA9" w:rsidRDefault="00BD0FA9" w:rsidP="0058137A">
      <w:pPr>
        <w:keepLines/>
        <w:numPr>
          <w:ilvl w:val="2"/>
          <w:numId w:val="58"/>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iCs/>
          <w:sz w:val="24"/>
          <w:szCs w:val="24"/>
        </w:rPr>
        <w:t xml:space="preserve">30 (trīsdesmit) dienu laikā pēc Līguma 7.3.3. apakšpunkta nosacījumiem atbilstoša Izpildītāja rēķina vai Līguma </w:t>
      </w:r>
      <w:r w:rsidRPr="00BD0FA9">
        <w:rPr>
          <w:rFonts w:ascii="Times New Roman" w:eastAsia="Times New Roman" w:hAnsi="Times New Roman" w:cs="Times New Roman"/>
          <w:iCs/>
          <w:sz w:val="24"/>
          <w:szCs w:val="24"/>
        </w:rPr>
        <w:fldChar w:fldCharType="begin"/>
      </w:r>
      <w:r w:rsidRPr="00BD0FA9">
        <w:rPr>
          <w:rFonts w:ascii="Times New Roman" w:eastAsia="Times New Roman" w:hAnsi="Times New Roman" w:cs="Times New Roman"/>
          <w:iCs/>
          <w:sz w:val="24"/>
          <w:szCs w:val="24"/>
        </w:rPr>
        <w:instrText xml:space="preserve"> REF _Ref205907067 \r \h  \* MERGEFORMAT </w:instrText>
      </w:r>
      <w:r w:rsidRPr="00BD0FA9">
        <w:rPr>
          <w:rFonts w:ascii="Times New Roman" w:eastAsia="Times New Roman" w:hAnsi="Times New Roman" w:cs="Times New Roman"/>
          <w:iCs/>
          <w:sz w:val="24"/>
          <w:szCs w:val="24"/>
        </w:rPr>
      </w:r>
      <w:r w:rsidRPr="00BD0FA9">
        <w:rPr>
          <w:rFonts w:ascii="Times New Roman" w:eastAsia="Times New Roman" w:hAnsi="Times New Roman" w:cs="Times New Roman"/>
          <w:iCs/>
          <w:sz w:val="24"/>
          <w:szCs w:val="24"/>
        </w:rPr>
        <w:fldChar w:fldCharType="separate"/>
      </w:r>
      <w:r w:rsidRPr="00BD0FA9">
        <w:rPr>
          <w:rFonts w:ascii="Times New Roman" w:eastAsia="Times New Roman" w:hAnsi="Times New Roman" w:cs="Times New Roman"/>
          <w:iCs/>
          <w:sz w:val="24"/>
          <w:szCs w:val="24"/>
        </w:rPr>
        <w:t>7.4</w:t>
      </w:r>
      <w:r w:rsidRPr="00BD0FA9">
        <w:rPr>
          <w:rFonts w:ascii="Times New Roman" w:eastAsia="Times New Roman" w:hAnsi="Times New Roman" w:cs="Times New Roman"/>
          <w:iCs/>
          <w:sz w:val="24"/>
          <w:szCs w:val="24"/>
        </w:rPr>
        <w:fldChar w:fldCharType="end"/>
      </w:r>
      <w:r w:rsidRPr="00BD0FA9">
        <w:rPr>
          <w:rFonts w:ascii="Times New Roman" w:eastAsia="Times New Roman" w:hAnsi="Times New Roman" w:cs="Times New Roman"/>
          <w:iCs/>
          <w:sz w:val="24"/>
          <w:szCs w:val="24"/>
        </w:rPr>
        <w:t xml:space="preserve">. punkta nosacījumiem atbilstošas </w:t>
      </w:r>
      <w:r w:rsidRPr="00BD0FA9">
        <w:rPr>
          <w:rFonts w:ascii="Times New Roman" w:eastAsia="Calibri" w:hAnsi="Times New Roman" w:cs="Times New Roman"/>
          <w:sz w:val="24"/>
          <w:szCs w:val="24"/>
        </w:rPr>
        <w:t xml:space="preserve">bankas garantijas vai apdrošināšanas sabiedrības garantijas apdrošināšanas polises un </w:t>
      </w:r>
      <w:r w:rsidRPr="00BD0FA9">
        <w:rPr>
          <w:rFonts w:ascii="Times New Roman" w:eastAsia="Times New Roman" w:hAnsi="Times New Roman" w:cs="Times New Roman"/>
          <w:iCs/>
          <w:sz w:val="24"/>
          <w:szCs w:val="24"/>
        </w:rPr>
        <w:t>Izpildītāja rēķina saņemšanas Pasūtītājs izmaksā Izpildītājam ieturēto g</w:t>
      </w:r>
      <w:r w:rsidRPr="00BD0FA9">
        <w:rPr>
          <w:rFonts w:ascii="Times New Roman" w:eastAsia="Times New Roman" w:hAnsi="Times New Roman" w:cs="Times New Roman"/>
          <w:sz w:val="24"/>
          <w:szCs w:val="24"/>
        </w:rPr>
        <w:t>arantijas laika garantijas summu.</w:t>
      </w:r>
    </w:p>
    <w:p w14:paraId="23C96825" w14:textId="77777777" w:rsidR="00BD0FA9" w:rsidRPr="00BD0FA9" w:rsidRDefault="00BD0FA9" w:rsidP="0058137A">
      <w:pPr>
        <w:keepLines/>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Līgumcenā ietverti visi nodokļi (izņemot PVN), nodevas un visi izdevumi, kas nepieciešami Izpildītāja saistību pienācīgai izpildei Līguma ietvaros, kā arī finanšu rezerve 5 % (piecu procentu) apmērā, kas paredzēta Objekta uzturēšanas izmaksu segšanai </w:t>
      </w:r>
      <w:r w:rsidRPr="00BD0FA9">
        <w:rPr>
          <w:rFonts w:ascii="Times New Roman" w:eastAsia="Calibri" w:hAnsi="Times New Roman" w:cs="Times New Roman"/>
          <w:sz w:val="24"/>
          <w:szCs w:val="24"/>
          <w:lang w:eastAsia="lv-LV"/>
        </w:rPr>
        <w:t>būvdarbu piespiedu dīkstāves laikā un iepriekš neparedzamu, Darbu izpildes pabeigšanai nepieciešamu papildu būvdarbu un/vai ar būvdarbu izpildi saistītu papildu darbu izmaksu segšanai.</w:t>
      </w:r>
      <w:r w:rsidRPr="00BD0FA9">
        <w:rPr>
          <w:rFonts w:ascii="Times New Roman" w:eastAsia="Calibri" w:hAnsi="Times New Roman" w:cs="Times New Roman"/>
          <w:sz w:val="24"/>
          <w:szCs w:val="24"/>
        </w:rPr>
        <w:t xml:space="preserve"> PVN samaksa tiek veikta Latvijas Republikas normatīvajos aktos noteiktajā kārtībā. Pasūtītājam ir tiesības ieturēt piemēroto līgumsodu, veicot rēķina samaksu un rakstiski par to informējot Izpildītāju.</w:t>
      </w:r>
    </w:p>
    <w:p w14:paraId="00AD183B"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apliecina un uzņemas atbildību par to, ka Finanšu piedāvājums ar pievienoto Tāmi ietver sevī visus Līguma priekšmeta sasniegšanai nepieciešamos un derīgos darbus. Tāmes tiešajās un netiešajās izmaksās ir iekļautas būvlaukuma iekārtošanas, uzturēšanas, būvdarbu organizēšanas, vadīšanas, darba aizsardzības un apdrošināšanas izmaksas, tai skaitā izdevumi par būvdarbu veikšanai nepieciešamo elektroenerģiju, siltumu, ūdeni un Objekta uzturēšanu būvdarbu tehnoloģiskā pārtraukuma laikā un Objekta sakopšanu (ģenerālo tīrīšanu) pēc būvdarbu pabeigšanas, kā arī nepieciešamo mezglu detalizēto zīmējumu izstrādes izmaksas, būvdarbu izpildei nepieciešamo būvizstrādājumu, būvkonstrukciju, </w:t>
      </w:r>
      <w:r w:rsidRPr="00BD0FA9">
        <w:rPr>
          <w:rFonts w:ascii="Times New Roman" w:eastAsia="Calibri" w:hAnsi="Times New Roman" w:cs="Times New Roman"/>
          <w:sz w:val="24"/>
          <w:szCs w:val="24"/>
          <w:lang w:eastAsia="lv-LV"/>
        </w:rPr>
        <w:t>materiālu, iekārtu, ierīču un sistēmu</w:t>
      </w:r>
      <w:r w:rsidRPr="00BD0FA9">
        <w:rPr>
          <w:rFonts w:ascii="Times New Roman" w:eastAsia="Calibri" w:hAnsi="Times New Roman" w:cs="Times New Roman"/>
          <w:sz w:val="24"/>
          <w:szCs w:val="24"/>
        </w:rPr>
        <w:t xml:space="preserve"> piegādes izmaksas, būvdarbu izpildei nepieciešamo iekārtu, aprīkojuma, pagaidu konstrukciju un konstrukciju stiprinājumu izmaksas, </w:t>
      </w:r>
      <w:r w:rsidRPr="00BD0FA9">
        <w:rPr>
          <w:rFonts w:ascii="Times New Roman" w:eastAsia="Calibri" w:hAnsi="Times New Roman" w:cs="Times New Roman"/>
          <w:sz w:val="24"/>
          <w:szCs w:val="24"/>
          <w:lang w:eastAsia="lv-LV"/>
        </w:rPr>
        <w:t>iekārtu, ierīču un sistēmu</w:t>
      </w:r>
      <w:r w:rsidRPr="00BD0FA9">
        <w:rPr>
          <w:rFonts w:ascii="Times New Roman" w:eastAsia="Calibri" w:hAnsi="Times New Roman" w:cs="Times New Roman"/>
          <w:sz w:val="24"/>
          <w:szCs w:val="24"/>
        </w:rPr>
        <w:t xml:space="preserve"> ieregulēšanas, testēšanas un palaišanas darbu izmaksas, kā arī nepieciešamo atļauju sagādāšanas, izpēšu, pārbaužu un uzmērījumu veikšanas, izpilduzmērījumu un izpilddokumentācijas sagatavošanas izmaksas, testēšanas un mērīšanas darbu izmaksas, izmaksas tīrības nodrošināšanai būvdarbu veikšanas teritorijā un citas izmaksas, izdevumus, kas nepieciešami Līguma noteikumu un Tehnisko specifikāciju nosacījumu pienācīgai izpildei. Par darbu veidiem, kas nav iekļauti Tāmes lokālajās tāmēs kā atsevišķas pozīcijas, bet ir norādīti būvprojektā, tiek uzskatīts, ka šo darbu izpildes izmaksas ir iekļautas esošajās Tāmes lokālo tāmju pozīciju izmaksās, kas saskaņā ar darbu izpildes tehnoloģisko procesu ir attiecināmas uz attiecīgo darbu izpildi. Tāmēs lokālajās tāmēs norādīto būvdarbu veidu vienību izmaksas paliek nemainīgas visu Līguma izpildes laiku un visos gadījumos.</w:t>
      </w:r>
    </w:p>
    <w:p w14:paraId="0B87392C"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Tāmes koptāmē norādītā Objekta izmaksu kopsumma bez finanšu rezerves 5 % (piecu procentu) apmērā, tai skaitā Tāmes tiešās un netiešās izmaksas, nevar tikt palielināta par būvdarbiem un/vai darbiem, kas Izpildītājam ir jāveic saskaņā ar Līgumu un/vai Tehnisko specifikāciju nosacījumiem, kā arī gadījumā, kad Izpildītājs ar nodomu vai aiz neuzmanības ir kļūdījies būvdarbu veidu, materiālu, darba algas, mehānismu un citu izmaksu aprēķinos, kas nepieciešamas saskaņā ar Tehniskajām specifikācijām, būvprojektu un ražotāja vai izplatītāja materiālu konstrukciju vai iekārtu iestrādes, pielietošanas vai montāžas instrukcijām.</w:t>
      </w:r>
    </w:p>
    <w:p w14:paraId="5DA90721"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Līgumcena var mainīties, neizmantojot vai daļēji izmantojot līgumcenā iekļauto finanšu rezervi 5 % (piecu procentu) apmērā, kuras vērtība naudas izteiksmē ir norādīta Tāmes koptāmes pozīcijā “Finanšu rezerve </w:t>
      </w:r>
      <w:bookmarkStart w:id="1575" w:name="_Hlk199846915"/>
      <w:r w:rsidRPr="00BD0FA9">
        <w:rPr>
          <w:rFonts w:ascii="Times New Roman" w:eastAsia="Calibri" w:hAnsi="Times New Roman" w:cs="Times New Roman"/>
          <w:sz w:val="24"/>
          <w:szCs w:val="24"/>
        </w:rPr>
        <w:t>(5 %)</w:t>
      </w:r>
      <w:bookmarkEnd w:id="1575"/>
      <w:r w:rsidRPr="00BD0FA9">
        <w:rPr>
          <w:rFonts w:ascii="Times New Roman" w:eastAsia="Calibri" w:hAnsi="Times New Roman" w:cs="Times New Roman"/>
          <w:sz w:val="24"/>
          <w:szCs w:val="24"/>
        </w:rPr>
        <w:t xml:space="preserve">”. Finanšu rezerve tiek izmantota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_Ref205907555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11.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10. punktā noteiktajā kārtībā.</w:t>
      </w:r>
    </w:p>
    <w:p w14:paraId="38836088"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hanging="578"/>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Pasūtītājs veic Līgumā noteiktos maksājumus Izpildītājam tikai pēc Līguma 7.3.1. un 7.3.2. apakšpunktā noteikto Līguma saistību izpildes nodrošinājuma saņemšanas. Maksājumi netiek veikti, ja nav spēkā esošas Līguma saistību izpildes garantijas.</w:t>
      </w:r>
    </w:p>
    <w:p w14:paraId="231B13FB"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rēķinus sagatavo strukturētā elektroniskā formātā (e-rēķins) atbilstoši Eiropas Savienības standartam LVS EN 16931-1:2017, rēķinā ietverot atsauci uz Līgumu, un nosūta </w:t>
      </w:r>
      <w:r w:rsidRPr="00BD0FA9">
        <w:rPr>
          <w:rFonts w:ascii="Times New Roman" w:eastAsia="Calibri" w:hAnsi="Times New Roman" w:cs="Times New Roman"/>
          <w:sz w:val="24"/>
          <w:szCs w:val="24"/>
        </w:rPr>
        <w:lastRenderedPageBreak/>
        <w:t xml:space="preserve">Pasūtītājam uz tā oficiālās elektroniskās adreses (e-adreses) apakšadresi </w:t>
      </w:r>
      <w:r w:rsidRPr="00BD0FA9">
        <w:rPr>
          <w:rFonts w:ascii="Times New Roman" w:eastAsia="Calibri" w:hAnsi="Times New Roman" w:cs="Times New Roman"/>
          <w:b/>
          <w:bCs/>
          <w:sz w:val="24"/>
          <w:szCs w:val="24"/>
        </w:rPr>
        <w:t>EINVOICE@90000056357</w:t>
      </w:r>
      <w:r w:rsidRPr="00BD0FA9">
        <w:rPr>
          <w:rFonts w:ascii="Times New Roman" w:eastAsia="Calibri" w:hAnsi="Times New Roman" w:cs="Times New Roman"/>
          <w:sz w:val="24"/>
          <w:szCs w:val="24"/>
        </w:rPr>
        <w:t xml:space="preserve"> (XML formātā, papildus pievienojot rēķina PDF datni) vai izmantojot Unifiedpost e-rēķinu platformu. Pasūtītājam nav pienākuma maksāt rēķinus, kas nav iesniegti saskaņā ar šajā punktā noteiktajiem nosacījumiem.</w:t>
      </w:r>
    </w:p>
    <w:p w14:paraId="60DA3E1A"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Samaksa tiek veikta ar bankas pārskaitījumu uz Izpildītāja norādīto norēķinu kontu. Par maksājumu veikšanas dienu uzskatāms datums, kad bankā iesniegts attiecīgs maksājuma uzdevums (bankas atzīme).</w:t>
      </w:r>
    </w:p>
    <w:p w14:paraId="2F8D54F2"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Līgumu izbeidz pirms termiņa, Puses veic savstarpējos norēķinus par kvalitatīvi faktiski izpildītajiem un Pasūtītāja pieņemtajiem būvdarbiem 10 (desmit) darbdienu laikā no dienas, kad Puses ir parakstījušas Objekta nodošanas–pieņemšanas aktu un Izpildītājs Pasūtītājam ir iesniedzis Līguma noteikumiem un minētajiem aktiem atbilstošu rēķinu.  </w:t>
      </w:r>
    </w:p>
    <w:p w14:paraId="5C009829" w14:textId="77777777" w:rsidR="00BD0FA9" w:rsidRPr="00BD0FA9" w:rsidRDefault="00BD0FA9" w:rsidP="00BD0FA9">
      <w:pPr>
        <w:tabs>
          <w:tab w:val="left" w:pos="0"/>
        </w:tabs>
        <w:overflowPunct w:val="0"/>
        <w:autoSpaceDE w:val="0"/>
        <w:autoSpaceDN w:val="0"/>
        <w:adjustRightInd w:val="0"/>
        <w:spacing w:after="0" w:line="240" w:lineRule="auto"/>
        <w:ind w:left="567" w:right="-2"/>
        <w:jc w:val="both"/>
        <w:rPr>
          <w:rFonts w:ascii="Times New Roman" w:eastAsia="Calibri" w:hAnsi="Times New Roman" w:cs="Times New Roman"/>
          <w:sz w:val="24"/>
          <w:szCs w:val="24"/>
        </w:rPr>
      </w:pPr>
    </w:p>
    <w:p w14:paraId="1DDA4B57"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GARANTIJAS</w:t>
      </w:r>
    </w:p>
    <w:p w14:paraId="5A891867"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Izpildītājs atbild par izpildīto darbu un izmantoto materiālu un iekārtu kvalitāti, atbilstību tehniskajām prasībām un būvnormatīviem, to drošu ekspluatāciju.</w:t>
      </w:r>
    </w:p>
    <w:p w14:paraId="587A126A"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bookmarkStart w:id="1576" w:name="_Ref205909891"/>
      <w:r w:rsidRPr="00BD0FA9">
        <w:rPr>
          <w:rFonts w:ascii="Times New Roman" w:eastAsia="Calibri" w:hAnsi="Times New Roman" w:cs="Times New Roman"/>
          <w:sz w:val="24"/>
          <w:szCs w:val="24"/>
        </w:rPr>
        <w:t>Izpildītāja veiktajiem būvdarbiem, tai skaitā iebūvētajiem mehānismiem un materiāliem, tiek dots garantijas laiks atbilstoši Ministru kabineta 2017. gada 9. maija noteikumu Nr. 253 “Atsevišķu inženierbūvju būvnoteikumi” 153. punktā noteiktajam – 3 (trīs) gadi no datuma, kad BIS reģistrēts akts par Objekta pieņemšanu ekspluatācijā vai būvprojekta apstiprinājuma dokumentā veikta būvvaldes atzīme par būvdarbu pabeigšanu, kas tiek ierakstīts Darbu pieņemšanas–nodošanas aktā.</w:t>
      </w:r>
      <w:bookmarkEnd w:id="1576"/>
    </w:p>
    <w:p w14:paraId="5E215508"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Atbilstoši Ministru kabineta 2017. gada 9. maija noteikumu Nr. 253 “Atsevišķu inženierbūvju būvnoteikumi” 177. punktā noteiktajam būvdarbu izpildes laikā uzstādītajām iekārtām garantijas termiņu nosaka attiecīgās iekārtas ražotājs, to norādot iekārtas tehniskajā dokumentācijā. Izpildītāja uzstādītajām iekārtām Objektā noteikto garantijas laiku Izpildītājs norāda Darbu nodošanas–pieņemšanas aktā. Ja Izpildītājs to nav norādījis, tad uz šīm iekārtām ir attiecināms kopējais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_Ref205909891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6.2</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noteiktais būvdarbu garantijas laiks.</w:t>
      </w:r>
    </w:p>
    <w:p w14:paraId="3FC7FCA8"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bookmarkStart w:id="1577" w:name="_Ref205965648"/>
      <w:r w:rsidRPr="00BD0FA9">
        <w:rPr>
          <w:rFonts w:ascii="Times New Roman" w:eastAsia="Calibri" w:hAnsi="Times New Roman" w:cs="Times New Roman"/>
          <w:sz w:val="24"/>
          <w:szCs w:val="24"/>
        </w:rPr>
        <w:t xml:space="preserve">Izpildītājs apņemas nekavējoties pēc Pasūtītāja paziņojuma par Objektā konstatētiem defektiem saņemšanas organizēt un veikt Objekta apsekošanu un minētajā paziņojumā norādīto defektu novēršanu par saviem līdzekļiem. Ja Izpildītājs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piecu) darbdienu laikā pēc Pasūtītāja paziņojuma saņemšanas dienas vai Pasūtītāja norādītajā termiņā neveic Objekta apsekošanu un nesniedz Pasūtītājam rakstisku motivētu atbildi, tad Pasūtītājs veic norādīto defektu novēršanu saviem spēkiem, ieturot visas izmaksas no Objekta garantijas laika garantijas/ pieprasot izmaksas no Izpildītāja.</w:t>
      </w:r>
      <w:bookmarkEnd w:id="1577"/>
    </w:p>
    <w:p w14:paraId="76349052"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garantijas laika ietvaros atkārtojas defekts būvdarbu rezultātam vai mehānismam, materiālam vai iekārtai, kas iepriekš ir labota, Pasūtītājam ir tiesības ar rakstveida paziņojumu pieprasīt konkrētā mehānisma, materiāla vai iekārtas nomaiņu ar jaunu.</w:t>
      </w:r>
    </w:p>
    <w:p w14:paraId="59918B14" w14:textId="77777777" w:rsidR="00BD0FA9" w:rsidRPr="00BD0FA9" w:rsidRDefault="00BD0FA9" w:rsidP="00BD0FA9">
      <w:pPr>
        <w:overflowPunct w:val="0"/>
        <w:autoSpaceDE w:val="0"/>
        <w:autoSpaceDN w:val="0"/>
        <w:adjustRightInd w:val="0"/>
        <w:spacing w:after="120" w:line="240" w:lineRule="auto"/>
        <w:jc w:val="center"/>
        <w:textAlignment w:val="baseline"/>
        <w:rPr>
          <w:rFonts w:ascii="Times New Roman" w:eastAsia="Times New Roman" w:hAnsi="Times New Roman" w:cs="Times New Roman"/>
          <w:b/>
          <w:sz w:val="24"/>
          <w:szCs w:val="24"/>
        </w:rPr>
      </w:pPr>
    </w:p>
    <w:p w14:paraId="3F9170AE"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LĪGUMSAISTĪBU NODROŠINĀJUMS</w:t>
      </w:r>
    </w:p>
    <w:p w14:paraId="499CAB10"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bookmarkStart w:id="1578" w:name="_Ref205910096"/>
      <w:r w:rsidRPr="00BD0FA9">
        <w:rPr>
          <w:rFonts w:ascii="Times New Roman" w:eastAsia="Calibri" w:hAnsi="Times New Roman" w:cs="Times New Roman"/>
          <w:sz w:val="24"/>
          <w:szCs w:val="24"/>
        </w:rPr>
        <w:t>Izpildītājam jānodrošina civiltiesiskās atbildības apdrošināšana, kuras segums ietver Objektu, no būvdarbu uzsākšanas līdz būvdarbu garantijas laika beigām atbilstoši Ministru kabineta 2014. gada 19. augusta noteikumiem Nr. 502 “</w:t>
      </w:r>
      <w:r w:rsidRPr="00BD0FA9">
        <w:rPr>
          <w:rFonts w:ascii="Times New Roman" w:eastAsia="Calibri" w:hAnsi="Times New Roman" w:cs="Times New Roman"/>
          <w:bCs/>
          <w:sz w:val="24"/>
          <w:szCs w:val="24"/>
        </w:rPr>
        <w:t>Noteikumi par būvspeciālistu un būvdarbu veicēju civiltiesiskās atbildības obligāto apdrošināšanu”:</w:t>
      </w:r>
      <w:bookmarkEnd w:id="1578"/>
    </w:p>
    <w:p w14:paraId="1A5B5537" w14:textId="77777777" w:rsidR="00BD0FA9" w:rsidRPr="00BD0FA9" w:rsidRDefault="00BD0FA9" w:rsidP="0058137A">
      <w:pPr>
        <w:numPr>
          <w:ilvl w:val="2"/>
          <w:numId w:val="58"/>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būvdarbu vadītājam, atbildīgajam būvdarbu vadītājam un viņa vietniekiem (ja Līguma izpildē tādi ir paredzēti) būvspeciālista profesionālās civiltiesiskās atbildības apdrošināšana;</w:t>
      </w:r>
    </w:p>
    <w:p w14:paraId="3CE0CEA3" w14:textId="77777777" w:rsidR="00BD0FA9" w:rsidRPr="00BD0FA9" w:rsidRDefault="00BD0FA9" w:rsidP="0058137A">
      <w:pPr>
        <w:numPr>
          <w:ilvl w:val="2"/>
          <w:numId w:val="58"/>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Izpildītāja civiltiesiskās atbildības obligātā apdrošināšana, ja Darbu veikšanai nepieciešama būvatļauja vai ēkas vienkāršotās fasādes atjaunošanas apliecinājuma karte.</w:t>
      </w:r>
    </w:p>
    <w:p w14:paraId="17640AC6"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commentRangeStart w:id="1579"/>
      <w:commentRangeStart w:id="1580"/>
      <w:r w:rsidRPr="00BD0FA9">
        <w:rPr>
          <w:rFonts w:ascii="Times New Roman" w:eastAsia="Calibri" w:hAnsi="Times New Roman" w:cs="Times New Roman"/>
          <w:sz w:val="24"/>
          <w:szCs w:val="24"/>
        </w:rPr>
        <w:t xml:space="preserve">Izpildītājs 10 (desmit) darbdienu laikā </w:t>
      </w:r>
      <w:commentRangeEnd w:id="1579"/>
      <w:r w:rsidRPr="00BD0FA9">
        <w:rPr>
          <w:rStyle w:val="CommentReference"/>
          <w:rFonts w:ascii="Times New Roman" w:eastAsia="Calibri" w:hAnsi="Times New Roman" w:cs="Times New Roman"/>
          <w:sz w:val="24"/>
          <w:szCs w:val="24"/>
        </w:rPr>
        <w:commentReference w:id="1579"/>
      </w:r>
      <w:commentRangeEnd w:id="1580"/>
      <w:r w:rsidR="0058137A" w:rsidRPr="00BD0FA9">
        <w:rPr>
          <w:rStyle w:val="CommentReference"/>
          <w:rFonts w:ascii="Times New Roman" w:eastAsia="Calibri" w:hAnsi="Times New Roman" w:cs="Times New Roman"/>
          <w:sz w:val="24"/>
          <w:szCs w:val="24"/>
        </w:rPr>
        <w:commentReference w:id="1580"/>
      </w:r>
      <w:r w:rsidRPr="00BD0FA9">
        <w:rPr>
          <w:rFonts w:ascii="Times New Roman" w:eastAsia="Calibri" w:hAnsi="Times New Roman" w:cs="Times New Roman"/>
          <w:sz w:val="24"/>
          <w:szCs w:val="24"/>
        </w:rPr>
        <w:t xml:space="preserve">no Līguma noslēgšanas datuma iesniedz Pasūtītājam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_Ref205910096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7.1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xml:space="preserve">. punktā norādītās apdrošināšanas faktu apliecinošos dokumentus, kā arī 5 (piecu) </w:t>
      </w:r>
      <w:r w:rsidRPr="00BD0FA9">
        <w:rPr>
          <w:rFonts w:ascii="Times New Roman" w:eastAsia="Calibri" w:hAnsi="Times New Roman" w:cs="Times New Roman"/>
          <w:sz w:val="24"/>
          <w:szCs w:val="24"/>
        </w:rPr>
        <w:lastRenderedPageBreak/>
        <w:t>darbdienu laikā pēc norādītās apdrošināšanas aktualizēšanas iesniedz Pasūtītājam apdrošināšanas faktu apliecinošus dokumentus.</w:t>
      </w:r>
    </w:p>
    <w:p w14:paraId="73FE134F"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Puses vienojas par šādu Līguma saistību izpildes nodrošinājumu:</w:t>
      </w:r>
    </w:p>
    <w:p w14:paraId="7537C58B" w14:textId="77777777" w:rsidR="00BD0FA9" w:rsidRPr="00BD0FA9" w:rsidRDefault="00BD0FA9" w:rsidP="0058137A">
      <w:pPr>
        <w:numPr>
          <w:ilvl w:val="2"/>
          <w:numId w:val="58"/>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4"/>
          <w:szCs w:val="24"/>
        </w:rPr>
      </w:pPr>
      <w:bookmarkStart w:id="1581" w:name="_Ref205907635"/>
      <w:r w:rsidRPr="00BD0FA9">
        <w:rPr>
          <w:rFonts w:ascii="Times New Roman" w:eastAsia="Times New Roman" w:hAnsi="Times New Roman" w:cs="Times New Roman"/>
          <w:b/>
          <w:bCs/>
          <w:sz w:val="24"/>
          <w:szCs w:val="24"/>
        </w:rPr>
        <w:t xml:space="preserve">avansa maksājuma (priekšapmaksas) garantija </w:t>
      </w:r>
      <w:r w:rsidRPr="00BD0FA9">
        <w:rPr>
          <w:rFonts w:ascii="Times New Roman" w:eastAsia="Times New Roman" w:hAnsi="Times New Roman" w:cs="Times New Roman"/>
          <w:sz w:val="24"/>
          <w:szCs w:val="24"/>
        </w:rPr>
        <w:t>Līguma 5.2.1. apakšpunktā noteiktās avansa maksājuma (priekšapmaksas) summas apmērā bankas vai apdrošināšanas sabiedrības neatsaucamas pirmā pieprasījuma garantijas veidā, kuras noteikumi ir saskaņoti ar Pasūtītāju un kas ir spēkā līdz Darbu pieņemšanas – nodošanas akta abpusējas parakstīšanas brīdim un 20 (divdesmit) darbdienas pēc tā; Izpildītājs pēc Paziņojuma saņemšanas kopā ar avansa maksājuma (priekšapmaksas) rēķinu iesniedz ar Pasūtītāju saskaņotu avansa maksājuma (priekšapmaksas) garantijas oriģinālu un maksājuma uzdevumu, kas pamato garantijas apmaksu; Pasūtītājam ir tiesības to izmantot, ja Izpildītājs nepilda Līgumā noteiktās saistības un neatgriež Izpildītājam avansā samaksāto priekšapmaksu; j</w:t>
      </w:r>
      <w:r w:rsidRPr="00BD0FA9">
        <w:rPr>
          <w:rFonts w:ascii="Times New Roman" w:eastAsia="Calibri" w:hAnsi="Times New Roman" w:cs="Times New Roman"/>
          <w:sz w:val="24"/>
          <w:szCs w:val="24"/>
          <w:lang w:eastAsia="lv-LV"/>
        </w:rPr>
        <w:t xml:space="preserve">a Līgumā tiek izdarīti grozījumi, pagarinot Līguma 2.3. apakšpunktā norādīto Darbu izpildes termiņu, Izpildītājam </w:t>
      </w: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rPr>
        <w:t>desmit) darbdienu laikā no vienošanās par grozījumiem Līgumā noslēgšanas dienas Pasūtītājam ir jāiesniedz aktualizēta Līguma avansa maksājuma (priekšapmaksas) garantija šajā apakšpunktā noteiktajā kārtībā;</w:t>
      </w:r>
    </w:p>
    <w:p w14:paraId="77A24B78" w14:textId="77777777" w:rsidR="00BD0FA9" w:rsidRPr="00BD0FA9" w:rsidRDefault="00BD0FA9" w:rsidP="0058137A">
      <w:pPr>
        <w:numPr>
          <w:ilvl w:val="2"/>
          <w:numId w:val="58"/>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b/>
          <w:sz w:val="24"/>
          <w:szCs w:val="24"/>
        </w:rPr>
        <w:t xml:space="preserve">saistību izpildes garantija 10 % (desmit procentu) apmērā </w:t>
      </w:r>
      <w:r w:rsidRPr="00BD0FA9">
        <w:rPr>
          <w:rFonts w:ascii="Times New Roman" w:eastAsia="Times New Roman" w:hAnsi="Times New Roman" w:cs="Times New Roman"/>
          <w:bCs/>
          <w:sz w:val="24"/>
          <w:szCs w:val="24"/>
        </w:rPr>
        <w:t>no</w:t>
      </w:r>
      <w:r w:rsidRPr="00BD0FA9">
        <w:rPr>
          <w:rFonts w:ascii="Times New Roman" w:eastAsia="Times New Roman" w:hAnsi="Times New Roman" w:cs="Times New Roman"/>
          <w:b/>
          <w:sz w:val="24"/>
          <w:szCs w:val="24"/>
        </w:rPr>
        <w:t xml:space="preserve"> </w:t>
      </w:r>
      <w:r w:rsidRPr="00BD0FA9">
        <w:rPr>
          <w:rFonts w:ascii="Times New Roman" w:eastAsia="Times New Roman" w:hAnsi="Times New Roman" w:cs="Times New Roman"/>
          <w:bCs/>
          <w:sz w:val="24"/>
          <w:szCs w:val="24"/>
        </w:rPr>
        <w:t>līgumcenas</w:t>
      </w:r>
      <w:r w:rsidRPr="00BD0FA9">
        <w:rPr>
          <w:rFonts w:ascii="Times New Roman" w:eastAsia="Times New Roman" w:hAnsi="Times New Roman" w:cs="Times New Roman"/>
          <w:sz w:val="24"/>
          <w:szCs w:val="24"/>
        </w:rPr>
        <w:t xml:space="preserve"> bankas vai apdrošināšanas sabiedrības neatsaucamas pirmā pieprasījuma garantijas veidā, kuras noteikumi ir saskaņoti ar Pasūtītāju un kura ir spēkā līdz Darbu nodošanas–pieņemšanas akta abpusējas parakstīšanas brīdim un 20 (divdesmit) darbdienas pēc tā; Izpildītājs 10 (desmit) darbdienu laikā no Paziņojuma saņemšanas dienas</w:t>
      </w:r>
      <w:r w:rsidRPr="00BD0FA9" w:rsidDel="00D1437B">
        <w:rPr>
          <w:rFonts w:ascii="Times New Roman" w:eastAsia="Times New Roman" w:hAnsi="Times New Roman" w:cs="Times New Roman"/>
          <w:sz w:val="24"/>
          <w:szCs w:val="24"/>
        </w:rPr>
        <w:t xml:space="preserve"> </w:t>
      </w:r>
      <w:r w:rsidRPr="00BD0FA9">
        <w:rPr>
          <w:rFonts w:ascii="Times New Roman" w:eastAsia="Times New Roman" w:hAnsi="Times New Roman" w:cs="Times New Roman"/>
          <w:sz w:val="24"/>
          <w:szCs w:val="24"/>
        </w:rPr>
        <w:t xml:space="preserve">iesniedz ar Pasūtītāju saskaņotu saistību izpildes garantijas oriģinālu un maksājuma uzdevumu, kas pamato garantijas apmaksu; </w:t>
      </w:r>
      <w:bookmarkEnd w:id="1581"/>
      <w:r w:rsidRPr="00BD0FA9">
        <w:rPr>
          <w:rFonts w:ascii="Times New Roman" w:eastAsia="Times New Roman" w:hAnsi="Times New Roman" w:cs="Times New Roman"/>
          <w:sz w:val="24"/>
          <w:szCs w:val="24"/>
        </w:rPr>
        <w:t>Pasūtītājam ir tiesības izmantot saistību izpildes garantiju, ja Izpildītājs nepilda Līgumā noteiktās saistības, lai kompensētu Izpildītāja saistību neizpildes rezultātā Pasūtītājam nodarītos zaudējumus vai lai ieturētu līgumsodu;</w:t>
      </w:r>
    </w:p>
    <w:p w14:paraId="2836430A" w14:textId="77777777" w:rsidR="00BD0FA9" w:rsidRPr="00BD0FA9" w:rsidRDefault="00BD0FA9" w:rsidP="0058137A">
      <w:pPr>
        <w:numPr>
          <w:ilvl w:val="2"/>
          <w:numId w:val="58"/>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bookmarkStart w:id="1582" w:name="_Ref205907041"/>
      <w:r w:rsidRPr="00BD0FA9">
        <w:rPr>
          <w:rFonts w:ascii="Times New Roman" w:eastAsia="Calibri" w:hAnsi="Times New Roman" w:cs="Times New Roman"/>
          <w:b/>
          <w:bCs/>
          <w:sz w:val="24"/>
          <w:szCs w:val="24"/>
        </w:rPr>
        <w:t>garantijas laika garantija 5 % (piecu procentu) apmērā</w:t>
      </w:r>
      <w:r w:rsidRPr="00BD0FA9">
        <w:rPr>
          <w:rFonts w:ascii="Times New Roman" w:eastAsia="Calibri" w:hAnsi="Times New Roman" w:cs="Times New Roman"/>
          <w:sz w:val="24"/>
          <w:szCs w:val="24"/>
        </w:rPr>
        <w:t xml:space="preserve"> no Izpildītāja izpildīto Darbu faktiskās līgumcenas visu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_Ref205909891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6.2</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xml:space="preserve">. punktā noteikto Objekta būvdarbu garantijas termiņu un 20 (divdesmit) darbdienas pēc tā; garantijas laika garantiju Pasūtītājs ietur no Izpildītājam veicamā maksājuma par būvdarbu izpildi; </w:t>
      </w:r>
      <w:bookmarkEnd w:id="1582"/>
    </w:p>
    <w:p w14:paraId="44B6A7A1" w14:textId="77777777" w:rsidR="00BD0FA9" w:rsidRPr="00BD0FA9" w:rsidRDefault="00BD0FA9" w:rsidP="0058137A">
      <w:pPr>
        <w:numPr>
          <w:ilvl w:val="1"/>
          <w:numId w:val="58"/>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bookmarkStart w:id="1583" w:name="_Ref205907067"/>
      <w:r w:rsidRPr="00BD0FA9">
        <w:rPr>
          <w:rFonts w:ascii="Times New Roman" w:eastAsia="Calibri" w:hAnsi="Times New Roman" w:cs="Times New Roman"/>
          <w:sz w:val="24"/>
          <w:szCs w:val="24"/>
        </w:rPr>
        <w:t xml:space="preserve">Pēc Darbu nodošanas–pieņemšanas akta abpusējas parakstīšanas Izpildītājs var aizstāt Pasūtītāja ieturēto garantijas laika garantijas summu ar bankas neatsaucamas pirmā pieprasījuma garantijas oriģinālu vai apdrošināšanas sabiedrības neatsaucamas pirmā pieprasījuma būvdarbu garantijas laika garantijas apdrošināšanas polisi, kura ir sagatavota atbilstoši Līguma nosacījumiem, tai skaitā ir spēkā visu Objekta būvdarbu garantijas laiku un 20 (divdesmit) darbdienas pēc tā, un kuras noteikumi ir saskaņoti ar Pasūtītāju. Pasūtītājs 30 (trīsdesmit) dienu laikā pēc bankas neatsaucamas pirmā pieprasījuma garantijas vai apdrošināšanas sabiedrības neatsaucamas pirmā pieprasījuma būvdarbu garantijas laika garantijas apdrošināšanas polises, maksājuma uzdevuma, kas pamato bankas garantijas vai garantijas polises samaksu, un Izpildītāja rēķina saņemšanas veic maksājumu Izpildītājam ieturētās garantijas laika garantijas summas apmērā, ja līdz tam nav veikti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_Ref205965648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6.4</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minētie ieturējumi. Pasūtītājam ir tiesības izmantot garantijas laika garantiju, ja Izpildītājs nepilda Līgumā noteiktās būvdarbu garantijas laika garantijas saistības.</w:t>
      </w:r>
      <w:bookmarkEnd w:id="1583"/>
    </w:p>
    <w:p w14:paraId="2E49B2E4" w14:textId="77777777" w:rsidR="00BD0FA9" w:rsidRPr="00BD0FA9" w:rsidRDefault="00BD0FA9" w:rsidP="0058137A">
      <w:pPr>
        <w:numPr>
          <w:ilvl w:val="1"/>
          <w:numId w:val="58"/>
        </w:numPr>
        <w:tabs>
          <w:tab w:val="left" w:pos="0"/>
        </w:tabs>
        <w:overflowPunct w:val="0"/>
        <w:autoSpaceDE w:val="0"/>
        <w:autoSpaceDN w:val="0"/>
        <w:adjustRightInd w:val="0"/>
        <w:spacing w:after="0" w:line="240" w:lineRule="auto"/>
        <w:ind w:left="567" w:right="-2" w:hanging="567"/>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Izpildītājs Līgumā noteiktajā kārtībā iesniedz Pasūtītājam apdrošināšanas sabiedrības izdotu neatsaucamu pirmā pieprasījuma garantiju, tajā ir jābūt iekļautiem šādiem īpašajiem nosacījumiem: </w:t>
      </w:r>
    </w:p>
    <w:p w14:paraId="5C60A1C7" w14:textId="77777777" w:rsidR="00BD0FA9" w:rsidRPr="00BD0FA9" w:rsidRDefault="00BD0FA9" w:rsidP="0058137A">
      <w:pPr>
        <w:numPr>
          <w:ilvl w:val="2"/>
          <w:numId w:val="58"/>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garantijas apdrošināšanas polises īpašajos noteikumos ir jābūt norādītam: “Šis ir pirmā pieprasījuma neatsaucams beznosacījuma garantijas apdrošināšanas līgums. Garantijai tiek piemēroti Starptautiskās Tirdzniecības palātas izdotie Vienotie noteikumi par pieprasījuma garantijām (“The ICC Uniform Rules for Demand Guaranties”, ICC Publication, No.758). Visus jautājumus, ko neregulē minētie noteikumi, regulē Latvijas Republikas normatīvie akti. Visi strīdi, kas radušies saistībā ar šo garantiju, </w:t>
      </w:r>
      <w:r w:rsidRPr="00BD0FA9">
        <w:rPr>
          <w:rFonts w:ascii="Times New Roman" w:eastAsia="Times New Roman" w:hAnsi="Times New Roman" w:cs="Times New Roman"/>
          <w:sz w:val="24"/>
          <w:szCs w:val="24"/>
        </w:rPr>
        <w:lastRenderedPageBreak/>
        <w:t>izskatāmi Latvijas Republikas tiesā saskaņā ar Latvijas Republikas normatīvajiem tiesību aktiem. Īpašie noteikumi ir prioritāri attiecībā pret garantijas apdrošināšanas līguma vispārīgajiem noteikumiem.”;</w:t>
      </w:r>
    </w:p>
    <w:p w14:paraId="022B3E0B" w14:textId="77777777" w:rsidR="00BD0FA9" w:rsidRPr="00BD0FA9" w:rsidRDefault="00BD0FA9" w:rsidP="0058137A">
      <w:pPr>
        <w:numPr>
          <w:ilvl w:val="2"/>
          <w:numId w:val="58"/>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Līguma 7.3.2. apakšpunktā noteiktās saistību izpildes garantijas polises īpašajos noteikumos ir jābūt norādītam: “Pasūtītājam ir tiesības Līguma saistību izpildes garantiju izmantot, lai kompensētu Izpildītāja saistību neizpildes rezultātā Pasūtītājam nodarītos zaudējumus vai lai ieturētu līgumsodu.”.</w:t>
      </w:r>
    </w:p>
    <w:p w14:paraId="4FF7CAF1" w14:textId="77777777" w:rsidR="00BD0FA9" w:rsidRPr="00BD0FA9" w:rsidRDefault="00BD0FA9" w:rsidP="00BD0FA9">
      <w:pPr>
        <w:overflowPunct w:val="0"/>
        <w:autoSpaceDE w:val="0"/>
        <w:autoSpaceDN w:val="0"/>
        <w:adjustRightInd w:val="0"/>
        <w:spacing w:after="0" w:line="240" w:lineRule="auto"/>
        <w:ind w:left="1288"/>
        <w:contextualSpacing/>
        <w:jc w:val="both"/>
        <w:textAlignment w:val="baseline"/>
        <w:rPr>
          <w:rFonts w:ascii="Times New Roman" w:eastAsia="Times New Roman" w:hAnsi="Times New Roman" w:cs="Times New Roman"/>
          <w:sz w:val="24"/>
          <w:szCs w:val="24"/>
        </w:rPr>
      </w:pPr>
    </w:p>
    <w:p w14:paraId="70315A10"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bookmarkStart w:id="1584" w:name="_Ref205889438"/>
      <w:r w:rsidRPr="00BD0FA9">
        <w:rPr>
          <w:rFonts w:ascii="Times New Roman" w:eastAsia="Calibri" w:hAnsi="Times New Roman" w:cs="Times New Roman"/>
          <w:b/>
          <w:sz w:val="24"/>
          <w:szCs w:val="24"/>
        </w:rPr>
        <w:t>APAKŠUZŅĒMĒJU UN PERSONĀLA NOMAIŅAS UN PIESAISTES KĀRTĪBA</w:t>
      </w:r>
      <w:bookmarkEnd w:id="1584"/>
    </w:p>
    <w:p w14:paraId="305918D7" w14:textId="77777777" w:rsidR="00BD0FA9" w:rsidRPr="00BD0FA9" w:rsidRDefault="00BD0FA9" w:rsidP="00BD0FA9">
      <w:pPr>
        <w:widowControl w:val="0"/>
        <w:tabs>
          <w:tab w:val="left" w:pos="0"/>
        </w:tabs>
        <w:spacing w:after="0" w:line="240" w:lineRule="auto"/>
        <w:ind w:right="-2"/>
        <w:contextualSpacing/>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ab/>
        <w:t>Izpildītājam ir pienākums saskaņot ar Pasūtītāju iepirkuma procedūrā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651AC1DA" w14:textId="77777777" w:rsidR="00BD0FA9" w:rsidRPr="00BD0FA9" w:rsidRDefault="00BD0FA9" w:rsidP="00BD0FA9">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contextualSpacing/>
        <w:jc w:val="both"/>
        <w:rPr>
          <w:rFonts w:ascii="Times New Roman" w:eastAsia="Calibri" w:hAnsi="Times New Roman" w:cs="Times New Roman"/>
          <w:sz w:val="24"/>
          <w:szCs w:val="24"/>
          <w:lang w:eastAsia="lv-LV"/>
        </w:rPr>
      </w:pPr>
    </w:p>
    <w:p w14:paraId="4E8BA88D"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lang w:eastAsia="lv-LV"/>
        </w:rPr>
        <w:t>FIZISKO PERSONU DATU APSTRĀDES NOTEIKUMI</w:t>
      </w:r>
    </w:p>
    <w:p w14:paraId="5ECE19B0"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patstāvīgi kā atsevišķi pārziņi nodrošina to darbības atbilstību normatīvo aktu prasībām un nodrošina, ka Līguma izpildes ietvaros apstrādātajiem fiziskās personas datiem (turpmāk – personas dati) var piekļūt tikai tie Puses darbinieki un piesaistītie speciālisti,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23BC676E"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vienojas, ka Līguma izpildes ietvaros var rasties nepieciešamība savstarpēji apmainīties ar personas datiem, piemēram, Pušu pārstāvju vai kontaktpersonu informāciju. Otrai Pusei personas dati tiek nodoti Līguma ietvaros, lai nodrošinātu Līguma kvalitatīvu izpildi.</w:t>
      </w:r>
    </w:p>
    <w:p w14:paraId="0DD8AF6C"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4CCE6826"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Parakstot Līgumu, Izpildītājs apliecina, ka ir iepazinies ar Pasūtītāja Personas datu aizsardzības politiku, kas pieejama Pasūtītāja tīmekļa vietnē </w:t>
      </w:r>
      <w:hyperlink r:id="rId20" w:history="1">
        <w:r w:rsidRPr="00BD0FA9">
          <w:rPr>
            <w:rFonts w:ascii="Times New Roman" w:eastAsia="Times New Roman" w:hAnsi="Times New Roman" w:cs="Times New Roman"/>
            <w:sz w:val="24"/>
            <w:szCs w:val="24"/>
          </w:rPr>
          <w:t>https://www.jurmala.lv/lv/personas-datu-aizsardzibas-politika</w:t>
        </w:r>
      </w:hyperlink>
      <w:r w:rsidRPr="00BD0FA9">
        <w:rPr>
          <w:rFonts w:ascii="Times New Roman" w:eastAsia="Times New Roman" w:hAnsi="Times New Roman" w:cs="Times New Roman"/>
          <w:sz w:val="24"/>
          <w:szCs w:val="24"/>
        </w:rPr>
        <w:t>, kā arī ir informēts, ka šī politika var tikt vienpusēji mainīta no Pasūtītāja puses.</w:t>
      </w:r>
    </w:p>
    <w:p w14:paraId="257E5033" w14:textId="77777777" w:rsidR="00BD0FA9" w:rsidRPr="00BD0FA9" w:rsidRDefault="00BD0FA9" w:rsidP="00BD0FA9">
      <w:pPr>
        <w:widowControl w:val="0"/>
        <w:tabs>
          <w:tab w:val="left" w:pos="426"/>
        </w:tabs>
        <w:spacing w:after="0" w:line="240" w:lineRule="auto"/>
        <w:ind w:left="426" w:right="-2"/>
        <w:contextualSpacing/>
        <w:jc w:val="both"/>
        <w:rPr>
          <w:rFonts w:ascii="Times New Roman" w:eastAsia="Times New Roman" w:hAnsi="Times New Roman" w:cs="Times New Roman"/>
          <w:sz w:val="24"/>
          <w:szCs w:val="24"/>
        </w:rPr>
      </w:pPr>
    </w:p>
    <w:p w14:paraId="79D7788F"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PUŠU ATBILDĪBA UN STRĪDU RISINĀŠANAS KĀRTĪBA</w:t>
      </w:r>
    </w:p>
    <w:p w14:paraId="5A390374"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Izpildītājs atbild par izpildīto būvdarbu atbilstību visām būvnormatīvos noteiktām tehniskām, sanitārām, vides aizsardzības, ugunsdrošības un citām prasībām.</w:t>
      </w:r>
    </w:p>
    <w:p w14:paraId="58465C92"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bookmarkStart w:id="1585" w:name="_Hlk173748727"/>
      <w:r w:rsidRPr="00BD0FA9">
        <w:rPr>
          <w:rFonts w:ascii="Times New Roman" w:eastAsia="Calibri" w:hAnsi="Times New Roman" w:cs="Times New Roman"/>
          <w:sz w:val="24"/>
          <w:szCs w:val="24"/>
        </w:rPr>
        <w:t>Katra Puse saskaņā ar Latvijas Republikā spēkā esošajiem normatīvajiem aktiem un Līgumā noteikto ir atbildīga par savu Līgumā noteikto saistību neizpildi vai nepienācīgu izpildi. Par radītiem izdevumiem un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1E5A284E"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Risku par Līgumā neparedzētām piegādēm un darbiem, kas nepieciešami Līguma noteikumu un Tehnisko specifikāciju nosacījumu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03C8F4F5"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Izpildītājs ir atbildīgs par jebkādu kaitējumu, kas radies trešajām personām vai to īpašumam Izpildītāja vai viņa piesaistīto personu vainas vai neuzmanības dēļ, un apņemas par saviem līdzekļiem novērst radītos bojājumus vai atlīdzināt zaudējumus. Neatkarīgi no citu personu īpašumam radīto bojājumu vai zaudējumu cēloņa Pasūtītājs par tiem nav atbildīgs.</w:t>
      </w:r>
    </w:p>
    <w:bookmarkEnd w:id="1585"/>
    <w:p w14:paraId="4F6A0C75"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Ja Izpildītājs nepienācīgi pilda Līgumā paredzētās saistības, Pasūtītājam ir tiesības Izpildītājam piemērot līgumsodu 1 % (viena procenta) apmērā no līgumcenas par katru pārkāpuma dienu, bet ne vairāk kā 10 % (desmit procentus) no līgumcenas. </w:t>
      </w:r>
    </w:p>
    <w:p w14:paraId="326CB9D9" w14:textId="77777777" w:rsidR="00BD0FA9" w:rsidRPr="00BD0FA9" w:rsidRDefault="00BD0FA9" w:rsidP="0058137A">
      <w:pPr>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bookmarkStart w:id="1586" w:name="_Ref205967371"/>
      <w:r w:rsidRPr="00BD0FA9">
        <w:rPr>
          <w:rFonts w:ascii="Times New Roman" w:eastAsia="Calibri" w:hAnsi="Times New Roman" w:cs="Times New Roman"/>
          <w:sz w:val="24"/>
          <w:szCs w:val="24"/>
          <w:lang w:eastAsia="lv-LV"/>
        </w:rPr>
        <w:t xml:space="preserve">Ja </w:t>
      </w:r>
      <w:r w:rsidRPr="00BD0FA9">
        <w:rPr>
          <w:rFonts w:ascii="Times New Roman" w:eastAsia="Calibri" w:hAnsi="Times New Roman" w:cs="Times New Roman"/>
          <w:sz w:val="24"/>
          <w:szCs w:val="24"/>
        </w:rPr>
        <w:t xml:space="preserve">Izpildītājs kavē Darbu pabeigšanu un Darbus pabeidz pēc Līguma 2.3. punktā noteiktā Darbu izpildes termiņa, </w:t>
      </w:r>
      <w:r w:rsidRPr="00BD0FA9">
        <w:rPr>
          <w:rFonts w:ascii="Times New Roman" w:eastAsia="Calibri" w:hAnsi="Times New Roman" w:cs="Times New Roman"/>
          <w:sz w:val="24"/>
          <w:szCs w:val="24"/>
          <w:lang w:eastAsia="lv-LV"/>
        </w:rPr>
        <w:t>Pasūtītājam ir tiesības Izpildītājam</w:t>
      </w:r>
      <w:r w:rsidRPr="00BD0FA9">
        <w:rPr>
          <w:rFonts w:ascii="Times New Roman" w:eastAsia="Calibri" w:hAnsi="Times New Roman" w:cs="Times New Roman"/>
          <w:sz w:val="24"/>
          <w:szCs w:val="24"/>
        </w:rPr>
        <w:t>:</w:t>
      </w:r>
      <w:bookmarkEnd w:id="1586"/>
    </w:p>
    <w:p w14:paraId="10228F67" w14:textId="77777777" w:rsidR="00BD0FA9" w:rsidRPr="00BD0FA9" w:rsidRDefault="00BD0FA9" w:rsidP="0058137A">
      <w:pPr>
        <w:numPr>
          <w:ilvl w:val="2"/>
          <w:numId w:val="58"/>
        </w:numPr>
        <w:overflowPunct w:val="0"/>
        <w:autoSpaceDE w:val="0"/>
        <w:autoSpaceDN w:val="0"/>
        <w:adjustRightInd w:val="0"/>
        <w:spacing w:after="0" w:line="240" w:lineRule="auto"/>
        <w:ind w:left="1418"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piemērot līgumsodu 1</w:t>
      </w:r>
      <w:r w:rsidRPr="00BD0FA9">
        <w:rPr>
          <w:rFonts w:ascii="Times New Roman" w:eastAsia="Calibri" w:hAnsi="Times New Roman" w:cs="Times New Roman"/>
          <w:sz w:val="24"/>
          <w:szCs w:val="24"/>
          <w:lang w:eastAsia="lv-LV"/>
        </w:rPr>
        <w:t> % (</w:t>
      </w:r>
      <w:r w:rsidRPr="00BD0FA9">
        <w:rPr>
          <w:rFonts w:ascii="Times New Roman" w:eastAsia="Calibri" w:hAnsi="Times New Roman" w:cs="Times New Roman"/>
          <w:sz w:val="24"/>
          <w:szCs w:val="24"/>
        </w:rPr>
        <w:t>viena procenta</w:t>
      </w:r>
      <w:r w:rsidRPr="00BD0FA9">
        <w:rPr>
          <w:rFonts w:ascii="Times New Roman" w:eastAsia="Calibri" w:hAnsi="Times New Roman" w:cs="Times New Roman"/>
          <w:sz w:val="24"/>
          <w:szCs w:val="24"/>
          <w:lang w:eastAsia="lv-LV"/>
        </w:rPr>
        <w:t>)</w:t>
      </w:r>
      <w:r w:rsidRPr="00BD0FA9">
        <w:rPr>
          <w:rFonts w:ascii="Times New Roman" w:eastAsia="Calibri" w:hAnsi="Times New Roman" w:cs="Times New Roman"/>
          <w:sz w:val="24"/>
          <w:szCs w:val="24"/>
        </w:rPr>
        <w:t xml:space="preserve"> apmērā </w:t>
      </w:r>
      <w:r w:rsidRPr="00BD0FA9">
        <w:rPr>
          <w:rFonts w:ascii="Times New Roman" w:eastAsia="Calibri" w:hAnsi="Times New Roman" w:cs="Times New Roman"/>
          <w:sz w:val="24"/>
          <w:szCs w:val="24"/>
          <w:lang w:eastAsia="lv-LV"/>
        </w:rPr>
        <w:t xml:space="preserve">no </w:t>
      </w:r>
      <w:r w:rsidRPr="00BD0FA9">
        <w:rPr>
          <w:rFonts w:ascii="Times New Roman" w:eastAsia="Calibri" w:hAnsi="Times New Roman" w:cs="Times New Roman"/>
          <w:sz w:val="24"/>
          <w:szCs w:val="24"/>
        </w:rPr>
        <w:t xml:space="preserve">līgumcenas </w:t>
      </w:r>
      <w:r w:rsidRPr="00BD0FA9">
        <w:rPr>
          <w:rFonts w:ascii="Times New Roman" w:eastAsia="Calibri" w:hAnsi="Times New Roman" w:cs="Times New Roman"/>
          <w:sz w:val="24"/>
          <w:szCs w:val="24"/>
          <w:lang w:eastAsia="lv-LV"/>
        </w:rPr>
        <w:t xml:space="preserve">par katru pārkāpuma dienu, bet ne vairāk kā 10 % (desmit procentus) no </w:t>
      </w:r>
      <w:r w:rsidRPr="00BD0FA9">
        <w:rPr>
          <w:rFonts w:ascii="Times New Roman" w:eastAsia="Calibri" w:hAnsi="Times New Roman" w:cs="Times New Roman"/>
          <w:sz w:val="24"/>
          <w:szCs w:val="24"/>
        </w:rPr>
        <w:t>līgumcenas;</w:t>
      </w:r>
    </w:p>
    <w:p w14:paraId="18E42688" w14:textId="77777777" w:rsidR="00BD0FA9" w:rsidRPr="00BD0FA9" w:rsidRDefault="00BD0FA9" w:rsidP="0058137A">
      <w:pPr>
        <w:numPr>
          <w:ilvl w:val="2"/>
          <w:numId w:val="58"/>
        </w:numPr>
        <w:overflowPunct w:val="0"/>
        <w:autoSpaceDE w:val="0"/>
        <w:autoSpaceDN w:val="0"/>
        <w:adjustRightInd w:val="0"/>
        <w:spacing w:after="0" w:line="240" w:lineRule="auto"/>
        <w:ind w:left="1418"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pieprasīt kompensēt Pasūtītājam radītos izdevumus, kas saistīti ar būvuzraudzības un autoruzraudzības nodrošināšanu Objektā, atbilstoši starp Pasūtītāju un būvuzraudzības, autoruzraudzības veicēju noslēgtajā līgumā noteiktajām izmaksām;</w:t>
      </w:r>
    </w:p>
    <w:p w14:paraId="03A6E728" w14:textId="77777777" w:rsidR="00BD0FA9" w:rsidRPr="00BD0FA9" w:rsidRDefault="00BD0FA9" w:rsidP="0058137A">
      <w:pPr>
        <w:numPr>
          <w:ilvl w:val="2"/>
          <w:numId w:val="58"/>
        </w:numPr>
        <w:overflowPunct w:val="0"/>
        <w:autoSpaceDE w:val="0"/>
        <w:autoSpaceDN w:val="0"/>
        <w:adjustRightInd w:val="0"/>
        <w:spacing w:after="0" w:line="240" w:lineRule="auto"/>
        <w:ind w:left="1418"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pieprasīt kompensēt Pasūtītājam Darbu izpildes termiņa kavējuma rezultātā radītos zaudējumus.</w:t>
      </w:r>
    </w:p>
    <w:p w14:paraId="34FEA267"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Jebkura no Līguma izrietoša maksājuma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27A91E17"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Līgumsoda samaksa neatbrīvo Puses no saistību pienācīgas izpildes. Pasūtītājam ir tiesības Izpildītājam piemēroto līgumsodu ieturēt no savstarpējiem norēķiniem.</w:t>
      </w:r>
    </w:p>
    <w:p w14:paraId="1DF41593"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Pušu strīdi, kas rodas Darbu izpildes un būvdarbu garantijas laikā, tai skaitā strīdi par risinājumu vai materiālu kvalitātes novērtēšanu, Pasūtītāja pārstāvja un būvuzrauga saskaņotajā būvdarbu defektu aktā norādīto defektu novēršanu, tiek risināti, pieaicinot neatkarīgu sertificētu ekspertu vai valsts ekspertīzes institūcijas; ekspertīzes izdevumus sedz Puse, kura saskaņā ar ekspertīzes slēdzienu tiek atzīta par vainīgu. Ja ekspertīze nekonstatē pārkāpumus, ekspertīzes izdevumus sedz ekspertīzes ierosinātājs.</w:t>
      </w:r>
    </w:p>
    <w:p w14:paraId="37EC6B3D"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savlaicīgi apmainās ar jebkuru dokumentāciju un informāciju, kas ir nepieciešama Līguma izpildei, kā arī nekavējoties, bet ne ilgāk kā 2 (divu) darbdienu laikā, ziņo otrai Pusei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p w14:paraId="03DADDE7"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7E7F991E" w14:textId="77777777" w:rsidR="00BD0FA9" w:rsidRPr="00BD0FA9" w:rsidRDefault="00BD0FA9" w:rsidP="0058137A">
      <w:pPr>
        <w:widowControl w:val="0"/>
        <w:numPr>
          <w:ilvl w:val="1"/>
          <w:numId w:val="58"/>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Visus ar Līgumu saistītos strīdus un domstarpības Puses risina savstarpējās pārrunās. Ja pārrunās saprātīgā termiņā nav panākta vienošanās, strīdus jautājumi tiek izskatīti saskaņā ar Latvijas Republikā spēkā esošajiem normatīvajiem aktiem.</w:t>
      </w:r>
    </w:p>
    <w:p w14:paraId="00220891" w14:textId="77777777" w:rsidR="00BD0FA9" w:rsidRPr="00BD0FA9" w:rsidRDefault="00BD0FA9" w:rsidP="00BD0FA9">
      <w:pPr>
        <w:widowControl w:val="0"/>
        <w:tabs>
          <w:tab w:val="left" w:pos="0"/>
        </w:tabs>
        <w:spacing w:after="0" w:line="240" w:lineRule="auto"/>
        <w:ind w:left="709" w:right="-2"/>
        <w:contextualSpacing/>
        <w:jc w:val="both"/>
        <w:rPr>
          <w:rFonts w:ascii="Times New Roman" w:eastAsia="Times New Roman" w:hAnsi="Times New Roman" w:cs="Times New Roman"/>
          <w:sz w:val="24"/>
          <w:szCs w:val="24"/>
        </w:rPr>
      </w:pPr>
    </w:p>
    <w:p w14:paraId="34AF4F1C"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bookmarkStart w:id="1587" w:name="_Hlk197424196"/>
      <w:r w:rsidRPr="00BD0FA9">
        <w:rPr>
          <w:rFonts w:ascii="Times New Roman" w:eastAsia="Calibri" w:hAnsi="Times New Roman" w:cs="Times New Roman"/>
          <w:b/>
          <w:sz w:val="24"/>
          <w:szCs w:val="24"/>
        </w:rPr>
        <w:t>LĪGUMA DARBĪBAS LAIKS, GROZĪŠANAS UN IZBEIGŠANAS KĀRTĪBA</w:t>
      </w:r>
    </w:p>
    <w:p w14:paraId="447AB3FF"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bookmarkStart w:id="1588" w:name="_Hlk173749023"/>
      <w:r w:rsidRPr="00BD0FA9">
        <w:rPr>
          <w:rFonts w:ascii="Times New Roman" w:eastAsia="Calibri" w:hAnsi="Times New Roman" w:cs="Times New Roman"/>
          <w:sz w:val="24"/>
          <w:szCs w:val="24"/>
        </w:rPr>
        <w:t>Līgums stājas spēkā pēc tā abpusējas parakstīšanas un ir spēkā līdz Pušu saistību izpildei vai tā izbeigšanai Līgumā noteiktajā kārtībā</w:t>
      </w:r>
      <w:bookmarkEnd w:id="1588"/>
      <w:r w:rsidRPr="00BD0FA9">
        <w:rPr>
          <w:rFonts w:ascii="Times New Roman" w:eastAsia="Calibri" w:hAnsi="Times New Roman" w:cs="Times New Roman"/>
          <w:sz w:val="24"/>
          <w:szCs w:val="24"/>
        </w:rPr>
        <w:t>.</w:t>
      </w:r>
    </w:p>
    <w:p w14:paraId="32582929"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Līgumu var papildināt, grozīt vai izbeigt pirms tajā noteikto saistību izpildes, Pusēm vienojoties rakstveidā, saskaņā ar Līgumu un Latvijas Republikā spēkā esošajiem normatīvajiem aktiem.</w:t>
      </w:r>
    </w:p>
    <w:p w14:paraId="7B2FD678"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 xml:space="preserve">Līguma </w:t>
      </w:r>
      <w:r w:rsidRPr="00BD0FA9">
        <w:rPr>
          <w:rFonts w:ascii="Times New Roman" w:eastAsia="Times New Roman" w:hAnsi="Times New Roman" w:cs="Times New Roman"/>
          <w:sz w:val="24"/>
          <w:szCs w:val="24"/>
        </w:rPr>
        <w:fldChar w:fldCharType="begin"/>
      </w:r>
      <w:r w:rsidRPr="00BD0FA9">
        <w:rPr>
          <w:rFonts w:ascii="Times New Roman" w:eastAsia="Times New Roman" w:hAnsi="Times New Roman" w:cs="Times New Roman"/>
          <w:sz w:val="24"/>
          <w:szCs w:val="24"/>
        </w:rPr>
        <w:instrText xml:space="preserve"> REF _Ref205883166 \r \h  \* MERGEFORMAT </w:instrText>
      </w:r>
      <w:r w:rsidRPr="00BD0FA9">
        <w:rPr>
          <w:rFonts w:ascii="Times New Roman" w:eastAsia="Times New Roman" w:hAnsi="Times New Roman" w:cs="Times New Roman"/>
          <w:sz w:val="24"/>
          <w:szCs w:val="24"/>
        </w:rPr>
      </w:r>
      <w:r w:rsidRPr="00BD0FA9">
        <w:rPr>
          <w:rFonts w:ascii="Times New Roman" w:eastAsia="Times New Roman" w:hAnsi="Times New Roman" w:cs="Times New Roman"/>
          <w:sz w:val="24"/>
          <w:szCs w:val="24"/>
        </w:rPr>
        <w:fldChar w:fldCharType="separate"/>
      </w:r>
      <w:r w:rsidRPr="00BD0FA9">
        <w:rPr>
          <w:rFonts w:ascii="Times New Roman" w:eastAsia="Times New Roman" w:hAnsi="Times New Roman" w:cs="Times New Roman"/>
          <w:sz w:val="24"/>
          <w:szCs w:val="24"/>
        </w:rPr>
        <w:t>2.2</w:t>
      </w:r>
      <w:r w:rsidRPr="00BD0FA9">
        <w:rPr>
          <w:rFonts w:ascii="Times New Roman" w:eastAsia="Times New Roman" w:hAnsi="Times New Roman" w:cs="Times New Roman"/>
          <w:sz w:val="24"/>
          <w:szCs w:val="24"/>
        </w:rPr>
        <w:fldChar w:fldCharType="end"/>
      </w:r>
      <w:r w:rsidRPr="00BD0FA9">
        <w:rPr>
          <w:rFonts w:ascii="Times New Roman" w:eastAsia="Times New Roman" w:hAnsi="Times New Roman" w:cs="Times New Roman"/>
          <w:sz w:val="24"/>
          <w:szCs w:val="24"/>
        </w:rPr>
        <w:t xml:space="preserve">. punktā noteiktais </w:t>
      </w:r>
      <w:r w:rsidRPr="00BD0FA9">
        <w:rPr>
          <w:rFonts w:ascii="Times New Roman" w:eastAsia="Times New Roman" w:hAnsi="Times New Roman" w:cs="Times New Roman"/>
          <w:iCs/>
          <w:sz w:val="24"/>
          <w:szCs w:val="24"/>
        </w:rPr>
        <w:t>Paziņojuma</w:t>
      </w:r>
      <w:r w:rsidRPr="00BD0FA9">
        <w:rPr>
          <w:rFonts w:ascii="Times New Roman" w:eastAsia="Times New Roman" w:hAnsi="Times New Roman" w:cs="Times New Roman"/>
          <w:sz w:val="24"/>
          <w:szCs w:val="24"/>
          <w:lang w:eastAsia="lv-LV"/>
        </w:rPr>
        <w:t xml:space="preserve"> izsniegšanas termiņš</w:t>
      </w:r>
      <w:r w:rsidRPr="00BD0FA9">
        <w:rPr>
          <w:rFonts w:ascii="Times New Roman" w:eastAsia="Times New Roman" w:hAnsi="Times New Roman" w:cs="Times New Roman"/>
          <w:sz w:val="24"/>
          <w:szCs w:val="24"/>
        </w:rPr>
        <w:t xml:space="preserve"> var tikt pagarināts no Pasūtītāja neatkarīgu apstākļu dēļ, pamatojoties uz Pasūtītāja rakstisku skaidrojumu, par laika periodu, kāds nepieciešams Pasūtītājam Līguma izpildes finansēšanai nepieciešamā finansējuma apstiprināšanai Pasūtītāja budžetā, starp Pusēm noslēdzot vienošanos par </w:t>
      </w:r>
      <w:r w:rsidRPr="00BD0FA9">
        <w:rPr>
          <w:rFonts w:ascii="Times New Roman" w:eastAsia="Times New Roman" w:hAnsi="Times New Roman" w:cs="Times New Roman"/>
          <w:sz w:val="24"/>
          <w:szCs w:val="24"/>
        </w:rPr>
        <w:lastRenderedPageBreak/>
        <w:t>grozījumiem Līgumā.</w:t>
      </w:r>
    </w:p>
    <w:p w14:paraId="7543ABDB"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bookmarkStart w:id="1589" w:name="_Ref205967742"/>
      <w:r w:rsidRPr="00BD0FA9">
        <w:rPr>
          <w:rFonts w:ascii="Times New Roman" w:eastAsia="Calibri" w:hAnsi="Times New Roman" w:cs="Times New Roman"/>
          <w:b/>
          <w:bCs/>
          <w:sz w:val="24"/>
          <w:szCs w:val="24"/>
        </w:rPr>
        <w:t>Līguma 2.3. punktā noteiktais Darbu izpildes termiņš var tikt grozīts</w:t>
      </w:r>
      <w:r w:rsidRPr="00BD0FA9">
        <w:rPr>
          <w:rFonts w:ascii="Times New Roman" w:eastAsia="Calibri" w:hAnsi="Times New Roman" w:cs="Times New Roman"/>
          <w:sz w:val="24"/>
          <w:szCs w:val="24"/>
        </w:rPr>
        <w:t xml:space="preserve">, starp Pusēm noslēdzot vienošanos par grozījumiem Līgumā, pievienojot pielikumā aktualizētu grafiku, pamatojoties uz Izpildītāja sniegtu faktos balstītu rakstisku skaidrojumu, </w:t>
      </w:r>
      <w:r w:rsidRPr="00BD0FA9">
        <w:rPr>
          <w:rFonts w:ascii="Times New Roman" w:eastAsia="Times New Roman" w:hAnsi="Times New Roman" w:cs="Times New Roman"/>
          <w:sz w:val="24"/>
          <w:szCs w:val="24"/>
        </w:rPr>
        <w:t xml:space="preserve">Izpildītāja sagatavoto, atbildīgā būvdarbu vadītāja, Izpildītāja, atbildīgā būvuzrauga, atbildīgā autoruzrauga, Pasūtītāja pārstāvja un Pasūtītāja parakstītu aktualizēto grafiku, </w:t>
      </w:r>
      <w:r w:rsidRPr="00BD0FA9">
        <w:rPr>
          <w:rFonts w:ascii="Times New Roman" w:eastAsia="Calibri" w:hAnsi="Times New Roman" w:cs="Times New Roman"/>
          <w:sz w:val="24"/>
          <w:szCs w:val="24"/>
        </w:rPr>
        <w:t>šādos gadījumos:</w:t>
      </w:r>
      <w:bookmarkEnd w:id="1589"/>
    </w:p>
    <w:p w14:paraId="4024F0E9" w14:textId="77777777" w:rsidR="00BD0FA9" w:rsidRPr="00BD0FA9" w:rsidRDefault="00BD0FA9" w:rsidP="0058137A">
      <w:pPr>
        <w:widowControl w:val="0"/>
        <w:numPr>
          <w:ilvl w:val="2"/>
          <w:numId w:val="58"/>
        </w:numPr>
        <w:tabs>
          <w:tab w:val="left" w:pos="426"/>
        </w:tabs>
        <w:overflowPunct w:val="0"/>
        <w:autoSpaceDE w:val="0"/>
        <w:autoSpaceDN w:val="0"/>
        <w:adjustRightInd w:val="0"/>
        <w:spacing w:after="0" w:line="240" w:lineRule="auto"/>
        <w:ind w:right="-1"/>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Calibri" w:hAnsi="Times New Roman" w:cs="Times New Roman"/>
          <w:sz w:val="24"/>
          <w:szCs w:val="24"/>
        </w:rPr>
        <w:t xml:space="preserve">būvdarbu tehnoloģiskā pārtraukuma vai piespiedu dīkstāves gadījumā Līgumā noteikto Darbu pilnvērtīgai un kvalitatīvai izpildei Darbu izpildes termiņš tiek pagarināts par tik dienām, cik ilgs ir bijis būvdarbu tehnoloģiskā pārtraukuma vai būvdarbu piespiedu dīkstāves periods; </w:t>
      </w:r>
    </w:p>
    <w:p w14:paraId="643AFA53" w14:textId="77777777" w:rsidR="00BD0FA9" w:rsidRPr="00BD0FA9" w:rsidRDefault="00BD0FA9" w:rsidP="0058137A">
      <w:pPr>
        <w:numPr>
          <w:ilvl w:val="2"/>
          <w:numId w:val="58"/>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Darbu izpildes pabeigšanai vai Objekta nodošanai ekspluatācijā ir nepieciešams veikt papildu būvdarbus un/vai ar būvdarbu izpildi saistītus papildu darbus, kuri nav iekļauti būvprojektā vai Tehnisko specifikāciju nosacījumos un kuru izpildes nepieciešamība objektīvi nebija zināma un savlaicīgi konstatējama būvdarbu uzsākšanas brīdī; Darbu izpildes termiņš tiek pagarināts par periodu, kāds objektīvi ir nepieciešams papildu būvdarbu un/vai ar būvdarbu izpildi saistītu papildu darbu veikšanai un Objekta nodošanai ekspluatācijā;</w:t>
      </w:r>
      <w:r w:rsidRPr="00BD0FA9">
        <w:rPr>
          <w:rFonts w:ascii="Times New Roman" w:eastAsia="Times New Roman" w:hAnsi="Times New Roman" w:cs="Times New Roman"/>
          <w:sz w:val="20"/>
          <w:szCs w:val="20"/>
        </w:rPr>
        <w:t xml:space="preserve"> </w:t>
      </w:r>
    </w:p>
    <w:p w14:paraId="45A240A2" w14:textId="77777777" w:rsidR="00BD0FA9" w:rsidRPr="00BD0FA9" w:rsidRDefault="00BD0FA9" w:rsidP="0058137A">
      <w:pPr>
        <w:widowControl w:val="0"/>
        <w:numPr>
          <w:ilvl w:val="2"/>
          <w:numId w:val="58"/>
        </w:numPr>
        <w:tabs>
          <w:tab w:val="left" w:pos="426"/>
        </w:tabs>
        <w:overflowPunct w:val="0"/>
        <w:autoSpaceDE w:val="0"/>
        <w:autoSpaceDN w:val="0"/>
        <w:adjustRightInd w:val="0"/>
        <w:spacing w:after="0" w:line="240" w:lineRule="auto"/>
        <w:ind w:right="-1"/>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ja Darbu izpildi ietekmē no Izpildītāja gribas neatkarīgi apstākļi, kas izraisa būvdarbos izmantojamo materiālu, iekārtu vai tehnoloģisko risinājumu piegādes kavēšanos, Darbu izpildes termiņš tiek pagarināts par faktisko kavējuma periodu, ja Izpildītājs iesniedz Pasūtītājam attiecīgo apstākļu pamatojumu un to apliecinošus dokumentus.</w:t>
      </w:r>
    </w:p>
    <w:p w14:paraId="7C9651B4"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sz w:val="24"/>
          <w:szCs w:val="24"/>
          <w:lang w:eastAsia="lv-LV"/>
        </w:rPr>
      </w:pPr>
      <w:bookmarkStart w:id="1590" w:name="_Ref205967773"/>
      <w:r w:rsidRPr="00BD0FA9">
        <w:rPr>
          <w:rFonts w:ascii="Times New Roman" w:eastAsia="Times New Roman" w:hAnsi="Times New Roman" w:cs="Times New Roman"/>
          <w:sz w:val="24"/>
          <w:szCs w:val="24"/>
          <w:lang w:eastAsia="lv-LV"/>
        </w:rPr>
        <w:t xml:space="preserve">Būvdarbu izpildei nepieciešamo darbu etapu termiņi var tikt grozīti, pamatojoties uz Izpildītāja sniegtu faktos balstītu rakstisku skaidrojumu, Izpildītāja sagatavoto, atbildīgā būvdarbu vadītāja, Izpildītāja, atbildīgā būvuzrauga, atbildīgā autoruzrauga, Pasūtītāja pārstāvja un Pasūtītāja parakstītu aktualizēto grafiku, nemainīgu saglabājot kopējo Līguma </w:t>
      </w:r>
      <w:r w:rsidRPr="00BD0FA9">
        <w:rPr>
          <w:rFonts w:ascii="Times New Roman" w:eastAsia="Times New Roman" w:hAnsi="Times New Roman" w:cs="Times New Roman"/>
          <w:sz w:val="24"/>
          <w:szCs w:val="24"/>
          <w:lang w:eastAsia="lv-LV"/>
        </w:rPr>
        <w:fldChar w:fldCharType="begin"/>
      </w:r>
      <w:r w:rsidRPr="00BD0FA9">
        <w:rPr>
          <w:rFonts w:ascii="Times New Roman" w:eastAsia="Times New Roman" w:hAnsi="Times New Roman" w:cs="Times New Roman"/>
          <w:sz w:val="24"/>
          <w:szCs w:val="24"/>
          <w:lang w:eastAsia="lv-LV"/>
        </w:rPr>
        <w:instrText xml:space="preserve"> REF _Ref205910164 \r \h  \* MERGEFORMAT </w:instrText>
      </w:r>
      <w:r w:rsidRPr="00BD0FA9">
        <w:rPr>
          <w:rFonts w:ascii="Times New Roman" w:eastAsia="Times New Roman" w:hAnsi="Times New Roman" w:cs="Times New Roman"/>
          <w:sz w:val="24"/>
          <w:szCs w:val="24"/>
          <w:lang w:eastAsia="lv-LV"/>
        </w:rPr>
      </w:r>
      <w:r w:rsidRPr="00BD0FA9">
        <w:rPr>
          <w:rFonts w:ascii="Times New Roman" w:eastAsia="Times New Roman" w:hAnsi="Times New Roman" w:cs="Times New Roman"/>
          <w:sz w:val="24"/>
          <w:szCs w:val="24"/>
          <w:lang w:eastAsia="lv-LV"/>
        </w:rPr>
        <w:fldChar w:fldCharType="separate"/>
      </w:r>
      <w:r w:rsidRPr="00BD0FA9">
        <w:rPr>
          <w:rFonts w:ascii="Times New Roman" w:eastAsia="Times New Roman" w:hAnsi="Times New Roman" w:cs="Times New Roman"/>
          <w:sz w:val="24"/>
          <w:szCs w:val="24"/>
          <w:lang w:eastAsia="lv-LV"/>
        </w:rPr>
        <w:t>2.3</w:t>
      </w:r>
      <w:r w:rsidRPr="00BD0FA9">
        <w:rPr>
          <w:rFonts w:ascii="Times New Roman" w:eastAsia="Times New Roman" w:hAnsi="Times New Roman" w:cs="Times New Roman"/>
          <w:sz w:val="24"/>
          <w:szCs w:val="24"/>
          <w:lang w:eastAsia="lv-LV"/>
        </w:rPr>
        <w:fldChar w:fldCharType="end"/>
      </w:r>
      <w:r w:rsidRPr="00BD0FA9">
        <w:rPr>
          <w:rFonts w:ascii="Times New Roman" w:eastAsia="Times New Roman" w:hAnsi="Times New Roman" w:cs="Times New Roman"/>
          <w:sz w:val="24"/>
          <w:szCs w:val="24"/>
          <w:lang w:eastAsia="lv-LV"/>
        </w:rPr>
        <w:t>. punktā noteikto Darbu izpildes termiņu. Pušu parakstīts aktualizēts grafiks kļūst par neatņemamu Līguma sastāvdaļu, Pusēm neslēdzot atsevišķu vienošanos par grozījumiem Līgumā.</w:t>
      </w:r>
    </w:p>
    <w:p w14:paraId="2DC951D7"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 xml:space="preserve">Izpildītājs nekavējoties, bet ne vēlāk kā 5 (piecu) darbdienu laikā no fakta konstatēšanas, rakstiski paziņo Pasūtītājam par objektīviem apstākļiem, kas radušies neatkarīgi no Izpildītāja un var kavēt Pušu parakstītajā grafikā norādīto Darbu etapu un posmu termiņus. Par konstatēto faktu Izpildītājs paziņo Pasūtītājam, iesniedzot rakstisku, faktos balstītu termiņu kavējuma pamatojumu un saskaņošanai iesniedzot aktualizētu grafiku. </w:t>
      </w:r>
      <w:r w:rsidRPr="00BD0FA9">
        <w:rPr>
          <w:rFonts w:ascii="Times New Roman" w:eastAsia="Times New Roman" w:hAnsi="Times New Roman" w:cs="Times New Roman"/>
          <w:iCs/>
          <w:sz w:val="24"/>
          <w:szCs w:val="24"/>
        </w:rPr>
        <w:t xml:space="preserve">Ja termiņu kavējuma pamatojums un aktualizēts grafiks Pasūtītājam netiek iesniegts šajā punktā norādītajā termiņā, tad grafikā norādīto Darbu izpildes etapu un posmu termiņu kavēšana tiek uzskatīta par Izpildītāja nepienācīgu saistību izpildi un </w:t>
      </w:r>
      <w:r w:rsidRPr="00BD0FA9">
        <w:rPr>
          <w:rFonts w:ascii="Times New Roman" w:eastAsia="Times New Roman" w:hAnsi="Times New Roman" w:cs="Times New Roman"/>
          <w:sz w:val="24"/>
          <w:szCs w:val="24"/>
          <w:lang w:eastAsia="lv-LV"/>
        </w:rPr>
        <w:t xml:space="preserve">Izpildītājam nav tiesību uz Līguma </w:t>
      </w:r>
      <w:r w:rsidRPr="00BD0FA9">
        <w:rPr>
          <w:rFonts w:ascii="Times New Roman" w:eastAsia="Times New Roman" w:hAnsi="Times New Roman" w:cs="Times New Roman"/>
          <w:sz w:val="24"/>
          <w:szCs w:val="24"/>
          <w:lang w:eastAsia="lv-LV"/>
        </w:rPr>
        <w:fldChar w:fldCharType="begin"/>
      </w:r>
      <w:r w:rsidRPr="00BD0FA9">
        <w:rPr>
          <w:rFonts w:ascii="Times New Roman" w:eastAsia="Times New Roman" w:hAnsi="Times New Roman" w:cs="Times New Roman"/>
          <w:sz w:val="24"/>
          <w:szCs w:val="24"/>
          <w:lang w:eastAsia="lv-LV"/>
        </w:rPr>
        <w:instrText xml:space="preserve"> REF _Ref205910164 \r \h  \* MERGEFORMAT </w:instrText>
      </w:r>
      <w:r w:rsidRPr="00BD0FA9">
        <w:rPr>
          <w:rFonts w:ascii="Times New Roman" w:eastAsia="Times New Roman" w:hAnsi="Times New Roman" w:cs="Times New Roman"/>
          <w:sz w:val="24"/>
          <w:szCs w:val="24"/>
          <w:lang w:eastAsia="lv-LV"/>
        </w:rPr>
      </w:r>
      <w:r w:rsidRPr="00BD0FA9">
        <w:rPr>
          <w:rFonts w:ascii="Times New Roman" w:eastAsia="Times New Roman" w:hAnsi="Times New Roman" w:cs="Times New Roman"/>
          <w:sz w:val="24"/>
          <w:szCs w:val="24"/>
          <w:lang w:eastAsia="lv-LV"/>
        </w:rPr>
        <w:fldChar w:fldCharType="separate"/>
      </w:r>
      <w:r w:rsidRPr="00BD0FA9">
        <w:rPr>
          <w:rFonts w:ascii="Times New Roman" w:eastAsia="Times New Roman" w:hAnsi="Times New Roman" w:cs="Times New Roman"/>
          <w:sz w:val="24"/>
          <w:szCs w:val="24"/>
          <w:lang w:eastAsia="lv-LV"/>
        </w:rPr>
        <w:t>2.3</w:t>
      </w:r>
      <w:r w:rsidRPr="00BD0FA9">
        <w:rPr>
          <w:rFonts w:ascii="Times New Roman" w:eastAsia="Times New Roman" w:hAnsi="Times New Roman" w:cs="Times New Roman"/>
          <w:sz w:val="24"/>
          <w:szCs w:val="24"/>
          <w:lang w:eastAsia="lv-LV"/>
        </w:rPr>
        <w:fldChar w:fldCharType="end"/>
      </w:r>
      <w:r w:rsidRPr="00BD0FA9">
        <w:rPr>
          <w:rFonts w:ascii="Times New Roman" w:eastAsia="Times New Roman" w:hAnsi="Times New Roman" w:cs="Times New Roman"/>
          <w:sz w:val="24"/>
          <w:szCs w:val="24"/>
          <w:lang w:eastAsia="lv-LV"/>
        </w:rPr>
        <w:t>. punktā norādītā Darbu izpildes termiņa pagarinājumu.</w:t>
      </w:r>
    </w:p>
    <w:p w14:paraId="1F556ADE"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b/>
          <w:bCs/>
          <w:sz w:val="24"/>
          <w:szCs w:val="24"/>
          <w:lang w:eastAsia="lv-LV"/>
        </w:rPr>
        <w:t>Līgumcena var tikt grozīta,</w:t>
      </w:r>
      <w:r w:rsidRPr="00BD0FA9">
        <w:rPr>
          <w:rFonts w:ascii="Times New Roman" w:eastAsia="Calibri" w:hAnsi="Times New Roman" w:cs="Times New Roman"/>
          <w:sz w:val="24"/>
          <w:szCs w:val="24"/>
          <w:lang w:eastAsia="lv-LV"/>
        </w:rPr>
        <w:t xml:space="preserve"> starp Pusēm noslēdzot vienošanos par grozījumiem Līgumā</w:t>
      </w:r>
      <w:r w:rsidRPr="00BD0FA9">
        <w:rPr>
          <w:rFonts w:ascii="Times New Roman" w:eastAsia="Calibri" w:hAnsi="Times New Roman" w:cs="Times New Roman"/>
          <w:sz w:val="24"/>
          <w:szCs w:val="24"/>
        </w:rPr>
        <w:t>, pielikumā pievienojot aktualizētu Finanšu piedāvājumu un Tāmi</w:t>
      </w:r>
      <w:r w:rsidRPr="00BD0FA9">
        <w:rPr>
          <w:rFonts w:ascii="Times New Roman" w:eastAsia="Calibri" w:hAnsi="Times New Roman" w:cs="Times New Roman"/>
          <w:sz w:val="24"/>
          <w:szCs w:val="24"/>
          <w:lang w:eastAsia="lv-LV"/>
        </w:rPr>
        <w:t xml:space="preserve">, ja </w:t>
      </w:r>
      <w:bookmarkEnd w:id="1590"/>
      <w:r w:rsidRPr="00BD0FA9">
        <w:rPr>
          <w:rFonts w:ascii="Times New Roman" w:eastAsia="Calibri" w:hAnsi="Times New Roman" w:cs="Times New Roman"/>
          <w:sz w:val="24"/>
          <w:szCs w:val="24"/>
        </w:rPr>
        <w:t xml:space="preserve">Darbu pabeigšanai vai Objekta nodošanai ekspluatācijā ir nepieciešams veikt papildu būvdarbus un/vai ar būvdarbu izpildi saistītus papildu darbus, kuri nav iekļauti būvprojektā un Tehnisko specifikāciju nosacījumos un kuru izpildes nepieciešamība objektīvi nebija zināma un savlaicīgi konstatējama būvdarbu uzsākšanas brīdī, un šo papildu būvdarbu un/vai ar būvdarbu izpildi saistīto papildu darbu izpildei ir nepieciešams palielināt līgumcenu; šādā gadījumā, pamatojoties uz Izpildītāja sagatavotu faktos balstītu rakstisku skaidrojumu, Izpildītāja sagatavotu, atbildīgā būvdarbu vadītāja, būvuzrauga, autoruzrauga un Pasūtītāja pārstāvja saskaņotu aktu par darbu apjomu izmaiņām, Pasūtītājs izvērtē, vai tā budžetā ir pieejami finanšu resursi līgumcenas vērtības palielinājuma finansēšanai; ja Pasūtītāja budžetā nav pieejami finanšu resursi līgumcenas vērtības palielinājuma finansēšanai, </w:t>
      </w:r>
      <w:r w:rsidRPr="00BD0FA9">
        <w:rPr>
          <w:rFonts w:ascii="Times New Roman" w:eastAsia="Calibri" w:hAnsi="Times New Roman" w:cs="Times New Roman"/>
          <w:sz w:val="24"/>
          <w:szCs w:val="24"/>
          <w:lang w:eastAsia="lv-LV"/>
        </w:rPr>
        <w:t xml:space="preserve">Pasūtītājs izbeidz Līgumu saskaņā ar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_Ref205967616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11.12.9</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apakšpunktu.</w:t>
      </w:r>
    </w:p>
    <w:p w14:paraId="2AF17E3F"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709"/>
        <w:contextualSpacing/>
        <w:jc w:val="both"/>
        <w:textAlignment w:val="baseline"/>
        <w:rPr>
          <w:rFonts w:ascii="Times New Roman" w:eastAsia="Times New Roman" w:hAnsi="Times New Roman" w:cs="Times New Roman"/>
          <w:sz w:val="24"/>
          <w:szCs w:val="24"/>
          <w:lang w:eastAsia="lv-LV"/>
        </w:rPr>
      </w:pPr>
      <w:bookmarkStart w:id="1591" w:name="_Ref205907555"/>
      <w:r w:rsidRPr="00BD0FA9">
        <w:rPr>
          <w:rFonts w:ascii="Times New Roman" w:eastAsia="Calibri" w:hAnsi="Times New Roman" w:cs="Times New Roman"/>
          <w:sz w:val="24"/>
          <w:szCs w:val="24"/>
          <w:lang w:eastAsia="lv-LV"/>
        </w:rPr>
        <w:t xml:space="preserve">Ja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_Ref205967742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11.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xml:space="preserve">4. punktā noteiktajā kārtībā tiek izdarīti grozījumi Līgumā, pagarinot Līguma 2.3. apakšpunktā norādīto Darbu izpildes termiņu, un/vai Līguma 11.7. punktā noteiktajā </w:t>
      </w:r>
      <w:r w:rsidRPr="00BD0FA9">
        <w:rPr>
          <w:rFonts w:ascii="Times New Roman" w:eastAsia="Calibri" w:hAnsi="Times New Roman" w:cs="Times New Roman"/>
          <w:sz w:val="24"/>
          <w:szCs w:val="24"/>
          <w:lang w:eastAsia="lv-LV"/>
        </w:rPr>
        <w:lastRenderedPageBreak/>
        <w:t xml:space="preserve">kārtībā tiek izdarīti grozījumi Līgumā, palielinot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_Ref205883041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5.1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xml:space="preserve">. punktā norādīto līgumcenu, Izpildītājam </w:t>
      </w: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rPr>
        <w:t>desmit) darbdienu laikā no vienošanās par grozījumiem Līgumā noslēgšanas dienas Pasūtītājam ir jāiesniedz aktualizēta Līguma 7.3.2. apakšpunktā noteiktā Līguma saistību izpildes garantija un maksājuma uzdevums, kas pamato garantijas apmaksu. Garantijas noteikumiem ir jābūt saskaņotiem ar Pasūtītāju, un tai ir jābūt spēkā esošai līdz aktuālā Darbu izpildes termiņa beigu datumam un 20 (divdesmit) darbdienas pēc tā. Aktualizētās Līguma saistību izpildes garantijas vērtībai ir jāatbilst Līguma 7.3.2. apakšpunktā noteiktajai aktuālajai saistību izpildes garantijas vērtībai.</w:t>
      </w:r>
      <w:bookmarkEnd w:id="1591"/>
    </w:p>
    <w:p w14:paraId="0D850830" w14:textId="77777777" w:rsidR="00BD0FA9" w:rsidRPr="00BD0FA9" w:rsidRDefault="00BD0FA9" w:rsidP="0058137A">
      <w:pPr>
        <w:numPr>
          <w:ilvl w:val="1"/>
          <w:numId w:val="58"/>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lang w:eastAsia="lv-LV"/>
        </w:rPr>
      </w:pPr>
      <w:bookmarkStart w:id="1592" w:name="_Ref205968062"/>
      <w:r w:rsidRPr="00BD0FA9">
        <w:rPr>
          <w:rFonts w:ascii="Times New Roman" w:eastAsia="Calibri" w:hAnsi="Times New Roman" w:cs="Times New Roman"/>
          <w:sz w:val="24"/>
          <w:szCs w:val="24"/>
          <w:lang w:eastAsia="lv-LV"/>
        </w:rPr>
        <w:t xml:space="preserve">Līgumcena var mainīties, neizmantojot vai daļēji izmantojot tajā iekļauto, </w:t>
      </w:r>
      <w:r w:rsidRPr="00BD0FA9">
        <w:rPr>
          <w:rFonts w:ascii="Times New Roman" w:eastAsia="Calibri" w:hAnsi="Times New Roman" w:cs="Times New Roman"/>
          <w:sz w:val="24"/>
          <w:szCs w:val="24"/>
        </w:rPr>
        <w:t xml:space="preserve">Tāmes koptāmes pozīcijā “Finanšu rezerve (5 %)” norādīto vērtību naudas izteiksmē. Pozīciju </w:t>
      </w:r>
      <w:r w:rsidRPr="00BD0FA9">
        <w:rPr>
          <w:rFonts w:ascii="Times New Roman" w:eastAsia="Calibri" w:hAnsi="Times New Roman" w:cs="Times New Roman"/>
          <w:b/>
          <w:bCs/>
          <w:sz w:val="24"/>
          <w:szCs w:val="24"/>
          <w:lang w:eastAsia="lv-LV"/>
        </w:rPr>
        <w:t>“Finanšu rezerve (5</w:t>
      </w:r>
      <w:r w:rsidRPr="00BD0FA9">
        <w:rPr>
          <w:rFonts w:ascii="Times New Roman" w:eastAsia="Calibri" w:hAnsi="Times New Roman" w:cs="Times New Roman"/>
          <w:b/>
          <w:bCs/>
          <w:sz w:val="24"/>
          <w:szCs w:val="24"/>
        </w:rPr>
        <w:t> </w:t>
      </w:r>
      <w:r w:rsidRPr="00BD0FA9">
        <w:rPr>
          <w:rFonts w:ascii="Times New Roman" w:eastAsia="Calibri" w:hAnsi="Times New Roman" w:cs="Times New Roman"/>
          <w:b/>
          <w:bCs/>
          <w:sz w:val="24"/>
          <w:szCs w:val="24"/>
          <w:lang w:eastAsia="lv-LV"/>
        </w:rPr>
        <w:t>%)”</w:t>
      </w:r>
      <w:r w:rsidRPr="00BD0FA9">
        <w:rPr>
          <w:rFonts w:ascii="Times New Roman" w:eastAsia="Calibri" w:hAnsi="Times New Roman" w:cs="Times New Roman"/>
          <w:sz w:val="24"/>
          <w:szCs w:val="24"/>
          <w:lang w:eastAsia="lv-LV"/>
        </w:rPr>
        <w:t xml:space="preserve"> Izpildītājam ir tiesības izmantot šādos gadījumos:</w:t>
      </w:r>
      <w:bookmarkEnd w:id="1592"/>
    </w:p>
    <w:p w14:paraId="4397CFFC"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right="-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 xml:space="preserve">ir nepieciešams veikt Objekta uzturēšanu </w:t>
      </w:r>
      <w:r w:rsidRPr="00BD0FA9">
        <w:rPr>
          <w:rFonts w:ascii="Times New Roman" w:eastAsia="Calibri" w:hAnsi="Times New Roman" w:cs="Times New Roman"/>
          <w:sz w:val="24"/>
          <w:szCs w:val="24"/>
          <w:lang w:eastAsia="lv-LV"/>
        </w:rPr>
        <w:t xml:space="preserve">būvdarbu piespiedu dīkstāves laikā, </w:t>
      </w:r>
      <w:r w:rsidRPr="00BD0FA9">
        <w:rPr>
          <w:rFonts w:ascii="Times New Roman" w:eastAsia="Calibri" w:hAnsi="Times New Roman" w:cs="Times New Roman"/>
          <w:sz w:val="24"/>
          <w:szCs w:val="24"/>
        </w:rPr>
        <w:t xml:space="preserve">kas radusies no Izpildītāja neatkarīgu, objektīvu iemeslu dēļ un nav uzskatāma par Darbu būvdarbu tehnoloģisko pārtraukumu; </w:t>
      </w:r>
    </w:p>
    <w:p w14:paraId="3212D961"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276" w:right="-1" w:hanging="709"/>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Darbu izpildes pabeigšanai vai Objekta nodošanai ekspluatācijā ir nepieciešams veikt papildu būvdarbus un/vai ar būvdarbu izpildi saistītus papildu darbus, kuri nav iekļauti būvprojektā un Tehnisko specifikāciju nosacījumos un kuru izpildes nepieciešamība objektīvi nebija zināma un savlaicīgi konstatējama būvdarbu uzsākšanas brīdī.</w:t>
      </w:r>
    </w:p>
    <w:p w14:paraId="182A281F"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lang w:eastAsia="lv-LV"/>
        </w:rPr>
      </w:pPr>
      <w:bookmarkStart w:id="1593" w:name="_Ref205907457"/>
      <w:r w:rsidRPr="00BD0FA9">
        <w:rPr>
          <w:rFonts w:ascii="Times New Roman" w:eastAsia="Calibri" w:hAnsi="Times New Roman" w:cs="Times New Roman"/>
          <w:sz w:val="24"/>
          <w:szCs w:val="24"/>
          <w:lang w:eastAsia="lv-LV"/>
        </w:rPr>
        <w:t xml:space="preserve">Līguma 11.9. punktā noteiktajos gadījumos, pamatojoties uz Izpildītāja </w:t>
      </w:r>
      <w:r w:rsidRPr="00BD0FA9">
        <w:rPr>
          <w:rFonts w:ascii="Times New Roman" w:eastAsia="Calibri" w:hAnsi="Times New Roman" w:cs="Times New Roman"/>
          <w:sz w:val="24"/>
          <w:szCs w:val="24"/>
        </w:rPr>
        <w:t xml:space="preserve">sagatavotu rakstisku pieprasījumu un aktu par darbu apjomu izmaiņām, </w:t>
      </w:r>
      <w:r w:rsidRPr="00BD0FA9">
        <w:rPr>
          <w:rFonts w:ascii="Times New Roman" w:eastAsia="Calibri" w:hAnsi="Times New Roman" w:cs="Times New Roman"/>
          <w:sz w:val="24"/>
          <w:szCs w:val="24"/>
          <w:lang w:eastAsia="lv-LV"/>
        </w:rPr>
        <w:t xml:space="preserve">Tāmē tiek izdarīti grozījumi, attiecīgi palielinot </w:t>
      </w:r>
      <w:r w:rsidRPr="00BD0FA9">
        <w:rPr>
          <w:rFonts w:ascii="Times New Roman" w:eastAsia="Calibri" w:hAnsi="Times New Roman" w:cs="Times New Roman"/>
          <w:sz w:val="24"/>
          <w:szCs w:val="24"/>
        </w:rPr>
        <w:t xml:space="preserve">Tāmes lokālajās tāmēs norādīto attiecīgo </w:t>
      </w:r>
      <w:r w:rsidRPr="00BD0FA9">
        <w:rPr>
          <w:rFonts w:ascii="Times New Roman" w:eastAsia="Calibri" w:hAnsi="Times New Roman" w:cs="Times New Roman"/>
          <w:sz w:val="24"/>
          <w:szCs w:val="24"/>
          <w:lang w:eastAsia="lv-LV"/>
        </w:rPr>
        <w:t>būvdarbu tiešo izmaksu vērtību un samazinot pozīcijas “Finanšu rezerve (5</w:t>
      </w:r>
      <w:r w:rsidRPr="00BD0FA9">
        <w:rPr>
          <w:rFonts w:ascii="Times New Roman" w:eastAsia="Calibri" w:hAnsi="Times New Roman" w:cs="Times New Roman"/>
          <w:sz w:val="24"/>
          <w:szCs w:val="24"/>
        </w:rPr>
        <w:t> </w:t>
      </w:r>
      <w:r w:rsidRPr="00BD0FA9">
        <w:rPr>
          <w:rFonts w:ascii="Times New Roman" w:eastAsia="Calibri" w:hAnsi="Times New Roman" w:cs="Times New Roman"/>
          <w:sz w:val="24"/>
          <w:szCs w:val="24"/>
          <w:lang w:eastAsia="lv-LV"/>
        </w:rPr>
        <w:t xml:space="preserve">%)” vērtību. </w:t>
      </w:r>
      <w:r w:rsidRPr="00BD0FA9">
        <w:rPr>
          <w:rFonts w:ascii="Times New Roman" w:eastAsia="Calibri" w:hAnsi="Times New Roman" w:cs="Times New Roman"/>
          <w:sz w:val="24"/>
          <w:szCs w:val="24"/>
        </w:rPr>
        <w:t>Izpildītāja sagatavoto aktu par darbu apjomu izmaiņām</w:t>
      </w:r>
      <w:r w:rsidRPr="00BD0FA9">
        <w:rPr>
          <w:rFonts w:ascii="Times New Roman" w:eastAsia="Calibri" w:hAnsi="Times New Roman" w:cs="Times New Roman"/>
          <w:sz w:val="24"/>
          <w:szCs w:val="24"/>
          <w:lang w:eastAsia="lv-LV"/>
        </w:rPr>
        <w:t xml:space="preserve"> paraksta </w:t>
      </w:r>
      <w:r w:rsidRPr="00BD0FA9">
        <w:rPr>
          <w:rFonts w:ascii="Times New Roman" w:eastAsia="Calibri" w:hAnsi="Times New Roman" w:cs="Times New Roman"/>
          <w:sz w:val="24"/>
          <w:szCs w:val="24"/>
        </w:rPr>
        <w:t>atbildīgais būvdarbu vadītājs, būvuzraugs, autoruzraugs, Pasūtītāja pārstāvis un Puses.</w:t>
      </w:r>
      <w:bookmarkEnd w:id="1593"/>
    </w:p>
    <w:p w14:paraId="2451E47C"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 xml:space="preserve">Tāmes lokālajās tāmēs norādīto </w:t>
      </w:r>
      <w:r w:rsidRPr="00BD0FA9">
        <w:rPr>
          <w:rFonts w:ascii="Times New Roman" w:eastAsia="Calibri" w:hAnsi="Times New Roman" w:cs="Times New Roman"/>
          <w:sz w:val="24"/>
          <w:szCs w:val="24"/>
          <w:lang w:eastAsia="lv-LV"/>
        </w:rPr>
        <w:t xml:space="preserve">būvdarbu tiešo izmaksu vērtības pozīciju griezumā var mainīties Darbu izpildei faktiski nepieciešamo būvdarbu un ar būvdarbu izpildi saistīto darbu daudzumu palielinājuma vai samazinājuma gadījumā un/vai apstiprināto materiālu nomaiņas gadījumā, nepalielinot līgumcenu. Šādā gadījumā, </w:t>
      </w:r>
      <w:r w:rsidRPr="00BD0FA9">
        <w:rPr>
          <w:rFonts w:ascii="Times New Roman" w:eastAsia="Calibri" w:hAnsi="Times New Roman" w:cs="Times New Roman"/>
          <w:sz w:val="24"/>
          <w:szCs w:val="24"/>
        </w:rPr>
        <w:t>pamatojoties uz Izpildītāja sagatavotu aktu par darbu apjomu izmaiņām, tiek izdarīti nepieciešamie grozījumi Tāmē. Izpildītāja sagatavoto aktu par darbu apjomu izmaiņām</w:t>
      </w:r>
      <w:r w:rsidRPr="00BD0FA9">
        <w:rPr>
          <w:rFonts w:ascii="Times New Roman" w:eastAsia="Calibri" w:hAnsi="Times New Roman" w:cs="Times New Roman"/>
          <w:sz w:val="24"/>
          <w:szCs w:val="24"/>
          <w:lang w:eastAsia="lv-LV"/>
        </w:rPr>
        <w:t xml:space="preserve"> paraksta </w:t>
      </w:r>
      <w:r w:rsidRPr="00BD0FA9">
        <w:rPr>
          <w:rFonts w:ascii="Times New Roman" w:eastAsia="Calibri" w:hAnsi="Times New Roman" w:cs="Times New Roman"/>
          <w:sz w:val="24"/>
          <w:szCs w:val="24"/>
        </w:rPr>
        <w:t>atbildīgais būvdarbu vadītājs, būvuzraugs, autoruzraugs, Pasūtītāja pārstāvis un Puses.</w:t>
      </w:r>
    </w:p>
    <w:p w14:paraId="74B73DDD"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bookmarkStart w:id="1594" w:name="_Ref205969517"/>
      <w:r w:rsidRPr="00BD0FA9">
        <w:rPr>
          <w:rFonts w:ascii="Times New Roman" w:eastAsia="Calibri" w:hAnsi="Times New Roman" w:cs="Times New Roman"/>
          <w:b/>
          <w:bCs/>
          <w:sz w:val="24"/>
          <w:szCs w:val="24"/>
        </w:rPr>
        <w:t>Pasūtītājam ir tiesības vienpusēji atkāpties un izbeigt Līgumu pirms tajā noteikto saistību izpildes</w:t>
      </w:r>
      <w:r w:rsidRPr="00BD0FA9">
        <w:rPr>
          <w:rFonts w:ascii="Times New Roman" w:eastAsia="Calibri" w:hAnsi="Times New Roman" w:cs="Times New Roman"/>
          <w:sz w:val="24"/>
          <w:szCs w:val="24"/>
        </w:rPr>
        <w:t>, neatlīdzinot Izpildītājam nekādus izdevumus vai zaudējumus, nosūtot par to Izpildītājam rakstisku paziņojumu, kurā norāda Līguma izbeigšanas datumu, šādos gadījumos:</w:t>
      </w:r>
      <w:bookmarkEnd w:id="1594"/>
    </w:p>
    <w:p w14:paraId="34CD38CD"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 xml:space="preserve">Izpildītājs nepienācīgi pilda savas Līgumā vai Tehniskajās specifikācijās noteiktās saistības un pēc Pasūtītāja brīdinājuma saņemšanas </w:t>
      </w:r>
      <w:r w:rsidRPr="00BD0FA9">
        <w:rPr>
          <w:rFonts w:ascii="Times New Roman" w:eastAsia="Calibri" w:hAnsi="Times New Roman" w:cs="Times New Roman"/>
          <w:sz w:val="24"/>
          <w:szCs w:val="24"/>
        </w:rPr>
        <w:t>nav novērsis konstatēto Līgumā vai Tehniskajās specifikācijās noteikto saistību neizpildi</w:t>
      </w:r>
      <w:r w:rsidRPr="00BD0FA9">
        <w:rPr>
          <w:rFonts w:ascii="Times New Roman" w:eastAsia="Calibri" w:hAnsi="Times New Roman" w:cs="Times New Roman"/>
          <w:sz w:val="24"/>
          <w:szCs w:val="24"/>
          <w:lang w:eastAsia="lv-LV"/>
        </w:rPr>
        <w:t xml:space="preserve"> vai turpina tās nepildīt;</w:t>
      </w:r>
    </w:p>
    <w:p w14:paraId="4008F181"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pēc Pasūtītāja pieprasījuma neatkarīga būves ekspertīze ir konstatējusi, ka Izpildītājs būvdarbus veic nekvalitatīvi vai neatbilstoši būvprojekta vai normatīvo aktu nosacījumiem, kas būtiski varētu ietekmēt Objekta ekspluatāciju un Izpildītāja veikto būvdarbu kvalitāti;</w:t>
      </w:r>
    </w:p>
    <w:p w14:paraId="3225C452"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Izpildītājs pārkāpj kādu no Līguma noteikumiem, un šāds pārkāpums no Pasūtītāja viedokļa var būtiski ietekmēt Izpildītāja spējas pildīt savas saistības saskaņā ar Līgumu;</w:t>
      </w:r>
    </w:p>
    <w:p w14:paraId="6DE94B30"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notiek jebkāds gadījums vai gadījumu virkne, kam no Pasūtītāja viedokļa ir būtiska nelabvēlīga ietekme uz Izpildītāja komercdarbību, aktīviem, darbību vai finansiālo stāvokli, kas iespaido Izpildītāja spēju izpildīt saistības saskaņā ar Līgumu;</w:t>
      </w:r>
    </w:p>
    <w:p w14:paraId="29F662A1"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Izpildītājs bez saskaņošanas ar Pasūtītāju kavē grafikā norādīto Darbu izpildes termiņu vai pārtrauc būvdarbu izpildi Objektā vairāk nekā par 10 (desmit) darbdienām</w:t>
      </w:r>
      <w:r w:rsidRPr="00BD0FA9">
        <w:rPr>
          <w:rFonts w:ascii="Times New Roman" w:eastAsia="Times New Roman" w:hAnsi="Times New Roman" w:cs="Times New Roman"/>
          <w:sz w:val="24"/>
          <w:szCs w:val="24"/>
          <w:lang w:eastAsia="lv-LV"/>
        </w:rPr>
        <w:t>;</w:t>
      </w:r>
    </w:p>
    <w:p w14:paraId="6C328D6E" w14:textId="77777777" w:rsidR="00BD0FA9" w:rsidRPr="00BD0FA9" w:rsidRDefault="00BD0FA9" w:rsidP="0058137A">
      <w:pPr>
        <w:numPr>
          <w:ilvl w:val="2"/>
          <w:numId w:val="58"/>
        </w:numPr>
        <w:tabs>
          <w:tab w:val="right" w:leader="underscore" w:pos="567"/>
        </w:tabs>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lang w:eastAsia="lv-LV"/>
        </w:rPr>
        <w:t>ir uzsākts Izpildītāja maksātnespējas vai likvidācijas process;</w:t>
      </w:r>
    </w:p>
    <w:p w14:paraId="6A68B815" w14:textId="77777777" w:rsidR="00BD0FA9" w:rsidRPr="00BD0FA9" w:rsidRDefault="00BD0FA9" w:rsidP="0058137A">
      <w:pPr>
        <w:numPr>
          <w:ilvl w:val="2"/>
          <w:numId w:val="58"/>
        </w:numPr>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4E6AF909" w14:textId="77777777" w:rsidR="00BD0FA9" w:rsidRPr="00BD0FA9" w:rsidRDefault="00BD0FA9" w:rsidP="0058137A">
      <w:pPr>
        <w:numPr>
          <w:ilvl w:val="2"/>
          <w:numId w:val="58"/>
        </w:numPr>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78E0AE53" w14:textId="77777777" w:rsidR="00BD0FA9" w:rsidRPr="00BD0FA9" w:rsidRDefault="00BD0FA9" w:rsidP="0058137A">
      <w:pPr>
        <w:numPr>
          <w:ilvl w:val="2"/>
          <w:numId w:val="58"/>
        </w:numPr>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bookmarkStart w:id="1595" w:name="_Ref205967616"/>
      <w:r w:rsidRPr="00BD0FA9">
        <w:rPr>
          <w:rFonts w:ascii="Times New Roman" w:eastAsia="Calibri" w:hAnsi="Times New Roman" w:cs="Times New Roman"/>
          <w:sz w:val="24"/>
          <w:szCs w:val="24"/>
          <w:lang w:eastAsia="lv-LV"/>
        </w:rPr>
        <w:t xml:space="preserve">Līguma 11.7. punktā noteiktajos gadījumos ir nepieciešams palielināt līgumcenu </w:t>
      </w:r>
      <w:r w:rsidRPr="00BD0FA9">
        <w:rPr>
          <w:rFonts w:ascii="Times New Roman" w:eastAsia="Calibri" w:hAnsi="Times New Roman" w:cs="Times New Roman"/>
          <w:sz w:val="24"/>
          <w:szCs w:val="24"/>
        </w:rPr>
        <w:t>un Pasūtītāja budžetā nav pieejami finanšu resursi līgumcenas vērtības palielinājuma finansēšanai.</w:t>
      </w:r>
      <w:bookmarkEnd w:id="1595"/>
      <w:r w:rsidRPr="00BD0FA9">
        <w:rPr>
          <w:rFonts w:ascii="Times New Roman" w:eastAsia="Calibri" w:hAnsi="Times New Roman" w:cs="Times New Roman"/>
          <w:sz w:val="24"/>
          <w:szCs w:val="24"/>
        </w:rPr>
        <w:t xml:space="preserve"> </w:t>
      </w:r>
    </w:p>
    <w:p w14:paraId="5E8CA11C"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bookmarkStart w:id="1596" w:name="_Ref205969656"/>
      <w:r w:rsidRPr="00BD0FA9">
        <w:rPr>
          <w:rFonts w:ascii="Times New Roman" w:eastAsia="Calibri" w:hAnsi="Times New Roman" w:cs="Times New Roman"/>
          <w:sz w:val="24"/>
          <w:szCs w:val="24"/>
        </w:rPr>
        <w:t>Izpildītājam ir tiesības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bookmarkEnd w:id="1596"/>
    </w:p>
    <w:p w14:paraId="540D8BDB"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bookmarkStart w:id="1597" w:name="_Ref205969960"/>
      <w:r w:rsidRPr="00BD0FA9">
        <w:rPr>
          <w:rFonts w:ascii="Times New Roman" w:eastAsia="Calibri" w:hAnsi="Times New Roman" w:cs="Times New Roman"/>
          <w:sz w:val="24"/>
          <w:szCs w:val="24"/>
        </w:rPr>
        <w:t>Ja Pasūtītājs izbeidz Līgumu saskaņā ar Līguma 11.12. punktu vai Izpildītājs vienpusēji atkāpjas un izbeidz Līgumu pirms tajā noteikto saistību izpildes, Pasūtītājs samaksā Izpildītājam tikai par tiem būvdarbiem, kas ir izpildīti kvalitatīvi un atbilstoši Līguma noteikumiem. Pasūtītājs</w:t>
      </w:r>
      <w:r w:rsidRPr="00BD0FA9">
        <w:rPr>
          <w:rFonts w:ascii="Times New Roman" w:eastAsia="Calibri" w:hAnsi="Times New Roman" w:cs="Times New Roman"/>
          <w:sz w:val="24"/>
          <w:szCs w:val="24"/>
          <w:lang w:eastAsia="lv-LV"/>
        </w:rPr>
        <w:t xml:space="preserve"> Izpildītāja iesniegtos dokumentus izskata un paraksta </w:t>
      </w:r>
      <w:r w:rsidRPr="00BD0FA9">
        <w:rPr>
          <w:rFonts w:ascii="Times New Roman" w:eastAsia="Calibri" w:hAnsi="Times New Roman" w:cs="Times New Roman"/>
          <w:sz w:val="24"/>
          <w:szCs w:val="24"/>
        </w:rPr>
        <w:t xml:space="preserve">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_Ref205969553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4</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sadaļā noteiktajā kārtībā un</w:t>
      </w:r>
      <w:r w:rsidRPr="00BD0FA9">
        <w:rPr>
          <w:rFonts w:ascii="Times New Roman" w:eastAsia="Calibri" w:hAnsi="Times New Roman" w:cs="Times New Roman"/>
          <w:sz w:val="24"/>
          <w:szCs w:val="24"/>
          <w:lang w:eastAsia="lv-LV"/>
        </w:rPr>
        <w:t xml:space="preserve"> norēķinus veic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_Ref205969579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5</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sadaļā noteiktajā kārtībā</w:t>
      </w:r>
      <w:r w:rsidRPr="00BD0FA9">
        <w:rPr>
          <w:rFonts w:ascii="Times New Roman" w:eastAsia="Calibri" w:hAnsi="Times New Roman" w:cs="Times New Roman"/>
          <w:sz w:val="24"/>
          <w:szCs w:val="24"/>
        </w:rPr>
        <w:t>. Līgums tiek uzskatīts par izbeigtu datumā, kas norādīts iepriekš nosūtītajā attiecīgās Puses paziņojumā. Šādā gadījumā Izpildītājs:</w:t>
      </w:r>
      <w:bookmarkEnd w:id="1597"/>
    </w:p>
    <w:p w14:paraId="26BB44D9"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rPr>
      </w:pPr>
      <w:bookmarkStart w:id="1598" w:name="_Ref205970396"/>
      <w:r w:rsidRPr="00BD0FA9">
        <w:rPr>
          <w:rFonts w:ascii="Times New Roman" w:eastAsia="Calibri" w:hAnsi="Times New Roman" w:cs="Times New Roman"/>
          <w:sz w:val="24"/>
          <w:szCs w:val="24"/>
        </w:rPr>
        <w:t xml:space="preserve">10 (desmit) darbdienu laikā pēc Pasūtītāja rēķina saņemšanas dienas maksā Pasūtītājam līgumsodu 10 % (desmit procentu) apmērā no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_Ref205883041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5.1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xml:space="preserve">. punktā noteiktās līgumcenas (izņemot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_Ref205967616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11.12.</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9. apakšpunktā un 11.13. punktā minēto gadījumu);</w:t>
      </w:r>
      <w:bookmarkEnd w:id="1598"/>
    </w:p>
    <w:p w14:paraId="794D0F12"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Times New Roman" w:hAnsi="Times New Roman" w:cs="Times New Roman"/>
          <w:sz w:val="24"/>
          <w:szCs w:val="24"/>
          <w:lang w:eastAsia="lv-LV"/>
        </w:rPr>
      </w:pPr>
      <w:bookmarkStart w:id="1599" w:name="_Ref205969909"/>
      <w:r w:rsidRPr="00BD0FA9">
        <w:rPr>
          <w:rFonts w:ascii="Times New Roman" w:eastAsia="Times New Roman" w:hAnsi="Times New Roman" w:cs="Times New Roman"/>
          <w:sz w:val="24"/>
          <w:szCs w:val="24"/>
          <w:lang w:eastAsia="lv-LV"/>
        </w:rPr>
        <w:t xml:space="preserve">5 (piecu) darbdienu laikā pēc </w:t>
      </w:r>
      <w:smartTag w:uri="schemas-tilde-lv/tildestengine" w:element="veidnes">
        <w:smartTagPr>
          <w:attr w:name="baseform" w:val="paziņojum|s"/>
          <w:attr w:name="id" w:val="-1"/>
          <w:attr w:name="text" w:val="paziņojuma"/>
        </w:smartTagPr>
        <w:r w:rsidRPr="00BD0FA9">
          <w:rPr>
            <w:rFonts w:ascii="Times New Roman" w:eastAsia="Times New Roman" w:hAnsi="Times New Roman" w:cs="Times New Roman"/>
            <w:sz w:val="24"/>
            <w:szCs w:val="24"/>
            <w:lang w:eastAsia="lv-LV"/>
          </w:rPr>
          <w:t>paziņojuma</w:t>
        </w:r>
      </w:smartTag>
      <w:r w:rsidRPr="00BD0FA9">
        <w:rPr>
          <w:rFonts w:ascii="Times New Roman" w:eastAsia="Times New Roman" w:hAnsi="Times New Roman" w:cs="Times New Roman"/>
          <w:sz w:val="24"/>
          <w:szCs w:val="24"/>
          <w:lang w:eastAsia="lv-LV"/>
        </w:rPr>
        <w:t xml:space="preserve"> nosūtīšanas dienas organizē Objekta apsekošanu, pieaicinot atbildīgo būvdarbu vadītāju, autoruzraugu, būvuzraugu un Pasūtītāja pārstāvi; apsekošanas laikā atbildīgais būvdarbu vadītājs sadarbībā ar Pasūtītāja pārstāvi sagatavo Objekta apsekošanas aktu, kurā norāda Izpildītājam veicamos uzdevumus un to izpildes termiņus, kas nepieciešami Objektā izbūvēto būvkonstrukciju noturības zudumu un elementu bojāšanās novēršanai, iespējamās bīstamības cilvēku veselībai, dzīvībai un videi novēršanai, teritoriju atbrīvošanai un sakopšanai;</w:t>
      </w:r>
      <w:bookmarkEnd w:id="1599"/>
    </w:p>
    <w:p w14:paraId="1C48285E"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Times New Roman" w:hAnsi="Times New Roman" w:cs="Times New Roman"/>
          <w:sz w:val="24"/>
          <w:szCs w:val="24"/>
          <w:lang w:eastAsia="lv-LV"/>
        </w:rPr>
      </w:pPr>
      <w:bookmarkStart w:id="1600" w:name="_Ref205969927"/>
      <w:r w:rsidRPr="00BD0FA9">
        <w:rPr>
          <w:rFonts w:ascii="Times New Roman" w:eastAsia="Times New Roman" w:hAnsi="Times New Roman" w:cs="Times New Roman"/>
          <w:sz w:val="24"/>
          <w:szCs w:val="24"/>
          <w:lang w:eastAsia="lv-LV"/>
        </w:rPr>
        <w:t xml:space="preserve">Objekta apsekošanas aktā norādītajā termiņā īsteno aktā norādītos uzdevumus un pēc uzdevumu izpildes pabeigšanas organizē atkārtotu Objekta apsekošanu, pieaicinot atbildīgo būvdarbu vadītāju, autoruzraugu, būvuzraugu un Pasūtītāja pārstāvi; apsekošanas laikā atbildīgais būvdarbu vadītājs sadarbībā ar Pasūtītāja pārstāvi sastāda Objekta nodošanas–pieņemšanas aktu, tajā norādot informāciju par Izpildītāja </w:t>
      </w:r>
      <w:r w:rsidRPr="00BD0FA9">
        <w:rPr>
          <w:rFonts w:ascii="Times New Roman" w:eastAsia="Times New Roman" w:hAnsi="Times New Roman" w:cs="Times New Roman"/>
          <w:sz w:val="24"/>
          <w:szCs w:val="24"/>
        </w:rPr>
        <w:t xml:space="preserve">faktiski izpildīto būvdarbu apjomu un vērtību naudas izteiksmē, izpildīto būvdarbu garantijas nosacījumiem, Objekta tehnisko stāvokli, citu Pasūtītājam un Izpildītājam saistošu informāciju un Objekta fotoattēlus; </w:t>
      </w:r>
      <w:r w:rsidRPr="00BD0FA9">
        <w:rPr>
          <w:rFonts w:ascii="Times New Roman" w:eastAsia="Times New Roman" w:hAnsi="Times New Roman" w:cs="Times New Roman"/>
          <w:sz w:val="24"/>
          <w:szCs w:val="24"/>
          <w:lang w:eastAsia="lv-LV"/>
        </w:rPr>
        <w:t>Objekta nodošanas–pieņemšanas aktu paraksta atbildīgais būvdarbu vadītājs, Pasūtītāja pārstāvis, autoruzraugs, būvuzraugs un Puses; Objekts Pasūtītājam tiek nodots ar Objekta nodošanas–pieņemšanas akta abpusējas parakstīšanas datumu;</w:t>
      </w:r>
      <w:bookmarkEnd w:id="1600"/>
    </w:p>
    <w:p w14:paraId="17415752"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10 (desmit) darbdienu laikā pēc paziņojuma nosūtīšanas dienas iesniedz </w:t>
      </w:r>
      <w:r w:rsidRPr="00BD0FA9">
        <w:rPr>
          <w:rFonts w:ascii="Times New Roman" w:eastAsia="Calibri" w:hAnsi="Times New Roman" w:cs="Times New Roman"/>
          <w:sz w:val="24"/>
          <w:szCs w:val="24"/>
        </w:rPr>
        <w:lastRenderedPageBreak/>
        <w:t>Pasūtītājam Līguma izpildes laikā faktiski veikto būvdarbu izpilddokumentāciju, tai skaitā materiālu, iekārtu un sistēmu montāžas instrukcijas, lietošanas un apkopes instrukcijas, garantijas nosacījumu dokumentus;</w:t>
      </w:r>
    </w:p>
    <w:p w14:paraId="40BFAEF8" w14:textId="77777777" w:rsidR="00BD0FA9" w:rsidRPr="00BD0FA9" w:rsidRDefault="00BD0FA9" w:rsidP="0058137A">
      <w:pPr>
        <w:widowControl w:val="0"/>
        <w:numPr>
          <w:ilvl w:val="2"/>
          <w:numId w:val="58"/>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lang w:eastAsia="lv-LV"/>
        </w:rPr>
        <w:t>desmit) darbdienu laikā pēc attiecīgā Pasūtītāja paziņojuma un rēķina nosūtīšanas atlīdzina Pasūtītājam visus izdevumus un zaudējumus, kas Pasūtītājam radušies Līguma izbeigšanas rezultātā</w:t>
      </w:r>
      <w:r w:rsidRPr="00BD0FA9">
        <w:rPr>
          <w:rFonts w:ascii="Times New Roman" w:eastAsia="Calibri" w:hAnsi="Times New Roman" w:cs="Times New Roman"/>
          <w:sz w:val="24"/>
          <w:szCs w:val="24"/>
        </w:rPr>
        <w:t>.</w:t>
      </w:r>
    </w:p>
    <w:p w14:paraId="14A83331"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Izpildītājs kavē Līguma 11.14.2. vai 11.14.3. apakšpunktā norādītos Objekta apsekošanas termiņus, Pasūtītājam ir tiesības organizēt Objekta un tajā esošo būvizstrādājumu, materiālu, iekārtu un citu Izpildītāja atstāto materiālo vērtību pārņemšanu, pieaicinot zvērinātu tiesu izpildītāju un sastādot Objekta pārņemšanas aktu. Šādā gadījumā Objektu Pasūtītājs pārņem ar Objekta pārņemšanas akta sastādīšanas datumu, par to rakstiski paziņojot Izpildītājam.</w:t>
      </w:r>
    </w:p>
    <w:p w14:paraId="13C0A323" w14:textId="77777777" w:rsidR="00BD0FA9" w:rsidRPr="00BD0FA9" w:rsidRDefault="00BD0FA9" w:rsidP="0058137A">
      <w:pPr>
        <w:widowControl w:val="0"/>
        <w:numPr>
          <w:ilvl w:val="1"/>
          <w:numId w:val="58"/>
        </w:numPr>
        <w:tabs>
          <w:tab w:val="left" w:pos="567"/>
        </w:tabs>
        <w:overflowPunct w:val="0"/>
        <w:autoSpaceDE w:val="0"/>
        <w:autoSpaceDN w:val="0"/>
        <w:adjustRightInd w:val="0"/>
        <w:spacing w:after="0" w:line="240" w:lineRule="auto"/>
        <w:ind w:left="709" w:right="-1" w:hanging="709"/>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Ja Izpildītājs kavē Līguma 11.14.1. punktā norādītā Pasūtītāja izrakstītā rēķina par līgumsodu samaksas termiņu, Pasūtītājs minēto summu ietur no Līguma 7.3.2. apakšpunktā noteiktās saistību izpildes garantijas.</w:t>
      </w:r>
    </w:p>
    <w:p w14:paraId="603F425D"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bookmarkStart w:id="1601" w:name="_Hlk173749336"/>
      <w:r w:rsidRPr="00BD0FA9">
        <w:rPr>
          <w:rFonts w:ascii="Times New Roman" w:eastAsia="Calibri" w:hAnsi="Times New Roman" w:cs="Times New Roman"/>
          <w:sz w:val="24"/>
          <w:szCs w:val="24"/>
        </w:rPr>
        <w:t xml:space="preserve">Neviena no Pusēm neatbild par Līgumā noteikto saistību neizpildi, ja tas noticis tādu apstākļu dēļ, ko nav bijis iespējams paredzēt un novērst, t. i., nepārvaramas varas apstākļu – piemēram, ugunsgrēka, dabas katastrofu, sociālo konfliktu, kara darbības, valsts varas un pārvaldes institūciju darbības, kā arī tādu jaunu normatīvo aktu ieviešanas, kas ierobežo vai aizliedz Līgumā paredzēto darbību, – rezultātā. Par nepārvaramas varas apstākļiem nav uzskatāma vispārēja cenu celšanās, tai skaitā degvielas, elektroenerģijas, gāzes u. c. cenu paaugstināšanās, vispārēja inflācija valstī, valūtas kursu svārstības un citi biznesa riski, kā arī iekārtu un materiālu piegādes kavējumi. </w:t>
      </w:r>
    </w:p>
    <w:p w14:paraId="75E1E304"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esību. Šādā gadījumā Puses savstarpēji vienojas par Līgumā noteikto termiņu pagarināšanu vai Līguma izbeigšanu.</w:t>
      </w:r>
    </w:p>
    <w:p w14:paraId="75CF0C9B"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Katra no Pusēm 3 (trīs) darbdienu laikā no dienas, kad izmaiņas stājušās spēkā, rakstiski informē otru Pusi par izmaiņām Līgumā norādītajos rekvizītos vai par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_Ref205970523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12.1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norādīto Pušu pārstāvju maiņu. Norādītais rakstiskais paziņojums kļūst par neatņemamu Līguma sastāvdaļu, Pusēm neslēdzot atsevišķu vienošanos par grozījumiem Līgumā.</w:t>
      </w:r>
    </w:p>
    <w:bookmarkEnd w:id="1601"/>
    <w:p w14:paraId="232395C4"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kāda no Pusēm tiek reorganizēta, </w:t>
      </w:r>
      <w:smartTag w:uri="schemas-tilde-lv/tildestengine" w:element="veidnes">
        <w:smartTagPr>
          <w:attr w:name="text" w:val="Līgums"/>
          <w:attr w:name="baseform" w:val="Līgums"/>
          <w:attr w:name="id" w:val="-1"/>
        </w:smartTagPr>
        <w:r w:rsidRPr="00BD0FA9">
          <w:rPr>
            <w:rFonts w:ascii="Times New Roman" w:eastAsia="Calibri" w:hAnsi="Times New Roman" w:cs="Times New Roman"/>
            <w:sz w:val="24"/>
            <w:szCs w:val="24"/>
          </w:rPr>
          <w:t>Līgums</w:t>
        </w:r>
      </w:smartTag>
      <w:r w:rsidRPr="00BD0FA9">
        <w:rPr>
          <w:rFonts w:ascii="Times New Roman" w:eastAsia="Calibri" w:hAnsi="Times New Roman" w:cs="Times New Roman"/>
          <w:sz w:val="24"/>
          <w:szCs w:val="24"/>
        </w:rPr>
        <w:t xml:space="preserve"> paliek spēkā un tā noteikumi ir saistoši Pušu saistību pārņēmējiem.</w:t>
      </w:r>
    </w:p>
    <w:p w14:paraId="273532A2" w14:textId="77777777" w:rsidR="00BD0FA9" w:rsidRPr="00BD0FA9" w:rsidRDefault="00BD0FA9" w:rsidP="00BD0FA9">
      <w:pPr>
        <w:widowControl w:val="0"/>
        <w:spacing w:after="0" w:line="240" w:lineRule="auto"/>
        <w:ind w:left="567" w:right="-1"/>
        <w:contextualSpacing/>
        <w:jc w:val="both"/>
        <w:rPr>
          <w:rFonts w:ascii="Times New Roman" w:eastAsia="Calibri" w:hAnsi="Times New Roman" w:cs="Times New Roman"/>
          <w:sz w:val="24"/>
          <w:szCs w:val="24"/>
        </w:rPr>
      </w:pPr>
    </w:p>
    <w:bookmarkEnd w:id="1587"/>
    <w:p w14:paraId="3EE42DB2" w14:textId="77777777" w:rsidR="00BD0FA9" w:rsidRPr="00BD0FA9" w:rsidRDefault="00BD0FA9" w:rsidP="0058137A">
      <w:pPr>
        <w:keepNext/>
        <w:keepLines/>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lang w:eastAsia="lv-LV"/>
        </w:rPr>
      </w:pPr>
      <w:r w:rsidRPr="00BD0FA9">
        <w:rPr>
          <w:rFonts w:ascii="Times New Roman" w:eastAsia="Calibri" w:hAnsi="Times New Roman" w:cs="Times New Roman"/>
          <w:b/>
          <w:sz w:val="24"/>
          <w:szCs w:val="24"/>
          <w:lang w:eastAsia="lv-LV"/>
        </w:rPr>
        <w:t>CITI NOTEIKUMI</w:t>
      </w:r>
    </w:p>
    <w:p w14:paraId="52B9CC05"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bookmarkStart w:id="1602" w:name="_Hlk173749583"/>
      <w:bookmarkStart w:id="1603" w:name="_Ref205970523"/>
      <w:bookmarkStart w:id="1604" w:name="_Hlk171591069"/>
      <w:r w:rsidRPr="00BD0FA9">
        <w:rPr>
          <w:rFonts w:ascii="Times New Roman" w:eastAsia="Calibri" w:hAnsi="Times New Roman" w:cs="Times New Roman"/>
          <w:sz w:val="24"/>
          <w:szCs w:val="24"/>
        </w:rPr>
        <w:t>Lai nodrošinātu Līguma izpildi, Puses norīko savus pārstāvjus, kuru pienākums ir koordinēt Līguma izpildi un nodrošināt savlaicīgu informācijas apmaiņu</w:t>
      </w:r>
      <w:bookmarkEnd w:id="1602"/>
      <w:r w:rsidRPr="00BD0FA9">
        <w:rPr>
          <w:rFonts w:ascii="Times New Roman" w:eastAsia="Calibri" w:hAnsi="Times New Roman" w:cs="Times New Roman"/>
          <w:sz w:val="24"/>
          <w:szCs w:val="24"/>
        </w:rPr>
        <w:t>:</w:t>
      </w:r>
      <w:bookmarkEnd w:id="1603"/>
    </w:p>
    <w:p w14:paraId="3CD4CB29" w14:textId="77777777" w:rsidR="00BD0FA9" w:rsidRPr="00BD0FA9" w:rsidRDefault="00BD0FA9" w:rsidP="0058137A">
      <w:pPr>
        <w:numPr>
          <w:ilvl w:val="2"/>
          <w:numId w:val="58"/>
        </w:numPr>
        <w:overflowPunct w:val="0"/>
        <w:autoSpaceDE w:val="0"/>
        <w:autoSpaceDN w:val="0"/>
        <w:adjustRightInd w:val="0"/>
        <w:spacing w:after="0" w:line="240" w:lineRule="auto"/>
        <w:ind w:left="1276" w:hanging="709"/>
        <w:jc w:val="both"/>
        <w:textAlignment w:val="baseline"/>
        <w:rPr>
          <w:rFonts w:ascii="Times New Roman" w:eastAsia="Calibri" w:hAnsi="Times New Roman" w:cs="Times New Roman"/>
          <w:sz w:val="24"/>
          <w:szCs w:val="24"/>
        </w:rPr>
      </w:pPr>
      <w:bookmarkStart w:id="1605" w:name="_Ref205883123"/>
      <w:bookmarkEnd w:id="1604"/>
      <w:r w:rsidRPr="00BD0FA9">
        <w:rPr>
          <w:rFonts w:ascii="Times New Roman" w:eastAsia="Calibri" w:hAnsi="Times New Roman" w:cs="Times New Roman"/>
          <w:sz w:val="24"/>
          <w:szCs w:val="24"/>
        </w:rPr>
        <w:t xml:space="preserve">Pasūtītāja pārstāvis Darbu veikšanā un Līgumā noteiktu Pušu savstarpējo saskaņojumu veikšanai ir – </w:t>
      </w:r>
      <w:bookmarkStart w:id="1606" w:name="_Hlk173749608"/>
      <w:r w:rsidRPr="00BD0FA9">
        <w:rPr>
          <w:rFonts w:ascii="Times New Roman" w:eastAsia="Calibri" w:hAnsi="Times New Roman" w:cs="Times New Roman"/>
          <w:sz w:val="24"/>
          <w:szCs w:val="24"/>
        </w:rPr>
        <w:t xml:space="preserve">Madara Zahare, tālr. 67737860, e-pasts: </w:t>
      </w:r>
      <w:bookmarkEnd w:id="1606"/>
      <w:r w:rsidRPr="00BD0FA9">
        <w:rPr>
          <w:rFonts w:ascii="Times New Roman" w:eastAsia="Calibri" w:hAnsi="Times New Roman" w:cs="Times New Roman"/>
          <w:sz w:val="24"/>
          <w:szCs w:val="24"/>
        </w:rPr>
        <w:t>madara.zahare@jurmala.lv;</w:t>
      </w:r>
      <w:bookmarkEnd w:id="1605"/>
    </w:p>
    <w:p w14:paraId="4A82BA96" w14:textId="77777777" w:rsidR="00BD0FA9" w:rsidRPr="00BD0FA9" w:rsidRDefault="00BD0FA9" w:rsidP="0058137A">
      <w:pPr>
        <w:numPr>
          <w:ilvl w:val="2"/>
          <w:numId w:val="58"/>
        </w:numPr>
        <w:overflowPunct w:val="0"/>
        <w:autoSpaceDE w:val="0"/>
        <w:autoSpaceDN w:val="0"/>
        <w:adjustRightInd w:val="0"/>
        <w:spacing w:after="0" w:line="240" w:lineRule="auto"/>
        <w:ind w:left="1276" w:hanging="709"/>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Izpildītāja pārstāvis: </w:t>
      </w:r>
      <w:r w:rsidRPr="00BD0FA9">
        <w:rPr>
          <w:rFonts w:ascii="Times New Roman" w:eastAsia="Calibri" w:hAnsi="Times New Roman" w:cs="Times New Roman"/>
          <w:sz w:val="24"/>
          <w:szCs w:val="24"/>
          <w:highlight w:val="lightGray"/>
        </w:rPr>
        <w:t>________</w:t>
      </w:r>
      <w:r w:rsidRPr="00BD0FA9">
        <w:rPr>
          <w:rFonts w:ascii="Times New Roman" w:eastAsia="Calibri" w:hAnsi="Times New Roman" w:cs="Times New Roman"/>
          <w:sz w:val="24"/>
          <w:szCs w:val="24"/>
        </w:rPr>
        <w:t xml:space="preserve"> </w:t>
      </w:r>
      <w:r w:rsidRPr="00BD0FA9">
        <w:rPr>
          <w:rFonts w:ascii="Times New Roman" w:eastAsia="Calibri" w:hAnsi="Times New Roman" w:cs="Times New Roman"/>
          <w:sz w:val="24"/>
          <w:szCs w:val="24"/>
          <w:highlight w:val="lightGray"/>
        </w:rPr>
        <w:t>_________</w:t>
      </w:r>
      <w:r w:rsidRPr="00BD0FA9">
        <w:rPr>
          <w:rFonts w:ascii="Times New Roman" w:eastAsia="Calibri" w:hAnsi="Times New Roman" w:cs="Times New Roman"/>
          <w:sz w:val="24"/>
          <w:szCs w:val="24"/>
        </w:rPr>
        <w:t xml:space="preserve">, tālr. </w:t>
      </w:r>
      <w:r w:rsidRPr="00BD0FA9">
        <w:rPr>
          <w:rFonts w:ascii="Times New Roman" w:eastAsia="Calibri" w:hAnsi="Times New Roman" w:cs="Times New Roman"/>
          <w:sz w:val="24"/>
          <w:szCs w:val="24"/>
          <w:highlight w:val="lightGray"/>
        </w:rPr>
        <w:t>_________</w:t>
      </w:r>
      <w:r w:rsidRPr="00BD0FA9">
        <w:rPr>
          <w:rFonts w:ascii="Times New Roman" w:eastAsia="Calibri" w:hAnsi="Times New Roman" w:cs="Times New Roman"/>
          <w:sz w:val="24"/>
          <w:szCs w:val="24"/>
        </w:rPr>
        <w:t xml:space="preserve">, e-pasts: </w:t>
      </w:r>
      <w:r w:rsidRPr="00BD0FA9">
        <w:rPr>
          <w:rFonts w:ascii="Times New Roman" w:eastAsia="Calibri" w:hAnsi="Times New Roman" w:cs="Times New Roman"/>
          <w:sz w:val="24"/>
          <w:szCs w:val="24"/>
          <w:highlight w:val="lightGray"/>
        </w:rPr>
        <w:t>___________</w:t>
      </w:r>
      <w:r w:rsidRPr="00BD0FA9">
        <w:rPr>
          <w:rFonts w:ascii="Times New Roman" w:eastAsia="Calibri" w:hAnsi="Times New Roman" w:cs="Times New Roman"/>
          <w:sz w:val="24"/>
          <w:szCs w:val="24"/>
        </w:rPr>
        <w:t>.</w:t>
      </w:r>
    </w:p>
    <w:p w14:paraId="143CEC67"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Puses elektroniskajā saziņā un elektronisko dokumentu apritē primāri izmanto Pušu oficiālās elektroniskās adreses (e-adreses), izņemot Līgumā noteikto informācijas apriti starp Pušu kontaktpersonām.</w:t>
      </w:r>
    </w:p>
    <w:p w14:paraId="0045F214"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Visos jautājumos, kas nav regulēti Līgumā, Puses vadās no spēkā esošajiem Latvijas Republikas normatīvajiem aktiem.</w:t>
      </w:r>
    </w:p>
    <w:p w14:paraId="1664A7C2"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rodas pretrunas starp iepirkuma dokumentiem un Izpildītāja iesniegtā piedāvājuma dokumentiem, noteicošais ir iepirkuma dokumentos noteiktais.</w:t>
      </w:r>
    </w:p>
    <w:p w14:paraId="2E8483B0"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kāds no Līguma noteikumiem nevar tikt izpildīts vai zaudē spēku, tad tas neietekmē citus Līguma noteikumus, ciktāl tie nav nesaraujami saistīti.</w:t>
      </w:r>
    </w:p>
    <w:p w14:paraId="2CBCC05A"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Pasūtītājs informē Izpildītāju par </w:t>
      </w:r>
      <w:r w:rsidRPr="00BD0FA9">
        <w:rPr>
          <w:rFonts w:ascii="Times New Roman" w:eastAsia="Calibri" w:hAnsi="Times New Roman" w:cs="Times New Roman"/>
          <w:bCs/>
          <w:sz w:val="24"/>
          <w:szCs w:val="24"/>
        </w:rPr>
        <w:t xml:space="preserve">kārtību, kādā atbilstoši Trauksmes celšanas likumam Jūrmalas valstspilsētas pašvaldībā darbojas iekšējā trauksmes celšanas sistēma, kas ir pieejama Pasūtītāja tīmekļa vietnē </w:t>
      </w:r>
      <w:hyperlink r:id="rId21" w:history="1">
        <w:r w:rsidRPr="00BD0FA9">
          <w:rPr>
            <w:rFonts w:ascii="Times New Roman" w:eastAsia="Calibri" w:hAnsi="Times New Roman" w:cs="Times New Roman"/>
            <w:sz w:val="24"/>
            <w:szCs w:val="24"/>
            <w:u w:val="single"/>
          </w:rPr>
          <w:t>https://www.jurmala.lv/lv/trauksmes-celsana</w:t>
        </w:r>
      </w:hyperlink>
      <w:r w:rsidRPr="00BD0FA9">
        <w:rPr>
          <w:rFonts w:ascii="Times New Roman" w:eastAsia="Calibri" w:hAnsi="Times New Roman" w:cs="Times New Roman"/>
          <w:sz w:val="24"/>
          <w:szCs w:val="24"/>
        </w:rPr>
        <w:t xml:space="preserve">. </w:t>
      </w:r>
    </w:p>
    <w:p w14:paraId="602BF856"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 xml:space="preserve">Līgums ir sagatavots latviešu valodā elektroniska dokumenta veidā uz </w:t>
      </w:r>
      <w:r w:rsidRPr="00BD0FA9">
        <w:rPr>
          <w:rFonts w:ascii="Times New Roman" w:eastAsia="Calibri" w:hAnsi="Times New Roman" w:cs="Times New Roman"/>
          <w:sz w:val="24"/>
          <w:szCs w:val="24"/>
          <w:highlight w:val="lightGray"/>
        </w:rPr>
        <w:t>__________</w:t>
      </w:r>
      <w:r w:rsidRPr="00BD0FA9">
        <w:rPr>
          <w:rFonts w:ascii="Times New Roman" w:eastAsia="Calibri" w:hAnsi="Times New Roman" w:cs="Times New Roman"/>
          <w:sz w:val="24"/>
          <w:szCs w:val="24"/>
        </w:rPr>
        <w:t xml:space="preserve"> lapām un pielikumiem, parakstīts elektroniski ar drošu elektronisko parakstu.</w:t>
      </w:r>
    </w:p>
    <w:p w14:paraId="11E2EB90" w14:textId="77777777" w:rsidR="00BD0FA9" w:rsidRPr="00BD0FA9" w:rsidRDefault="00BD0FA9" w:rsidP="0058137A">
      <w:pPr>
        <w:widowControl w:val="0"/>
        <w:numPr>
          <w:ilvl w:val="1"/>
          <w:numId w:val="58"/>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Līgumam kā neatņemamas sastāvdaļas pievienoti šādi pielikumi:</w:t>
      </w:r>
    </w:p>
    <w:p w14:paraId="4973B181"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1. pielikums – Tehniskās specifikācijas uz </w:t>
      </w:r>
      <w:r w:rsidRPr="00BD0FA9">
        <w:rPr>
          <w:rFonts w:ascii="Times New Roman" w:eastAsia="Times New Roman" w:hAnsi="Times New Roman" w:cs="Times New Roman"/>
          <w:sz w:val="24"/>
          <w:szCs w:val="24"/>
          <w:highlight w:val="lightGray"/>
        </w:rPr>
        <w:t>_________</w:t>
      </w:r>
      <w:r w:rsidRPr="00BD0FA9">
        <w:rPr>
          <w:rFonts w:ascii="Times New Roman" w:eastAsia="Times New Roman" w:hAnsi="Times New Roman" w:cs="Times New Roman"/>
          <w:sz w:val="24"/>
          <w:szCs w:val="24"/>
        </w:rPr>
        <w:t xml:space="preserve"> lapām;</w:t>
      </w:r>
    </w:p>
    <w:p w14:paraId="766D728F"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2. pielikums – Tehniskais piedāvājums uz </w:t>
      </w:r>
      <w:r w:rsidRPr="00BD0FA9">
        <w:rPr>
          <w:rFonts w:ascii="Times New Roman" w:eastAsia="Times New Roman" w:hAnsi="Times New Roman" w:cs="Times New Roman"/>
          <w:sz w:val="24"/>
          <w:szCs w:val="24"/>
          <w:highlight w:val="lightGray"/>
        </w:rPr>
        <w:t>_________</w:t>
      </w:r>
      <w:r w:rsidRPr="00BD0FA9">
        <w:rPr>
          <w:rFonts w:ascii="Times New Roman" w:eastAsia="Times New Roman" w:hAnsi="Times New Roman" w:cs="Times New Roman"/>
          <w:sz w:val="24"/>
          <w:szCs w:val="24"/>
        </w:rPr>
        <w:t xml:space="preserve"> lapām;</w:t>
      </w:r>
    </w:p>
    <w:p w14:paraId="5FD0C9D7"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3. pielikums – Finanšu piedāvājums uz </w:t>
      </w:r>
      <w:r w:rsidRPr="00BD0FA9">
        <w:rPr>
          <w:rFonts w:ascii="Times New Roman" w:eastAsia="Times New Roman" w:hAnsi="Times New Roman" w:cs="Times New Roman"/>
          <w:sz w:val="24"/>
          <w:szCs w:val="24"/>
          <w:highlight w:val="lightGray"/>
        </w:rPr>
        <w:t>_________</w:t>
      </w:r>
      <w:r w:rsidRPr="00BD0FA9">
        <w:rPr>
          <w:rFonts w:ascii="Times New Roman" w:eastAsia="Times New Roman" w:hAnsi="Times New Roman" w:cs="Times New Roman"/>
          <w:sz w:val="24"/>
          <w:szCs w:val="24"/>
        </w:rPr>
        <w:t xml:space="preserve"> lapām;</w:t>
      </w:r>
    </w:p>
    <w:p w14:paraId="67DC1A8A"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3.1. pielikums – Tāme (</w:t>
      </w:r>
      <w:r w:rsidRPr="00BD0FA9">
        <w:rPr>
          <w:rFonts w:ascii="Times New Roman" w:eastAsia="Times New Roman" w:hAnsi="Times New Roman" w:cs="Times New Roman"/>
          <w:i/>
          <w:iCs/>
          <w:sz w:val="24"/>
          <w:szCs w:val="24"/>
        </w:rPr>
        <w:t>Excel</w:t>
      </w:r>
      <w:r w:rsidRPr="00BD0FA9">
        <w:rPr>
          <w:rFonts w:ascii="Times New Roman" w:eastAsia="Times New Roman" w:hAnsi="Times New Roman" w:cs="Times New Roman"/>
          <w:sz w:val="24"/>
          <w:szCs w:val="24"/>
        </w:rPr>
        <w:t xml:space="preserve"> datne).</w:t>
      </w:r>
    </w:p>
    <w:p w14:paraId="01F30D62"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p>
    <w:p w14:paraId="645515A2" w14:textId="77777777" w:rsidR="00BD0FA9" w:rsidRPr="00BD0FA9" w:rsidRDefault="00BD0FA9" w:rsidP="0058137A">
      <w:pPr>
        <w:numPr>
          <w:ilvl w:val="0"/>
          <w:numId w:val="58"/>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PUŠU REKVIZĪTI</w:t>
      </w:r>
    </w:p>
    <w:tbl>
      <w:tblPr>
        <w:tblW w:w="0" w:type="auto"/>
        <w:tblInd w:w="-142" w:type="dxa"/>
        <w:tblLook w:val="04A0" w:firstRow="1" w:lastRow="0" w:firstColumn="1" w:lastColumn="0" w:noHBand="0" w:noVBand="1"/>
      </w:tblPr>
      <w:tblGrid>
        <w:gridCol w:w="4962"/>
        <w:gridCol w:w="4531"/>
      </w:tblGrid>
      <w:tr w:rsidR="00BD0FA9" w:rsidRPr="00BD0FA9" w14:paraId="4611EEDA" w14:textId="77777777" w:rsidTr="00D61551">
        <w:tc>
          <w:tcPr>
            <w:tcW w:w="4962" w:type="dxa"/>
          </w:tcPr>
          <w:p w14:paraId="2F2BC810"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napToGrid w:val="0"/>
                <w:sz w:val="24"/>
                <w:szCs w:val="24"/>
              </w:rPr>
              <w:t>Pasūtītājs:</w:t>
            </w:r>
          </w:p>
        </w:tc>
        <w:tc>
          <w:tcPr>
            <w:tcW w:w="4531" w:type="dxa"/>
            <w:hideMark/>
          </w:tcPr>
          <w:p w14:paraId="3DA6E0FC"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Izpildītājs:</w:t>
            </w:r>
          </w:p>
        </w:tc>
      </w:tr>
      <w:tr w:rsidR="00BD0FA9" w:rsidRPr="00BD0FA9" w14:paraId="3CE560C5" w14:textId="77777777" w:rsidTr="00D61551">
        <w:tc>
          <w:tcPr>
            <w:tcW w:w="4962" w:type="dxa"/>
            <w:hideMark/>
          </w:tcPr>
          <w:p w14:paraId="3904E9BA"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snapToGrid w:val="0"/>
                <w:sz w:val="24"/>
                <w:szCs w:val="24"/>
              </w:rPr>
              <w:t>Jūrmalas valstspilsētas administrācija</w:t>
            </w:r>
          </w:p>
          <w:p w14:paraId="0C8757D2"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z w:val="24"/>
                <w:szCs w:val="24"/>
              </w:rPr>
              <w:t>Nod. maks. reģ. Nr.: </w:t>
            </w:r>
            <w:r w:rsidRPr="00BD0FA9">
              <w:rPr>
                <w:rFonts w:ascii="Times New Roman" w:eastAsia="Times New Roman" w:hAnsi="Times New Roman" w:cs="Times New Roman"/>
                <w:snapToGrid w:val="0"/>
                <w:sz w:val="24"/>
                <w:szCs w:val="24"/>
              </w:rPr>
              <w:t>90000056357</w:t>
            </w:r>
          </w:p>
          <w:p w14:paraId="3F40BF33"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napToGrid w:val="0"/>
                <w:sz w:val="24"/>
                <w:szCs w:val="24"/>
              </w:rPr>
              <w:t>Adrese: Jomas iela 1/5, Jūrmala, LV-2015</w:t>
            </w:r>
          </w:p>
          <w:p w14:paraId="31F3CBF0"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bCs/>
                <w:sz w:val="24"/>
                <w:szCs w:val="24"/>
              </w:rPr>
              <w:t>Konta Nr.: LV19TREL9802008016000</w:t>
            </w:r>
          </w:p>
          <w:p w14:paraId="70E389CE"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sz w:val="24"/>
                <w:szCs w:val="24"/>
              </w:rPr>
              <w:t>Valsts kase</w:t>
            </w:r>
          </w:p>
          <w:p w14:paraId="642A98F2" w14:textId="77777777" w:rsidR="00BD0FA9" w:rsidRPr="00BD0FA9" w:rsidRDefault="00BD0FA9" w:rsidP="00BD0FA9">
            <w:pPr>
              <w:spacing w:after="0" w:line="240" w:lineRule="auto"/>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Kods: TRELLV22</w:t>
            </w:r>
          </w:p>
          <w:p w14:paraId="513A7885"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p>
          <w:p w14:paraId="4B2E62C7"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E-adrese):_DEFAULT@90000056357</w:t>
            </w:r>
          </w:p>
          <w:p w14:paraId="4D904BAD"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E-pasts: pasts@jurmala.lv</w:t>
            </w:r>
          </w:p>
          <w:p w14:paraId="33B40E74" w14:textId="77777777" w:rsidR="00BD0FA9" w:rsidRPr="00BD0FA9" w:rsidRDefault="00BD0FA9" w:rsidP="00BD0FA9">
            <w:pPr>
              <w:spacing w:after="0" w:line="240" w:lineRule="auto"/>
              <w:jc w:val="both"/>
              <w:rPr>
                <w:rFonts w:ascii="Times New Roman" w:eastAsia="Times New Roman" w:hAnsi="Times New Roman" w:cs="Times New Roman"/>
                <w:sz w:val="24"/>
                <w:szCs w:val="24"/>
              </w:rPr>
            </w:pPr>
          </w:p>
          <w:p w14:paraId="1D9B537B"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p>
        </w:tc>
        <w:tc>
          <w:tcPr>
            <w:tcW w:w="4531" w:type="dxa"/>
          </w:tcPr>
          <w:p w14:paraId="6ADE5944" w14:textId="77777777" w:rsidR="00BD0FA9" w:rsidRPr="00BD0FA9" w:rsidRDefault="00BD0FA9" w:rsidP="00BD0FA9">
            <w:pPr>
              <w:spacing w:after="0" w:line="240" w:lineRule="auto"/>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highlight w:val="lightGray"/>
              </w:rPr>
              <w:t>_________</w:t>
            </w:r>
          </w:p>
          <w:p w14:paraId="6F137FC2"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z w:val="24"/>
                <w:szCs w:val="24"/>
              </w:rPr>
              <w:t>Nod. maks. reģ. Nr. </w:t>
            </w:r>
            <w:r w:rsidRPr="00BD0FA9">
              <w:rPr>
                <w:rFonts w:ascii="Times New Roman" w:eastAsia="Times New Roman" w:hAnsi="Times New Roman" w:cs="Times New Roman"/>
                <w:sz w:val="24"/>
                <w:szCs w:val="24"/>
                <w:highlight w:val="lightGray"/>
              </w:rPr>
              <w:t>_________</w:t>
            </w:r>
          </w:p>
          <w:p w14:paraId="5A1931A2" w14:textId="77777777" w:rsidR="00BD0FA9" w:rsidRPr="00BD0FA9" w:rsidRDefault="00BD0FA9" w:rsidP="00BD0FA9">
            <w:pPr>
              <w:spacing w:after="0" w:line="240" w:lineRule="auto"/>
              <w:rPr>
                <w:rFonts w:ascii="Times New Roman" w:eastAsia="Times New Roman" w:hAnsi="Times New Roman" w:cs="Times New Roman"/>
                <w:sz w:val="24"/>
                <w:szCs w:val="24"/>
              </w:rPr>
            </w:pPr>
            <w:r w:rsidRPr="00BD0FA9">
              <w:rPr>
                <w:rFonts w:ascii="Times New Roman" w:eastAsia="Times New Roman" w:hAnsi="Times New Roman" w:cs="Times New Roman"/>
                <w:snapToGrid w:val="0"/>
                <w:sz w:val="24"/>
                <w:szCs w:val="24"/>
              </w:rPr>
              <w:t xml:space="preserve">Juridiskā adrese: </w:t>
            </w:r>
            <w:r w:rsidRPr="00BD0FA9">
              <w:rPr>
                <w:rFonts w:ascii="Times New Roman" w:eastAsia="Times New Roman" w:hAnsi="Times New Roman" w:cs="Times New Roman"/>
                <w:sz w:val="24"/>
                <w:szCs w:val="24"/>
                <w:highlight w:val="lightGray"/>
              </w:rPr>
              <w:t>_________</w:t>
            </w:r>
          </w:p>
          <w:p w14:paraId="1391ECF2"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bCs/>
                <w:sz w:val="24"/>
                <w:szCs w:val="24"/>
              </w:rPr>
              <w:t>Konta Nr. </w:t>
            </w:r>
            <w:r w:rsidRPr="00BD0FA9">
              <w:rPr>
                <w:rFonts w:ascii="Times New Roman" w:eastAsia="Times New Roman" w:hAnsi="Times New Roman" w:cs="Times New Roman"/>
                <w:sz w:val="24"/>
                <w:szCs w:val="24"/>
                <w:highlight w:val="lightGray"/>
              </w:rPr>
              <w:t>_________</w:t>
            </w:r>
          </w:p>
          <w:p w14:paraId="603BB244"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sz w:val="24"/>
                <w:szCs w:val="24"/>
                <w:highlight w:val="lightGray"/>
              </w:rPr>
              <w:t>_________</w:t>
            </w:r>
          </w:p>
          <w:p w14:paraId="6D32B6F0"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Kods: </w:t>
            </w:r>
            <w:r w:rsidRPr="00BD0FA9">
              <w:rPr>
                <w:rFonts w:ascii="Times New Roman" w:eastAsia="Times New Roman" w:hAnsi="Times New Roman" w:cs="Times New Roman"/>
                <w:sz w:val="24"/>
                <w:szCs w:val="24"/>
                <w:highlight w:val="lightGray"/>
              </w:rPr>
              <w:t>_________</w:t>
            </w:r>
          </w:p>
          <w:p w14:paraId="4DA10607"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Oficiālā elektroniskā adrese </w:t>
            </w:r>
          </w:p>
          <w:p w14:paraId="357129AA"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(e-adrese): </w:t>
            </w:r>
            <w:r w:rsidRPr="00BD0FA9">
              <w:rPr>
                <w:rFonts w:ascii="Times New Roman" w:eastAsia="Times New Roman" w:hAnsi="Times New Roman" w:cs="Times New Roman"/>
                <w:sz w:val="24"/>
                <w:szCs w:val="24"/>
                <w:highlight w:val="lightGray"/>
              </w:rPr>
              <w:t>_________</w:t>
            </w:r>
          </w:p>
          <w:p w14:paraId="5158208B"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e-pasts: </w:t>
            </w:r>
            <w:r w:rsidRPr="00BD0FA9">
              <w:rPr>
                <w:rFonts w:ascii="Times New Roman" w:eastAsia="Times New Roman" w:hAnsi="Times New Roman" w:cs="Times New Roman"/>
                <w:sz w:val="24"/>
                <w:szCs w:val="24"/>
                <w:highlight w:val="lightGray"/>
              </w:rPr>
              <w:t>_________</w:t>
            </w:r>
          </w:p>
        </w:tc>
      </w:tr>
      <w:tr w:rsidR="00BD0FA9" w:rsidRPr="00BD0FA9" w14:paraId="53EE4931" w14:textId="77777777" w:rsidTr="00D61551">
        <w:trPr>
          <w:trHeight w:val="962"/>
        </w:trPr>
        <w:tc>
          <w:tcPr>
            <w:tcW w:w="4962" w:type="dxa"/>
          </w:tcPr>
          <w:p w14:paraId="46BE2B1A"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p w14:paraId="08884D81"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(paraksts*)</w:t>
            </w:r>
          </w:p>
          <w:p w14:paraId="70120528"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Vārds, uzvārds</w:t>
            </w:r>
          </w:p>
          <w:p w14:paraId="7E5CD1AE" w14:textId="77777777" w:rsidR="00BD0FA9" w:rsidRPr="00BD0FA9" w:rsidRDefault="00BD0FA9" w:rsidP="00BD0FA9">
            <w:pPr>
              <w:spacing w:after="0" w:line="240" w:lineRule="auto"/>
              <w:rPr>
                <w:rFonts w:ascii="Times New Roman" w:eastAsia="Times New Roman" w:hAnsi="Times New Roman" w:cs="Times New Roman"/>
                <w:bCs/>
                <w:sz w:val="24"/>
                <w:szCs w:val="24"/>
              </w:rPr>
            </w:pPr>
          </w:p>
        </w:tc>
        <w:tc>
          <w:tcPr>
            <w:tcW w:w="4531" w:type="dxa"/>
          </w:tcPr>
          <w:p w14:paraId="49E4EDAE"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p w14:paraId="6E7F1495"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(paraksts*)</w:t>
            </w:r>
          </w:p>
          <w:p w14:paraId="1C45994F"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Vārds, uzvārds</w:t>
            </w:r>
          </w:p>
          <w:p w14:paraId="351724DF"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tc>
      </w:tr>
    </w:tbl>
    <w:p w14:paraId="777AAFE5" w14:textId="77777777" w:rsidR="00BD0FA9" w:rsidRPr="00BD0FA9" w:rsidRDefault="00BD0FA9" w:rsidP="00BD0FA9">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w:t>
      </w:r>
      <w:r w:rsidRPr="00BD0FA9">
        <w:rPr>
          <w:rFonts w:ascii="Times New Roman" w:eastAsia="Times New Roman" w:hAnsi="Times New Roman" w:cs="Times New Roman"/>
          <w:iCs/>
          <w:sz w:val="24"/>
          <w:szCs w:val="24"/>
        </w:rPr>
        <w:t>Dokuments parakstīts ar drošu elektronisko parakstu un satur laika zīmogu</w:t>
      </w:r>
    </w:p>
    <w:p w14:paraId="38BACEE4" w14:textId="77777777" w:rsidR="00BD0FA9" w:rsidRPr="00BD0FA9" w:rsidRDefault="00BD0FA9" w:rsidP="00BD0FA9">
      <w:pPr>
        <w:spacing w:after="0" w:line="240" w:lineRule="auto"/>
        <w:ind w:right="-180"/>
        <w:rPr>
          <w:rFonts w:ascii="Times New Roman" w:eastAsia="Times New Roman" w:hAnsi="Times New Roman" w:cs="Times New Roman"/>
          <w:b/>
          <w:sz w:val="24"/>
          <w:szCs w:val="24"/>
        </w:rPr>
      </w:pPr>
    </w:p>
    <w:p w14:paraId="719FCD7A" w14:textId="77777777" w:rsidR="00BD0FA9" w:rsidRPr="00BD0FA9" w:rsidRDefault="00BD0FA9" w:rsidP="00BD0FA9">
      <w:pPr>
        <w:spacing w:after="0" w:line="240" w:lineRule="auto"/>
        <w:ind w:right="-180"/>
        <w:rPr>
          <w:rFonts w:ascii="Times New Roman" w:eastAsia="Times New Roman" w:hAnsi="Times New Roman" w:cs="Times New Roman"/>
          <w:b/>
          <w:sz w:val="24"/>
          <w:szCs w:val="24"/>
        </w:rPr>
      </w:pPr>
    </w:p>
    <w:p w14:paraId="1A9ABA8F" w14:textId="77777777" w:rsidR="00BD0FA9" w:rsidRPr="00BD0FA9" w:rsidRDefault="00BD0FA9" w:rsidP="00BD0FA9">
      <w:pPr>
        <w:spacing w:line="278" w:lineRule="auto"/>
        <w:rPr>
          <w:rFonts w:ascii="Times New Roman" w:eastAsia="Times New Roman" w:hAnsi="Times New Roman" w:cs="Times New Roman"/>
          <w:b/>
          <w:sz w:val="24"/>
          <w:szCs w:val="24"/>
        </w:rPr>
      </w:pPr>
      <w:r w:rsidRPr="00BD0FA9">
        <w:rPr>
          <w:rFonts w:ascii="Times New Roman" w:eastAsia="Times New Roman" w:hAnsi="Times New Roman" w:cs="Times New Roman"/>
          <w:b/>
          <w:sz w:val="24"/>
          <w:szCs w:val="24"/>
        </w:rPr>
        <w:br w:type="page"/>
      </w:r>
    </w:p>
    <w:p w14:paraId="3CF3AF87" w14:textId="77777777" w:rsidR="00BD0FA9" w:rsidRPr="00BD0FA9" w:rsidRDefault="00BD0FA9" w:rsidP="00BD0FA9">
      <w:pPr>
        <w:spacing w:after="0" w:line="240" w:lineRule="auto"/>
        <w:ind w:right="-2"/>
        <w:jc w:val="center"/>
        <w:rPr>
          <w:rFonts w:ascii="Times New Roman" w:eastAsia="Times New Roman" w:hAnsi="Times New Roman" w:cs="Times New Roman"/>
          <w:b/>
          <w:color w:val="767171"/>
          <w:sz w:val="24"/>
          <w:szCs w:val="24"/>
        </w:rPr>
      </w:pPr>
      <w:r w:rsidRPr="00BD0FA9">
        <w:rPr>
          <w:rFonts w:ascii="Times New Roman" w:eastAsia="Times New Roman" w:hAnsi="Times New Roman" w:cs="Times New Roman"/>
          <w:b/>
          <w:color w:val="767171"/>
          <w:sz w:val="24"/>
          <w:szCs w:val="24"/>
        </w:rPr>
        <w:lastRenderedPageBreak/>
        <w:t>(PROJEKTS)</w:t>
      </w:r>
    </w:p>
    <w:p w14:paraId="6BA1B4FE" w14:textId="77777777" w:rsidR="00BD0FA9" w:rsidRPr="00BD0FA9" w:rsidRDefault="00BD0FA9" w:rsidP="00BD0FA9">
      <w:pPr>
        <w:tabs>
          <w:tab w:val="left" w:pos="851"/>
          <w:tab w:val="right" w:pos="9360"/>
        </w:tabs>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r w:rsidRPr="00BD0FA9">
        <w:rPr>
          <w:rFonts w:ascii="Times New Roman" w:eastAsia="Times New Roman" w:hAnsi="Times New Roman" w:cs="Times New Roman"/>
          <w:b/>
          <w:sz w:val="24"/>
          <w:szCs w:val="24"/>
        </w:rPr>
        <w:t>BŪVDARBU LĪGUMS</w:t>
      </w:r>
    </w:p>
    <w:p w14:paraId="35A96424" w14:textId="77777777" w:rsidR="00BD0FA9" w:rsidRPr="00BD0FA9" w:rsidRDefault="00BD0FA9" w:rsidP="00BD0FA9">
      <w:pPr>
        <w:tabs>
          <w:tab w:val="left" w:pos="851"/>
          <w:tab w:val="right" w:pos="9360"/>
        </w:tabs>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r w:rsidRPr="00BD0FA9">
        <w:rPr>
          <w:rFonts w:ascii="Times New Roman" w:eastAsia="Times New Roman" w:hAnsi="Times New Roman" w:cs="Times New Roman"/>
          <w:b/>
          <w:sz w:val="24"/>
          <w:szCs w:val="24"/>
        </w:rPr>
        <w:t>par Ezeru ielas peldvietas pieejamības uzlabošanu un ūdenstūrisma aktivitāšu veicināšanu</w:t>
      </w:r>
      <w:r w:rsidRPr="00BD0FA9">
        <w:rPr>
          <w:rFonts w:ascii="Times New Roman" w:eastAsia="Times New Roman" w:hAnsi="Times New Roman" w:cs="Times New Roman"/>
          <w:b/>
          <w:sz w:val="24"/>
          <w:szCs w:val="24"/>
          <w:highlight w:val="lightGray"/>
        </w:rPr>
        <w:t xml:space="preserve"> </w:t>
      </w:r>
    </w:p>
    <w:p w14:paraId="3E739A43" w14:textId="77777777" w:rsidR="00BD0FA9" w:rsidRPr="00BD0FA9" w:rsidRDefault="00BD0FA9" w:rsidP="00BD0FA9">
      <w:pPr>
        <w:tabs>
          <w:tab w:val="left" w:pos="851"/>
          <w:tab w:val="right" w:pos="9360"/>
        </w:tabs>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p>
    <w:p w14:paraId="73F1C65E" w14:textId="77777777" w:rsidR="00BD0FA9" w:rsidRPr="00BD0FA9" w:rsidRDefault="00BD0FA9" w:rsidP="00BD0FA9">
      <w:pPr>
        <w:tabs>
          <w:tab w:val="left" w:pos="851"/>
          <w:tab w:val="right" w:pos="9360"/>
        </w:tabs>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4"/>
          <w:szCs w:val="24"/>
        </w:rPr>
      </w:pPr>
      <w:r w:rsidRPr="00BD0FA9">
        <w:rPr>
          <w:rFonts w:ascii="Times New Roman" w:eastAsia="Times New Roman" w:hAnsi="Times New Roman" w:cs="Times New Roman"/>
          <w:b/>
          <w:sz w:val="24"/>
          <w:szCs w:val="24"/>
        </w:rPr>
        <w:t>IEPIRKUMA 2. KĀRTA</w:t>
      </w:r>
    </w:p>
    <w:p w14:paraId="1D53EFAC" w14:textId="77777777" w:rsidR="00BD0FA9" w:rsidRPr="00BD0FA9" w:rsidRDefault="00BD0FA9" w:rsidP="00BD0FA9">
      <w:pPr>
        <w:tabs>
          <w:tab w:val="left" w:pos="6300"/>
        </w:tabs>
        <w:spacing w:after="0" w:line="240" w:lineRule="auto"/>
        <w:ind w:left="-540" w:right="-180"/>
        <w:jc w:val="center"/>
        <w:rPr>
          <w:rFonts w:ascii="Times New Roman" w:eastAsia="Times New Roman" w:hAnsi="Times New Roman" w:cs="Times New Roman"/>
          <w:sz w:val="24"/>
          <w:szCs w:val="24"/>
        </w:rPr>
      </w:pPr>
    </w:p>
    <w:p w14:paraId="381E6623" w14:textId="77777777" w:rsidR="00BD0FA9" w:rsidRPr="00BD0FA9" w:rsidRDefault="00BD0FA9" w:rsidP="00BD0FA9">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iCs/>
          <w:sz w:val="24"/>
          <w:szCs w:val="24"/>
        </w:rPr>
      </w:pPr>
      <w:r w:rsidRPr="00BD0FA9">
        <w:rPr>
          <w:rFonts w:ascii="Times New Roman" w:eastAsia="Times New Roman" w:hAnsi="Times New Roman" w:cs="Times New Roman"/>
          <w:iCs/>
          <w:sz w:val="24"/>
          <w:szCs w:val="24"/>
        </w:rPr>
        <w:t>Līguma datums ir pēdējā pievienotā elektroniskā paraksta un laika zīmoga datums</w:t>
      </w:r>
    </w:p>
    <w:p w14:paraId="01411F97" w14:textId="77777777" w:rsidR="00BD0FA9" w:rsidRPr="00BD0FA9" w:rsidRDefault="00BD0FA9" w:rsidP="00BD0FA9">
      <w:pPr>
        <w:tabs>
          <w:tab w:val="left" w:pos="9540"/>
        </w:tabs>
        <w:overflowPunct w:val="0"/>
        <w:autoSpaceDE w:val="0"/>
        <w:autoSpaceDN w:val="0"/>
        <w:adjustRightInd w:val="0"/>
        <w:spacing w:after="0" w:line="240" w:lineRule="auto"/>
        <w:ind w:right="2"/>
        <w:jc w:val="both"/>
        <w:rPr>
          <w:rFonts w:ascii="Times New Roman" w:eastAsia="Times New Roman" w:hAnsi="Times New Roman" w:cs="Times New Roman"/>
          <w:b/>
          <w:sz w:val="24"/>
          <w:szCs w:val="24"/>
        </w:rPr>
      </w:pPr>
    </w:p>
    <w:p w14:paraId="3A659349" w14:textId="77777777" w:rsidR="00BD0FA9" w:rsidRPr="00BD0FA9" w:rsidRDefault="00BD0FA9" w:rsidP="00BD0FA9">
      <w:pPr>
        <w:tabs>
          <w:tab w:val="left" w:pos="954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b/>
          <w:sz w:val="24"/>
          <w:szCs w:val="24"/>
        </w:rPr>
        <w:t>Jūrmalas valstspilsētas administrācija,</w:t>
      </w:r>
      <w:r w:rsidRPr="00BD0FA9">
        <w:rPr>
          <w:rFonts w:ascii="Times New Roman" w:eastAsia="Times New Roman" w:hAnsi="Times New Roman" w:cs="Times New Roman"/>
          <w:sz w:val="24"/>
          <w:szCs w:val="24"/>
        </w:rPr>
        <w:t xml:space="preserve"> reģistrācijas Nr. 90000056357, (turpmāk – </w:t>
      </w:r>
      <w:r w:rsidRPr="00BD0FA9">
        <w:rPr>
          <w:rFonts w:ascii="Times New Roman" w:eastAsia="Times New Roman" w:hAnsi="Times New Roman" w:cs="Times New Roman"/>
          <w:bCs/>
          <w:sz w:val="24"/>
          <w:szCs w:val="24"/>
        </w:rPr>
        <w:t>Pasūtītājs)</w:t>
      </w:r>
      <w:r w:rsidRPr="00BD0FA9">
        <w:rPr>
          <w:rFonts w:ascii="Times New Roman" w:eastAsia="Times New Roman" w:hAnsi="Times New Roman" w:cs="Times New Roman"/>
          <w:sz w:val="24"/>
          <w:szCs w:val="24"/>
        </w:rPr>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Edgars Stobovs, no vienas puses, un</w:t>
      </w:r>
    </w:p>
    <w:p w14:paraId="65D03089" w14:textId="77777777" w:rsidR="00BD0FA9" w:rsidRPr="00BD0FA9" w:rsidRDefault="00BD0FA9" w:rsidP="00BD0FA9">
      <w:pPr>
        <w:spacing w:after="0" w:line="240" w:lineRule="auto"/>
        <w:ind w:right="-1"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b/>
          <w:sz w:val="24"/>
          <w:szCs w:val="24"/>
          <w:highlight w:val="lightGray"/>
        </w:rPr>
        <w:t xml:space="preserve"> __________</w:t>
      </w:r>
      <w:r w:rsidRPr="00BD0FA9">
        <w:rPr>
          <w:rFonts w:ascii="Times New Roman" w:eastAsia="Times New Roman" w:hAnsi="Times New Roman" w:cs="Times New Roman"/>
          <w:sz w:val="24"/>
          <w:szCs w:val="24"/>
        </w:rPr>
        <w:t>, reģistrācijas Nr. </w:t>
      </w:r>
      <w:r w:rsidRPr="00BD0FA9">
        <w:rPr>
          <w:rFonts w:ascii="Times New Roman" w:eastAsia="Times New Roman" w:hAnsi="Times New Roman" w:cs="Times New Roman"/>
          <w:sz w:val="24"/>
          <w:szCs w:val="24"/>
          <w:highlight w:val="lightGray"/>
        </w:rPr>
        <w:t>___________</w:t>
      </w:r>
      <w:r w:rsidRPr="00BD0FA9">
        <w:rPr>
          <w:rFonts w:ascii="Times New Roman" w:eastAsia="Times New Roman" w:hAnsi="Times New Roman" w:cs="Times New Roman"/>
          <w:sz w:val="24"/>
          <w:szCs w:val="24"/>
        </w:rPr>
        <w:t xml:space="preserve">, (turpmāk – </w:t>
      </w:r>
      <w:r w:rsidRPr="00BD0FA9">
        <w:rPr>
          <w:rFonts w:ascii="Times New Roman" w:eastAsia="Times New Roman" w:hAnsi="Times New Roman" w:cs="Times New Roman"/>
          <w:bCs/>
          <w:sz w:val="24"/>
          <w:szCs w:val="24"/>
        </w:rPr>
        <w:t>Izpildītājs</w:t>
      </w:r>
      <w:r w:rsidRPr="00BD0FA9">
        <w:rPr>
          <w:rFonts w:ascii="Times New Roman" w:eastAsia="Times New Roman" w:hAnsi="Times New Roman" w:cs="Times New Roman"/>
          <w:sz w:val="24"/>
          <w:szCs w:val="24"/>
        </w:rPr>
        <w:t xml:space="preserve">) kuras vārdā saskaņā ar statūtiem rīkojas tās </w:t>
      </w:r>
      <w:r w:rsidRPr="00BD0FA9">
        <w:rPr>
          <w:rFonts w:ascii="Times New Roman" w:eastAsia="Times New Roman" w:hAnsi="Times New Roman" w:cs="Times New Roman"/>
          <w:sz w:val="24"/>
          <w:szCs w:val="24"/>
          <w:highlight w:val="lightGray"/>
        </w:rPr>
        <w:t>___________</w:t>
      </w:r>
      <w:r w:rsidRPr="00BD0FA9">
        <w:rPr>
          <w:rFonts w:ascii="Times New Roman" w:eastAsia="Times New Roman" w:hAnsi="Times New Roman" w:cs="Times New Roman"/>
          <w:sz w:val="24"/>
          <w:szCs w:val="24"/>
        </w:rPr>
        <w:t>, no otras puses, (turpmāk katrs atsevišķi vai abi kopā saukti arī Puse(-es), pamatojoties uz Publisko iepirkumu likumu un iepirkuma ar identifikācijas Nr. JVA 2026/38 (turpmāk – iepirkums) rezultātiem, noslēdz šādu līgumu:</w:t>
      </w:r>
    </w:p>
    <w:p w14:paraId="7EE2D4FA" w14:textId="77777777" w:rsidR="00BD0FA9" w:rsidRPr="00BD0FA9" w:rsidRDefault="00BD0FA9" w:rsidP="00BD0FA9">
      <w:pPr>
        <w:spacing w:after="0" w:line="240" w:lineRule="auto"/>
        <w:ind w:right="-1"/>
        <w:jc w:val="both"/>
        <w:rPr>
          <w:rFonts w:ascii="Times New Roman" w:eastAsia="Times New Roman" w:hAnsi="Times New Roman" w:cs="Times New Roman"/>
          <w:sz w:val="24"/>
          <w:szCs w:val="24"/>
        </w:rPr>
      </w:pPr>
    </w:p>
    <w:p w14:paraId="5F117986" w14:textId="77777777" w:rsidR="00BD0FA9" w:rsidRPr="00BD0FA9" w:rsidRDefault="00BD0FA9" w:rsidP="0058137A">
      <w:pPr>
        <w:numPr>
          <w:ilvl w:val="0"/>
          <w:numId w:val="59"/>
        </w:numPr>
        <w:overflowPunct w:val="0"/>
        <w:autoSpaceDE w:val="0"/>
        <w:autoSpaceDN w:val="0"/>
        <w:adjustRightInd w:val="0"/>
        <w:spacing w:after="0" w:line="240" w:lineRule="auto"/>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LĪGUMĀ LIETOTIE TERMINI</w:t>
      </w:r>
    </w:p>
    <w:p w14:paraId="3C6FE983" w14:textId="77777777" w:rsidR="00BD0FA9" w:rsidRPr="00BD0FA9" w:rsidRDefault="00BD0FA9" w:rsidP="00BD0FA9">
      <w:pPr>
        <w:overflowPunct w:val="0"/>
        <w:autoSpaceDE w:val="0"/>
        <w:autoSpaceDN w:val="0"/>
        <w:adjustRightInd w:val="0"/>
        <w:spacing w:after="0" w:line="240" w:lineRule="auto"/>
        <w:ind w:left="414"/>
        <w:textAlignment w:val="baseline"/>
        <w:rPr>
          <w:rFonts w:ascii="Times New Roman" w:eastAsia="Calibri" w:hAnsi="Times New Roman" w:cs="Times New Roman"/>
          <w:b/>
          <w:sz w:val="24"/>
          <w:szCs w:val="24"/>
        </w:rPr>
      </w:pPr>
    </w:p>
    <w:p w14:paraId="2C5E2CA5"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atbildīgais būvdarbu vadītājs</w:t>
      </w:r>
      <w:r w:rsidRPr="00BD0FA9">
        <w:rPr>
          <w:rFonts w:ascii="Times New Roman" w:eastAsia="Calibri" w:hAnsi="Times New Roman" w:cs="Times New Roman"/>
          <w:sz w:val="24"/>
          <w:szCs w:val="24"/>
        </w:rPr>
        <w:t xml:space="preserve"> – </w:t>
      </w:r>
      <w:r w:rsidRPr="00BD0FA9">
        <w:rPr>
          <w:rFonts w:ascii="Times New Roman" w:eastAsia="Calibri" w:hAnsi="Times New Roman" w:cs="Times New Roman"/>
          <w:sz w:val="24"/>
          <w:szCs w:val="24"/>
          <w:lang w:eastAsia="lv-LV"/>
        </w:rPr>
        <w:t xml:space="preserve">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_Ref205882739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3.1.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2. apakšpunktā norādītais Izpildītāja norīkotais atbildīgais būvdarbu vadītājs;</w:t>
      </w:r>
    </w:p>
    <w:p w14:paraId="33E3788E"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autoruzraugs</w:t>
      </w:r>
      <w:r w:rsidRPr="00BD0FA9">
        <w:rPr>
          <w:rFonts w:ascii="Times New Roman" w:eastAsia="Calibri" w:hAnsi="Times New Roman" w:cs="Times New Roman"/>
          <w:sz w:val="24"/>
          <w:szCs w:val="24"/>
        </w:rPr>
        <w:t xml:space="preserve"> – būvniecības ieceres dokumentācijas izstrādātājs, </w:t>
      </w:r>
      <w:r w:rsidRPr="00BD0FA9">
        <w:rPr>
          <w:rFonts w:ascii="Times New Roman" w:eastAsia="Calibri" w:hAnsi="Times New Roman" w:cs="Times New Roman"/>
          <w:b/>
          <w:bCs/>
          <w:sz w:val="24"/>
          <w:szCs w:val="24"/>
        </w:rPr>
        <w:t>sabiedrības ar ierobežotu atbildību “JLD”</w:t>
      </w:r>
      <w:r w:rsidRPr="00BD0FA9">
        <w:rPr>
          <w:rFonts w:ascii="Times New Roman" w:eastAsia="Calibri" w:hAnsi="Times New Roman" w:cs="Times New Roman"/>
          <w:sz w:val="24"/>
          <w:szCs w:val="24"/>
        </w:rPr>
        <w:t xml:space="preserve">, reģistrācijas Nr. 40003315320, galvenais projektētājs, sertificēts speciālists </w:t>
      </w:r>
      <w:r w:rsidRPr="00BD0FA9">
        <w:rPr>
          <w:rFonts w:ascii="Times New Roman" w:eastAsia="Calibri" w:hAnsi="Times New Roman" w:cs="Times New Roman"/>
          <w:b/>
          <w:bCs/>
          <w:sz w:val="24"/>
          <w:szCs w:val="24"/>
        </w:rPr>
        <w:t>Ēriks Geižins</w:t>
      </w:r>
      <w:r w:rsidRPr="00BD0FA9">
        <w:rPr>
          <w:rFonts w:ascii="Times New Roman" w:eastAsia="Calibri" w:hAnsi="Times New Roman" w:cs="Times New Roman"/>
          <w:sz w:val="24"/>
          <w:szCs w:val="24"/>
        </w:rPr>
        <w:t>, sertifikāta Nr. 3-01659;</w:t>
      </w:r>
    </w:p>
    <w:p w14:paraId="3894A56B"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BIS</w:t>
      </w:r>
      <w:r w:rsidRPr="00BD0FA9">
        <w:rPr>
          <w:rFonts w:ascii="Times New Roman" w:eastAsia="Calibri" w:hAnsi="Times New Roman" w:cs="Times New Roman"/>
          <w:sz w:val="24"/>
          <w:szCs w:val="24"/>
        </w:rPr>
        <w:t> – Būvniecības informācijas sistēma;</w:t>
      </w:r>
    </w:p>
    <w:p w14:paraId="399ADECD"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būvdarbi</w:t>
      </w:r>
      <w:r w:rsidRPr="00BD0FA9">
        <w:rPr>
          <w:rFonts w:ascii="Times New Roman" w:eastAsia="Calibri" w:hAnsi="Times New Roman" w:cs="Times New Roman"/>
          <w:sz w:val="24"/>
          <w:szCs w:val="24"/>
        </w:rPr>
        <w:t> – būvniecības ieceres dokumentācijas realizācijā veicamie būvdarbi;</w:t>
      </w:r>
    </w:p>
    <w:p w14:paraId="05622BA7"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būvnormatīvi</w:t>
      </w:r>
      <w:r w:rsidRPr="00BD0FA9">
        <w:rPr>
          <w:rFonts w:ascii="Times New Roman" w:eastAsia="Calibri" w:hAnsi="Times New Roman" w:cs="Times New Roman"/>
          <w:sz w:val="24"/>
          <w:szCs w:val="24"/>
        </w:rPr>
        <w:t> – Būvniecības likums, Ministru kabineta 2014. gada 19. augusta noteikumi Nr. 500 “Vispārīgie būvnoteikumi”, Ministru kabineta 2003. gada 25. februāra noteikumi Nr. 92 “Darba aizsardzības prasības, veicot būvdarbus” un citi būvniecību regulējošie normatīvie akti, standarti un labās prakses principi;</w:t>
      </w:r>
    </w:p>
    <w:p w14:paraId="22315C98"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būvniecības ieceres dokumentācija</w:t>
      </w:r>
      <w:r w:rsidRPr="00BD0FA9">
        <w:rPr>
          <w:rFonts w:ascii="Times New Roman" w:eastAsia="Calibri" w:hAnsi="Times New Roman" w:cs="Times New Roman"/>
          <w:sz w:val="24"/>
          <w:szCs w:val="24"/>
        </w:rPr>
        <w:t xml:space="preserve"> – 2026. gadā </w:t>
      </w:r>
      <w:r w:rsidRPr="00BD0FA9">
        <w:rPr>
          <w:rFonts w:ascii="Times New Roman" w:eastAsia="Calibri" w:hAnsi="Times New Roman" w:cs="Times New Roman"/>
          <w:b/>
          <w:sz w:val="24"/>
          <w:szCs w:val="24"/>
        </w:rPr>
        <w:t>sabiedrības ar ierobežotu atbildību “JLD” izstrādātā “Ezeru ielas peldvietas pieejamības uzlabošana un ūdenstūrisma aktivitāšu veicināšana”</w:t>
      </w:r>
      <w:r w:rsidRPr="00BD0FA9">
        <w:rPr>
          <w:rFonts w:ascii="Times New Roman" w:eastAsia="Calibri" w:hAnsi="Times New Roman" w:cs="Times New Roman"/>
          <w:i/>
          <w:iCs/>
          <w:sz w:val="24"/>
          <w:szCs w:val="24"/>
        </w:rPr>
        <w:t xml:space="preserve"> </w:t>
      </w:r>
      <w:r w:rsidRPr="00BD0FA9">
        <w:rPr>
          <w:rFonts w:ascii="Times New Roman" w:eastAsia="Calibri" w:hAnsi="Times New Roman" w:cs="Times New Roman"/>
          <w:sz w:val="24"/>
          <w:szCs w:val="24"/>
        </w:rPr>
        <w:t>būvniecības ieceres dokumentācija;</w:t>
      </w:r>
    </w:p>
    <w:p w14:paraId="5AB9EC2A"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būvniecības ieceres apstiprinājuma dokuments </w:t>
      </w:r>
      <w:r w:rsidRPr="00BD0FA9">
        <w:rPr>
          <w:rFonts w:ascii="Times New Roman" w:eastAsia="Calibri" w:hAnsi="Times New Roman" w:cs="Times New Roman"/>
          <w:sz w:val="24"/>
          <w:szCs w:val="24"/>
        </w:rPr>
        <w:t>– paskaidrojuma raksts Nr. BISBV-2.5-2026-662 (235), atzīme par būvniecības ieceres akceptu 2026. gada 20. janvārī;</w:t>
      </w:r>
    </w:p>
    <w:p w14:paraId="29A5E2E6"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būvvalde </w:t>
      </w:r>
      <w:r w:rsidRPr="00BD0FA9">
        <w:rPr>
          <w:rFonts w:ascii="Times New Roman" w:eastAsia="Calibri" w:hAnsi="Times New Roman" w:cs="Times New Roman"/>
          <w:sz w:val="24"/>
          <w:szCs w:val="24"/>
        </w:rPr>
        <w:t>– institūcija, kura pilda būvvaldes funkcijas, t. i., Jūrmalas Būvvalde;</w:t>
      </w:r>
    </w:p>
    <w:p w14:paraId="5BFE4AA6"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Darbi</w:t>
      </w:r>
      <w:r w:rsidRPr="00BD0FA9">
        <w:rPr>
          <w:rFonts w:ascii="Times New Roman" w:eastAsia="Calibri" w:hAnsi="Times New Roman" w:cs="Times New Roman"/>
          <w:sz w:val="24"/>
          <w:szCs w:val="24"/>
        </w:rPr>
        <w:t> – visi būvniecības ieceres dokumentācijas realizācijai un Objekta pieņemšanai ekspluatācijā veicamie darbi, tai skaitā atzīmes būvniecības ieceres apstiprinājuma dokumentā par būvdarbu uzsākšanas nosacījumu izpildi saņemšanai veicamie darbi, būvdarbi un Objekta nodošana ekspluatācijā;</w:t>
      </w:r>
    </w:p>
    <w:p w14:paraId="4582ABE1"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Darbu nodošanas</w:t>
      </w:r>
      <w:r w:rsidRPr="00BD0FA9">
        <w:rPr>
          <w:rFonts w:ascii="Times New Roman" w:eastAsia="Calibri" w:hAnsi="Times New Roman" w:cs="Times New Roman"/>
          <w:sz w:val="24"/>
          <w:szCs w:val="24"/>
        </w:rPr>
        <w:t>–</w:t>
      </w:r>
      <w:r w:rsidRPr="00BD0FA9">
        <w:rPr>
          <w:rFonts w:ascii="Times New Roman" w:eastAsia="Calibri" w:hAnsi="Times New Roman" w:cs="Times New Roman"/>
          <w:b/>
          <w:bCs/>
          <w:sz w:val="24"/>
          <w:szCs w:val="24"/>
        </w:rPr>
        <w:t>pieņemšanas akts</w:t>
      </w:r>
      <w:r w:rsidRPr="00BD0FA9">
        <w:rPr>
          <w:rFonts w:ascii="Times New Roman" w:eastAsia="Calibri" w:hAnsi="Times New Roman" w:cs="Times New Roman"/>
          <w:sz w:val="24"/>
          <w:szCs w:val="24"/>
        </w:rPr>
        <w:t> – akts, ar ko Izpildītājs nodod un Pasūtītājs pieņem kvalitatīvi izpildītus Darbus un kas apliecina Objekta pieņemšanu no Pasūtītāja puses pēc visu būvdarbu pabeigšanas un Objekta pieņemšanas ekspluatācijā;</w:t>
      </w:r>
    </w:p>
    <w:p w14:paraId="4108ADF4"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Times New Roman" w:hAnsi="Times New Roman" w:cs="Times New Roman"/>
          <w:sz w:val="24"/>
          <w:szCs w:val="24"/>
        </w:rPr>
      </w:pPr>
      <w:r w:rsidRPr="00BD0FA9">
        <w:rPr>
          <w:rFonts w:ascii="Times New Roman" w:eastAsia="Calibri" w:hAnsi="Times New Roman" w:cs="Times New Roman"/>
          <w:b/>
          <w:bCs/>
          <w:sz w:val="24"/>
          <w:szCs w:val="24"/>
        </w:rPr>
        <w:t>defekts </w:t>
      </w:r>
      <w:r w:rsidRPr="00BD0FA9">
        <w:rPr>
          <w:rFonts w:ascii="Times New Roman" w:eastAsia="Calibri" w:hAnsi="Times New Roman" w:cs="Times New Roman"/>
          <w:sz w:val="24"/>
          <w:szCs w:val="24"/>
        </w:rPr>
        <w:t>–</w:t>
      </w:r>
      <w:r w:rsidRPr="00BD0FA9">
        <w:rPr>
          <w:rFonts w:ascii="Times New Roman" w:eastAsia="Calibri" w:hAnsi="Times New Roman" w:cs="Times New Roman"/>
          <w:b/>
          <w:bCs/>
          <w:sz w:val="24"/>
          <w:szCs w:val="24"/>
        </w:rPr>
        <w:t xml:space="preserve"> </w:t>
      </w:r>
      <w:r w:rsidRPr="00BD0FA9">
        <w:rPr>
          <w:rFonts w:ascii="Times New Roman" w:eastAsia="Calibri" w:hAnsi="Times New Roman" w:cs="Times New Roman"/>
          <w:sz w:val="24"/>
          <w:szCs w:val="24"/>
        </w:rPr>
        <w:t>ikviens būvdarbu kvalitātes trūkums, kas radies būvdarbu laikā vai garantijas termiņa laikā un saskaņā ar normatīvajiem aktiem būvniecības jomā vai atbilstoši Līguma noteikumiem ir Izpildītāja atbildība, kā arī aktos neatbilstoši norādītie un apmaksātie būvdarbu apjomi vai būvdarbu izmaksas;</w:t>
      </w:r>
      <w:r w:rsidRPr="00BD0FA9">
        <w:rPr>
          <w:rFonts w:ascii="Times New Roman" w:eastAsia="Times New Roman" w:hAnsi="Times New Roman" w:cs="Times New Roman"/>
          <w:b/>
          <w:bCs/>
          <w:sz w:val="24"/>
          <w:szCs w:val="24"/>
        </w:rPr>
        <w:t xml:space="preserve"> </w:t>
      </w:r>
    </w:p>
    <w:p w14:paraId="050653F8"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b/>
          <w:bCs/>
          <w:sz w:val="24"/>
          <w:szCs w:val="24"/>
        </w:rPr>
        <w:t xml:space="preserve">grafiks </w:t>
      </w:r>
      <w:r w:rsidRPr="00BD0FA9">
        <w:rPr>
          <w:rFonts w:ascii="Times New Roman" w:eastAsia="Times New Roman" w:hAnsi="Times New Roman" w:cs="Times New Roman"/>
          <w:sz w:val="24"/>
          <w:szCs w:val="24"/>
        </w:rPr>
        <w:t xml:space="preserve">– Līguma izpildes kalendārais grafiks, </w:t>
      </w:r>
      <w:r w:rsidRPr="00BD0FA9">
        <w:rPr>
          <w:rFonts w:ascii="Times New Roman" w:eastAsia="Times New Roman" w:hAnsi="Times New Roman" w:cs="Times New Roman"/>
          <w:iCs/>
          <w:sz w:val="24"/>
          <w:szCs w:val="24"/>
        </w:rPr>
        <w:t xml:space="preserve">kurā ir norādīti Darbu veikšanai plānoto darbu uzsākšanas un pabeigšanas datumi, darbu izpildes termiņi nedēļu periodā, </w:t>
      </w:r>
      <w:r w:rsidRPr="00BD0FA9">
        <w:rPr>
          <w:rFonts w:ascii="Times New Roman" w:eastAsia="Times New Roman" w:hAnsi="Times New Roman" w:cs="Times New Roman"/>
          <w:sz w:val="24"/>
          <w:szCs w:val="24"/>
        </w:rPr>
        <w:t>Darbu izpildē iesaistītie speciālisti, apakšuzņēmēji un plānotais darbinieku skaits Objektā, un tehnoloģiskais pārtraukums (ja tāds tiek plānots);</w:t>
      </w:r>
    </w:p>
    <w:p w14:paraId="5ECFFAE7"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līgumcena </w:t>
      </w:r>
      <w:r w:rsidRPr="00BD0FA9">
        <w:rPr>
          <w:rFonts w:ascii="Times New Roman" w:eastAsia="Calibri" w:hAnsi="Times New Roman" w:cs="Times New Roman"/>
          <w:sz w:val="24"/>
          <w:szCs w:val="24"/>
        </w:rPr>
        <w:t xml:space="preserve">– Līguma teksta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_Ref205883041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5.1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norādītā kopējā samaksa par Līguma saistību izpildi;</w:t>
      </w:r>
    </w:p>
    <w:p w14:paraId="6BD95764"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lastRenderedPageBreak/>
        <w:t>Līgums </w:t>
      </w:r>
      <w:r w:rsidRPr="00BD0FA9">
        <w:rPr>
          <w:rFonts w:ascii="Times New Roman" w:eastAsia="Calibri" w:hAnsi="Times New Roman" w:cs="Times New Roman"/>
          <w:sz w:val="24"/>
          <w:szCs w:val="24"/>
        </w:rPr>
        <w:t>– šī Līguma teksts ar visiem tā pielikumiem, tai skaitā ar visiem iespējamajiem Līguma teksta un tā pielikumu grozījumiem un papildinājumiem;</w:t>
      </w:r>
    </w:p>
    <w:p w14:paraId="0BFA919D"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Objekts</w:t>
      </w:r>
      <w:r w:rsidRPr="00BD0FA9">
        <w:rPr>
          <w:rFonts w:ascii="Times New Roman" w:eastAsia="Calibri" w:hAnsi="Times New Roman" w:cs="Times New Roman"/>
          <w:sz w:val="24"/>
          <w:szCs w:val="24"/>
        </w:rPr>
        <w:t> – Ezeru ielas peldvieta, kadastra Nr. 13000130021;</w:t>
      </w:r>
    </w:p>
    <w:p w14:paraId="26B0F84C"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Objekta nodošanas</w:t>
      </w:r>
      <w:r w:rsidRPr="00BD0FA9">
        <w:rPr>
          <w:rFonts w:ascii="Times New Roman" w:eastAsia="Calibri" w:hAnsi="Times New Roman" w:cs="Times New Roman"/>
          <w:sz w:val="24"/>
          <w:szCs w:val="24"/>
        </w:rPr>
        <w:t>–</w:t>
      </w:r>
      <w:r w:rsidRPr="00BD0FA9">
        <w:rPr>
          <w:rFonts w:ascii="Times New Roman" w:eastAsia="Calibri" w:hAnsi="Times New Roman" w:cs="Times New Roman"/>
          <w:b/>
          <w:bCs/>
          <w:sz w:val="24"/>
          <w:szCs w:val="24"/>
        </w:rPr>
        <w:t>pieņemšanas akts</w:t>
      </w:r>
      <w:r w:rsidRPr="00BD0FA9">
        <w:rPr>
          <w:rFonts w:ascii="Times New Roman" w:eastAsia="Calibri" w:hAnsi="Times New Roman" w:cs="Times New Roman"/>
          <w:sz w:val="24"/>
          <w:szCs w:val="24"/>
        </w:rPr>
        <w:t xml:space="preserve"> – akts, ar ko Pasūtītājs nodod un Izpildītājs pieņem Objektu jeb būvdarbu veikšanai nepieciešamo teritoriju vai telpu grupu, kura norādīta būvniecības ieceres dokumentācijā un kurā notiks būvdarbi; </w:t>
      </w:r>
    </w:p>
    <w:p w14:paraId="6E32414A"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Pasūtītāja pārstāvis</w:t>
      </w:r>
      <w:r w:rsidRPr="00BD0FA9">
        <w:rPr>
          <w:rFonts w:ascii="Times New Roman" w:eastAsia="Calibri" w:hAnsi="Times New Roman" w:cs="Times New Roman"/>
          <w:sz w:val="24"/>
          <w:szCs w:val="24"/>
        </w:rPr>
        <w:t xml:space="preserve"> – </w:t>
      </w:r>
      <w:r w:rsidRPr="00BD0FA9">
        <w:rPr>
          <w:rFonts w:ascii="Times New Roman" w:eastAsia="Calibri" w:hAnsi="Times New Roman" w:cs="Times New Roman"/>
          <w:sz w:val="24"/>
          <w:szCs w:val="24"/>
          <w:lang w:eastAsia="lv-LV"/>
        </w:rPr>
        <w:t xml:space="preserve">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_Ref205883123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12.1.1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apakšpunktā norādītais Pasūtītāja pārstāvis;</w:t>
      </w:r>
    </w:p>
    <w:p w14:paraId="18FFB13E"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b/>
          <w:bCs/>
          <w:sz w:val="24"/>
          <w:szCs w:val="24"/>
          <w:lang w:eastAsia="lv-LV"/>
        </w:rPr>
        <w:t>Paziņojums</w:t>
      </w:r>
      <w:r w:rsidRPr="00BD0FA9">
        <w:rPr>
          <w:rFonts w:ascii="Times New Roman" w:eastAsia="Times New Roman" w:hAnsi="Times New Roman" w:cs="Times New Roman"/>
          <w:sz w:val="24"/>
          <w:szCs w:val="24"/>
          <w:lang w:eastAsia="lv-LV"/>
        </w:rPr>
        <w:t xml:space="preserve"> – </w:t>
      </w:r>
      <w:r w:rsidRPr="00BD0FA9">
        <w:rPr>
          <w:rFonts w:ascii="Times New Roman" w:eastAsia="Times New Roman" w:hAnsi="Times New Roman" w:cs="Times New Roman"/>
          <w:sz w:val="24"/>
          <w:szCs w:val="24"/>
        </w:rPr>
        <w:t xml:space="preserve">Pasūtītāja sagatavots </w:t>
      </w:r>
      <w:r w:rsidRPr="00BD0FA9">
        <w:rPr>
          <w:rFonts w:ascii="Times New Roman" w:eastAsia="Times New Roman" w:hAnsi="Times New Roman" w:cs="Times New Roman"/>
          <w:iCs/>
          <w:sz w:val="24"/>
          <w:szCs w:val="24"/>
        </w:rPr>
        <w:t xml:space="preserve">rakstisks paziņojums par Līguma saistību jeb Darbu izpildes uzsākšanu, kurā ir norādīts konkrēts Darbu izpildes uzsākšanas datums un kuru Pasūtītājs Izpildītājam nosūta pēc Līguma </w:t>
      </w:r>
      <w:r w:rsidRPr="00BD0FA9">
        <w:rPr>
          <w:rFonts w:ascii="Times New Roman" w:eastAsia="Times New Roman" w:hAnsi="Times New Roman" w:cs="Times New Roman"/>
          <w:iCs/>
          <w:sz w:val="24"/>
          <w:szCs w:val="24"/>
        </w:rPr>
        <w:fldChar w:fldCharType="begin"/>
      </w:r>
      <w:r w:rsidRPr="00BD0FA9">
        <w:rPr>
          <w:rFonts w:ascii="Times New Roman" w:eastAsia="Times New Roman" w:hAnsi="Times New Roman" w:cs="Times New Roman"/>
          <w:iCs/>
          <w:sz w:val="24"/>
          <w:szCs w:val="24"/>
        </w:rPr>
        <w:instrText xml:space="preserve"> REF _Ref205883166 \r \h  \* MERGEFORMAT </w:instrText>
      </w:r>
      <w:r w:rsidRPr="00BD0FA9">
        <w:rPr>
          <w:rFonts w:ascii="Times New Roman" w:eastAsia="Times New Roman" w:hAnsi="Times New Roman" w:cs="Times New Roman"/>
          <w:iCs/>
          <w:sz w:val="24"/>
          <w:szCs w:val="24"/>
        </w:rPr>
      </w:r>
      <w:r w:rsidRPr="00BD0FA9">
        <w:rPr>
          <w:rFonts w:ascii="Times New Roman" w:eastAsia="Times New Roman" w:hAnsi="Times New Roman" w:cs="Times New Roman"/>
          <w:iCs/>
          <w:sz w:val="24"/>
          <w:szCs w:val="24"/>
        </w:rPr>
        <w:fldChar w:fldCharType="separate"/>
      </w:r>
      <w:r w:rsidRPr="00BD0FA9">
        <w:rPr>
          <w:rFonts w:ascii="Times New Roman" w:eastAsia="Times New Roman" w:hAnsi="Times New Roman" w:cs="Times New Roman"/>
          <w:iCs/>
          <w:sz w:val="24"/>
          <w:szCs w:val="24"/>
        </w:rPr>
        <w:t>2.2</w:t>
      </w:r>
      <w:r w:rsidRPr="00BD0FA9">
        <w:rPr>
          <w:rFonts w:ascii="Times New Roman" w:eastAsia="Times New Roman" w:hAnsi="Times New Roman" w:cs="Times New Roman"/>
          <w:iCs/>
          <w:sz w:val="24"/>
          <w:szCs w:val="24"/>
        </w:rPr>
        <w:fldChar w:fldCharType="end"/>
      </w:r>
      <w:r w:rsidRPr="00BD0FA9">
        <w:rPr>
          <w:rFonts w:ascii="Times New Roman" w:eastAsia="Times New Roman" w:hAnsi="Times New Roman" w:cs="Times New Roman"/>
          <w:iCs/>
          <w:sz w:val="24"/>
          <w:szCs w:val="24"/>
        </w:rPr>
        <w:t>. punktā noteikto nosacījumu izpildes; Paziņojumu Pasūtītājs Izpildītājam nosūta vismaz 10 (desmit) darbdienas pirms Paziņojumā norādītā Darbu izpildes uzsākšanas datuma;</w:t>
      </w:r>
    </w:p>
    <w:p w14:paraId="243F46A8"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PVN</w:t>
      </w:r>
      <w:r w:rsidRPr="00BD0FA9">
        <w:rPr>
          <w:rFonts w:ascii="Times New Roman" w:eastAsia="Calibri" w:hAnsi="Times New Roman" w:cs="Times New Roman"/>
          <w:sz w:val="24"/>
          <w:szCs w:val="24"/>
        </w:rPr>
        <w:t> – pievienotās vērtības nodoklis;</w:t>
      </w:r>
    </w:p>
    <w:p w14:paraId="2A86582D" w14:textId="77777777" w:rsidR="00BD0FA9" w:rsidRPr="00BD0FA9" w:rsidRDefault="00BD0FA9" w:rsidP="0058137A">
      <w:pPr>
        <w:numPr>
          <w:ilvl w:val="1"/>
          <w:numId w:val="59"/>
        </w:numPr>
        <w:overflowPunct w:val="0"/>
        <w:autoSpaceDE w:val="0"/>
        <w:autoSpaceDN w:val="0"/>
        <w:adjustRightInd w:val="0"/>
        <w:spacing w:after="0" w:line="240" w:lineRule="auto"/>
        <w:ind w:left="567" w:right="-109" w:hanging="578"/>
        <w:contextualSpacing/>
        <w:jc w:val="both"/>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rPr>
        <w:t>zaudējumi </w:t>
      </w:r>
      <w:r w:rsidRPr="00BD0FA9">
        <w:rPr>
          <w:rFonts w:ascii="Times New Roman" w:eastAsia="Calibri" w:hAnsi="Times New Roman" w:cs="Times New Roman"/>
          <w:sz w:val="24"/>
          <w:szCs w:val="24"/>
        </w:rPr>
        <w:t>– personas darbības vai bezdarbības rezultātā citai personai nodarīts mantiski novērtējams kaitējums, tai skaitā jebkāds mantas samazinājums, zudums vai bojājums, kā arī peļņas atrāvums, papildu izdevumi vai citas mantiski novērtējamas tiesību aizskāruma sekas.</w:t>
      </w:r>
    </w:p>
    <w:p w14:paraId="7EF17236" w14:textId="77777777" w:rsidR="00BD0FA9" w:rsidRPr="00BD0FA9" w:rsidRDefault="00BD0FA9" w:rsidP="00BD0FA9">
      <w:pPr>
        <w:spacing w:after="0" w:line="240" w:lineRule="auto"/>
        <w:ind w:left="567" w:right="-109"/>
        <w:contextualSpacing/>
        <w:jc w:val="both"/>
        <w:rPr>
          <w:rFonts w:ascii="Times New Roman" w:eastAsia="Calibri" w:hAnsi="Times New Roman" w:cs="Times New Roman"/>
          <w:b/>
          <w:bCs/>
          <w:sz w:val="24"/>
          <w:szCs w:val="24"/>
        </w:rPr>
      </w:pPr>
    </w:p>
    <w:p w14:paraId="0FB786D8"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LĪGUMA PRIEKŠMETS</w:t>
      </w:r>
    </w:p>
    <w:p w14:paraId="0EBCBE73" w14:textId="77777777" w:rsidR="00BD0FA9" w:rsidRPr="00BD0FA9" w:rsidRDefault="00BD0FA9" w:rsidP="0058137A">
      <w:pPr>
        <w:numPr>
          <w:ilvl w:val="1"/>
          <w:numId w:val="59"/>
        </w:numPr>
        <w:overflowPunct w:val="0"/>
        <w:autoSpaceDE w:val="0"/>
        <w:autoSpaceDN w:val="0"/>
        <w:adjustRightInd w:val="0"/>
        <w:spacing w:after="0" w:line="240" w:lineRule="auto"/>
        <w:ind w:left="567" w:right="-108" w:hanging="567"/>
        <w:contextualSpacing/>
        <w:jc w:val="both"/>
        <w:textAlignment w:val="baseline"/>
        <w:rPr>
          <w:rFonts w:ascii="Times New Roman" w:eastAsia="Calibri" w:hAnsi="Times New Roman" w:cs="Times New Roman"/>
          <w:strike/>
          <w:sz w:val="24"/>
          <w:szCs w:val="24"/>
        </w:rPr>
      </w:pPr>
      <w:r w:rsidRPr="00BD0FA9">
        <w:rPr>
          <w:rFonts w:ascii="Times New Roman" w:eastAsia="Calibri" w:hAnsi="Times New Roman" w:cs="Times New Roman"/>
          <w:sz w:val="24"/>
          <w:szCs w:val="24"/>
        </w:rPr>
        <w:t xml:space="preserve">Pasūtītājs uzdod un Izpildītājs apņemas saskaņā ar būvniecības ieceres dokumentāciju, grafiku, būvnormatīviem, Līgumu, Līguma 1. pielikumu “Tehniskās specifikācijas”, 2. pielikumu “Tehniskais piedāvājums”, 3. pielikumu “Finanšu piedāvājums”, 3.1. pielikumu “Tāme” </w:t>
      </w:r>
      <w:r w:rsidRPr="00BD0FA9">
        <w:rPr>
          <w:rFonts w:ascii="Times New Roman" w:eastAsia="Calibri" w:hAnsi="Times New Roman" w:cs="Times New Roman"/>
          <w:b/>
          <w:bCs/>
          <w:sz w:val="24"/>
          <w:szCs w:val="24"/>
        </w:rPr>
        <w:t>veikt Darbus Objektā “Ezeru ielas peldvieta”, kadastra Nr. 13000130021</w:t>
      </w:r>
      <w:r w:rsidRPr="00BD0FA9">
        <w:rPr>
          <w:rFonts w:ascii="Times New Roman" w:eastAsia="Calibri" w:hAnsi="Times New Roman" w:cs="Times New Roman"/>
          <w:sz w:val="24"/>
          <w:szCs w:val="24"/>
        </w:rPr>
        <w:t>, tai skaitā:</w:t>
      </w:r>
    </w:p>
    <w:p w14:paraId="79E2FB2B" w14:textId="77777777" w:rsidR="00BD0FA9" w:rsidRPr="00BD0FA9" w:rsidRDefault="00BD0FA9" w:rsidP="0058137A">
      <w:pPr>
        <w:numPr>
          <w:ilvl w:val="2"/>
          <w:numId w:val="59"/>
        </w:numPr>
        <w:overflowPunct w:val="0"/>
        <w:autoSpaceDE w:val="0"/>
        <w:autoSpaceDN w:val="0"/>
        <w:adjustRightInd w:val="0"/>
        <w:spacing w:after="0" w:line="240" w:lineRule="auto"/>
        <w:ind w:right="-1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saņemt atzīmi 20.01.2026 </w:t>
      </w:r>
      <w:r w:rsidRPr="00BD0FA9">
        <w:rPr>
          <w:rFonts w:ascii="Times New Roman" w:eastAsia="Calibri" w:hAnsi="Times New Roman" w:cs="Times New Roman"/>
          <w:color w:val="000000"/>
          <w:sz w:val="24"/>
          <w:szCs w:val="24"/>
        </w:rPr>
        <w:t>būvniecības ieceres apstiprinājuma dokumentā</w:t>
      </w:r>
      <w:r w:rsidRPr="00BD0FA9">
        <w:rPr>
          <w:rFonts w:ascii="Times New Roman" w:eastAsia="Calibri" w:hAnsi="Times New Roman" w:cs="Times New Roman"/>
          <w:i/>
          <w:iCs/>
          <w:color w:val="000000"/>
          <w:sz w:val="24"/>
          <w:szCs w:val="24"/>
        </w:rPr>
        <w:t xml:space="preserve"> </w:t>
      </w:r>
      <w:r w:rsidRPr="00BD0FA9">
        <w:rPr>
          <w:rFonts w:ascii="Times New Roman" w:eastAsia="Calibri" w:hAnsi="Times New Roman" w:cs="Times New Roman"/>
          <w:sz w:val="24"/>
          <w:szCs w:val="24"/>
        </w:rPr>
        <w:t>par būvdarbu uzsākšanas nosacījumu izpildi;</w:t>
      </w:r>
    </w:p>
    <w:p w14:paraId="13CAA612" w14:textId="77777777" w:rsidR="00BD0FA9" w:rsidRPr="00BD0FA9" w:rsidRDefault="00BD0FA9" w:rsidP="0058137A">
      <w:pPr>
        <w:numPr>
          <w:ilvl w:val="2"/>
          <w:numId w:val="59"/>
        </w:numPr>
        <w:overflowPunct w:val="0"/>
        <w:autoSpaceDE w:val="0"/>
        <w:autoSpaceDN w:val="0"/>
        <w:adjustRightInd w:val="0"/>
        <w:spacing w:after="0" w:line="240" w:lineRule="auto"/>
        <w:ind w:right="-108"/>
        <w:contextualSpacing/>
        <w:jc w:val="both"/>
        <w:textAlignment w:val="baseline"/>
        <w:rPr>
          <w:rFonts w:ascii="Times New Roman" w:eastAsia="Calibri" w:hAnsi="Times New Roman" w:cs="Times New Roman"/>
          <w:strike/>
          <w:sz w:val="24"/>
          <w:szCs w:val="24"/>
        </w:rPr>
      </w:pPr>
      <w:r w:rsidRPr="00BD0FA9">
        <w:rPr>
          <w:rFonts w:ascii="Times New Roman" w:eastAsia="Calibri" w:hAnsi="Times New Roman" w:cs="Times New Roman"/>
          <w:sz w:val="24"/>
          <w:szCs w:val="24"/>
        </w:rPr>
        <w:t>veikt būvdarbus atbilstoši būvniecības ieceres dokumentācijai;</w:t>
      </w:r>
    </w:p>
    <w:p w14:paraId="6051C758" w14:textId="77777777" w:rsidR="00BD0FA9" w:rsidRPr="00BD0FA9" w:rsidRDefault="00BD0FA9" w:rsidP="0058137A">
      <w:pPr>
        <w:numPr>
          <w:ilvl w:val="2"/>
          <w:numId w:val="59"/>
        </w:numPr>
        <w:overflowPunct w:val="0"/>
        <w:autoSpaceDE w:val="0"/>
        <w:autoSpaceDN w:val="0"/>
        <w:adjustRightInd w:val="0"/>
        <w:spacing w:after="0" w:line="240" w:lineRule="auto"/>
        <w:ind w:right="-1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nodot Objektu ekspluatācijā, saņemot aktu par Objekta pieņemšanu ekspluatācijā </w:t>
      </w:r>
      <w:r w:rsidRPr="00BD0FA9">
        <w:rPr>
          <w:rFonts w:ascii="Times New Roman" w:eastAsia="Calibri" w:hAnsi="Times New Roman" w:cs="Times New Roman"/>
          <w:color w:val="000000"/>
          <w:sz w:val="24"/>
          <w:szCs w:val="24"/>
        </w:rPr>
        <w:t xml:space="preserve">vai atzīmi būvniecības ieceres apstiprinājuma dokumentā par būvdarbu </w:t>
      </w:r>
      <w:r w:rsidRPr="00BD0FA9">
        <w:rPr>
          <w:rFonts w:ascii="Times New Roman" w:eastAsia="Calibri" w:hAnsi="Times New Roman" w:cs="Times New Roman"/>
          <w:sz w:val="24"/>
          <w:szCs w:val="24"/>
        </w:rPr>
        <w:t>pabeigšanu.</w:t>
      </w:r>
    </w:p>
    <w:p w14:paraId="3C596DC2" w14:textId="77777777" w:rsidR="00BD0FA9" w:rsidRPr="00BD0FA9" w:rsidRDefault="00BD0FA9" w:rsidP="0058137A">
      <w:pPr>
        <w:numPr>
          <w:ilvl w:val="1"/>
          <w:numId w:val="59"/>
        </w:numPr>
        <w:overflowPunct w:val="0"/>
        <w:autoSpaceDE w:val="0"/>
        <w:autoSpaceDN w:val="0"/>
        <w:adjustRightInd w:val="0"/>
        <w:spacing w:after="0" w:line="240" w:lineRule="auto"/>
        <w:ind w:left="567" w:right="-108" w:hanging="567"/>
        <w:contextualSpacing/>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color w:val="000000"/>
          <w:sz w:val="24"/>
          <w:szCs w:val="24"/>
        </w:rPr>
        <w:t xml:space="preserve">Izpildītājs Darbu izpildi uzsāk ar datumu, kāds norādīts Paziņojumā, ko </w:t>
      </w:r>
      <w:r w:rsidRPr="00BD0FA9">
        <w:rPr>
          <w:rFonts w:ascii="Times New Roman" w:eastAsia="Times New Roman" w:hAnsi="Times New Roman" w:cs="Times New Roman"/>
          <w:sz w:val="24"/>
          <w:szCs w:val="24"/>
        </w:rPr>
        <w:t xml:space="preserve">Pasūtītājs </w:t>
      </w:r>
      <w:r w:rsidRPr="00BD0FA9">
        <w:rPr>
          <w:rFonts w:ascii="Times New Roman" w:eastAsia="Times New Roman" w:hAnsi="Times New Roman" w:cs="Times New Roman"/>
          <w:iCs/>
          <w:sz w:val="24"/>
          <w:szCs w:val="24"/>
        </w:rPr>
        <w:t xml:space="preserve">Izpildītājam nosūta pēc tam, kad Pašvaldības aizņēmumu un galvojumu kontroles un pārraudzības padome ir pieņēmusi lēmumu par valsts budžeta aizdevuma piešķiršanu Līguma izpildes finansēšanai vai Jūrmalas dome ir pieņēmusi lēmumu par Līguma finansēšanai nepieciešamā finansējuma nodrošināšanu esošo Jūrmalas valstspilsētas pašvaldības budžeta finanšu resursu ietvaros bez aizdevuma daļas. </w:t>
      </w:r>
      <w:r w:rsidRPr="00BD0FA9">
        <w:rPr>
          <w:rFonts w:ascii="Times New Roman" w:eastAsia="Calibri" w:hAnsi="Times New Roman" w:cs="Times New Roman"/>
          <w:sz w:val="24"/>
          <w:szCs w:val="24"/>
        </w:rPr>
        <w:t xml:space="preserve">Ja 6 (sešu) mēnešu laikā no Līguma spēkā stāšanās dienas Paziņojums Izpildītājam netiek nosūtīts un Pasūtītājs ar Izpildītāju nav rakstiski vienojies par Paziņojuma izsniegšanas termiņa pagarinājumu, </w:t>
      </w:r>
      <w:r w:rsidRPr="00BD0FA9">
        <w:rPr>
          <w:rFonts w:ascii="Times New Roman" w:eastAsia="Times New Roman" w:hAnsi="Times New Roman" w:cs="Times New Roman"/>
          <w:iCs/>
          <w:sz w:val="24"/>
          <w:szCs w:val="24"/>
        </w:rPr>
        <w:t>Līgums bez jebkādu papildus formalitāšu veikšanas un zaudējumu atlīdzināšanas jebkurai no Pusēm, zaudē spēku nākamajā dienā pēc 6 (sešu) mēnešu termiņa beigām</w:t>
      </w:r>
      <w:r w:rsidRPr="00BD0FA9">
        <w:rPr>
          <w:rFonts w:ascii="Times New Roman" w:eastAsia="Calibri" w:hAnsi="Times New Roman" w:cs="Times New Roman"/>
          <w:sz w:val="24"/>
          <w:szCs w:val="24"/>
        </w:rPr>
        <w:t>. Paziņojumā norādāmais Līguma saistību izpildes uzsākšanas datums nav īsāks par 10 (desmit) darbdienām no Paziņojuma izsniegšanas (nosūtīšanas) datuma (dienas).</w:t>
      </w:r>
    </w:p>
    <w:p w14:paraId="4DD48FCE" w14:textId="77777777" w:rsidR="00BD0FA9" w:rsidRPr="00BD0FA9" w:rsidRDefault="00BD0FA9" w:rsidP="0058137A">
      <w:pPr>
        <w:numPr>
          <w:ilvl w:val="1"/>
          <w:numId w:val="59"/>
        </w:numPr>
        <w:overflowPunct w:val="0"/>
        <w:autoSpaceDE w:val="0"/>
        <w:autoSpaceDN w:val="0"/>
        <w:adjustRightInd w:val="0"/>
        <w:spacing w:after="0" w:line="240" w:lineRule="auto"/>
        <w:ind w:left="567" w:right="-108" w:hanging="578"/>
        <w:contextualSpacing/>
        <w:jc w:val="both"/>
        <w:textAlignment w:val="baseline"/>
        <w:rPr>
          <w:rFonts w:ascii="Times New Roman" w:eastAsia="Calibri" w:hAnsi="Times New Roman" w:cs="Times New Roman"/>
          <w:color w:val="000000"/>
          <w:sz w:val="24"/>
          <w:szCs w:val="24"/>
        </w:rPr>
      </w:pPr>
      <w:r w:rsidRPr="00BD0FA9">
        <w:rPr>
          <w:rFonts w:ascii="Times New Roman" w:eastAsia="Calibri" w:hAnsi="Times New Roman" w:cs="Times New Roman"/>
          <w:color w:val="000000"/>
          <w:sz w:val="24"/>
          <w:szCs w:val="24"/>
        </w:rPr>
        <w:t xml:space="preserve">Izpildītājs apņemas veikt Darbus ne ilgāk kā </w:t>
      </w:r>
      <w:r w:rsidRPr="00BD0FA9">
        <w:rPr>
          <w:rFonts w:ascii="Times New Roman" w:eastAsia="Calibri" w:hAnsi="Times New Roman" w:cs="Times New Roman"/>
          <w:b/>
          <w:bCs/>
          <w:color w:val="000000"/>
          <w:sz w:val="24"/>
          <w:szCs w:val="24"/>
        </w:rPr>
        <w:t>3 (trīs) mēnešu laikā</w:t>
      </w:r>
      <w:r w:rsidRPr="00BD0FA9">
        <w:rPr>
          <w:rFonts w:ascii="Times New Roman" w:eastAsia="Calibri" w:hAnsi="Times New Roman" w:cs="Times New Roman"/>
          <w:color w:val="000000"/>
          <w:sz w:val="24"/>
          <w:szCs w:val="24"/>
        </w:rPr>
        <w:t xml:space="preserve"> no </w:t>
      </w:r>
      <w:r w:rsidRPr="00BD0FA9">
        <w:rPr>
          <w:rFonts w:ascii="Times New Roman" w:eastAsia="Times New Roman" w:hAnsi="Times New Roman" w:cs="Times New Roman"/>
          <w:sz w:val="24"/>
          <w:szCs w:val="24"/>
        </w:rPr>
        <w:t>Paziņojumā norādītā Darbu uzsākšanas datuma</w:t>
      </w:r>
      <w:r w:rsidRPr="00BD0FA9">
        <w:rPr>
          <w:rFonts w:ascii="Times New Roman" w:eastAsia="Calibri" w:hAnsi="Times New Roman" w:cs="Times New Roman"/>
          <w:color w:val="000000"/>
          <w:sz w:val="24"/>
          <w:szCs w:val="24"/>
        </w:rPr>
        <w:t xml:space="preserve">, paredzot: būvdarbu izpildei orientējoši </w:t>
      </w:r>
      <w:r w:rsidRPr="00BD0FA9">
        <w:rPr>
          <w:rFonts w:ascii="Times New Roman" w:eastAsia="Calibri" w:hAnsi="Times New Roman" w:cs="Times New Roman"/>
          <w:sz w:val="24"/>
          <w:szCs w:val="24"/>
        </w:rPr>
        <w:t>2 (divus)</w:t>
      </w:r>
      <w:r w:rsidRPr="00BD0FA9">
        <w:rPr>
          <w:rFonts w:ascii="Times New Roman" w:eastAsia="Calibri" w:hAnsi="Times New Roman" w:cs="Times New Roman"/>
          <w:color w:val="000000"/>
          <w:sz w:val="24"/>
          <w:szCs w:val="24"/>
        </w:rPr>
        <w:t xml:space="preserve"> mēnešus; Objekta nodošanai ekspluatācijā (akta par Objekta pieņemšanu ekspluatācijā izdošanai) vai atzīmes par būvdarbu pabeigšanu saņemšanai orientējoši </w:t>
      </w:r>
      <w:r w:rsidRPr="00BD0FA9">
        <w:rPr>
          <w:rFonts w:ascii="Times New Roman" w:eastAsia="Calibri" w:hAnsi="Times New Roman" w:cs="Times New Roman"/>
          <w:b/>
          <w:bCs/>
          <w:sz w:val="24"/>
          <w:szCs w:val="24"/>
        </w:rPr>
        <w:t>1 (vienu)</w:t>
      </w:r>
      <w:r w:rsidRPr="00BD0FA9">
        <w:rPr>
          <w:rFonts w:ascii="Times New Roman" w:eastAsia="Calibri" w:hAnsi="Times New Roman" w:cs="Times New Roman"/>
          <w:b/>
          <w:bCs/>
          <w:color w:val="000000"/>
          <w:sz w:val="24"/>
          <w:szCs w:val="24"/>
        </w:rPr>
        <w:t xml:space="preserve"> mēnesi</w:t>
      </w:r>
      <w:r w:rsidRPr="00BD0FA9">
        <w:rPr>
          <w:rFonts w:ascii="Times New Roman" w:eastAsia="Calibri" w:hAnsi="Times New Roman" w:cs="Times New Roman"/>
          <w:color w:val="000000"/>
          <w:sz w:val="24"/>
          <w:szCs w:val="24"/>
        </w:rPr>
        <w:t>.</w:t>
      </w:r>
    </w:p>
    <w:p w14:paraId="6E9DB3FD" w14:textId="77777777" w:rsidR="00BD0FA9" w:rsidRPr="00BD0FA9" w:rsidRDefault="00BD0FA9" w:rsidP="0058137A">
      <w:pPr>
        <w:numPr>
          <w:ilvl w:val="1"/>
          <w:numId w:val="59"/>
        </w:numPr>
        <w:overflowPunct w:val="0"/>
        <w:autoSpaceDE w:val="0"/>
        <w:autoSpaceDN w:val="0"/>
        <w:adjustRightInd w:val="0"/>
        <w:spacing w:after="200" w:line="276" w:lineRule="auto"/>
        <w:ind w:left="567" w:right="-144" w:hanging="567"/>
        <w:contextualSpacing/>
        <w:jc w:val="both"/>
        <w:textAlignment w:val="baseline"/>
        <w:rPr>
          <w:rFonts w:ascii="Times New Roman" w:eastAsia="Calibri" w:hAnsi="Times New Roman" w:cs="Times New Roman"/>
          <w:color w:val="000000"/>
          <w:sz w:val="24"/>
          <w:szCs w:val="24"/>
        </w:rPr>
      </w:pPr>
      <w:r w:rsidRPr="00BD0FA9">
        <w:rPr>
          <w:rFonts w:ascii="Times New Roman" w:eastAsia="Calibri" w:hAnsi="Times New Roman" w:cs="Times New Roman"/>
          <w:color w:val="000000"/>
          <w:sz w:val="24"/>
          <w:szCs w:val="24"/>
        </w:rPr>
        <w:t>Darbi tiek īstenoti INTERREG Igaunijas – Latvijas pārrobežu sadarbības programmas 2021. - 2027. gadam projektu “Ūdens tūrisma aktivitāšu pieejamības veicināšana/ Riverways II”, ietvaros.</w:t>
      </w:r>
    </w:p>
    <w:p w14:paraId="330EEF2A" w14:textId="77777777" w:rsidR="00BD0FA9" w:rsidRPr="00BD0FA9" w:rsidRDefault="00BD0FA9" w:rsidP="00BD0FA9">
      <w:pPr>
        <w:spacing w:after="0" w:line="240" w:lineRule="auto"/>
        <w:ind w:left="720" w:right="-109"/>
        <w:contextualSpacing/>
        <w:jc w:val="both"/>
        <w:rPr>
          <w:rFonts w:ascii="Times New Roman" w:eastAsia="Calibri" w:hAnsi="Times New Roman" w:cs="Times New Roman"/>
          <w:sz w:val="24"/>
          <w:szCs w:val="24"/>
        </w:rPr>
      </w:pPr>
    </w:p>
    <w:p w14:paraId="5EF9FAA5"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PUŠU SAISTĪBAS</w:t>
      </w:r>
    </w:p>
    <w:p w14:paraId="3711645C"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426" w:right="-2" w:hanging="437"/>
        <w:contextualSpacing/>
        <w:jc w:val="both"/>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rPr>
        <w:t xml:space="preserve">Izpildītāja saistības: </w:t>
      </w:r>
    </w:p>
    <w:p w14:paraId="3143DDC9"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visus būvniecības procesa dokumentus iesniegt elektroniski BIS;</w:t>
      </w:r>
    </w:p>
    <w:p w14:paraId="13A042FC"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norīkot atbildīgo būvdarbu vadītāju </w:t>
      </w:r>
      <w:r w:rsidRPr="00BD0FA9">
        <w:rPr>
          <w:rFonts w:ascii="Times New Roman" w:eastAsia="Calibri" w:hAnsi="Times New Roman" w:cs="Times New Roman"/>
          <w:sz w:val="24"/>
          <w:szCs w:val="24"/>
          <w:highlight w:val="lightGray"/>
        </w:rPr>
        <w:t>___________</w:t>
      </w:r>
      <w:r w:rsidRPr="00BD0FA9">
        <w:rPr>
          <w:rFonts w:ascii="Times New Roman" w:eastAsia="Calibri" w:hAnsi="Times New Roman" w:cs="Times New Roman"/>
          <w:sz w:val="24"/>
          <w:szCs w:val="24"/>
        </w:rPr>
        <w:t xml:space="preserve"> </w:t>
      </w:r>
      <w:r w:rsidRPr="00BD0FA9">
        <w:rPr>
          <w:rFonts w:ascii="Times New Roman" w:eastAsia="Calibri" w:hAnsi="Times New Roman" w:cs="Times New Roman"/>
          <w:iCs/>
          <w:sz w:val="24"/>
          <w:szCs w:val="24"/>
        </w:rPr>
        <w:t>(sertifikāta Nr.</w:t>
      </w:r>
      <w:r w:rsidRPr="00BD0FA9">
        <w:rPr>
          <w:rFonts w:ascii="Times New Roman" w:eastAsia="Calibri" w:hAnsi="Times New Roman" w:cs="Times New Roman"/>
          <w:iCs/>
          <w:sz w:val="24"/>
          <w:szCs w:val="24"/>
          <w:highlight w:val="lightGray"/>
        </w:rPr>
        <w:t>__________</w:t>
      </w:r>
      <w:r w:rsidRPr="00BD0FA9">
        <w:rPr>
          <w:rFonts w:ascii="Times New Roman" w:eastAsia="Calibri" w:hAnsi="Times New Roman" w:cs="Times New Roman"/>
          <w:iCs/>
          <w:sz w:val="24"/>
          <w:szCs w:val="24"/>
        </w:rPr>
        <w:t xml:space="preserve">), </w:t>
      </w:r>
      <w:r w:rsidRPr="00BD0FA9">
        <w:rPr>
          <w:rFonts w:ascii="Times New Roman" w:eastAsia="Calibri" w:hAnsi="Times New Roman" w:cs="Times New Roman"/>
          <w:sz w:val="24"/>
          <w:szCs w:val="24"/>
        </w:rPr>
        <w:t xml:space="preserve">kurš nodrošina Tehniskajās specifikācijās un būvnormatīvos noteikto atbildīgā būvdarbu vadītāja uzdevumu izpildi, tai skaitā atrodas Objektā un veic Darbu izpildes </w:t>
      </w:r>
      <w:r w:rsidRPr="00BD0FA9">
        <w:rPr>
          <w:rFonts w:ascii="Times New Roman" w:eastAsia="Calibri" w:hAnsi="Times New Roman" w:cs="Times New Roman"/>
          <w:sz w:val="24"/>
          <w:szCs w:val="24"/>
        </w:rPr>
        <w:lastRenderedPageBreak/>
        <w:t>koordinēšanu starp Pasūtītāja</w:t>
      </w:r>
      <w:r w:rsidRPr="00BD0FA9">
        <w:rPr>
          <w:rFonts w:ascii="Times New Roman" w:eastAsia="Calibri" w:hAnsi="Times New Roman" w:cs="Times New Roman"/>
          <w:caps/>
          <w:sz w:val="24"/>
          <w:szCs w:val="24"/>
        </w:rPr>
        <w:t xml:space="preserve"> </w:t>
      </w:r>
      <w:r w:rsidRPr="00BD0FA9">
        <w:rPr>
          <w:rFonts w:ascii="Times New Roman" w:eastAsia="Calibri" w:hAnsi="Times New Roman" w:cs="Times New Roman"/>
          <w:sz w:val="24"/>
          <w:szCs w:val="24"/>
        </w:rPr>
        <w:t>pārstāvi, un pārējiem būvniecības procesa dalībniekiem</w:t>
      </w:r>
      <w:r w:rsidRPr="00BD0FA9">
        <w:rPr>
          <w:rFonts w:ascii="Times New Roman" w:eastAsia="Calibri" w:hAnsi="Times New Roman" w:cs="Times New Roman"/>
          <w:caps/>
          <w:sz w:val="24"/>
          <w:szCs w:val="24"/>
        </w:rPr>
        <w:t xml:space="preserve">, </w:t>
      </w:r>
      <w:r w:rsidRPr="00BD0FA9">
        <w:rPr>
          <w:rFonts w:ascii="Times New Roman" w:eastAsia="Calibri" w:hAnsi="Times New Roman" w:cs="Times New Roman"/>
          <w:sz w:val="24"/>
          <w:szCs w:val="24"/>
        </w:rPr>
        <w:t>saskaņo būvniecības ieceres dokumentācijas realizācijas būvdarbu tehniskos risinājumus, kā arī veic dokumentācijas ievietošanu BIS;</w:t>
      </w:r>
    </w:p>
    <w:p w14:paraId="063684A8"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norīkot atbildīgo par darba drošības, aizsardzības un ugunsdrošības noteikumu ievērošanu Objektā būvdarbu laikā, kurš nodrošina Tehniskajās specifikācijās un būvnormatīvos noteikto darba aizsardzības koordinatora uzdevumu izpildi Objektā;</w:t>
      </w:r>
    </w:p>
    <w:p w14:paraId="748BE2F7"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 xml:space="preserve">nodrošināt visu Izpildītāja piedāvājumā iepirkumā norādīto sertificēto speciālistu dalību Darbu izpildē un to, </w:t>
      </w:r>
      <w:r w:rsidRPr="00BD0FA9">
        <w:rPr>
          <w:rFonts w:ascii="Times New Roman" w:eastAsia="Calibri" w:hAnsi="Times New Roman" w:cs="Times New Roman"/>
          <w:sz w:val="24"/>
          <w:szCs w:val="24"/>
        </w:rPr>
        <w:t>ka katram no tiem ir visas nepieciešamās atļaujas, sertifikāti vai licences, kas saskaņā ar būvnormatīviem ir nepieciešamas Darbu izpildei;</w:t>
      </w:r>
    </w:p>
    <w:p w14:paraId="358F17F1"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garantē un apliecina, ka tā darbība gan Līguma noslēgšanas dienā, gan visā Līguma spēkā esības laikā atbilst visām normatīvo </w:t>
      </w:r>
      <w:smartTag w:uri="schemas-tilde-lv/tildestengine" w:element="veidnes">
        <w:smartTagPr>
          <w:attr w:name="text" w:val="aktu"/>
          <w:attr w:name="id" w:val="-1"/>
          <w:attr w:name="baseform" w:val="akt|s"/>
        </w:smartTagPr>
        <w:r w:rsidRPr="00BD0FA9">
          <w:rPr>
            <w:rFonts w:ascii="Times New Roman" w:eastAsia="Calibri" w:hAnsi="Times New Roman" w:cs="Times New Roman"/>
            <w:sz w:val="24"/>
            <w:szCs w:val="24"/>
          </w:rPr>
          <w:t>aktu</w:t>
        </w:r>
      </w:smartTag>
      <w:r w:rsidRPr="00BD0FA9">
        <w:rPr>
          <w:rFonts w:ascii="Times New Roman" w:eastAsia="Calibri" w:hAnsi="Times New Roman" w:cs="Times New Roman"/>
          <w:sz w:val="24"/>
          <w:szCs w:val="24"/>
        </w:rPr>
        <w:t xml:space="preserve"> prasībām;</w:t>
      </w:r>
    </w:p>
    <w:p w14:paraId="4D9635EB" w14:textId="77777777" w:rsidR="00BD0FA9" w:rsidRPr="00BD0FA9" w:rsidRDefault="00BD0FA9" w:rsidP="0058137A">
      <w:pPr>
        <w:numPr>
          <w:ilvl w:val="2"/>
          <w:numId w:val="59"/>
        </w:numPr>
        <w:overflowPunct w:val="0"/>
        <w:autoSpaceDE w:val="0"/>
        <w:autoSpaceDN w:val="0"/>
        <w:adjustRightInd w:val="0"/>
        <w:spacing w:after="0" w:line="240" w:lineRule="auto"/>
        <w:ind w:left="1134" w:right="-1" w:hanging="708"/>
        <w:contextualSpacing/>
        <w:jc w:val="both"/>
        <w:textAlignment w:val="baseline"/>
        <w:rPr>
          <w:rFonts w:ascii="Times New Roman" w:eastAsia="Times New Roman" w:hAnsi="Times New Roman" w:cs="Times New Roman"/>
          <w:sz w:val="24"/>
          <w:szCs w:val="24"/>
        </w:rPr>
      </w:pPr>
      <w:r w:rsidRPr="00BD0FA9">
        <w:rPr>
          <w:rFonts w:ascii="Times New Roman" w:eastAsia="Calibri" w:hAnsi="Times New Roman" w:cs="Times New Roman"/>
          <w:sz w:val="24"/>
          <w:szCs w:val="24"/>
        </w:rPr>
        <w:t xml:space="preserve">10 (desmit) darbdienu laikā pēc </w:t>
      </w:r>
      <w:r w:rsidRPr="00BD0FA9">
        <w:rPr>
          <w:rFonts w:ascii="Times New Roman" w:eastAsia="Times New Roman" w:hAnsi="Times New Roman" w:cs="Times New Roman"/>
          <w:sz w:val="24"/>
          <w:szCs w:val="24"/>
        </w:rPr>
        <w:t>Paziņojumā norādītā Darbu uzsākšanas datuma Izpildītājs iesniedz Pasūtītāja pārstāvim un atbildīgajam būvuzraugam saskaņošanai šādus dokumentus:</w:t>
      </w:r>
    </w:p>
    <w:p w14:paraId="169F4926" w14:textId="77777777" w:rsidR="00BD0FA9" w:rsidRPr="00BD0FA9" w:rsidRDefault="00BD0FA9" w:rsidP="0058137A">
      <w:pPr>
        <w:numPr>
          <w:ilvl w:val="3"/>
          <w:numId w:val="59"/>
        </w:numPr>
        <w:overflowPunct w:val="0"/>
        <w:autoSpaceDE w:val="0"/>
        <w:autoSpaceDN w:val="0"/>
        <w:adjustRightInd w:val="0"/>
        <w:spacing w:after="0" w:line="240" w:lineRule="auto"/>
        <w:ind w:left="2127" w:right="-1" w:hanging="993"/>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iCs/>
          <w:sz w:val="24"/>
          <w:szCs w:val="24"/>
        </w:rPr>
        <w:t xml:space="preserve">grafiku, </w:t>
      </w:r>
      <w:r w:rsidRPr="00BD0FA9">
        <w:rPr>
          <w:rFonts w:ascii="Times New Roman" w:eastAsia="Times New Roman" w:hAnsi="Times New Roman" w:cs="Times New Roman"/>
          <w:sz w:val="24"/>
          <w:szCs w:val="24"/>
        </w:rPr>
        <w:t xml:space="preserve">ko Pasūtītāja pārstāvis un atbildīgais būvuzraugs </w:t>
      </w:r>
      <w:r w:rsidRPr="00BD0FA9">
        <w:rPr>
          <w:rFonts w:ascii="Times New Roman" w:eastAsia="Times New Roman" w:hAnsi="Times New Roman" w:cs="Times New Roman"/>
          <w:iCs/>
          <w:sz w:val="24"/>
          <w:szCs w:val="24"/>
        </w:rPr>
        <w:t>izskata un sniedz norādījumus labojumu, papildinājumu veikšanai vai saskaņo 3 (trīs) darbdienu laikā no saņemšanas dienas</w:t>
      </w:r>
      <w:r w:rsidRPr="00BD0FA9">
        <w:rPr>
          <w:rFonts w:ascii="Times New Roman" w:eastAsia="Times New Roman" w:hAnsi="Times New Roman" w:cs="Times New Roman"/>
          <w:sz w:val="24"/>
          <w:szCs w:val="24"/>
        </w:rPr>
        <w:t>; g</w:t>
      </w:r>
      <w:r w:rsidRPr="00BD0FA9">
        <w:rPr>
          <w:rFonts w:ascii="Times New Roman" w:eastAsia="Times New Roman" w:hAnsi="Times New Roman" w:cs="Times New Roman"/>
          <w:iCs/>
          <w:sz w:val="24"/>
          <w:szCs w:val="24"/>
        </w:rPr>
        <w:t xml:space="preserve">rafiku paraksta </w:t>
      </w:r>
      <w:r w:rsidRPr="00BD0FA9">
        <w:rPr>
          <w:rFonts w:ascii="Times New Roman" w:eastAsia="Times New Roman" w:hAnsi="Times New Roman" w:cs="Times New Roman"/>
          <w:sz w:val="24"/>
          <w:szCs w:val="24"/>
        </w:rPr>
        <w:t xml:space="preserve">atbildīgais būvdarbu vadītājs, atbildīgais būvuzraugs, atbildīgais autoruzraugs, Pasūtītāja pārstāvis un Puses; Pušu parakstīts </w:t>
      </w:r>
      <w:r w:rsidRPr="00BD0FA9">
        <w:rPr>
          <w:rFonts w:ascii="Times New Roman" w:eastAsia="Times New Roman" w:hAnsi="Times New Roman" w:cs="Times New Roman"/>
          <w:iCs/>
          <w:sz w:val="24"/>
          <w:szCs w:val="24"/>
        </w:rPr>
        <w:t>grafiks kļūst par neatņemamu Līguma sastāvdaļu, neslēdzot atsevišķu vienošanos par grozījumiem Līgumā;</w:t>
      </w:r>
    </w:p>
    <w:p w14:paraId="77C5E2EF" w14:textId="77777777" w:rsidR="00BD0FA9" w:rsidRPr="00BD0FA9" w:rsidRDefault="00BD0FA9" w:rsidP="0058137A">
      <w:pPr>
        <w:numPr>
          <w:ilvl w:val="3"/>
          <w:numId w:val="59"/>
        </w:numPr>
        <w:overflowPunct w:val="0"/>
        <w:autoSpaceDE w:val="0"/>
        <w:autoSpaceDN w:val="0"/>
        <w:adjustRightInd w:val="0"/>
        <w:spacing w:after="0" w:line="240" w:lineRule="auto"/>
        <w:ind w:left="2127" w:right="-1" w:hanging="993"/>
        <w:contextualSpacing/>
        <w:jc w:val="both"/>
        <w:textAlignment w:val="baseline"/>
        <w:rPr>
          <w:rFonts w:ascii="Times New Roman" w:eastAsia="Times New Roman" w:hAnsi="Times New Roman" w:cs="Times New Roman"/>
          <w:sz w:val="24"/>
          <w:szCs w:val="24"/>
        </w:rPr>
      </w:pPr>
      <w:r w:rsidRPr="00BD0FA9">
        <w:rPr>
          <w:rFonts w:ascii="Times New Roman" w:eastAsia="Calibri" w:hAnsi="Times New Roman" w:cs="Times New Roman"/>
          <w:sz w:val="24"/>
          <w:szCs w:val="24"/>
        </w:rPr>
        <w:t>līguma kopiju ar atkritumu apsaimniekotāju par sadzīves atkritumu un būvgružu izvešanu uz poligonu vai citu atļautu atkritumu apglabāšanas vietu;</w:t>
      </w:r>
    </w:p>
    <w:p w14:paraId="7D9FEA80"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pieprasīt Pasūtītājam visus tā rīcībā esošos dokumentus, informāciju, kas nepieciešama, lai būvniecības ieceres apstiprinājuma dokumentā saņemtu būvvaldes atzīmi par būvdarbu uzsākšanas nosacījumu izpildi un saņemtu aktu par Objekta pieņemšanu ekspluatācijā;</w:t>
      </w:r>
    </w:p>
    <w:p w14:paraId="7AF41E1E"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pirms būvdarbu uzsākšanas pieņemt Objektu ar Objekta nodošanas–pieņemšanas aktu, ko paraksta Izpildītājs, Pasūtītāja pārstāvis; Objekta nodošanas–pieņemšanas aktā tiek fiksēts Objekta tehniskais, vizuālais u.c. stāvoklis uz Objekta nodošanas brīdi, kā arī fiksēti komunālo maksājumu skaitītāju rādījumi, ja tas ir iespējams;</w:t>
      </w:r>
    </w:p>
    <w:p w14:paraId="02345B37"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trike/>
          <w:sz w:val="24"/>
          <w:szCs w:val="24"/>
        </w:rPr>
      </w:pPr>
      <w:r w:rsidRPr="00BD0FA9">
        <w:rPr>
          <w:rFonts w:ascii="Times New Roman" w:eastAsia="Calibri" w:hAnsi="Times New Roman" w:cs="Times New Roman"/>
          <w:sz w:val="24"/>
          <w:szCs w:val="24"/>
        </w:rPr>
        <w:t>parakstot Objekta nodošanas–pieņemšanas aktu, Izpildītājs apliecina, ka pilnībā ir iepazinies ar Objektu, visiem noteikumiem un prasībām, kas attiecināmi uz Līgumā noteikto būvdarbu izpildi; izņemot gadījumu, kad viņam tas kļuva zināms pēc konstrukcijas vai tās daļas atsegšanas, bet ne gadījumā, kad Objekta, tā segtās daļas vai konstrukcijas stāvoklis ir norādīts Līguma un/vai būvniecības ieceres dokumentācijā un Objekta nodošanas–pieņemšanas aktā;</w:t>
      </w:r>
    </w:p>
    <w:p w14:paraId="2D9BF944"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nav tiesīgs uzsākt būvdarbus pirms Objekta nodošanas–pieņemšanas akta abpusējas parakstīšanas; tā neparakstīšana no Izpildītāja puses neietekmē būvdarbu uzsākšanas termiņu; </w:t>
      </w:r>
    </w:p>
    <w:p w14:paraId="53B66698"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nodrošināt būvdarbu pienācīgai izpildei nepieciešamo darbaspēku, materiālus, iekārtas, tehniku, mehānismus, instrumentus un aprīkojumu;</w:t>
      </w:r>
    </w:p>
    <w:p w14:paraId="178AAB3D"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uzņemties pilnu atbildību par būvdarbu izpildē iesaistīto darbaspēku, materiāliem, iekārtām, tehniku, mehānismiem, instrumentiem un aprīkojumu, kas tiek izmantots būvdarbu izpildē un atrodas Objektā un/vai Objektam blakus esošajās teritorijās;</w:t>
      </w:r>
    </w:p>
    <w:p w14:paraId="3DD80AB8" w14:textId="77777777" w:rsidR="00BD0FA9" w:rsidRPr="00BD0FA9" w:rsidRDefault="00BD0FA9" w:rsidP="0058137A">
      <w:pPr>
        <w:numPr>
          <w:ilvl w:val="2"/>
          <w:numId w:val="59"/>
        </w:numPr>
        <w:overflowPunct w:val="0"/>
        <w:autoSpaceDE w:val="0"/>
        <w:autoSpaceDN w:val="0"/>
        <w:adjustRightInd w:val="0"/>
        <w:spacing w:after="0" w:line="240" w:lineRule="auto"/>
        <w:ind w:left="1134"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nodrošināt, ka Izpildītāja iesaistītais darbaspēks drīkst veikt Darbus izglītības iestādē un uz to neattiecas Bērnu tiesību aizsardzības likumā noteiktie ierobežojumi, kā arī pirms būvdarbu uzsākšanas iesniegt Pasūtītājam izziņu no Sodu reģistra par katru Darbu izpildē nodarbināto; </w:t>
      </w:r>
    </w:p>
    <w:p w14:paraId="241FFA3B"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izpildot būvdarbus, ievērot visas būvnormatīvos noteiktās darba drošības, aizsardzības noteikumu, tehniskās, sanitārās, vides aizsardzības, ugunsdrošības u.c. prasības;</w:t>
      </w:r>
    </w:p>
    <w:p w14:paraId="79CF648C"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būvnormatīvos paredzētajā kārtībā norobežot Objektu un būvdarbu izpildes zonas;</w:t>
      </w:r>
    </w:p>
    <w:p w14:paraId="24515B21"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ievērot darba laiku Objektā – organizēt darbu atbilstoši normatīvo aktu prasībām un būvdarbus primāri veikt darbdienās, darba laikā, sagādājot iespējami mazākas neērtības Objektam blakus esošo teritoriju iedzīvotājiem un lietotājiem;</w:t>
      </w:r>
    </w:p>
    <w:p w14:paraId="6021B5A9"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Darbu izpildē izmantot tikai tādus būvizstrādājumus, kas atbilst Latvijas Republikas normatīvajiem aktiem, tehniskajos noteikumos paredzētajām tehniskajām prasībām un deklarētajām ekspluatācijas īpašībām; tādu izstrādājumu un materiālu izmantošana, kam nav izdots Latvijas Republikas sertifikāts, tiek atļauta, ja to sertifikātā un tehniskajā dokumentācijā uzrādītās kvalitātes īpašības tiek nodrošinātas ar izgatavotāja garantiju vai ja sertifikāts nav pretrunā ar Eiropas Savienības standartu prasībām;</w:t>
      </w:r>
    </w:p>
    <w:p w14:paraId="084308D6"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 xml:space="preserve">ievērot Tehniskajās specifikācijās noteiktos ar Darbu izpildi saistīto dokumentu izstrādes, saskaņošanas un iesniegšanas nosacījumus un termiņus; ja termiņu kavējuma gadījumā un pēc Pasūtītāja pārstāvja atgādinājuma saņemšanas Izpildītājs nenodrošina attiecīgo dokumentu izstrādi, saskaņošanu un/vai iesniegšanu Pasūtītāja pārstāvja atgādinājumā norādītajā termiņā, šāds kavējums tiek uzskatīts par nepienācīgu saistību izpildi un </w:t>
      </w:r>
      <w:r w:rsidRPr="00BD0FA9">
        <w:rPr>
          <w:rFonts w:ascii="Times New Roman" w:eastAsia="Calibri" w:hAnsi="Times New Roman" w:cs="Times New Roman"/>
          <w:sz w:val="24"/>
          <w:szCs w:val="24"/>
          <w:lang w:eastAsia="lv-LV"/>
        </w:rPr>
        <w:t>Pasūtītājam ir tiesības Izpildītājam piemērot līgumsodu par katru pārkāpuma dienu;</w:t>
      </w:r>
    </w:p>
    <w:p w14:paraId="0EB6B790"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iCs/>
          <w:sz w:val="24"/>
          <w:szCs w:val="24"/>
        </w:rPr>
        <w:t xml:space="preserve">ievērot grafikā norādītos Darbu izpildes etapu un posmu termiņus; ja no Izpildītāja neatkarīgu apstākļu dēļ Darbu izpilde nav iespējama grafikā norādītajos termiņos, Izpildītājs ne vēlāk kā 5 (piecu) darbdienu laikā no fakta konstatēšanas Pasūtītājam sniedz rakstisku, faktos balstītu termiņu kavējuma pamatojumu un iesniedz saskaņošanai aktualizētu grafiku; ja termiņu kavējuma pamatojums un aktualizēts grafiks Pasūtītājam netiek savlaicīgi iesniegts, tad grafikā norādīto Darbu etapu un posmu izpildes termiņu kavēšana tiek uzskatīta par nepienācīgu saistību izpildi un </w:t>
      </w:r>
      <w:r w:rsidRPr="00BD0FA9">
        <w:rPr>
          <w:rFonts w:ascii="Times New Roman" w:eastAsia="Times New Roman" w:hAnsi="Times New Roman" w:cs="Times New Roman"/>
          <w:sz w:val="24"/>
          <w:szCs w:val="24"/>
          <w:lang w:eastAsia="lv-LV"/>
        </w:rPr>
        <w:t>Pasūtītājam ir tiesības Izpildītājam piemērot līgumsodu par katru pārkāpuma dienu;</w:t>
      </w:r>
    </w:p>
    <w:p w14:paraId="12ACBD2C"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iCs/>
          <w:sz w:val="24"/>
          <w:szCs w:val="24"/>
        </w:rPr>
      </w:pPr>
      <w:r w:rsidRPr="00BD0FA9">
        <w:rPr>
          <w:rFonts w:ascii="Times New Roman" w:eastAsia="Calibri" w:hAnsi="Times New Roman" w:cs="Times New Roman"/>
          <w:iCs/>
          <w:sz w:val="24"/>
          <w:szCs w:val="24"/>
        </w:rPr>
        <w:t xml:space="preserve">nekavējoties, bet ne vēlāk kā 5 (piecu) darbdienu laikā no fakta konstatēšanas, rakstiski ziņot būvuzraugam un Pasūtītājam par apstākļiem, kas atklājušies būvdarbu izpildes procesā un var radīt šķēršļus turpmākai būvdarbu kvalitatīvai un savlaicīgai izpildei vai radīt zaudējumus; Pasūtītāja informēšana pēc būtības neatbrīvo Izpildītāju no pienākuma izpildīt būvdarbus, ievērojot Līgumā un grafikā noteiktos termiņus; Izpildītāja pienākums ir veikt visas nepieciešamās darbības, kas ir tā spēkos, lai pēc iespējas minimizētu būvdarbu vai citu saistību izpildes kavējumu; </w:t>
      </w:r>
    </w:p>
    <w:p w14:paraId="07E1FAC2" w14:textId="77777777" w:rsidR="00BD0FA9" w:rsidRPr="00BD0FA9" w:rsidRDefault="00BD0FA9" w:rsidP="0058137A">
      <w:pPr>
        <w:numPr>
          <w:ilvl w:val="2"/>
          <w:numId w:val="59"/>
        </w:numPr>
        <w:overflowPunct w:val="0"/>
        <w:autoSpaceDE w:val="0"/>
        <w:autoSpaceDN w:val="0"/>
        <w:adjustRightInd w:val="0"/>
        <w:spacing w:after="0" w:line="240" w:lineRule="auto"/>
        <w:ind w:left="1134" w:right="-1"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nekavējoties, bet ne vēlāk</w:t>
      </w:r>
      <w:r w:rsidRPr="00BD0FA9">
        <w:rPr>
          <w:rFonts w:ascii="Times New Roman" w:eastAsia="Calibri" w:hAnsi="Times New Roman" w:cs="Times New Roman"/>
          <w:iCs/>
          <w:sz w:val="24"/>
          <w:szCs w:val="24"/>
        </w:rPr>
        <w:t xml:space="preserve"> kā 3 (trīs) darbdienu laikā no fakta konstatēšanas, </w:t>
      </w:r>
      <w:r w:rsidRPr="00BD0FA9">
        <w:rPr>
          <w:rFonts w:ascii="Times New Roman" w:eastAsia="Calibri" w:hAnsi="Times New Roman" w:cs="Times New Roman"/>
          <w:sz w:val="24"/>
          <w:szCs w:val="24"/>
        </w:rPr>
        <w:t>rakstiski ziņot autoruzraugam, būvuzraugam un Pasūtītājam</w:t>
      </w:r>
      <w:r w:rsidRPr="00BD0FA9">
        <w:rPr>
          <w:rFonts w:ascii="Times New Roman" w:eastAsia="Calibri" w:hAnsi="Times New Roman" w:cs="Times New Roman"/>
          <w:caps/>
          <w:sz w:val="24"/>
          <w:szCs w:val="24"/>
        </w:rPr>
        <w:t xml:space="preserve"> </w:t>
      </w:r>
      <w:r w:rsidRPr="00BD0FA9">
        <w:rPr>
          <w:rFonts w:ascii="Times New Roman" w:eastAsia="Calibri" w:hAnsi="Times New Roman" w:cs="Times New Roman"/>
          <w:sz w:val="24"/>
          <w:szCs w:val="24"/>
        </w:rPr>
        <w:t>par būvniecības ieceres dokumentācijā konstatētajām kļūdām vai trūkumiem (tai skaitā par nepilnīgiem risinājumiem, materiālu un metožu pielietojumiem u. c.), ko nevarēja paredzēt pirms Darbu uzsākšanas un kas atklājušies būvdarbu izpildes laikā, sniedzot priekšlikumus iespējamajiem risinājumiem konstatēto neatbilstību novēršanai; šajā punktā minētie apstākļi nedod tiesības Izpildītājam vienpusēji atkāpties no Līguma izpildes;</w:t>
      </w:r>
    </w:p>
    <w:p w14:paraId="035D99AE"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veikt būvdarbus akceptēto būvprojekta risinājumu ietvaros; izmaiņas ir pieļaujamas tikai saskaņā ar autoruzrauga, atbildīgā būvdarbu vadītāja, būvuzrauga un Pasūtītāja pārstāvja saskaņotu būvprojekta izmaiņu risinājumu; ja saskaņotais būvprojekta izmaiņu risinājums paredz izmaiņas Tāmes lokālajā tāmē norādītajos būvdarbu veidos, daudzumos vai izmaksās, tad izmaiņas ir pieļaujamas pēc Līgumā noteiktajā kārtībā sastādīta un Pušu parakstīta akta par būvdarbu apjoma izmaiņām;</w:t>
      </w:r>
    </w:p>
    <w:p w14:paraId="38DD5A57"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izmaiņas būvdarbu veidos vai pielietotajos būvizstrādājumos, materiālos, iekārtās, ierīcēs un sistēmās ir pieļaujamas tikai saskaņā ar atbildīgā būvdarbu vadītāja, autoruzrauga, būvuzrauga, Pasūtītāja pārstāvja saskaņotu materiālu nomaiņas formu; ja saskaņotā materiālu nomaiņas forma paredz izmaiņas Tāmes lokālajā tāmē norādītajos būvdarbu veidos, daudzumos vai izmaksās, tad izmaiņas ir pieļaujamas pēc Līgumā noteiktajā kārtībā sastādīta un Pušu parakstīta akta par būvdarbu apjoma izmaiņām; nesaskaņotas būvdarbu veidu, daudzumu vai pielietoto būvizstrādājumu, materiālu, iekārtu, ierīču un sistēmu izmaiņas Pasūtītājs neapmaksā;</w:t>
      </w:r>
    </w:p>
    <w:p w14:paraId="1EDF82F1" w14:textId="77777777" w:rsidR="00BD0FA9" w:rsidRPr="00BD0FA9" w:rsidRDefault="00BD0FA9" w:rsidP="0058137A">
      <w:pPr>
        <w:numPr>
          <w:ilvl w:val="2"/>
          <w:numId w:val="59"/>
        </w:numPr>
        <w:overflowPunct w:val="0"/>
        <w:autoSpaceDE w:val="0"/>
        <w:autoSpaceDN w:val="0"/>
        <w:adjustRightInd w:val="0"/>
        <w:spacing w:after="0" w:line="240" w:lineRule="auto"/>
        <w:ind w:left="1134" w:right="-1"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 xml:space="preserve">nodot būvuzraugam un Pasūtītāja pārstāvim </w:t>
      </w:r>
      <w:r w:rsidRPr="00BD0FA9">
        <w:rPr>
          <w:rFonts w:ascii="Times New Roman" w:eastAsia="Calibri" w:hAnsi="Times New Roman" w:cs="Times New Roman"/>
          <w:sz w:val="24"/>
          <w:szCs w:val="24"/>
          <w:lang w:eastAsia="lv-LV"/>
        </w:rPr>
        <w:t>būvizstrādājumu, materiālu, iekārtu, ierīču un sistēmu</w:t>
      </w:r>
      <w:r w:rsidRPr="00BD0FA9">
        <w:rPr>
          <w:rFonts w:ascii="Times New Roman" w:eastAsia="Calibri" w:hAnsi="Times New Roman" w:cs="Times New Roman"/>
          <w:sz w:val="24"/>
          <w:szCs w:val="24"/>
        </w:rPr>
        <w:t xml:space="preserve"> ražotāju un/vai izplatītāja izsniegtos pielietošanas un/vai iestrādes, iebūves norādījumus vai instrukcijas, ja šie dokumenti nav pievienoti pie materiālu apstiprināšanas formas vai materiālu nomaiņas formas;</w:t>
      </w:r>
    </w:p>
    <w:p w14:paraId="7FAF0807"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Izpildītājs savā piedāvājumā ir iekļāvis analogus būvizstrādājumus, materiālus, iekārtas, ierīces, sistēmas</w:t>
      </w:r>
      <w:r w:rsidRPr="00BD0FA9" w:rsidDel="00F233D9">
        <w:rPr>
          <w:rFonts w:ascii="Times New Roman" w:eastAsia="Calibri" w:hAnsi="Times New Roman" w:cs="Times New Roman"/>
          <w:sz w:val="24"/>
          <w:szCs w:val="24"/>
        </w:rPr>
        <w:t xml:space="preserve"> </w:t>
      </w:r>
      <w:r w:rsidRPr="00BD0FA9">
        <w:rPr>
          <w:rFonts w:ascii="Times New Roman" w:eastAsia="Calibri" w:hAnsi="Times New Roman" w:cs="Times New Roman"/>
          <w:sz w:val="24"/>
          <w:szCs w:val="24"/>
        </w:rPr>
        <w:t>un/vai risinājumus, salīdzinot ar būvprojektā uzrādītajiem konkrētiem materiāliem un iekārtām, tad Izpildītājs ir atbildīgs par šo analogu pielietošanas rakstisku saskaņojumu ar autoruzraugu, būvuzraugu un Pasūtītāja pārstāvi; visa veida izdevumus par Pasūtītāja pārstāvja nesaskaņotu analogu pielietošanu būvdarbu izpildē sedz Izpildītājs;</w:t>
      </w:r>
    </w:p>
    <w:p w14:paraId="78D3E262"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patstāvīgi saskaņot ar autoruzraugu, būvuzraugu un Pasūtītāja pārstāvi mezglu un detaļu risinājumus, izvēlēto materiālu, konstrukciju, iekārtu, ierīču u.c. krāsu, formu, faktūru, rakstu un citas estētiskās un tehniskās īpašības, ja tās nav norādītas būvniecības ieceres dokumentācijā un/vai būvnormatīvos; ja šajā punktā minētie risinājumi paredz izmaiņas Tāmes lokālajā tāmē norādītajos būvdarbu veidos, daudzumos vai izmaksās, tad izmaiņas ir pieļaujamas pēc Līgumā noteiktajā kārtībā sastādīta un Pušu parakstīta akta par būvdarbu apjoma izmaiņām;</w:t>
      </w:r>
    </w:p>
    <w:p w14:paraId="73A0D4E4"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nodrošināt atbildīgā būvdarbu vadītāja vai tā vietnieka un citu Izpildītāja pārstāvju (ja nepieciešams) dalību būvsapulcēs un ievēro visu būvsapulču protokolos Izpildītājam noteikto uzdevumu un prasību izpildi protokolos noteiktajos termiņos; būvsapulcēs noteiktie uzdevumi, prasības un termiņi Izpildītājam ir saistoši arī tad, ja tā pārstāvji nav piedalījušies būvsapulcēs, un tie nav pretrunā Līguma, Tehnisko specifikāciju noteikumiem un būvnormatīviem; būvsapulču protokolus no Izpildītāja puses paraksta atbildīgais būvdarbu vadītājs vai tā vietnieks, kurš piedalījies būvsapulcē; </w:t>
      </w:r>
    </w:p>
    <w:p w14:paraId="7C142270"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Izpildītājs organizē visas valsts un pašvaldības institūciju kontroles un pārbaudes, kas paredzētas būvnormatīvos un ir nepieciešamas būvdarbu veikšanai un Objekta nodošanai ekspluatācijā, tai skaitā pieprasa un saņem atzinumus, nodrošina kadastrālās uzmērīšanas lietas aktualizēšanu un citu izpilduzmērījumu izstrādi un saskaņošanu, kas nepieciešami akta par Objekta pieņemšanu ekspluatācijā vai būvvaldes atzīmes par būvdarbu pabeigšanu saņemšanai;</w:t>
      </w:r>
    </w:p>
    <w:p w14:paraId="2B7A2D62"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ne vēlāk kā 3 (trīs) darbdienu laikā no Pasūtītāja pieprasījuma saņemšanas dienas sniegt rakstisku atskaiti Pasūtītājam par Darbu izpildes progresu</w:t>
      </w:r>
      <w:r w:rsidRPr="00BD0FA9">
        <w:rPr>
          <w:rFonts w:ascii="Times New Roman" w:eastAsia="Calibri" w:hAnsi="Times New Roman" w:cs="Times New Roman"/>
          <w:sz w:val="24"/>
          <w:szCs w:val="24"/>
        </w:rPr>
        <w:t>;</w:t>
      </w:r>
    </w:p>
    <w:p w14:paraId="092BC479"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pēc Pasūtītāja pārstāvja, būvuzrauga, būvinspektora vai citas atbildīgās institūcijas amatpersonas rakstiska vai mutiska pieprasījuma saņemšanas ierasties Objektā un piedalīties Objekta apsekošanā pieprasījumā norādītajā datumā un laikā;</w:t>
      </w:r>
    </w:p>
    <w:p w14:paraId="6F1D0E73"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ne vēlāk kā 3 (trīs) darbdienu laikā sagatavot un būvinspektoram vai citai atbildīgās institūcijas amatpersonai sniegt visu Izpildītāja atbildībā esošo informāciju un dokumentus, kas nepieciešami atzinumā par būves pārbaudi iekļauto norādījumu izpildei;</w:t>
      </w:r>
    </w:p>
    <w:p w14:paraId="48C05055"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Izpildītājam ir pienākums nekavējoties pēc Pasūtītāja pieprasījuma iesniegt darba samaksas aprēķinu kopijas un to dokumentu kopijas, kas apliecina nodokļu, obligātās valsts sociālās apdrošināšanas iemaksu un citu obligāto maksājumu veikšanu saistībā ar būvdarbu izpildē nodarbinātajiem apakšuzņēmējiem un personālu;</w:t>
      </w:r>
    </w:p>
    <w:p w14:paraId="14D69EC7"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nodrošināt kārtību un tīrību Objektā, pastāvīgi un regulāri izvest no Objekta būvdarbu izpildes rezultātā radušos būvgružus un citus atkritumus, tos nododot atkritumu apsaimniekotājam (juridiskai personai), kuram ir spēkā esoša Valsts vides dienesta izsniegta atkritumu apsaimniekošanas atļauja; Izpildītājs ir atbildīgs par būvgružu un būvdarbu izpildes rezultātā radušos atkritumu nogādāšanu uz attiecīgo atkritumu poligonu/izgāztuvi; ja Izpildītājs šo pienākumu neveic pēc Pasūtītāja pirmā pieprasījuma, Pasūtītājam ir tiesības organizēt būvgružu izvešanu pašam vai uzdot to darīt trešajām personām; šajā gadījumā Izpildītājs sedz Pasūtītājam radušos izdevumus un zaudējumus;</w:t>
      </w:r>
    </w:p>
    <w:p w14:paraId="0896003A"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lastRenderedPageBreak/>
        <w:t>Izpildītājam ir pienākums nodrošināt autoruzraugam, būvuzraugam, Pasūtītāja pārstāvim un tā pieaicinātajām personām brīvu piekļuvi Objektam un būvdarbu izpildes zonām, lai veiktu izpildīto būvdarbu pārbaudi vai citas nepieciešamās darbības, kā arī pēc Pasūtītāja pārstāvja pieprasījuma nodrošināt instrumentus, mehānismus, darbaspēku, dokumentus u. tml. šādas pārbaudes veikšanai;</w:t>
      </w:r>
    </w:p>
    <w:p w14:paraId="7D9372EE"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Izpildītājs pēc Objekta pieņemšanas ekspluatācijā iesniedz Pasūtītājam Darbu nodošanas–pieņemšanas aktu, ko 10 (desmit) darbdienu laikā no saņemšanas paraksta Puses un saskaņo Pasūtītāja pārstāvis;</w:t>
      </w:r>
    </w:p>
    <w:p w14:paraId="1CAD07B4"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kompensēt zaudējumus, kas Pasūtītājam vai citām personām radušies Izpildītāja vai tā iesaistītās trešās personas vainas vai neuzmanības dēļ, 10 (desmit) darbdienu laikā no pretenzijas nosūtīšanas dienas.</w:t>
      </w:r>
    </w:p>
    <w:p w14:paraId="350D45F4" w14:textId="77777777" w:rsidR="00BD0FA9" w:rsidRPr="00BD0FA9" w:rsidRDefault="00BD0FA9" w:rsidP="0058137A">
      <w:pPr>
        <w:numPr>
          <w:ilvl w:val="1"/>
          <w:numId w:val="59"/>
        </w:numPr>
        <w:tabs>
          <w:tab w:val="left" w:pos="426"/>
        </w:tabs>
        <w:overflowPunct w:val="0"/>
        <w:autoSpaceDE w:val="0"/>
        <w:autoSpaceDN w:val="0"/>
        <w:adjustRightInd w:val="0"/>
        <w:spacing w:after="200" w:line="276" w:lineRule="auto"/>
        <w:ind w:left="426" w:right="-2" w:hanging="426"/>
        <w:contextualSpacing/>
        <w:jc w:val="both"/>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rPr>
        <w:t xml:space="preserve">Pasūtītāja saistības: </w:t>
      </w:r>
    </w:p>
    <w:p w14:paraId="59417901"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nodod Objektu Izpildītājam būvdarbu uzsākšanai, sastādot Objekta nodošanas–pieņemšanas aktu, ko paraksta atbildīgais būvdarbu vadītājs, Pasūtītāja pārstāvis;</w:t>
      </w:r>
    </w:p>
    <w:p w14:paraId="3FCC13A0"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pilnvaro Izpildītāju veikt BIS visas nepieciešamās darbības, kā arī izsniegt Izpildītājam pilnvaru Pasūtītāja vārdā pieprasīt, iesniegt, saņemt un saskaņot visus nepieciešamos dokumentus visās valsts, pašvaldības un citās iestādēs un institūcijās, lai saņemtu būvvaldes atzīmi par būvdarbu uzsākšanas nosacījumu izpildi un saņemtu BIS reģistrētu aktu par Objekta pieņemšanu ekspluatācijā / atzīmi par būvdarbu pabeigšanu;</w:t>
      </w:r>
    </w:p>
    <w:p w14:paraId="1319A90F"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izsniegt Izpildītājam visus Pasūtītāja rīcībā esošos dokumentus, kas Izpildītājam nepieciešami, lai veiktu Darbus;</w:t>
      </w:r>
    </w:p>
    <w:p w14:paraId="5A77664F"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ievērot Tehniskajās specifikācijās Pasūtītāja pārstāvim noteiktos ar Darbu izpildi saistīto dokumentu izskatīšanas un saskaņošanas termiņus;</w:t>
      </w:r>
    </w:p>
    <w:p w14:paraId="319CD7F1"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būvsapulču protokolus no Pasūtītāja puses paraksta Pasūtītāja pārstāvis;</w:t>
      </w:r>
    </w:p>
    <w:p w14:paraId="6914F9F6"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nodrošināt Objektā būvuzraudzību un autoruzraudzību;</w:t>
      </w:r>
    </w:p>
    <w:p w14:paraId="64C64229"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ar Darbu pieņemšanas–nodošanas aktu pieņemt Izpildītāja izpildītos Darbus un ekspluatācijā pieņemto Objektu; </w:t>
      </w:r>
    </w:p>
    <w:p w14:paraId="24E4F909"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nav atbildīgs par būvdarbu izpildē Izpildītāja iesaistīto darbaspēku, materiāliem, iekārtām, tehniku, mehānismiem, instrumentiem, aprīkojumu un citām materiālajām vērtībām, kas tiek izmantotas būvdarbu izpildē un atrodas Objektā un/vai Objektam blakus esošajās teritorijās;</w:t>
      </w:r>
    </w:p>
    <w:p w14:paraId="7F329573"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Pasūtītāja pārstāvim ir tiesības kontrolēt Līguma noteikumu un Tehnisko specifikāciju nosacījumu izpildi, kā arī jebkurā laikā ierasties Objektā, lai iepazītos ar būvdarbu izpildes gaitu un kvalitāti; Pasūtītāja pārstāvis un būvuzraugs jebkurā laikā var sniegt Izpildītājam norādījumus būvdarbu izpildei vai defektu un/vai neatbilstību novēršanai saskaņā ar Līgumu;</w:t>
      </w:r>
    </w:p>
    <w:p w14:paraId="529C4C0C"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Pasūtītāja pārstāvim ir tiesības dot Izpildītājam priekšrakstus un </w:t>
      </w:r>
      <w:smartTag w:uri="schemas-tilde-lv/tildestengine" w:element="veidnes">
        <w:smartTagPr>
          <w:attr w:name="baseform" w:val="rīkojum|s"/>
          <w:attr w:name="id" w:val="-1"/>
          <w:attr w:name="text" w:val="rīkojumus"/>
        </w:smartTagPr>
        <w:r w:rsidRPr="00BD0FA9">
          <w:rPr>
            <w:rFonts w:ascii="Times New Roman" w:eastAsia="Calibri" w:hAnsi="Times New Roman" w:cs="Times New Roman"/>
            <w:sz w:val="24"/>
            <w:szCs w:val="24"/>
          </w:rPr>
          <w:t>rīkojumus</w:t>
        </w:r>
      </w:smartTag>
      <w:r w:rsidRPr="00BD0FA9">
        <w:rPr>
          <w:rFonts w:ascii="Times New Roman" w:eastAsia="Calibri" w:hAnsi="Times New Roman" w:cs="Times New Roman"/>
          <w:sz w:val="24"/>
          <w:szCs w:val="24"/>
        </w:rPr>
        <w:t xml:space="preserve"> būvdarbu veikšanai un būvniecības ieceres dokumentācijā norādīto vai Izpildītāja piedāvāto būvizstrādājumu, </w:t>
      </w:r>
      <w:r w:rsidRPr="00BD0FA9">
        <w:rPr>
          <w:rFonts w:ascii="Times New Roman" w:eastAsia="Calibri" w:hAnsi="Times New Roman" w:cs="Times New Roman"/>
          <w:sz w:val="24"/>
          <w:szCs w:val="24"/>
          <w:lang w:eastAsia="lv-LV"/>
        </w:rPr>
        <w:t xml:space="preserve">materiālu, iekārtu, ierīču un sistēmu </w:t>
      </w:r>
      <w:r w:rsidRPr="00BD0FA9">
        <w:rPr>
          <w:rFonts w:ascii="Times New Roman" w:eastAsia="Calibri" w:hAnsi="Times New Roman" w:cs="Times New Roman"/>
          <w:sz w:val="24"/>
          <w:szCs w:val="24"/>
        </w:rPr>
        <w:t>aizvietošanai, ja tas palīdz Līguma mērķu sasniegšanai, sekmē Objekta ilgtspējīgāku un racionālāku ekspluatāciju un/vai būvniecības izmaksu samazināšanu;</w:t>
      </w:r>
    </w:p>
    <w:p w14:paraId="511E3828"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Pasūtītājam ir tiesības pieprasīt Izpildītājam veikt atbildīgā būvdarbu vadītāja un citu būvdarbu vadītāju, kā arī darba aizsardzības koordinatora nomaiņu, ja viņi nepienācīgi pilda savus pienākumus, neatrodas Objektā vai viņu kvalifikācija un/vai pieredze nav atbilstoša veicamo būvdarbu apjomam un sarežģītībai; šajā gadījumā Izpildītājs ne vēlāk kā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 xml:space="preserve">piecu) darbdienu laikā no Pasūtītāja pieprasījuma saņemšanas dienas Pasūtītājam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_Ref205889438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8</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sadaļā noteiktajā kārtībā saskaņošanai iesniedz Darbu izpildē iesaistāmo speciālistu nomaiņai nepieciešamos dokumentus un pēc Pasūtītāja saskaņojuma saņemšanas nodrošina šo speciālistu iesaisti Darbu izpildē;</w:t>
      </w:r>
    </w:p>
    <w:p w14:paraId="0F5D4188"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Pasūtītājam ir tiesības pieprasīt Izpildītājam veikt papildu darbaspēka vai apakšuzņēmēju piesaistīšanu Darbu izpildē, ja Izpildītājs kavē </w:t>
      </w:r>
      <w:r w:rsidRPr="00BD0FA9">
        <w:rPr>
          <w:rFonts w:ascii="Times New Roman" w:eastAsia="Times New Roman" w:hAnsi="Times New Roman" w:cs="Times New Roman"/>
          <w:iCs/>
          <w:sz w:val="24"/>
          <w:szCs w:val="24"/>
        </w:rPr>
        <w:t xml:space="preserve">grafikā norādīto </w:t>
      </w:r>
      <w:r w:rsidRPr="00BD0FA9">
        <w:rPr>
          <w:rFonts w:ascii="Times New Roman" w:eastAsia="Times New Roman" w:hAnsi="Times New Roman" w:cs="Times New Roman"/>
          <w:sz w:val="24"/>
          <w:szCs w:val="24"/>
        </w:rPr>
        <w:t xml:space="preserve">darbu veidu vai etapu </w:t>
      </w:r>
      <w:r w:rsidRPr="00BD0FA9">
        <w:rPr>
          <w:rFonts w:ascii="Times New Roman" w:eastAsia="Calibri" w:hAnsi="Times New Roman" w:cs="Times New Roman"/>
          <w:sz w:val="24"/>
          <w:szCs w:val="24"/>
        </w:rPr>
        <w:t xml:space="preserve">izpildes termiņus vairāk nekā par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 xml:space="preserve">piecām) darbdienām; šajā gadījumā </w:t>
      </w:r>
      <w:r w:rsidRPr="00BD0FA9">
        <w:rPr>
          <w:rFonts w:ascii="Times New Roman" w:eastAsia="Calibri" w:hAnsi="Times New Roman" w:cs="Times New Roman"/>
          <w:sz w:val="24"/>
          <w:szCs w:val="24"/>
        </w:rPr>
        <w:lastRenderedPageBreak/>
        <w:t xml:space="preserve">Izpildītājs ne vēlāk kā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 xml:space="preserve">piecu) darbdienu laikā no Pasūtītāja pieprasījuma saņemšanas dienas Pasūtītājam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_Ref205889438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8</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sadaļā noteiktajā kārtībā saskaņošanai iesniedz Darbu izpildē iesaistāmo papildu darbaspēka vai apakšuzņēmēju saskaņošanai nepieciešamos dokumentus un pēc Pasūtītāja saskaņojuma saņemšanas nodrošina šī papildu darbaspēka vai apakšuzņēmēju iesaisti Darbu izpildē;</w:t>
      </w:r>
    </w:p>
    <w:p w14:paraId="07A7C092"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Pasūtītājam ir tiesības nodot trešajām personām daļu no Izpildītāja veicamajiem Darbiem, ja Izpildītājs kavē Darbu izpildes termiņus, kas noteikti Līgumā un grafikā, atlikto būvdarbu sarakstā vai būvdarbu defektu aktā, vairāk nekā par 5 (piecām) darbdienām un pēc Pasūtītāja brīdinājuma saņemšanas atsakās turpināt vai turpina vilcināt konkrēto Darbu izpildi Pasūtītāja norādītajā termiņā; šajā gadījumā Izpildītājs atlīdzina Pasūtītājam visus radušos izdevumus un zaudējumus; minētie apstākļi neatbrīvo Izpildītāju no pārējo Līgumā noteikto saistību izpildes un nedod tiesības vienpusēji atkāpties no Līguma izpildes;</w:t>
      </w:r>
    </w:p>
    <w:p w14:paraId="4993636D" w14:textId="77777777" w:rsidR="00BD0FA9" w:rsidRPr="00BD0FA9" w:rsidRDefault="00BD0FA9" w:rsidP="0058137A">
      <w:pPr>
        <w:numPr>
          <w:ilvl w:val="2"/>
          <w:numId w:val="59"/>
        </w:numPr>
        <w:tabs>
          <w:tab w:val="left" w:pos="426"/>
        </w:tabs>
        <w:overflowPunct w:val="0"/>
        <w:autoSpaceDE w:val="0"/>
        <w:autoSpaceDN w:val="0"/>
        <w:adjustRightInd w:val="0"/>
        <w:spacing w:after="0" w:line="240" w:lineRule="auto"/>
        <w:ind w:left="1134" w:right="-2" w:hanging="708"/>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apņemas veikt Līgumā paredzētos maksājumus.</w:t>
      </w:r>
    </w:p>
    <w:p w14:paraId="365A23E4" w14:textId="77777777" w:rsidR="00BD0FA9" w:rsidRPr="00BD0FA9" w:rsidRDefault="00BD0FA9" w:rsidP="00BD0FA9">
      <w:pPr>
        <w:tabs>
          <w:tab w:val="left" w:pos="426"/>
        </w:tabs>
        <w:overflowPunct w:val="0"/>
        <w:autoSpaceDE w:val="0"/>
        <w:autoSpaceDN w:val="0"/>
        <w:adjustRightInd w:val="0"/>
        <w:spacing w:after="0" w:line="240" w:lineRule="auto"/>
        <w:ind w:right="-2"/>
        <w:jc w:val="both"/>
        <w:rPr>
          <w:rFonts w:ascii="Times New Roman" w:eastAsia="Times New Roman" w:hAnsi="Times New Roman" w:cs="Times New Roman"/>
          <w:sz w:val="24"/>
          <w:szCs w:val="24"/>
        </w:rPr>
      </w:pPr>
    </w:p>
    <w:p w14:paraId="3B1FACC2"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BŪVDARBU, OBJEKTA PIEŅEMŠANAS</w:t>
      </w:r>
      <w:r w:rsidRPr="00BD0FA9">
        <w:rPr>
          <w:rFonts w:ascii="Times New Roman" w:eastAsia="Calibri" w:hAnsi="Times New Roman" w:cs="Times New Roman"/>
          <w:sz w:val="24"/>
          <w:szCs w:val="24"/>
        </w:rPr>
        <w:t>–</w:t>
      </w:r>
      <w:r w:rsidRPr="00BD0FA9">
        <w:rPr>
          <w:rFonts w:ascii="Times New Roman" w:eastAsia="Calibri" w:hAnsi="Times New Roman" w:cs="Times New Roman"/>
          <w:b/>
          <w:sz w:val="24"/>
          <w:szCs w:val="24"/>
        </w:rPr>
        <w:t>NODOŠANAS KĀRTĪBA</w:t>
      </w:r>
    </w:p>
    <w:p w14:paraId="49335A87"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Pēc Darbu pabeigšanas Izpildītājs sagatavo un iesniedz Pasūtītājam Darbu pieņemšanas–nodošanas aktu, ko paraksta Puses un saskaņo Pasūtītāja pārstāvis, būvuzraugs, autoruzraugs.</w:t>
      </w:r>
    </w:p>
    <w:p w14:paraId="5224D4E5"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No Pasūtītāja puses Darbu nodošanas–pieņemšanas aktu paraksta Jūrmalas valstspilsētas pašvaldības izpilddirektors.</w:t>
      </w:r>
    </w:p>
    <w:p w14:paraId="6A082596"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būvuzraugs, Pasūtītājs vai Pasūtītāja pārstāvis </w:t>
      </w: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rPr>
        <w:t>desmit) darbdienu laikā no Darbu nodošanas–pieņemšanas akta iesniegšanas dienas izvirza pamatotas pretenzijas par izpildīto Darbu atbilstību Līguma un/vai Tehnisko specifikāciju noteikumiem, tad Pasūtītājam ir tiesības neparakstīt Darbu nodošanas–pieņemšanas aktu un Izpildītājam nekavējoties ir jānovērš pieļautās kļūdas un neprecizitātes. Ar Darbu nodošanas–pieņemšanas aktu un tā parakstīšanas datumu Objekts tiek nodots Pasūtītājam.</w:t>
      </w:r>
    </w:p>
    <w:p w14:paraId="5596E7DF"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Darbu nodošanas–pieņemšanas akta parakstīšana neatņem Pasūtītājam tiesības Līguma spēkā esības laikā, tai skaitā būvdarbu garantijas laikā, izteikt pretenzijas par Izpildītāja veikto būvdarbu defektiem, trūkumiem un neatbilstībām, un Izpildītājam ir pienākums novērst defektu aktā norādītos defektus un/vai izpildīt atlikto darbu aktā uzskaitītos darbus, kā arī veikt būvdarbu garantijas laikā pieteikto būvdarbu defektu novēršanu par saviem līdzekļiem Pasūtītāja nosūtītajā paziņojumā par Objektā konstatētajiem defektiem norādītajos termiņos.</w:t>
      </w:r>
    </w:p>
    <w:p w14:paraId="194A43EF"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b/>
          <w:sz w:val="24"/>
          <w:szCs w:val="24"/>
        </w:rPr>
      </w:pPr>
      <w:r w:rsidRPr="00BD0FA9">
        <w:rPr>
          <w:rFonts w:ascii="Times New Roman" w:eastAsia="Calibri" w:hAnsi="Times New Roman" w:cs="Times New Roman"/>
          <w:sz w:val="24"/>
          <w:szCs w:val="24"/>
        </w:rPr>
        <w:t>Izpildītājs Darbu nodošanas–pieņemšanas aktu var sagatavot un parakstīt elektroniski, ievērojot Latvijas Republikas normatīvajos aktos noteiktās prasības. Elektroniski sagatavotais un ar drošu elektronisko parakstu parakstītais akts uzskatāms par saistošu Pasūtītājam, ja tas satur atsauci uz Līgumu. Šādā gadījumā Izpildītājs nodošanas–pieņemšanas aktu nosūta Pasūtītājam uz oficiālo elektronisko adresi.</w:t>
      </w:r>
    </w:p>
    <w:p w14:paraId="511CED35" w14:textId="77777777" w:rsidR="00BD0FA9" w:rsidRPr="00BD0FA9" w:rsidRDefault="00BD0FA9" w:rsidP="00BD0FA9">
      <w:pPr>
        <w:tabs>
          <w:tab w:val="left" w:pos="0"/>
        </w:tabs>
        <w:overflowPunct w:val="0"/>
        <w:autoSpaceDE w:val="0"/>
        <w:autoSpaceDN w:val="0"/>
        <w:adjustRightInd w:val="0"/>
        <w:spacing w:after="0" w:line="240" w:lineRule="auto"/>
        <w:ind w:left="567" w:right="-2"/>
        <w:jc w:val="both"/>
        <w:rPr>
          <w:rFonts w:ascii="Times New Roman" w:eastAsia="Calibri" w:hAnsi="Times New Roman" w:cs="Times New Roman"/>
          <w:b/>
          <w:sz w:val="24"/>
          <w:szCs w:val="24"/>
        </w:rPr>
      </w:pPr>
    </w:p>
    <w:p w14:paraId="5DC4EBBC"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LĪGUMCENA UN NORĒĶINU KĀRTĪBA</w:t>
      </w:r>
    </w:p>
    <w:p w14:paraId="66947133"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Par savlaicīgi un kvalitatīvi izpildītiem Līgumā noteiktajiem Darbiem Pasūtītājs maksā Izpildītājam kopējo līgumcenu saskaņā ar Finanšu piedāvājumu </w:t>
      </w:r>
      <w:r w:rsidRPr="00BD0FA9">
        <w:rPr>
          <w:rFonts w:ascii="Times New Roman" w:eastAsia="Calibri" w:hAnsi="Times New Roman" w:cs="Times New Roman"/>
          <w:b/>
          <w:bCs/>
          <w:sz w:val="24"/>
          <w:szCs w:val="24"/>
          <w:highlight w:val="lightGray"/>
        </w:rPr>
        <w:t>________</w:t>
      </w:r>
      <w:r w:rsidRPr="00BD0FA9">
        <w:rPr>
          <w:rFonts w:ascii="Times New Roman" w:eastAsia="Calibri" w:hAnsi="Times New Roman" w:cs="Times New Roman"/>
          <w:b/>
          <w:bCs/>
          <w:sz w:val="24"/>
          <w:szCs w:val="24"/>
        </w:rPr>
        <w:t xml:space="preserve"> EUR </w:t>
      </w:r>
      <w:r w:rsidRPr="00BD0FA9">
        <w:rPr>
          <w:rFonts w:ascii="Times New Roman" w:eastAsia="Calibri" w:hAnsi="Times New Roman" w:cs="Times New Roman"/>
          <w:sz w:val="24"/>
          <w:szCs w:val="24"/>
        </w:rPr>
        <w:t>(</w:t>
      </w:r>
      <w:r w:rsidRPr="00BD0FA9">
        <w:rPr>
          <w:rFonts w:ascii="Times New Roman" w:eastAsia="Calibri" w:hAnsi="Times New Roman" w:cs="Times New Roman"/>
          <w:sz w:val="24"/>
          <w:szCs w:val="24"/>
          <w:highlight w:val="lightGray"/>
        </w:rPr>
        <w:t>___________</w:t>
      </w:r>
      <w:r w:rsidRPr="00BD0FA9">
        <w:rPr>
          <w:rFonts w:ascii="Times New Roman" w:eastAsia="Calibri" w:hAnsi="Times New Roman" w:cs="Times New Roman"/>
          <w:sz w:val="24"/>
          <w:szCs w:val="24"/>
        </w:rPr>
        <w:t> </w:t>
      </w:r>
      <w:r w:rsidRPr="00BD0FA9">
        <w:rPr>
          <w:rFonts w:ascii="Times New Roman" w:eastAsia="Calibri" w:hAnsi="Times New Roman" w:cs="Times New Roman"/>
          <w:i/>
          <w:iCs/>
          <w:sz w:val="24"/>
          <w:szCs w:val="24"/>
        </w:rPr>
        <w:t>euro</w:t>
      </w:r>
      <w:r w:rsidRPr="00BD0FA9">
        <w:rPr>
          <w:rFonts w:ascii="Times New Roman" w:eastAsia="Calibri" w:hAnsi="Times New Roman" w:cs="Times New Roman"/>
          <w:sz w:val="24"/>
          <w:szCs w:val="24"/>
        </w:rPr>
        <w:t xml:space="preserve"> un </w:t>
      </w:r>
      <w:r w:rsidRPr="00BD0FA9">
        <w:rPr>
          <w:rFonts w:ascii="Times New Roman" w:eastAsia="Calibri" w:hAnsi="Times New Roman" w:cs="Times New Roman"/>
          <w:sz w:val="24"/>
          <w:szCs w:val="24"/>
          <w:highlight w:val="lightGray"/>
        </w:rPr>
        <w:t xml:space="preserve">__ </w:t>
      </w:r>
      <w:r w:rsidRPr="00BD0FA9">
        <w:rPr>
          <w:rFonts w:ascii="Times New Roman" w:eastAsia="Calibri" w:hAnsi="Times New Roman" w:cs="Times New Roman"/>
          <w:sz w:val="24"/>
          <w:szCs w:val="24"/>
        </w:rPr>
        <w:t xml:space="preserve">centi) apmērā, neieskaitot PVN. </w:t>
      </w:r>
    </w:p>
    <w:p w14:paraId="67C78C90"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Pasūtītājs maksā Izpildītājam līgumcenu šādā kārtībā:</w:t>
      </w:r>
    </w:p>
    <w:p w14:paraId="6D6864C0" w14:textId="77777777" w:rsidR="00BD0FA9" w:rsidRPr="00BD0FA9" w:rsidRDefault="00BD0FA9" w:rsidP="0058137A">
      <w:pPr>
        <w:numPr>
          <w:ilvl w:val="2"/>
          <w:numId w:val="59"/>
        </w:numPr>
        <w:tabs>
          <w:tab w:val="left" w:pos="0"/>
        </w:tabs>
        <w:overflowPunct w:val="0"/>
        <w:autoSpaceDE w:val="0"/>
        <w:autoSpaceDN w:val="0"/>
        <w:adjustRightInd w:val="0"/>
        <w:spacing w:after="0" w:line="240" w:lineRule="auto"/>
        <w:ind w:right="-2"/>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 xml:space="preserve">20 (divdesmit) darbdienu laikā </w:t>
      </w:r>
      <w:r w:rsidRPr="00BD0FA9">
        <w:rPr>
          <w:rFonts w:ascii="Times New Roman" w:eastAsia="Calibri" w:hAnsi="Times New Roman" w:cs="Times New Roman"/>
          <w:sz w:val="24"/>
          <w:szCs w:val="24"/>
        </w:rPr>
        <w:t xml:space="preserve">pēc </w:t>
      </w:r>
      <w:r w:rsidRPr="00BD0FA9">
        <w:rPr>
          <w:rFonts w:ascii="Times New Roman" w:eastAsia="Times New Roman" w:hAnsi="Times New Roman" w:cs="Times New Roman"/>
          <w:sz w:val="24"/>
          <w:szCs w:val="24"/>
        </w:rPr>
        <w:t xml:space="preserve">Paziņojuma nosūtīšanas, </w:t>
      </w:r>
      <w:r w:rsidRPr="00BD0FA9">
        <w:rPr>
          <w:rFonts w:ascii="Times New Roman" w:eastAsia="Calibri" w:hAnsi="Times New Roman" w:cs="Times New Roman"/>
          <w:sz w:val="24"/>
          <w:szCs w:val="24"/>
        </w:rPr>
        <w:t xml:space="preserve">Izpildītāja rēķina saņemšanas un avansa maksājuma (priekšapmaksas) garantijas par summu, kas nav mazāka par šajā apakšpunktā noteiktās priekšapmaksas summu, saņemšanas Līguma noteiktajā kārtībā Pasūtītājs samaksā Izpildītājam priekšapmaksu 20 % (divdesmit procentu) apmērā no līgumcenas, kas veido </w:t>
      </w:r>
      <w:r w:rsidRPr="00BD0FA9">
        <w:rPr>
          <w:rFonts w:ascii="Times New Roman" w:eastAsia="Times New Roman" w:hAnsi="Times New Roman" w:cs="Times New Roman"/>
          <w:b/>
          <w:sz w:val="24"/>
          <w:szCs w:val="24"/>
          <w:highlight w:val="lightGray"/>
          <w:lang w:val="en-GB"/>
        </w:rPr>
        <w:t>_______</w:t>
      </w:r>
      <w:r w:rsidRPr="00BD0FA9">
        <w:rPr>
          <w:rFonts w:ascii="Times New Roman" w:eastAsia="Times New Roman" w:hAnsi="Times New Roman" w:cs="Times New Roman"/>
          <w:sz w:val="24"/>
          <w:szCs w:val="24"/>
          <w:lang w:val="en-GB"/>
        </w:rPr>
        <w:t> EUR (</w:t>
      </w:r>
      <w:r w:rsidRPr="00BD0FA9">
        <w:rPr>
          <w:rFonts w:ascii="Times New Roman" w:eastAsia="Times New Roman" w:hAnsi="Times New Roman" w:cs="Times New Roman"/>
          <w:sz w:val="24"/>
          <w:szCs w:val="24"/>
          <w:highlight w:val="lightGray"/>
          <w:lang w:val="en-GB"/>
        </w:rPr>
        <w:t>_____________</w:t>
      </w:r>
      <w:r w:rsidRPr="00BD0FA9">
        <w:rPr>
          <w:rFonts w:ascii="Times New Roman" w:eastAsia="Times New Roman" w:hAnsi="Times New Roman" w:cs="Times New Roman"/>
          <w:sz w:val="24"/>
          <w:szCs w:val="24"/>
          <w:lang w:val="en-GB"/>
        </w:rPr>
        <w:t xml:space="preserve"> </w:t>
      </w:r>
      <w:r w:rsidRPr="00BD0FA9">
        <w:rPr>
          <w:rFonts w:ascii="Times New Roman" w:eastAsia="Times New Roman" w:hAnsi="Times New Roman" w:cs="Times New Roman"/>
          <w:i/>
          <w:sz w:val="24"/>
          <w:szCs w:val="24"/>
          <w:lang w:val="en-GB"/>
        </w:rPr>
        <w:t>euro</w:t>
      </w:r>
      <w:r w:rsidRPr="00BD0FA9">
        <w:rPr>
          <w:rFonts w:ascii="Times New Roman" w:eastAsia="Times New Roman" w:hAnsi="Times New Roman" w:cs="Times New Roman"/>
          <w:sz w:val="24"/>
          <w:szCs w:val="24"/>
          <w:lang w:val="en-GB"/>
        </w:rPr>
        <w:t xml:space="preserve"> un </w:t>
      </w:r>
      <w:r w:rsidRPr="00BD0FA9">
        <w:rPr>
          <w:rFonts w:ascii="Times New Roman" w:eastAsia="Times New Roman" w:hAnsi="Times New Roman" w:cs="Times New Roman"/>
          <w:sz w:val="24"/>
          <w:szCs w:val="24"/>
          <w:highlight w:val="lightGray"/>
          <w:lang w:val="en-GB"/>
        </w:rPr>
        <w:t>__</w:t>
      </w:r>
      <w:r w:rsidRPr="00BD0FA9">
        <w:rPr>
          <w:rFonts w:ascii="Times New Roman" w:eastAsia="Times New Roman" w:hAnsi="Times New Roman" w:cs="Times New Roman"/>
          <w:sz w:val="24"/>
          <w:szCs w:val="24"/>
          <w:lang w:val="en-GB"/>
        </w:rPr>
        <w:t xml:space="preserve"> centi)</w:t>
      </w:r>
      <w:r w:rsidRPr="00BD0FA9">
        <w:rPr>
          <w:rFonts w:ascii="Times New Roman" w:eastAsia="Calibri" w:hAnsi="Times New Roman" w:cs="Times New Roman"/>
          <w:sz w:val="24"/>
          <w:szCs w:val="24"/>
        </w:rPr>
        <w:t>;</w:t>
      </w:r>
    </w:p>
    <w:p w14:paraId="58EDFDEE" w14:textId="77777777" w:rsidR="00BD0FA9" w:rsidRPr="00BD0FA9" w:rsidRDefault="00BD0FA9" w:rsidP="0058137A">
      <w:pPr>
        <w:numPr>
          <w:ilvl w:val="2"/>
          <w:numId w:val="59"/>
        </w:numPr>
        <w:tabs>
          <w:tab w:val="left" w:pos="0"/>
        </w:tabs>
        <w:overflowPunct w:val="0"/>
        <w:autoSpaceDE w:val="0"/>
        <w:autoSpaceDN w:val="0"/>
        <w:adjustRightInd w:val="0"/>
        <w:spacing w:after="0" w:line="240" w:lineRule="auto"/>
        <w:ind w:right="-2"/>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20 (divdesmit) darbdienu laikā pēc Darbu izpildes un Darbu nodošanas–pieņemšanas akta parakstīšanas, un </w:t>
      </w:r>
      <w:r w:rsidRPr="00BD0FA9">
        <w:rPr>
          <w:rFonts w:ascii="Times New Roman" w:eastAsia="Calibri" w:hAnsi="Times New Roman" w:cs="Times New Roman"/>
          <w:iCs/>
          <w:sz w:val="24"/>
          <w:szCs w:val="24"/>
        </w:rPr>
        <w:t xml:space="preserve">Izpildītāja rēķina saņemšanas, ko Izpildītājs iesniedz </w:t>
      </w:r>
      <w:r w:rsidRPr="00BD0FA9">
        <w:rPr>
          <w:rFonts w:ascii="Times New Roman" w:eastAsia="Calibri" w:hAnsi="Times New Roman" w:cs="Times New Roman"/>
          <w:sz w:val="24"/>
          <w:szCs w:val="24"/>
        </w:rPr>
        <w:t>20 (divdesmit) darbdienu laikā pēc Darbu nodošanas–pieņemšanas akta</w:t>
      </w:r>
      <w:r w:rsidRPr="00BD0FA9">
        <w:rPr>
          <w:rFonts w:ascii="Times New Roman" w:eastAsia="Calibri" w:hAnsi="Times New Roman" w:cs="Times New Roman"/>
          <w:iCs/>
          <w:sz w:val="24"/>
          <w:szCs w:val="24"/>
        </w:rPr>
        <w:t xml:space="preserve"> abpusējas </w:t>
      </w:r>
      <w:r w:rsidRPr="00BD0FA9">
        <w:rPr>
          <w:rFonts w:ascii="Times New Roman" w:eastAsia="Calibri" w:hAnsi="Times New Roman" w:cs="Times New Roman"/>
          <w:iCs/>
          <w:sz w:val="24"/>
          <w:szCs w:val="24"/>
        </w:rPr>
        <w:lastRenderedPageBreak/>
        <w:t>parakstīšanas, Pasūtītājs samaksā par izpildītajiem Darbiem, atskaitot priekšapmaksas summu 20 % (divdesmit procentu) apmērā un g</w:t>
      </w:r>
      <w:r w:rsidRPr="00BD0FA9">
        <w:rPr>
          <w:rFonts w:ascii="Times New Roman" w:eastAsia="Calibri" w:hAnsi="Times New Roman" w:cs="Times New Roman"/>
          <w:sz w:val="24"/>
          <w:szCs w:val="24"/>
        </w:rPr>
        <w:t>arantijas laika garantijas summu 5 % (piecu procentu) apmērā un</w:t>
      </w:r>
      <w:r w:rsidRPr="00BD0FA9">
        <w:rPr>
          <w:rFonts w:ascii="Times New Roman" w:eastAsia="Calibri" w:hAnsi="Times New Roman" w:cs="Times New Roman"/>
          <w:iCs/>
          <w:sz w:val="24"/>
          <w:szCs w:val="24"/>
        </w:rPr>
        <w:t xml:space="preserve"> ieturot </w:t>
      </w:r>
      <w:r w:rsidRPr="00BD0FA9">
        <w:rPr>
          <w:rFonts w:ascii="Times New Roman" w:eastAsia="Calibri" w:hAnsi="Times New Roman" w:cs="Times New Roman"/>
          <w:sz w:val="24"/>
          <w:szCs w:val="24"/>
        </w:rPr>
        <w:t>iespējamos līgumsodus;</w:t>
      </w:r>
    </w:p>
    <w:p w14:paraId="3D3367C1" w14:textId="77777777" w:rsidR="00BD0FA9" w:rsidRPr="00BD0FA9" w:rsidRDefault="00BD0FA9" w:rsidP="0058137A">
      <w:pPr>
        <w:keepLines/>
        <w:numPr>
          <w:ilvl w:val="2"/>
          <w:numId w:val="59"/>
        </w:num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iCs/>
          <w:sz w:val="24"/>
          <w:szCs w:val="24"/>
        </w:rPr>
        <w:t xml:space="preserve">30 (trīsdesmit) dienu laikā pēc Līguma 7.3.3. apakšpunkta nosacījumiem atbilstoša Izpildītāja rēķina vai Līguma </w:t>
      </w:r>
      <w:r w:rsidRPr="00BD0FA9">
        <w:rPr>
          <w:rFonts w:ascii="Times New Roman" w:eastAsia="Times New Roman" w:hAnsi="Times New Roman" w:cs="Times New Roman"/>
          <w:iCs/>
          <w:sz w:val="24"/>
          <w:szCs w:val="24"/>
        </w:rPr>
        <w:fldChar w:fldCharType="begin"/>
      </w:r>
      <w:r w:rsidRPr="00BD0FA9">
        <w:rPr>
          <w:rFonts w:ascii="Times New Roman" w:eastAsia="Times New Roman" w:hAnsi="Times New Roman" w:cs="Times New Roman"/>
          <w:iCs/>
          <w:sz w:val="24"/>
          <w:szCs w:val="24"/>
        </w:rPr>
        <w:instrText xml:space="preserve"> REF _Ref205907067 \r \h  \* MERGEFORMAT </w:instrText>
      </w:r>
      <w:r w:rsidRPr="00BD0FA9">
        <w:rPr>
          <w:rFonts w:ascii="Times New Roman" w:eastAsia="Times New Roman" w:hAnsi="Times New Roman" w:cs="Times New Roman"/>
          <w:iCs/>
          <w:sz w:val="24"/>
          <w:szCs w:val="24"/>
        </w:rPr>
      </w:r>
      <w:r w:rsidRPr="00BD0FA9">
        <w:rPr>
          <w:rFonts w:ascii="Times New Roman" w:eastAsia="Times New Roman" w:hAnsi="Times New Roman" w:cs="Times New Roman"/>
          <w:iCs/>
          <w:sz w:val="24"/>
          <w:szCs w:val="24"/>
        </w:rPr>
        <w:fldChar w:fldCharType="separate"/>
      </w:r>
      <w:r w:rsidRPr="00BD0FA9">
        <w:rPr>
          <w:rFonts w:ascii="Times New Roman" w:eastAsia="Times New Roman" w:hAnsi="Times New Roman" w:cs="Times New Roman"/>
          <w:iCs/>
          <w:sz w:val="24"/>
          <w:szCs w:val="24"/>
        </w:rPr>
        <w:t>7.4</w:t>
      </w:r>
      <w:r w:rsidRPr="00BD0FA9">
        <w:rPr>
          <w:rFonts w:ascii="Times New Roman" w:eastAsia="Times New Roman" w:hAnsi="Times New Roman" w:cs="Times New Roman"/>
          <w:iCs/>
          <w:sz w:val="24"/>
          <w:szCs w:val="24"/>
        </w:rPr>
        <w:fldChar w:fldCharType="end"/>
      </w:r>
      <w:r w:rsidRPr="00BD0FA9">
        <w:rPr>
          <w:rFonts w:ascii="Times New Roman" w:eastAsia="Times New Roman" w:hAnsi="Times New Roman" w:cs="Times New Roman"/>
          <w:iCs/>
          <w:sz w:val="24"/>
          <w:szCs w:val="24"/>
        </w:rPr>
        <w:t xml:space="preserve">. punkta nosacījumiem atbilstošas </w:t>
      </w:r>
      <w:r w:rsidRPr="00BD0FA9">
        <w:rPr>
          <w:rFonts w:ascii="Times New Roman" w:eastAsia="Calibri" w:hAnsi="Times New Roman" w:cs="Times New Roman"/>
          <w:sz w:val="24"/>
          <w:szCs w:val="24"/>
        </w:rPr>
        <w:t xml:space="preserve">bankas garantijas vai apdrošināšanas sabiedrības garantijas apdrošināšanas polises un </w:t>
      </w:r>
      <w:r w:rsidRPr="00BD0FA9">
        <w:rPr>
          <w:rFonts w:ascii="Times New Roman" w:eastAsia="Times New Roman" w:hAnsi="Times New Roman" w:cs="Times New Roman"/>
          <w:iCs/>
          <w:sz w:val="24"/>
          <w:szCs w:val="24"/>
        </w:rPr>
        <w:t>Izpildītāja rēķina saņemšanas Pasūtītājs izmaksā Izpildītājam ieturēto g</w:t>
      </w:r>
      <w:r w:rsidRPr="00BD0FA9">
        <w:rPr>
          <w:rFonts w:ascii="Times New Roman" w:eastAsia="Times New Roman" w:hAnsi="Times New Roman" w:cs="Times New Roman"/>
          <w:sz w:val="24"/>
          <w:szCs w:val="24"/>
        </w:rPr>
        <w:t>arantijas laika garantijas summu.</w:t>
      </w:r>
    </w:p>
    <w:p w14:paraId="78203E36" w14:textId="77777777" w:rsidR="00BD0FA9" w:rsidRPr="00BD0FA9" w:rsidRDefault="00BD0FA9" w:rsidP="0058137A">
      <w:pPr>
        <w:keepLines/>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Līgumcenā ietverti visi nodokļi (izņemot PVN), nodevas un visi izdevumi, kas nepieciešami Izpildītāja saistību pienācīgai izpildei Līguma ietvaros, kā arī finanšu rezerve 5 % (piecu procentu) apmērā, kas paredzēta Objekta uzturēšanas izmaksu segšanai </w:t>
      </w:r>
      <w:r w:rsidRPr="00BD0FA9">
        <w:rPr>
          <w:rFonts w:ascii="Times New Roman" w:eastAsia="Calibri" w:hAnsi="Times New Roman" w:cs="Times New Roman"/>
          <w:sz w:val="24"/>
          <w:szCs w:val="24"/>
          <w:lang w:eastAsia="lv-LV"/>
        </w:rPr>
        <w:t>būvdarbu piespiedu dīkstāves laikā un iepriekš neparedzamu, Darbu izpildes pabeigšanai nepieciešamu papildu būvdarbu un/vai ar būvdarbu izpildi saistītu papildu darbu izmaksu segšanai.</w:t>
      </w:r>
      <w:r w:rsidRPr="00BD0FA9">
        <w:rPr>
          <w:rFonts w:ascii="Times New Roman" w:eastAsia="Calibri" w:hAnsi="Times New Roman" w:cs="Times New Roman"/>
          <w:sz w:val="24"/>
          <w:szCs w:val="24"/>
        </w:rPr>
        <w:t xml:space="preserve"> PVN samaksa tiek veikta Latvijas Republikas normatīvajos aktos noteiktajā kārtībā. Pasūtītājam ir tiesības ieturēt piemēroto līgumsodu, veicot rēķina samaksu un rakstiski par to informējot Izpildītāju.</w:t>
      </w:r>
    </w:p>
    <w:p w14:paraId="07FF9B6D"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apliecina un uzņemas atbildību par to, ka Finanšu piedāvājums ar pievienoto Tāmi ietver sevī visus Līguma priekšmeta sasniegšanai nepieciešamos un derīgos darbus. Tāmes tiešajās un netiešajās izmaksās ir iekļautas būvlaukuma iekārtošanas, uzturēšanas, būvdarbu organizēšanas, vadīšanas, darba aizsardzības un apdrošināšanas izmaksas, tai skaitā izdevumi par būvdarbu veikšanai nepieciešamo elektroenerģiju, siltumu, ūdeni un Objekta uzturēšanu būvdarbu tehnoloģiskā pārtraukuma laikā un Objekta sakopšanu (ģenerālo tīrīšanu) pēc būvdarbu pabeigšanas, kā arī nepieciešamo mezglu detalizēto zīmējumu izstrādes izmaksas, būvdarbu izpildei nepieciešamo būvizstrādājumu, būvkonstrukciju, </w:t>
      </w:r>
      <w:r w:rsidRPr="00BD0FA9">
        <w:rPr>
          <w:rFonts w:ascii="Times New Roman" w:eastAsia="Calibri" w:hAnsi="Times New Roman" w:cs="Times New Roman"/>
          <w:sz w:val="24"/>
          <w:szCs w:val="24"/>
          <w:lang w:eastAsia="lv-LV"/>
        </w:rPr>
        <w:t>materiālu, iekārtu, ierīču un sistēmu</w:t>
      </w:r>
      <w:r w:rsidRPr="00BD0FA9">
        <w:rPr>
          <w:rFonts w:ascii="Times New Roman" w:eastAsia="Calibri" w:hAnsi="Times New Roman" w:cs="Times New Roman"/>
          <w:sz w:val="24"/>
          <w:szCs w:val="24"/>
        </w:rPr>
        <w:t xml:space="preserve"> piegādes izmaksas, būvdarbu izpildei nepieciešamo iekārtu, aprīkojuma, pagaidu konstrukciju un konstrukciju stiprinājumu izmaksas, </w:t>
      </w:r>
      <w:r w:rsidRPr="00BD0FA9">
        <w:rPr>
          <w:rFonts w:ascii="Times New Roman" w:eastAsia="Calibri" w:hAnsi="Times New Roman" w:cs="Times New Roman"/>
          <w:sz w:val="24"/>
          <w:szCs w:val="24"/>
          <w:lang w:eastAsia="lv-LV"/>
        </w:rPr>
        <w:t>iekārtu, ierīču un sistēmu</w:t>
      </w:r>
      <w:r w:rsidRPr="00BD0FA9">
        <w:rPr>
          <w:rFonts w:ascii="Times New Roman" w:eastAsia="Calibri" w:hAnsi="Times New Roman" w:cs="Times New Roman"/>
          <w:sz w:val="24"/>
          <w:szCs w:val="24"/>
        </w:rPr>
        <w:t xml:space="preserve"> ieregulēšanas, testēšanas un palaišanas darbu izmaksas, kā arī nepieciešamo atļauju sagādāšanas, izpēšu, pārbaužu un uzmērījumu veikšanas, izpilduzmērījumu un izpilddokumentācijas sagatavošanas izmaksas, testēšanas un mērīšanas darbu izmaksas, izmaksas tīrības nodrošināšanai būvdarbu veikšanas teritorijā un citas izmaksas, izdevumus, kas nepieciešami Līguma noteikumu un Tehnisko specifikāciju nosacījumu pienācīgai izpildei. Par darbu veidiem, kas nav iekļauti Tāmes lokālajās tāmēs kā atsevišķas pozīcijas, bet ir norādīti būvprojektā, tiek uzskatīts, ka šo darbu izpildes izmaksas ir iekļautas esošajās Tāmes lokālo tāmju pozīciju izmaksās, kas saskaņā ar darbu izpildes tehnoloģisko procesu ir attiecināmas uz attiecīgo darbu izpildi. Tāmēs lokālajās tāmēs norādīto būvdarbu veidu vienību izmaksas paliek nemainīgas visu Līguma izpildes laiku un visos gadījumos.</w:t>
      </w:r>
    </w:p>
    <w:p w14:paraId="73FA572C"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Tāmes koptāmē norādītā Objekta izmaksu kopsumma bez finanšu rezerves 5 % (piecu procentu) apmērā, tai skaitā Tāmes tiešās un netiešās izmaksas, nevar tikt palielināta par būvdarbiem un/vai darbiem, kas Izpildītājam ir jāveic saskaņā ar Līgumu un/vai Tehnisko specifikāciju nosacījumiem, kā arī gadījumā, kad Izpildītājs ar nodomu vai aiz neuzmanības ir kļūdījies būvdarbu veidu, materiālu, darba algas, mehānismu un citu izmaksu aprēķinos, kas nepieciešamas saskaņā ar Tehniskajām specifikācijām, būvprojektu un ražotāja vai izplatītāja materiālu konstrukciju vai iekārtu iestrādes, pielietošanas vai montāžas instrukcijām.</w:t>
      </w:r>
    </w:p>
    <w:p w14:paraId="65EF2420"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Līgumcena var mainīties, neizmantojot vai daļēji izmantojot līgumcenā iekļauto finanšu rezervi 5 % (piecu procentu) apmērā, kuras vērtība naudas izteiksmē ir norādīta Tāmes koptāmes pozīcijā “Finanšu rezerve (5 %)”. Finanšu rezerve tiek izmantota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_Ref205907555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11.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10. punktā noteiktajā kārtībā.</w:t>
      </w:r>
    </w:p>
    <w:p w14:paraId="2249C441"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hanging="578"/>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Pasūtītājs veic Līgumā noteiktos maksājumus Izpildītājam tikai pēc Līguma 7.3.1. un 7.3.2. apakšpunktā noteikto Līguma saistību izpildes nodrošinājuma saņemšanas. Maksājumi netiek veikti, ja nav spēkā esošas Līguma saistību izpildes garantijas.</w:t>
      </w:r>
    </w:p>
    <w:p w14:paraId="02FAC949"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rēķinus sagatavo strukturētā elektroniskā formātā (e-rēķins) atbilstoši Eiropas Savienības standartam LVS EN 16931-1:2017, rēķinā ietverot atsauci uz Līgumu, un nosūta Pasūtītājam uz tā oficiālās elektroniskās adreses (e-adreses) apakšadresi </w:t>
      </w:r>
      <w:r w:rsidRPr="00BD0FA9">
        <w:rPr>
          <w:rFonts w:ascii="Times New Roman" w:eastAsia="Calibri" w:hAnsi="Times New Roman" w:cs="Times New Roman"/>
          <w:b/>
          <w:bCs/>
          <w:sz w:val="24"/>
          <w:szCs w:val="24"/>
        </w:rPr>
        <w:t>EINVOICE@90000056357</w:t>
      </w:r>
      <w:r w:rsidRPr="00BD0FA9">
        <w:rPr>
          <w:rFonts w:ascii="Times New Roman" w:eastAsia="Calibri" w:hAnsi="Times New Roman" w:cs="Times New Roman"/>
          <w:sz w:val="24"/>
          <w:szCs w:val="24"/>
        </w:rPr>
        <w:t xml:space="preserve"> (XML formātā, papildus pievienojot rēķina PDF datni) vai </w:t>
      </w:r>
      <w:r w:rsidRPr="00BD0FA9">
        <w:rPr>
          <w:rFonts w:ascii="Times New Roman" w:eastAsia="Calibri" w:hAnsi="Times New Roman" w:cs="Times New Roman"/>
          <w:sz w:val="24"/>
          <w:szCs w:val="24"/>
        </w:rPr>
        <w:lastRenderedPageBreak/>
        <w:t>izmantojot Unifiedpost e-rēķinu platformu. Pasūtītājam nav pienākuma maksāt rēķinus, kas nav iesniegti saskaņā ar šajā punktā noteiktajiem nosacījumiem.</w:t>
      </w:r>
    </w:p>
    <w:p w14:paraId="6A089690"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Samaksa tiek veikta ar bankas pārskaitījumu uz Izpildītāja norādīto norēķinu kontu. Par maksājumu veikšanas dienu uzskatāms datums, kad bankā iesniegts attiecīgs maksājuma uzdevums (bankas atzīme).</w:t>
      </w:r>
    </w:p>
    <w:p w14:paraId="6684F01F"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Līgumu izbeidz pirms termiņa, Puses veic savstarpējos norēķinus par kvalitatīvi faktiski izpildītajiem un Pasūtītāja pieņemtajiem būvdarbiem 10 (desmit) darbdienu laikā no dienas, kad Puses ir parakstījušas Objekta nodošanas–pieņemšanas aktu un Izpildītājs Pasūtītājam ir iesniedzis Līguma noteikumiem un minētajiem aktiem atbilstošu rēķinu.  </w:t>
      </w:r>
    </w:p>
    <w:p w14:paraId="14FCD5FE" w14:textId="77777777" w:rsidR="00BD0FA9" w:rsidRPr="00BD0FA9" w:rsidRDefault="00BD0FA9" w:rsidP="00BD0FA9">
      <w:pPr>
        <w:tabs>
          <w:tab w:val="left" w:pos="0"/>
        </w:tabs>
        <w:overflowPunct w:val="0"/>
        <w:autoSpaceDE w:val="0"/>
        <w:autoSpaceDN w:val="0"/>
        <w:adjustRightInd w:val="0"/>
        <w:spacing w:after="0" w:line="240" w:lineRule="auto"/>
        <w:ind w:left="567" w:right="-2"/>
        <w:jc w:val="both"/>
        <w:rPr>
          <w:rFonts w:ascii="Times New Roman" w:eastAsia="Calibri" w:hAnsi="Times New Roman" w:cs="Times New Roman"/>
          <w:sz w:val="24"/>
          <w:szCs w:val="24"/>
        </w:rPr>
      </w:pPr>
    </w:p>
    <w:p w14:paraId="42AA26FF"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GARANTIJAS</w:t>
      </w:r>
    </w:p>
    <w:p w14:paraId="14A6E78C"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Izpildītājs atbild par izpildīto darbu un izmantoto materiālu un iekārtu kvalitāti, atbilstību tehniskajām prasībām un būvnormatīviem, to drošu ekspluatāciju.</w:t>
      </w:r>
    </w:p>
    <w:p w14:paraId="620D9058"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Izpildītāja veiktajiem būvdarbiem, tai skaitā iebūvētajiem mehānismiem un materiāliem, tiek dots garantijas laiks atbilstoši Ministru kabineta 2017. gada 9. maija noteikumu Nr. 253 “Atsevišķu inženierbūvju būvnoteikumi” 153. punktā noteiktajam – 3 (trīs) gadi no datuma, kad BIS reģistrēts akts par Objekta pieņemšanu ekspluatācijā vai būvprojekta apstiprinājuma dokumentā veikta būvvaldes atzīme par būvdarbu pabeigšanu, kas tiek ierakstīts Darbu pieņemšanas–nodošanas aktā.</w:t>
      </w:r>
    </w:p>
    <w:p w14:paraId="3D67596F"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Atbilstoši Ministru kabineta 2017. gada 9. maija noteikumu Nr. 253 “Atsevišķu inženierbūvju būvnoteikumi” 177. punktā noteiktajam būvdarbu izpildes laikā uzstādītajām iekārtām garantijas termiņu nosaka attiecīgās iekārtas ražotājs, to norādot iekārtas tehniskajā dokumentācijā. Izpildītāja uzstādītajām iekārtām Objektā noteikto garantijas laiku Izpildītājs norāda Darbu nodošanas–pieņemšanas aktā. Ja Izpildītājs to nav norādījis, tad uz šīm iekārtām ir attiecināms kopējais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_Ref205909891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6.2</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noteiktais būvdarbu garantijas laiks.</w:t>
      </w:r>
    </w:p>
    <w:p w14:paraId="40DECC85"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apņemas nekavējoties pēc Pasūtītāja paziņojuma par Objektā konstatētiem defektiem saņemšanas organizēt un veikt Objekta apsekošanu un minētajā paziņojumā norādīto defektu novēršanu par saviem līdzekļiem. Ja Izpildītājs </w:t>
      </w:r>
      <w:r w:rsidRPr="00BD0FA9">
        <w:rPr>
          <w:rFonts w:ascii="Times New Roman" w:eastAsia="Calibri" w:hAnsi="Times New Roman" w:cs="Times New Roman"/>
          <w:iCs/>
          <w:sz w:val="24"/>
          <w:szCs w:val="24"/>
        </w:rPr>
        <w:t>5 (</w:t>
      </w:r>
      <w:r w:rsidRPr="00BD0FA9">
        <w:rPr>
          <w:rFonts w:ascii="Times New Roman" w:eastAsia="Calibri" w:hAnsi="Times New Roman" w:cs="Times New Roman"/>
          <w:sz w:val="24"/>
          <w:szCs w:val="24"/>
        </w:rPr>
        <w:t>piecu) darbdienu laikā pēc Pasūtītāja paziņojuma saņemšanas dienas vai Pasūtītāja norādītajā termiņā neveic Objekta apsekošanu un nesniedz Pasūtītājam rakstisku motivētu atbildi, tad Pasūtītājs veic norādīto defektu novēršanu saviem spēkiem, ieturot visas izmaksas no Objekta garantijas laika garantijas/ pieprasot izmaksas no Izpildītāja.</w:t>
      </w:r>
    </w:p>
    <w:p w14:paraId="3E58D1F3"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garantijas laika ietvaros atkārtojas defekts būvdarbu rezultātam vai mehānismam, materiālam vai iekārtai, kas iepriekš ir labota, Pasūtītājam ir tiesības ar rakstveida paziņojumu pieprasīt konkrētā mehānisma, materiāla vai iekārtas nomaiņu ar jaunu.</w:t>
      </w:r>
    </w:p>
    <w:p w14:paraId="707B23A0" w14:textId="77777777" w:rsidR="00BD0FA9" w:rsidRPr="00BD0FA9" w:rsidRDefault="00BD0FA9" w:rsidP="00BD0FA9">
      <w:pPr>
        <w:overflowPunct w:val="0"/>
        <w:autoSpaceDE w:val="0"/>
        <w:autoSpaceDN w:val="0"/>
        <w:adjustRightInd w:val="0"/>
        <w:spacing w:after="120" w:line="240" w:lineRule="auto"/>
        <w:jc w:val="center"/>
        <w:textAlignment w:val="baseline"/>
        <w:rPr>
          <w:rFonts w:ascii="Times New Roman" w:eastAsia="Times New Roman" w:hAnsi="Times New Roman" w:cs="Times New Roman"/>
          <w:b/>
          <w:sz w:val="24"/>
          <w:szCs w:val="24"/>
        </w:rPr>
      </w:pPr>
    </w:p>
    <w:p w14:paraId="3F12B4D9"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LĪGUMSAISTĪBU NODROŠINĀJUMS</w:t>
      </w:r>
    </w:p>
    <w:p w14:paraId="4BB0CF42"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Izpildītājam jānodrošina civiltiesiskās atbildības apdrošināšana, kuras segums ietver Objektu, no būvdarbu uzsākšanas līdz būvdarbu garantijas laika beigām atbilstoši Ministru kabineta 2014. gada 19. augusta noteikumiem Nr. 502 “</w:t>
      </w:r>
      <w:r w:rsidRPr="00BD0FA9">
        <w:rPr>
          <w:rFonts w:ascii="Times New Roman" w:eastAsia="Calibri" w:hAnsi="Times New Roman" w:cs="Times New Roman"/>
          <w:bCs/>
          <w:sz w:val="24"/>
          <w:szCs w:val="24"/>
        </w:rPr>
        <w:t>Noteikumi par būvspeciālistu un būvdarbu veicēju civiltiesiskās atbildības obligāto apdrošināšanu”:</w:t>
      </w:r>
    </w:p>
    <w:p w14:paraId="590BFC6E" w14:textId="77777777" w:rsidR="00BD0FA9" w:rsidRPr="00BD0FA9" w:rsidRDefault="00BD0FA9" w:rsidP="0058137A">
      <w:pPr>
        <w:numPr>
          <w:ilvl w:val="2"/>
          <w:numId w:val="59"/>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būvdarbu vadītājam, atbildīgajam būvdarbu vadītājam un viņa vietniekiem (ja Līguma izpildē tādi ir paredzēti) būvspeciālista profesionālās civiltiesiskās atbildības apdrošināšana;</w:t>
      </w:r>
    </w:p>
    <w:p w14:paraId="3BDFDF8D" w14:textId="77777777" w:rsidR="00BD0FA9" w:rsidRPr="00BD0FA9" w:rsidRDefault="00BD0FA9" w:rsidP="0058137A">
      <w:pPr>
        <w:numPr>
          <w:ilvl w:val="2"/>
          <w:numId w:val="59"/>
        </w:numPr>
        <w:overflowPunct w:val="0"/>
        <w:autoSpaceDE w:val="0"/>
        <w:autoSpaceDN w:val="0"/>
        <w:adjustRightInd w:val="0"/>
        <w:spacing w:after="0" w:line="240" w:lineRule="auto"/>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Izpildītāja civiltiesiskās atbildības obligātā apdrošināšana, ja Darbu veikšanai nepieciešama būvatļauja vai ēkas vienkāršotās fasādes atjaunošanas apliecinājuma karte.</w:t>
      </w:r>
    </w:p>
    <w:p w14:paraId="16900B07"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commentRangeStart w:id="1607"/>
      <w:commentRangeStart w:id="1608"/>
      <w:r w:rsidRPr="00BD0FA9">
        <w:rPr>
          <w:rFonts w:ascii="Times New Roman" w:eastAsia="Calibri" w:hAnsi="Times New Roman" w:cs="Times New Roman"/>
          <w:sz w:val="24"/>
          <w:szCs w:val="24"/>
        </w:rPr>
        <w:t xml:space="preserve">Izpildītājs 10 (desmit) darbdienu laikā </w:t>
      </w:r>
      <w:commentRangeEnd w:id="1607"/>
      <w:r w:rsidRPr="00BD0FA9">
        <w:rPr>
          <w:rStyle w:val="CommentReference"/>
          <w:rFonts w:ascii="Times New Roman" w:eastAsia="Calibri" w:hAnsi="Times New Roman" w:cs="Times New Roman"/>
          <w:sz w:val="24"/>
          <w:szCs w:val="24"/>
        </w:rPr>
        <w:commentReference w:id="1607"/>
      </w:r>
      <w:commentRangeEnd w:id="1608"/>
      <w:r w:rsidR="0058137A" w:rsidRPr="00BD0FA9">
        <w:rPr>
          <w:rStyle w:val="CommentReference"/>
          <w:rFonts w:ascii="Times New Roman" w:eastAsia="Calibri" w:hAnsi="Times New Roman" w:cs="Times New Roman"/>
          <w:sz w:val="24"/>
          <w:szCs w:val="24"/>
        </w:rPr>
        <w:commentReference w:id="1608"/>
      </w:r>
      <w:r w:rsidRPr="00BD0FA9">
        <w:rPr>
          <w:rFonts w:ascii="Times New Roman" w:eastAsia="Calibri" w:hAnsi="Times New Roman" w:cs="Times New Roman"/>
          <w:sz w:val="24"/>
          <w:szCs w:val="24"/>
        </w:rPr>
        <w:t xml:space="preserve">no Līguma noslēgšanas datuma iesniedz Pasūtītājam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_Ref205910096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7.1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norādītās apdrošināšanas faktu apliecinošos dokumentus, kā arī 5 (piecu) darbdienu laikā pēc norādītās apdrošināšanas aktualizēšanas iesniedz Pasūtītājam apdrošināšanas faktu apliecinošus dokumentus.</w:t>
      </w:r>
    </w:p>
    <w:p w14:paraId="2F03C71D"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78"/>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Puses vienojas par šādu Līguma saistību izpildes nodrošinājumu:</w:t>
      </w:r>
    </w:p>
    <w:p w14:paraId="3EFA6685" w14:textId="77777777" w:rsidR="00BD0FA9" w:rsidRPr="00BD0FA9" w:rsidRDefault="00BD0FA9" w:rsidP="0058137A">
      <w:pPr>
        <w:numPr>
          <w:ilvl w:val="2"/>
          <w:numId w:val="59"/>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4"/>
          <w:szCs w:val="24"/>
        </w:rPr>
      </w:pPr>
      <w:r w:rsidRPr="00BD0FA9">
        <w:rPr>
          <w:rFonts w:ascii="Times New Roman" w:eastAsia="Times New Roman" w:hAnsi="Times New Roman" w:cs="Times New Roman"/>
          <w:b/>
          <w:bCs/>
          <w:sz w:val="24"/>
          <w:szCs w:val="24"/>
        </w:rPr>
        <w:lastRenderedPageBreak/>
        <w:t xml:space="preserve">avansa maksājuma (priekšapmaksas) garantija </w:t>
      </w:r>
      <w:r w:rsidRPr="00BD0FA9">
        <w:rPr>
          <w:rFonts w:ascii="Times New Roman" w:eastAsia="Times New Roman" w:hAnsi="Times New Roman" w:cs="Times New Roman"/>
          <w:sz w:val="24"/>
          <w:szCs w:val="24"/>
        </w:rPr>
        <w:t>Līguma 5.2.1. apakšpunktā noteiktās avansa maksājuma (priekšapmaksas) summas apmērā bankas vai apdrošināšanas sabiedrības neatsaucamas pirmā pieprasījuma garantijas veidā, kuras noteikumi ir saskaņoti ar Pasūtītāju un kas ir spēkā līdz Darbu pieņemšanas – nodošanas akta abpusējas parakstīšanas brīdim un 20 (divdesmit) darbdienas pēc tā; Izpildītājs pēc Paziņojuma saņemšanas kopā ar avansa maksājuma (priekšapmaksas) rēķinu iesniedz ar Pasūtītāju saskaņotu avansa maksājuma (priekšapmaksas) garantijas oriģinālu un maksājuma uzdevumu, kas pamato garantijas apmaksu; Pasūtītājam ir tiesības to izmantot, ja Izpildītājs nepilda Līgumā noteiktās saistības un neatgriež Izpildītājam avansā samaksāto priekšapmaksu; j</w:t>
      </w:r>
      <w:r w:rsidRPr="00BD0FA9">
        <w:rPr>
          <w:rFonts w:ascii="Times New Roman" w:eastAsia="Calibri" w:hAnsi="Times New Roman" w:cs="Times New Roman"/>
          <w:sz w:val="24"/>
          <w:szCs w:val="24"/>
          <w:lang w:eastAsia="lv-LV"/>
        </w:rPr>
        <w:t xml:space="preserve">a Līgumā tiek izdarīti grozījumi, pagarinot Līguma 2.3. apakšpunktā norādīto Darbu izpildes termiņu, Izpildītājam </w:t>
      </w: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rPr>
        <w:t>desmit) darbdienu laikā no vienošanās par grozījumiem Līgumā noslēgšanas dienas Pasūtītājam ir jāiesniedz aktualizēta Līguma avansa maksājuma (priekšapmaksas) garantija šajā apakšpunktā noteiktajā kārtībā;</w:t>
      </w:r>
    </w:p>
    <w:p w14:paraId="273BE4FE" w14:textId="77777777" w:rsidR="00BD0FA9" w:rsidRPr="00BD0FA9" w:rsidRDefault="00BD0FA9" w:rsidP="0058137A">
      <w:pPr>
        <w:numPr>
          <w:ilvl w:val="2"/>
          <w:numId w:val="59"/>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b/>
          <w:sz w:val="24"/>
          <w:szCs w:val="24"/>
        </w:rPr>
        <w:t xml:space="preserve">saistību izpildes garantija 10 % (desmit procentu) apmērā </w:t>
      </w:r>
      <w:r w:rsidRPr="00BD0FA9">
        <w:rPr>
          <w:rFonts w:ascii="Times New Roman" w:eastAsia="Times New Roman" w:hAnsi="Times New Roman" w:cs="Times New Roman"/>
          <w:bCs/>
          <w:sz w:val="24"/>
          <w:szCs w:val="24"/>
        </w:rPr>
        <w:t>no</w:t>
      </w:r>
      <w:r w:rsidRPr="00BD0FA9">
        <w:rPr>
          <w:rFonts w:ascii="Times New Roman" w:eastAsia="Times New Roman" w:hAnsi="Times New Roman" w:cs="Times New Roman"/>
          <w:b/>
          <w:sz w:val="24"/>
          <w:szCs w:val="24"/>
        </w:rPr>
        <w:t xml:space="preserve"> </w:t>
      </w:r>
      <w:r w:rsidRPr="00BD0FA9">
        <w:rPr>
          <w:rFonts w:ascii="Times New Roman" w:eastAsia="Times New Roman" w:hAnsi="Times New Roman" w:cs="Times New Roman"/>
          <w:bCs/>
          <w:sz w:val="24"/>
          <w:szCs w:val="24"/>
        </w:rPr>
        <w:t>līgumcenas</w:t>
      </w:r>
      <w:r w:rsidRPr="00BD0FA9">
        <w:rPr>
          <w:rFonts w:ascii="Times New Roman" w:eastAsia="Times New Roman" w:hAnsi="Times New Roman" w:cs="Times New Roman"/>
          <w:sz w:val="24"/>
          <w:szCs w:val="24"/>
        </w:rPr>
        <w:t xml:space="preserve"> bankas vai apdrošināšanas sabiedrības neatsaucamas pirmā pieprasījuma garantijas veidā, kuras noteikumi ir saskaņoti ar Pasūtītāju un kura ir spēkā līdz Darbu nodošanas–pieņemšanas akta abpusējas parakstīšanas brīdim un 20 (divdesmit) darbdienas pēc tā; Izpildītājs 10 (desmit) darbdienu laikā no Paziņojuma saņemšanas dienas</w:t>
      </w:r>
      <w:r w:rsidRPr="00BD0FA9" w:rsidDel="00D1437B">
        <w:rPr>
          <w:rFonts w:ascii="Times New Roman" w:eastAsia="Times New Roman" w:hAnsi="Times New Roman" w:cs="Times New Roman"/>
          <w:sz w:val="24"/>
          <w:szCs w:val="24"/>
        </w:rPr>
        <w:t xml:space="preserve"> </w:t>
      </w:r>
      <w:r w:rsidRPr="00BD0FA9">
        <w:rPr>
          <w:rFonts w:ascii="Times New Roman" w:eastAsia="Times New Roman" w:hAnsi="Times New Roman" w:cs="Times New Roman"/>
          <w:sz w:val="24"/>
          <w:szCs w:val="24"/>
        </w:rPr>
        <w:t>iesniedz ar Pasūtītāju saskaņotu saistību izpildes garantijas oriģinālu un maksājuma uzdevumu, kas pamato garantijas apmaksu; Pasūtītājam ir tiesības izmantot saistību izpildes garantiju, ja Izpildītājs nepilda Līgumā noteiktās saistības, lai kompensētu Izpildītāja saistību neizpildes rezultātā Pasūtītājam nodarītos zaudējumus vai lai ieturētu līgumsodu;</w:t>
      </w:r>
    </w:p>
    <w:p w14:paraId="3FCCB499" w14:textId="77777777" w:rsidR="00BD0FA9" w:rsidRPr="00BD0FA9" w:rsidRDefault="00BD0FA9" w:rsidP="0058137A">
      <w:pPr>
        <w:numPr>
          <w:ilvl w:val="2"/>
          <w:numId w:val="59"/>
        </w:numPr>
        <w:overflowPunct w:val="0"/>
        <w:autoSpaceDE w:val="0"/>
        <w:autoSpaceDN w:val="0"/>
        <w:adjustRightInd w:val="0"/>
        <w:spacing w:after="0" w:line="240" w:lineRule="auto"/>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garantijas laika garantija 5 % (piecu procentu) apmērā</w:t>
      </w:r>
      <w:r w:rsidRPr="00BD0FA9">
        <w:rPr>
          <w:rFonts w:ascii="Times New Roman" w:eastAsia="Calibri" w:hAnsi="Times New Roman" w:cs="Times New Roman"/>
          <w:sz w:val="24"/>
          <w:szCs w:val="24"/>
        </w:rPr>
        <w:t xml:space="preserve"> no Izpildītāja izpildīto Darbu faktiskās līgumcenas visu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_Ref205909891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6.2</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xml:space="preserve">. punktā noteikto Objekta būvdarbu garantijas termiņu un 20 (divdesmit) darbdienas pēc tā; garantijas laika garantiju Pasūtītājs ietur no Izpildītājam veicamā maksājuma par būvdarbu izpildi; </w:t>
      </w:r>
    </w:p>
    <w:p w14:paraId="2B3920A2" w14:textId="77777777" w:rsidR="00BD0FA9" w:rsidRPr="00BD0FA9" w:rsidRDefault="00BD0FA9" w:rsidP="0058137A">
      <w:pPr>
        <w:numPr>
          <w:ilvl w:val="1"/>
          <w:numId w:val="59"/>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Pēc Darbu nodošanas–pieņemšanas akta abpusējas parakstīšanas Izpildītājs var aizstāt Pasūtītāja ieturēto garantijas laika garantijas summu ar bankas neatsaucamas pirmā pieprasījuma garantijas oriģinālu vai apdrošināšanas sabiedrības neatsaucamas pirmā pieprasījuma būvdarbu garantijas laika garantijas apdrošināšanas polisi, kura ir sagatavota atbilstoši Līguma nosacījumiem, tai skaitā ir spēkā visu Objekta būvdarbu garantijas laiku un 20 (divdesmit) darbdienas pēc tā, un kuras noteikumi ir saskaņoti ar Pasūtītāju. Pasūtītājs 30 (trīsdesmit) dienu laikā pēc bankas neatsaucamas pirmā pieprasījuma garantijas vai apdrošināšanas sabiedrības neatsaucamas pirmā pieprasījuma būvdarbu garantijas laika garantijas apdrošināšanas polises, maksājuma uzdevuma, kas pamato bankas garantijas vai garantijas polises samaksu, un Izpildītāja rēķina saņemšanas veic maksājumu Izpildītājam ieturētās garantijas laika garantijas summas apmērā, ja līdz tam nav veikti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_Ref205965648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6.4</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minētie ieturējumi. Pasūtītājam ir tiesības izmantot garantijas laika garantiju, ja Izpildītājs nepilda Līgumā noteiktās būvdarbu garantijas laika garantijas saistības.</w:t>
      </w:r>
    </w:p>
    <w:p w14:paraId="49A5B287" w14:textId="77777777" w:rsidR="00BD0FA9" w:rsidRPr="00BD0FA9" w:rsidRDefault="00BD0FA9" w:rsidP="0058137A">
      <w:pPr>
        <w:numPr>
          <w:ilvl w:val="1"/>
          <w:numId w:val="59"/>
        </w:numPr>
        <w:tabs>
          <w:tab w:val="left" w:pos="0"/>
        </w:tabs>
        <w:overflowPunct w:val="0"/>
        <w:autoSpaceDE w:val="0"/>
        <w:autoSpaceDN w:val="0"/>
        <w:adjustRightInd w:val="0"/>
        <w:spacing w:after="0" w:line="240" w:lineRule="auto"/>
        <w:ind w:left="567" w:right="-2" w:hanging="567"/>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Izpildītājs Līgumā noteiktajā kārtībā iesniedz Pasūtītājam apdrošināšanas sabiedrības izdotu neatsaucamu pirmā pieprasījuma garantiju, tajā ir jābūt iekļautiem šādiem īpašajiem nosacījumiem: </w:t>
      </w:r>
    </w:p>
    <w:p w14:paraId="74BED06A" w14:textId="77777777" w:rsidR="00BD0FA9" w:rsidRPr="00BD0FA9" w:rsidRDefault="00BD0FA9" w:rsidP="0058137A">
      <w:pPr>
        <w:numPr>
          <w:ilvl w:val="2"/>
          <w:numId w:val="59"/>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garantijas apdrošināšanas polises īpašajos noteikumos ir jābūt norādītam: “Šis ir pirmā pieprasījuma neatsaucams beznosacījuma garantijas apdrošināšanas līgums. Garantijai tiek piemēroti Starptautiskās Tirdzniecības palātas izdotie Vienotie noteikumi par pieprasījuma garantijām (“The ICC Uniform Rules for Demand Guaranties”, ICC Publication,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574E5783" w14:textId="77777777" w:rsidR="00BD0FA9" w:rsidRPr="00BD0FA9" w:rsidRDefault="00BD0FA9" w:rsidP="0058137A">
      <w:pPr>
        <w:numPr>
          <w:ilvl w:val="2"/>
          <w:numId w:val="59"/>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lastRenderedPageBreak/>
        <w:t>Līguma 7.3.2. apakšpunktā noteiktās saistību izpildes garantijas polises īpašajos noteikumos ir jābūt norādītam: “Pasūtītājam ir tiesības Līguma saistību izpildes garantiju izmantot, lai kompensētu Izpildītāja saistību neizpildes rezultātā Pasūtītājam nodarītos zaudējumus vai lai ieturētu līgumsodu.”.</w:t>
      </w:r>
    </w:p>
    <w:p w14:paraId="738010BB" w14:textId="77777777" w:rsidR="00BD0FA9" w:rsidRPr="00BD0FA9" w:rsidRDefault="00BD0FA9" w:rsidP="00BD0FA9">
      <w:pPr>
        <w:overflowPunct w:val="0"/>
        <w:autoSpaceDE w:val="0"/>
        <w:autoSpaceDN w:val="0"/>
        <w:adjustRightInd w:val="0"/>
        <w:spacing w:after="0" w:line="240" w:lineRule="auto"/>
        <w:ind w:left="1288"/>
        <w:contextualSpacing/>
        <w:jc w:val="both"/>
        <w:textAlignment w:val="baseline"/>
        <w:rPr>
          <w:rFonts w:ascii="Times New Roman" w:eastAsia="Times New Roman" w:hAnsi="Times New Roman" w:cs="Times New Roman"/>
          <w:sz w:val="24"/>
          <w:szCs w:val="24"/>
        </w:rPr>
      </w:pPr>
    </w:p>
    <w:p w14:paraId="130ED577"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APAKŠUZŅĒMĒJU UN PERSONĀLA NOMAIŅAS UN PIESAISTES KĀRTĪBA</w:t>
      </w:r>
    </w:p>
    <w:p w14:paraId="3B1FEFB3" w14:textId="77777777" w:rsidR="00BD0FA9" w:rsidRPr="00BD0FA9" w:rsidRDefault="00BD0FA9" w:rsidP="00BD0FA9">
      <w:pPr>
        <w:widowControl w:val="0"/>
        <w:tabs>
          <w:tab w:val="left" w:pos="0"/>
        </w:tabs>
        <w:spacing w:after="0" w:line="240" w:lineRule="auto"/>
        <w:ind w:right="-2"/>
        <w:contextualSpacing/>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ab/>
        <w:t>Izpildītājam ir pienākums saskaņot ar Pasūtītāju iepirkuma procedūrā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Izpildītāju.</w:t>
      </w:r>
    </w:p>
    <w:p w14:paraId="533B8C14" w14:textId="77777777" w:rsidR="00BD0FA9" w:rsidRPr="00BD0FA9" w:rsidRDefault="00BD0FA9" w:rsidP="00BD0FA9">
      <w:pPr>
        <w:widowControl w:val="0"/>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contextualSpacing/>
        <w:jc w:val="both"/>
        <w:rPr>
          <w:rFonts w:ascii="Times New Roman" w:eastAsia="Calibri" w:hAnsi="Times New Roman" w:cs="Times New Roman"/>
          <w:sz w:val="24"/>
          <w:szCs w:val="24"/>
          <w:lang w:eastAsia="lv-LV"/>
        </w:rPr>
      </w:pPr>
    </w:p>
    <w:p w14:paraId="2E79C43E"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bCs/>
          <w:sz w:val="24"/>
          <w:szCs w:val="24"/>
        </w:rPr>
      </w:pPr>
      <w:r w:rsidRPr="00BD0FA9">
        <w:rPr>
          <w:rFonts w:ascii="Times New Roman" w:eastAsia="Calibri" w:hAnsi="Times New Roman" w:cs="Times New Roman"/>
          <w:b/>
          <w:bCs/>
          <w:sz w:val="24"/>
          <w:szCs w:val="24"/>
          <w:lang w:eastAsia="lv-LV"/>
        </w:rPr>
        <w:t>FIZISKO PERSONU DATU APSTRĀDES NOTEIKUMI</w:t>
      </w:r>
    </w:p>
    <w:p w14:paraId="106A445C"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patstāvīgi kā atsevišķi pārziņi nodrošina to darbības atbilstību normatīvo aktu prasībām un nodrošina, ka Līguma izpildes ietvaros apstrādātajiem fiziskās personas datiem (turpmāk – personas dati) var piekļūt tikai tie Puses darbinieki un piesaistītie speciālisti,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57CD3BFC"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vienojas, ka Līguma izpildes ietvaros var rasties nepieciešamība savstarpēji apmainīties ar personas datiem, piemēram, Pušu pārstāvju vai kontaktpersonu informāciju. Otrai Pusei personas dati tiek nodoti Līguma ietvaros, lai nodrošinātu Līguma kvalitatīvu izpildi.</w:t>
      </w:r>
    </w:p>
    <w:p w14:paraId="77832615"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7D58F746"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567" w:right="-2" w:hanging="567"/>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Parakstot Līgumu, Izpildītājs apliecina, ka ir iepazinies ar Pasūtītāja Personas datu aizsardzības politiku, kas pieejama Pasūtītāja tīmekļa vietnē </w:t>
      </w:r>
      <w:hyperlink r:id="rId22" w:history="1">
        <w:r w:rsidRPr="00BD0FA9">
          <w:rPr>
            <w:rFonts w:ascii="Times New Roman" w:eastAsia="Times New Roman" w:hAnsi="Times New Roman" w:cs="Times New Roman"/>
            <w:sz w:val="24"/>
            <w:szCs w:val="24"/>
          </w:rPr>
          <w:t>https://www.jurmala.lv/lv/personas-datu-aizsardzibas-politika</w:t>
        </w:r>
      </w:hyperlink>
      <w:r w:rsidRPr="00BD0FA9">
        <w:rPr>
          <w:rFonts w:ascii="Times New Roman" w:eastAsia="Times New Roman" w:hAnsi="Times New Roman" w:cs="Times New Roman"/>
          <w:sz w:val="24"/>
          <w:szCs w:val="24"/>
        </w:rPr>
        <w:t>, kā arī ir informēts, ka šī politika var tikt vienpusēji mainīta no Pasūtītāja puses.</w:t>
      </w:r>
    </w:p>
    <w:p w14:paraId="59133E2D" w14:textId="77777777" w:rsidR="00BD0FA9" w:rsidRPr="00BD0FA9" w:rsidRDefault="00BD0FA9" w:rsidP="00BD0FA9">
      <w:pPr>
        <w:widowControl w:val="0"/>
        <w:tabs>
          <w:tab w:val="left" w:pos="426"/>
        </w:tabs>
        <w:spacing w:after="0" w:line="240" w:lineRule="auto"/>
        <w:ind w:left="426" w:right="-2"/>
        <w:contextualSpacing/>
        <w:jc w:val="both"/>
        <w:rPr>
          <w:rFonts w:ascii="Times New Roman" w:eastAsia="Times New Roman" w:hAnsi="Times New Roman" w:cs="Times New Roman"/>
          <w:sz w:val="24"/>
          <w:szCs w:val="24"/>
        </w:rPr>
      </w:pPr>
    </w:p>
    <w:p w14:paraId="52452707"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PUŠU ATBILDĪBA UN STRĪDU RISINĀŠANAS KĀRTĪBA</w:t>
      </w:r>
    </w:p>
    <w:p w14:paraId="41F719D9"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Izpildītājs atbild par izpildīto būvdarbu atbilstību visām būvnormatīvos noteiktām tehniskām, sanitārām, vides aizsardzības, ugunsdrošības un citām prasībām.</w:t>
      </w:r>
    </w:p>
    <w:p w14:paraId="3FA77FA9"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Katra Puse saskaņā ar Latvijas Republikā spēkā esošajiem normatīvajiem aktiem un Līgumā noteikto ir atbildīga par savu Līgumā noteikto saistību neizpildi vai nepienācīgu izpildi. Par radītiem izdevumiem un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17D94A78"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Risku par Līgumā neparedzētām piegādēm un darbiem, kas nepieciešami Līguma noteikumu un Tehnisko specifikāciju nosacījumu pilnīgai izpildei, uzņemas Izpildītājs,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060A896E"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Izpildītājs ir atbildīgs par jebkādu kaitējumu, kas radies trešajām personām vai to īpašumam Izpildītāja vai viņa piesaistīto personu vainas vai neuzmanības dēļ, un apņemas par saviem līdzekļiem novērst radītos bojājumus vai atlīdzināt zaudējumus. Neatkarīgi no citu personu </w:t>
      </w:r>
      <w:r w:rsidRPr="00BD0FA9">
        <w:rPr>
          <w:rFonts w:ascii="Times New Roman" w:eastAsia="Calibri" w:hAnsi="Times New Roman" w:cs="Times New Roman"/>
          <w:sz w:val="24"/>
          <w:szCs w:val="24"/>
        </w:rPr>
        <w:lastRenderedPageBreak/>
        <w:t>īpašumam radīto bojājumu vai zaudējumu cēloņa Pasūtītājs par tiem nav atbildīgs.</w:t>
      </w:r>
    </w:p>
    <w:p w14:paraId="5D46FE67"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Ja Izpildītājs nepienācīgi pilda Līgumā paredzētās saistības, Pasūtītājam ir tiesības Izpildītājam piemērot līgumsodu 1 % (viena procenta) apmērā no līgumcenas par katru pārkāpuma dienu, bet ne vairāk kā 10 % (desmit procentus) no līgumcenas. </w:t>
      </w:r>
    </w:p>
    <w:p w14:paraId="079A8D2A" w14:textId="77777777" w:rsidR="00BD0FA9" w:rsidRPr="00BD0FA9" w:rsidRDefault="00BD0FA9" w:rsidP="0058137A">
      <w:pPr>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lang w:eastAsia="lv-LV"/>
        </w:rPr>
        <w:t xml:space="preserve">Ja </w:t>
      </w:r>
      <w:r w:rsidRPr="00BD0FA9">
        <w:rPr>
          <w:rFonts w:ascii="Times New Roman" w:eastAsia="Calibri" w:hAnsi="Times New Roman" w:cs="Times New Roman"/>
          <w:sz w:val="24"/>
          <w:szCs w:val="24"/>
        </w:rPr>
        <w:t xml:space="preserve">Izpildītājs kavē Darbu pabeigšanu un Darbus pabeidz pēc Līguma 2.3. punktā noteiktā Darbu izpildes termiņa, </w:t>
      </w:r>
      <w:r w:rsidRPr="00BD0FA9">
        <w:rPr>
          <w:rFonts w:ascii="Times New Roman" w:eastAsia="Calibri" w:hAnsi="Times New Roman" w:cs="Times New Roman"/>
          <w:sz w:val="24"/>
          <w:szCs w:val="24"/>
          <w:lang w:eastAsia="lv-LV"/>
        </w:rPr>
        <w:t>Pasūtītājam ir tiesības Izpildītājam</w:t>
      </w:r>
      <w:r w:rsidRPr="00BD0FA9">
        <w:rPr>
          <w:rFonts w:ascii="Times New Roman" w:eastAsia="Calibri" w:hAnsi="Times New Roman" w:cs="Times New Roman"/>
          <w:sz w:val="24"/>
          <w:szCs w:val="24"/>
        </w:rPr>
        <w:t>:</w:t>
      </w:r>
    </w:p>
    <w:p w14:paraId="4F262C45" w14:textId="77777777" w:rsidR="00BD0FA9" w:rsidRPr="00BD0FA9" w:rsidRDefault="00BD0FA9" w:rsidP="0058137A">
      <w:pPr>
        <w:numPr>
          <w:ilvl w:val="2"/>
          <w:numId w:val="59"/>
        </w:numPr>
        <w:overflowPunct w:val="0"/>
        <w:autoSpaceDE w:val="0"/>
        <w:autoSpaceDN w:val="0"/>
        <w:adjustRightInd w:val="0"/>
        <w:spacing w:after="0" w:line="240" w:lineRule="auto"/>
        <w:ind w:left="1418"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piemērot līgumsodu 1</w:t>
      </w:r>
      <w:r w:rsidRPr="00BD0FA9">
        <w:rPr>
          <w:rFonts w:ascii="Times New Roman" w:eastAsia="Calibri" w:hAnsi="Times New Roman" w:cs="Times New Roman"/>
          <w:sz w:val="24"/>
          <w:szCs w:val="24"/>
          <w:lang w:eastAsia="lv-LV"/>
        </w:rPr>
        <w:t> % (</w:t>
      </w:r>
      <w:r w:rsidRPr="00BD0FA9">
        <w:rPr>
          <w:rFonts w:ascii="Times New Roman" w:eastAsia="Calibri" w:hAnsi="Times New Roman" w:cs="Times New Roman"/>
          <w:sz w:val="24"/>
          <w:szCs w:val="24"/>
        </w:rPr>
        <w:t>viena procenta</w:t>
      </w:r>
      <w:r w:rsidRPr="00BD0FA9">
        <w:rPr>
          <w:rFonts w:ascii="Times New Roman" w:eastAsia="Calibri" w:hAnsi="Times New Roman" w:cs="Times New Roman"/>
          <w:sz w:val="24"/>
          <w:szCs w:val="24"/>
          <w:lang w:eastAsia="lv-LV"/>
        </w:rPr>
        <w:t>)</w:t>
      </w:r>
      <w:r w:rsidRPr="00BD0FA9">
        <w:rPr>
          <w:rFonts w:ascii="Times New Roman" w:eastAsia="Calibri" w:hAnsi="Times New Roman" w:cs="Times New Roman"/>
          <w:sz w:val="24"/>
          <w:szCs w:val="24"/>
        </w:rPr>
        <w:t xml:space="preserve"> apmērā </w:t>
      </w:r>
      <w:r w:rsidRPr="00BD0FA9">
        <w:rPr>
          <w:rFonts w:ascii="Times New Roman" w:eastAsia="Calibri" w:hAnsi="Times New Roman" w:cs="Times New Roman"/>
          <w:sz w:val="24"/>
          <w:szCs w:val="24"/>
          <w:lang w:eastAsia="lv-LV"/>
        </w:rPr>
        <w:t xml:space="preserve">no </w:t>
      </w:r>
      <w:r w:rsidRPr="00BD0FA9">
        <w:rPr>
          <w:rFonts w:ascii="Times New Roman" w:eastAsia="Calibri" w:hAnsi="Times New Roman" w:cs="Times New Roman"/>
          <w:sz w:val="24"/>
          <w:szCs w:val="24"/>
        </w:rPr>
        <w:t xml:space="preserve">līgumcenas </w:t>
      </w:r>
      <w:r w:rsidRPr="00BD0FA9">
        <w:rPr>
          <w:rFonts w:ascii="Times New Roman" w:eastAsia="Calibri" w:hAnsi="Times New Roman" w:cs="Times New Roman"/>
          <w:sz w:val="24"/>
          <w:szCs w:val="24"/>
          <w:lang w:eastAsia="lv-LV"/>
        </w:rPr>
        <w:t xml:space="preserve">par katru pārkāpuma dienu, bet ne vairāk kā 10 % (desmit procentus) no </w:t>
      </w:r>
      <w:r w:rsidRPr="00BD0FA9">
        <w:rPr>
          <w:rFonts w:ascii="Times New Roman" w:eastAsia="Calibri" w:hAnsi="Times New Roman" w:cs="Times New Roman"/>
          <w:sz w:val="24"/>
          <w:szCs w:val="24"/>
        </w:rPr>
        <w:t>līgumcenas;</w:t>
      </w:r>
    </w:p>
    <w:p w14:paraId="067D2CC2" w14:textId="77777777" w:rsidR="00BD0FA9" w:rsidRPr="00BD0FA9" w:rsidRDefault="00BD0FA9" w:rsidP="0058137A">
      <w:pPr>
        <w:numPr>
          <w:ilvl w:val="2"/>
          <w:numId w:val="59"/>
        </w:numPr>
        <w:overflowPunct w:val="0"/>
        <w:autoSpaceDE w:val="0"/>
        <w:autoSpaceDN w:val="0"/>
        <w:adjustRightInd w:val="0"/>
        <w:spacing w:after="0" w:line="240" w:lineRule="auto"/>
        <w:ind w:left="1418"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pieprasīt kompensēt Pasūtītājam radītos izdevumus, kas saistīti ar būvuzraudzības un autoruzraudzības nodrošināšanu Objektā, atbilstoši starp Pasūtītāju un būvuzraudzības, autoruzraudzības veicēju noslēgtajā līgumā noteiktajām izmaksām;</w:t>
      </w:r>
    </w:p>
    <w:p w14:paraId="0B2AD237" w14:textId="77777777" w:rsidR="00BD0FA9" w:rsidRPr="00BD0FA9" w:rsidRDefault="00BD0FA9" w:rsidP="0058137A">
      <w:pPr>
        <w:numPr>
          <w:ilvl w:val="2"/>
          <w:numId w:val="59"/>
        </w:numPr>
        <w:overflowPunct w:val="0"/>
        <w:autoSpaceDE w:val="0"/>
        <w:autoSpaceDN w:val="0"/>
        <w:adjustRightInd w:val="0"/>
        <w:spacing w:after="0" w:line="240" w:lineRule="auto"/>
        <w:ind w:left="1418"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pieprasīt kompensēt Pasūtītājam Darbu izpildes termiņa kavējuma rezultātā radītos zaudējumus.</w:t>
      </w:r>
    </w:p>
    <w:p w14:paraId="04CF4341"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Jebkura no Līguma izrietoša maksājuma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1E53BBBA"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Līgumsoda samaksa neatbrīvo Puses no saistību pienācīgas izpildes. Pasūtītājam ir tiesības Izpildītājam piemēroto līgumsodu ieturēt no savstarpējiem norēķiniem.</w:t>
      </w:r>
    </w:p>
    <w:p w14:paraId="0D55A15F"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Pušu strīdi, kas rodas Darbu izpildes un būvdarbu garantijas laikā, tai skaitā strīdi par risinājumu vai materiālu kvalitātes novērtēšanu, Pasūtītāja pārstāvja un būvuzrauga saskaņotajā būvdarbu defektu aktā norādīto defektu novēršanu, tiek risināti, pieaicinot neatkarīgu sertificētu ekspertu vai valsts ekspertīzes institūcijas; ekspertīzes izdevumus sedz Puse, kura saskaņā ar ekspertīzes slēdzienu tiek atzīta par vainīgu. Ja ekspertīze nekonstatē pārkāpumus, ekspertīzes izdevumus sedz ekspertīzes ierosinātājs.</w:t>
      </w:r>
    </w:p>
    <w:p w14:paraId="291C61FA"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savlaicīgi apmainās ar jebkuru dokumentāciju un informāciju, kas ir nepieciešama Līguma izpildei, kā arī nekavējoties, bet ne ilgāk kā 2 (divu) darbdienu laikā, ziņo otrai Pusei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p w14:paraId="40E76A98"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08F11A98" w14:textId="77777777" w:rsidR="00BD0FA9" w:rsidRPr="00BD0FA9" w:rsidRDefault="00BD0FA9" w:rsidP="0058137A">
      <w:pPr>
        <w:widowControl w:val="0"/>
        <w:numPr>
          <w:ilvl w:val="1"/>
          <w:numId w:val="59"/>
        </w:numPr>
        <w:tabs>
          <w:tab w:val="left" w:pos="0"/>
        </w:tabs>
        <w:overflowPunct w:val="0"/>
        <w:autoSpaceDE w:val="0"/>
        <w:autoSpaceDN w:val="0"/>
        <w:adjustRightInd w:val="0"/>
        <w:spacing w:after="0" w:line="240" w:lineRule="auto"/>
        <w:ind w:left="709" w:right="-2" w:hanging="709"/>
        <w:contextualSpacing/>
        <w:jc w:val="both"/>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Visus ar Līgumu saistītos strīdus un domstarpības Puses risina savstarpējās pārrunās. Ja pārrunās saprātīgā termiņā nav panākta vienošanās, strīdus jautājumi tiek izskatīti saskaņā ar Latvijas Republikā spēkā esošajiem normatīvajiem aktiem.</w:t>
      </w:r>
    </w:p>
    <w:p w14:paraId="2495F6BD" w14:textId="77777777" w:rsidR="00BD0FA9" w:rsidRPr="00BD0FA9" w:rsidRDefault="00BD0FA9" w:rsidP="00BD0FA9">
      <w:pPr>
        <w:widowControl w:val="0"/>
        <w:tabs>
          <w:tab w:val="left" w:pos="0"/>
        </w:tabs>
        <w:spacing w:after="0" w:line="240" w:lineRule="auto"/>
        <w:ind w:left="709" w:right="-2"/>
        <w:contextualSpacing/>
        <w:jc w:val="both"/>
        <w:rPr>
          <w:rFonts w:ascii="Times New Roman" w:eastAsia="Times New Roman" w:hAnsi="Times New Roman" w:cs="Times New Roman"/>
          <w:sz w:val="24"/>
          <w:szCs w:val="24"/>
        </w:rPr>
      </w:pPr>
    </w:p>
    <w:p w14:paraId="28276902"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LĪGUMA DARBĪBAS LAIKS, GROZĪŠANAS UN IZBEIGŠANAS KĀRTĪBA</w:t>
      </w:r>
    </w:p>
    <w:p w14:paraId="0AF43BFC"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Līgums stājas spēkā pēc tā abpusējas parakstīšanas un ir spēkā līdz Pušu saistību izpildei vai tā izbeigšanai Līgumā noteiktajā kārtībā.</w:t>
      </w:r>
    </w:p>
    <w:p w14:paraId="56ADE63F"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Līgumu var papildināt, grozīt vai izbeigt pirms tajā noteikto saistību izpildes, Pusēm vienojoties rakstveidā, saskaņā ar Līgumu un Latvijas Republikā spēkā esošajiem normatīvajiem aktiem.</w:t>
      </w:r>
    </w:p>
    <w:p w14:paraId="6866E576"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 xml:space="preserve">Līguma </w:t>
      </w:r>
      <w:r w:rsidRPr="00BD0FA9">
        <w:rPr>
          <w:rFonts w:ascii="Times New Roman" w:eastAsia="Times New Roman" w:hAnsi="Times New Roman" w:cs="Times New Roman"/>
          <w:sz w:val="24"/>
          <w:szCs w:val="24"/>
        </w:rPr>
        <w:fldChar w:fldCharType="begin"/>
      </w:r>
      <w:r w:rsidRPr="00BD0FA9">
        <w:rPr>
          <w:rFonts w:ascii="Times New Roman" w:eastAsia="Times New Roman" w:hAnsi="Times New Roman" w:cs="Times New Roman"/>
          <w:sz w:val="24"/>
          <w:szCs w:val="24"/>
        </w:rPr>
        <w:instrText xml:space="preserve"> REF _Ref205883166 \r \h  \* MERGEFORMAT </w:instrText>
      </w:r>
      <w:r w:rsidRPr="00BD0FA9">
        <w:rPr>
          <w:rFonts w:ascii="Times New Roman" w:eastAsia="Times New Roman" w:hAnsi="Times New Roman" w:cs="Times New Roman"/>
          <w:sz w:val="24"/>
          <w:szCs w:val="24"/>
        </w:rPr>
      </w:r>
      <w:r w:rsidRPr="00BD0FA9">
        <w:rPr>
          <w:rFonts w:ascii="Times New Roman" w:eastAsia="Times New Roman" w:hAnsi="Times New Roman" w:cs="Times New Roman"/>
          <w:sz w:val="24"/>
          <w:szCs w:val="24"/>
        </w:rPr>
        <w:fldChar w:fldCharType="separate"/>
      </w:r>
      <w:r w:rsidRPr="00BD0FA9">
        <w:rPr>
          <w:rFonts w:ascii="Times New Roman" w:eastAsia="Times New Roman" w:hAnsi="Times New Roman" w:cs="Times New Roman"/>
          <w:sz w:val="24"/>
          <w:szCs w:val="24"/>
        </w:rPr>
        <w:t>2.2</w:t>
      </w:r>
      <w:r w:rsidRPr="00BD0FA9">
        <w:rPr>
          <w:rFonts w:ascii="Times New Roman" w:eastAsia="Times New Roman" w:hAnsi="Times New Roman" w:cs="Times New Roman"/>
          <w:sz w:val="24"/>
          <w:szCs w:val="24"/>
        </w:rPr>
        <w:fldChar w:fldCharType="end"/>
      </w:r>
      <w:r w:rsidRPr="00BD0FA9">
        <w:rPr>
          <w:rFonts w:ascii="Times New Roman" w:eastAsia="Times New Roman" w:hAnsi="Times New Roman" w:cs="Times New Roman"/>
          <w:sz w:val="24"/>
          <w:szCs w:val="24"/>
        </w:rPr>
        <w:t xml:space="preserve">. punktā noteiktais </w:t>
      </w:r>
      <w:r w:rsidRPr="00BD0FA9">
        <w:rPr>
          <w:rFonts w:ascii="Times New Roman" w:eastAsia="Times New Roman" w:hAnsi="Times New Roman" w:cs="Times New Roman"/>
          <w:iCs/>
          <w:sz w:val="24"/>
          <w:szCs w:val="24"/>
        </w:rPr>
        <w:t>Paziņojuma</w:t>
      </w:r>
      <w:r w:rsidRPr="00BD0FA9">
        <w:rPr>
          <w:rFonts w:ascii="Times New Roman" w:eastAsia="Times New Roman" w:hAnsi="Times New Roman" w:cs="Times New Roman"/>
          <w:sz w:val="24"/>
          <w:szCs w:val="24"/>
          <w:lang w:eastAsia="lv-LV"/>
        </w:rPr>
        <w:t xml:space="preserve"> izsniegšanas termiņš</w:t>
      </w:r>
      <w:r w:rsidRPr="00BD0FA9">
        <w:rPr>
          <w:rFonts w:ascii="Times New Roman" w:eastAsia="Times New Roman" w:hAnsi="Times New Roman" w:cs="Times New Roman"/>
          <w:sz w:val="24"/>
          <w:szCs w:val="24"/>
        </w:rPr>
        <w:t xml:space="preserve"> var tikt pagarināts no Pasūtītāja neatkarīgu apstākļu dēļ, pamatojoties uz Pasūtītāja rakstisku skaidrojumu, par laika periodu, kāds nepieciešams Pasūtītājam Līguma izpildes finansēšanai nepieciešamā finansējuma apstiprināšanai Pasūtītāja budžetā, starp Pusēm noslēdzot vienošanos par grozījumiem Līgumā.</w:t>
      </w:r>
    </w:p>
    <w:p w14:paraId="4E7DD342"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Līguma 2.3. punktā noteiktais Darbu izpildes termiņš var tikt grozīts</w:t>
      </w:r>
      <w:r w:rsidRPr="00BD0FA9">
        <w:rPr>
          <w:rFonts w:ascii="Times New Roman" w:eastAsia="Calibri" w:hAnsi="Times New Roman" w:cs="Times New Roman"/>
          <w:sz w:val="24"/>
          <w:szCs w:val="24"/>
        </w:rPr>
        <w:t xml:space="preserve">, starp Pusēm noslēdzot vienošanos par grozījumiem Līgumā, pievienojot pielikumā aktualizētu grafiku, </w:t>
      </w:r>
      <w:r w:rsidRPr="00BD0FA9">
        <w:rPr>
          <w:rFonts w:ascii="Times New Roman" w:eastAsia="Calibri" w:hAnsi="Times New Roman" w:cs="Times New Roman"/>
          <w:sz w:val="24"/>
          <w:szCs w:val="24"/>
        </w:rPr>
        <w:lastRenderedPageBreak/>
        <w:t xml:space="preserve">pamatojoties uz Izpildītāja sniegtu faktos balstītu rakstisku skaidrojumu, </w:t>
      </w:r>
      <w:r w:rsidRPr="00BD0FA9">
        <w:rPr>
          <w:rFonts w:ascii="Times New Roman" w:eastAsia="Times New Roman" w:hAnsi="Times New Roman" w:cs="Times New Roman"/>
          <w:sz w:val="24"/>
          <w:szCs w:val="24"/>
        </w:rPr>
        <w:t xml:space="preserve">Izpildītāja sagatavoto, atbildīgā būvdarbu vadītāja, Izpildītāja, atbildīgā būvuzrauga, atbildīgā autoruzrauga, Pasūtītāja pārstāvja un Pasūtītāja parakstītu aktualizēto grafiku, </w:t>
      </w:r>
      <w:r w:rsidRPr="00BD0FA9">
        <w:rPr>
          <w:rFonts w:ascii="Times New Roman" w:eastAsia="Calibri" w:hAnsi="Times New Roman" w:cs="Times New Roman"/>
          <w:sz w:val="24"/>
          <w:szCs w:val="24"/>
        </w:rPr>
        <w:t>šādos gadījumos:</w:t>
      </w:r>
    </w:p>
    <w:p w14:paraId="4C1E5A53" w14:textId="77777777" w:rsidR="00BD0FA9" w:rsidRPr="00BD0FA9" w:rsidRDefault="00BD0FA9" w:rsidP="0058137A">
      <w:pPr>
        <w:widowControl w:val="0"/>
        <w:numPr>
          <w:ilvl w:val="2"/>
          <w:numId w:val="59"/>
        </w:numPr>
        <w:tabs>
          <w:tab w:val="left" w:pos="426"/>
        </w:tabs>
        <w:overflowPunct w:val="0"/>
        <w:autoSpaceDE w:val="0"/>
        <w:autoSpaceDN w:val="0"/>
        <w:adjustRightInd w:val="0"/>
        <w:spacing w:after="0" w:line="240" w:lineRule="auto"/>
        <w:ind w:right="-1"/>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Calibri" w:hAnsi="Times New Roman" w:cs="Times New Roman"/>
          <w:sz w:val="24"/>
          <w:szCs w:val="24"/>
        </w:rPr>
        <w:t xml:space="preserve">būvdarbu tehnoloģiskā pārtraukuma vai piespiedu dīkstāves gadījumā Līgumā noteikto Darbu pilnvērtīgai un kvalitatīvai izpildei Darbu izpildes termiņš tiek pagarināts par tik dienām, cik ilgs ir bijis būvdarbu tehnoloģiskā pārtraukuma vai būvdarbu piespiedu dīkstāves periods; </w:t>
      </w:r>
    </w:p>
    <w:p w14:paraId="437C09B4" w14:textId="77777777" w:rsidR="00BD0FA9" w:rsidRPr="00BD0FA9" w:rsidRDefault="00BD0FA9" w:rsidP="0058137A">
      <w:pPr>
        <w:numPr>
          <w:ilvl w:val="2"/>
          <w:numId w:val="59"/>
        </w:num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Darbu izpildes pabeigšanai vai Objekta nodošanai ekspluatācijā ir nepieciešams veikt papildu būvdarbus un/vai ar būvdarbu izpildi saistītus papildu darbus, kuri nav iekļauti būvprojektā vai Tehnisko specifikāciju nosacījumos un kuru izpildes nepieciešamība objektīvi nebija zināma un savlaicīgi konstatējama būvdarbu uzsākšanas brīdī; Darbu izpildes termiņš tiek pagarināts par periodu, kāds objektīvi ir nepieciešams papildu būvdarbu un/vai ar būvdarbu izpildi saistītu papildu darbu veikšanai un Objekta nodošanai ekspluatācijā;</w:t>
      </w:r>
      <w:r w:rsidRPr="00BD0FA9">
        <w:rPr>
          <w:rFonts w:ascii="Times New Roman" w:eastAsia="Times New Roman" w:hAnsi="Times New Roman" w:cs="Times New Roman"/>
          <w:sz w:val="20"/>
          <w:szCs w:val="20"/>
        </w:rPr>
        <w:t xml:space="preserve"> </w:t>
      </w:r>
    </w:p>
    <w:p w14:paraId="088D1948" w14:textId="77777777" w:rsidR="00BD0FA9" w:rsidRPr="00BD0FA9" w:rsidRDefault="00BD0FA9" w:rsidP="0058137A">
      <w:pPr>
        <w:widowControl w:val="0"/>
        <w:numPr>
          <w:ilvl w:val="2"/>
          <w:numId w:val="59"/>
        </w:numPr>
        <w:tabs>
          <w:tab w:val="left" w:pos="426"/>
        </w:tabs>
        <w:overflowPunct w:val="0"/>
        <w:autoSpaceDE w:val="0"/>
        <w:autoSpaceDN w:val="0"/>
        <w:adjustRightInd w:val="0"/>
        <w:spacing w:after="0" w:line="240" w:lineRule="auto"/>
        <w:ind w:right="-1"/>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ja Darbu izpildi ietekmē no Izpildītāja gribas neatkarīgi apstākļi, kas izraisa būvdarbos izmantojamo materiālu, iekārtu vai tehnoloģisko risinājumu piegādes kavēšanos, Darbu izpildes termiņš tiek pagarināts par faktisko kavējuma periodu, ja Izpildītājs iesniedz Pasūtītājam attiecīgo apstākļu pamatojumu un to apliecinošus dokumentus.</w:t>
      </w:r>
    </w:p>
    <w:p w14:paraId="280F9F4C"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 xml:space="preserve">Būvdarbu izpildei nepieciešamo darbu etapu termiņi var tikt grozīti, pamatojoties uz Izpildītāja sniegtu faktos balstītu rakstisku skaidrojumu, Izpildītāja sagatavoto, atbildīgā būvdarbu vadītāja, Izpildītāja, atbildīgā būvuzrauga, atbildīgā autoruzrauga, Pasūtītāja pārstāvja un Pasūtītāja parakstītu aktualizēto grafiku, nemainīgu saglabājot kopējo Līguma </w:t>
      </w:r>
      <w:r w:rsidRPr="00BD0FA9">
        <w:rPr>
          <w:rFonts w:ascii="Times New Roman" w:eastAsia="Times New Roman" w:hAnsi="Times New Roman" w:cs="Times New Roman"/>
          <w:sz w:val="24"/>
          <w:szCs w:val="24"/>
          <w:lang w:eastAsia="lv-LV"/>
        </w:rPr>
        <w:fldChar w:fldCharType="begin"/>
      </w:r>
      <w:r w:rsidRPr="00BD0FA9">
        <w:rPr>
          <w:rFonts w:ascii="Times New Roman" w:eastAsia="Times New Roman" w:hAnsi="Times New Roman" w:cs="Times New Roman"/>
          <w:sz w:val="24"/>
          <w:szCs w:val="24"/>
          <w:lang w:eastAsia="lv-LV"/>
        </w:rPr>
        <w:instrText xml:space="preserve"> REF _Ref205910164 \r \h  \* MERGEFORMAT </w:instrText>
      </w:r>
      <w:r w:rsidRPr="00BD0FA9">
        <w:rPr>
          <w:rFonts w:ascii="Times New Roman" w:eastAsia="Times New Roman" w:hAnsi="Times New Roman" w:cs="Times New Roman"/>
          <w:sz w:val="24"/>
          <w:szCs w:val="24"/>
          <w:lang w:eastAsia="lv-LV"/>
        </w:rPr>
      </w:r>
      <w:r w:rsidRPr="00BD0FA9">
        <w:rPr>
          <w:rFonts w:ascii="Times New Roman" w:eastAsia="Times New Roman" w:hAnsi="Times New Roman" w:cs="Times New Roman"/>
          <w:sz w:val="24"/>
          <w:szCs w:val="24"/>
          <w:lang w:eastAsia="lv-LV"/>
        </w:rPr>
        <w:fldChar w:fldCharType="separate"/>
      </w:r>
      <w:r w:rsidRPr="00BD0FA9">
        <w:rPr>
          <w:rFonts w:ascii="Times New Roman" w:eastAsia="Times New Roman" w:hAnsi="Times New Roman" w:cs="Times New Roman"/>
          <w:sz w:val="24"/>
          <w:szCs w:val="24"/>
          <w:lang w:eastAsia="lv-LV"/>
        </w:rPr>
        <w:t>2.3</w:t>
      </w:r>
      <w:r w:rsidRPr="00BD0FA9">
        <w:rPr>
          <w:rFonts w:ascii="Times New Roman" w:eastAsia="Times New Roman" w:hAnsi="Times New Roman" w:cs="Times New Roman"/>
          <w:sz w:val="24"/>
          <w:szCs w:val="24"/>
          <w:lang w:eastAsia="lv-LV"/>
        </w:rPr>
        <w:fldChar w:fldCharType="end"/>
      </w:r>
      <w:r w:rsidRPr="00BD0FA9">
        <w:rPr>
          <w:rFonts w:ascii="Times New Roman" w:eastAsia="Times New Roman" w:hAnsi="Times New Roman" w:cs="Times New Roman"/>
          <w:sz w:val="24"/>
          <w:szCs w:val="24"/>
          <w:lang w:eastAsia="lv-LV"/>
        </w:rPr>
        <w:t>. punktā noteikto Darbu izpildes termiņu. Pušu parakstīts aktualizēts grafiks kļūst par neatņemamu Līguma sastāvdaļu, Pusēm neslēdzot atsevišķu vienošanos par grozījumiem Līgumā.</w:t>
      </w:r>
    </w:p>
    <w:p w14:paraId="7A5EECAA"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 xml:space="preserve">Izpildītājs nekavējoties, bet ne vēlāk kā 5 (piecu) darbdienu laikā no fakta konstatēšanas, rakstiski paziņo Pasūtītājam par objektīviem apstākļiem, kas radušies neatkarīgi no Izpildītāja un var kavēt Pušu parakstītajā grafikā norādīto Darbu etapu un posmu termiņus. Par konstatēto faktu Izpildītājs paziņo Pasūtītājam, iesniedzot rakstisku, faktos balstītu termiņu kavējuma pamatojumu un saskaņošanai iesniedzot aktualizētu grafiku. </w:t>
      </w:r>
      <w:r w:rsidRPr="00BD0FA9">
        <w:rPr>
          <w:rFonts w:ascii="Times New Roman" w:eastAsia="Times New Roman" w:hAnsi="Times New Roman" w:cs="Times New Roman"/>
          <w:iCs/>
          <w:sz w:val="24"/>
          <w:szCs w:val="24"/>
        </w:rPr>
        <w:t xml:space="preserve">Ja termiņu kavējuma pamatojums un aktualizēts grafiks Pasūtītājam netiek iesniegts šajā punktā norādītajā termiņā, tad grafikā norādīto Darbu izpildes etapu un posmu termiņu kavēšana tiek uzskatīta par Izpildītāja nepienācīgu saistību izpildi un </w:t>
      </w:r>
      <w:r w:rsidRPr="00BD0FA9">
        <w:rPr>
          <w:rFonts w:ascii="Times New Roman" w:eastAsia="Times New Roman" w:hAnsi="Times New Roman" w:cs="Times New Roman"/>
          <w:sz w:val="24"/>
          <w:szCs w:val="24"/>
          <w:lang w:eastAsia="lv-LV"/>
        </w:rPr>
        <w:t xml:space="preserve">Izpildītājam nav tiesību uz Līguma </w:t>
      </w:r>
      <w:r w:rsidRPr="00BD0FA9">
        <w:rPr>
          <w:rFonts w:ascii="Times New Roman" w:eastAsia="Times New Roman" w:hAnsi="Times New Roman" w:cs="Times New Roman"/>
          <w:sz w:val="24"/>
          <w:szCs w:val="24"/>
          <w:lang w:eastAsia="lv-LV"/>
        </w:rPr>
        <w:fldChar w:fldCharType="begin"/>
      </w:r>
      <w:r w:rsidRPr="00BD0FA9">
        <w:rPr>
          <w:rFonts w:ascii="Times New Roman" w:eastAsia="Times New Roman" w:hAnsi="Times New Roman" w:cs="Times New Roman"/>
          <w:sz w:val="24"/>
          <w:szCs w:val="24"/>
          <w:lang w:eastAsia="lv-LV"/>
        </w:rPr>
        <w:instrText xml:space="preserve"> REF _Ref205910164 \r \h  \* MERGEFORMAT </w:instrText>
      </w:r>
      <w:r w:rsidRPr="00BD0FA9">
        <w:rPr>
          <w:rFonts w:ascii="Times New Roman" w:eastAsia="Times New Roman" w:hAnsi="Times New Roman" w:cs="Times New Roman"/>
          <w:sz w:val="24"/>
          <w:szCs w:val="24"/>
          <w:lang w:eastAsia="lv-LV"/>
        </w:rPr>
      </w:r>
      <w:r w:rsidRPr="00BD0FA9">
        <w:rPr>
          <w:rFonts w:ascii="Times New Roman" w:eastAsia="Times New Roman" w:hAnsi="Times New Roman" w:cs="Times New Roman"/>
          <w:sz w:val="24"/>
          <w:szCs w:val="24"/>
          <w:lang w:eastAsia="lv-LV"/>
        </w:rPr>
        <w:fldChar w:fldCharType="separate"/>
      </w:r>
      <w:r w:rsidRPr="00BD0FA9">
        <w:rPr>
          <w:rFonts w:ascii="Times New Roman" w:eastAsia="Times New Roman" w:hAnsi="Times New Roman" w:cs="Times New Roman"/>
          <w:sz w:val="24"/>
          <w:szCs w:val="24"/>
          <w:lang w:eastAsia="lv-LV"/>
        </w:rPr>
        <w:t>2.3</w:t>
      </w:r>
      <w:r w:rsidRPr="00BD0FA9">
        <w:rPr>
          <w:rFonts w:ascii="Times New Roman" w:eastAsia="Times New Roman" w:hAnsi="Times New Roman" w:cs="Times New Roman"/>
          <w:sz w:val="24"/>
          <w:szCs w:val="24"/>
          <w:lang w:eastAsia="lv-LV"/>
        </w:rPr>
        <w:fldChar w:fldCharType="end"/>
      </w:r>
      <w:r w:rsidRPr="00BD0FA9">
        <w:rPr>
          <w:rFonts w:ascii="Times New Roman" w:eastAsia="Times New Roman" w:hAnsi="Times New Roman" w:cs="Times New Roman"/>
          <w:sz w:val="24"/>
          <w:szCs w:val="24"/>
          <w:lang w:eastAsia="lv-LV"/>
        </w:rPr>
        <w:t>. punktā norādītā Darbu izpildes termiņa pagarinājumu.</w:t>
      </w:r>
    </w:p>
    <w:p w14:paraId="26AA2F98"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b/>
          <w:bCs/>
          <w:sz w:val="24"/>
          <w:szCs w:val="24"/>
          <w:lang w:eastAsia="lv-LV"/>
        </w:rPr>
        <w:t>Līgumcena var tikt grozīta,</w:t>
      </w:r>
      <w:r w:rsidRPr="00BD0FA9">
        <w:rPr>
          <w:rFonts w:ascii="Times New Roman" w:eastAsia="Calibri" w:hAnsi="Times New Roman" w:cs="Times New Roman"/>
          <w:sz w:val="24"/>
          <w:szCs w:val="24"/>
          <w:lang w:eastAsia="lv-LV"/>
        </w:rPr>
        <w:t xml:space="preserve"> starp Pusēm noslēdzot vienošanos par grozījumiem Līgumā</w:t>
      </w:r>
      <w:r w:rsidRPr="00BD0FA9">
        <w:rPr>
          <w:rFonts w:ascii="Times New Roman" w:eastAsia="Calibri" w:hAnsi="Times New Roman" w:cs="Times New Roman"/>
          <w:sz w:val="24"/>
          <w:szCs w:val="24"/>
        </w:rPr>
        <w:t>, pielikumā pievienojot aktualizētu Finanšu piedāvājumu un Tāmi</w:t>
      </w:r>
      <w:r w:rsidRPr="00BD0FA9">
        <w:rPr>
          <w:rFonts w:ascii="Times New Roman" w:eastAsia="Calibri" w:hAnsi="Times New Roman" w:cs="Times New Roman"/>
          <w:sz w:val="24"/>
          <w:szCs w:val="24"/>
          <w:lang w:eastAsia="lv-LV"/>
        </w:rPr>
        <w:t xml:space="preserve">, ja </w:t>
      </w:r>
      <w:r w:rsidRPr="00BD0FA9">
        <w:rPr>
          <w:rFonts w:ascii="Times New Roman" w:eastAsia="Calibri" w:hAnsi="Times New Roman" w:cs="Times New Roman"/>
          <w:sz w:val="24"/>
          <w:szCs w:val="24"/>
        </w:rPr>
        <w:t xml:space="preserve">Darbu pabeigšanai vai Objekta nodošanai ekspluatācijā ir nepieciešams veikt papildu būvdarbus un/vai ar būvdarbu izpildi saistītus papildu darbus, kuri nav iekļauti būvprojektā un Tehnisko specifikāciju nosacījumos un kuru izpildes nepieciešamība objektīvi nebija zināma un savlaicīgi konstatējama būvdarbu uzsākšanas brīdī, un šo papildu būvdarbu un/vai ar būvdarbu izpildi saistīto papildu darbu izpildei ir nepieciešams palielināt līgumcenu; šādā gadījumā, pamatojoties uz Izpildītāja sagatavotu faktos balstītu rakstisku skaidrojumu, Izpildītāja sagatavotu, atbildīgā būvdarbu vadītāja, būvuzrauga, autoruzrauga un Pasūtītāja pārstāvja saskaņotu aktu par darbu apjomu izmaiņām, Pasūtītājs izvērtē, vai tā budžetā ir pieejami finanšu resursi līgumcenas vērtības palielinājuma finansēšanai; ja Pasūtītāja budžetā nav pieejami finanšu resursi līgumcenas vērtības palielinājuma finansēšanai, </w:t>
      </w:r>
      <w:r w:rsidRPr="00BD0FA9">
        <w:rPr>
          <w:rFonts w:ascii="Times New Roman" w:eastAsia="Calibri" w:hAnsi="Times New Roman" w:cs="Times New Roman"/>
          <w:sz w:val="24"/>
          <w:szCs w:val="24"/>
          <w:lang w:eastAsia="lv-LV"/>
        </w:rPr>
        <w:t xml:space="preserve">Pasūtītājs izbeidz Līgumu saskaņā ar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_Ref205967616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11.12.</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9. apakšpunktu.</w:t>
      </w:r>
    </w:p>
    <w:p w14:paraId="69F09B2E"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709"/>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Calibri" w:hAnsi="Times New Roman" w:cs="Times New Roman"/>
          <w:sz w:val="24"/>
          <w:szCs w:val="24"/>
          <w:lang w:eastAsia="lv-LV"/>
        </w:rPr>
        <w:t xml:space="preserve">Ja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_Ref205967742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11.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xml:space="preserve">4. punktā noteiktajā kārtībā tiek izdarīti grozījumi Līgumā, pagarinot Līguma 2.3. apakšpunktā norādīto Darbu izpildes termiņu, un/vai Līguma 11.7. punktā noteiktajā kārtībā tiek izdarīti grozījumi Līgumā, palielinot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_Ref205883041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5.1</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xml:space="preserve">. punktā norādīto līgumcenu, Izpildītājam </w:t>
      </w: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rPr>
        <w:t xml:space="preserve">desmit) darbdienu laikā no vienošanās par grozījumiem Līgumā noslēgšanas dienas Pasūtītājam ir jāiesniedz aktualizēta Līguma 7.3.2. apakšpunktā noteiktā Līguma </w:t>
      </w:r>
      <w:r w:rsidRPr="00BD0FA9">
        <w:rPr>
          <w:rFonts w:ascii="Times New Roman" w:eastAsia="Calibri" w:hAnsi="Times New Roman" w:cs="Times New Roman"/>
          <w:sz w:val="24"/>
          <w:szCs w:val="24"/>
        </w:rPr>
        <w:lastRenderedPageBreak/>
        <w:t>saistību izpildes garantija un maksājuma uzdevums, kas pamato garantijas apmaksu. Garantijas noteikumiem ir jābūt saskaņotiem ar Pasūtītāju, un tai ir jābūt spēkā esošai līdz aktuālā Darbu izpildes termiņa beigu datumam un 20 (divdesmit) darbdienas pēc tā. Aktualizētās Līguma saistību izpildes garantijas vērtībai ir jāatbilst Līguma 7.3.2. apakšpunktā noteiktajai aktuālajai saistību izpildes garantijas vērtībai.</w:t>
      </w:r>
    </w:p>
    <w:p w14:paraId="4E7E200F" w14:textId="77777777" w:rsidR="00BD0FA9" w:rsidRPr="00BD0FA9" w:rsidRDefault="00BD0FA9" w:rsidP="0058137A">
      <w:pPr>
        <w:numPr>
          <w:ilvl w:val="1"/>
          <w:numId w:val="59"/>
        </w:numPr>
        <w:overflowPunct w:val="0"/>
        <w:autoSpaceDE w:val="0"/>
        <w:autoSpaceDN w:val="0"/>
        <w:adjustRightInd w:val="0"/>
        <w:spacing w:after="0" w:line="240" w:lineRule="auto"/>
        <w:ind w:left="567" w:hanging="567"/>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 xml:space="preserve">Līgumcena var mainīties, neizmantojot vai daļēji izmantojot tajā iekļauto, </w:t>
      </w:r>
      <w:r w:rsidRPr="00BD0FA9">
        <w:rPr>
          <w:rFonts w:ascii="Times New Roman" w:eastAsia="Calibri" w:hAnsi="Times New Roman" w:cs="Times New Roman"/>
          <w:sz w:val="24"/>
          <w:szCs w:val="24"/>
        </w:rPr>
        <w:t xml:space="preserve">Tāmes koptāmes pozīcijā “Finanšu rezerve (5 %)” norādīto vērtību naudas izteiksmē. Pozīciju </w:t>
      </w:r>
      <w:r w:rsidRPr="00BD0FA9">
        <w:rPr>
          <w:rFonts w:ascii="Times New Roman" w:eastAsia="Calibri" w:hAnsi="Times New Roman" w:cs="Times New Roman"/>
          <w:b/>
          <w:bCs/>
          <w:sz w:val="24"/>
          <w:szCs w:val="24"/>
          <w:lang w:eastAsia="lv-LV"/>
        </w:rPr>
        <w:t>“Finanšu rezerve (5</w:t>
      </w:r>
      <w:r w:rsidRPr="00BD0FA9">
        <w:rPr>
          <w:rFonts w:ascii="Times New Roman" w:eastAsia="Calibri" w:hAnsi="Times New Roman" w:cs="Times New Roman"/>
          <w:b/>
          <w:bCs/>
          <w:sz w:val="24"/>
          <w:szCs w:val="24"/>
        </w:rPr>
        <w:t> </w:t>
      </w:r>
      <w:r w:rsidRPr="00BD0FA9">
        <w:rPr>
          <w:rFonts w:ascii="Times New Roman" w:eastAsia="Calibri" w:hAnsi="Times New Roman" w:cs="Times New Roman"/>
          <w:b/>
          <w:bCs/>
          <w:sz w:val="24"/>
          <w:szCs w:val="24"/>
          <w:lang w:eastAsia="lv-LV"/>
        </w:rPr>
        <w:t>%)”</w:t>
      </w:r>
      <w:r w:rsidRPr="00BD0FA9">
        <w:rPr>
          <w:rFonts w:ascii="Times New Roman" w:eastAsia="Calibri" w:hAnsi="Times New Roman" w:cs="Times New Roman"/>
          <w:sz w:val="24"/>
          <w:szCs w:val="24"/>
          <w:lang w:eastAsia="lv-LV"/>
        </w:rPr>
        <w:t xml:space="preserve"> Izpildītājam ir tiesības izmantot šādos gadījumos:</w:t>
      </w:r>
    </w:p>
    <w:p w14:paraId="57A0ABF3"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right="-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 xml:space="preserve">ir nepieciešams veikt Objekta uzturēšanu </w:t>
      </w:r>
      <w:r w:rsidRPr="00BD0FA9">
        <w:rPr>
          <w:rFonts w:ascii="Times New Roman" w:eastAsia="Calibri" w:hAnsi="Times New Roman" w:cs="Times New Roman"/>
          <w:sz w:val="24"/>
          <w:szCs w:val="24"/>
          <w:lang w:eastAsia="lv-LV"/>
        </w:rPr>
        <w:t xml:space="preserve">būvdarbu piespiedu dīkstāves laikā, </w:t>
      </w:r>
      <w:r w:rsidRPr="00BD0FA9">
        <w:rPr>
          <w:rFonts w:ascii="Times New Roman" w:eastAsia="Calibri" w:hAnsi="Times New Roman" w:cs="Times New Roman"/>
          <w:sz w:val="24"/>
          <w:szCs w:val="24"/>
        </w:rPr>
        <w:t xml:space="preserve">kas radusies no Izpildītāja neatkarīgu, objektīvu iemeslu dēļ un nav uzskatāma par Darbu būvdarbu tehnoloģisko pārtraukumu; </w:t>
      </w:r>
    </w:p>
    <w:p w14:paraId="49F17493"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276" w:right="-1" w:hanging="709"/>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Darbu izpildes pabeigšanai vai Objekta nodošanai ekspluatācijā ir nepieciešams veikt papildu būvdarbus un/vai ar būvdarbu izpildi saistītus papildu darbus, kuri nav iekļauti būvprojektā un Tehnisko specifikāciju nosacījumos un kuru izpildes nepieciešamība objektīvi nebija zināma un savlaicīgi konstatējama būvdarbu uzsākšanas brīdī.</w:t>
      </w:r>
    </w:p>
    <w:p w14:paraId="4F120970"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 xml:space="preserve">Līguma 11.9. punktā noteiktajos gadījumos, pamatojoties uz Izpildītāja </w:t>
      </w:r>
      <w:r w:rsidRPr="00BD0FA9">
        <w:rPr>
          <w:rFonts w:ascii="Times New Roman" w:eastAsia="Calibri" w:hAnsi="Times New Roman" w:cs="Times New Roman"/>
          <w:sz w:val="24"/>
          <w:szCs w:val="24"/>
        </w:rPr>
        <w:t xml:space="preserve">sagatavotu rakstisku pieprasījumu un aktu par darbu apjomu izmaiņām, </w:t>
      </w:r>
      <w:r w:rsidRPr="00BD0FA9">
        <w:rPr>
          <w:rFonts w:ascii="Times New Roman" w:eastAsia="Calibri" w:hAnsi="Times New Roman" w:cs="Times New Roman"/>
          <w:sz w:val="24"/>
          <w:szCs w:val="24"/>
          <w:lang w:eastAsia="lv-LV"/>
        </w:rPr>
        <w:t xml:space="preserve">Tāmē tiek izdarīti grozījumi, attiecīgi palielinot </w:t>
      </w:r>
      <w:r w:rsidRPr="00BD0FA9">
        <w:rPr>
          <w:rFonts w:ascii="Times New Roman" w:eastAsia="Calibri" w:hAnsi="Times New Roman" w:cs="Times New Roman"/>
          <w:sz w:val="24"/>
          <w:szCs w:val="24"/>
        </w:rPr>
        <w:t xml:space="preserve">Tāmes lokālajās tāmēs norādīto attiecīgo </w:t>
      </w:r>
      <w:r w:rsidRPr="00BD0FA9">
        <w:rPr>
          <w:rFonts w:ascii="Times New Roman" w:eastAsia="Calibri" w:hAnsi="Times New Roman" w:cs="Times New Roman"/>
          <w:sz w:val="24"/>
          <w:szCs w:val="24"/>
          <w:lang w:eastAsia="lv-LV"/>
        </w:rPr>
        <w:t>būvdarbu tiešo izmaksu vērtību un samazinot pozīcijas “Finanšu rezerve (5</w:t>
      </w:r>
      <w:r w:rsidRPr="00BD0FA9">
        <w:rPr>
          <w:rFonts w:ascii="Times New Roman" w:eastAsia="Calibri" w:hAnsi="Times New Roman" w:cs="Times New Roman"/>
          <w:sz w:val="24"/>
          <w:szCs w:val="24"/>
        </w:rPr>
        <w:t> </w:t>
      </w:r>
      <w:r w:rsidRPr="00BD0FA9">
        <w:rPr>
          <w:rFonts w:ascii="Times New Roman" w:eastAsia="Calibri" w:hAnsi="Times New Roman" w:cs="Times New Roman"/>
          <w:sz w:val="24"/>
          <w:szCs w:val="24"/>
          <w:lang w:eastAsia="lv-LV"/>
        </w:rPr>
        <w:t xml:space="preserve">%)” vērtību. </w:t>
      </w:r>
      <w:r w:rsidRPr="00BD0FA9">
        <w:rPr>
          <w:rFonts w:ascii="Times New Roman" w:eastAsia="Calibri" w:hAnsi="Times New Roman" w:cs="Times New Roman"/>
          <w:sz w:val="24"/>
          <w:szCs w:val="24"/>
        </w:rPr>
        <w:t>Izpildītāja sagatavoto aktu par darbu apjomu izmaiņām</w:t>
      </w:r>
      <w:r w:rsidRPr="00BD0FA9">
        <w:rPr>
          <w:rFonts w:ascii="Times New Roman" w:eastAsia="Calibri" w:hAnsi="Times New Roman" w:cs="Times New Roman"/>
          <w:sz w:val="24"/>
          <w:szCs w:val="24"/>
          <w:lang w:eastAsia="lv-LV"/>
        </w:rPr>
        <w:t xml:space="preserve"> paraksta </w:t>
      </w:r>
      <w:r w:rsidRPr="00BD0FA9">
        <w:rPr>
          <w:rFonts w:ascii="Times New Roman" w:eastAsia="Calibri" w:hAnsi="Times New Roman" w:cs="Times New Roman"/>
          <w:sz w:val="24"/>
          <w:szCs w:val="24"/>
        </w:rPr>
        <w:t>atbildīgais būvdarbu vadītājs, būvuzraugs, autoruzraugs, Pasūtītāja pārstāvis un Puses.</w:t>
      </w:r>
    </w:p>
    <w:p w14:paraId="0200E5F5"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rPr>
        <w:t xml:space="preserve">Tāmes lokālajās tāmēs norādīto </w:t>
      </w:r>
      <w:r w:rsidRPr="00BD0FA9">
        <w:rPr>
          <w:rFonts w:ascii="Times New Roman" w:eastAsia="Calibri" w:hAnsi="Times New Roman" w:cs="Times New Roman"/>
          <w:sz w:val="24"/>
          <w:szCs w:val="24"/>
          <w:lang w:eastAsia="lv-LV"/>
        </w:rPr>
        <w:t xml:space="preserve">būvdarbu tiešo izmaksu vērtības pozīciju griezumā var mainīties Darbu izpildei faktiski nepieciešamo būvdarbu un ar būvdarbu izpildi saistīto darbu daudzumu palielinājuma vai samazinājuma gadījumā un/vai apstiprināto materiālu nomaiņas gadījumā, nepalielinot līgumcenu. Šādā gadījumā, </w:t>
      </w:r>
      <w:r w:rsidRPr="00BD0FA9">
        <w:rPr>
          <w:rFonts w:ascii="Times New Roman" w:eastAsia="Calibri" w:hAnsi="Times New Roman" w:cs="Times New Roman"/>
          <w:sz w:val="24"/>
          <w:szCs w:val="24"/>
        </w:rPr>
        <w:t>pamatojoties uz Izpildītāja sagatavotu aktu par darbu apjomu izmaiņām, tiek izdarīti nepieciešamie grozījumi Tāmē. Izpildītāja sagatavoto aktu par darbu apjomu izmaiņām</w:t>
      </w:r>
      <w:r w:rsidRPr="00BD0FA9">
        <w:rPr>
          <w:rFonts w:ascii="Times New Roman" w:eastAsia="Calibri" w:hAnsi="Times New Roman" w:cs="Times New Roman"/>
          <w:sz w:val="24"/>
          <w:szCs w:val="24"/>
          <w:lang w:eastAsia="lv-LV"/>
        </w:rPr>
        <w:t xml:space="preserve"> paraksta </w:t>
      </w:r>
      <w:r w:rsidRPr="00BD0FA9">
        <w:rPr>
          <w:rFonts w:ascii="Times New Roman" w:eastAsia="Calibri" w:hAnsi="Times New Roman" w:cs="Times New Roman"/>
          <w:sz w:val="24"/>
          <w:szCs w:val="24"/>
        </w:rPr>
        <w:t>atbildīgais būvdarbu vadītājs, būvuzraugs, autoruzraugs, Pasūtītāja pārstāvis un Puses.</w:t>
      </w:r>
    </w:p>
    <w:p w14:paraId="77829A6D"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b/>
          <w:bCs/>
          <w:sz w:val="24"/>
          <w:szCs w:val="24"/>
        </w:rPr>
        <w:t>Pasūtītājam ir tiesības vienpusēji atkāpties un izbeigt Līgumu pirms tajā noteikto saistību izpildes</w:t>
      </w:r>
      <w:r w:rsidRPr="00BD0FA9">
        <w:rPr>
          <w:rFonts w:ascii="Times New Roman" w:eastAsia="Calibri" w:hAnsi="Times New Roman" w:cs="Times New Roman"/>
          <w:sz w:val="24"/>
          <w:szCs w:val="24"/>
        </w:rPr>
        <w:t>, neatlīdzinot Izpildītājam nekādus izdevumus vai zaudējumus, nosūtot par to Izpildītājam rakstisku paziņojumu, kurā norāda Līguma izbeigšanas datumu, šādos gadījumos:</w:t>
      </w:r>
    </w:p>
    <w:p w14:paraId="686B512B"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 xml:space="preserve">Izpildītājs nepienācīgi pilda savas Līgumā vai Tehniskajās specifikācijās noteiktās saistības un pēc Pasūtītāja brīdinājuma saņemšanas </w:t>
      </w:r>
      <w:r w:rsidRPr="00BD0FA9">
        <w:rPr>
          <w:rFonts w:ascii="Times New Roman" w:eastAsia="Calibri" w:hAnsi="Times New Roman" w:cs="Times New Roman"/>
          <w:sz w:val="24"/>
          <w:szCs w:val="24"/>
        </w:rPr>
        <w:t>nav novērsis konstatēto Līgumā vai Tehniskajās specifikācijās noteikto saistību neizpildi</w:t>
      </w:r>
      <w:r w:rsidRPr="00BD0FA9">
        <w:rPr>
          <w:rFonts w:ascii="Times New Roman" w:eastAsia="Calibri" w:hAnsi="Times New Roman" w:cs="Times New Roman"/>
          <w:sz w:val="24"/>
          <w:szCs w:val="24"/>
          <w:lang w:eastAsia="lv-LV"/>
        </w:rPr>
        <w:t xml:space="preserve"> vai turpina tās nepildīt;</w:t>
      </w:r>
    </w:p>
    <w:p w14:paraId="7815BC0E"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pēc Pasūtītāja pieprasījuma neatkarīga būves ekspertīze ir konstatējusi, ka Izpildītājs būvdarbus veic nekvalitatīvi vai neatbilstoši būvprojekta vai normatīvo aktu nosacījumiem, kas būtiski varētu ietekmēt Objekta ekspluatāciju un Izpildītāja veikto būvdarbu kvalitāti;</w:t>
      </w:r>
    </w:p>
    <w:p w14:paraId="74DC5254"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Izpildītājs pārkāpj kādu no Līguma noteikumiem, un šāds pārkāpums no Pasūtītāja viedokļa var būtiski ietekmēt Izpildītāja spējas pildīt savas saistības saskaņā ar Līgumu;</w:t>
      </w:r>
    </w:p>
    <w:p w14:paraId="434F5A6D"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notiek jebkāds gadījums vai gadījumu virkne, kam no Pasūtītāja viedokļa ir būtiska nelabvēlīga ietekme uz Izpildītāja komercdarbību, aktīviem, darbību vai finansiālo stāvokli, kas iespaido Izpildītāja spēju izpildīt saistības saskaņā ar Līgumu;</w:t>
      </w:r>
    </w:p>
    <w:p w14:paraId="564CCF74"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lang w:eastAsia="lv-LV"/>
        </w:rPr>
      </w:pPr>
      <w:r w:rsidRPr="00BD0FA9">
        <w:rPr>
          <w:rFonts w:ascii="Times New Roman" w:eastAsia="Calibri" w:hAnsi="Times New Roman" w:cs="Times New Roman"/>
          <w:sz w:val="24"/>
          <w:szCs w:val="24"/>
          <w:lang w:eastAsia="lv-LV"/>
        </w:rPr>
        <w:t>Izpildītājs bez saskaņošanas ar Pasūtītāju kavē grafikā norādīto Darbu izpildes termiņu vai pārtrauc būvdarbu izpildi Objektā vairāk nekā par 10 (desmit) darbdienām</w:t>
      </w:r>
      <w:r w:rsidRPr="00BD0FA9">
        <w:rPr>
          <w:rFonts w:ascii="Times New Roman" w:eastAsia="Times New Roman" w:hAnsi="Times New Roman" w:cs="Times New Roman"/>
          <w:sz w:val="24"/>
          <w:szCs w:val="24"/>
          <w:lang w:eastAsia="lv-LV"/>
        </w:rPr>
        <w:t>;</w:t>
      </w:r>
    </w:p>
    <w:p w14:paraId="5BBF7665" w14:textId="77777777" w:rsidR="00BD0FA9" w:rsidRPr="00BD0FA9" w:rsidRDefault="00BD0FA9" w:rsidP="0058137A">
      <w:pPr>
        <w:numPr>
          <w:ilvl w:val="2"/>
          <w:numId w:val="59"/>
        </w:numPr>
        <w:tabs>
          <w:tab w:val="right" w:leader="underscore" w:pos="567"/>
        </w:tabs>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lang w:eastAsia="lv-LV"/>
        </w:rPr>
        <w:t>ir uzsākts Izpildītāja maksātnespējas vai likvidācijas process;</w:t>
      </w:r>
    </w:p>
    <w:p w14:paraId="5B2DF80D" w14:textId="77777777" w:rsidR="00BD0FA9" w:rsidRPr="00BD0FA9" w:rsidRDefault="00BD0FA9" w:rsidP="0058137A">
      <w:pPr>
        <w:numPr>
          <w:ilvl w:val="2"/>
          <w:numId w:val="59"/>
        </w:numPr>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Līgumu nav iespējams izpildīt tādēļ, ka Līguma izpildes laikā Izpildītājam (tai skaitā tā valdes vai padomes loceklim, patiesajam labuma guvējam, pārstāvēttiesīgajai personai vai prokūristam, vai personai, kura ir pilnvarota pārstāvēt Izpildītāju darbībās, kas saistītas ar filiāli, vai personālsabiedrības </w:t>
      </w:r>
      <w:r w:rsidRPr="00BD0FA9">
        <w:rPr>
          <w:rFonts w:ascii="Times New Roman" w:eastAsia="Calibri" w:hAnsi="Times New Roman" w:cs="Times New Roman"/>
          <w:sz w:val="24"/>
          <w:szCs w:val="24"/>
        </w:rPr>
        <w:lastRenderedPageBreak/>
        <w:t>biedram, tās valdes vai padomes loceklim, patiesajam labuma guvējam, pārstāvēttiesīgajai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0D91F221" w14:textId="77777777" w:rsidR="00BD0FA9" w:rsidRPr="00BD0FA9" w:rsidRDefault="00BD0FA9" w:rsidP="0058137A">
      <w:pPr>
        <w:numPr>
          <w:ilvl w:val="2"/>
          <w:numId w:val="59"/>
        </w:numPr>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r w:rsidRPr="00BD0FA9">
        <w:rPr>
          <w:rFonts w:ascii="Times New Roman" w:eastAsia="Times New Roman" w:hAnsi="Times New Roman" w:cs="Times New Roman"/>
          <w:sz w:val="24"/>
          <w:szCs w:val="24"/>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33028294" w14:textId="77777777" w:rsidR="00BD0FA9" w:rsidRPr="00BD0FA9" w:rsidRDefault="00BD0FA9" w:rsidP="0058137A">
      <w:pPr>
        <w:numPr>
          <w:ilvl w:val="2"/>
          <w:numId w:val="59"/>
        </w:numPr>
        <w:overflowPunct w:val="0"/>
        <w:autoSpaceDE w:val="0"/>
        <w:autoSpaceDN w:val="0"/>
        <w:adjustRightInd w:val="0"/>
        <w:spacing w:after="0" w:line="240" w:lineRule="auto"/>
        <w:ind w:left="1560"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lang w:eastAsia="lv-LV"/>
        </w:rPr>
        <w:t xml:space="preserve">Līguma 11.9. punktā noteiktajos gadījumos ir nepieciešams palielināt līgumcenu </w:t>
      </w:r>
      <w:r w:rsidRPr="00BD0FA9">
        <w:rPr>
          <w:rFonts w:ascii="Times New Roman" w:eastAsia="Calibri" w:hAnsi="Times New Roman" w:cs="Times New Roman"/>
          <w:sz w:val="24"/>
          <w:szCs w:val="24"/>
        </w:rPr>
        <w:t xml:space="preserve">un Pasūtītāja budžetā nav pieejami finanšu resursi līgumcenas vērtības palielinājuma finansēšanai. </w:t>
      </w:r>
    </w:p>
    <w:p w14:paraId="02583027"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Izpildītājam ir tiesības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p>
    <w:p w14:paraId="0C3BE71E"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Pasūtītājs izbeidz Līgumu saskaņā ar Līguma 11.12. punktu vai Izpildītājs vienpusēji atkāpjas un izbeidz Līgumu pirms tajā noteikto saistību izpildes, Pasūtītājs samaksā Izpildītājam tikai par tiem būvdarbiem, kas ir izpildīti kvalitatīvi un atbilstoši Līguma noteikumiem. Pasūtītājs</w:t>
      </w:r>
      <w:r w:rsidRPr="00BD0FA9">
        <w:rPr>
          <w:rFonts w:ascii="Times New Roman" w:eastAsia="Calibri" w:hAnsi="Times New Roman" w:cs="Times New Roman"/>
          <w:sz w:val="24"/>
          <w:szCs w:val="24"/>
          <w:lang w:eastAsia="lv-LV"/>
        </w:rPr>
        <w:t xml:space="preserve"> Izpildītāja iesniegtos dokumentus izskata un paraksta </w:t>
      </w:r>
      <w:r w:rsidRPr="00BD0FA9">
        <w:rPr>
          <w:rFonts w:ascii="Times New Roman" w:eastAsia="Calibri" w:hAnsi="Times New Roman" w:cs="Times New Roman"/>
          <w:sz w:val="24"/>
          <w:szCs w:val="24"/>
        </w:rPr>
        <w:t xml:space="preserve">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_Ref205969553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4</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sadaļā noteiktajā kārtībā un</w:t>
      </w:r>
      <w:r w:rsidRPr="00BD0FA9">
        <w:rPr>
          <w:rFonts w:ascii="Times New Roman" w:eastAsia="Calibri" w:hAnsi="Times New Roman" w:cs="Times New Roman"/>
          <w:sz w:val="24"/>
          <w:szCs w:val="24"/>
          <w:lang w:eastAsia="lv-LV"/>
        </w:rPr>
        <w:t xml:space="preserve"> norēķinus veic Līguma </w:t>
      </w:r>
      <w:r w:rsidRPr="00BD0FA9">
        <w:rPr>
          <w:rFonts w:ascii="Times New Roman" w:eastAsia="Calibri" w:hAnsi="Times New Roman" w:cs="Times New Roman"/>
          <w:sz w:val="24"/>
          <w:szCs w:val="24"/>
          <w:lang w:eastAsia="lv-LV"/>
        </w:rPr>
        <w:fldChar w:fldCharType="begin"/>
      </w:r>
      <w:r w:rsidRPr="00BD0FA9">
        <w:rPr>
          <w:rFonts w:ascii="Times New Roman" w:eastAsia="Calibri" w:hAnsi="Times New Roman" w:cs="Times New Roman"/>
          <w:sz w:val="24"/>
          <w:szCs w:val="24"/>
          <w:lang w:eastAsia="lv-LV"/>
        </w:rPr>
        <w:instrText xml:space="preserve"> REF _Ref205969579 \r \h  \* MERGEFORMAT </w:instrText>
      </w:r>
      <w:r w:rsidRPr="00BD0FA9">
        <w:rPr>
          <w:rFonts w:ascii="Times New Roman" w:eastAsia="Calibri" w:hAnsi="Times New Roman" w:cs="Times New Roman"/>
          <w:sz w:val="24"/>
          <w:szCs w:val="24"/>
          <w:lang w:eastAsia="lv-LV"/>
        </w:rPr>
      </w:r>
      <w:r w:rsidRPr="00BD0FA9">
        <w:rPr>
          <w:rFonts w:ascii="Times New Roman" w:eastAsia="Calibri" w:hAnsi="Times New Roman" w:cs="Times New Roman"/>
          <w:sz w:val="24"/>
          <w:szCs w:val="24"/>
          <w:lang w:eastAsia="lv-LV"/>
        </w:rPr>
        <w:fldChar w:fldCharType="separate"/>
      </w:r>
      <w:r w:rsidRPr="00BD0FA9">
        <w:rPr>
          <w:rFonts w:ascii="Times New Roman" w:eastAsia="Calibri" w:hAnsi="Times New Roman" w:cs="Times New Roman"/>
          <w:sz w:val="24"/>
          <w:szCs w:val="24"/>
          <w:lang w:eastAsia="lv-LV"/>
        </w:rPr>
        <w:t>5</w:t>
      </w:r>
      <w:r w:rsidRPr="00BD0FA9">
        <w:rPr>
          <w:rFonts w:ascii="Times New Roman" w:eastAsia="Calibri" w:hAnsi="Times New Roman" w:cs="Times New Roman"/>
          <w:sz w:val="24"/>
          <w:szCs w:val="24"/>
          <w:lang w:eastAsia="lv-LV"/>
        </w:rPr>
        <w:fldChar w:fldCharType="end"/>
      </w:r>
      <w:r w:rsidRPr="00BD0FA9">
        <w:rPr>
          <w:rFonts w:ascii="Times New Roman" w:eastAsia="Calibri" w:hAnsi="Times New Roman" w:cs="Times New Roman"/>
          <w:sz w:val="24"/>
          <w:szCs w:val="24"/>
          <w:lang w:eastAsia="lv-LV"/>
        </w:rPr>
        <w:t>. sadaļā noteiktajā kārtībā</w:t>
      </w:r>
      <w:r w:rsidRPr="00BD0FA9">
        <w:rPr>
          <w:rFonts w:ascii="Times New Roman" w:eastAsia="Calibri" w:hAnsi="Times New Roman" w:cs="Times New Roman"/>
          <w:sz w:val="24"/>
          <w:szCs w:val="24"/>
        </w:rPr>
        <w:t>. Līgums tiek uzskatīts par izbeigtu datumā, kas norādīts iepriekš nosūtītajā attiecīgās Puses paziņojumā. Šādā gadījumā Izpildītājs:</w:t>
      </w:r>
    </w:p>
    <w:p w14:paraId="711E1E0C"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10 (desmit) darbdienu laikā pēc Pasūtītāja rēķina saņemšanas dienas maksā Pasūtītājam līgumsodu 10 % (desmit procentu) apmērā no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_Ref205883041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5.1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xml:space="preserve">. punktā noteiktās līgumcenas (izņemot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_Ref205967616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11.12.</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9. apakšpunktā un 11.13. punktā minēto gadījumu);</w:t>
      </w:r>
    </w:p>
    <w:p w14:paraId="2B73B361"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 xml:space="preserve">5 (piecu) darbdienu laikā pēc </w:t>
      </w:r>
      <w:smartTag w:uri="schemas-tilde-lv/tildestengine" w:element="veidnes">
        <w:smartTagPr>
          <w:attr w:name="baseform" w:val="paziņojum|s"/>
          <w:attr w:name="id" w:val="-1"/>
          <w:attr w:name="text" w:val="paziņojuma"/>
        </w:smartTagPr>
        <w:r w:rsidRPr="00BD0FA9">
          <w:rPr>
            <w:rFonts w:ascii="Times New Roman" w:eastAsia="Times New Roman" w:hAnsi="Times New Roman" w:cs="Times New Roman"/>
            <w:sz w:val="24"/>
            <w:szCs w:val="24"/>
            <w:lang w:eastAsia="lv-LV"/>
          </w:rPr>
          <w:t>paziņojuma</w:t>
        </w:r>
      </w:smartTag>
      <w:r w:rsidRPr="00BD0FA9">
        <w:rPr>
          <w:rFonts w:ascii="Times New Roman" w:eastAsia="Times New Roman" w:hAnsi="Times New Roman" w:cs="Times New Roman"/>
          <w:sz w:val="24"/>
          <w:szCs w:val="24"/>
          <w:lang w:eastAsia="lv-LV"/>
        </w:rPr>
        <w:t xml:space="preserve"> nosūtīšanas dienas organizē Objekta apsekošanu, pieaicinot atbildīgo būvdarbu vadītāju, autoruzraugu, būvuzraugu un Pasūtītāja pārstāvi; apsekošanas laikā atbildīgais būvdarbu vadītājs sadarbībā ar Pasūtītāja pārstāvi sagatavo Objekta apsekošanas aktu, kurā norāda Izpildītājam veicamos uzdevumus un to izpildes termiņus, kas nepieciešami Objektā izbūvēto būvkonstrukciju noturības zudumu un elementu bojāšanās novēršanai, iespējamās bīstamības cilvēku veselībai, dzīvībai un videi novēršanai, teritoriju atbrīvošanai un sakopšanai;</w:t>
      </w:r>
    </w:p>
    <w:p w14:paraId="10B552B4"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 xml:space="preserve">Objekta apsekošanas aktā norādītajā termiņā īsteno aktā norādītos uzdevumus un pēc uzdevumu izpildes pabeigšanas organizē atkārtotu Objekta apsekošanu, pieaicinot atbildīgo būvdarbu vadītāju, autoruzraugu, būvuzraugu un Pasūtītāja pārstāvi; apsekošanas laikā atbildīgais būvdarbu vadītājs sadarbībā ar Pasūtītāja pārstāvi sastāda Objekta nodošanas–pieņemšanas aktu, tajā norādot informāciju par Izpildītāja </w:t>
      </w:r>
      <w:r w:rsidRPr="00BD0FA9">
        <w:rPr>
          <w:rFonts w:ascii="Times New Roman" w:eastAsia="Times New Roman" w:hAnsi="Times New Roman" w:cs="Times New Roman"/>
          <w:sz w:val="24"/>
          <w:szCs w:val="24"/>
        </w:rPr>
        <w:t xml:space="preserve">faktiski izpildīto būvdarbu apjomu un vērtību naudas izteiksmē, izpildīto būvdarbu garantijas nosacījumiem, Objekta tehnisko stāvokli, citu Pasūtītājam un Izpildītājam saistošu informāciju un Objekta fotoattēlus; </w:t>
      </w:r>
      <w:r w:rsidRPr="00BD0FA9">
        <w:rPr>
          <w:rFonts w:ascii="Times New Roman" w:eastAsia="Times New Roman" w:hAnsi="Times New Roman" w:cs="Times New Roman"/>
          <w:sz w:val="24"/>
          <w:szCs w:val="24"/>
          <w:lang w:eastAsia="lv-LV"/>
        </w:rPr>
        <w:t>Objekta nodošanas–pieņemšanas aktu paraksta atbildīgais būvdarbu vadītājs, Pasūtītāja pārstāvis, autoruzraugs, būvuzraugs un Puses; Objekts Pasūtītājam tiek nodots ar Objekta nodošanas–pieņemšanas akta abpusējas parakstīšanas datumu;</w:t>
      </w:r>
    </w:p>
    <w:p w14:paraId="17327B4A"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10 (desmit) darbdienu laikā pēc paziņojuma nosūtīšanas dienas iesniedz Pasūtītājam Līguma izpildes laikā faktiski veikto būvdarbu izpilddokumentāciju, tai skaitā materiālu, iekārtu un sistēmu montāžas instrukcijas, lietošanas un apkopes instrukcijas, garantijas nosacījumu dokumentus;</w:t>
      </w:r>
    </w:p>
    <w:p w14:paraId="06B08CB2" w14:textId="77777777" w:rsidR="00BD0FA9" w:rsidRPr="00BD0FA9" w:rsidRDefault="00BD0FA9" w:rsidP="0058137A">
      <w:pPr>
        <w:widowControl w:val="0"/>
        <w:numPr>
          <w:ilvl w:val="2"/>
          <w:numId w:val="59"/>
        </w:numPr>
        <w:overflowPunct w:val="0"/>
        <w:autoSpaceDE w:val="0"/>
        <w:autoSpaceDN w:val="0"/>
        <w:adjustRightInd w:val="0"/>
        <w:spacing w:after="0" w:line="240" w:lineRule="auto"/>
        <w:ind w:left="1560" w:right="-1" w:hanging="851"/>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iCs/>
          <w:sz w:val="24"/>
          <w:szCs w:val="24"/>
        </w:rPr>
        <w:t>10 (</w:t>
      </w:r>
      <w:r w:rsidRPr="00BD0FA9">
        <w:rPr>
          <w:rFonts w:ascii="Times New Roman" w:eastAsia="Calibri" w:hAnsi="Times New Roman" w:cs="Times New Roman"/>
          <w:sz w:val="24"/>
          <w:szCs w:val="24"/>
          <w:lang w:eastAsia="lv-LV"/>
        </w:rPr>
        <w:t xml:space="preserve">desmit) darbdienu laikā pēc attiecīgā Pasūtītāja paziņojuma un rēķina </w:t>
      </w:r>
      <w:r w:rsidRPr="00BD0FA9">
        <w:rPr>
          <w:rFonts w:ascii="Times New Roman" w:eastAsia="Calibri" w:hAnsi="Times New Roman" w:cs="Times New Roman"/>
          <w:sz w:val="24"/>
          <w:szCs w:val="24"/>
          <w:lang w:eastAsia="lv-LV"/>
        </w:rPr>
        <w:lastRenderedPageBreak/>
        <w:t>nosūtīšanas atlīdzina Pasūtītājam visus izdevumus un zaudējumus, kas Pasūtītājam radušies Līguma izbeigšanas rezultātā</w:t>
      </w:r>
      <w:r w:rsidRPr="00BD0FA9">
        <w:rPr>
          <w:rFonts w:ascii="Times New Roman" w:eastAsia="Calibri" w:hAnsi="Times New Roman" w:cs="Times New Roman"/>
          <w:sz w:val="24"/>
          <w:szCs w:val="24"/>
        </w:rPr>
        <w:t>.</w:t>
      </w:r>
    </w:p>
    <w:p w14:paraId="3E122EBA"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Izpildītājs kavē Līguma 11.14.2. vai 11.14.3. apakšpunktā norādītos Objekta apsekošanas termiņus, Pasūtītājam ir tiesības organizēt Objekta un tajā esošo būvizstrādājumu, materiālu, iekārtu un citu Izpildītāja atstāto materiālo vērtību pārņemšanu, pieaicinot zvērinātu tiesu izpildītāju un sastādot Objekta pārņemšanas aktu. Šādā gadījumā Objektu Pasūtītājs pārņem ar Objekta pārņemšanas akta sastādīšanas datumu, par to rakstiski paziņojot Izpildītājam.</w:t>
      </w:r>
    </w:p>
    <w:p w14:paraId="5A9779E6" w14:textId="77777777" w:rsidR="00BD0FA9" w:rsidRPr="00BD0FA9" w:rsidRDefault="00BD0FA9" w:rsidP="0058137A">
      <w:pPr>
        <w:widowControl w:val="0"/>
        <w:numPr>
          <w:ilvl w:val="1"/>
          <w:numId w:val="59"/>
        </w:numPr>
        <w:tabs>
          <w:tab w:val="left" w:pos="567"/>
        </w:tabs>
        <w:overflowPunct w:val="0"/>
        <w:autoSpaceDE w:val="0"/>
        <w:autoSpaceDN w:val="0"/>
        <w:adjustRightInd w:val="0"/>
        <w:spacing w:after="0" w:line="240" w:lineRule="auto"/>
        <w:ind w:left="709" w:right="-1" w:hanging="709"/>
        <w:contextualSpacing/>
        <w:jc w:val="both"/>
        <w:textAlignment w:val="baseline"/>
        <w:rPr>
          <w:rFonts w:ascii="Times New Roman" w:eastAsia="Times New Roman" w:hAnsi="Times New Roman" w:cs="Times New Roman"/>
          <w:sz w:val="24"/>
          <w:szCs w:val="24"/>
          <w:lang w:eastAsia="lv-LV"/>
        </w:rPr>
      </w:pPr>
      <w:r w:rsidRPr="00BD0FA9">
        <w:rPr>
          <w:rFonts w:ascii="Times New Roman" w:eastAsia="Times New Roman" w:hAnsi="Times New Roman" w:cs="Times New Roman"/>
          <w:sz w:val="24"/>
          <w:szCs w:val="24"/>
          <w:lang w:eastAsia="lv-LV"/>
        </w:rPr>
        <w:t>Ja Izpildītājs kavē Līguma 11.14.1. punktā norādītā Pasūtītāja izrakstītā rēķina par līgumsodu samaksas termiņu, Pasūtītājs minēto summu ietur no Līguma 7.3.2. apakšpunktā noteiktās saistību izpildes garantijas.</w:t>
      </w:r>
    </w:p>
    <w:p w14:paraId="002C4EB7"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Neviena no Pusēm neatbild par Līgumā noteikto saistību neizpildi, ja tas noticis tādu apstākļu dēļ, ko nav bijis iespējams paredzēt un novērst, t. i., nepārvaramas varas apstākļu – piemēram, ugunsgrēka, dabas katastrofu, sociālo konfliktu, kara darbības, valsts varas un pārvaldes institūciju darbības, kā arī tādu jaunu normatīvo aktu ieviešanas, kas ierobežo vai aizliedz Līgumā paredzēto darbību, – rezultātā. Par nepārvaramas varas apstākļiem nav uzskatāma vispārēja cenu celšanās, tai skaitā degvielas, elektroenerģijas, gāzes u. c. cenu paaugstināšanās, vispārēja inflācija valstī, valūtas kursu svārstības un citi biznesa riski, kā arī iekārtu un materiālu piegādes kavējumi. </w:t>
      </w:r>
    </w:p>
    <w:p w14:paraId="3ED47402"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esību. Šādā gadījumā Puses savstarpēji vienojas par Līgumā noteikto termiņu pagarināšanu vai Līguma izbeigšanu.</w:t>
      </w:r>
    </w:p>
    <w:p w14:paraId="77734D09"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Katra no Pusēm 3 (trīs) darbdienu laikā no dienas, kad izmaiņas stājušās spēkā, rakstiski informē otru Pusi par izmaiņām Līgumā norādītajos rekvizītos vai par Līguma </w:t>
      </w:r>
      <w:r w:rsidRPr="00BD0FA9">
        <w:rPr>
          <w:rFonts w:ascii="Times New Roman" w:eastAsia="Calibri" w:hAnsi="Times New Roman" w:cs="Times New Roman"/>
          <w:sz w:val="24"/>
          <w:szCs w:val="24"/>
        </w:rPr>
        <w:fldChar w:fldCharType="begin"/>
      </w:r>
      <w:r w:rsidRPr="00BD0FA9">
        <w:rPr>
          <w:rFonts w:ascii="Times New Roman" w:eastAsia="Calibri" w:hAnsi="Times New Roman" w:cs="Times New Roman"/>
          <w:sz w:val="24"/>
          <w:szCs w:val="24"/>
        </w:rPr>
        <w:instrText xml:space="preserve"> REF _Ref205970523 \r \h  \* MERGEFORMAT </w:instrText>
      </w:r>
      <w:r w:rsidRPr="00BD0FA9">
        <w:rPr>
          <w:rFonts w:ascii="Times New Roman" w:eastAsia="Calibri" w:hAnsi="Times New Roman" w:cs="Times New Roman"/>
          <w:sz w:val="24"/>
          <w:szCs w:val="24"/>
        </w:rPr>
      </w:r>
      <w:r w:rsidRPr="00BD0FA9">
        <w:rPr>
          <w:rFonts w:ascii="Times New Roman" w:eastAsia="Calibri" w:hAnsi="Times New Roman" w:cs="Times New Roman"/>
          <w:sz w:val="24"/>
          <w:szCs w:val="24"/>
        </w:rPr>
        <w:fldChar w:fldCharType="separate"/>
      </w:r>
      <w:r w:rsidRPr="00BD0FA9">
        <w:rPr>
          <w:rFonts w:ascii="Times New Roman" w:eastAsia="Calibri" w:hAnsi="Times New Roman" w:cs="Times New Roman"/>
          <w:sz w:val="24"/>
          <w:szCs w:val="24"/>
        </w:rPr>
        <w:t>12.1</w:t>
      </w:r>
      <w:r w:rsidRPr="00BD0FA9">
        <w:rPr>
          <w:rFonts w:ascii="Times New Roman" w:eastAsia="Calibri" w:hAnsi="Times New Roman" w:cs="Times New Roman"/>
          <w:sz w:val="24"/>
          <w:szCs w:val="24"/>
        </w:rPr>
        <w:fldChar w:fldCharType="end"/>
      </w:r>
      <w:r w:rsidRPr="00BD0FA9">
        <w:rPr>
          <w:rFonts w:ascii="Times New Roman" w:eastAsia="Calibri" w:hAnsi="Times New Roman" w:cs="Times New Roman"/>
          <w:sz w:val="24"/>
          <w:szCs w:val="24"/>
        </w:rPr>
        <w:t>. punktā norādīto Pušu pārstāvju maiņu. Norādītais rakstiskais paziņojums kļūst par neatņemamu Līguma sastāvdaļu, Pusēm neslēdzot atsevišķu vienošanos par grozījumiem Līgumā.</w:t>
      </w:r>
    </w:p>
    <w:p w14:paraId="1D5F5878"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709" w:right="-1" w:hanging="709"/>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Ja kāda no Pusēm tiek reorganizēta, </w:t>
      </w:r>
      <w:smartTag w:uri="schemas-tilde-lv/tildestengine" w:element="veidnes">
        <w:smartTagPr>
          <w:attr w:name="text" w:val="Līgums"/>
          <w:attr w:name="baseform" w:val="Līgums"/>
          <w:attr w:name="id" w:val="-1"/>
        </w:smartTagPr>
        <w:r w:rsidRPr="00BD0FA9">
          <w:rPr>
            <w:rFonts w:ascii="Times New Roman" w:eastAsia="Calibri" w:hAnsi="Times New Roman" w:cs="Times New Roman"/>
            <w:sz w:val="24"/>
            <w:szCs w:val="24"/>
          </w:rPr>
          <w:t>Līgums</w:t>
        </w:r>
      </w:smartTag>
      <w:r w:rsidRPr="00BD0FA9">
        <w:rPr>
          <w:rFonts w:ascii="Times New Roman" w:eastAsia="Calibri" w:hAnsi="Times New Roman" w:cs="Times New Roman"/>
          <w:sz w:val="24"/>
          <w:szCs w:val="24"/>
        </w:rPr>
        <w:t xml:space="preserve"> paliek spēkā un tā noteikumi ir saistoši Pušu saistību pārņēmējiem.</w:t>
      </w:r>
    </w:p>
    <w:p w14:paraId="6DD1B35B" w14:textId="77777777" w:rsidR="00BD0FA9" w:rsidRPr="00BD0FA9" w:rsidRDefault="00BD0FA9" w:rsidP="00BD0FA9">
      <w:pPr>
        <w:widowControl w:val="0"/>
        <w:spacing w:after="0" w:line="240" w:lineRule="auto"/>
        <w:ind w:left="567" w:right="-1"/>
        <w:contextualSpacing/>
        <w:jc w:val="both"/>
        <w:rPr>
          <w:rFonts w:ascii="Times New Roman" w:eastAsia="Calibri" w:hAnsi="Times New Roman" w:cs="Times New Roman"/>
          <w:sz w:val="24"/>
          <w:szCs w:val="24"/>
        </w:rPr>
      </w:pPr>
    </w:p>
    <w:p w14:paraId="20DA9A01" w14:textId="77777777" w:rsidR="00BD0FA9" w:rsidRPr="00BD0FA9" w:rsidRDefault="00BD0FA9" w:rsidP="0058137A">
      <w:pPr>
        <w:keepNext/>
        <w:keepLines/>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lang w:eastAsia="lv-LV"/>
        </w:rPr>
      </w:pPr>
      <w:r w:rsidRPr="00BD0FA9">
        <w:rPr>
          <w:rFonts w:ascii="Times New Roman" w:eastAsia="Calibri" w:hAnsi="Times New Roman" w:cs="Times New Roman"/>
          <w:b/>
          <w:sz w:val="24"/>
          <w:szCs w:val="24"/>
          <w:lang w:eastAsia="lv-LV"/>
        </w:rPr>
        <w:t>CITI NOTEIKUMI</w:t>
      </w:r>
    </w:p>
    <w:p w14:paraId="7D52DA39"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Lai nodrošinātu Līguma izpildi, Puses norīko savus pārstāvjus, kuru pienākums ir koordinēt Līguma izpildi un nodrošināt savlaicīgu informācijas apmaiņu:</w:t>
      </w:r>
    </w:p>
    <w:p w14:paraId="6E8AAFF2" w14:textId="77777777" w:rsidR="00BD0FA9" w:rsidRPr="00BD0FA9" w:rsidRDefault="00BD0FA9" w:rsidP="0058137A">
      <w:pPr>
        <w:numPr>
          <w:ilvl w:val="2"/>
          <w:numId w:val="59"/>
        </w:numPr>
        <w:overflowPunct w:val="0"/>
        <w:autoSpaceDE w:val="0"/>
        <w:autoSpaceDN w:val="0"/>
        <w:adjustRightInd w:val="0"/>
        <w:spacing w:after="0" w:line="240" w:lineRule="auto"/>
        <w:ind w:left="1276" w:hanging="709"/>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Pasūtītāja pārstāvis Darbu veikšanā un Līgumā noteiktu Pušu savstarpējo saskaņojumu veikšanai ir – Madara Zahare, tālr. 67737860, e-pasts: madara.zahare@jurmala.lv;</w:t>
      </w:r>
    </w:p>
    <w:p w14:paraId="598CBED7" w14:textId="77777777" w:rsidR="00BD0FA9" w:rsidRPr="00BD0FA9" w:rsidRDefault="00BD0FA9" w:rsidP="0058137A">
      <w:pPr>
        <w:numPr>
          <w:ilvl w:val="2"/>
          <w:numId w:val="59"/>
        </w:numPr>
        <w:overflowPunct w:val="0"/>
        <w:autoSpaceDE w:val="0"/>
        <w:autoSpaceDN w:val="0"/>
        <w:adjustRightInd w:val="0"/>
        <w:spacing w:after="0" w:line="240" w:lineRule="auto"/>
        <w:ind w:left="1276" w:hanging="709"/>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Izpildītāja pārstāvis: </w:t>
      </w:r>
      <w:r w:rsidRPr="00BD0FA9">
        <w:rPr>
          <w:rFonts w:ascii="Times New Roman" w:eastAsia="Calibri" w:hAnsi="Times New Roman" w:cs="Times New Roman"/>
          <w:sz w:val="24"/>
          <w:szCs w:val="24"/>
          <w:highlight w:val="lightGray"/>
        </w:rPr>
        <w:t>________</w:t>
      </w:r>
      <w:r w:rsidRPr="00BD0FA9">
        <w:rPr>
          <w:rFonts w:ascii="Times New Roman" w:eastAsia="Calibri" w:hAnsi="Times New Roman" w:cs="Times New Roman"/>
          <w:sz w:val="24"/>
          <w:szCs w:val="24"/>
        </w:rPr>
        <w:t xml:space="preserve"> </w:t>
      </w:r>
      <w:r w:rsidRPr="00BD0FA9">
        <w:rPr>
          <w:rFonts w:ascii="Times New Roman" w:eastAsia="Calibri" w:hAnsi="Times New Roman" w:cs="Times New Roman"/>
          <w:sz w:val="24"/>
          <w:szCs w:val="24"/>
          <w:highlight w:val="lightGray"/>
        </w:rPr>
        <w:t>_________</w:t>
      </w:r>
      <w:r w:rsidRPr="00BD0FA9">
        <w:rPr>
          <w:rFonts w:ascii="Times New Roman" w:eastAsia="Calibri" w:hAnsi="Times New Roman" w:cs="Times New Roman"/>
          <w:sz w:val="24"/>
          <w:szCs w:val="24"/>
        </w:rPr>
        <w:t xml:space="preserve">, tālr. </w:t>
      </w:r>
      <w:r w:rsidRPr="00BD0FA9">
        <w:rPr>
          <w:rFonts w:ascii="Times New Roman" w:eastAsia="Calibri" w:hAnsi="Times New Roman" w:cs="Times New Roman"/>
          <w:sz w:val="24"/>
          <w:szCs w:val="24"/>
          <w:highlight w:val="lightGray"/>
        </w:rPr>
        <w:t>_________</w:t>
      </w:r>
      <w:r w:rsidRPr="00BD0FA9">
        <w:rPr>
          <w:rFonts w:ascii="Times New Roman" w:eastAsia="Calibri" w:hAnsi="Times New Roman" w:cs="Times New Roman"/>
          <w:sz w:val="24"/>
          <w:szCs w:val="24"/>
        </w:rPr>
        <w:t xml:space="preserve">, e-pasts: </w:t>
      </w:r>
      <w:r w:rsidRPr="00BD0FA9">
        <w:rPr>
          <w:rFonts w:ascii="Times New Roman" w:eastAsia="Calibri" w:hAnsi="Times New Roman" w:cs="Times New Roman"/>
          <w:sz w:val="24"/>
          <w:szCs w:val="24"/>
          <w:highlight w:val="lightGray"/>
        </w:rPr>
        <w:t>___________</w:t>
      </w:r>
      <w:r w:rsidRPr="00BD0FA9">
        <w:rPr>
          <w:rFonts w:ascii="Times New Roman" w:eastAsia="Calibri" w:hAnsi="Times New Roman" w:cs="Times New Roman"/>
          <w:sz w:val="24"/>
          <w:szCs w:val="24"/>
        </w:rPr>
        <w:t>.</w:t>
      </w:r>
    </w:p>
    <w:p w14:paraId="0782158D"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Puses elektroniskajā saziņā un elektronisko dokumentu apritē primāri izmanto Pušu oficiālās elektroniskās adreses (e-adreses), izņemot Līgumā noteikto informācijas apriti starp Pušu kontaktpersonām.</w:t>
      </w:r>
    </w:p>
    <w:p w14:paraId="248174BA"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Visos jautājumos, kas nav regulēti Līgumā, Puses vadās no spēkā esošajiem Latvijas Republikas normatīvajiem aktiem.</w:t>
      </w:r>
    </w:p>
    <w:p w14:paraId="1567C762"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rodas pretrunas starp iepirkuma dokumentiem un Izpildītāja iesniegtā piedāvājuma dokumentiem, noteicošais ir iepirkuma dokumentos noteiktais.</w:t>
      </w:r>
    </w:p>
    <w:p w14:paraId="4958BCD7"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Ja kāds no Līguma noteikumiem nevar tikt izpildīts vai zaudē spēku, tad tas neietekmē citus Līguma noteikumus, ciktāl tie nav nesaraujami saistīti.</w:t>
      </w:r>
    </w:p>
    <w:p w14:paraId="6C514D75"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Pasūtītājs informē Izpildītāju par </w:t>
      </w:r>
      <w:r w:rsidRPr="00BD0FA9">
        <w:rPr>
          <w:rFonts w:ascii="Times New Roman" w:eastAsia="Calibri" w:hAnsi="Times New Roman" w:cs="Times New Roman"/>
          <w:bCs/>
          <w:sz w:val="24"/>
          <w:szCs w:val="24"/>
        </w:rPr>
        <w:t xml:space="preserve">kārtību, kādā atbilstoši Trauksmes celšanas likumam Jūrmalas valstspilsētas pašvaldībā darbojas iekšējā trauksmes celšanas sistēma, kas ir pieejama Pasūtītāja tīmekļa vietnē </w:t>
      </w:r>
      <w:hyperlink r:id="rId23" w:history="1">
        <w:r w:rsidRPr="00BD0FA9">
          <w:rPr>
            <w:rFonts w:ascii="Times New Roman" w:eastAsia="Calibri" w:hAnsi="Times New Roman" w:cs="Times New Roman"/>
            <w:sz w:val="24"/>
            <w:szCs w:val="24"/>
            <w:u w:val="single"/>
          </w:rPr>
          <w:t>https://www.jurmala.lv/lv/trauksmes-celsana</w:t>
        </w:r>
      </w:hyperlink>
      <w:r w:rsidRPr="00BD0FA9">
        <w:rPr>
          <w:rFonts w:ascii="Times New Roman" w:eastAsia="Calibri" w:hAnsi="Times New Roman" w:cs="Times New Roman"/>
          <w:sz w:val="24"/>
          <w:szCs w:val="24"/>
        </w:rPr>
        <w:t xml:space="preserve">. </w:t>
      </w:r>
    </w:p>
    <w:p w14:paraId="06157B0B"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 xml:space="preserve">Līgums ir sagatavots latviešu valodā elektroniska dokumenta veidā uz </w:t>
      </w:r>
      <w:r w:rsidRPr="00BD0FA9">
        <w:rPr>
          <w:rFonts w:ascii="Times New Roman" w:eastAsia="Calibri" w:hAnsi="Times New Roman" w:cs="Times New Roman"/>
          <w:sz w:val="24"/>
          <w:szCs w:val="24"/>
          <w:highlight w:val="lightGray"/>
        </w:rPr>
        <w:t>__________</w:t>
      </w:r>
      <w:r w:rsidRPr="00BD0FA9">
        <w:rPr>
          <w:rFonts w:ascii="Times New Roman" w:eastAsia="Calibri" w:hAnsi="Times New Roman" w:cs="Times New Roman"/>
          <w:sz w:val="24"/>
          <w:szCs w:val="24"/>
        </w:rPr>
        <w:t xml:space="preserve"> lapām un pielikumiem, parakstīts elektroniski ar drošu elektronisko parakstu.</w:t>
      </w:r>
    </w:p>
    <w:p w14:paraId="011DFA17" w14:textId="77777777" w:rsidR="00BD0FA9" w:rsidRPr="00BD0FA9" w:rsidRDefault="00BD0FA9" w:rsidP="0058137A">
      <w:pPr>
        <w:widowControl w:val="0"/>
        <w:numPr>
          <w:ilvl w:val="1"/>
          <w:numId w:val="59"/>
        </w:numPr>
        <w:overflowPunct w:val="0"/>
        <w:autoSpaceDE w:val="0"/>
        <w:autoSpaceDN w:val="0"/>
        <w:adjustRightInd w:val="0"/>
        <w:spacing w:after="0" w:line="240" w:lineRule="auto"/>
        <w:ind w:left="567" w:right="-1" w:hanging="567"/>
        <w:contextualSpacing/>
        <w:jc w:val="both"/>
        <w:textAlignment w:val="baseline"/>
        <w:rPr>
          <w:rFonts w:ascii="Times New Roman" w:eastAsia="Calibri" w:hAnsi="Times New Roman" w:cs="Times New Roman"/>
          <w:sz w:val="24"/>
          <w:szCs w:val="24"/>
        </w:rPr>
      </w:pPr>
      <w:r w:rsidRPr="00BD0FA9">
        <w:rPr>
          <w:rFonts w:ascii="Times New Roman" w:eastAsia="Calibri" w:hAnsi="Times New Roman" w:cs="Times New Roman"/>
          <w:sz w:val="24"/>
          <w:szCs w:val="24"/>
        </w:rPr>
        <w:t>Līgumam kā neatņemamas sastāvdaļas pievienoti šādi pielikumi:</w:t>
      </w:r>
    </w:p>
    <w:p w14:paraId="760FF475"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1. pielikums – Tehniskās specifikācijas uz </w:t>
      </w:r>
      <w:r w:rsidRPr="00BD0FA9">
        <w:rPr>
          <w:rFonts w:ascii="Times New Roman" w:eastAsia="Times New Roman" w:hAnsi="Times New Roman" w:cs="Times New Roman"/>
          <w:sz w:val="24"/>
          <w:szCs w:val="24"/>
          <w:highlight w:val="lightGray"/>
        </w:rPr>
        <w:t>_________</w:t>
      </w:r>
      <w:r w:rsidRPr="00BD0FA9">
        <w:rPr>
          <w:rFonts w:ascii="Times New Roman" w:eastAsia="Times New Roman" w:hAnsi="Times New Roman" w:cs="Times New Roman"/>
          <w:sz w:val="24"/>
          <w:szCs w:val="24"/>
        </w:rPr>
        <w:t xml:space="preserve"> lapām;</w:t>
      </w:r>
    </w:p>
    <w:p w14:paraId="5D221DDF"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lastRenderedPageBreak/>
        <w:t xml:space="preserve">2. pielikums – Tehniskais piedāvājums uz </w:t>
      </w:r>
      <w:r w:rsidRPr="00BD0FA9">
        <w:rPr>
          <w:rFonts w:ascii="Times New Roman" w:eastAsia="Times New Roman" w:hAnsi="Times New Roman" w:cs="Times New Roman"/>
          <w:sz w:val="24"/>
          <w:szCs w:val="24"/>
          <w:highlight w:val="lightGray"/>
        </w:rPr>
        <w:t>_________</w:t>
      </w:r>
      <w:r w:rsidRPr="00BD0FA9">
        <w:rPr>
          <w:rFonts w:ascii="Times New Roman" w:eastAsia="Times New Roman" w:hAnsi="Times New Roman" w:cs="Times New Roman"/>
          <w:sz w:val="24"/>
          <w:szCs w:val="24"/>
        </w:rPr>
        <w:t xml:space="preserve"> lapām;</w:t>
      </w:r>
    </w:p>
    <w:p w14:paraId="00E0D2A6"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3. pielikums – Finanšu piedāvājums uz </w:t>
      </w:r>
      <w:r w:rsidRPr="00BD0FA9">
        <w:rPr>
          <w:rFonts w:ascii="Times New Roman" w:eastAsia="Times New Roman" w:hAnsi="Times New Roman" w:cs="Times New Roman"/>
          <w:sz w:val="24"/>
          <w:szCs w:val="24"/>
          <w:highlight w:val="lightGray"/>
        </w:rPr>
        <w:t>_________</w:t>
      </w:r>
      <w:r w:rsidRPr="00BD0FA9">
        <w:rPr>
          <w:rFonts w:ascii="Times New Roman" w:eastAsia="Times New Roman" w:hAnsi="Times New Roman" w:cs="Times New Roman"/>
          <w:sz w:val="24"/>
          <w:szCs w:val="24"/>
        </w:rPr>
        <w:t xml:space="preserve"> lapām;</w:t>
      </w:r>
    </w:p>
    <w:p w14:paraId="4BFDED97"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3.1. pielikums – Tāme (</w:t>
      </w:r>
      <w:r w:rsidRPr="00BD0FA9">
        <w:rPr>
          <w:rFonts w:ascii="Times New Roman" w:eastAsia="Times New Roman" w:hAnsi="Times New Roman" w:cs="Times New Roman"/>
          <w:i/>
          <w:iCs/>
          <w:sz w:val="24"/>
          <w:szCs w:val="24"/>
        </w:rPr>
        <w:t>Excel</w:t>
      </w:r>
      <w:r w:rsidRPr="00BD0FA9">
        <w:rPr>
          <w:rFonts w:ascii="Times New Roman" w:eastAsia="Times New Roman" w:hAnsi="Times New Roman" w:cs="Times New Roman"/>
          <w:sz w:val="24"/>
          <w:szCs w:val="24"/>
        </w:rPr>
        <w:t xml:space="preserve"> datne).</w:t>
      </w:r>
    </w:p>
    <w:p w14:paraId="6790980A" w14:textId="77777777" w:rsidR="00BD0FA9" w:rsidRPr="00BD0FA9" w:rsidRDefault="00BD0FA9" w:rsidP="00BD0FA9">
      <w:pPr>
        <w:tabs>
          <w:tab w:val="left" w:pos="794"/>
          <w:tab w:val="left" w:pos="8100"/>
        </w:tabs>
        <w:overflowPunct w:val="0"/>
        <w:autoSpaceDE w:val="0"/>
        <w:autoSpaceDN w:val="0"/>
        <w:adjustRightInd w:val="0"/>
        <w:spacing w:after="0" w:line="240" w:lineRule="auto"/>
        <w:ind w:right="-2" w:firstLine="567"/>
        <w:jc w:val="both"/>
        <w:rPr>
          <w:rFonts w:ascii="Times New Roman" w:eastAsia="Times New Roman" w:hAnsi="Times New Roman" w:cs="Times New Roman"/>
          <w:sz w:val="24"/>
          <w:szCs w:val="24"/>
        </w:rPr>
      </w:pPr>
    </w:p>
    <w:p w14:paraId="3125A94D" w14:textId="77777777" w:rsidR="00BD0FA9" w:rsidRPr="00BD0FA9" w:rsidRDefault="00BD0FA9" w:rsidP="0058137A">
      <w:pPr>
        <w:numPr>
          <w:ilvl w:val="0"/>
          <w:numId w:val="59"/>
        </w:numPr>
        <w:overflowPunct w:val="0"/>
        <w:autoSpaceDE w:val="0"/>
        <w:autoSpaceDN w:val="0"/>
        <w:adjustRightInd w:val="0"/>
        <w:spacing w:after="120" w:line="240" w:lineRule="auto"/>
        <w:ind w:left="714" w:hanging="357"/>
        <w:jc w:val="center"/>
        <w:textAlignment w:val="baseline"/>
        <w:rPr>
          <w:rFonts w:ascii="Times New Roman" w:eastAsia="Calibri" w:hAnsi="Times New Roman" w:cs="Times New Roman"/>
          <w:b/>
          <w:sz w:val="24"/>
          <w:szCs w:val="24"/>
        </w:rPr>
      </w:pPr>
      <w:r w:rsidRPr="00BD0FA9">
        <w:rPr>
          <w:rFonts w:ascii="Times New Roman" w:eastAsia="Calibri" w:hAnsi="Times New Roman" w:cs="Times New Roman"/>
          <w:b/>
          <w:sz w:val="24"/>
          <w:szCs w:val="24"/>
        </w:rPr>
        <w:t>PUŠU REKVIZĪTI</w:t>
      </w:r>
    </w:p>
    <w:tbl>
      <w:tblPr>
        <w:tblW w:w="0" w:type="auto"/>
        <w:tblInd w:w="-142" w:type="dxa"/>
        <w:tblLook w:val="04A0" w:firstRow="1" w:lastRow="0" w:firstColumn="1" w:lastColumn="0" w:noHBand="0" w:noVBand="1"/>
      </w:tblPr>
      <w:tblGrid>
        <w:gridCol w:w="4962"/>
        <w:gridCol w:w="4531"/>
      </w:tblGrid>
      <w:tr w:rsidR="00BD0FA9" w:rsidRPr="00BD0FA9" w14:paraId="51163B71" w14:textId="77777777" w:rsidTr="00D61551">
        <w:tc>
          <w:tcPr>
            <w:tcW w:w="4962" w:type="dxa"/>
          </w:tcPr>
          <w:p w14:paraId="0CDCB782"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napToGrid w:val="0"/>
                <w:sz w:val="24"/>
                <w:szCs w:val="24"/>
              </w:rPr>
              <w:t>Pasūtītājs:</w:t>
            </w:r>
          </w:p>
        </w:tc>
        <w:tc>
          <w:tcPr>
            <w:tcW w:w="4531" w:type="dxa"/>
            <w:hideMark/>
          </w:tcPr>
          <w:p w14:paraId="0A78A31D"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Izpildītājs:</w:t>
            </w:r>
          </w:p>
        </w:tc>
      </w:tr>
      <w:tr w:rsidR="00BD0FA9" w:rsidRPr="00BD0FA9" w14:paraId="5CDBC120" w14:textId="77777777" w:rsidTr="00D61551">
        <w:tc>
          <w:tcPr>
            <w:tcW w:w="4962" w:type="dxa"/>
            <w:hideMark/>
          </w:tcPr>
          <w:p w14:paraId="5CF348D2"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snapToGrid w:val="0"/>
                <w:sz w:val="24"/>
                <w:szCs w:val="24"/>
              </w:rPr>
              <w:t>Jūrmalas valstspilsētas administrācija</w:t>
            </w:r>
          </w:p>
          <w:p w14:paraId="7C3D9A45"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z w:val="24"/>
                <w:szCs w:val="24"/>
              </w:rPr>
              <w:t>Nod. maks. reģ. Nr.: </w:t>
            </w:r>
            <w:r w:rsidRPr="00BD0FA9">
              <w:rPr>
                <w:rFonts w:ascii="Times New Roman" w:eastAsia="Times New Roman" w:hAnsi="Times New Roman" w:cs="Times New Roman"/>
                <w:snapToGrid w:val="0"/>
                <w:sz w:val="24"/>
                <w:szCs w:val="24"/>
              </w:rPr>
              <w:t>90000056357</w:t>
            </w:r>
          </w:p>
          <w:p w14:paraId="62543E2D"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napToGrid w:val="0"/>
                <w:sz w:val="24"/>
                <w:szCs w:val="24"/>
              </w:rPr>
              <w:t>Adrese: Jomas iela 1/5, Jūrmala, LV-2015</w:t>
            </w:r>
          </w:p>
          <w:p w14:paraId="54E240F4"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bCs/>
                <w:sz w:val="24"/>
                <w:szCs w:val="24"/>
              </w:rPr>
              <w:t>Konta Nr.: LV19TREL9802008016000</w:t>
            </w:r>
          </w:p>
          <w:p w14:paraId="06E2AD1B"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sz w:val="24"/>
                <w:szCs w:val="24"/>
              </w:rPr>
              <w:t>Valsts kase</w:t>
            </w:r>
          </w:p>
          <w:p w14:paraId="41179DD4" w14:textId="77777777" w:rsidR="00BD0FA9" w:rsidRPr="00BD0FA9" w:rsidRDefault="00BD0FA9" w:rsidP="00BD0FA9">
            <w:pPr>
              <w:spacing w:after="0" w:line="240" w:lineRule="auto"/>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Kods: TRELLV22</w:t>
            </w:r>
          </w:p>
          <w:p w14:paraId="420EB09F"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p>
          <w:p w14:paraId="489A9F19"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E-adrese):_DEFAULT@90000056357</w:t>
            </w:r>
          </w:p>
          <w:p w14:paraId="6ED66C07"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E-pasts: pasts@jurmala.lv</w:t>
            </w:r>
          </w:p>
          <w:p w14:paraId="32FB429A" w14:textId="77777777" w:rsidR="00BD0FA9" w:rsidRPr="00BD0FA9" w:rsidRDefault="00BD0FA9" w:rsidP="00BD0FA9">
            <w:pPr>
              <w:spacing w:after="0" w:line="240" w:lineRule="auto"/>
              <w:jc w:val="both"/>
              <w:rPr>
                <w:rFonts w:ascii="Times New Roman" w:eastAsia="Times New Roman" w:hAnsi="Times New Roman" w:cs="Times New Roman"/>
                <w:sz w:val="24"/>
                <w:szCs w:val="24"/>
              </w:rPr>
            </w:pPr>
          </w:p>
          <w:p w14:paraId="6C36E3BC"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p>
        </w:tc>
        <w:tc>
          <w:tcPr>
            <w:tcW w:w="4531" w:type="dxa"/>
          </w:tcPr>
          <w:p w14:paraId="10CBA2AE" w14:textId="77777777" w:rsidR="00BD0FA9" w:rsidRPr="00BD0FA9" w:rsidRDefault="00BD0FA9" w:rsidP="00BD0FA9">
            <w:pPr>
              <w:spacing w:after="0" w:line="240" w:lineRule="auto"/>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highlight w:val="lightGray"/>
              </w:rPr>
              <w:t>_________</w:t>
            </w:r>
          </w:p>
          <w:p w14:paraId="6F2C9898" w14:textId="77777777" w:rsidR="00BD0FA9" w:rsidRPr="00BD0FA9" w:rsidRDefault="00BD0FA9" w:rsidP="00BD0FA9">
            <w:pPr>
              <w:spacing w:after="0" w:line="240" w:lineRule="auto"/>
              <w:rPr>
                <w:rFonts w:ascii="Times New Roman" w:eastAsia="Times New Roman" w:hAnsi="Times New Roman" w:cs="Times New Roman"/>
                <w:snapToGrid w:val="0"/>
                <w:sz w:val="24"/>
                <w:szCs w:val="24"/>
              </w:rPr>
            </w:pPr>
            <w:r w:rsidRPr="00BD0FA9">
              <w:rPr>
                <w:rFonts w:ascii="Times New Roman" w:eastAsia="Times New Roman" w:hAnsi="Times New Roman" w:cs="Times New Roman"/>
                <w:sz w:val="24"/>
                <w:szCs w:val="24"/>
              </w:rPr>
              <w:t>Nod. maks. reģ. Nr. </w:t>
            </w:r>
            <w:r w:rsidRPr="00BD0FA9">
              <w:rPr>
                <w:rFonts w:ascii="Times New Roman" w:eastAsia="Times New Roman" w:hAnsi="Times New Roman" w:cs="Times New Roman"/>
                <w:sz w:val="24"/>
                <w:szCs w:val="24"/>
                <w:highlight w:val="lightGray"/>
              </w:rPr>
              <w:t>_________</w:t>
            </w:r>
          </w:p>
          <w:p w14:paraId="1CE6DF94" w14:textId="77777777" w:rsidR="00BD0FA9" w:rsidRPr="00BD0FA9" w:rsidRDefault="00BD0FA9" w:rsidP="00BD0FA9">
            <w:pPr>
              <w:spacing w:after="0" w:line="240" w:lineRule="auto"/>
              <w:rPr>
                <w:rFonts w:ascii="Times New Roman" w:eastAsia="Times New Roman" w:hAnsi="Times New Roman" w:cs="Times New Roman"/>
                <w:sz w:val="24"/>
                <w:szCs w:val="24"/>
              </w:rPr>
            </w:pPr>
            <w:r w:rsidRPr="00BD0FA9">
              <w:rPr>
                <w:rFonts w:ascii="Times New Roman" w:eastAsia="Times New Roman" w:hAnsi="Times New Roman" w:cs="Times New Roman"/>
                <w:snapToGrid w:val="0"/>
                <w:sz w:val="24"/>
                <w:szCs w:val="24"/>
              </w:rPr>
              <w:t xml:space="preserve">Juridiskā adrese: </w:t>
            </w:r>
            <w:r w:rsidRPr="00BD0FA9">
              <w:rPr>
                <w:rFonts w:ascii="Times New Roman" w:eastAsia="Times New Roman" w:hAnsi="Times New Roman" w:cs="Times New Roman"/>
                <w:sz w:val="24"/>
                <w:szCs w:val="24"/>
                <w:highlight w:val="lightGray"/>
              </w:rPr>
              <w:t>_________</w:t>
            </w:r>
          </w:p>
          <w:p w14:paraId="601BFB05"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bCs/>
                <w:sz w:val="24"/>
                <w:szCs w:val="24"/>
              </w:rPr>
              <w:t>Konta Nr. </w:t>
            </w:r>
            <w:r w:rsidRPr="00BD0FA9">
              <w:rPr>
                <w:rFonts w:ascii="Times New Roman" w:eastAsia="Times New Roman" w:hAnsi="Times New Roman" w:cs="Times New Roman"/>
                <w:sz w:val="24"/>
                <w:szCs w:val="24"/>
                <w:highlight w:val="lightGray"/>
              </w:rPr>
              <w:t>_________</w:t>
            </w:r>
          </w:p>
          <w:p w14:paraId="2C79C8E2" w14:textId="77777777" w:rsidR="00BD0FA9" w:rsidRPr="00BD0FA9" w:rsidRDefault="00BD0FA9" w:rsidP="00BD0FA9">
            <w:pPr>
              <w:spacing w:after="0" w:line="240" w:lineRule="auto"/>
              <w:rPr>
                <w:rFonts w:ascii="Times New Roman" w:eastAsia="Times New Roman" w:hAnsi="Times New Roman" w:cs="Times New Roman"/>
                <w:bCs/>
                <w:sz w:val="24"/>
                <w:szCs w:val="24"/>
              </w:rPr>
            </w:pPr>
            <w:r w:rsidRPr="00BD0FA9">
              <w:rPr>
                <w:rFonts w:ascii="Times New Roman" w:eastAsia="Times New Roman" w:hAnsi="Times New Roman" w:cs="Times New Roman"/>
                <w:sz w:val="24"/>
                <w:szCs w:val="24"/>
                <w:highlight w:val="lightGray"/>
              </w:rPr>
              <w:t>_________</w:t>
            </w:r>
          </w:p>
          <w:p w14:paraId="571C4650"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Kods: </w:t>
            </w:r>
            <w:r w:rsidRPr="00BD0FA9">
              <w:rPr>
                <w:rFonts w:ascii="Times New Roman" w:eastAsia="Times New Roman" w:hAnsi="Times New Roman" w:cs="Times New Roman"/>
                <w:sz w:val="24"/>
                <w:szCs w:val="24"/>
                <w:highlight w:val="lightGray"/>
              </w:rPr>
              <w:t>_________</w:t>
            </w:r>
          </w:p>
          <w:p w14:paraId="72C25E73"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Oficiālā elektroniskā adrese </w:t>
            </w:r>
          </w:p>
          <w:p w14:paraId="25AE577E" w14:textId="77777777" w:rsidR="00BD0FA9" w:rsidRPr="00BD0FA9" w:rsidRDefault="00BD0FA9" w:rsidP="00BD0FA9">
            <w:pPr>
              <w:spacing w:after="0" w:line="240" w:lineRule="auto"/>
              <w:ind w:right="-109"/>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(e-adrese): </w:t>
            </w:r>
            <w:r w:rsidRPr="00BD0FA9">
              <w:rPr>
                <w:rFonts w:ascii="Times New Roman" w:eastAsia="Times New Roman" w:hAnsi="Times New Roman" w:cs="Times New Roman"/>
                <w:sz w:val="24"/>
                <w:szCs w:val="24"/>
                <w:highlight w:val="lightGray"/>
              </w:rPr>
              <w:t>_________</w:t>
            </w:r>
          </w:p>
          <w:p w14:paraId="2C5F3E0A"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 xml:space="preserve">e-pasts: </w:t>
            </w:r>
            <w:r w:rsidRPr="00BD0FA9">
              <w:rPr>
                <w:rFonts w:ascii="Times New Roman" w:eastAsia="Times New Roman" w:hAnsi="Times New Roman" w:cs="Times New Roman"/>
                <w:sz w:val="24"/>
                <w:szCs w:val="24"/>
                <w:highlight w:val="lightGray"/>
              </w:rPr>
              <w:t>_________</w:t>
            </w:r>
          </w:p>
        </w:tc>
      </w:tr>
      <w:tr w:rsidR="00BD0FA9" w:rsidRPr="00BD0FA9" w14:paraId="00AF1E6C" w14:textId="77777777" w:rsidTr="00D61551">
        <w:trPr>
          <w:trHeight w:val="962"/>
        </w:trPr>
        <w:tc>
          <w:tcPr>
            <w:tcW w:w="4962" w:type="dxa"/>
          </w:tcPr>
          <w:p w14:paraId="758CCB01"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p w14:paraId="3554D229"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(paraksts*)</w:t>
            </w:r>
          </w:p>
          <w:p w14:paraId="120F3ED9"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Vārds, uzvārds</w:t>
            </w:r>
          </w:p>
          <w:p w14:paraId="6DEAB70A" w14:textId="77777777" w:rsidR="00BD0FA9" w:rsidRPr="00BD0FA9" w:rsidRDefault="00BD0FA9" w:rsidP="00BD0FA9">
            <w:pPr>
              <w:spacing w:after="0" w:line="240" w:lineRule="auto"/>
              <w:rPr>
                <w:rFonts w:ascii="Times New Roman" w:eastAsia="Times New Roman" w:hAnsi="Times New Roman" w:cs="Times New Roman"/>
                <w:bCs/>
                <w:sz w:val="24"/>
                <w:szCs w:val="24"/>
              </w:rPr>
            </w:pPr>
          </w:p>
        </w:tc>
        <w:tc>
          <w:tcPr>
            <w:tcW w:w="4531" w:type="dxa"/>
          </w:tcPr>
          <w:p w14:paraId="607CDAEA"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p w14:paraId="30E72C95"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(paraksts*)</w:t>
            </w:r>
          </w:p>
          <w:p w14:paraId="2FA62759"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Vārds, uzvārds</w:t>
            </w:r>
          </w:p>
          <w:p w14:paraId="1440454C" w14:textId="77777777" w:rsidR="00BD0FA9" w:rsidRPr="00BD0FA9" w:rsidRDefault="00BD0FA9" w:rsidP="00BD0FA9">
            <w:pPr>
              <w:tabs>
                <w:tab w:val="center" w:pos="4820"/>
              </w:tabs>
              <w:overflowPunct w:val="0"/>
              <w:autoSpaceDE w:val="0"/>
              <w:autoSpaceDN w:val="0"/>
              <w:adjustRightInd w:val="0"/>
              <w:spacing w:after="0" w:line="240" w:lineRule="auto"/>
              <w:ind w:right="-424"/>
              <w:jc w:val="both"/>
              <w:rPr>
                <w:rFonts w:ascii="Times New Roman" w:eastAsia="Times New Roman" w:hAnsi="Times New Roman" w:cs="Times New Roman"/>
                <w:sz w:val="24"/>
                <w:szCs w:val="24"/>
              </w:rPr>
            </w:pPr>
          </w:p>
        </w:tc>
      </w:tr>
    </w:tbl>
    <w:p w14:paraId="592ED659" w14:textId="77777777" w:rsidR="00BD0FA9" w:rsidRPr="00BD0FA9" w:rsidRDefault="00BD0FA9" w:rsidP="00BD0FA9">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BD0FA9">
        <w:rPr>
          <w:rFonts w:ascii="Times New Roman" w:eastAsia="Times New Roman" w:hAnsi="Times New Roman" w:cs="Times New Roman"/>
          <w:sz w:val="24"/>
          <w:szCs w:val="24"/>
        </w:rPr>
        <w:t>*</w:t>
      </w:r>
      <w:r w:rsidRPr="00BD0FA9">
        <w:rPr>
          <w:rFonts w:ascii="Times New Roman" w:eastAsia="Times New Roman" w:hAnsi="Times New Roman" w:cs="Times New Roman"/>
          <w:iCs/>
          <w:sz w:val="24"/>
          <w:szCs w:val="24"/>
        </w:rPr>
        <w:t>Dokuments parakstīts ar drošu elektronisko parakstu un satur laika zīmogu</w:t>
      </w:r>
    </w:p>
    <w:p w14:paraId="74E1E840" w14:textId="77777777" w:rsidR="00BD0FA9" w:rsidRPr="00BD0FA9" w:rsidRDefault="00BD0FA9" w:rsidP="00BD0FA9">
      <w:pPr>
        <w:spacing w:after="0" w:line="240" w:lineRule="auto"/>
        <w:ind w:right="-180"/>
        <w:rPr>
          <w:rFonts w:ascii="Times New Roman" w:eastAsia="Times New Roman" w:hAnsi="Times New Roman" w:cs="Times New Roman"/>
          <w:b/>
          <w:sz w:val="24"/>
          <w:szCs w:val="24"/>
        </w:rPr>
      </w:pPr>
    </w:p>
    <w:p w14:paraId="1997D557" w14:textId="77777777" w:rsidR="00BD0FA9" w:rsidRPr="00BD0FA9" w:rsidRDefault="00BD0FA9" w:rsidP="00BD0FA9">
      <w:pPr>
        <w:spacing w:after="0" w:line="240" w:lineRule="auto"/>
        <w:ind w:right="-180"/>
        <w:rPr>
          <w:rFonts w:ascii="Times New Roman" w:eastAsia="Times New Roman" w:hAnsi="Times New Roman" w:cs="Times New Roman"/>
          <w:b/>
          <w:sz w:val="24"/>
          <w:szCs w:val="24"/>
        </w:rPr>
      </w:pPr>
    </w:p>
    <w:p w14:paraId="19B21709" w14:textId="77777777" w:rsidR="008315F3" w:rsidRPr="008315F3" w:rsidRDefault="008315F3" w:rsidP="008315F3">
      <w:pPr>
        <w:spacing w:after="0" w:line="240" w:lineRule="auto"/>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br w:type="page"/>
      </w:r>
    </w:p>
    <w:p w14:paraId="602A7575" w14:textId="77777777" w:rsidR="008315F3" w:rsidRPr="008315F3" w:rsidRDefault="008315F3" w:rsidP="008315F3">
      <w:pPr>
        <w:spacing w:after="0" w:line="240" w:lineRule="auto"/>
        <w:rPr>
          <w:rFonts w:ascii="Times New Roman" w:eastAsia="Times New Roman" w:hAnsi="Times New Roman" w:cs="Times New Roman"/>
          <w:b/>
          <w:sz w:val="20"/>
          <w:szCs w:val="20"/>
        </w:rPr>
      </w:pPr>
    </w:p>
    <w:p w14:paraId="57E8E464"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sz w:val="20"/>
          <w:szCs w:val="20"/>
        </w:rPr>
      </w:pPr>
      <w:r w:rsidRPr="008315F3">
        <w:rPr>
          <w:rFonts w:ascii="Times New Roman" w:eastAsia="Times New Roman" w:hAnsi="Times New Roman" w:cs="Times New Roman"/>
          <w:b/>
          <w:sz w:val="20"/>
          <w:szCs w:val="20"/>
        </w:rPr>
        <w:t>7.pielikums</w:t>
      </w:r>
    </w:p>
    <w:p w14:paraId="1C8EB6D5" w14:textId="77777777" w:rsidR="008315F3" w:rsidRPr="008315F3" w:rsidRDefault="008315F3" w:rsidP="008315F3">
      <w:pPr>
        <w:overflowPunct w:val="0"/>
        <w:autoSpaceDE w:val="0"/>
        <w:autoSpaceDN w:val="0"/>
        <w:adjustRightInd w:val="0"/>
        <w:spacing w:after="0" w:line="240" w:lineRule="auto"/>
        <w:ind w:left="1077" w:right="-6"/>
        <w:jc w:val="right"/>
        <w:textAlignment w:val="baseline"/>
        <w:rPr>
          <w:rFonts w:ascii="Times New Roman" w:eastAsia="Times New Roman" w:hAnsi="Times New Roman" w:cs="Times New Roman"/>
          <w:sz w:val="20"/>
          <w:szCs w:val="20"/>
        </w:rPr>
      </w:pPr>
      <w:r w:rsidRPr="008315F3">
        <w:rPr>
          <w:rFonts w:ascii="Times New Roman" w:eastAsia="Times New Roman" w:hAnsi="Times New Roman" w:cs="Times New Roman"/>
          <w:sz w:val="20"/>
          <w:szCs w:val="20"/>
        </w:rPr>
        <w:t>Atklātā konkursa nolikumam par</w:t>
      </w:r>
    </w:p>
    <w:p w14:paraId="2A08CF70" w14:textId="77777777" w:rsidR="008315F3" w:rsidRPr="008315F3" w:rsidRDefault="008315F3" w:rsidP="008315F3">
      <w:pPr>
        <w:overflowPunct w:val="0"/>
        <w:autoSpaceDE w:val="0"/>
        <w:autoSpaceDN w:val="0"/>
        <w:adjustRightInd w:val="0"/>
        <w:spacing w:after="120" w:line="240" w:lineRule="auto"/>
        <w:ind w:hanging="425"/>
        <w:jc w:val="right"/>
        <w:textAlignment w:val="baseline"/>
        <w:rPr>
          <w:rFonts w:ascii="Times New Roman" w:eastAsia="Calibri" w:hAnsi="Times New Roman" w:cs="Times New Roman"/>
          <w:bCs/>
          <w:sz w:val="20"/>
          <w:szCs w:val="20"/>
        </w:rPr>
      </w:pPr>
      <w:r w:rsidRPr="008315F3">
        <w:rPr>
          <w:rFonts w:ascii="Times New Roman" w:eastAsia="Times New Roman" w:hAnsi="Times New Roman" w:cs="Times New Roman"/>
          <w:sz w:val="20"/>
          <w:szCs w:val="20"/>
        </w:rPr>
        <w:t>iepirkumu pašvaldības vajadzībām</w:t>
      </w:r>
    </w:p>
    <w:p w14:paraId="2F0ACF29" w14:textId="77777777" w:rsidR="008315F3" w:rsidRPr="008315F3" w:rsidRDefault="008315F3" w:rsidP="008315F3">
      <w:pPr>
        <w:overflowPunct w:val="0"/>
        <w:autoSpaceDE w:val="0"/>
        <w:autoSpaceDN w:val="0"/>
        <w:adjustRightInd w:val="0"/>
        <w:spacing w:after="0" w:line="240" w:lineRule="auto"/>
        <w:jc w:val="right"/>
        <w:textAlignment w:val="baseline"/>
        <w:rPr>
          <w:rFonts w:ascii="Times New Roman" w:eastAsia="Times New Roman" w:hAnsi="Times New Roman" w:cs="Times New Roman"/>
          <w:b/>
          <w:bCs/>
          <w:iCs/>
          <w:sz w:val="24"/>
          <w:szCs w:val="24"/>
        </w:rPr>
      </w:pPr>
    </w:p>
    <w:p w14:paraId="4CBA18B5"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8315F3">
        <w:rPr>
          <w:rFonts w:ascii="Times New Roman" w:eastAsia="Times New Roman" w:hAnsi="Times New Roman" w:cs="Times New Roman"/>
          <w:b/>
          <w:bCs/>
          <w:sz w:val="24"/>
          <w:szCs w:val="24"/>
        </w:rPr>
        <w:t>APLIECINĀJUMS</w:t>
      </w:r>
    </w:p>
    <w:p w14:paraId="1A52B62B"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14:paraId="72233E00" w14:textId="5DEFFFDC" w:rsidR="008315F3" w:rsidRPr="008315F3" w:rsidRDefault="00974618" w:rsidP="008315F3">
      <w:pPr>
        <w:tabs>
          <w:tab w:val="right" w:leader="underscore" w:pos="9072"/>
        </w:tabs>
        <w:overflowPunct w:val="0"/>
        <w:autoSpaceDE w:val="0"/>
        <w:autoSpaceDN w:val="0"/>
        <w:adjustRightInd w:val="0"/>
        <w:spacing w:after="0" w:line="240" w:lineRule="auto"/>
        <w:ind w:left="8" w:hanging="8"/>
        <w:jc w:val="center"/>
        <w:textAlignment w:val="baseline"/>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Būvdarbi Ezeru ielas peldvietas pieejamības uzlabošanai un ūdenstūrisma aktivitāšu veicināšanai</w:t>
      </w:r>
    </w:p>
    <w:p w14:paraId="4D0E708C" w14:textId="77777777" w:rsidR="008315F3" w:rsidRPr="008315F3" w:rsidRDefault="008315F3" w:rsidP="008315F3">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14:paraId="3E009017" w14:textId="424D2CC6" w:rsidR="008315F3" w:rsidRPr="008315F3" w:rsidRDefault="008315F3" w:rsidP="00364253">
      <w:pPr>
        <w:numPr>
          <w:ilvl w:val="3"/>
          <w:numId w:val="26"/>
        </w:numPr>
        <w:overflowPunct w:val="0"/>
        <w:autoSpaceDE w:val="0"/>
        <w:autoSpaceDN w:val="0"/>
        <w:adjustRightInd w:val="0"/>
        <w:spacing w:before="120" w:after="0" w:line="254" w:lineRule="auto"/>
        <w:ind w:left="284"/>
        <w:contextualSpacing/>
        <w:jc w:val="both"/>
        <w:textAlignment w:val="baseline"/>
        <w:rPr>
          <w:rFonts w:ascii="Times New Roman" w:eastAsia="Calibri" w:hAnsi="Times New Roman" w:cs="Times New Roman"/>
        </w:rPr>
      </w:pPr>
      <w:r w:rsidRPr="008315F3">
        <w:rPr>
          <w:rFonts w:ascii="Times New Roman" w:eastAsia="Calibri" w:hAnsi="Times New Roman" w:cs="Times New Roman"/>
        </w:rPr>
        <w:t xml:space="preserve">Ar šo apliecinu, ka uz </w:t>
      </w:r>
      <w:r w:rsidRPr="008315F3">
        <w:rPr>
          <w:rFonts w:ascii="Times New Roman" w:eastAsia="Calibri" w:hAnsi="Times New Roman" w:cs="Times New Roman"/>
          <w:noProof/>
        </w:rPr>
        <w:t>Pretendentu</w:t>
      </w:r>
      <w:r w:rsidRPr="008315F3">
        <w:rPr>
          <w:rFonts w:ascii="Times New Roman" w:eastAsia="ヒラギノ角ゴ Pro W3" w:hAnsi="Times New Roman" w:cs="Times New Roman"/>
          <w:bCs/>
          <w:noProof/>
          <w:color w:val="000000"/>
        </w:rPr>
        <w:t>_______________(</w:t>
      </w:r>
      <w:r w:rsidRPr="008315F3">
        <w:rPr>
          <w:rFonts w:ascii="Times New Roman" w:eastAsia="ヒラギノ角ゴ Pro W3" w:hAnsi="Times New Roman" w:cs="Times New Roman"/>
          <w:bCs/>
          <w:i/>
          <w:iCs/>
          <w:noProof/>
          <w:color w:val="000000"/>
        </w:rPr>
        <w:t>nosaukums, reģ.nr</w:t>
      </w:r>
      <w:r w:rsidRPr="008315F3">
        <w:rPr>
          <w:rFonts w:ascii="Times New Roman" w:eastAsia="ヒラギノ角ゴ Pro W3" w:hAnsi="Times New Roman" w:cs="Times New Roman"/>
          <w:bCs/>
          <w:noProof/>
          <w:color w:val="000000"/>
        </w:rPr>
        <w:t>.) (turpmāk – Pretendents) neattiecas</w:t>
      </w:r>
      <w:r w:rsidRPr="008315F3">
        <w:rPr>
          <w:rFonts w:ascii="Times New Roman" w:eastAsia="ヒラギノ角ゴ Pro W3" w:hAnsi="Times New Roman" w:cs="Times New Roman"/>
          <w:bCs/>
          <w:noProof/>
          <w:color w:val="000000"/>
          <w:vertAlign w:val="superscript"/>
        </w:rPr>
        <w:footnoteReference w:id="10"/>
      </w:r>
      <w:r w:rsidRPr="008315F3">
        <w:rPr>
          <w:rFonts w:ascii="Times New Roman" w:eastAsia="ヒラギノ角ゴ Pro W3" w:hAnsi="Times New Roman" w:cs="Times New Roman"/>
          <w:bCs/>
          <w:noProof/>
          <w:color w:val="000000"/>
        </w:rPr>
        <w:t xml:space="preserve"> Publisko iepirkumu likuma 42. panta otrās daļas 1., 2., 3., 4., 5., 6., 7., 10., 11., 12., 13., 14.punktos noteiktie izslēgšanas nosacījumi</w:t>
      </w:r>
      <w:r w:rsidR="00BD0FA9">
        <w:rPr>
          <w:rFonts w:ascii="Times New Roman" w:eastAsia="ヒラギノ角ゴ Pro W3" w:hAnsi="Times New Roman" w:cs="Times New Roman"/>
          <w:bCs/>
          <w:noProof/>
          <w:color w:val="000000"/>
        </w:rPr>
        <w:t>.</w:t>
      </w:r>
    </w:p>
    <w:p w14:paraId="31206273" w14:textId="77777777" w:rsidR="008315F3" w:rsidRPr="008315F3" w:rsidRDefault="008315F3" w:rsidP="008315F3">
      <w:pPr>
        <w:overflowPunct w:val="0"/>
        <w:autoSpaceDE w:val="0"/>
        <w:autoSpaceDN w:val="0"/>
        <w:adjustRightInd w:val="0"/>
        <w:spacing w:after="0" w:line="240" w:lineRule="auto"/>
        <w:ind w:left="1077"/>
        <w:contextualSpacing/>
        <w:jc w:val="both"/>
        <w:textAlignment w:val="baseline"/>
        <w:rPr>
          <w:rFonts w:ascii="Times New Roman" w:eastAsia="Calibri" w:hAnsi="Times New Roman" w:cs="Times New Roman"/>
          <w:noProof/>
        </w:rPr>
      </w:pPr>
    </w:p>
    <w:p w14:paraId="426D958B" w14:textId="77777777" w:rsidR="008315F3" w:rsidRPr="008315F3" w:rsidRDefault="008315F3" w:rsidP="00BD0FA9">
      <w:pPr>
        <w:overflowPunct w:val="0"/>
        <w:autoSpaceDE w:val="0"/>
        <w:autoSpaceDN w:val="0"/>
        <w:adjustRightInd w:val="0"/>
        <w:spacing w:after="0" w:line="254" w:lineRule="auto"/>
        <w:ind w:left="284"/>
        <w:jc w:val="both"/>
        <w:textAlignment w:val="baseline"/>
        <w:rPr>
          <w:rFonts w:ascii="Times New Roman" w:eastAsia="Calibri" w:hAnsi="Times New Roman" w:cs="Times New Roman"/>
        </w:rPr>
      </w:pPr>
      <w:r w:rsidRPr="008315F3">
        <w:rPr>
          <w:rFonts w:ascii="Times New Roman" w:eastAsia="Calibri" w:hAnsi="Times New Roman" w:cs="Times New Roman"/>
          <w:noProof/>
        </w:rPr>
        <w:t xml:space="preserve">Par </w:t>
      </w:r>
      <w:r w:rsidRPr="008315F3">
        <w:rPr>
          <w:rFonts w:ascii="Times New Roman" w:eastAsia="Calibri" w:hAnsi="Times New Roman" w:cs="Times New Roman"/>
          <w:b/>
          <w:bCs/>
          <w:noProof/>
        </w:rPr>
        <w:t>ārvalstī reģistrētu vai pastāvīgi dzīvojošu personu</w:t>
      </w:r>
      <w:r w:rsidRPr="008315F3">
        <w:rPr>
          <w:rFonts w:ascii="Times New Roman" w:eastAsia="Calibri" w:hAnsi="Times New Roman" w:cs="Times New Roman"/>
          <w:noProof/>
        </w:rPr>
        <w:t xml:space="preserve"> </w:t>
      </w:r>
      <w:r w:rsidRPr="008315F3">
        <w:rPr>
          <w:rFonts w:ascii="Times New Roman" w:eastAsia="Calibri" w:hAnsi="Times New Roman" w:cs="Times New Roman"/>
          <w:i/>
          <w:iCs/>
          <w:noProof/>
        </w:rPr>
        <w:t>(tajā skaitā par personu, kurai pretendentā ir izšķirošā ietekme, pretendenta valdes vai padomes locekli pārstāvēttiesīgo personu, prokūristu vai personu, kura ir pilnvarota pārstāvēt pretendentu darbībās, kas saistītas ar filiāli)</w:t>
      </w:r>
      <w:r w:rsidRPr="008315F3">
        <w:rPr>
          <w:rFonts w:ascii="Times New Roman" w:eastAsia="Calibri" w:hAnsi="Times New Roman" w:cs="Times New Roman"/>
          <w:noProof/>
        </w:rPr>
        <w:t xml:space="preserve"> Pretendentam jāiesniedz attiecīgās ārvalsts kompetentās institūcijas izziņa vai cits dokuments, kas apliecina izslēgšanas iemesla neesamību</w:t>
      </w:r>
      <w:r w:rsidRPr="008315F3">
        <w:rPr>
          <w:rFonts w:ascii="Times New Roman" w:eastAsia="Calibri" w:hAnsi="Times New Roman" w:cs="Times New Roman"/>
        </w:rPr>
        <w:t>.</w:t>
      </w:r>
    </w:p>
    <w:p w14:paraId="010EBF14" w14:textId="4823EC6F" w:rsidR="008315F3" w:rsidRPr="008315F3" w:rsidRDefault="008315F3" w:rsidP="00364253">
      <w:pPr>
        <w:numPr>
          <w:ilvl w:val="3"/>
          <w:numId w:val="26"/>
        </w:numPr>
        <w:overflowPunct w:val="0"/>
        <w:autoSpaceDE w:val="0"/>
        <w:autoSpaceDN w:val="0"/>
        <w:adjustRightInd w:val="0"/>
        <w:spacing w:after="0" w:line="254" w:lineRule="auto"/>
        <w:ind w:left="284"/>
        <w:contextualSpacing/>
        <w:jc w:val="both"/>
        <w:textAlignment w:val="baseline"/>
        <w:rPr>
          <w:rFonts w:ascii="Times New Roman" w:eastAsia="Calibri" w:hAnsi="Times New Roman" w:cs="Times New Roman"/>
          <w:b/>
          <w:bCs/>
        </w:rPr>
      </w:pPr>
      <w:r w:rsidRPr="008315F3">
        <w:rPr>
          <w:rFonts w:ascii="Times New Roman" w:eastAsia="Calibri" w:hAnsi="Times New Roman" w:cs="Times New Roman"/>
        </w:rPr>
        <w:t xml:space="preserve">Ar šo, sniedzot izsmeļošu un patiesu informāciju attiecībā uz Jūrmalas valstspilsētas administrācijas izsludināto iepirkuma procedūru ar ID Nr. JVA </w:t>
      </w:r>
      <w:r w:rsidR="00974618">
        <w:rPr>
          <w:rFonts w:ascii="Times New Roman" w:eastAsia="Calibri" w:hAnsi="Times New Roman" w:cs="Times New Roman"/>
        </w:rPr>
        <w:t>2026/38</w:t>
      </w:r>
      <w:r w:rsidRPr="008315F3">
        <w:rPr>
          <w:rFonts w:ascii="Times New Roman" w:eastAsia="Calibri" w:hAnsi="Times New Roman" w:cs="Times New Roman"/>
        </w:rPr>
        <w:t xml:space="preserve">, sniedzu </w:t>
      </w:r>
      <w:r w:rsidRPr="008315F3">
        <w:rPr>
          <w:rFonts w:ascii="Times New Roman" w:eastAsia="Calibri" w:hAnsi="Times New Roman" w:cs="Times New Roman"/>
          <w:b/>
          <w:bCs/>
        </w:rPr>
        <w:t>a</w:t>
      </w:r>
      <w:r w:rsidRPr="008315F3">
        <w:rPr>
          <w:rFonts w:ascii="Times New Roman" w:eastAsia="Calibri" w:hAnsi="Times New Roman" w:cs="Times New Roman"/>
          <w:b/>
          <w:bCs/>
          <w:iCs/>
        </w:rPr>
        <w:t>pliecinājumu par neatkarīgi izstrādātu piedāvājumu. Pretendents apliecina, ka:</w:t>
      </w:r>
    </w:p>
    <w:p w14:paraId="2DC523FB" w14:textId="77777777" w:rsidR="008315F3" w:rsidRPr="008315F3" w:rsidRDefault="008315F3" w:rsidP="0058137A">
      <w:pPr>
        <w:numPr>
          <w:ilvl w:val="1"/>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Pretendents ir iepazinies un piekrīt šī apliecinājuma saturam.</w:t>
      </w:r>
    </w:p>
    <w:p w14:paraId="7F02131F" w14:textId="77777777" w:rsidR="008315F3" w:rsidRPr="008315F3" w:rsidRDefault="008315F3" w:rsidP="0058137A">
      <w:pPr>
        <w:numPr>
          <w:ilvl w:val="1"/>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Pretendents apzinās savu pienākumu šajā apliecinājumā norādīt pilnīgu, izsmeļošu un patiesu informāciju.</w:t>
      </w:r>
    </w:p>
    <w:p w14:paraId="0DA487C9" w14:textId="77777777" w:rsidR="008315F3" w:rsidRPr="008315F3" w:rsidRDefault="008315F3" w:rsidP="0058137A">
      <w:pPr>
        <w:numPr>
          <w:ilvl w:val="1"/>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Pretendenta iepirkuma piedāvājumu ir parakstījusi/šas pretendenta pilnvarotā/ās persona/as.</w:t>
      </w:r>
    </w:p>
    <w:p w14:paraId="7BF9DB18" w14:textId="77777777" w:rsidR="008315F3" w:rsidRPr="008315F3" w:rsidRDefault="008315F3" w:rsidP="0058137A">
      <w:pPr>
        <w:numPr>
          <w:ilvl w:val="1"/>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Pretendents informē, ka ir iesniedzis piedāvājumu neatkarīgi no konkurentiem</w:t>
      </w:r>
      <w:r w:rsidRPr="008315F3">
        <w:rPr>
          <w:rFonts w:ascii="Times New Roman" w:eastAsia="Times New Roman" w:hAnsi="Times New Roman" w:cs="Times New Roman"/>
          <w:vertAlign w:val="superscript"/>
        </w:rPr>
        <w:footnoteReference w:id="11"/>
      </w:r>
      <w:r w:rsidRPr="008315F3">
        <w:rPr>
          <w:rFonts w:ascii="Times New Roman" w:eastAsia="Calibri" w:hAnsi="Times New Roman" w:cs="Times New Roman"/>
          <w:iCs/>
        </w:rPr>
        <w:t xml:space="preserve"> un bez konsultācijām, līgumiem vai vienošanām. Pretendentam ne ar vienu konkurentu nav bijusi saziņa attiecībā uz:</w:t>
      </w:r>
    </w:p>
    <w:p w14:paraId="3B5726F3" w14:textId="77777777" w:rsidR="008315F3" w:rsidRPr="008315F3" w:rsidRDefault="008315F3" w:rsidP="0058137A">
      <w:pPr>
        <w:numPr>
          <w:ilvl w:val="2"/>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cenām;</w:t>
      </w:r>
    </w:p>
    <w:p w14:paraId="197DFC3D" w14:textId="77777777" w:rsidR="008315F3" w:rsidRPr="008315F3" w:rsidRDefault="008315F3" w:rsidP="0058137A">
      <w:pPr>
        <w:numPr>
          <w:ilvl w:val="2"/>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cenas aprēķināšanas metodēm, faktoriem (apstākļiem) vai formulām;</w:t>
      </w:r>
    </w:p>
    <w:p w14:paraId="11428056" w14:textId="77777777" w:rsidR="008315F3" w:rsidRPr="008315F3" w:rsidRDefault="008315F3" w:rsidP="0058137A">
      <w:pPr>
        <w:numPr>
          <w:ilvl w:val="2"/>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nodomu vai lēmumu piedalīties vai nepiedalīties iepirkumā (iesniegt vai neiesniegt piedāvājumu; vai:</w:t>
      </w:r>
    </w:p>
    <w:p w14:paraId="3F42245B" w14:textId="77777777" w:rsidR="008315F3" w:rsidRPr="008315F3" w:rsidRDefault="008315F3" w:rsidP="0058137A">
      <w:pPr>
        <w:numPr>
          <w:ilvl w:val="2"/>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tādu piedāvājumu iesniegšanu, kas neatbilst iepirkuma prasībām;</w:t>
      </w:r>
    </w:p>
    <w:p w14:paraId="67798AFA" w14:textId="77777777" w:rsidR="008315F3" w:rsidRPr="008315F3" w:rsidRDefault="008315F3" w:rsidP="0058137A">
      <w:pPr>
        <w:numPr>
          <w:ilvl w:val="2"/>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kvalitāti, apjomu, specifikāciju, izpildes, piegādes vai citiem nosacījumiem, kas risināmi neatkarīgi no konkurentiem, tiem produktiem vai pakalpojumiem, uz ko atteicas šis iepirkums.</w:t>
      </w:r>
    </w:p>
    <w:p w14:paraId="3CD58372" w14:textId="77777777" w:rsidR="008315F3" w:rsidRPr="008315F3" w:rsidRDefault="008315F3" w:rsidP="0058137A">
      <w:pPr>
        <w:numPr>
          <w:ilvl w:val="1"/>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Pretendents nav apzināti, tieši vai netieši atklājis un neatklās piedāvājuma noteikumus nevienam konkurentam pirms oficiālā piedāvājumu atvēršanas datuma un laika vai līguma slēgšanas tiesību piešķiršanas.</w:t>
      </w:r>
    </w:p>
    <w:p w14:paraId="66207218" w14:textId="77777777" w:rsidR="008315F3" w:rsidRPr="008315F3" w:rsidRDefault="008315F3" w:rsidP="0058137A">
      <w:pPr>
        <w:numPr>
          <w:ilvl w:val="1"/>
          <w:numId w:val="47"/>
        </w:numPr>
        <w:overflowPunct w:val="0"/>
        <w:autoSpaceDE w:val="0"/>
        <w:autoSpaceDN w:val="0"/>
        <w:adjustRightInd w:val="0"/>
        <w:spacing w:after="0" w:line="256" w:lineRule="auto"/>
        <w:ind w:right="-6"/>
        <w:contextualSpacing/>
        <w:jc w:val="both"/>
        <w:textAlignment w:val="baseline"/>
        <w:rPr>
          <w:rFonts w:ascii="Times New Roman" w:eastAsia="Calibri" w:hAnsi="Times New Roman" w:cs="Times New Roman"/>
          <w:iCs/>
        </w:rPr>
      </w:pPr>
      <w:r w:rsidRPr="008315F3">
        <w:rPr>
          <w:rFonts w:ascii="Times New Roman" w:eastAsia="Calibri" w:hAnsi="Times New Roman" w:cs="Times New Roman"/>
          <w:iCs/>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7A155C53" w14:textId="77777777" w:rsidR="008315F3" w:rsidRPr="008315F3" w:rsidRDefault="008315F3" w:rsidP="008315F3">
      <w:pPr>
        <w:overflowPunct w:val="0"/>
        <w:autoSpaceDE w:val="0"/>
        <w:autoSpaceDN w:val="0"/>
        <w:adjustRightInd w:val="0"/>
        <w:spacing w:after="0" w:line="252" w:lineRule="auto"/>
        <w:jc w:val="both"/>
        <w:textAlignment w:val="baseline"/>
        <w:rPr>
          <w:rFonts w:ascii="Times New Roman" w:eastAsia="Times New Roman" w:hAnsi="Times New Roman" w:cs="Times New Roman"/>
          <w:szCs w:val="20"/>
          <w:lang w:eastAsia="lv-LV"/>
        </w:rPr>
      </w:pPr>
    </w:p>
    <w:p w14:paraId="2083C282" w14:textId="77777777" w:rsidR="008315F3" w:rsidRPr="008315F3" w:rsidRDefault="008315F3" w:rsidP="008315F3">
      <w:pPr>
        <w:tabs>
          <w:tab w:val="center" w:pos="4820"/>
        </w:tabs>
        <w:overflowPunct w:val="0"/>
        <w:autoSpaceDE w:val="0"/>
        <w:autoSpaceDN w:val="0"/>
        <w:adjustRightInd w:val="0"/>
        <w:spacing w:after="0" w:line="240" w:lineRule="auto"/>
        <w:ind w:right="28"/>
        <w:contextualSpacing/>
        <w:jc w:val="both"/>
        <w:textAlignment w:val="baseline"/>
        <w:rPr>
          <w:rFonts w:ascii="Times New Roman" w:eastAsia="Times New Roman" w:hAnsi="Times New Roman" w:cs="Times New Roman"/>
          <w:szCs w:val="20"/>
          <w:lang w:eastAsia="lv-LV"/>
        </w:rPr>
      </w:pPr>
      <w:r w:rsidRPr="008315F3">
        <w:rPr>
          <w:rFonts w:ascii="Times New Roman" w:eastAsia="Times New Roman" w:hAnsi="Times New Roman" w:cs="Times New Roman"/>
          <w:szCs w:val="20"/>
          <w:lang w:eastAsia="lv-LV"/>
        </w:rPr>
        <w:t>_________________________________                             __________</w:t>
      </w:r>
      <w:r w:rsidRPr="008315F3">
        <w:rPr>
          <w:rFonts w:ascii="Times New Roman" w:eastAsia="Times New Roman" w:hAnsi="Times New Roman" w:cs="Times New Roman"/>
          <w:szCs w:val="20"/>
          <w:lang w:eastAsia="lv-LV"/>
        </w:rPr>
        <w:tab/>
        <w:t xml:space="preserve">           _________________ (Pretendenta pilnvarotā pārstāvja ieņemamais amats)             (paraksts)     </w:t>
      </w:r>
      <w:r w:rsidRPr="008315F3">
        <w:rPr>
          <w:rFonts w:ascii="Times New Roman" w:eastAsia="Times New Roman" w:hAnsi="Times New Roman" w:cs="Times New Roman"/>
          <w:szCs w:val="20"/>
          <w:lang w:eastAsia="lv-LV"/>
        </w:rPr>
        <w:tab/>
        <w:t xml:space="preserve">   (vārds, uzvārds)</w:t>
      </w:r>
    </w:p>
    <w:p w14:paraId="79C9AD7F" w14:textId="77777777" w:rsidR="008315F3" w:rsidRPr="008315F3" w:rsidRDefault="008315F3" w:rsidP="008315F3">
      <w:pPr>
        <w:overflowPunct w:val="0"/>
        <w:autoSpaceDE w:val="0"/>
        <w:autoSpaceDN w:val="0"/>
        <w:adjustRightInd w:val="0"/>
        <w:spacing w:after="0" w:line="240" w:lineRule="auto"/>
        <w:ind w:right="28"/>
        <w:contextualSpacing/>
        <w:textAlignment w:val="baseline"/>
        <w:rPr>
          <w:rFonts w:ascii="Times New Roman" w:eastAsia="Times New Roman" w:hAnsi="Times New Roman" w:cs="Times New Roman"/>
          <w:szCs w:val="20"/>
          <w:lang w:eastAsia="lv-LV"/>
        </w:rPr>
      </w:pPr>
      <w:r w:rsidRPr="008315F3">
        <w:rPr>
          <w:rFonts w:ascii="Times New Roman" w:eastAsia="Times New Roman" w:hAnsi="Times New Roman" w:cs="Times New Roman"/>
          <w:szCs w:val="20"/>
          <w:lang w:eastAsia="lv-LV"/>
        </w:rPr>
        <w:t xml:space="preserve"> </w:t>
      </w:r>
    </w:p>
    <w:p w14:paraId="4911CAC9" w14:textId="77777777" w:rsidR="008315F3" w:rsidRPr="008315F3" w:rsidRDefault="008315F3" w:rsidP="008315F3">
      <w:pPr>
        <w:overflowPunct w:val="0"/>
        <w:autoSpaceDE w:val="0"/>
        <w:autoSpaceDN w:val="0"/>
        <w:adjustRightInd w:val="0"/>
        <w:spacing w:after="0" w:line="240" w:lineRule="auto"/>
        <w:ind w:right="28"/>
        <w:contextualSpacing/>
        <w:textAlignment w:val="baseline"/>
        <w:rPr>
          <w:rFonts w:ascii="Times New Roman" w:eastAsia="Times New Roman" w:hAnsi="Times New Roman" w:cs="Times New Roman"/>
          <w:szCs w:val="20"/>
          <w:lang w:eastAsia="lv-LV"/>
        </w:rPr>
      </w:pPr>
      <w:r w:rsidRPr="008315F3">
        <w:rPr>
          <w:rFonts w:ascii="Times New Roman" w:eastAsia="Times New Roman" w:hAnsi="Times New Roman" w:cs="Times New Roman"/>
          <w:szCs w:val="20"/>
          <w:lang w:eastAsia="lv-LV"/>
        </w:rPr>
        <w:t>_____________________________</w:t>
      </w:r>
    </w:p>
    <w:p w14:paraId="4A9D5F5B" w14:textId="77777777" w:rsidR="008315F3" w:rsidRPr="008315F3" w:rsidRDefault="008315F3" w:rsidP="008315F3">
      <w:pPr>
        <w:overflowPunct w:val="0"/>
        <w:autoSpaceDE w:val="0"/>
        <w:autoSpaceDN w:val="0"/>
        <w:adjustRightInd w:val="0"/>
        <w:spacing w:after="0" w:line="240" w:lineRule="auto"/>
        <w:ind w:right="28"/>
        <w:contextualSpacing/>
        <w:textAlignment w:val="baseline"/>
        <w:rPr>
          <w:rFonts w:ascii="Times New Roman" w:eastAsia="Times New Roman" w:hAnsi="Times New Roman" w:cs="Times New Roman"/>
          <w:szCs w:val="20"/>
          <w:lang w:eastAsia="lv-LV"/>
        </w:rPr>
      </w:pPr>
      <w:r w:rsidRPr="008315F3">
        <w:rPr>
          <w:rFonts w:ascii="Times New Roman" w:eastAsia="Times New Roman" w:hAnsi="Times New Roman" w:cs="Times New Roman"/>
          <w:szCs w:val="20"/>
          <w:lang w:eastAsia="lv-LV"/>
        </w:rPr>
        <w:t>(dokumenta aizpildīšanas datums)</w:t>
      </w:r>
      <w:r w:rsidRPr="008315F3">
        <w:rPr>
          <w:rFonts w:ascii="Times New Roman" w:eastAsia="Times New Roman" w:hAnsi="Times New Roman" w:cs="Times New Roman"/>
          <w:szCs w:val="20"/>
          <w:lang w:eastAsia="lv-LV"/>
        </w:rPr>
        <w:tab/>
      </w:r>
    </w:p>
    <w:p w14:paraId="234DD0F5" w14:textId="77777777" w:rsidR="007B3B6C" w:rsidRPr="00110A83" w:rsidRDefault="007B3B6C" w:rsidP="008315F3">
      <w:pPr>
        <w:spacing w:after="0" w:line="240" w:lineRule="auto"/>
        <w:ind w:right="567"/>
        <w:jc w:val="right"/>
        <w:rPr>
          <w:rFonts w:ascii="Times New Roman" w:eastAsia="Times New Roman" w:hAnsi="Times New Roman" w:cs="Times New Roman"/>
          <w:b/>
          <w:spacing w:val="-2"/>
        </w:rPr>
      </w:pPr>
    </w:p>
    <w:sectPr w:rsidR="007B3B6C" w:rsidRPr="00110A83" w:rsidSect="006A3262">
      <w:footerReference w:type="default" r:id="rId24"/>
      <w:pgSz w:w="11906" w:h="16838"/>
      <w:pgMar w:top="851" w:right="1276" w:bottom="567" w:left="1134" w:header="709" w:footer="709"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79" w:author="Laura Johansone" w:date="2026-06-02T12:55:00Z" w:initials="LJ">
    <w:p w14:paraId="70E02845" w14:textId="77777777" w:rsidR="00BD0FA9" w:rsidRDefault="00BD0FA9" w:rsidP="00BD0FA9">
      <w:pPr>
        <w:pStyle w:val="CommentText"/>
      </w:pPr>
      <w:r>
        <w:rPr>
          <w:rStyle w:val="CommentReference"/>
        </w:rPr>
        <w:annotationRef/>
      </w:r>
      <w:r>
        <w:t xml:space="preserve">TS ir 15 d.d. Vienā no dok. vajadzētu labot, drīzāk TS. ☺️ </w:t>
      </w:r>
    </w:p>
    <w:p w14:paraId="6275CBB6" w14:textId="77777777" w:rsidR="00BD0FA9" w:rsidRDefault="00BD0FA9" w:rsidP="00BD0FA9">
      <w:pPr>
        <w:pStyle w:val="CommentText"/>
      </w:pPr>
      <w:r>
        <w:t>TS ir norādīts, ka pirms paziņojuma saņemšanas tiek iesniegts iesniegums par būvdarbu uzsākšanas nosacījumu izpildi. Tas ir pareizi? Jo sanāk, ka izpildītājs iespējams veic darbības, par kurām nesaņems samaksu (ja paziņojums netiks nosūtīts)</w:t>
      </w:r>
    </w:p>
  </w:comment>
  <w:comment w:id="1580" w:author="Madara Zahare" w:date="2026-06-03T10:13:00Z" w:initials="MZ">
    <w:p w14:paraId="5C14EDA4" w14:textId="77777777" w:rsidR="00BD0FA9" w:rsidRDefault="00BD0FA9" w:rsidP="0023371D">
      <w:pPr>
        <w:pStyle w:val="CommentText"/>
      </w:pPr>
      <w:r>
        <w:rPr>
          <w:rStyle w:val="CommentReference"/>
        </w:rPr>
        <w:annotationRef/>
      </w:r>
      <w:r>
        <w:t>Precizēju TS uz 10 d.d. Kā arī izmainīju, kas iesniegums par būvdarbu uzsākšanas nosacījumu izpildi ir pēc Paziņojuma.</w:t>
      </w:r>
    </w:p>
  </w:comment>
  <w:comment w:id="1607" w:author="Laura Johansone" w:date="2026-06-02T12:55:00Z" w:initials="LJ">
    <w:p w14:paraId="29ED9554" w14:textId="77777777" w:rsidR="00BD0FA9" w:rsidRDefault="00BD0FA9" w:rsidP="00BD0FA9">
      <w:pPr>
        <w:pStyle w:val="CommentText"/>
      </w:pPr>
      <w:r>
        <w:rPr>
          <w:rStyle w:val="CommentReference"/>
        </w:rPr>
        <w:annotationRef/>
      </w:r>
      <w:r>
        <w:t xml:space="preserve">TS ir 15 d.d. Vienā no dok. vajadzētu labot, drīzāk TS. ☺️ </w:t>
      </w:r>
    </w:p>
    <w:p w14:paraId="1A868ECF" w14:textId="77777777" w:rsidR="00BD0FA9" w:rsidRDefault="00BD0FA9" w:rsidP="00BD0FA9">
      <w:pPr>
        <w:pStyle w:val="CommentText"/>
      </w:pPr>
      <w:r>
        <w:t>TS ir norādīts, ka pirms paziņojuma saņemšanas tiek iesniegts iesniegums par būvdarbu uzsākšanas nosacījumu izpildi. Tas ir pareizi? Jo sanāk, ka izpildītājs iespējams veic darbības, par kurām nesaņems samaksu (ja paziņojums netiks nosūtīts)</w:t>
      </w:r>
    </w:p>
  </w:comment>
  <w:comment w:id="1608" w:author="Madara Zahare" w:date="2026-06-03T10:13:00Z" w:initials="MZ">
    <w:p w14:paraId="37216621" w14:textId="77777777" w:rsidR="00BD0FA9" w:rsidRDefault="00BD0FA9" w:rsidP="0023371D">
      <w:pPr>
        <w:pStyle w:val="CommentText"/>
      </w:pPr>
      <w:r>
        <w:rPr>
          <w:rStyle w:val="CommentReference"/>
        </w:rPr>
        <w:annotationRef/>
      </w:r>
      <w:r>
        <w:t>Precizēju TS uz 10 d.d. Kā arī izmainīju, kas iesniegums par būvdarbu uzsākšanas nosacījumu izpildi ir pēc Paziņojuma.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75CBB6" w15:done="1"/>
  <w15:commentEx w15:paraId="5C14EDA4" w15:paraIdParent="6275CBB6" w15:done="1"/>
  <w15:commentEx w15:paraId="1A868ECF" w15:done="1"/>
  <w15:commentEx w15:paraId="37216621" w15:paraIdParent="1A868EC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6A6CB9" w16cex:dateUtc="2026-06-02T09:55:00Z"/>
  <w16cex:commentExtensible w16cex:durableId="034404DA" w16cex:dateUtc="2026-06-03T07:13:00Z"/>
  <w16cex:commentExtensible w16cex:durableId="5B6819E0" w16cex:dateUtc="2026-06-02T09:55:00Z"/>
  <w16cex:commentExtensible w16cex:durableId="42F436B3" w16cex:dateUtc="2026-06-03T07: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75CBB6" w16cid:durableId="096A6CB9"/>
  <w16cid:commentId w16cid:paraId="5C14EDA4" w16cid:durableId="034404DA"/>
  <w16cid:commentId w16cid:paraId="1A868ECF" w16cid:durableId="5B6819E0"/>
  <w16cid:commentId w16cid:paraId="37216621" w16cid:durableId="42F436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6C0DA" w14:textId="77777777" w:rsidR="0058137A" w:rsidRDefault="0058137A" w:rsidP="00E653F5">
      <w:pPr>
        <w:spacing w:after="0" w:line="240" w:lineRule="auto"/>
      </w:pPr>
      <w:r>
        <w:separator/>
      </w:r>
    </w:p>
  </w:endnote>
  <w:endnote w:type="continuationSeparator" w:id="0">
    <w:p w14:paraId="78A90B24" w14:textId="77777777" w:rsidR="0058137A" w:rsidRDefault="0058137A"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 w:name="Helvetica Neue">
    <w:altName w:val="Arial"/>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9E6AB" w14:textId="77777777" w:rsidR="008315F3" w:rsidRDefault="008315F3"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FA30E54" w14:textId="77777777" w:rsidR="008315F3" w:rsidRDefault="008315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193BC" w14:textId="77777777" w:rsidR="008315F3" w:rsidRDefault="008315F3"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22AD34CB" w14:textId="77777777" w:rsidR="008315F3" w:rsidRDefault="008315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BFF0" w14:textId="034A886C" w:rsidR="00167C6D" w:rsidRDefault="00167C6D">
    <w:pPr>
      <w:pStyle w:val="Footer"/>
      <w:jc w:val="center"/>
    </w:pPr>
    <w:r>
      <w:fldChar w:fldCharType="begin"/>
    </w:r>
    <w:r>
      <w:instrText xml:space="preserve"> PAGE   \* MERGEFORMAT </w:instrText>
    </w:r>
    <w:r>
      <w:fldChar w:fldCharType="separate"/>
    </w:r>
    <w:r w:rsidR="003308D6">
      <w:rPr>
        <w:noProof/>
      </w:rPr>
      <w:t>6</w:t>
    </w:r>
    <w:r>
      <w:rPr>
        <w:noProof/>
      </w:rPr>
      <w:fldChar w:fldCharType="end"/>
    </w:r>
  </w:p>
  <w:p w14:paraId="6D891813" w14:textId="77777777" w:rsidR="00167C6D" w:rsidRDefault="00167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1E509" w14:textId="77777777" w:rsidR="0058137A" w:rsidRDefault="0058137A" w:rsidP="00E653F5">
      <w:pPr>
        <w:spacing w:after="0" w:line="240" w:lineRule="auto"/>
      </w:pPr>
      <w:r>
        <w:separator/>
      </w:r>
    </w:p>
  </w:footnote>
  <w:footnote w:type="continuationSeparator" w:id="0">
    <w:p w14:paraId="73950D3C" w14:textId="77777777" w:rsidR="0058137A" w:rsidRDefault="0058137A" w:rsidP="00E653F5">
      <w:pPr>
        <w:spacing w:after="0" w:line="240" w:lineRule="auto"/>
      </w:pPr>
      <w:r>
        <w:continuationSeparator/>
      </w:r>
    </w:p>
  </w:footnote>
  <w:footnote w:id="1">
    <w:p w14:paraId="308886E6" w14:textId="77777777" w:rsidR="00867945" w:rsidRDefault="00867945" w:rsidP="0086794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17EFFF3B" w14:textId="77777777" w:rsidR="00A039FC" w:rsidRPr="00AD491F" w:rsidRDefault="00A039FC" w:rsidP="00A039FC">
      <w:pPr>
        <w:pStyle w:val="FootnoteText"/>
        <w:ind w:right="566"/>
        <w:jc w:val="both"/>
        <w:rPr>
          <w:sz w:val="18"/>
          <w:szCs w:val="18"/>
        </w:rPr>
      </w:pPr>
      <w:r>
        <w:rPr>
          <w:rStyle w:val="FootnoteReference"/>
        </w:rPr>
        <w:footnoteRef/>
      </w:r>
      <w:r>
        <w:t xml:space="preserve"> </w:t>
      </w:r>
      <w:r w:rsidRPr="00AD491F">
        <w:rPr>
          <w:sz w:val="18"/>
          <w:szCs w:val="18"/>
        </w:rPr>
        <w:t>PIL 42.panta trešajā daļā minētās personas:</w:t>
      </w:r>
    </w:p>
    <w:p w14:paraId="6D1F3028" w14:textId="77777777" w:rsidR="00A039FC" w:rsidRPr="00AD491F" w:rsidRDefault="00A039FC" w:rsidP="00A039FC">
      <w:pPr>
        <w:pStyle w:val="FootnoteText"/>
        <w:ind w:right="566"/>
        <w:jc w:val="both"/>
        <w:rPr>
          <w:sz w:val="18"/>
          <w:szCs w:val="18"/>
        </w:rPr>
      </w:pPr>
      <w:r w:rsidRPr="00AD491F">
        <w:rPr>
          <w:sz w:val="18"/>
          <w:szCs w:val="18"/>
        </w:rPr>
        <w:t xml:space="preserve">1) personālsabiedrības biedrs, ja pretendents ir personālsabiedrība; </w:t>
      </w:r>
    </w:p>
    <w:p w14:paraId="6087516F" w14:textId="77777777" w:rsidR="00A039FC" w:rsidRPr="00AD491F" w:rsidRDefault="00A039FC" w:rsidP="00A039FC">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424C0689" w14:textId="77777777" w:rsidR="00A039FC" w:rsidRPr="00AD491F" w:rsidRDefault="00A039FC" w:rsidP="00A039FC">
      <w:pPr>
        <w:pStyle w:val="FootnoteText"/>
        <w:ind w:right="566"/>
        <w:jc w:val="both"/>
        <w:rPr>
          <w:sz w:val="18"/>
          <w:szCs w:val="18"/>
        </w:rPr>
      </w:pPr>
      <w:r w:rsidRPr="00AD491F">
        <w:rPr>
          <w:sz w:val="18"/>
          <w:szCs w:val="18"/>
        </w:rPr>
        <w:t>3) pretendenta norādītais apakšuzņēmējs, kura</w:t>
      </w:r>
      <w:r>
        <w:rPr>
          <w:sz w:val="18"/>
          <w:szCs w:val="18"/>
        </w:rPr>
        <w:t xml:space="preserve"> veicamo būvdarbu vai </w:t>
      </w:r>
      <w:r w:rsidRPr="00AD491F">
        <w:rPr>
          <w:sz w:val="18"/>
          <w:szCs w:val="18"/>
        </w:rPr>
        <w:t>sniedzamo pakalpojumu vērtība ir vismaz 10 000 </w:t>
      </w:r>
      <w:r w:rsidRPr="00AD491F">
        <w:rPr>
          <w:i/>
          <w:iCs/>
          <w:sz w:val="18"/>
          <w:szCs w:val="18"/>
        </w:rPr>
        <w:t>euro</w:t>
      </w:r>
      <w:r w:rsidRPr="00AD491F">
        <w:rPr>
          <w:sz w:val="18"/>
          <w:szCs w:val="18"/>
        </w:rPr>
        <w:t>;</w:t>
      </w:r>
    </w:p>
    <w:p w14:paraId="79A38F3B" w14:textId="77777777" w:rsidR="00A039FC" w:rsidRDefault="00A039FC" w:rsidP="00A039FC">
      <w:pPr>
        <w:pStyle w:val="FootnoteText"/>
      </w:pPr>
    </w:p>
  </w:footnote>
  <w:footnote w:id="3">
    <w:p w14:paraId="7968AE1D" w14:textId="77777777" w:rsidR="00215DAC" w:rsidRPr="009A1692" w:rsidRDefault="00215DAC" w:rsidP="00215DAC">
      <w:pPr>
        <w:pStyle w:val="FootnoteText"/>
      </w:pPr>
      <w:r>
        <w:rPr>
          <w:rStyle w:val="FootnoteReference"/>
        </w:rPr>
        <w:footnoteRef/>
      </w:r>
      <w:r>
        <w:t xml:space="preserve"> </w:t>
      </w:r>
      <w:r w:rsidRPr="009A1692">
        <w:t>Pretendenta piedāvātajam darba aizsardzības koordinatoram, atbilstoši 2003.gada 1.marta Latvijas Republikas Ministru kabineta noteikumu Nr.92 “Darba aizsardzības prasības, veicot būvdarbus” 8.</w:t>
      </w:r>
      <w:r w:rsidRPr="009A1692">
        <w:rPr>
          <w:vertAlign w:val="superscript"/>
        </w:rPr>
        <w:t>1</w:t>
      </w:r>
      <w:r w:rsidRPr="009A1692">
        <w:t>punkta nosacījumiem, ir jāatbilst vienai no zemāk norādītajām prasībām:</w:t>
      </w:r>
    </w:p>
    <w:p w14:paraId="3FEC7BEE" w14:textId="77777777" w:rsidR="00215DAC" w:rsidRPr="009A1692" w:rsidRDefault="00215DAC" w:rsidP="00215DAC">
      <w:pPr>
        <w:pStyle w:val="FootnoteText"/>
      </w:pPr>
      <w:r w:rsidRPr="009A1692">
        <w:t>1.persona ir saņēmusi būvprakses sertifikātu būvdarbu vadīšanas vai būvuzraudzības jomā un:</w:t>
      </w:r>
    </w:p>
    <w:p w14:paraId="6E5B3ACA" w14:textId="77777777" w:rsidR="00215DAC" w:rsidRPr="009A1692" w:rsidRDefault="00215DAC" w:rsidP="00215DAC">
      <w:pPr>
        <w:pStyle w:val="FootnoteText"/>
      </w:pPr>
      <w:r w:rsidRPr="009A1692">
        <w:t>-ir apguvusi pamatlīmeņa zināšanas darba aizsardzībā un specializētās darba aizsardzības zināšanas būvniecībā; vai</w:t>
      </w:r>
    </w:p>
    <w:p w14:paraId="3CEB55B6" w14:textId="77777777" w:rsidR="00215DAC" w:rsidRPr="009A1692" w:rsidRDefault="00215DAC" w:rsidP="00215DAC">
      <w:pPr>
        <w:pStyle w:val="FootnoteText"/>
      </w:pPr>
      <w:r w:rsidRPr="009A1692">
        <w:t>-ir ieguvusi pirmā līmeņa profesionālo augstāko izglītību darba aizsardzības jomā;</w:t>
      </w:r>
    </w:p>
    <w:p w14:paraId="2B440A8C" w14:textId="77777777" w:rsidR="00215DAC" w:rsidRPr="00EF28F1" w:rsidRDefault="00215DAC" w:rsidP="00215DAC">
      <w:pPr>
        <w:pStyle w:val="FootnoteText"/>
      </w:pPr>
      <w:r w:rsidRPr="009A1692">
        <w:t>2.persona ir ieguvusi otrā līmeņa profesionālo augstāko izglītību darba aizsardzības jomā.</w:t>
      </w:r>
    </w:p>
  </w:footnote>
  <w:footnote w:id="4">
    <w:p w14:paraId="15425111" w14:textId="77777777" w:rsidR="008315F3" w:rsidRPr="007E411A" w:rsidRDefault="008315F3" w:rsidP="008315F3">
      <w:pPr>
        <w:pStyle w:val="FootnoteText"/>
        <w:jc w:val="both"/>
        <w:rPr>
          <w:sz w:val="18"/>
          <w:szCs w:val="18"/>
        </w:rPr>
      </w:pPr>
      <w:r w:rsidRPr="007E411A">
        <w:rPr>
          <w:rStyle w:val="FootnoteReference"/>
        </w:rPr>
        <w:footnoteRef/>
      </w:r>
      <w:r w:rsidRPr="007E411A">
        <w:t xml:space="preserve"> </w:t>
      </w:r>
      <w:r w:rsidRPr="007E411A">
        <w:rPr>
          <w:sz w:val="18"/>
          <w:szCs w:val="18"/>
        </w:rPr>
        <w:t>Apakšuzņēmējs ir pretendenta vai apakšuzņēmēja piesaistīta vai nolīgta persona, kura sniedz pakalpojumus vai piegādes, veic būvdarbus, kas nepieciešami ar pasūtītāju noslēgta iepirkuma līguma izpildei neatkarīgi no tā, vai šī persona pakalpojumus vai piegādes vai būvdarbus sniedz pretendentam vai citam apakšuzņēmējam - attiecīgi pretendents norāda arī apakšuzņēmēju apakšuzņēmējus.</w:t>
      </w:r>
    </w:p>
    <w:p w14:paraId="2C2CB100" w14:textId="77777777" w:rsidR="008315F3" w:rsidRPr="002D1970" w:rsidRDefault="008315F3" w:rsidP="008315F3">
      <w:pPr>
        <w:pStyle w:val="FootnoteText"/>
        <w:jc w:val="both"/>
        <w:rPr>
          <w:sz w:val="18"/>
          <w:szCs w:val="18"/>
        </w:rPr>
      </w:pPr>
      <w:r w:rsidRPr="007E411A">
        <w:rPr>
          <w:sz w:val="18"/>
          <w:szCs w:val="18"/>
        </w:rPr>
        <w:t xml:space="preserve">Apakšuzņēmēja veicamo piegāžu, pakalpojumu un būvdarbu kopējo vērtību nosaka, ņemot vērā apakšuzņēmēja un visu attiecīgā iepirkuma ietvaros tā saistīto uzņēmumu sniedzamo piegāžu, pakalpojumu,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w:t>
      </w:r>
      <w:r w:rsidRPr="002D1970">
        <w:rPr>
          <w:sz w:val="18"/>
          <w:szCs w:val="18"/>
        </w:rPr>
        <w:t>izšķirošā ietekme attiecīgajā apakšuzņēmējā.</w:t>
      </w:r>
    </w:p>
  </w:footnote>
  <w:footnote w:id="5">
    <w:p w14:paraId="498F0CD7" w14:textId="77777777" w:rsidR="008315F3" w:rsidRPr="002D1970" w:rsidRDefault="008315F3" w:rsidP="00FC4CC7">
      <w:pPr>
        <w:tabs>
          <w:tab w:val="left" w:pos="426"/>
        </w:tabs>
        <w:spacing w:after="0"/>
        <w:ind w:right="142"/>
        <w:jc w:val="both"/>
        <w:rPr>
          <w:rFonts w:ascii="Times New Roman" w:hAnsi="Times New Roman" w:cs="Times New Roman"/>
          <w:sz w:val="18"/>
          <w:szCs w:val="18"/>
        </w:rPr>
      </w:pPr>
      <w:r w:rsidRPr="002D1970">
        <w:rPr>
          <w:rStyle w:val="FootnoteReference"/>
          <w:rFonts w:ascii="Times New Roman" w:hAnsi="Times New Roman" w:cs="Times New Roman"/>
          <w:sz w:val="18"/>
          <w:szCs w:val="18"/>
        </w:rPr>
        <w:footnoteRef/>
      </w:r>
      <w:r w:rsidRPr="002D1970">
        <w:rPr>
          <w:rFonts w:ascii="Times New Roman" w:hAnsi="Times New Roman" w:cs="Times New Roman"/>
          <w:sz w:val="18"/>
          <w:szCs w:val="18"/>
        </w:rPr>
        <w:t xml:space="preserve"> </w:t>
      </w:r>
      <w:r w:rsidRPr="002D1970">
        <w:rPr>
          <w:rFonts w:ascii="Times New Roman" w:hAnsi="Times New Roman" w:cs="Times New Roman"/>
          <w:b/>
          <w:sz w:val="18"/>
          <w:szCs w:val="18"/>
        </w:rPr>
        <w:t>mazais uzņēmums</w:t>
      </w:r>
      <w:r w:rsidRPr="002D1970">
        <w:rPr>
          <w:rFonts w:ascii="Times New Roman" w:hAnsi="Times New Roman" w:cs="Times New Roman"/>
          <w:sz w:val="18"/>
          <w:szCs w:val="18"/>
        </w:rPr>
        <w:t xml:space="preserve"> – uzņēmums, kas nav mikrouzņēmums un kurā nodarbinātas mazāk nekā 50 personas un kura gada apgrozījums un/vai gada bilance kopā nepārsniedz 10 miljonus </w:t>
      </w:r>
      <w:r w:rsidRPr="002D1970">
        <w:rPr>
          <w:rFonts w:ascii="Times New Roman" w:hAnsi="Times New Roman" w:cs="Times New Roman"/>
          <w:i/>
          <w:iCs/>
          <w:sz w:val="18"/>
          <w:szCs w:val="18"/>
        </w:rPr>
        <w:t>euro</w:t>
      </w:r>
      <w:r w:rsidRPr="002D1970">
        <w:rPr>
          <w:rFonts w:ascii="Times New Roman" w:hAnsi="Times New Roman" w:cs="Times New Roman"/>
          <w:sz w:val="18"/>
          <w:szCs w:val="18"/>
        </w:rPr>
        <w:t>.</w:t>
      </w:r>
    </w:p>
    <w:p w14:paraId="0FEC64A8" w14:textId="77777777" w:rsidR="008315F3" w:rsidRPr="002D1970" w:rsidRDefault="008315F3" w:rsidP="00FC4CC7">
      <w:pPr>
        <w:tabs>
          <w:tab w:val="left" w:pos="426"/>
        </w:tabs>
        <w:spacing w:after="0"/>
        <w:ind w:right="142"/>
        <w:jc w:val="both"/>
        <w:rPr>
          <w:rFonts w:ascii="Times New Roman" w:hAnsi="Times New Roman" w:cs="Times New Roman"/>
          <w:sz w:val="18"/>
          <w:szCs w:val="18"/>
        </w:rPr>
      </w:pPr>
      <w:r w:rsidRPr="002D1970">
        <w:rPr>
          <w:rFonts w:ascii="Times New Roman" w:hAnsi="Times New Roman" w:cs="Times New Roman"/>
          <w:b/>
          <w:sz w:val="18"/>
          <w:szCs w:val="18"/>
        </w:rPr>
        <w:t xml:space="preserve">vidējais uzņēmums – </w:t>
      </w:r>
      <w:r w:rsidRPr="002D1970">
        <w:rPr>
          <w:rFonts w:ascii="Times New Roman" w:hAnsi="Times New Roman" w:cs="Times New Roman"/>
          <w:sz w:val="18"/>
          <w:szCs w:val="18"/>
        </w:rPr>
        <w:t xml:space="preserve">uzņēmums, kas nav mazais vai mikrouzņēmums, un kurā nodarbinātas mazāk kā 250 personas un kura gada apgrozījums nepārsniedz 50 miljonus </w:t>
      </w:r>
      <w:r w:rsidRPr="002D1970">
        <w:rPr>
          <w:rFonts w:ascii="Times New Roman" w:hAnsi="Times New Roman" w:cs="Times New Roman"/>
          <w:i/>
          <w:iCs/>
          <w:sz w:val="18"/>
          <w:szCs w:val="18"/>
        </w:rPr>
        <w:t>euro</w:t>
      </w:r>
      <w:r w:rsidRPr="002D1970">
        <w:rPr>
          <w:rFonts w:ascii="Times New Roman" w:hAnsi="Times New Roman" w:cs="Times New Roman"/>
          <w:sz w:val="18"/>
          <w:szCs w:val="18"/>
        </w:rPr>
        <w:t xml:space="preserve"> un/vai kura gada bilance kopā nepārsniedz 43 miljonus </w:t>
      </w:r>
      <w:r w:rsidRPr="002D1970">
        <w:rPr>
          <w:rFonts w:ascii="Times New Roman" w:hAnsi="Times New Roman" w:cs="Times New Roman"/>
          <w:i/>
          <w:iCs/>
          <w:sz w:val="18"/>
          <w:szCs w:val="18"/>
        </w:rPr>
        <w:t>euro</w:t>
      </w:r>
      <w:r w:rsidRPr="002D1970">
        <w:rPr>
          <w:rFonts w:ascii="Times New Roman" w:hAnsi="Times New Roman" w:cs="Times New Roman"/>
          <w:sz w:val="18"/>
          <w:szCs w:val="18"/>
        </w:rPr>
        <w:t>.</w:t>
      </w:r>
    </w:p>
    <w:p w14:paraId="7ADE3E9E" w14:textId="77777777" w:rsidR="008315F3" w:rsidRPr="002D1970" w:rsidRDefault="008315F3" w:rsidP="00FC4CC7">
      <w:pPr>
        <w:tabs>
          <w:tab w:val="left" w:pos="426"/>
        </w:tabs>
        <w:spacing w:after="0"/>
        <w:ind w:right="142"/>
        <w:jc w:val="both"/>
        <w:rPr>
          <w:rFonts w:ascii="Times New Roman" w:hAnsi="Times New Roman" w:cs="Times New Roman"/>
          <w:i/>
          <w:iCs/>
          <w:sz w:val="18"/>
          <w:szCs w:val="18"/>
        </w:rPr>
      </w:pPr>
      <w:r w:rsidRPr="002D1970">
        <w:rPr>
          <w:rFonts w:ascii="Times New Roman" w:hAnsi="Times New Roman" w:cs="Times New Roman"/>
          <w:b/>
          <w:sz w:val="18"/>
          <w:szCs w:val="18"/>
        </w:rPr>
        <w:t xml:space="preserve">mikro uzņēmums – </w:t>
      </w:r>
      <w:r w:rsidRPr="002D1970">
        <w:rPr>
          <w:rFonts w:ascii="Times New Roman" w:hAnsi="Times New Roman" w:cs="Times New Roman"/>
          <w:sz w:val="18"/>
          <w:szCs w:val="18"/>
        </w:rPr>
        <w:t xml:space="preserve">mikro uzņēmums ir uzņēmums, kurā strādā mazāk nekā 10 darbinieki un kura gada apgrozījums (ieņēmumi noteiktā laika posmā) vai bilance (pārskats par uzņēmuma aktīviem un pasīviem) nepārsniedz 2 miljonus </w:t>
      </w:r>
      <w:r w:rsidRPr="002D1970">
        <w:rPr>
          <w:rFonts w:ascii="Times New Roman" w:hAnsi="Times New Roman" w:cs="Times New Roman"/>
          <w:i/>
          <w:iCs/>
          <w:sz w:val="18"/>
          <w:szCs w:val="18"/>
        </w:rPr>
        <w:t>euro.</w:t>
      </w:r>
    </w:p>
    <w:p w14:paraId="3B153F71" w14:textId="77777777" w:rsidR="008315F3" w:rsidRPr="007E411A" w:rsidRDefault="008315F3" w:rsidP="008315F3">
      <w:pPr>
        <w:pStyle w:val="FootnoteText"/>
      </w:pPr>
    </w:p>
  </w:footnote>
  <w:footnote w:id="6">
    <w:p w14:paraId="1C97CDE8" w14:textId="77777777" w:rsidR="00FC4CC7" w:rsidRPr="00EF28F1" w:rsidRDefault="00FC4CC7" w:rsidP="00FC4CC7">
      <w:pPr>
        <w:pStyle w:val="FootnoteText"/>
        <w:jc w:val="both"/>
      </w:pPr>
      <w:r>
        <w:rPr>
          <w:rStyle w:val="FootnoteReference"/>
        </w:rPr>
        <w:footnoteRef/>
      </w:r>
      <w:r>
        <w:t xml:space="preserve"> </w:t>
      </w:r>
      <w:r w:rsidRPr="00EF28F1">
        <w:t>Pretendenta Nolikuma 2.</w:t>
      </w:r>
      <w:r>
        <w:t>2</w:t>
      </w:r>
      <w:r w:rsidRPr="00EF28F1">
        <w:t>.pielikums “Līguma izpildes kalendārais grafiks” ir jāaizpilda brīvā formā, ievērojot Nolikuma 1.pielikumā “Tehniskās specifikācijas” noteiktos termiņus, darbu etapu un posmu izpildes termiņus un pieņemot, ka Darbu izpilde tiek uzsākta orientējoši 2026.gada 3</w:t>
      </w:r>
      <w:r>
        <w:t>6</w:t>
      </w:r>
      <w:r w:rsidRPr="00EF28F1">
        <w:t>.kalendārajā nedēļā. Ja rodas pretrunas starp Pretendenta sagatavotajā grafikā norādīto informāciju un Nolikuma nosacījumiem, tad noteicoši ir Nolikuma nosacījumi attiecībā uz darbu etapu un posmu uzsākšanas un pabeigšanas datumiem, izpildes termiņiem.</w:t>
      </w:r>
    </w:p>
  </w:footnote>
  <w:footnote w:id="7">
    <w:p w14:paraId="044ED509" w14:textId="77777777" w:rsidR="008315F3" w:rsidRPr="00535EF2" w:rsidRDefault="008315F3" w:rsidP="008315F3">
      <w:pPr>
        <w:pStyle w:val="FootnoteText"/>
        <w:jc w:val="both"/>
        <w:rPr>
          <w:sz w:val="18"/>
          <w:szCs w:val="18"/>
        </w:rPr>
      </w:pPr>
      <w:r w:rsidRPr="00535EF2">
        <w:rPr>
          <w:rStyle w:val="FootnoteReference"/>
        </w:rPr>
        <w:footnoteRef/>
      </w:r>
      <w:r w:rsidRPr="00535EF2">
        <w:t xml:space="preserve"> </w:t>
      </w:r>
      <w:r w:rsidRPr="00535EF2">
        <w:rPr>
          <w:sz w:val="18"/>
          <w:szCs w:val="18"/>
        </w:rPr>
        <w:t>Apakšuzņēmējs ir pretendenta vai apakšuzņēmēja piesaistīta vai nolīgta persona, kura sniedz pakalpojumus vai piegādes, veic būvdarbus, kas nepieciešami ar pasūtītāju noslēgta iepirkuma līguma izpildei neatkarīgi no tā, vai šī persona pakalpojumus vai piegādes vai būvdarbus sniedz pretendentam vai citam apakšuzņēmējam - attiecīgi pretendents norāda arī apakšuzņēmēju apakšuzņēmējus.</w:t>
      </w:r>
    </w:p>
    <w:p w14:paraId="5F4F777C" w14:textId="77777777" w:rsidR="008315F3" w:rsidRPr="00535EF2" w:rsidRDefault="008315F3" w:rsidP="008315F3">
      <w:pPr>
        <w:pStyle w:val="FootnoteText"/>
        <w:jc w:val="both"/>
        <w:rPr>
          <w:sz w:val="18"/>
          <w:szCs w:val="18"/>
        </w:rPr>
      </w:pPr>
      <w:r w:rsidRPr="00535EF2">
        <w:rPr>
          <w:sz w:val="18"/>
          <w:szCs w:val="18"/>
        </w:rPr>
        <w:t>Apakšuzņēmēja veicamo piegāžu, pakalpojumu un būvdarbu kopējo vērtību nosaka, ņemot vērā apakšuzņēmēja un visu attiecīgā iepirkuma ietvaros tā saistīto uzņēmumu sniedzamo piegāžu, pakalpojumu,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8">
    <w:p w14:paraId="6B7A809F" w14:textId="7E0C0E69" w:rsidR="008315F3" w:rsidRPr="002D1970" w:rsidRDefault="008315F3" w:rsidP="002D1970">
      <w:pPr>
        <w:tabs>
          <w:tab w:val="left" w:pos="426"/>
        </w:tabs>
        <w:spacing w:after="0"/>
        <w:ind w:right="142"/>
        <w:jc w:val="both"/>
        <w:rPr>
          <w:rFonts w:ascii="Times New Roman" w:hAnsi="Times New Roman" w:cs="Times New Roman"/>
          <w:sz w:val="18"/>
          <w:szCs w:val="18"/>
        </w:rPr>
      </w:pPr>
      <w:r w:rsidRPr="00535EF2">
        <w:rPr>
          <w:rStyle w:val="FootnoteReference"/>
          <w:sz w:val="18"/>
          <w:szCs w:val="18"/>
        </w:rPr>
        <w:footnoteRef/>
      </w:r>
      <w:r w:rsidRPr="00535EF2">
        <w:rPr>
          <w:sz w:val="18"/>
          <w:szCs w:val="18"/>
        </w:rPr>
        <w:t xml:space="preserve"> </w:t>
      </w:r>
      <w:r w:rsidRPr="002D1970">
        <w:rPr>
          <w:rFonts w:ascii="Times New Roman" w:hAnsi="Times New Roman" w:cs="Times New Roman"/>
          <w:b/>
          <w:sz w:val="18"/>
          <w:szCs w:val="18"/>
        </w:rPr>
        <w:t>mazais uzņēmums</w:t>
      </w:r>
      <w:r w:rsidRPr="002D1970">
        <w:rPr>
          <w:rFonts w:ascii="Times New Roman" w:hAnsi="Times New Roman" w:cs="Times New Roman"/>
          <w:sz w:val="18"/>
          <w:szCs w:val="18"/>
        </w:rPr>
        <w:t xml:space="preserve"> – uzņēmums, kas nav mikrouzņēmums un kurā nodarbinātas mazāk nekā 50 personas un kura gada apgrozījums un/vai gada bilance kopā nepārsniedz 10 miljonus </w:t>
      </w:r>
      <w:r w:rsidRPr="002D1970">
        <w:rPr>
          <w:rFonts w:ascii="Times New Roman" w:hAnsi="Times New Roman" w:cs="Times New Roman"/>
          <w:i/>
          <w:iCs/>
          <w:sz w:val="18"/>
          <w:szCs w:val="18"/>
        </w:rPr>
        <w:t>euro</w:t>
      </w:r>
      <w:r w:rsidRPr="002D1970">
        <w:rPr>
          <w:rFonts w:ascii="Times New Roman" w:hAnsi="Times New Roman" w:cs="Times New Roman"/>
          <w:sz w:val="18"/>
          <w:szCs w:val="18"/>
        </w:rPr>
        <w:t>.</w:t>
      </w:r>
    </w:p>
    <w:p w14:paraId="55A552B0" w14:textId="77777777" w:rsidR="008315F3" w:rsidRPr="002D1970" w:rsidRDefault="008315F3" w:rsidP="002D1970">
      <w:pPr>
        <w:tabs>
          <w:tab w:val="left" w:pos="426"/>
        </w:tabs>
        <w:spacing w:after="0"/>
        <w:ind w:right="142"/>
        <w:jc w:val="both"/>
        <w:rPr>
          <w:rFonts w:ascii="Times New Roman" w:hAnsi="Times New Roman" w:cs="Times New Roman"/>
          <w:sz w:val="18"/>
          <w:szCs w:val="18"/>
        </w:rPr>
      </w:pPr>
      <w:r w:rsidRPr="002D1970">
        <w:rPr>
          <w:rFonts w:ascii="Times New Roman" w:hAnsi="Times New Roman" w:cs="Times New Roman"/>
          <w:b/>
          <w:sz w:val="18"/>
          <w:szCs w:val="18"/>
        </w:rPr>
        <w:t xml:space="preserve">vidējais uzņēmums – </w:t>
      </w:r>
      <w:r w:rsidRPr="002D1970">
        <w:rPr>
          <w:rFonts w:ascii="Times New Roman" w:hAnsi="Times New Roman" w:cs="Times New Roman"/>
          <w:sz w:val="18"/>
          <w:szCs w:val="18"/>
        </w:rPr>
        <w:t xml:space="preserve">uzņēmums, kas nav mikro vai mazais uzņēmums, un kurā nodarbinātas mazāk kā 250  personas un kura gada apgrozījums nepārsniedz 50 miljonus </w:t>
      </w:r>
      <w:r w:rsidRPr="002D1970">
        <w:rPr>
          <w:rFonts w:ascii="Times New Roman" w:hAnsi="Times New Roman" w:cs="Times New Roman"/>
          <w:i/>
          <w:iCs/>
          <w:sz w:val="18"/>
          <w:szCs w:val="18"/>
        </w:rPr>
        <w:t>euro</w:t>
      </w:r>
      <w:r w:rsidRPr="002D1970">
        <w:rPr>
          <w:rFonts w:ascii="Times New Roman" w:hAnsi="Times New Roman" w:cs="Times New Roman"/>
          <w:sz w:val="18"/>
          <w:szCs w:val="18"/>
        </w:rPr>
        <w:t xml:space="preserve"> un/vai kura gada bilance kopā nepārsniedz 43 miljonus </w:t>
      </w:r>
      <w:r w:rsidRPr="002D1970">
        <w:rPr>
          <w:rFonts w:ascii="Times New Roman" w:hAnsi="Times New Roman" w:cs="Times New Roman"/>
          <w:i/>
          <w:iCs/>
          <w:sz w:val="18"/>
          <w:szCs w:val="18"/>
        </w:rPr>
        <w:t>euro</w:t>
      </w:r>
    </w:p>
    <w:p w14:paraId="42621EC0" w14:textId="77777777" w:rsidR="008315F3" w:rsidRPr="002D1970" w:rsidRDefault="008315F3" w:rsidP="002D1970">
      <w:pPr>
        <w:tabs>
          <w:tab w:val="left" w:pos="426"/>
        </w:tabs>
        <w:spacing w:after="0"/>
        <w:ind w:right="142"/>
        <w:jc w:val="both"/>
        <w:rPr>
          <w:rFonts w:ascii="Times New Roman" w:hAnsi="Times New Roman" w:cs="Times New Roman"/>
          <w:i/>
          <w:iCs/>
          <w:sz w:val="18"/>
          <w:szCs w:val="18"/>
        </w:rPr>
      </w:pPr>
      <w:r w:rsidRPr="002D1970">
        <w:rPr>
          <w:rFonts w:ascii="Times New Roman" w:hAnsi="Times New Roman" w:cs="Times New Roman"/>
          <w:b/>
          <w:sz w:val="18"/>
          <w:szCs w:val="18"/>
        </w:rPr>
        <w:t xml:space="preserve">mikro uzņēmums – </w:t>
      </w:r>
      <w:r w:rsidRPr="002D1970">
        <w:rPr>
          <w:rFonts w:ascii="Times New Roman" w:hAnsi="Times New Roman" w:cs="Times New Roman"/>
          <w:sz w:val="18"/>
          <w:szCs w:val="18"/>
        </w:rPr>
        <w:t xml:space="preserve">mikro uzņēmums ir uzņēmums, kurā strādā mazāk nekā 10 darbinieki un kura gada apgrozījums (ieņēmumi noteiktā laika posmā) vai bilance (pārskats par uzņēmuma aktīviem un pasīviem) nepārsniedz 2 miljonus </w:t>
      </w:r>
      <w:r w:rsidRPr="002D1970">
        <w:rPr>
          <w:rFonts w:ascii="Times New Roman" w:hAnsi="Times New Roman" w:cs="Times New Roman"/>
          <w:i/>
          <w:iCs/>
          <w:sz w:val="18"/>
          <w:szCs w:val="18"/>
        </w:rPr>
        <w:t>euro.</w:t>
      </w:r>
    </w:p>
    <w:p w14:paraId="49428C68" w14:textId="77777777" w:rsidR="008315F3" w:rsidRPr="00535EF2" w:rsidRDefault="008315F3" w:rsidP="008315F3">
      <w:pPr>
        <w:pStyle w:val="FootnoteText"/>
      </w:pPr>
    </w:p>
  </w:footnote>
  <w:footnote w:id="9">
    <w:p w14:paraId="628E6193" w14:textId="77777777" w:rsidR="00732102" w:rsidRPr="00EF28F1" w:rsidRDefault="00732102" w:rsidP="00732102">
      <w:pPr>
        <w:pStyle w:val="FootnoteText"/>
        <w:jc w:val="both"/>
      </w:pPr>
      <w:r>
        <w:rPr>
          <w:rStyle w:val="FootnoteReference"/>
        </w:rPr>
        <w:footnoteRef/>
      </w:r>
      <w:r>
        <w:t xml:space="preserve"> </w:t>
      </w:r>
      <w:r w:rsidRPr="00EF28F1">
        <w:t>Pretendenta Nolikuma 2.</w:t>
      </w:r>
      <w:r>
        <w:t>2</w:t>
      </w:r>
      <w:r w:rsidRPr="00EF28F1">
        <w:t>.pielikums “Līguma izpildes kalendārais grafiks” ir jāaizpilda brīvā formā, ievērojot Nolikuma 1.pielikumā “Tehniskās specifikācijas” noteiktos termiņus, darbu etapu un posmu izpildes termiņus un pieņemot, ka Darbu izpilde tiek uzsākta orientējoši 2026.gada 3</w:t>
      </w:r>
      <w:r>
        <w:t>6</w:t>
      </w:r>
      <w:r w:rsidRPr="00EF28F1">
        <w:t>.kalendārajā nedēļā. Ja rodas pretrunas starp Pretendenta sagatavotajā grafikā norādīto informāciju un Nolikuma nosacījumiem, tad noteicoši ir Nolikuma nosacījumi attiecībā uz darbu etapu un posmu uzsākšanas un pabeigšanas datumiem, izpildes termiņiem.</w:t>
      </w:r>
    </w:p>
  </w:footnote>
  <w:footnote w:id="10">
    <w:p w14:paraId="5BB0120C" w14:textId="77777777" w:rsidR="008315F3" w:rsidRPr="007C6570" w:rsidRDefault="008315F3" w:rsidP="008315F3">
      <w:pPr>
        <w:pStyle w:val="FootnoteText"/>
        <w:jc w:val="both"/>
      </w:pPr>
      <w:r>
        <w:rPr>
          <w:rStyle w:val="FootnoteReference"/>
        </w:rPr>
        <w:footnoteRef/>
      </w:r>
      <w:r w:rsidRPr="007C6570">
        <w:t xml:space="preserve"> </w:t>
      </w:r>
      <w:r w:rsidRPr="007C6570">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11">
    <w:p w14:paraId="051CDFFF" w14:textId="77777777" w:rsidR="008315F3" w:rsidRPr="007C6570" w:rsidRDefault="008315F3" w:rsidP="008315F3">
      <w:pPr>
        <w:pStyle w:val="FootnoteText"/>
        <w:jc w:val="both"/>
      </w:pPr>
      <w:r w:rsidRPr="004E6944">
        <w:rPr>
          <w:rStyle w:val="FootnoteReference"/>
          <w:sz w:val="18"/>
          <w:szCs w:val="18"/>
        </w:rPr>
        <w:footnoteRef/>
      </w:r>
      <w:r w:rsidRPr="007C6570">
        <w:rPr>
          <w:sz w:val="18"/>
          <w:szCs w:val="18"/>
        </w:rPr>
        <w:t xml:space="preserve"> </w:t>
      </w:r>
      <w:r w:rsidRPr="007C6570">
        <w:rPr>
          <w:sz w:val="16"/>
          <w:szCs w:val="16"/>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ImportedStyle4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9C75EA"/>
    <w:multiLevelType w:val="hybridMultilevel"/>
    <w:tmpl w:val="AE3E129E"/>
    <w:styleLink w:val="ImportedStyle301"/>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1BC2CD5"/>
    <w:multiLevelType w:val="hybridMultilevel"/>
    <w:tmpl w:val="86DE5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5B3092"/>
    <w:multiLevelType w:val="multilevel"/>
    <w:tmpl w:val="4C942CF6"/>
    <w:lvl w:ilvl="0">
      <w:start w:val="1"/>
      <w:numFmt w:val="decimal"/>
      <w:lvlText w:val="%1."/>
      <w:lvlJc w:val="left"/>
      <w:pPr>
        <w:tabs>
          <w:tab w:val="num" w:pos="360"/>
        </w:tabs>
        <w:ind w:left="360" w:hanging="360"/>
      </w:pPr>
      <w:rPr>
        <w:rFonts w:ascii="Times New Roman" w:eastAsia="Times New Roman" w:hAnsi="Times New Roman" w:cs="Times New Roman" w:hint="default"/>
        <w:b w:val="0"/>
        <w:color w:val="auto"/>
        <w:sz w:val="24"/>
        <w:szCs w:val="24"/>
      </w:rPr>
    </w:lvl>
    <w:lvl w:ilvl="1">
      <w:start w:val="1"/>
      <w:numFmt w:val="decimal"/>
      <w:lvlText w:val="%1.%2."/>
      <w:lvlJc w:val="left"/>
      <w:pPr>
        <w:tabs>
          <w:tab w:val="num" w:pos="720"/>
        </w:tabs>
        <w:ind w:left="720" w:hanging="360"/>
      </w:pPr>
      <w:rPr>
        <w:rFonts w:hint="default"/>
        <w:b w:val="0"/>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i w:val="0"/>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F1539D5"/>
    <w:multiLevelType w:val="multilevel"/>
    <w:tmpl w:val="9D80AE9C"/>
    <w:lvl w:ilvl="0">
      <w:start w:val="1"/>
      <w:numFmt w:val="decimal"/>
      <w:lvlText w:val="%1."/>
      <w:lvlJc w:val="left"/>
      <w:pPr>
        <w:tabs>
          <w:tab w:val="num" w:pos="360"/>
        </w:tabs>
        <w:ind w:left="360" w:hanging="360"/>
      </w:pPr>
      <w:rPr>
        <w:rFonts w:ascii="Times New Roman" w:eastAsia="Times New Roman" w:hAnsi="Times New Roman" w:cs="Times New Roman" w:hint="default"/>
        <w:b w:val="0"/>
        <w:color w:val="auto"/>
      </w:rPr>
    </w:lvl>
    <w:lvl w:ilvl="1">
      <w:start w:val="1"/>
      <w:numFmt w:val="decimal"/>
      <w:lvlText w:val="%1.%2."/>
      <w:lvlJc w:val="left"/>
      <w:pPr>
        <w:tabs>
          <w:tab w:val="num" w:pos="720"/>
        </w:tabs>
        <w:ind w:left="720" w:hanging="360"/>
      </w:pPr>
      <w:rPr>
        <w:rFonts w:hint="default"/>
        <w:b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i w:val="0"/>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10BC29C6"/>
    <w:multiLevelType w:val="hybridMultilevel"/>
    <w:tmpl w:val="1ACEADE0"/>
    <w:styleLink w:val="Style13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6" w15:restartNumberingAfterBreak="0">
    <w:nsid w:val="113E245C"/>
    <w:multiLevelType w:val="hybridMultilevel"/>
    <w:tmpl w:val="822EC7AE"/>
    <w:lvl w:ilvl="0" w:tplc="BE7044DE">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14775927"/>
    <w:multiLevelType w:val="hybridMultilevel"/>
    <w:tmpl w:val="59C41C4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F8202AB"/>
    <w:multiLevelType w:val="multilevel"/>
    <w:tmpl w:val="6A7A4AAA"/>
    <w:styleLink w:val="CurrentList12"/>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1DB060F"/>
    <w:multiLevelType w:val="hybridMultilevel"/>
    <w:tmpl w:val="17F6BDA8"/>
    <w:styleLink w:val="ImportedStyle30"/>
    <w:lvl w:ilvl="0" w:tplc="8676D9BA">
      <w:start w:val="1"/>
      <w:numFmt w:val="bullet"/>
      <w:lvlText w:val="·"/>
      <w:lvlJc w:val="left"/>
      <w:pPr>
        <w:tabs>
          <w:tab w:val="num" w:pos="751"/>
        </w:tabs>
        <w:ind w:left="59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71CC0D7C">
      <w:start w:val="1"/>
      <w:numFmt w:val="bullet"/>
      <w:lvlText w:val="o"/>
      <w:lvlJc w:val="left"/>
      <w:pPr>
        <w:tabs>
          <w:tab w:val="left" w:pos="751"/>
          <w:tab w:val="num" w:pos="1471"/>
        </w:tabs>
        <w:ind w:left="131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B6962596">
      <w:start w:val="1"/>
      <w:numFmt w:val="bullet"/>
      <w:lvlText w:val="▪"/>
      <w:lvlJc w:val="left"/>
      <w:pPr>
        <w:tabs>
          <w:tab w:val="left" w:pos="751"/>
        </w:tabs>
        <w:ind w:left="218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352A0C5E">
      <w:start w:val="1"/>
      <w:numFmt w:val="bullet"/>
      <w:lvlText w:val="·"/>
      <w:lvlJc w:val="left"/>
      <w:pPr>
        <w:tabs>
          <w:tab w:val="left" w:pos="751"/>
          <w:tab w:val="num" w:pos="2911"/>
        </w:tabs>
        <w:ind w:left="275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DE4E02D2">
      <w:start w:val="1"/>
      <w:numFmt w:val="bullet"/>
      <w:lvlText w:val="o"/>
      <w:lvlJc w:val="left"/>
      <w:pPr>
        <w:tabs>
          <w:tab w:val="left" w:pos="751"/>
          <w:tab w:val="num" w:pos="3631"/>
        </w:tabs>
        <w:ind w:left="347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AE709702">
      <w:start w:val="1"/>
      <w:numFmt w:val="bullet"/>
      <w:lvlText w:val="▪"/>
      <w:lvlJc w:val="left"/>
      <w:pPr>
        <w:tabs>
          <w:tab w:val="left" w:pos="751"/>
        </w:tabs>
        <w:ind w:left="434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A148E124">
      <w:start w:val="1"/>
      <w:numFmt w:val="bullet"/>
      <w:lvlText w:val="·"/>
      <w:lvlJc w:val="left"/>
      <w:pPr>
        <w:tabs>
          <w:tab w:val="left" w:pos="751"/>
          <w:tab w:val="num" w:pos="5071"/>
        </w:tabs>
        <w:ind w:left="491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CB0AF586">
      <w:start w:val="1"/>
      <w:numFmt w:val="bullet"/>
      <w:lvlText w:val="o"/>
      <w:lvlJc w:val="left"/>
      <w:pPr>
        <w:tabs>
          <w:tab w:val="left" w:pos="751"/>
          <w:tab w:val="num" w:pos="5791"/>
        </w:tabs>
        <w:ind w:left="563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AC4A3514">
      <w:start w:val="1"/>
      <w:numFmt w:val="bullet"/>
      <w:lvlText w:val="▪"/>
      <w:lvlJc w:val="left"/>
      <w:pPr>
        <w:tabs>
          <w:tab w:val="left" w:pos="751"/>
        </w:tabs>
        <w:ind w:left="650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3" w15:restartNumberingAfterBreak="0">
    <w:nsid w:val="248413CB"/>
    <w:multiLevelType w:val="multilevel"/>
    <w:tmpl w:val="1AF2FD70"/>
    <w:styleLink w:val="ImportedStyle20"/>
    <w:lvl w:ilvl="0">
      <w:start w:val="1"/>
      <w:numFmt w:val="decimal"/>
      <w:lvlText w:val="%1."/>
      <w:lvlJc w:val="left"/>
      <w:pPr>
        <w:ind w:left="567"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931"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2793"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4015"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487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6099"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6961"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8183"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A2B682D"/>
    <w:multiLevelType w:val="hybridMultilevel"/>
    <w:tmpl w:val="F1804FC4"/>
    <w:styleLink w:val="ImportedStyle21"/>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5"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6" w15:restartNumberingAfterBreak="0">
    <w:nsid w:val="2CA866F9"/>
    <w:multiLevelType w:val="hybridMultilevel"/>
    <w:tmpl w:val="15FE1440"/>
    <w:styleLink w:val="WW8Num7131"/>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DC23229"/>
    <w:multiLevelType w:val="hybridMultilevel"/>
    <w:tmpl w:val="390C01D8"/>
    <w:styleLink w:val="ImportedStyle12"/>
    <w:lvl w:ilvl="0" w:tplc="0E82EE7C">
      <w:start w:val="1"/>
      <w:numFmt w:val="decimal"/>
      <w:lvlText w:val="%1."/>
      <w:lvlJc w:val="left"/>
      <w:pPr>
        <w:tabs>
          <w:tab w:val="left" w:pos="3261"/>
        </w:tabs>
        <w:ind w:left="56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F6C8EAE">
      <w:start w:val="1"/>
      <w:numFmt w:val="decimal"/>
      <w:lvlText w:val="%2."/>
      <w:lvlJc w:val="left"/>
      <w:pPr>
        <w:tabs>
          <w:tab w:val="left" w:pos="3261"/>
        </w:tabs>
        <w:ind w:left="128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23C8242">
      <w:start w:val="1"/>
      <w:numFmt w:val="decimal"/>
      <w:lvlText w:val="%3."/>
      <w:lvlJc w:val="left"/>
      <w:pPr>
        <w:tabs>
          <w:tab w:val="left" w:pos="3261"/>
        </w:tabs>
        <w:ind w:left="200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3BEC4EC">
      <w:start w:val="1"/>
      <w:numFmt w:val="decimal"/>
      <w:lvlText w:val="%4."/>
      <w:lvlJc w:val="left"/>
      <w:pPr>
        <w:tabs>
          <w:tab w:val="left" w:pos="3261"/>
        </w:tabs>
        <w:ind w:left="272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844AF48">
      <w:start w:val="1"/>
      <w:numFmt w:val="decimal"/>
      <w:lvlText w:val="%5."/>
      <w:lvlJc w:val="left"/>
      <w:pPr>
        <w:ind w:left="344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9309046">
      <w:start w:val="1"/>
      <w:numFmt w:val="decimal"/>
      <w:lvlText w:val="%6."/>
      <w:lvlJc w:val="left"/>
      <w:pPr>
        <w:tabs>
          <w:tab w:val="left" w:pos="3261"/>
        </w:tabs>
        <w:ind w:left="416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43AA9AC">
      <w:start w:val="1"/>
      <w:numFmt w:val="decimal"/>
      <w:lvlText w:val="%7."/>
      <w:lvlJc w:val="left"/>
      <w:pPr>
        <w:tabs>
          <w:tab w:val="left" w:pos="3261"/>
        </w:tabs>
        <w:ind w:left="488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040ADEA">
      <w:start w:val="1"/>
      <w:numFmt w:val="decimal"/>
      <w:lvlText w:val="%8."/>
      <w:lvlJc w:val="left"/>
      <w:pPr>
        <w:tabs>
          <w:tab w:val="left" w:pos="3261"/>
        </w:tabs>
        <w:ind w:left="560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8FE3F0A">
      <w:start w:val="1"/>
      <w:numFmt w:val="decimal"/>
      <w:lvlText w:val="%9."/>
      <w:lvlJc w:val="left"/>
      <w:pPr>
        <w:tabs>
          <w:tab w:val="left" w:pos="3261"/>
        </w:tabs>
        <w:ind w:left="632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8"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32A0F2E"/>
    <w:multiLevelType w:val="hybridMultilevel"/>
    <w:tmpl w:val="E9BC7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B6381D"/>
    <w:multiLevelType w:val="multilevel"/>
    <w:tmpl w:val="F2A09046"/>
    <w:styleLink w:val="ImportedStyle5"/>
    <w:lvl w:ilvl="0">
      <w:start w:val="1"/>
      <w:numFmt w:val="lowerRoman"/>
      <w:lvlText w:val="%1)"/>
      <w:lvlJc w:val="left"/>
      <w:pPr>
        <w:ind w:left="360" w:hanging="360"/>
      </w:pPr>
      <w:rPr>
        <w:rFonts w:ascii="Calibri" w:eastAsia="Calibri" w:hAnsi="Calibri" w:cs="Calibri"/>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lowerRoman"/>
      <w:lvlText w:val="%2)"/>
      <w:lvlJc w:val="left"/>
      <w:pPr>
        <w:ind w:left="720" w:hanging="360"/>
      </w:pPr>
      <w:rPr>
        <w:rFonts w:ascii="Calibri" w:eastAsia="Calibri" w:hAnsi="Calibri" w:cs="Calibri"/>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4."/>
      <w:lvlJc w:val="left"/>
      <w:pPr>
        <w:ind w:left="2086" w:hanging="58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4.%5."/>
      <w:lvlJc w:val="left"/>
      <w:pPr>
        <w:ind w:left="3042" w:hanging="94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4.%5.%6."/>
      <w:lvlJc w:val="left"/>
      <w:pPr>
        <w:ind w:left="3638" w:hanging="94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4.%5.%6.%7."/>
      <w:lvlJc w:val="left"/>
      <w:pPr>
        <w:ind w:left="4594" w:hanging="1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4.%5.%6.%7.%8."/>
      <w:lvlJc w:val="left"/>
      <w:pPr>
        <w:ind w:left="5190" w:hanging="1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4.%5.%6.%7.%8.%9."/>
      <w:lvlJc w:val="left"/>
      <w:pPr>
        <w:ind w:left="6146" w:hanging="166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1" w15:restartNumberingAfterBreak="0">
    <w:nsid w:val="375A2B4B"/>
    <w:multiLevelType w:val="multilevel"/>
    <w:tmpl w:val="1690067C"/>
    <w:styleLink w:val="ImportedStyle20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3F309E"/>
    <w:multiLevelType w:val="multilevel"/>
    <w:tmpl w:val="DDE2C11E"/>
    <w:styleLink w:val="ImportedStyle91"/>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3" w15:restartNumberingAfterBreak="0">
    <w:nsid w:val="3B8C186E"/>
    <w:multiLevelType w:val="hybridMultilevel"/>
    <w:tmpl w:val="764CD412"/>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BC9487E"/>
    <w:multiLevelType w:val="multilevel"/>
    <w:tmpl w:val="900EE220"/>
    <w:styleLink w:val="ImportedStyle9"/>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2203"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333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4831"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5965"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7459" w:hanging="164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8593" w:hanging="164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10087" w:hanging="200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5" w15:restartNumberingAfterBreak="0">
    <w:nsid w:val="3D78641F"/>
    <w:multiLevelType w:val="hybridMultilevel"/>
    <w:tmpl w:val="59C41C42"/>
    <w:styleLink w:val="Style12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3DA763A8"/>
    <w:multiLevelType w:val="hybridMultilevel"/>
    <w:tmpl w:val="322413FC"/>
    <w:styleLink w:val="CurrentList13"/>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E9A5AA1"/>
    <w:multiLevelType w:val="multilevel"/>
    <w:tmpl w:val="4E72FD5A"/>
    <w:styleLink w:val="ImportedStyle81"/>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3FE167B9"/>
    <w:multiLevelType w:val="multilevel"/>
    <w:tmpl w:val="4DD20734"/>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ascii="Times New Roman" w:hAnsi="Times New Roman" w:cs="Times New Roman" w:hint="default"/>
        <w:b w:val="0"/>
        <w:strike w:val="0"/>
        <w:color w:val="auto"/>
        <w:sz w:val="24"/>
        <w:szCs w:val="24"/>
      </w:rPr>
    </w:lvl>
    <w:lvl w:ilvl="2">
      <w:start w:val="1"/>
      <w:numFmt w:val="decimal"/>
      <w:isLgl/>
      <w:lvlText w:val="%1.%2.%3."/>
      <w:lvlJc w:val="left"/>
      <w:pPr>
        <w:ind w:left="1288" w:hanging="720"/>
      </w:pPr>
      <w:rPr>
        <w:rFonts w:ascii="Times New Roman" w:hAnsi="Times New Roman" w:cs="Times New Roman" w:hint="default"/>
        <w:b w:val="0"/>
        <w:bCs/>
        <w:i w:val="0"/>
        <w:iCs/>
        <w:strike w:val="0"/>
        <w:color w:val="auto"/>
        <w:sz w:val="24"/>
        <w:szCs w:val="24"/>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5F047C3"/>
    <w:multiLevelType w:val="multilevel"/>
    <w:tmpl w:val="90580918"/>
    <w:styleLink w:val="ImportedStyle121"/>
    <w:lvl w:ilvl="0">
      <w:start w:val="4"/>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2"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34" w15:restartNumberingAfterBreak="0">
    <w:nsid w:val="4AC5248F"/>
    <w:multiLevelType w:val="hybridMultilevel"/>
    <w:tmpl w:val="50EE1AA8"/>
    <w:styleLink w:val="ImportedStyle3"/>
    <w:lvl w:ilvl="0" w:tplc="04AC8432">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438C710">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64FA10">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1EF366">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3899D4">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1D2C002">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40F188">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AEE3944">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89AA6AA">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4C3D775C"/>
    <w:multiLevelType w:val="multilevel"/>
    <w:tmpl w:val="A1BA04F2"/>
    <w:styleLink w:val="ImportedStyle5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F24587D"/>
    <w:multiLevelType w:val="hybridMultilevel"/>
    <w:tmpl w:val="A84AC6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1236446"/>
    <w:multiLevelType w:val="multilevel"/>
    <w:tmpl w:val="7F58E134"/>
    <w:styleLink w:val="Style1211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1420863"/>
    <w:multiLevelType w:val="multilevel"/>
    <w:tmpl w:val="4DD20734"/>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ascii="Times New Roman" w:hAnsi="Times New Roman" w:cs="Times New Roman" w:hint="default"/>
        <w:b w:val="0"/>
        <w:strike w:val="0"/>
        <w:color w:val="auto"/>
        <w:sz w:val="24"/>
        <w:szCs w:val="24"/>
      </w:rPr>
    </w:lvl>
    <w:lvl w:ilvl="2">
      <w:start w:val="1"/>
      <w:numFmt w:val="decimal"/>
      <w:isLgl/>
      <w:lvlText w:val="%1.%2.%3."/>
      <w:lvlJc w:val="left"/>
      <w:pPr>
        <w:ind w:left="1288" w:hanging="720"/>
      </w:pPr>
      <w:rPr>
        <w:rFonts w:ascii="Times New Roman" w:hAnsi="Times New Roman" w:cs="Times New Roman" w:hint="default"/>
        <w:b w:val="0"/>
        <w:bCs/>
        <w:i w:val="0"/>
        <w:iCs/>
        <w:strike w:val="0"/>
        <w:color w:val="auto"/>
        <w:sz w:val="24"/>
        <w:szCs w:val="24"/>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6E1D44"/>
    <w:multiLevelType w:val="hybridMultilevel"/>
    <w:tmpl w:val="66FE8A72"/>
    <w:styleLink w:val="Style11113"/>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0" w15:restartNumberingAfterBreak="0">
    <w:nsid w:val="527E74CC"/>
    <w:multiLevelType w:val="multilevel"/>
    <w:tmpl w:val="0426001F"/>
    <w:styleLink w:val="Style2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2CA6524"/>
    <w:multiLevelType w:val="hybridMultilevel"/>
    <w:tmpl w:val="25881782"/>
    <w:styleLink w:val="WW8Num713"/>
    <w:lvl w:ilvl="0" w:tplc="04260001">
      <w:start w:val="1"/>
      <w:numFmt w:val="bullet"/>
      <w:lvlText w:val=""/>
      <w:lvlJc w:val="left"/>
      <w:pPr>
        <w:ind w:left="677" w:hanging="360"/>
      </w:pPr>
      <w:rPr>
        <w:rFonts w:ascii="Symbol" w:hAnsi="Symbol" w:hint="default"/>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start w:val="1"/>
      <w:numFmt w:val="bullet"/>
      <w:lvlText w:val="o"/>
      <w:lvlJc w:val="left"/>
      <w:pPr>
        <w:ind w:left="3557" w:hanging="360"/>
      </w:pPr>
      <w:rPr>
        <w:rFonts w:ascii="Courier New" w:hAnsi="Courier New" w:cs="Courier New" w:hint="default"/>
      </w:rPr>
    </w:lvl>
    <w:lvl w:ilvl="5" w:tplc="04260005">
      <w:start w:val="1"/>
      <w:numFmt w:val="bullet"/>
      <w:lvlText w:val=""/>
      <w:lvlJc w:val="left"/>
      <w:pPr>
        <w:ind w:left="4277" w:hanging="360"/>
      </w:pPr>
      <w:rPr>
        <w:rFonts w:ascii="Wingdings" w:hAnsi="Wingdings" w:hint="default"/>
      </w:rPr>
    </w:lvl>
    <w:lvl w:ilvl="6" w:tplc="04260001">
      <w:start w:val="1"/>
      <w:numFmt w:val="bullet"/>
      <w:lvlText w:val=""/>
      <w:lvlJc w:val="left"/>
      <w:pPr>
        <w:ind w:left="4997" w:hanging="360"/>
      </w:pPr>
      <w:rPr>
        <w:rFonts w:ascii="Symbol" w:hAnsi="Symbol" w:hint="default"/>
      </w:rPr>
    </w:lvl>
    <w:lvl w:ilvl="7" w:tplc="04260003">
      <w:start w:val="1"/>
      <w:numFmt w:val="bullet"/>
      <w:lvlText w:val="o"/>
      <w:lvlJc w:val="left"/>
      <w:pPr>
        <w:ind w:left="5717" w:hanging="360"/>
      </w:pPr>
      <w:rPr>
        <w:rFonts w:ascii="Courier New" w:hAnsi="Courier New" w:cs="Courier New" w:hint="default"/>
      </w:rPr>
    </w:lvl>
    <w:lvl w:ilvl="8" w:tplc="04260005">
      <w:start w:val="1"/>
      <w:numFmt w:val="bullet"/>
      <w:lvlText w:val=""/>
      <w:lvlJc w:val="left"/>
      <w:pPr>
        <w:ind w:left="6437" w:hanging="360"/>
      </w:pPr>
      <w:rPr>
        <w:rFonts w:ascii="Wingdings" w:hAnsi="Wingdings" w:hint="default"/>
      </w:rPr>
    </w:lvl>
  </w:abstractNum>
  <w:abstractNum w:abstractNumId="42" w15:restartNumberingAfterBreak="0">
    <w:nsid w:val="5C3D6288"/>
    <w:multiLevelType w:val="multilevel"/>
    <w:tmpl w:val="837EE7FC"/>
    <w:styleLink w:val="ImportedStyle1"/>
    <w:lvl w:ilvl="0">
      <w:start w:val="1"/>
      <w:numFmt w:val="decimal"/>
      <w:suff w:val="nothing"/>
      <w:lvlText w:val="%1."/>
      <w:lvlJc w:val="left"/>
      <w:pPr>
        <w:ind w:left="85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57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229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301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373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445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517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89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661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3" w15:restartNumberingAfterBreak="0">
    <w:nsid w:val="63B437E5"/>
    <w:multiLevelType w:val="multilevel"/>
    <w:tmpl w:val="77F2FEA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6249" w:hanging="720"/>
      </w:pPr>
      <w:rPr>
        <w:rFonts w:ascii="Times New Roman" w:hAnsi="Times New Roman" w:cs="Times New Roman" w:hint="default"/>
        <w:b w:val="0"/>
        <w:color w:val="auto"/>
      </w:rPr>
    </w:lvl>
    <w:lvl w:ilvl="3">
      <w:start w:val="1"/>
      <w:numFmt w:val="decimal"/>
      <w:isLgl/>
      <w:lvlText w:val="%1.%2.%3.%4."/>
      <w:lvlJc w:val="left"/>
      <w:pPr>
        <w:ind w:left="1713"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4" w15:restartNumberingAfterBreak="0">
    <w:nsid w:val="6732387E"/>
    <w:multiLevelType w:val="hybridMultilevel"/>
    <w:tmpl w:val="EB1A0256"/>
    <w:styleLink w:val="ImportedStyle14"/>
    <w:lvl w:ilvl="0" w:tplc="19E01FBA">
      <w:start w:val="1"/>
      <w:numFmt w:val="decimal"/>
      <w:lvlText w:val="%1."/>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70C821B6">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C3690C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7568BC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ED639C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9D4B2F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DC0A0A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D895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FA75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7365D8A"/>
    <w:multiLevelType w:val="multilevel"/>
    <w:tmpl w:val="96BE735A"/>
    <w:styleLink w:val="ImportedStyle8"/>
    <w:lvl w:ilvl="0">
      <w:start w:val="1"/>
      <w:numFmt w:val="decimal"/>
      <w:lvlText w:val="%1."/>
      <w:lvlJc w:val="left"/>
      <w:pPr>
        <w:ind w:left="648" w:hanging="64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6" w:hanging="64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2056"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3054"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3692"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4690"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5328"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6326"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6AC37A76"/>
    <w:multiLevelType w:val="multilevel"/>
    <w:tmpl w:val="B17C5064"/>
    <w:styleLink w:val="ImportedStyle4"/>
    <w:lvl w:ilvl="0">
      <w:start w:val="1"/>
      <w:numFmt w:val="decimal"/>
      <w:lvlText w:val="%1."/>
      <w:lvlJc w:val="left"/>
      <w:pPr>
        <w:ind w:left="709" w:hanging="7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09" w:hanging="7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2771"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4484"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5837"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7550" w:hanging="142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8903" w:hanging="142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10616" w:hanging="17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6EAC0CB7"/>
    <w:multiLevelType w:val="hybridMultilevel"/>
    <w:tmpl w:val="EE944742"/>
    <w:styleLink w:val="ImportedStyle141"/>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F0030BC"/>
    <w:multiLevelType w:val="hybridMultilevel"/>
    <w:tmpl w:val="A9547B3A"/>
    <w:styleLink w:val="Style13"/>
    <w:lvl w:ilvl="0" w:tplc="0426000F">
      <w:start w:val="1"/>
      <w:numFmt w:val="decimal"/>
      <w:lvlText w:val="%1."/>
      <w:lvlJc w:val="left"/>
      <w:pPr>
        <w:ind w:left="720" w:hanging="360"/>
      </w:pPr>
    </w:lvl>
    <w:lvl w:ilvl="1" w:tplc="0426000D">
      <w:numFmt w:val="decimal"/>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0"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16927F3"/>
    <w:multiLevelType w:val="multilevel"/>
    <w:tmpl w:val="6576FF76"/>
    <w:styleLink w:val="Style11114"/>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2" w15:restartNumberingAfterBreak="0">
    <w:nsid w:val="71D84389"/>
    <w:multiLevelType w:val="multilevel"/>
    <w:tmpl w:val="1D14C8A6"/>
    <w:styleLink w:val="ImportedStyle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3" w15:restartNumberingAfterBreak="0">
    <w:nsid w:val="73FE27A9"/>
    <w:multiLevelType w:val="multilevel"/>
    <w:tmpl w:val="9D80AE9C"/>
    <w:lvl w:ilvl="0">
      <w:start w:val="1"/>
      <w:numFmt w:val="decimal"/>
      <w:lvlText w:val="%1."/>
      <w:lvlJc w:val="left"/>
      <w:pPr>
        <w:tabs>
          <w:tab w:val="num" w:pos="360"/>
        </w:tabs>
        <w:ind w:left="360" w:hanging="360"/>
      </w:pPr>
      <w:rPr>
        <w:rFonts w:ascii="Times New Roman" w:eastAsia="Times New Roman" w:hAnsi="Times New Roman" w:cs="Times New Roman" w:hint="default"/>
        <w:b w:val="0"/>
        <w:color w:val="auto"/>
      </w:rPr>
    </w:lvl>
    <w:lvl w:ilvl="1">
      <w:start w:val="1"/>
      <w:numFmt w:val="decimal"/>
      <w:lvlText w:val="%1.%2."/>
      <w:lvlJc w:val="left"/>
      <w:pPr>
        <w:tabs>
          <w:tab w:val="num" w:pos="720"/>
        </w:tabs>
        <w:ind w:left="720" w:hanging="360"/>
      </w:pPr>
      <w:rPr>
        <w:rFonts w:hint="default"/>
        <w:b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i w:val="0"/>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4" w15:restartNumberingAfterBreak="0">
    <w:nsid w:val="79E52984"/>
    <w:multiLevelType w:val="hybridMultilevel"/>
    <w:tmpl w:val="F88A68FC"/>
    <w:styleLink w:val="Style11115"/>
    <w:lvl w:ilvl="0" w:tplc="1916D3CC">
      <w:start w:val="1"/>
      <w:numFmt w:val="decimal"/>
      <w:lvlText w:val="%1."/>
      <w:lvlJc w:val="left"/>
      <w:pPr>
        <w:tabs>
          <w:tab w:val="num" w:pos="720"/>
        </w:tabs>
        <w:ind w:left="720" w:hanging="360"/>
      </w:pPr>
      <w:rPr>
        <w:b/>
        <w:bCs/>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7B7A4755"/>
    <w:multiLevelType w:val="hybridMultilevel"/>
    <w:tmpl w:val="59904C28"/>
    <w:styleLink w:val="ImportedStyle1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7D11584B"/>
    <w:multiLevelType w:val="hybridMultilevel"/>
    <w:tmpl w:val="E8B05912"/>
    <w:styleLink w:val="ImportedStyle2"/>
    <w:lvl w:ilvl="0" w:tplc="594AD33E">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A982A0A">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FC4F14">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3C1A22">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0ECBF0">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49E683A">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ED32A">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5543D38">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ADCCE70">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771819026">
    <w:abstractNumId w:val="10"/>
  </w:num>
  <w:num w:numId="2" w16cid:durableId="8484827">
    <w:abstractNumId w:val="43"/>
  </w:num>
  <w:num w:numId="3" w16cid:durableId="2090153092">
    <w:abstractNumId w:val="18"/>
  </w:num>
  <w:num w:numId="4" w16cid:durableId="1506819317">
    <w:abstractNumId w:val="25"/>
  </w:num>
  <w:num w:numId="5" w16cid:durableId="1982149476">
    <w:abstractNumId w:val="5"/>
  </w:num>
  <w:num w:numId="6" w16cid:durableId="1288312463">
    <w:abstractNumId w:val="51"/>
  </w:num>
  <w:num w:numId="7" w16cid:durableId="798032435">
    <w:abstractNumId w:val="37"/>
  </w:num>
  <w:num w:numId="8" w16cid:durableId="118184974">
    <w:abstractNumId w:val="30"/>
  </w:num>
  <w:num w:numId="9" w16cid:durableId="1834369477">
    <w:abstractNumId w:val="15"/>
  </w:num>
  <w:num w:numId="10" w16cid:durableId="300696636">
    <w:abstractNumId w:val="8"/>
  </w:num>
  <w:num w:numId="11" w16cid:durableId="497383563">
    <w:abstractNumId w:val="32"/>
  </w:num>
  <w:num w:numId="12" w16cid:durableId="679086873">
    <w:abstractNumId w:val="39"/>
  </w:num>
  <w:num w:numId="13" w16cid:durableId="1571188349">
    <w:abstractNumId w:val="29"/>
  </w:num>
  <w:num w:numId="14" w16cid:durableId="854147060">
    <w:abstractNumId w:val="9"/>
  </w:num>
  <w:num w:numId="15" w16cid:durableId="2056349238">
    <w:abstractNumId w:val="33"/>
  </w:num>
  <w:num w:numId="16" w16cid:durableId="1824540228">
    <w:abstractNumId w:val="50"/>
  </w:num>
  <w:num w:numId="17" w16cid:durableId="1057046010">
    <w:abstractNumId w:val="16"/>
  </w:num>
  <w:num w:numId="18" w16cid:durableId="2110199622">
    <w:abstractNumId w:val="14"/>
  </w:num>
  <w:num w:numId="19" w16cid:durableId="259262459">
    <w:abstractNumId w:val="52"/>
  </w:num>
  <w:num w:numId="20" w16cid:durableId="1089160904">
    <w:abstractNumId w:val="21"/>
  </w:num>
  <w:num w:numId="21" w16cid:durableId="929435844">
    <w:abstractNumId w:val="0"/>
  </w:num>
  <w:num w:numId="22" w16cid:durableId="1687823733">
    <w:abstractNumId w:val="35"/>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3" w16cid:durableId="1498154174">
    <w:abstractNumId w:val="35"/>
  </w:num>
  <w:num w:numId="24" w16cid:durableId="2100444633">
    <w:abstractNumId w:val="27"/>
  </w:num>
  <w:num w:numId="25" w16cid:durableId="184095179">
    <w:abstractNumId w:val="22"/>
  </w:num>
  <w:num w:numId="26" w16cid:durableId="136886842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26058414">
    <w:abstractNumId w:val="48"/>
  </w:num>
  <w:num w:numId="28" w16cid:durableId="306739045">
    <w:abstractNumId w:val="1"/>
  </w:num>
  <w:num w:numId="29" w16cid:durableId="303969848">
    <w:abstractNumId w:val="26"/>
  </w:num>
  <w:num w:numId="30" w16cid:durableId="1625961152">
    <w:abstractNumId w:val="23"/>
  </w:num>
  <w:num w:numId="31" w16cid:durableId="367529751">
    <w:abstractNumId w:val="49"/>
  </w:num>
  <w:num w:numId="32" w16cid:durableId="1992638166">
    <w:abstractNumId w:val="41"/>
  </w:num>
  <w:num w:numId="33" w16cid:durableId="751852535">
    <w:abstractNumId w:val="56"/>
  </w:num>
  <w:num w:numId="34" w16cid:durableId="1527907539">
    <w:abstractNumId w:val="34"/>
  </w:num>
  <w:num w:numId="35" w16cid:durableId="1240401948">
    <w:abstractNumId w:val="13"/>
  </w:num>
  <w:num w:numId="36" w16cid:durableId="1041515038">
    <w:abstractNumId w:val="46"/>
  </w:num>
  <w:num w:numId="37" w16cid:durableId="1806434797">
    <w:abstractNumId w:val="20"/>
  </w:num>
  <w:num w:numId="38" w16cid:durableId="2138983624">
    <w:abstractNumId w:val="45"/>
  </w:num>
  <w:num w:numId="39" w16cid:durableId="1080835014">
    <w:abstractNumId w:val="24"/>
  </w:num>
  <w:num w:numId="40" w16cid:durableId="1140877254">
    <w:abstractNumId w:val="42"/>
  </w:num>
  <w:num w:numId="41" w16cid:durableId="563611776">
    <w:abstractNumId w:val="17"/>
  </w:num>
  <w:num w:numId="42" w16cid:durableId="2049259442">
    <w:abstractNumId w:val="44"/>
  </w:num>
  <w:num w:numId="43" w16cid:durableId="646931599">
    <w:abstractNumId w:val="12"/>
  </w:num>
  <w:num w:numId="44" w16cid:durableId="619380809">
    <w:abstractNumId w:val="11"/>
  </w:num>
  <w:num w:numId="45" w16cid:durableId="2140144951">
    <w:abstractNumId w:val="19"/>
  </w:num>
  <w:num w:numId="46" w16cid:durableId="1981155004">
    <w:abstractNumId w:val="40"/>
  </w:num>
  <w:num w:numId="47" w16cid:durableId="1192382270">
    <w:abstractNumId w:val="47"/>
  </w:num>
  <w:num w:numId="48" w16cid:durableId="1774323754">
    <w:abstractNumId w:val="6"/>
  </w:num>
  <w:num w:numId="49" w16cid:durableId="698045170">
    <w:abstractNumId w:val="31"/>
  </w:num>
  <w:num w:numId="50" w16cid:durableId="1721855226">
    <w:abstractNumId w:val="55"/>
  </w:num>
  <w:num w:numId="51" w16cid:durableId="99955308">
    <w:abstractNumId w:val="2"/>
  </w:num>
  <w:num w:numId="52" w16cid:durableId="103883816">
    <w:abstractNumId w:val="4"/>
  </w:num>
  <w:num w:numId="53" w16cid:durableId="1239825352">
    <w:abstractNumId w:val="53"/>
  </w:num>
  <w:num w:numId="54" w16cid:durableId="265768049">
    <w:abstractNumId w:val="3"/>
  </w:num>
  <w:num w:numId="55" w16cid:durableId="184056120">
    <w:abstractNumId w:val="36"/>
  </w:num>
  <w:num w:numId="56" w16cid:durableId="1736584648">
    <w:abstractNumId w:val="7"/>
  </w:num>
  <w:num w:numId="57" w16cid:durableId="1259874955">
    <w:abstractNumId w:val="54"/>
  </w:num>
  <w:num w:numId="58" w16cid:durableId="1647321014">
    <w:abstractNumId w:val="28"/>
  </w:num>
  <w:num w:numId="59" w16cid:durableId="1589847339">
    <w:abstractNumId w:val="38"/>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a Johansone">
    <w15:presenceInfo w15:providerId="AD" w15:userId="S::Laura.Johansone@jurmala.lv::738d46c4-b557-43e8-aa0a-f4ae667d3da0"/>
  </w15:person>
  <w15:person w15:author="Madara Zahare">
    <w15:presenceInfo w15:providerId="AD" w15:userId="S::Madara.Zahare@jurmala.lv::39f06a20-586e-4e89-a1b2-bd12efbcd6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FED"/>
    <w:rsid w:val="000113DF"/>
    <w:rsid w:val="0001182B"/>
    <w:rsid w:val="000129D9"/>
    <w:rsid w:val="00012BF5"/>
    <w:rsid w:val="000135EC"/>
    <w:rsid w:val="00013F2D"/>
    <w:rsid w:val="0001429E"/>
    <w:rsid w:val="00014436"/>
    <w:rsid w:val="0001492B"/>
    <w:rsid w:val="000154FB"/>
    <w:rsid w:val="00015A66"/>
    <w:rsid w:val="00016486"/>
    <w:rsid w:val="00016693"/>
    <w:rsid w:val="000166D4"/>
    <w:rsid w:val="000174EE"/>
    <w:rsid w:val="000178A4"/>
    <w:rsid w:val="000202FE"/>
    <w:rsid w:val="00020F70"/>
    <w:rsid w:val="000211E8"/>
    <w:rsid w:val="00021AF5"/>
    <w:rsid w:val="00021AFF"/>
    <w:rsid w:val="00021C66"/>
    <w:rsid w:val="00021F17"/>
    <w:rsid w:val="0002357F"/>
    <w:rsid w:val="000247DD"/>
    <w:rsid w:val="00024E3C"/>
    <w:rsid w:val="00025177"/>
    <w:rsid w:val="000258E8"/>
    <w:rsid w:val="00026023"/>
    <w:rsid w:val="00026903"/>
    <w:rsid w:val="00026975"/>
    <w:rsid w:val="000269EA"/>
    <w:rsid w:val="00026C7A"/>
    <w:rsid w:val="00027C1D"/>
    <w:rsid w:val="00030405"/>
    <w:rsid w:val="000322F4"/>
    <w:rsid w:val="0003236F"/>
    <w:rsid w:val="00032443"/>
    <w:rsid w:val="0003289B"/>
    <w:rsid w:val="000340D3"/>
    <w:rsid w:val="0003555D"/>
    <w:rsid w:val="00036016"/>
    <w:rsid w:val="00037AA1"/>
    <w:rsid w:val="000418E8"/>
    <w:rsid w:val="00041DE5"/>
    <w:rsid w:val="00042FE9"/>
    <w:rsid w:val="00043771"/>
    <w:rsid w:val="00043C5C"/>
    <w:rsid w:val="00043E02"/>
    <w:rsid w:val="0004456B"/>
    <w:rsid w:val="000445D7"/>
    <w:rsid w:val="000447C8"/>
    <w:rsid w:val="0004623D"/>
    <w:rsid w:val="00046F1F"/>
    <w:rsid w:val="0004755F"/>
    <w:rsid w:val="00050C2A"/>
    <w:rsid w:val="0005184C"/>
    <w:rsid w:val="00051D6E"/>
    <w:rsid w:val="000533D9"/>
    <w:rsid w:val="0005411E"/>
    <w:rsid w:val="0005432C"/>
    <w:rsid w:val="00054742"/>
    <w:rsid w:val="00054FBF"/>
    <w:rsid w:val="00055E7C"/>
    <w:rsid w:val="00055FB8"/>
    <w:rsid w:val="00057418"/>
    <w:rsid w:val="00057751"/>
    <w:rsid w:val="000578AD"/>
    <w:rsid w:val="000578F2"/>
    <w:rsid w:val="00061C81"/>
    <w:rsid w:val="0006264D"/>
    <w:rsid w:val="00062D68"/>
    <w:rsid w:val="00062F87"/>
    <w:rsid w:val="00063200"/>
    <w:rsid w:val="00063EFE"/>
    <w:rsid w:val="00065D61"/>
    <w:rsid w:val="000667D2"/>
    <w:rsid w:val="000675D7"/>
    <w:rsid w:val="000679B8"/>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6E2"/>
    <w:rsid w:val="00076EAF"/>
    <w:rsid w:val="00077571"/>
    <w:rsid w:val="000804D7"/>
    <w:rsid w:val="000806BB"/>
    <w:rsid w:val="00080DCE"/>
    <w:rsid w:val="00081095"/>
    <w:rsid w:val="000819D4"/>
    <w:rsid w:val="000823A3"/>
    <w:rsid w:val="00083646"/>
    <w:rsid w:val="00083949"/>
    <w:rsid w:val="00085640"/>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5A9A"/>
    <w:rsid w:val="000A5EBF"/>
    <w:rsid w:val="000A6093"/>
    <w:rsid w:val="000A6840"/>
    <w:rsid w:val="000A7018"/>
    <w:rsid w:val="000A73C6"/>
    <w:rsid w:val="000B0282"/>
    <w:rsid w:val="000B1B87"/>
    <w:rsid w:val="000B274C"/>
    <w:rsid w:val="000B3A6F"/>
    <w:rsid w:val="000B43A4"/>
    <w:rsid w:val="000B4F09"/>
    <w:rsid w:val="000B59A0"/>
    <w:rsid w:val="000B5C6D"/>
    <w:rsid w:val="000B68B1"/>
    <w:rsid w:val="000B71C6"/>
    <w:rsid w:val="000B750A"/>
    <w:rsid w:val="000C0BD6"/>
    <w:rsid w:val="000C1BAF"/>
    <w:rsid w:val="000C3E64"/>
    <w:rsid w:val="000C43B4"/>
    <w:rsid w:val="000C43DC"/>
    <w:rsid w:val="000C53DF"/>
    <w:rsid w:val="000C5B05"/>
    <w:rsid w:val="000C6222"/>
    <w:rsid w:val="000C68D1"/>
    <w:rsid w:val="000C76CA"/>
    <w:rsid w:val="000C7702"/>
    <w:rsid w:val="000C7773"/>
    <w:rsid w:val="000C7F20"/>
    <w:rsid w:val="000D0AF4"/>
    <w:rsid w:val="000D185A"/>
    <w:rsid w:val="000D18E5"/>
    <w:rsid w:val="000D1CC6"/>
    <w:rsid w:val="000D2A29"/>
    <w:rsid w:val="000D2F69"/>
    <w:rsid w:val="000D3595"/>
    <w:rsid w:val="000D37C6"/>
    <w:rsid w:val="000D3B6B"/>
    <w:rsid w:val="000D3C1A"/>
    <w:rsid w:val="000D3D87"/>
    <w:rsid w:val="000D5722"/>
    <w:rsid w:val="000D59C0"/>
    <w:rsid w:val="000D5FE6"/>
    <w:rsid w:val="000D6E3F"/>
    <w:rsid w:val="000D73ED"/>
    <w:rsid w:val="000E0273"/>
    <w:rsid w:val="000E129D"/>
    <w:rsid w:val="000E149D"/>
    <w:rsid w:val="000E1651"/>
    <w:rsid w:val="000E2843"/>
    <w:rsid w:val="000E42B3"/>
    <w:rsid w:val="000E4D0B"/>
    <w:rsid w:val="000E52B8"/>
    <w:rsid w:val="000E5456"/>
    <w:rsid w:val="000E7A9C"/>
    <w:rsid w:val="000E7B03"/>
    <w:rsid w:val="000E7BC1"/>
    <w:rsid w:val="000F05E2"/>
    <w:rsid w:val="000F08CF"/>
    <w:rsid w:val="000F0956"/>
    <w:rsid w:val="000F1688"/>
    <w:rsid w:val="000F1AAB"/>
    <w:rsid w:val="000F2799"/>
    <w:rsid w:val="000F28C3"/>
    <w:rsid w:val="000F2E72"/>
    <w:rsid w:val="000F30A8"/>
    <w:rsid w:val="000F3C5F"/>
    <w:rsid w:val="000F4F27"/>
    <w:rsid w:val="000F5159"/>
    <w:rsid w:val="000F5BEC"/>
    <w:rsid w:val="000F69E5"/>
    <w:rsid w:val="000F7808"/>
    <w:rsid w:val="000F78F7"/>
    <w:rsid w:val="00100299"/>
    <w:rsid w:val="001007C3"/>
    <w:rsid w:val="00100F2D"/>
    <w:rsid w:val="00100FC0"/>
    <w:rsid w:val="00102342"/>
    <w:rsid w:val="001025B9"/>
    <w:rsid w:val="00102A0E"/>
    <w:rsid w:val="00102A22"/>
    <w:rsid w:val="00103FDF"/>
    <w:rsid w:val="00104B1E"/>
    <w:rsid w:val="00104C20"/>
    <w:rsid w:val="00104C44"/>
    <w:rsid w:val="00106E1D"/>
    <w:rsid w:val="00106FFA"/>
    <w:rsid w:val="00107644"/>
    <w:rsid w:val="001077BB"/>
    <w:rsid w:val="00107BAF"/>
    <w:rsid w:val="00107CED"/>
    <w:rsid w:val="00110007"/>
    <w:rsid w:val="00110A83"/>
    <w:rsid w:val="00110AAC"/>
    <w:rsid w:val="00111504"/>
    <w:rsid w:val="0011161A"/>
    <w:rsid w:val="00111A38"/>
    <w:rsid w:val="001120B9"/>
    <w:rsid w:val="001124D4"/>
    <w:rsid w:val="00113583"/>
    <w:rsid w:val="00113DF5"/>
    <w:rsid w:val="001146AF"/>
    <w:rsid w:val="00114826"/>
    <w:rsid w:val="0011510D"/>
    <w:rsid w:val="00115913"/>
    <w:rsid w:val="00115C2C"/>
    <w:rsid w:val="00116234"/>
    <w:rsid w:val="0011667E"/>
    <w:rsid w:val="001173C3"/>
    <w:rsid w:val="00117536"/>
    <w:rsid w:val="0011766B"/>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637"/>
    <w:rsid w:val="00133E99"/>
    <w:rsid w:val="00135A3A"/>
    <w:rsid w:val="0013631C"/>
    <w:rsid w:val="0013653A"/>
    <w:rsid w:val="00136D99"/>
    <w:rsid w:val="00137573"/>
    <w:rsid w:val="001379BB"/>
    <w:rsid w:val="00137D73"/>
    <w:rsid w:val="0014107C"/>
    <w:rsid w:val="0014142A"/>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502F2"/>
    <w:rsid w:val="001504A9"/>
    <w:rsid w:val="00150DBD"/>
    <w:rsid w:val="001519C3"/>
    <w:rsid w:val="00151A5A"/>
    <w:rsid w:val="00151B78"/>
    <w:rsid w:val="001525C2"/>
    <w:rsid w:val="001530CC"/>
    <w:rsid w:val="00153B7C"/>
    <w:rsid w:val="0015425D"/>
    <w:rsid w:val="00154646"/>
    <w:rsid w:val="00154669"/>
    <w:rsid w:val="00154D12"/>
    <w:rsid w:val="00154D7C"/>
    <w:rsid w:val="00156EFC"/>
    <w:rsid w:val="001607BA"/>
    <w:rsid w:val="00161284"/>
    <w:rsid w:val="001615DA"/>
    <w:rsid w:val="00162720"/>
    <w:rsid w:val="00162947"/>
    <w:rsid w:val="00162C86"/>
    <w:rsid w:val="00163A21"/>
    <w:rsid w:val="00164667"/>
    <w:rsid w:val="00165172"/>
    <w:rsid w:val="001653B3"/>
    <w:rsid w:val="00165A9D"/>
    <w:rsid w:val="00166686"/>
    <w:rsid w:val="0016673A"/>
    <w:rsid w:val="0016792E"/>
    <w:rsid w:val="00167A49"/>
    <w:rsid w:val="00167A8A"/>
    <w:rsid w:val="00167C6D"/>
    <w:rsid w:val="00167D71"/>
    <w:rsid w:val="00170487"/>
    <w:rsid w:val="0017130B"/>
    <w:rsid w:val="00173163"/>
    <w:rsid w:val="00173534"/>
    <w:rsid w:val="00173AEB"/>
    <w:rsid w:val="00173F6F"/>
    <w:rsid w:val="00174B19"/>
    <w:rsid w:val="00177BB6"/>
    <w:rsid w:val="0018096C"/>
    <w:rsid w:val="00181122"/>
    <w:rsid w:val="00181381"/>
    <w:rsid w:val="001813B0"/>
    <w:rsid w:val="00181915"/>
    <w:rsid w:val="00181ED7"/>
    <w:rsid w:val="00182101"/>
    <w:rsid w:val="001831B3"/>
    <w:rsid w:val="00184C9E"/>
    <w:rsid w:val="00184D42"/>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40C6"/>
    <w:rsid w:val="001949B9"/>
    <w:rsid w:val="00194FFB"/>
    <w:rsid w:val="00195358"/>
    <w:rsid w:val="001954A4"/>
    <w:rsid w:val="0019589B"/>
    <w:rsid w:val="00195D11"/>
    <w:rsid w:val="00195ECE"/>
    <w:rsid w:val="00195F34"/>
    <w:rsid w:val="00196677"/>
    <w:rsid w:val="00196DD6"/>
    <w:rsid w:val="001972FB"/>
    <w:rsid w:val="0019795A"/>
    <w:rsid w:val="00197CD8"/>
    <w:rsid w:val="001A0288"/>
    <w:rsid w:val="001A0EB0"/>
    <w:rsid w:val="001A1F14"/>
    <w:rsid w:val="001A2222"/>
    <w:rsid w:val="001A2316"/>
    <w:rsid w:val="001A2DC3"/>
    <w:rsid w:val="001A3A87"/>
    <w:rsid w:val="001A3FC5"/>
    <w:rsid w:val="001A4408"/>
    <w:rsid w:val="001A4A76"/>
    <w:rsid w:val="001A4D99"/>
    <w:rsid w:val="001A4FFD"/>
    <w:rsid w:val="001A5381"/>
    <w:rsid w:val="001A5A63"/>
    <w:rsid w:val="001A62A2"/>
    <w:rsid w:val="001A68FC"/>
    <w:rsid w:val="001A6B5A"/>
    <w:rsid w:val="001A70EA"/>
    <w:rsid w:val="001B0222"/>
    <w:rsid w:val="001B0850"/>
    <w:rsid w:val="001B09C9"/>
    <w:rsid w:val="001B0D55"/>
    <w:rsid w:val="001B22F1"/>
    <w:rsid w:val="001B2673"/>
    <w:rsid w:val="001B2929"/>
    <w:rsid w:val="001B2CA1"/>
    <w:rsid w:val="001B3575"/>
    <w:rsid w:val="001B3B8C"/>
    <w:rsid w:val="001B4D32"/>
    <w:rsid w:val="001B5172"/>
    <w:rsid w:val="001B5795"/>
    <w:rsid w:val="001B656B"/>
    <w:rsid w:val="001B66A6"/>
    <w:rsid w:val="001B67B9"/>
    <w:rsid w:val="001B7344"/>
    <w:rsid w:val="001B73B9"/>
    <w:rsid w:val="001C0606"/>
    <w:rsid w:val="001C1C55"/>
    <w:rsid w:val="001C26A2"/>
    <w:rsid w:val="001C26AB"/>
    <w:rsid w:val="001C2981"/>
    <w:rsid w:val="001C341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72C"/>
    <w:rsid w:val="001D3BCE"/>
    <w:rsid w:val="001D4A8A"/>
    <w:rsid w:val="001D5517"/>
    <w:rsid w:val="001D559F"/>
    <w:rsid w:val="001D59D4"/>
    <w:rsid w:val="001D720F"/>
    <w:rsid w:val="001E03E6"/>
    <w:rsid w:val="001E03F3"/>
    <w:rsid w:val="001E14D8"/>
    <w:rsid w:val="001E1978"/>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8FE"/>
    <w:rsid w:val="001F5EA2"/>
    <w:rsid w:val="001F6039"/>
    <w:rsid w:val="001F64C5"/>
    <w:rsid w:val="001F70B3"/>
    <w:rsid w:val="001F7C77"/>
    <w:rsid w:val="00200F09"/>
    <w:rsid w:val="0020146D"/>
    <w:rsid w:val="002018D6"/>
    <w:rsid w:val="002026B7"/>
    <w:rsid w:val="002027C7"/>
    <w:rsid w:val="00202A1F"/>
    <w:rsid w:val="00202E3D"/>
    <w:rsid w:val="00202ED6"/>
    <w:rsid w:val="00203DF4"/>
    <w:rsid w:val="00204BFC"/>
    <w:rsid w:val="00204F3D"/>
    <w:rsid w:val="002067C6"/>
    <w:rsid w:val="00206D15"/>
    <w:rsid w:val="0020750C"/>
    <w:rsid w:val="00207923"/>
    <w:rsid w:val="00207997"/>
    <w:rsid w:val="00210268"/>
    <w:rsid w:val="0021027A"/>
    <w:rsid w:val="00210A48"/>
    <w:rsid w:val="00210D31"/>
    <w:rsid w:val="00210D3C"/>
    <w:rsid w:val="0021107C"/>
    <w:rsid w:val="00211632"/>
    <w:rsid w:val="00211949"/>
    <w:rsid w:val="002123F7"/>
    <w:rsid w:val="00212B45"/>
    <w:rsid w:val="00212D87"/>
    <w:rsid w:val="00212DC3"/>
    <w:rsid w:val="0021441F"/>
    <w:rsid w:val="002157CC"/>
    <w:rsid w:val="00215CD3"/>
    <w:rsid w:val="00215DAC"/>
    <w:rsid w:val="00215F71"/>
    <w:rsid w:val="00216029"/>
    <w:rsid w:val="002160F8"/>
    <w:rsid w:val="00216132"/>
    <w:rsid w:val="002161FA"/>
    <w:rsid w:val="002179CD"/>
    <w:rsid w:val="002208CF"/>
    <w:rsid w:val="00221E8A"/>
    <w:rsid w:val="0022211A"/>
    <w:rsid w:val="002222EA"/>
    <w:rsid w:val="0022242C"/>
    <w:rsid w:val="00222867"/>
    <w:rsid w:val="00222E67"/>
    <w:rsid w:val="002239B4"/>
    <w:rsid w:val="0022400B"/>
    <w:rsid w:val="002240F3"/>
    <w:rsid w:val="0022438D"/>
    <w:rsid w:val="00224C6A"/>
    <w:rsid w:val="00225388"/>
    <w:rsid w:val="00226608"/>
    <w:rsid w:val="00226A65"/>
    <w:rsid w:val="00227157"/>
    <w:rsid w:val="00227CF9"/>
    <w:rsid w:val="00230008"/>
    <w:rsid w:val="0023012A"/>
    <w:rsid w:val="00231122"/>
    <w:rsid w:val="00231386"/>
    <w:rsid w:val="002316BA"/>
    <w:rsid w:val="00231813"/>
    <w:rsid w:val="00231E9F"/>
    <w:rsid w:val="00232CF8"/>
    <w:rsid w:val="00232DDB"/>
    <w:rsid w:val="002331A2"/>
    <w:rsid w:val="00233300"/>
    <w:rsid w:val="00233932"/>
    <w:rsid w:val="00233D0E"/>
    <w:rsid w:val="002345A1"/>
    <w:rsid w:val="00234E26"/>
    <w:rsid w:val="00234E5D"/>
    <w:rsid w:val="00234EB5"/>
    <w:rsid w:val="00235EE2"/>
    <w:rsid w:val="002374BD"/>
    <w:rsid w:val="002375AA"/>
    <w:rsid w:val="00240B40"/>
    <w:rsid w:val="00241FDB"/>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ABB"/>
    <w:rsid w:val="0024710A"/>
    <w:rsid w:val="00247A50"/>
    <w:rsid w:val="00247FED"/>
    <w:rsid w:val="002502E7"/>
    <w:rsid w:val="002504B5"/>
    <w:rsid w:val="00250959"/>
    <w:rsid w:val="00250FA6"/>
    <w:rsid w:val="00252077"/>
    <w:rsid w:val="00252CE8"/>
    <w:rsid w:val="00252CEA"/>
    <w:rsid w:val="00252F4E"/>
    <w:rsid w:val="002533D9"/>
    <w:rsid w:val="00253A36"/>
    <w:rsid w:val="00253C2E"/>
    <w:rsid w:val="00253C93"/>
    <w:rsid w:val="00253F36"/>
    <w:rsid w:val="00254486"/>
    <w:rsid w:val="00254A60"/>
    <w:rsid w:val="00254AEB"/>
    <w:rsid w:val="00254B25"/>
    <w:rsid w:val="00254EE8"/>
    <w:rsid w:val="00255A9A"/>
    <w:rsid w:val="0025658D"/>
    <w:rsid w:val="00257B5F"/>
    <w:rsid w:val="00257BD1"/>
    <w:rsid w:val="00257E32"/>
    <w:rsid w:val="00261425"/>
    <w:rsid w:val="002621FF"/>
    <w:rsid w:val="00263689"/>
    <w:rsid w:val="00263FA8"/>
    <w:rsid w:val="002640A4"/>
    <w:rsid w:val="00264B3D"/>
    <w:rsid w:val="00265938"/>
    <w:rsid w:val="002663B4"/>
    <w:rsid w:val="00266892"/>
    <w:rsid w:val="00267222"/>
    <w:rsid w:val="002675CD"/>
    <w:rsid w:val="00267AE3"/>
    <w:rsid w:val="00267D15"/>
    <w:rsid w:val="00270864"/>
    <w:rsid w:val="002713CB"/>
    <w:rsid w:val="00271D4B"/>
    <w:rsid w:val="002727F9"/>
    <w:rsid w:val="0027310A"/>
    <w:rsid w:val="0027315F"/>
    <w:rsid w:val="002734A4"/>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947"/>
    <w:rsid w:val="002879C6"/>
    <w:rsid w:val="00290D2F"/>
    <w:rsid w:val="00290D48"/>
    <w:rsid w:val="0029150B"/>
    <w:rsid w:val="00291B90"/>
    <w:rsid w:val="00291BED"/>
    <w:rsid w:val="00292A92"/>
    <w:rsid w:val="00292B02"/>
    <w:rsid w:val="00292C70"/>
    <w:rsid w:val="00292CDB"/>
    <w:rsid w:val="002934B5"/>
    <w:rsid w:val="00294970"/>
    <w:rsid w:val="00294CF4"/>
    <w:rsid w:val="002952EC"/>
    <w:rsid w:val="00295F8E"/>
    <w:rsid w:val="00296A09"/>
    <w:rsid w:val="002971E3"/>
    <w:rsid w:val="002976E4"/>
    <w:rsid w:val="00297DA6"/>
    <w:rsid w:val="00297EFC"/>
    <w:rsid w:val="00297F8F"/>
    <w:rsid w:val="002A059E"/>
    <w:rsid w:val="002A08DF"/>
    <w:rsid w:val="002A0E83"/>
    <w:rsid w:val="002A0EF8"/>
    <w:rsid w:val="002A1BAE"/>
    <w:rsid w:val="002A269D"/>
    <w:rsid w:val="002A379C"/>
    <w:rsid w:val="002A4010"/>
    <w:rsid w:val="002A49C5"/>
    <w:rsid w:val="002A522D"/>
    <w:rsid w:val="002A5D26"/>
    <w:rsid w:val="002A5EC1"/>
    <w:rsid w:val="002A613E"/>
    <w:rsid w:val="002A677C"/>
    <w:rsid w:val="002A69EC"/>
    <w:rsid w:val="002A7A38"/>
    <w:rsid w:val="002A7B86"/>
    <w:rsid w:val="002B06EA"/>
    <w:rsid w:val="002B1BFC"/>
    <w:rsid w:val="002B2DF7"/>
    <w:rsid w:val="002B38CD"/>
    <w:rsid w:val="002B3DD2"/>
    <w:rsid w:val="002B43AB"/>
    <w:rsid w:val="002B445B"/>
    <w:rsid w:val="002B5294"/>
    <w:rsid w:val="002B5942"/>
    <w:rsid w:val="002B6AF4"/>
    <w:rsid w:val="002B6BBD"/>
    <w:rsid w:val="002B6C66"/>
    <w:rsid w:val="002B7262"/>
    <w:rsid w:val="002C062F"/>
    <w:rsid w:val="002C0D11"/>
    <w:rsid w:val="002C1082"/>
    <w:rsid w:val="002C18F4"/>
    <w:rsid w:val="002C1E7E"/>
    <w:rsid w:val="002C2799"/>
    <w:rsid w:val="002C285D"/>
    <w:rsid w:val="002C44E6"/>
    <w:rsid w:val="002C4586"/>
    <w:rsid w:val="002C4637"/>
    <w:rsid w:val="002C4A6C"/>
    <w:rsid w:val="002C562E"/>
    <w:rsid w:val="002C565F"/>
    <w:rsid w:val="002C6F35"/>
    <w:rsid w:val="002D01E0"/>
    <w:rsid w:val="002D0B78"/>
    <w:rsid w:val="002D1685"/>
    <w:rsid w:val="002D1970"/>
    <w:rsid w:val="002D1A98"/>
    <w:rsid w:val="002D1F88"/>
    <w:rsid w:val="002D2B03"/>
    <w:rsid w:val="002D2BB9"/>
    <w:rsid w:val="002D350E"/>
    <w:rsid w:val="002D3E8B"/>
    <w:rsid w:val="002D3E9D"/>
    <w:rsid w:val="002D5F5B"/>
    <w:rsid w:val="002D6423"/>
    <w:rsid w:val="002D690F"/>
    <w:rsid w:val="002D7633"/>
    <w:rsid w:val="002D76A8"/>
    <w:rsid w:val="002D784A"/>
    <w:rsid w:val="002D7C74"/>
    <w:rsid w:val="002E050E"/>
    <w:rsid w:val="002E0CC2"/>
    <w:rsid w:val="002E144A"/>
    <w:rsid w:val="002E14D3"/>
    <w:rsid w:val="002E233B"/>
    <w:rsid w:val="002E2D27"/>
    <w:rsid w:val="002E42D5"/>
    <w:rsid w:val="002E595D"/>
    <w:rsid w:val="002E5BDC"/>
    <w:rsid w:val="002E5F75"/>
    <w:rsid w:val="002E70D1"/>
    <w:rsid w:val="002F229D"/>
    <w:rsid w:val="002F3511"/>
    <w:rsid w:val="002F47FA"/>
    <w:rsid w:val="002F4C95"/>
    <w:rsid w:val="002F51B2"/>
    <w:rsid w:val="002F6981"/>
    <w:rsid w:val="002F6F8D"/>
    <w:rsid w:val="002F7035"/>
    <w:rsid w:val="002F7CFD"/>
    <w:rsid w:val="0030012C"/>
    <w:rsid w:val="003013EE"/>
    <w:rsid w:val="00301C13"/>
    <w:rsid w:val="00302D3B"/>
    <w:rsid w:val="00302FA0"/>
    <w:rsid w:val="00303973"/>
    <w:rsid w:val="00303AAA"/>
    <w:rsid w:val="00304EC4"/>
    <w:rsid w:val="00305001"/>
    <w:rsid w:val="00305096"/>
    <w:rsid w:val="00305294"/>
    <w:rsid w:val="003056D9"/>
    <w:rsid w:val="00306270"/>
    <w:rsid w:val="00306396"/>
    <w:rsid w:val="00306437"/>
    <w:rsid w:val="0030770A"/>
    <w:rsid w:val="00307CBE"/>
    <w:rsid w:val="003102FC"/>
    <w:rsid w:val="003103C0"/>
    <w:rsid w:val="0031178D"/>
    <w:rsid w:val="00311F2C"/>
    <w:rsid w:val="0031317D"/>
    <w:rsid w:val="003136FC"/>
    <w:rsid w:val="003137BF"/>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67B"/>
    <w:rsid w:val="00341CF1"/>
    <w:rsid w:val="00342A60"/>
    <w:rsid w:val="00343422"/>
    <w:rsid w:val="00343F94"/>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2298"/>
    <w:rsid w:val="00353139"/>
    <w:rsid w:val="003549A3"/>
    <w:rsid w:val="00354C6C"/>
    <w:rsid w:val="003560D9"/>
    <w:rsid w:val="0035613F"/>
    <w:rsid w:val="00356351"/>
    <w:rsid w:val="00356D17"/>
    <w:rsid w:val="003573F7"/>
    <w:rsid w:val="003577BA"/>
    <w:rsid w:val="00357957"/>
    <w:rsid w:val="003604D6"/>
    <w:rsid w:val="003609C4"/>
    <w:rsid w:val="00360B0D"/>
    <w:rsid w:val="00361F2A"/>
    <w:rsid w:val="00361F7D"/>
    <w:rsid w:val="00362622"/>
    <w:rsid w:val="00362AB6"/>
    <w:rsid w:val="003633AE"/>
    <w:rsid w:val="00364253"/>
    <w:rsid w:val="00365387"/>
    <w:rsid w:val="00365810"/>
    <w:rsid w:val="00365AD8"/>
    <w:rsid w:val="00365B5C"/>
    <w:rsid w:val="0036648A"/>
    <w:rsid w:val="00366600"/>
    <w:rsid w:val="00367034"/>
    <w:rsid w:val="003704F0"/>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90981"/>
    <w:rsid w:val="00390CCA"/>
    <w:rsid w:val="00390FF3"/>
    <w:rsid w:val="00392250"/>
    <w:rsid w:val="00392586"/>
    <w:rsid w:val="00393072"/>
    <w:rsid w:val="003944E2"/>
    <w:rsid w:val="003944FA"/>
    <w:rsid w:val="00394BD1"/>
    <w:rsid w:val="00394D29"/>
    <w:rsid w:val="00395082"/>
    <w:rsid w:val="003955E6"/>
    <w:rsid w:val="003961EA"/>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4B6D"/>
    <w:rsid w:val="003C4D1E"/>
    <w:rsid w:val="003C57C2"/>
    <w:rsid w:val="003C6824"/>
    <w:rsid w:val="003C726E"/>
    <w:rsid w:val="003C733E"/>
    <w:rsid w:val="003C7695"/>
    <w:rsid w:val="003C7C6C"/>
    <w:rsid w:val="003D08E5"/>
    <w:rsid w:val="003D1E08"/>
    <w:rsid w:val="003D2D14"/>
    <w:rsid w:val="003D2DA3"/>
    <w:rsid w:val="003D2DA5"/>
    <w:rsid w:val="003D2F0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054"/>
    <w:rsid w:val="003F676D"/>
    <w:rsid w:val="003F67C3"/>
    <w:rsid w:val="003F6C43"/>
    <w:rsid w:val="003F6D9F"/>
    <w:rsid w:val="003F7836"/>
    <w:rsid w:val="003F7CB0"/>
    <w:rsid w:val="004004AF"/>
    <w:rsid w:val="00400C56"/>
    <w:rsid w:val="00401CF1"/>
    <w:rsid w:val="00402762"/>
    <w:rsid w:val="00403ECA"/>
    <w:rsid w:val="00404289"/>
    <w:rsid w:val="004046D1"/>
    <w:rsid w:val="00404867"/>
    <w:rsid w:val="00404BCD"/>
    <w:rsid w:val="0040574F"/>
    <w:rsid w:val="00405AEF"/>
    <w:rsid w:val="00405CE9"/>
    <w:rsid w:val="004061FE"/>
    <w:rsid w:val="00406972"/>
    <w:rsid w:val="00406AFF"/>
    <w:rsid w:val="00406D90"/>
    <w:rsid w:val="0040702A"/>
    <w:rsid w:val="0040751B"/>
    <w:rsid w:val="0040761B"/>
    <w:rsid w:val="004076B4"/>
    <w:rsid w:val="00407B49"/>
    <w:rsid w:val="004102B1"/>
    <w:rsid w:val="00410542"/>
    <w:rsid w:val="004106D3"/>
    <w:rsid w:val="00410E56"/>
    <w:rsid w:val="00411E47"/>
    <w:rsid w:val="004124EB"/>
    <w:rsid w:val="00413807"/>
    <w:rsid w:val="00413CAC"/>
    <w:rsid w:val="0041450C"/>
    <w:rsid w:val="004146E0"/>
    <w:rsid w:val="00414937"/>
    <w:rsid w:val="004149D2"/>
    <w:rsid w:val="00414EF7"/>
    <w:rsid w:val="004154D3"/>
    <w:rsid w:val="0041568B"/>
    <w:rsid w:val="00415F80"/>
    <w:rsid w:val="004162E9"/>
    <w:rsid w:val="00416322"/>
    <w:rsid w:val="004176DB"/>
    <w:rsid w:val="00417AA3"/>
    <w:rsid w:val="00417D25"/>
    <w:rsid w:val="004200A6"/>
    <w:rsid w:val="004208E4"/>
    <w:rsid w:val="00420EEF"/>
    <w:rsid w:val="004214AA"/>
    <w:rsid w:val="0042186F"/>
    <w:rsid w:val="00421993"/>
    <w:rsid w:val="004219B4"/>
    <w:rsid w:val="004222F2"/>
    <w:rsid w:val="00422639"/>
    <w:rsid w:val="00422DA5"/>
    <w:rsid w:val="00423B30"/>
    <w:rsid w:val="00423F87"/>
    <w:rsid w:val="004247BC"/>
    <w:rsid w:val="00425B02"/>
    <w:rsid w:val="00425B48"/>
    <w:rsid w:val="00426278"/>
    <w:rsid w:val="00430533"/>
    <w:rsid w:val="00430551"/>
    <w:rsid w:val="004306D3"/>
    <w:rsid w:val="00430DFC"/>
    <w:rsid w:val="00430EB7"/>
    <w:rsid w:val="00431C43"/>
    <w:rsid w:val="004327A6"/>
    <w:rsid w:val="0043299A"/>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B14"/>
    <w:rsid w:val="004453B9"/>
    <w:rsid w:val="00445539"/>
    <w:rsid w:val="00445776"/>
    <w:rsid w:val="00445E11"/>
    <w:rsid w:val="0044719A"/>
    <w:rsid w:val="00447977"/>
    <w:rsid w:val="00447C78"/>
    <w:rsid w:val="004503E3"/>
    <w:rsid w:val="00450653"/>
    <w:rsid w:val="004508DE"/>
    <w:rsid w:val="00450F5E"/>
    <w:rsid w:val="00451206"/>
    <w:rsid w:val="00451CF0"/>
    <w:rsid w:val="00452459"/>
    <w:rsid w:val="004525CE"/>
    <w:rsid w:val="00452A32"/>
    <w:rsid w:val="00452DBF"/>
    <w:rsid w:val="00453346"/>
    <w:rsid w:val="004536E8"/>
    <w:rsid w:val="00454D0A"/>
    <w:rsid w:val="004600F7"/>
    <w:rsid w:val="004603A8"/>
    <w:rsid w:val="00460A1E"/>
    <w:rsid w:val="0046115D"/>
    <w:rsid w:val="004613FD"/>
    <w:rsid w:val="00461C2F"/>
    <w:rsid w:val="0046204A"/>
    <w:rsid w:val="00462082"/>
    <w:rsid w:val="004629EA"/>
    <w:rsid w:val="00463709"/>
    <w:rsid w:val="0046379C"/>
    <w:rsid w:val="0046385E"/>
    <w:rsid w:val="004662B9"/>
    <w:rsid w:val="004666CE"/>
    <w:rsid w:val="0046708C"/>
    <w:rsid w:val="004670BA"/>
    <w:rsid w:val="00470495"/>
    <w:rsid w:val="00470497"/>
    <w:rsid w:val="00470D02"/>
    <w:rsid w:val="00470E4B"/>
    <w:rsid w:val="00471591"/>
    <w:rsid w:val="00471763"/>
    <w:rsid w:val="004717C0"/>
    <w:rsid w:val="00471B7A"/>
    <w:rsid w:val="00472C90"/>
    <w:rsid w:val="004735A1"/>
    <w:rsid w:val="004736D2"/>
    <w:rsid w:val="00473BA8"/>
    <w:rsid w:val="00474A99"/>
    <w:rsid w:val="00474C10"/>
    <w:rsid w:val="00475645"/>
    <w:rsid w:val="0047579E"/>
    <w:rsid w:val="0047593B"/>
    <w:rsid w:val="00475AFA"/>
    <w:rsid w:val="00476093"/>
    <w:rsid w:val="004761FD"/>
    <w:rsid w:val="004766B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75AA"/>
    <w:rsid w:val="004878B4"/>
    <w:rsid w:val="00487E61"/>
    <w:rsid w:val="00487EFC"/>
    <w:rsid w:val="00490590"/>
    <w:rsid w:val="0049175B"/>
    <w:rsid w:val="00491895"/>
    <w:rsid w:val="00492F86"/>
    <w:rsid w:val="004932C3"/>
    <w:rsid w:val="00493B4E"/>
    <w:rsid w:val="00493BD5"/>
    <w:rsid w:val="00494BA7"/>
    <w:rsid w:val="004958B0"/>
    <w:rsid w:val="0049626F"/>
    <w:rsid w:val="00496E58"/>
    <w:rsid w:val="004973A6"/>
    <w:rsid w:val="004974EA"/>
    <w:rsid w:val="00497613"/>
    <w:rsid w:val="0049796C"/>
    <w:rsid w:val="00497C6C"/>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A7EF2"/>
    <w:rsid w:val="004B0ACD"/>
    <w:rsid w:val="004B0ED0"/>
    <w:rsid w:val="004B1091"/>
    <w:rsid w:val="004B1E5E"/>
    <w:rsid w:val="004B2477"/>
    <w:rsid w:val="004B2538"/>
    <w:rsid w:val="004B2762"/>
    <w:rsid w:val="004B398E"/>
    <w:rsid w:val="004B3B60"/>
    <w:rsid w:val="004B417F"/>
    <w:rsid w:val="004B4E9B"/>
    <w:rsid w:val="004B68BC"/>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8B"/>
    <w:rsid w:val="004C4913"/>
    <w:rsid w:val="004C4B1D"/>
    <w:rsid w:val="004C5205"/>
    <w:rsid w:val="004C5254"/>
    <w:rsid w:val="004C5579"/>
    <w:rsid w:val="004C591F"/>
    <w:rsid w:val="004C5B26"/>
    <w:rsid w:val="004C5CEC"/>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669E"/>
    <w:rsid w:val="004D671D"/>
    <w:rsid w:val="004D6922"/>
    <w:rsid w:val="004D6C3F"/>
    <w:rsid w:val="004D7472"/>
    <w:rsid w:val="004D7F21"/>
    <w:rsid w:val="004E0330"/>
    <w:rsid w:val="004E0C09"/>
    <w:rsid w:val="004E1639"/>
    <w:rsid w:val="004E25B9"/>
    <w:rsid w:val="004E26EB"/>
    <w:rsid w:val="004E32BC"/>
    <w:rsid w:val="004E39A8"/>
    <w:rsid w:val="004E3F85"/>
    <w:rsid w:val="004E5AE4"/>
    <w:rsid w:val="004E5EA3"/>
    <w:rsid w:val="004E5ED7"/>
    <w:rsid w:val="004E69E0"/>
    <w:rsid w:val="004F0662"/>
    <w:rsid w:val="004F1245"/>
    <w:rsid w:val="004F145B"/>
    <w:rsid w:val="004F3871"/>
    <w:rsid w:val="004F3D81"/>
    <w:rsid w:val="004F40C2"/>
    <w:rsid w:val="004F4258"/>
    <w:rsid w:val="004F474F"/>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34B6"/>
    <w:rsid w:val="005134E5"/>
    <w:rsid w:val="00513821"/>
    <w:rsid w:val="00513ABD"/>
    <w:rsid w:val="00514271"/>
    <w:rsid w:val="005148B5"/>
    <w:rsid w:val="00514EF0"/>
    <w:rsid w:val="00515926"/>
    <w:rsid w:val="00515E7C"/>
    <w:rsid w:val="00516C6A"/>
    <w:rsid w:val="00517A6E"/>
    <w:rsid w:val="00517C34"/>
    <w:rsid w:val="00517DA0"/>
    <w:rsid w:val="005203BD"/>
    <w:rsid w:val="00520E62"/>
    <w:rsid w:val="00520ED3"/>
    <w:rsid w:val="005220EE"/>
    <w:rsid w:val="005229DD"/>
    <w:rsid w:val="0052303E"/>
    <w:rsid w:val="0052345C"/>
    <w:rsid w:val="00523C73"/>
    <w:rsid w:val="0052409E"/>
    <w:rsid w:val="0052447B"/>
    <w:rsid w:val="005245BB"/>
    <w:rsid w:val="005245C6"/>
    <w:rsid w:val="00524D33"/>
    <w:rsid w:val="0052607F"/>
    <w:rsid w:val="00526652"/>
    <w:rsid w:val="00526DEE"/>
    <w:rsid w:val="0052739C"/>
    <w:rsid w:val="0053127D"/>
    <w:rsid w:val="0053145D"/>
    <w:rsid w:val="005323CF"/>
    <w:rsid w:val="005324DC"/>
    <w:rsid w:val="00532B62"/>
    <w:rsid w:val="00533BFB"/>
    <w:rsid w:val="005347F5"/>
    <w:rsid w:val="00534DC7"/>
    <w:rsid w:val="00535336"/>
    <w:rsid w:val="00535410"/>
    <w:rsid w:val="00535555"/>
    <w:rsid w:val="005355B2"/>
    <w:rsid w:val="0053591A"/>
    <w:rsid w:val="00535AEF"/>
    <w:rsid w:val="0053650D"/>
    <w:rsid w:val="005365AC"/>
    <w:rsid w:val="0053699F"/>
    <w:rsid w:val="005370DD"/>
    <w:rsid w:val="0053754F"/>
    <w:rsid w:val="00540062"/>
    <w:rsid w:val="00540B62"/>
    <w:rsid w:val="0054120C"/>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79F"/>
    <w:rsid w:val="00547B4E"/>
    <w:rsid w:val="00550766"/>
    <w:rsid w:val="00550AC3"/>
    <w:rsid w:val="005510D2"/>
    <w:rsid w:val="00551C7E"/>
    <w:rsid w:val="00551CD3"/>
    <w:rsid w:val="00552CF0"/>
    <w:rsid w:val="005530E7"/>
    <w:rsid w:val="00553218"/>
    <w:rsid w:val="0055343C"/>
    <w:rsid w:val="005536FE"/>
    <w:rsid w:val="00553A2D"/>
    <w:rsid w:val="00554348"/>
    <w:rsid w:val="005546B5"/>
    <w:rsid w:val="00555399"/>
    <w:rsid w:val="005558F8"/>
    <w:rsid w:val="00556085"/>
    <w:rsid w:val="005560E1"/>
    <w:rsid w:val="0055682D"/>
    <w:rsid w:val="0055731E"/>
    <w:rsid w:val="00557AF5"/>
    <w:rsid w:val="00560582"/>
    <w:rsid w:val="0056208A"/>
    <w:rsid w:val="0056249B"/>
    <w:rsid w:val="00562DB8"/>
    <w:rsid w:val="00562F49"/>
    <w:rsid w:val="00563A57"/>
    <w:rsid w:val="00563FB2"/>
    <w:rsid w:val="00564586"/>
    <w:rsid w:val="00564BEE"/>
    <w:rsid w:val="00564EFA"/>
    <w:rsid w:val="005650FC"/>
    <w:rsid w:val="005651BC"/>
    <w:rsid w:val="00565B35"/>
    <w:rsid w:val="0056692E"/>
    <w:rsid w:val="00566B94"/>
    <w:rsid w:val="00567387"/>
    <w:rsid w:val="005678A1"/>
    <w:rsid w:val="00567E77"/>
    <w:rsid w:val="00570034"/>
    <w:rsid w:val="00570C40"/>
    <w:rsid w:val="00570FD1"/>
    <w:rsid w:val="00570FE2"/>
    <w:rsid w:val="00571833"/>
    <w:rsid w:val="00571B0B"/>
    <w:rsid w:val="0057380F"/>
    <w:rsid w:val="0057403C"/>
    <w:rsid w:val="00574578"/>
    <w:rsid w:val="005746AC"/>
    <w:rsid w:val="005753B6"/>
    <w:rsid w:val="005757D8"/>
    <w:rsid w:val="0057595A"/>
    <w:rsid w:val="00575E99"/>
    <w:rsid w:val="00576F1B"/>
    <w:rsid w:val="0057739A"/>
    <w:rsid w:val="0057752C"/>
    <w:rsid w:val="00577964"/>
    <w:rsid w:val="00580BBC"/>
    <w:rsid w:val="0058137A"/>
    <w:rsid w:val="00581A49"/>
    <w:rsid w:val="00581A7D"/>
    <w:rsid w:val="00581B4D"/>
    <w:rsid w:val="00582296"/>
    <w:rsid w:val="0058296F"/>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98F"/>
    <w:rsid w:val="005A2B31"/>
    <w:rsid w:val="005A2E82"/>
    <w:rsid w:val="005A3543"/>
    <w:rsid w:val="005A3EA6"/>
    <w:rsid w:val="005A41F6"/>
    <w:rsid w:val="005A4D10"/>
    <w:rsid w:val="005A4FAE"/>
    <w:rsid w:val="005A61E9"/>
    <w:rsid w:val="005A6256"/>
    <w:rsid w:val="005A66C4"/>
    <w:rsid w:val="005A782D"/>
    <w:rsid w:val="005A7D42"/>
    <w:rsid w:val="005B01B7"/>
    <w:rsid w:val="005B050B"/>
    <w:rsid w:val="005B0720"/>
    <w:rsid w:val="005B0A83"/>
    <w:rsid w:val="005B14DF"/>
    <w:rsid w:val="005B1BEC"/>
    <w:rsid w:val="005B1FBC"/>
    <w:rsid w:val="005B2634"/>
    <w:rsid w:val="005B27B7"/>
    <w:rsid w:val="005B2FEB"/>
    <w:rsid w:val="005B43B0"/>
    <w:rsid w:val="005B4A18"/>
    <w:rsid w:val="005B5277"/>
    <w:rsid w:val="005B620C"/>
    <w:rsid w:val="005B6356"/>
    <w:rsid w:val="005B65AB"/>
    <w:rsid w:val="005B6A84"/>
    <w:rsid w:val="005B6C96"/>
    <w:rsid w:val="005B7560"/>
    <w:rsid w:val="005B75DE"/>
    <w:rsid w:val="005B78F1"/>
    <w:rsid w:val="005B7950"/>
    <w:rsid w:val="005C0372"/>
    <w:rsid w:val="005C03DC"/>
    <w:rsid w:val="005C25CA"/>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4028"/>
    <w:rsid w:val="005D4DEB"/>
    <w:rsid w:val="005D50B6"/>
    <w:rsid w:val="005D58DC"/>
    <w:rsid w:val="005D6252"/>
    <w:rsid w:val="005D62DE"/>
    <w:rsid w:val="005D65A2"/>
    <w:rsid w:val="005D6626"/>
    <w:rsid w:val="005D66CC"/>
    <w:rsid w:val="005D6E36"/>
    <w:rsid w:val="005D7688"/>
    <w:rsid w:val="005D76C1"/>
    <w:rsid w:val="005D7A26"/>
    <w:rsid w:val="005E038D"/>
    <w:rsid w:val="005E09F2"/>
    <w:rsid w:val="005E18F8"/>
    <w:rsid w:val="005E1A1F"/>
    <w:rsid w:val="005E2902"/>
    <w:rsid w:val="005E2BAB"/>
    <w:rsid w:val="005E313D"/>
    <w:rsid w:val="005E358D"/>
    <w:rsid w:val="005E40AC"/>
    <w:rsid w:val="005E42B2"/>
    <w:rsid w:val="005E54C8"/>
    <w:rsid w:val="005E5A04"/>
    <w:rsid w:val="005E5C91"/>
    <w:rsid w:val="005E7DA1"/>
    <w:rsid w:val="005E7EAE"/>
    <w:rsid w:val="005F025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0DDA"/>
    <w:rsid w:val="00601485"/>
    <w:rsid w:val="006028BF"/>
    <w:rsid w:val="006032EA"/>
    <w:rsid w:val="006035BD"/>
    <w:rsid w:val="00603AF1"/>
    <w:rsid w:val="00603C45"/>
    <w:rsid w:val="00604733"/>
    <w:rsid w:val="0060549B"/>
    <w:rsid w:val="00605B41"/>
    <w:rsid w:val="00605B57"/>
    <w:rsid w:val="006068DD"/>
    <w:rsid w:val="006068E0"/>
    <w:rsid w:val="006075A9"/>
    <w:rsid w:val="006078E6"/>
    <w:rsid w:val="006112EA"/>
    <w:rsid w:val="0061194E"/>
    <w:rsid w:val="006120D5"/>
    <w:rsid w:val="00612D8F"/>
    <w:rsid w:val="00612EBD"/>
    <w:rsid w:val="00613A50"/>
    <w:rsid w:val="006144A2"/>
    <w:rsid w:val="0061515C"/>
    <w:rsid w:val="00615A6D"/>
    <w:rsid w:val="006162EC"/>
    <w:rsid w:val="0061666F"/>
    <w:rsid w:val="0061739A"/>
    <w:rsid w:val="00617846"/>
    <w:rsid w:val="00617B6D"/>
    <w:rsid w:val="00620AF3"/>
    <w:rsid w:val="00620B79"/>
    <w:rsid w:val="006219C1"/>
    <w:rsid w:val="00621D20"/>
    <w:rsid w:val="00622772"/>
    <w:rsid w:val="0062285B"/>
    <w:rsid w:val="00622BC9"/>
    <w:rsid w:val="00622C57"/>
    <w:rsid w:val="00623223"/>
    <w:rsid w:val="006241B4"/>
    <w:rsid w:val="00624758"/>
    <w:rsid w:val="00624794"/>
    <w:rsid w:val="0062750E"/>
    <w:rsid w:val="006275FD"/>
    <w:rsid w:val="00627D81"/>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312"/>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2ECE"/>
    <w:rsid w:val="0065346F"/>
    <w:rsid w:val="00654D0D"/>
    <w:rsid w:val="00654D42"/>
    <w:rsid w:val="00654E2F"/>
    <w:rsid w:val="00655880"/>
    <w:rsid w:val="00657217"/>
    <w:rsid w:val="00657524"/>
    <w:rsid w:val="00657DB2"/>
    <w:rsid w:val="00660272"/>
    <w:rsid w:val="006605CD"/>
    <w:rsid w:val="00660B9E"/>
    <w:rsid w:val="00660BE2"/>
    <w:rsid w:val="00661231"/>
    <w:rsid w:val="006612D6"/>
    <w:rsid w:val="00661C65"/>
    <w:rsid w:val="00662170"/>
    <w:rsid w:val="00662D59"/>
    <w:rsid w:val="00662E9D"/>
    <w:rsid w:val="00665146"/>
    <w:rsid w:val="00665A25"/>
    <w:rsid w:val="00665A59"/>
    <w:rsid w:val="00665A94"/>
    <w:rsid w:val="00665EC5"/>
    <w:rsid w:val="006663C0"/>
    <w:rsid w:val="00666A90"/>
    <w:rsid w:val="00670F12"/>
    <w:rsid w:val="006713CB"/>
    <w:rsid w:val="00671DD9"/>
    <w:rsid w:val="006720BC"/>
    <w:rsid w:val="00672464"/>
    <w:rsid w:val="00672597"/>
    <w:rsid w:val="00672BE5"/>
    <w:rsid w:val="00673249"/>
    <w:rsid w:val="00674712"/>
    <w:rsid w:val="00675308"/>
    <w:rsid w:val="00675770"/>
    <w:rsid w:val="00675D67"/>
    <w:rsid w:val="00676661"/>
    <w:rsid w:val="00676B20"/>
    <w:rsid w:val="00677681"/>
    <w:rsid w:val="00677EFC"/>
    <w:rsid w:val="006811DA"/>
    <w:rsid w:val="0068149C"/>
    <w:rsid w:val="00681842"/>
    <w:rsid w:val="00681BAE"/>
    <w:rsid w:val="00683CB4"/>
    <w:rsid w:val="00684801"/>
    <w:rsid w:val="0068670B"/>
    <w:rsid w:val="0068675B"/>
    <w:rsid w:val="0068725A"/>
    <w:rsid w:val="00687306"/>
    <w:rsid w:val="00690AE1"/>
    <w:rsid w:val="00691F2E"/>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262"/>
    <w:rsid w:val="006A3D3D"/>
    <w:rsid w:val="006A4ED4"/>
    <w:rsid w:val="006A4FD1"/>
    <w:rsid w:val="006A69C2"/>
    <w:rsid w:val="006A6E5F"/>
    <w:rsid w:val="006A72E5"/>
    <w:rsid w:val="006A7359"/>
    <w:rsid w:val="006A7AA7"/>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493"/>
    <w:rsid w:val="006C1EE5"/>
    <w:rsid w:val="006C23D5"/>
    <w:rsid w:val="006C2503"/>
    <w:rsid w:val="006C361C"/>
    <w:rsid w:val="006C3B2C"/>
    <w:rsid w:val="006C462B"/>
    <w:rsid w:val="006C46E8"/>
    <w:rsid w:val="006C4EAB"/>
    <w:rsid w:val="006C53DC"/>
    <w:rsid w:val="006D00EF"/>
    <w:rsid w:val="006D0228"/>
    <w:rsid w:val="006D09C6"/>
    <w:rsid w:val="006D0C65"/>
    <w:rsid w:val="006D1662"/>
    <w:rsid w:val="006D277C"/>
    <w:rsid w:val="006D313A"/>
    <w:rsid w:val="006D346E"/>
    <w:rsid w:val="006D3762"/>
    <w:rsid w:val="006D3892"/>
    <w:rsid w:val="006D38E6"/>
    <w:rsid w:val="006D3B13"/>
    <w:rsid w:val="006D4912"/>
    <w:rsid w:val="006D50C2"/>
    <w:rsid w:val="006D541D"/>
    <w:rsid w:val="006D55E0"/>
    <w:rsid w:val="006D5651"/>
    <w:rsid w:val="006D5F0F"/>
    <w:rsid w:val="006D63A1"/>
    <w:rsid w:val="006D6981"/>
    <w:rsid w:val="006D7333"/>
    <w:rsid w:val="006D7FFA"/>
    <w:rsid w:val="006E0567"/>
    <w:rsid w:val="006E0B91"/>
    <w:rsid w:val="006E125A"/>
    <w:rsid w:val="006E12F8"/>
    <w:rsid w:val="006E19F2"/>
    <w:rsid w:val="006E29CB"/>
    <w:rsid w:val="006E2AED"/>
    <w:rsid w:val="006E3602"/>
    <w:rsid w:val="006E37A9"/>
    <w:rsid w:val="006E393D"/>
    <w:rsid w:val="006E4CBB"/>
    <w:rsid w:val="006E57A6"/>
    <w:rsid w:val="006E5B6C"/>
    <w:rsid w:val="006E5F42"/>
    <w:rsid w:val="006E60CA"/>
    <w:rsid w:val="006E6124"/>
    <w:rsid w:val="006E640B"/>
    <w:rsid w:val="006E6677"/>
    <w:rsid w:val="006E6950"/>
    <w:rsid w:val="006E6F8E"/>
    <w:rsid w:val="006F0117"/>
    <w:rsid w:val="006F0B02"/>
    <w:rsid w:val="006F175E"/>
    <w:rsid w:val="006F2073"/>
    <w:rsid w:val="006F2B6B"/>
    <w:rsid w:val="006F2F97"/>
    <w:rsid w:val="006F31B1"/>
    <w:rsid w:val="006F31D8"/>
    <w:rsid w:val="006F35CE"/>
    <w:rsid w:val="006F4671"/>
    <w:rsid w:val="006F48A4"/>
    <w:rsid w:val="006F526E"/>
    <w:rsid w:val="006F5DC4"/>
    <w:rsid w:val="006F5E5B"/>
    <w:rsid w:val="006F68C7"/>
    <w:rsid w:val="006F7009"/>
    <w:rsid w:val="006F7826"/>
    <w:rsid w:val="00700799"/>
    <w:rsid w:val="00700DD0"/>
    <w:rsid w:val="00700E01"/>
    <w:rsid w:val="0070259A"/>
    <w:rsid w:val="00702978"/>
    <w:rsid w:val="00702CDA"/>
    <w:rsid w:val="00702EA3"/>
    <w:rsid w:val="00703414"/>
    <w:rsid w:val="007041AF"/>
    <w:rsid w:val="007046CC"/>
    <w:rsid w:val="00706AF4"/>
    <w:rsid w:val="00706F99"/>
    <w:rsid w:val="00707CD4"/>
    <w:rsid w:val="00707FA8"/>
    <w:rsid w:val="007110AA"/>
    <w:rsid w:val="007111D0"/>
    <w:rsid w:val="00711909"/>
    <w:rsid w:val="00711CC4"/>
    <w:rsid w:val="00711ED7"/>
    <w:rsid w:val="00712BE7"/>
    <w:rsid w:val="00712D39"/>
    <w:rsid w:val="00714215"/>
    <w:rsid w:val="00714474"/>
    <w:rsid w:val="007152FA"/>
    <w:rsid w:val="007161D3"/>
    <w:rsid w:val="007166EB"/>
    <w:rsid w:val="007206F4"/>
    <w:rsid w:val="00720919"/>
    <w:rsid w:val="007209ED"/>
    <w:rsid w:val="00720B9A"/>
    <w:rsid w:val="00721976"/>
    <w:rsid w:val="00721F5C"/>
    <w:rsid w:val="00721FC2"/>
    <w:rsid w:val="00722DDF"/>
    <w:rsid w:val="00723C73"/>
    <w:rsid w:val="00723FD6"/>
    <w:rsid w:val="0072412C"/>
    <w:rsid w:val="007241A0"/>
    <w:rsid w:val="00725058"/>
    <w:rsid w:val="00725F8F"/>
    <w:rsid w:val="00726114"/>
    <w:rsid w:val="00726DAA"/>
    <w:rsid w:val="00727061"/>
    <w:rsid w:val="0072767A"/>
    <w:rsid w:val="007306DC"/>
    <w:rsid w:val="00730F9A"/>
    <w:rsid w:val="00732052"/>
    <w:rsid w:val="00732102"/>
    <w:rsid w:val="007325F8"/>
    <w:rsid w:val="00732660"/>
    <w:rsid w:val="00732B41"/>
    <w:rsid w:val="007334EA"/>
    <w:rsid w:val="00733CBB"/>
    <w:rsid w:val="00734B73"/>
    <w:rsid w:val="00735723"/>
    <w:rsid w:val="007358B9"/>
    <w:rsid w:val="007361D2"/>
    <w:rsid w:val="00736378"/>
    <w:rsid w:val="00736951"/>
    <w:rsid w:val="0073738B"/>
    <w:rsid w:val="007416E6"/>
    <w:rsid w:val="00742209"/>
    <w:rsid w:val="00742DCF"/>
    <w:rsid w:val="00743EDE"/>
    <w:rsid w:val="00744950"/>
    <w:rsid w:val="00744D90"/>
    <w:rsid w:val="00745A86"/>
    <w:rsid w:val="007460AB"/>
    <w:rsid w:val="00746323"/>
    <w:rsid w:val="00746357"/>
    <w:rsid w:val="00746BEB"/>
    <w:rsid w:val="007471A3"/>
    <w:rsid w:val="00750453"/>
    <w:rsid w:val="00750EBB"/>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C3C"/>
    <w:rsid w:val="007619B2"/>
    <w:rsid w:val="00762050"/>
    <w:rsid w:val="007626A9"/>
    <w:rsid w:val="00763883"/>
    <w:rsid w:val="00763EB6"/>
    <w:rsid w:val="00764C7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8F1"/>
    <w:rsid w:val="007861B6"/>
    <w:rsid w:val="007863B5"/>
    <w:rsid w:val="00786626"/>
    <w:rsid w:val="00787019"/>
    <w:rsid w:val="007875DC"/>
    <w:rsid w:val="00787F14"/>
    <w:rsid w:val="00790215"/>
    <w:rsid w:val="00790F5D"/>
    <w:rsid w:val="007910CD"/>
    <w:rsid w:val="007914D5"/>
    <w:rsid w:val="00791DE6"/>
    <w:rsid w:val="00791F6F"/>
    <w:rsid w:val="0079238D"/>
    <w:rsid w:val="00792445"/>
    <w:rsid w:val="00792CE3"/>
    <w:rsid w:val="00792E55"/>
    <w:rsid w:val="007931E7"/>
    <w:rsid w:val="007946B8"/>
    <w:rsid w:val="007947E9"/>
    <w:rsid w:val="00794E3E"/>
    <w:rsid w:val="007951B9"/>
    <w:rsid w:val="0079536A"/>
    <w:rsid w:val="00796316"/>
    <w:rsid w:val="00796D9E"/>
    <w:rsid w:val="00797094"/>
    <w:rsid w:val="00797238"/>
    <w:rsid w:val="007972BB"/>
    <w:rsid w:val="00797405"/>
    <w:rsid w:val="00797464"/>
    <w:rsid w:val="007978AE"/>
    <w:rsid w:val="00797DBC"/>
    <w:rsid w:val="007A00C3"/>
    <w:rsid w:val="007A0330"/>
    <w:rsid w:val="007A0651"/>
    <w:rsid w:val="007A06DF"/>
    <w:rsid w:val="007A1471"/>
    <w:rsid w:val="007A1A14"/>
    <w:rsid w:val="007A2544"/>
    <w:rsid w:val="007A320A"/>
    <w:rsid w:val="007A3352"/>
    <w:rsid w:val="007A362A"/>
    <w:rsid w:val="007A3E4F"/>
    <w:rsid w:val="007A41B6"/>
    <w:rsid w:val="007A59B9"/>
    <w:rsid w:val="007A59F9"/>
    <w:rsid w:val="007A6210"/>
    <w:rsid w:val="007A7614"/>
    <w:rsid w:val="007A7871"/>
    <w:rsid w:val="007A7A75"/>
    <w:rsid w:val="007B039A"/>
    <w:rsid w:val="007B08BC"/>
    <w:rsid w:val="007B0C31"/>
    <w:rsid w:val="007B1411"/>
    <w:rsid w:val="007B1743"/>
    <w:rsid w:val="007B18FE"/>
    <w:rsid w:val="007B1ABB"/>
    <w:rsid w:val="007B1F6F"/>
    <w:rsid w:val="007B3355"/>
    <w:rsid w:val="007B3B6C"/>
    <w:rsid w:val="007B423F"/>
    <w:rsid w:val="007B48E9"/>
    <w:rsid w:val="007B49A2"/>
    <w:rsid w:val="007B4A76"/>
    <w:rsid w:val="007B4D5A"/>
    <w:rsid w:val="007B5356"/>
    <w:rsid w:val="007B5663"/>
    <w:rsid w:val="007B61DA"/>
    <w:rsid w:val="007B62EB"/>
    <w:rsid w:val="007B6729"/>
    <w:rsid w:val="007B71B3"/>
    <w:rsid w:val="007B75FC"/>
    <w:rsid w:val="007B771B"/>
    <w:rsid w:val="007C05AA"/>
    <w:rsid w:val="007C122B"/>
    <w:rsid w:val="007C27CF"/>
    <w:rsid w:val="007C2D2B"/>
    <w:rsid w:val="007C3BEE"/>
    <w:rsid w:val="007C3CE3"/>
    <w:rsid w:val="007C3E69"/>
    <w:rsid w:val="007C3E6B"/>
    <w:rsid w:val="007C4309"/>
    <w:rsid w:val="007C46CE"/>
    <w:rsid w:val="007C50CE"/>
    <w:rsid w:val="007C5496"/>
    <w:rsid w:val="007C600C"/>
    <w:rsid w:val="007C6F09"/>
    <w:rsid w:val="007C7DF0"/>
    <w:rsid w:val="007D0F4B"/>
    <w:rsid w:val="007D1E2E"/>
    <w:rsid w:val="007D22D1"/>
    <w:rsid w:val="007D2BAF"/>
    <w:rsid w:val="007D3E0D"/>
    <w:rsid w:val="007D4F51"/>
    <w:rsid w:val="007D704A"/>
    <w:rsid w:val="007D73C9"/>
    <w:rsid w:val="007D7E6B"/>
    <w:rsid w:val="007E06A3"/>
    <w:rsid w:val="007E3609"/>
    <w:rsid w:val="007E48F4"/>
    <w:rsid w:val="007E4C06"/>
    <w:rsid w:val="007E51E8"/>
    <w:rsid w:val="007E52A1"/>
    <w:rsid w:val="007E723A"/>
    <w:rsid w:val="007E74FF"/>
    <w:rsid w:val="007E78E1"/>
    <w:rsid w:val="007F0100"/>
    <w:rsid w:val="007F08A6"/>
    <w:rsid w:val="007F0C24"/>
    <w:rsid w:val="007F2C3C"/>
    <w:rsid w:val="007F35C6"/>
    <w:rsid w:val="007F3DAD"/>
    <w:rsid w:val="007F5410"/>
    <w:rsid w:val="007F660A"/>
    <w:rsid w:val="007F71CA"/>
    <w:rsid w:val="007F75D7"/>
    <w:rsid w:val="007F7609"/>
    <w:rsid w:val="007F7D7A"/>
    <w:rsid w:val="00800B0A"/>
    <w:rsid w:val="00801524"/>
    <w:rsid w:val="008017B6"/>
    <w:rsid w:val="008018F4"/>
    <w:rsid w:val="00802365"/>
    <w:rsid w:val="00802AF4"/>
    <w:rsid w:val="00802F1B"/>
    <w:rsid w:val="0080324D"/>
    <w:rsid w:val="0080453A"/>
    <w:rsid w:val="00805440"/>
    <w:rsid w:val="008057B2"/>
    <w:rsid w:val="00806529"/>
    <w:rsid w:val="00806BEC"/>
    <w:rsid w:val="00806E53"/>
    <w:rsid w:val="00807534"/>
    <w:rsid w:val="008079CE"/>
    <w:rsid w:val="00807C7E"/>
    <w:rsid w:val="008108F9"/>
    <w:rsid w:val="00810E11"/>
    <w:rsid w:val="00811B52"/>
    <w:rsid w:val="0081230A"/>
    <w:rsid w:val="008138F7"/>
    <w:rsid w:val="00813E4F"/>
    <w:rsid w:val="00813ED7"/>
    <w:rsid w:val="0081461C"/>
    <w:rsid w:val="00815279"/>
    <w:rsid w:val="0081586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9B5"/>
    <w:rsid w:val="0082742F"/>
    <w:rsid w:val="00827757"/>
    <w:rsid w:val="00827BF0"/>
    <w:rsid w:val="00827F21"/>
    <w:rsid w:val="00830368"/>
    <w:rsid w:val="0083080F"/>
    <w:rsid w:val="008315F3"/>
    <w:rsid w:val="00831AAA"/>
    <w:rsid w:val="0083278F"/>
    <w:rsid w:val="00833310"/>
    <w:rsid w:val="00833AF5"/>
    <w:rsid w:val="00834427"/>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D9A"/>
    <w:rsid w:val="0084430A"/>
    <w:rsid w:val="008448F0"/>
    <w:rsid w:val="008451F6"/>
    <w:rsid w:val="00845D1A"/>
    <w:rsid w:val="00845E4E"/>
    <w:rsid w:val="00846389"/>
    <w:rsid w:val="008479C9"/>
    <w:rsid w:val="00851A25"/>
    <w:rsid w:val="00852289"/>
    <w:rsid w:val="00852FBA"/>
    <w:rsid w:val="00853197"/>
    <w:rsid w:val="008549F4"/>
    <w:rsid w:val="00854ED1"/>
    <w:rsid w:val="00856F8F"/>
    <w:rsid w:val="008570BE"/>
    <w:rsid w:val="0085730F"/>
    <w:rsid w:val="00857FFC"/>
    <w:rsid w:val="00861270"/>
    <w:rsid w:val="00861D7D"/>
    <w:rsid w:val="008627CB"/>
    <w:rsid w:val="00863FB2"/>
    <w:rsid w:val="0086419D"/>
    <w:rsid w:val="00864794"/>
    <w:rsid w:val="00864A29"/>
    <w:rsid w:val="00864D54"/>
    <w:rsid w:val="00865359"/>
    <w:rsid w:val="0086673E"/>
    <w:rsid w:val="00866F38"/>
    <w:rsid w:val="008672AB"/>
    <w:rsid w:val="00867945"/>
    <w:rsid w:val="00870999"/>
    <w:rsid w:val="00870F2C"/>
    <w:rsid w:val="00871017"/>
    <w:rsid w:val="00871485"/>
    <w:rsid w:val="00871CBE"/>
    <w:rsid w:val="00872A72"/>
    <w:rsid w:val="00873467"/>
    <w:rsid w:val="008738B7"/>
    <w:rsid w:val="00875210"/>
    <w:rsid w:val="008757D4"/>
    <w:rsid w:val="00875B97"/>
    <w:rsid w:val="00875BF0"/>
    <w:rsid w:val="00876B90"/>
    <w:rsid w:val="008776C2"/>
    <w:rsid w:val="00877C3A"/>
    <w:rsid w:val="0088043E"/>
    <w:rsid w:val="008804D9"/>
    <w:rsid w:val="0088081C"/>
    <w:rsid w:val="00881B86"/>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130"/>
    <w:rsid w:val="008942BB"/>
    <w:rsid w:val="008946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53AD"/>
    <w:rsid w:val="008A547B"/>
    <w:rsid w:val="008A58E7"/>
    <w:rsid w:val="008A5A5E"/>
    <w:rsid w:val="008A5A74"/>
    <w:rsid w:val="008A5DD9"/>
    <w:rsid w:val="008A6442"/>
    <w:rsid w:val="008A747B"/>
    <w:rsid w:val="008A7EB0"/>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FAA"/>
    <w:rsid w:val="008C570B"/>
    <w:rsid w:val="008C7007"/>
    <w:rsid w:val="008C70BB"/>
    <w:rsid w:val="008C77F6"/>
    <w:rsid w:val="008D0726"/>
    <w:rsid w:val="008D097E"/>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7AD4"/>
    <w:rsid w:val="008F0E7A"/>
    <w:rsid w:val="008F1216"/>
    <w:rsid w:val="008F12A4"/>
    <w:rsid w:val="008F13A2"/>
    <w:rsid w:val="008F14C9"/>
    <w:rsid w:val="008F1910"/>
    <w:rsid w:val="008F1C8E"/>
    <w:rsid w:val="008F1D5F"/>
    <w:rsid w:val="008F23B2"/>
    <w:rsid w:val="008F2416"/>
    <w:rsid w:val="008F2A1D"/>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85A"/>
    <w:rsid w:val="00903B53"/>
    <w:rsid w:val="00904193"/>
    <w:rsid w:val="0090464F"/>
    <w:rsid w:val="00904B08"/>
    <w:rsid w:val="0090580B"/>
    <w:rsid w:val="00905AF6"/>
    <w:rsid w:val="009061A8"/>
    <w:rsid w:val="009063CD"/>
    <w:rsid w:val="00906C0B"/>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7701"/>
    <w:rsid w:val="00930650"/>
    <w:rsid w:val="00930958"/>
    <w:rsid w:val="00930DFA"/>
    <w:rsid w:val="0093126E"/>
    <w:rsid w:val="00931AB6"/>
    <w:rsid w:val="009320FB"/>
    <w:rsid w:val="009325AA"/>
    <w:rsid w:val="00933378"/>
    <w:rsid w:val="00934107"/>
    <w:rsid w:val="009352C3"/>
    <w:rsid w:val="009357B5"/>
    <w:rsid w:val="00935870"/>
    <w:rsid w:val="00935A1C"/>
    <w:rsid w:val="00936C45"/>
    <w:rsid w:val="00936C63"/>
    <w:rsid w:val="00936E4A"/>
    <w:rsid w:val="009371BC"/>
    <w:rsid w:val="009400BA"/>
    <w:rsid w:val="00940339"/>
    <w:rsid w:val="00940415"/>
    <w:rsid w:val="00940740"/>
    <w:rsid w:val="009414E1"/>
    <w:rsid w:val="00941F7C"/>
    <w:rsid w:val="009423E5"/>
    <w:rsid w:val="00942F6D"/>
    <w:rsid w:val="009454E4"/>
    <w:rsid w:val="009457A2"/>
    <w:rsid w:val="00945D4D"/>
    <w:rsid w:val="00950563"/>
    <w:rsid w:val="0095058D"/>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A75"/>
    <w:rsid w:val="00966DFB"/>
    <w:rsid w:val="00967912"/>
    <w:rsid w:val="00967D1D"/>
    <w:rsid w:val="00967DB5"/>
    <w:rsid w:val="00967FD8"/>
    <w:rsid w:val="009706F3"/>
    <w:rsid w:val="00970B3B"/>
    <w:rsid w:val="00970C4A"/>
    <w:rsid w:val="009712C0"/>
    <w:rsid w:val="0097211F"/>
    <w:rsid w:val="009727AC"/>
    <w:rsid w:val="00972F6F"/>
    <w:rsid w:val="00973410"/>
    <w:rsid w:val="009739E4"/>
    <w:rsid w:val="00974618"/>
    <w:rsid w:val="00974945"/>
    <w:rsid w:val="009752B7"/>
    <w:rsid w:val="00975720"/>
    <w:rsid w:val="00975E65"/>
    <w:rsid w:val="009770A9"/>
    <w:rsid w:val="00977546"/>
    <w:rsid w:val="00977769"/>
    <w:rsid w:val="00977C6E"/>
    <w:rsid w:val="0098012C"/>
    <w:rsid w:val="00980410"/>
    <w:rsid w:val="009812CE"/>
    <w:rsid w:val="009815D9"/>
    <w:rsid w:val="00981A24"/>
    <w:rsid w:val="00982190"/>
    <w:rsid w:val="00982883"/>
    <w:rsid w:val="00983EAD"/>
    <w:rsid w:val="00984114"/>
    <w:rsid w:val="009841EF"/>
    <w:rsid w:val="00984538"/>
    <w:rsid w:val="00984CCD"/>
    <w:rsid w:val="009857DF"/>
    <w:rsid w:val="00986E48"/>
    <w:rsid w:val="009877D0"/>
    <w:rsid w:val="00987AFA"/>
    <w:rsid w:val="00987C56"/>
    <w:rsid w:val="00990B67"/>
    <w:rsid w:val="00990ECF"/>
    <w:rsid w:val="009927EE"/>
    <w:rsid w:val="00992B9E"/>
    <w:rsid w:val="00992BBC"/>
    <w:rsid w:val="00992D17"/>
    <w:rsid w:val="00993E8A"/>
    <w:rsid w:val="00994744"/>
    <w:rsid w:val="00994FF9"/>
    <w:rsid w:val="00995739"/>
    <w:rsid w:val="00995CBC"/>
    <w:rsid w:val="00995FCA"/>
    <w:rsid w:val="00996690"/>
    <w:rsid w:val="00997C16"/>
    <w:rsid w:val="009A00AC"/>
    <w:rsid w:val="009A0959"/>
    <w:rsid w:val="009A0CAB"/>
    <w:rsid w:val="009A134C"/>
    <w:rsid w:val="009A1436"/>
    <w:rsid w:val="009A291A"/>
    <w:rsid w:val="009A2A41"/>
    <w:rsid w:val="009A2DC3"/>
    <w:rsid w:val="009A311B"/>
    <w:rsid w:val="009A33E1"/>
    <w:rsid w:val="009A4095"/>
    <w:rsid w:val="009A5510"/>
    <w:rsid w:val="009A55F9"/>
    <w:rsid w:val="009A5882"/>
    <w:rsid w:val="009A5B61"/>
    <w:rsid w:val="009A5E78"/>
    <w:rsid w:val="009A5F09"/>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009"/>
    <w:rsid w:val="009B47B5"/>
    <w:rsid w:val="009B4A96"/>
    <w:rsid w:val="009B4F02"/>
    <w:rsid w:val="009B5185"/>
    <w:rsid w:val="009B5E99"/>
    <w:rsid w:val="009B677B"/>
    <w:rsid w:val="009B685F"/>
    <w:rsid w:val="009B7184"/>
    <w:rsid w:val="009B7D21"/>
    <w:rsid w:val="009C2610"/>
    <w:rsid w:val="009C33E7"/>
    <w:rsid w:val="009C416F"/>
    <w:rsid w:val="009C4803"/>
    <w:rsid w:val="009C492D"/>
    <w:rsid w:val="009C4944"/>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280"/>
    <w:rsid w:val="009D3A66"/>
    <w:rsid w:val="009D3D7D"/>
    <w:rsid w:val="009D42D4"/>
    <w:rsid w:val="009D4D3E"/>
    <w:rsid w:val="009D59F8"/>
    <w:rsid w:val="009D5D96"/>
    <w:rsid w:val="009D609B"/>
    <w:rsid w:val="009D6280"/>
    <w:rsid w:val="009D639D"/>
    <w:rsid w:val="009D70EA"/>
    <w:rsid w:val="009D7299"/>
    <w:rsid w:val="009D7766"/>
    <w:rsid w:val="009E069E"/>
    <w:rsid w:val="009E09A3"/>
    <w:rsid w:val="009E189E"/>
    <w:rsid w:val="009E2C51"/>
    <w:rsid w:val="009E2D91"/>
    <w:rsid w:val="009E357E"/>
    <w:rsid w:val="009E41B6"/>
    <w:rsid w:val="009E4344"/>
    <w:rsid w:val="009E57A2"/>
    <w:rsid w:val="009E5ADE"/>
    <w:rsid w:val="009E5CAD"/>
    <w:rsid w:val="009E62E0"/>
    <w:rsid w:val="009E6B78"/>
    <w:rsid w:val="009E7918"/>
    <w:rsid w:val="009E7F11"/>
    <w:rsid w:val="009F0465"/>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39FC"/>
    <w:rsid w:val="00A04032"/>
    <w:rsid w:val="00A04976"/>
    <w:rsid w:val="00A04B3C"/>
    <w:rsid w:val="00A04D89"/>
    <w:rsid w:val="00A061A8"/>
    <w:rsid w:val="00A06349"/>
    <w:rsid w:val="00A066F1"/>
    <w:rsid w:val="00A06D42"/>
    <w:rsid w:val="00A07199"/>
    <w:rsid w:val="00A10883"/>
    <w:rsid w:val="00A111D0"/>
    <w:rsid w:val="00A11531"/>
    <w:rsid w:val="00A1226B"/>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203A0"/>
    <w:rsid w:val="00A204C8"/>
    <w:rsid w:val="00A20AF2"/>
    <w:rsid w:val="00A22588"/>
    <w:rsid w:val="00A23BD9"/>
    <w:rsid w:val="00A23CDC"/>
    <w:rsid w:val="00A24BA2"/>
    <w:rsid w:val="00A24DB3"/>
    <w:rsid w:val="00A26B91"/>
    <w:rsid w:val="00A27BB9"/>
    <w:rsid w:val="00A3067F"/>
    <w:rsid w:val="00A3252E"/>
    <w:rsid w:val="00A32A86"/>
    <w:rsid w:val="00A32B8E"/>
    <w:rsid w:val="00A32D40"/>
    <w:rsid w:val="00A3302E"/>
    <w:rsid w:val="00A331F0"/>
    <w:rsid w:val="00A34506"/>
    <w:rsid w:val="00A34A7A"/>
    <w:rsid w:val="00A34B32"/>
    <w:rsid w:val="00A34BFC"/>
    <w:rsid w:val="00A35C24"/>
    <w:rsid w:val="00A36611"/>
    <w:rsid w:val="00A40092"/>
    <w:rsid w:val="00A40B44"/>
    <w:rsid w:val="00A40BD7"/>
    <w:rsid w:val="00A419F0"/>
    <w:rsid w:val="00A421A6"/>
    <w:rsid w:val="00A42B13"/>
    <w:rsid w:val="00A436E3"/>
    <w:rsid w:val="00A43E5E"/>
    <w:rsid w:val="00A44386"/>
    <w:rsid w:val="00A446CA"/>
    <w:rsid w:val="00A44BD7"/>
    <w:rsid w:val="00A44BF1"/>
    <w:rsid w:val="00A44D2F"/>
    <w:rsid w:val="00A44EDC"/>
    <w:rsid w:val="00A451CF"/>
    <w:rsid w:val="00A45913"/>
    <w:rsid w:val="00A4592F"/>
    <w:rsid w:val="00A45D1F"/>
    <w:rsid w:val="00A45FA1"/>
    <w:rsid w:val="00A46F01"/>
    <w:rsid w:val="00A4760C"/>
    <w:rsid w:val="00A50A01"/>
    <w:rsid w:val="00A50AF3"/>
    <w:rsid w:val="00A50D11"/>
    <w:rsid w:val="00A51D73"/>
    <w:rsid w:val="00A520D5"/>
    <w:rsid w:val="00A52EC3"/>
    <w:rsid w:val="00A53CBE"/>
    <w:rsid w:val="00A54C05"/>
    <w:rsid w:val="00A54F18"/>
    <w:rsid w:val="00A551BC"/>
    <w:rsid w:val="00A552F5"/>
    <w:rsid w:val="00A55C6E"/>
    <w:rsid w:val="00A563C7"/>
    <w:rsid w:val="00A56A3B"/>
    <w:rsid w:val="00A57464"/>
    <w:rsid w:val="00A57701"/>
    <w:rsid w:val="00A577E3"/>
    <w:rsid w:val="00A5794B"/>
    <w:rsid w:val="00A57AD4"/>
    <w:rsid w:val="00A60D79"/>
    <w:rsid w:val="00A61647"/>
    <w:rsid w:val="00A62256"/>
    <w:rsid w:val="00A6259A"/>
    <w:rsid w:val="00A6325E"/>
    <w:rsid w:val="00A63E3B"/>
    <w:rsid w:val="00A649E7"/>
    <w:rsid w:val="00A64D6B"/>
    <w:rsid w:val="00A65295"/>
    <w:rsid w:val="00A6591F"/>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C8D"/>
    <w:rsid w:val="00A76D34"/>
    <w:rsid w:val="00A772D9"/>
    <w:rsid w:val="00A775B0"/>
    <w:rsid w:val="00A8039C"/>
    <w:rsid w:val="00A80436"/>
    <w:rsid w:val="00A8086C"/>
    <w:rsid w:val="00A810D8"/>
    <w:rsid w:val="00A8157D"/>
    <w:rsid w:val="00A82B86"/>
    <w:rsid w:val="00A82C9F"/>
    <w:rsid w:val="00A82E36"/>
    <w:rsid w:val="00A83353"/>
    <w:rsid w:val="00A838BA"/>
    <w:rsid w:val="00A83B73"/>
    <w:rsid w:val="00A840ED"/>
    <w:rsid w:val="00A8486E"/>
    <w:rsid w:val="00A850CD"/>
    <w:rsid w:val="00A856C2"/>
    <w:rsid w:val="00A85E77"/>
    <w:rsid w:val="00A85F4D"/>
    <w:rsid w:val="00A86DFE"/>
    <w:rsid w:val="00A9035C"/>
    <w:rsid w:val="00A90455"/>
    <w:rsid w:val="00A90CC7"/>
    <w:rsid w:val="00A90D45"/>
    <w:rsid w:val="00A90D8A"/>
    <w:rsid w:val="00A92110"/>
    <w:rsid w:val="00A92732"/>
    <w:rsid w:val="00A928C6"/>
    <w:rsid w:val="00A9344E"/>
    <w:rsid w:val="00A93D6B"/>
    <w:rsid w:val="00A94AB6"/>
    <w:rsid w:val="00A95CB0"/>
    <w:rsid w:val="00A95FFF"/>
    <w:rsid w:val="00A96082"/>
    <w:rsid w:val="00A961BC"/>
    <w:rsid w:val="00A96494"/>
    <w:rsid w:val="00A9650D"/>
    <w:rsid w:val="00A96C5B"/>
    <w:rsid w:val="00A96D87"/>
    <w:rsid w:val="00A9740C"/>
    <w:rsid w:val="00A9742A"/>
    <w:rsid w:val="00A975F8"/>
    <w:rsid w:val="00A97E6F"/>
    <w:rsid w:val="00AA091F"/>
    <w:rsid w:val="00AA0D64"/>
    <w:rsid w:val="00AA254D"/>
    <w:rsid w:val="00AA2E91"/>
    <w:rsid w:val="00AA2F05"/>
    <w:rsid w:val="00AA34C5"/>
    <w:rsid w:val="00AA3984"/>
    <w:rsid w:val="00AA39FD"/>
    <w:rsid w:val="00AA3D58"/>
    <w:rsid w:val="00AA3DCC"/>
    <w:rsid w:val="00AA415D"/>
    <w:rsid w:val="00AA4506"/>
    <w:rsid w:val="00AA4777"/>
    <w:rsid w:val="00AA62A7"/>
    <w:rsid w:val="00AA67C6"/>
    <w:rsid w:val="00AA7E59"/>
    <w:rsid w:val="00AB0280"/>
    <w:rsid w:val="00AB03DB"/>
    <w:rsid w:val="00AB0D18"/>
    <w:rsid w:val="00AB0D86"/>
    <w:rsid w:val="00AB1018"/>
    <w:rsid w:val="00AB1FFD"/>
    <w:rsid w:val="00AB32BA"/>
    <w:rsid w:val="00AB340B"/>
    <w:rsid w:val="00AB3DC6"/>
    <w:rsid w:val="00AB41D5"/>
    <w:rsid w:val="00AB4270"/>
    <w:rsid w:val="00AB4451"/>
    <w:rsid w:val="00AB4C63"/>
    <w:rsid w:val="00AB51DF"/>
    <w:rsid w:val="00AB5C70"/>
    <w:rsid w:val="00AB6386"/>
    <w:rsid w:val="00AB6CFA"/>
    <w:rsid w:val="00AB6DD9"/>
    <w:rsid w:val="00AC06BF"/>
    <w:rsid w:val="00AC15ED"/>
    <w:rsid w:val="00AC18E7"/>
    <w:rsid w:val="00AC22C6"/>
    <w:rsid w:val="00AC3A31"/>
    <w:rsid w:val="00AC3DC0"/>
    <w:rsid w:val="00AC4FAD"/>
    <w:rsid w:val="00AC510C"/>
    <w:rsid w:val="00AC6528"/>
    <w:rsid w:val="00AC6749"/>
    <w:rsid w:val="00AC6FEA"/>
    <w:rsid w:val="00AC74EC"/>
    <w:rsid w:val="00AC7625"/>
    <w:rsid w:val="00AC78EB"/>
    <w:rsid w:val="00AD0548"/>
    <w:rsid w:val="00AD0BB9"/>
    <w:rsid w:val="00AD1A89"/>
    <w:rsid w:val="00AD1F2F"/>
    <w:rsid w:val="00AD25B5"/>
    <w:rsid w:val="00AD302C"/>
    <w:rsid w:val="00AD4140"/>
    <w:rsid w:val="00AD430F"/>
    <w:rsid w:val="00AD491F"/>
    <w:rsid w:val="00AD51A0"/>
    <w:rsid w:val="00AD533B"/>
    <w:rsid w:val="00AD59B0"/>
    <w:rsid w:val="00AD66D6"/>
    <w:rsid w:val="00AD6702"/>
    <w:rsid w:val="00AD6C6B"/>
    <w:rsid w:val="00AD7E86"/>
    <w:rsid w:val="00AE00DB"/>
    <w:rsid w:val="00AE043D"/>
    <w:rsid w:val="00AE1227"/>
    <w:rsid w:val="00AE124C"/>
    <w:rsid w:val="00AE18BC"/>
    <w:rsid w:val="00AE216E"/>
    <w:rsid w:val="00AE277C"/>
    <w:rsid w:val="00AE3D46"/>
    <w:rsid w:val="00AE45BB"/>
    <w:rsid w:val="00AE5658"/>
    <w:rsid w:val="00AE73B4"/>
    <w:rsid w:val="00AE7B0D"/>
    <w:rsid w:val="00AE7F30"/>
    <w:rsid w:val="00AF03DF"/>
    <w:rsid w:val="00AF1494"/>
    <w:rsid w:val="00AF2190"/>
    <w:rsid w:val="00AF29DE"/>
    <w:rsid w:val="00AF3328"/>
    <w:rsid w:val="00AF4D4A"/>
    <w:rsid w:val="00AF4F52"/>
    <w:rsid w:val="00AF55D3"/>
    <w:rsid w:val="00AF5A25"/>
    <w:rsid w:val="00AF70CE"/>
    <w:rsid w:val="00AF793D"/>
    <w:rsid w:val="00AF7B08"/>
    <w:rsid w:val="00AF7F0C"/>
    <w:rsid w:val="00B0022D"/>
    <w:rsid w:val="00B00E6C"/>
    <w:rsid w:val="00B01237"/>
    <w:rsid w:val="00B01829"/>
    <w:rsid w:val="00B03281"/>
    <w:rsid w:val="00B044B3"/>
    <w:rsid w:val="00B04900"/>
    <w:rsid w:val="00B04EF3"/>
    <w:rsid w:val="00B050AC"/>
    <w:rsid w:val="00B050E8"/>
    <w:rsid w:val="00B05228"/>
    <w:rsid w:val="00B05B98"/>
    <w:rsid w:val="00B06343"/>
    <w:rsid w:val="00B06CAE"/>
    <w:rsid w:val="00B0740B"/>
    <w:rsid w:val="00B075B5"/>
    <w:rsid w:val="00B10604"/>
    <w:rsid w:val="00B10D10"/>
    <w:rsid w:val="00B11228"/>
    <w:rsid w:val="00B117FF"/>
    <w:rsid w:val="00B119B5"/>
    <w:rsid w:val="00B11B89"/>
    <w:rsid w:val="00B127C7"/>
    <w:rsid w:val="00B129D4"/>
    <w:rsid w:val="00B136E5"/>
    <w:rsid w:val="00B1409C"/>
    <w:rsid w:val="00B1423F"/>
    <w:rsid w:val="00B14499"/>
    <w:rsid w:val="00B14AE3"/>
    <w:rsid w:val="00B14F5A"/>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3C"/>
    <w:rsid w:val="00B27C0F"/>
    <w:rsid w:val="00B3074F"/>
    <w:rsid w:val="00B30FBB"/>
    <w:rsid w:val="00B31715"/>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7C1"/>
    <w:rsid w:val="00B418E9"/>
    <w:rsid w:val="00B41A5C"/>
    <w:rsid w:val="00B4229F"/>
    <w:rsid w:val="00B43BF6"/>
    <w:rsid w:val="00B44412"/>
    <w:rsid w:val="00B448C8"/>
    <w:rsid w:val="00B44BCE"/>
    <w:rsid w:val="00B45246"/>
    <w:rsid w:val="00B4527F"/>
    <w:rsid w:val="00B45514"/>
    <w:rsid w:val="00B456CE"/>
    <w:rsid w:val="00B46163"/>
    <w:rsid w:val="00B4705C"/>
    <w:rsid w:val="00B4798D"/>
    <w:rsid w:val="00B47F15"/>
    <w:rsid w:val="00B50083"/>
    <w:rsid w:val="00B50852"/>
    <w:rsid w:val="00B5086C"/>
    <w:rsid w:val="00B50F79"/>
    <w:rsid w:val="00B51274"/>
    <w:rsid w:val="00B51430"/>
    <w:rsid w:val="00B5191C"/>
    <w:rsid w:val="00B523F3"/>
    <w:rsid w:val="00B530D8"/>
    <w:rsid w:val="00B53DD3"/>
    <w:rsid w:val="00B5504E"/>
    <w:rsid w:val="00B55537"/>
    <w:rsid w:val="00B55D75"/>
    <w:rsid w:val="00B567CD"/>
    <w:rsid w:val="00B567D1"/>
    <w:rsid w:val="00B5702E"/>
    <w:rsid w:val="00B5762D"/>
    <w:rsid w:val="00B57E07"/>
    <w:rsid w:val="00B6042A"/>
    <w:rsid w:val="00B60596"/>
    <w:rsid w:val="00B6066E"/>
    <w:rsid w:val="00B60820"/>
    <w:rsid w:val="00B60F28"/>
    <w:rsid w:val="00B61356"/>
    <w:rsid w:val="00B624CB"/>
    <w:rsid w:val="00B656F0"/>
    <w:rsid w:val="00B65EC0"/>
    <w:rsid w:val="00B66737"/>
    <w:rsid w:val="00B668A5"/>
    <w:rsid w:val="00B676F9"/>
    <w:rsid w:val="00B67CB0"/>
    <w:rsid w:val="00B67E0C"/>
    <w:rsid w:val="00B67F7F"/>
    <w:rsid w:val="00B70762"/>
    <w:rsid w:val="00B70795"/>
    <w:rsid w:val="00B71FB6"/>
    <w:rsid w:val="00B72341"/>
    <w:rsid w:val="00B737B8"/>
    <w:rsid w:val="00B73DB3"/>
    <w:rsid w:val="00B745EE"/>
    <w:rsid w:val="00B74B51"/>
    <w:rsid w:val="00B74D03"/>
    <w:rsid w:val="00B759AF"/>
    <w:rsid w:val="00B75DC7"/>
    <w:rsid w:val="00B75ED7"/>
    <w:rsid w:val="00B765A8"/>
    <w:rsid w:val="00B76752"/>
    <w:rsid w:val="00B76C36"/>
    <w:rsid w:val="00B76FD5"/>
    <w:rsid w:val="00B77199"/>
    <w:rsid w:val="00B77251"/>
    <w:rsid w:val="00B801F3"/>
    <w:rsid w:val="00B80932"/>
    <w:rsid w:val="00B80AAE"/>
    <w:rsid w:val="00B80D73"/>
    <w:rsid w:val="00B81A56"/>
    <w:rsid w:val="00B82024"/>
    <w:rsid w:val="00B82627"/>
    <w:rsid w:val="00B82644"/>
    <w:rsid w:val="00B82BAC"/>
    <w:rsid w:val="00B82F86"/>
    <w:rsid w:val="00B836A2"/>
    <w:rsid w:val="00B838BA"/>
    <w:rsid w:val="00B84328"/>
    <w:rsid w:val="00B84CAF"/>
    <w:rsid w:val="00B85429"/>
    <w:rsid w:val="00B858E4"/>
    <w:rsid w:val="00B85D63"/>
    <w:rsid w:val="00B85DBC"/>
    <w:rsid w:val="00B86D6C"/>
    <w:rsid w:val="00B86D9E"/>
    <w:rsid w:val="00B86DBB"/>
    <w:rsid w:val="00B86E4B"/>
    <w:rsid w:val="00B878A6"/>
    <w:rsid w:val="00B87A3B"/>
    <w:rsid w:val="00B87DBD"/>
    <w:rsid w:val="00B87E9D"/>
    <w:rsid w:val="00B914AC"/>
    <w:rsid w:val="00B91597"/>
    <w:rsid w:val="00B9203A"/>
    <w:rsid w:val="00B93CCD"/>
    <w:rsid w:val="00B94C2D"/>
    <w:rsid w:val="00B95A9B"/>
    <w:rsid w:val="00B95E4D"/>
    <w:rsid w:val="00B96462"/>
    <w:rsid w:val="00B96B5A"/>
    <w:rsid w:val="00B97337"/>
    <w:rsid w:val="00B97ACC"/>
    <w:rsid w:val="00B97EC9"/>
    <w:rsid w:val="00BA0429"/>
    <w:rsid w:val="00BA0600"/>
    <w:rsid w:val="00BA1816"/>
    <w:rsid w:val="00BA18A9"/>
    <w:rsid w:val="00BA21F5"/>
    <w:rsid w:val="00BA2382"/>
    <w:rsid w:val="00BA244B"/>
    <w:rsid w:val="00BA2AB9"/>
    <w:rsid w:val="00BA38EC"/>
    <w:rsid w:val="00BA3AF3"/>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8AA"/>
    <w:rsid w:val="00BB7BA9"/>
    <w:rsid w:val="00BC001A"/>
    <w:rsid w:val="00BC04D6"/>
    <w:rsid w:val="00BC1AAE"/>
    <w:rsid w:val="00BC1C2E"/>
    <w:rsid w:val="00BC2A31"/>
    <w:rsid w:val="00BC2BA6"/>
    <w:rsid w:val="00BC3EE4"/>
    <w:rsid w:val="00BC3FB5"/>
    <w:rsid w:val="00BC430A"/>
    <w:rsid w:val="00BC531D"/>
    <w:rsid w:val="00BC5F09"/>
    <w:rsid w:val="00BC629E"/>
    <w:rsid w:val="00BC6AA6"/>
    <w:rsid w:val="00BC6C84"/>
    <w:rsid w:val="00BC6E14"/>
    <w:rsid w:val="00BC743C"/>
    <w:rsid w:val="00BC74CB"/>
    <w:rsid w:val="00BC7A75"/>
    <w:rsid w:val="00BD0FA9"/>
    <w:rsid w:val="00BD1E25"/>
    <w:rsid w:val="00BD280E"/>
    <w:rsid w:val="00BD2F86"/>
    <w:rsid w:val="00BD35A1"/>
    <w:rsid w:val="00BD4F27"/>
    <w:rsid w:val="00BD561E"/>
    <w:rsid w:val="00BD5C63"/>
    <w:rsid w:val="00BD613D"/>
    <w:rsid w:val="00BD6B75"/>
    <w:rsid w:val="00BD6B8C"/>
    <w:rsid w:val="00BD6F90"/>
    <w:rsid w:val="00BD7906"/>
    <w:rsid w:val="00BD79F7"/>
    <w:rsid w:val="00BD7D85"/>
    <w:rsid w:val="00BE08F6"/>
    <w:rsid w:val="00BE1372"/>
    <w:rsid w:val="00BE1382"/>
    <w:rsid w:val="00BE2CCE"/>
    <w:rsid w:val="00BE2FF6"/>
    <w:rsid w:val="00BE32D5"/>
    <w:rsid w:val="00BE3906"/>
    <w:rsid w:val="00BE3C28"/>
    <w:rsid w:val="00BE3F0E"/>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3874"/>
    <w:rsid w:val="00BF3AE0"/>
    <w:rsid w:val="00BF3E58"/>
    <w:rsid w:val="00BF5AFB"/>
    <w:rsid w:val="00BF630A"/>
    <w:rsid w:val="00BF6A6C"/>
    <w:rsid w:val="00C00056"/>
    <w:rsid w:val="00C00224"/>
    <w:rsid w:val="00C00574"/>
    <w:rsid w:val="00C00A7E"/>
    <w:rsid w:val="00C00B54"/>
    <w:rsid w:val="00C00D48"/>
    <w:rsid w:val="00C00DBB"/>
    <w:rsid w:val="00C0122D"/>
    <w:rsid w:val="00C02576"/>
    <w:rsid w:val="00C0285D"/>
    <w:rsid w:val="00C02F40"/>
    <w:rsid w:val="00C02F43"/>
    <w:rsid w:val="00C0310B"/>
    <w:rsid w:val="00C0368F"/>
    <w:rsid w:val="00C037FA"/>
    <w:rsid w:val="00C04EE6"/>
    <w:rsid w:val="00C054E2"/>
    <w:rsid w:val="00C05583"/>
    <w:rsid w:val="00C0585F"/>
    <w:rsid w:val="00C05B97"/>
    <w:rsid w:val="00C06086"/>
    <w:rsid w:val="00C074BF"/>
    <w:rsid w:val="00C0768A"/>
    <w:rsid w:val="00C07AF2"/>
    <w:rsid w:val="00C07BEF"/>
    <w:rsid w:val="00C07DCA"/>
    <w:rsid w:val="00C11318"/>
    <w:rsid w:val="00C118FF"/>
    <w:rsid w:val="00C12132"/>
    <w:rsid w:val="00C123D1"/>
    <w:rsid w:val="00C12984"/>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4148"/>
    <w:rsid w:val="00C45976"/>
    <w:rsid w:val="00C46704"/>
    <w:rsid w:val="00C4710D"/>
    <w:rsid w:val="00C471E3"/>
    <w:rsid w:val="00C47A0D"/>
    <w:rsid w:val="00C5009D"/>
    <w:rsid w:val="00C508FC"/>
    <w:rsid w:val="00C51485"/>
    <w:rsid w:val="00C516B3"/>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7AF"/>
    <w:rsid w:val="00C63DED"/>
    <w:rsid w:val="00C63FAC"/>
    <w:rsid w:val="00C64328"/>
    <w:rsid w:val="00C646AC"/>
    <w:rsid w:val="00C65568"/>
    <w:rsid w:val="00C6580C"/>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4CE4"/>
    <w:rsid w:val="00C7537A"/>
    <w:rsid w:val="00C760CA"/>
    <w:rsid w:val="00C761FD"/>
    <w:rsid w:val="00C765CA"/>
    <w:rsid w:val="00C7680D"/>
    <w:rsid w:val="00C76CBD"/>
    <w:rsid w:val="00C7706C"/>
    <w:rsid w:val="00C77BF0"/>
    <w:rsid w:val="00C803E7"/>
    <w:rsid w:val="00C80501"/>
    <w:rsid w:val="00C81EA5"/>
    <w:rsid w:val="00C825CC"/>
    <w:rsid w:val="00C828EC"/>
    <w:rsid w:val="00C83743"/>
    <w:rsid w:val="00C83817"/>
    <w:rsid w:val="00C83F5D"/>
    <w:rsid w:val="00C84AC6"/>
    <w:rsid w:val="00C853C9"/>
    <w:rsid w:val="00C86BD4"/>
    <w:rsid w:val="00C86D32"/>
    <w:rsid w:val="00C87849"/>
    <w:rsid w:val="00C87857"/>
    <w:rsid w:val="00C90637"/>
    <w:rsid w:val="00C9186C"/>
    <w:rsid w:val="00C918EB"/>
    <w:rsid w:val="00C91ECF"/>
    <w:rsid w:val="00C920B5"/>
    <w:rsid w:val="00C9274D"/>
    <w:rsid w:val="00C92F0C"/>
    <w:rsid w:val="00C930BD"/>
    <w:rsid w:val="00C936F5"/>
    <w:rsid w:val="00C93A58"/>
    <w:rsid w:val="00C93ACA"/>
    <w:rsid w:val="00C94950"/>
    <w:rsid w:val="00C94A09"/>
    <w:rsid w:val="00C94FA6"/>
    <w:rsid w:val="00C95B45"/>
    <w:rsid w:val="00C95CCD"/>
    <w:rsid w:val="00C971A3"/>
    <w:rsid w:val="00C97281"/>
    <w:rsid w:val="00C975E2"/>
    <w:rsid w:val="00C97682"/>
    <w:rsid w:val="00C97DF6"/>
    <w:rsid w:val="00CA015F"/>
    <w:rsid w:val="00CA0450"/>
    <w:rsid w:val="00CA0BD2"/>
    <w:rsid w:val="00CA10C6"/>
    <w:rsid w:val="00CA1487"/>
    <w:rsid w:val="00CA1AE6"/>
    <w:rsid w:val="00CA2F82"/>
    <w:rsid w:val="00CA3523"/>
    <w:rsid w:val="00CA4E59"/>
    <w:rsid w:val="00CA4FB9"/>
    <w:rsid w:val="00CA5C9D"/>
    <w:rsid w:val="00CA6344"/>
    <w:rsid w:val="00CA642F"/>
    <w:rsid w:val="00CA6DE1"/>
    <w:rsid w:val="00CA6F74"/>
    <w:rsid w:val="00CA7EA1"/>
    <w:rsid w:val="00CB13DB"/>
    <w:rsid w:val="00CB2391"/>
    <w:rsid w:val="00CB2695"/>
    <w:rsid w:val="00CB28B1"/>
    <w:rsid w:val="00CB3BB6"/>
    <w:rsid w:val="00CB3C35"/>
    <w:rsid w:val="00CB3D87"/>
    <w:rsid w:val="00CB4160"/>
    <w:rsid w:val="00CB4ACF"/>
    <w:rsid w:val="00CB6B3D"/>
    <w:rsid w:val="00CB74CF"/>
    <w:rsid w:val="00CC0755"/>
    <w:rsid w:val="00CC185A"/>
    <w:rsid w:val="00CC21CC"/>
    <w:rsid w:val="00CC2760"/>
    <w:rsid w:val="00CC2977"/>
    <w:rsid w:val="00CC2A38"/>
    <w:rsid w:val="00CC3611"/>
    <w:rsid w:val="00CC3C55"/>
    <w:rsid w:val="00CC3DA3"/>
    <w:rsid w:val="00CC3EF6"/>
    <w:rsid w:val="00CC4279"/>
    <w:rsid w:val="00CC4289"/>
    <w:rsid w:val="00CC4421"/>
    <w:rsid w:val="00CC53CB"/>
    <w:rsid w:val="00CC548F"/>
    <w:rsid w:val="00CC54A0"/>
    <w:rsid w:val="00CC6A63"/>
    <w:rsid w:val="00CC745B"/>
    <w:rsid w:val="00CC781B"/>
    <w:rsid w:val="00CC7905"/>
    <w:rsid w:val="00CD0739"/>
    <w:rsid w:val="00CD0A6A"/>
    <w:rsid w:val="00CD1685"/>
    <w:rsid w:val="00CD16AE"/>
    <w:rsid w:val="00CD2121"/>
    <w:rsid w:val="00CD2884"/>
    <w:rsid w:val="00CD28B5"/>
    <w:rsid w:val="00CD2EAA"/>
    <w:rsid w:val="00CD331A"/>
    <w:rsid w:val="00CD348F"/>
    <w:rsid w:val="00CD3787"/>
    <w:rsid w:val="00CD3D36"/>
    <w:rsid w:val="00CD44A8"/>
    <w:rsid w:val="00CD4EF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67"/>
    <w:rsid w:val="00CE73D1"/>
    <w:rsid w:val="00CF0131"/>
    <w:rsid w:val="00CF016B"/>
    <w:rsid w:val="00CF11AA"/>
    <w:rsid w:val="00CF1223"/>
    <w:rsid w:val="00CF15B8"/>
    <w:rsid w:val="00CF1A71"/>
    <w:rsid w:val="00CF2C48"/>
    <w:rsid w:val="00CF2EA6"/>
    <w:rsid w:val="00CF3604"/>
    <w:rsid w:val="00CF41F8"/>
    <w:rsid w:val="00CF48A5"/>
    <w:rsid w:val="00CF4C08"/>
    <w:rsid w:val="00CF66A7"/>
    <w:rsid w:val="00CF6AC3"/>
    <w:rsid w:val="00CF6AF4"/>
    <w:rsid w:val="00D00613"/>
    <w:rsid w:val="00D00C94"/>
    <w:rsid w:val="00D01010"/>
    <w:rsid w:val="00D011F0"/>
    <w:rsid w:val="00D01281"/>
    <w:rsid w:val="00D015A6"/>
    <w:rsid w:val="00D01736"/>
    <w:rsid w:val="00D021BB"/>
    <w:rsid w:val="00D02EA5"/>
    <w:rsid w:val="00D037C5"/>
    <w:rsid w:val="00D03C3B"/>
    <w:rsid w:val="00D03EF7"/>
    <w:rsid w:val="00D045ED"/>
    <w:rsid w:val="00D0462D"/>
    <w:rsid w:val="00D04768"/>
    <w:rsid w:val="00D04F3A"/>
    <w:rsid w:val="00D0519D"/>
    <w:rsid w:val="00D0581C"/>
    <w:rsid w:val="00D0607E"/>
    <w:rsid w:val="00D06305"/>
    <w:rsid w:val="00D066E0"/>
    <w:rsid w:val="00D06B57"/>
    <w:rsid w:val="00D10036"/>
    <w:rsid w:val="00D102B8"/>
    <w:rsid w:val="00D10CA7"/>
    <w:rsid w:val="00D11107"/>
    <w:rsid w:val="00D11D63"/>
    <w:rsid w:val="00D11E80"/>
    <w:rsid w:val="00D12B5E"/>
    <w:rsid w:val="00D12F95"/>
    <w:rsid w:val="00D136BC"/>
    <w:rsid w:val="00D13BB0"/>
    <w:rsid w:val="00D15139"/>
    <w:rsid w:val="00D15842"/>
    <w:rsid w:val="00D159DB"/>
    <w:rsid w:val="00D15A34"/>
    <w:rsid w:val="00D15A6D"/>
    <w:rsid w:val="00D15F7D"/>
    <w:rsid w:val="00D16422"/>
    <w:rsid w:val="00D16999"/>
    <w:rsid w:val="00D16A2A"/>
    <w:rsid w:val="00D172D4"/>
    <w:rsid w:val="00D20F17"/>
    <w:rsid w:val="00D215E8"/>
    <w:rsid w:val="00D217A3"/>
    <w:rsid w:val="00D21FDB"/>
    <w:rsid w:val="00D22423"/>
    <w:rsid w:val="00D2270E"/>
    <w:rsid w:val="00D22DF0"/>
    <w:rsid w:val="00D23B56"/>
    <w:rsid w:val="00D244B1"/>
    <w:rsid w:val="00D24A11"/>
    <w:rsid w:val="00D24CF9"/>
    <w:rsid w:val="00D25FD2"/>
    <w:rsid w:val="00D27615"/>
    <w:rsid w:val="00D2769D"/>
    <w:rsid w:val="00D30699"/>
    <w:rsid w:val="00D308BF"/>
    <w:rsid w:val="00D314A0"/>
    <w:rsid w:val="00D31AFF"/>
    <w:rsid w:val="00D32BC5"/>
    <w:rsid w:val="00D34EF7"/>
    <w:rsid w:val="00D352F9"/>
    <w:rsid w:val="00D35E53"/>
    <w:rsid w:val="00D36A4A"/>
    <w:rsid w:val="00D36BAA"/>
    <w:rsid w:val="00D37158"/>
    <w:rsid w:val="00D3740B"/>
    <w:rsid w:val="00D4021E"/>
    <w:rsid w:val="00D40C9F"/>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991"/>
    <w:rsid w:val="00D46DE9"/>
    <w:rsid w:val="00D50487"/>
    <w:rsid w:val="00D5160D"/>
    <w:rsid w:val="00D521DD"/>
    <w:rsid w:val="00D52B1C"/>
    <w:rsid w:val="00D52BA4"/>
    <w:rsid w:val="00D53712"/>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90C"/>
    <w:rsid w:val="00D61CBB"/>
    <w:rsid w:val="00D61FFF"/>
    <w:rsid w:val="00D62CC0"/>
    <w:rsid w:val="00D6320A"/>
    <w:rsid w:val="00D63312"/>
    <w:rsid w:val="00D63767"/>
    <w:rsid w:val="00D63A64"/>
    <w:rsid w:val="00D63BEB"/>
    <w:rsid w:val="00D64C61"/>
    <w:rsid w:val="00D64CEF"/>
    <w:rsid w:val="00D65497"/>
    <w:rsid w:val="00D65C3A"/>
    <w:rsid w:val="00D65F3B"/>
    <w:rsid w:val="00D66667"/>
    <w:rsid w:val="00D6767C"/>
    <w:rsid w:val="00D678F8"/>
    <w:rsid w:val="00D70906"/>
    <w:rsid w:val="00D7172B"/>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9B8"/>
    <w:rsid w:val="00D83357"/>
    <w:rsid w:val="00D83508"/>
    <w:rsid w:val="00D83918"/>
    <w:rsid w:val="00D83EA3"/>
    <w:rsid w:val="00D84099"/>
    <w:rsid w:val="00D841F5"/>
    <w:rsid w:val="00D84438"/>
    <w:rsid w:val="00D8460D"/>
    <w:rsid w:val="00D8509B"/>
    <w:rsid w:val="00D8560D"/>
    <w:rsid w:val="00D85838"/>
    <w:rsid w:val="00D858D0"/>
    <w:rsid w:val="00D864ED"/>
    <w:rsid w:val="00D87442"/>
    <w:rsid w:val="00D87AAB"/>
    <w:rsid w:val="00D90C2A"/>
    <w:rsid w:val="00D90EC9"/>
    <w:rsid w:val="00D9161C"/>
    <w:rsid w:val="00D91AC1"/>
    <w:rsid w:val="00D91B4E"/>
    <w:rsid w:val="00D93ECD"/>
    <w:rsid w:val="00D940A3"/>
    <w:rsid w:val="00D94460"/>
    <w:rsid w:val="00D9566B"/>
    <w:rsid w:val="00D95A69"/>
    <w:rsid w:val="00D95A9D"/>
    <w:rsid w:val="00D96958"/>
    <w:rsid w:val="00D96A27"/>
    <w:rsid w:val="00D9793A"/>
    <w:rsid w:val="00DA052C"/>
    <w:rsid w:val="00DA10A9"/>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F8"/>
    <w:rsid w:val="00DA694B"/>
    <w:rsid w:val="00DA72A0"/>
    <w:rsid w:val="00DA7733"/>
    <w:rsid w:val="00DA7A65"/>
    <w:rsid w:val="00DB0CD9"/>
    <w:rsid w:val="00DB1157"/>
    <w:rsid w:val="00DB123E"/>
    <w:rsid w:val="00DB2026"/>
    <w:rsid w:val="00DB24A8"/>
    <w:rsid w:val="00DB3891"/>
    <w:rsid w:val="00DB38A0"/>
    <w:rsid w:val="00DB3BE3"/>
    <w:rsid w:val="00DB3C20"/>
    <w:rsid w:val="00DB498C"/>
    <w:rsid w:val="00DB60C1"/>
    <w:rsid w:val="00DB6388"/>
    <w:rsid w:val="00DB66FA"/>
    <w:rsid w:val="00DB6D29"/>
    <w:rsid w:val="00DB7521"/>
    <w:rsid w:val="00DB7B19"/>
    <w:rsid w:val="00DC03E8"/>
    <w:rsid w:val="00DC1880"/>
    <w:rsid w:val="00DC1F34"/>
    <w:rsid w:val="00DC1FBA"/>
    <w:rsid w:val="00DC2885"/>
    <w:rsid w:val="00DC28E4"/>
    <w:rsid w:val="00DC2C5B"/>
    <w:rsid w:val="00DC3008"/>
    <w:rsid w:val="00DC3D35"/>
    <w:rsid w:val="00DC44DD"/>
    <w:rsid w:val="00DC5255"/>
    <w:rsid w:val="00DC5311"/>
    <w:rsid w:val="00DC591A"/>
    <w:rsid w:val="00DC5B26"/>
    <w:rsid w:val="00DC6148"/>
    <w:rsid w:val="00DC615F"/>
    <w:rsid w:val="00DD0175"/>
    <w:rsid w:val="00DD0533"/>
    <w:rsid w:val="00DD077D"/>
    <w:rsid w:val="00DD146D"/>
    <w:rsid w:val="00DD1A79"/>
    <w:rsid w:val="00DD1B6D"/>
    <w:rsid w:val="00DD1EB4"/>
    <w:rsid w:val="00DD22AB"/>
    <w:rsid w:val="00DD2725"/>
    <w:rsid w:val="00DD30E5"/>
    <w:rsid w:val="00DD36E2"/>
    <w:rsid w:val="00DD3A25"/>
    <w:rsid w:val="00DD596A"/>
    <w:rsid w:val="00DD6FA5"/>
    <w:rsid w:val="00DD76DD"/>
    <w:rsid w:val="00DD7FEB"/>
    <w:rsid w:val="00DE10B1"/>
    <w:rsid w:val="00DE1FA8"/>
    <w:rsid w:val="00DE308B"/>
    <w:rsid w:val="00DE39C3"/>
    <w:rsid w:val="00DE3AF9"/>
    <w:rsid w:val="00DE41C2"/>
    <w:rsid w:val="00DE447B"/>
    <w:rsid w:val="00DE4673"/>
    <w:rsid w:val="00DE6185"/>
    <w:rsid w:val="00DE657D"/>
    <w:rsid w:val="00DE6611"/>
    <w:rsid w:val="00DE7328"/>
    <w:rsid w:val="00DF136C"/>
    <w:rsid w:val="00DF20CD"/>
    <w:rsid w:val="00DF2845"/>
    <w:rsid w:val="00DF28F9"/>
    <w:rsid w:val="00DF3486"/>
    <w:rsid w:val="00DF3866"/>
    <w:rsid w:val="00DF3951"/>
    <w:rsid w:val="00DF3AD1"/>
    <w:rsid w:val="00DF525F"/>
    <w:rsid w:val="00DF58D1"/>
    <w:rsid w:val="00DF6AE0"/>
    <w:rsid w:val="00DF6C5B"/>
    <w:rsid w:val="00DF6D6E"/>
    <w:rsid w:val="00DF7252"/>
    <w:rsid w:val="00E0070A"/>
    <w:rsid w:val="00E008B8"/>
    <w:rsid w:val="00E01669"/>
    <w:rsid w:val="00E0279D"/>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59A0"/>
    <w:rsid w:val="00E166E0"/>
    <w:rsid w:val="00E168E8"/>
    <w:rsid w:val="00E17F97"/>
    <w:rsid w:val="00E2081D"/>
    <w:rsid w:val="00E21997"/>
    <w:rsid w:val="00E21F03"/>
    <w:rsid w:val="00E22ABB"/>
    <w:rsid w:val="00E2380D"/>
    <w:rsid w:val="00E249E7"/>
    <w:rsid w:val="00E25096"/>
    <w:rsid w:val="00E25694"/>
    <w:rsid w:val="00E2632F"/>
    <w:rsid w:val="00E27538"/>
    <w:rsid w:val="00E27A38"/>
    <w:rsid w:val="00E30008"/>
    <w:rsid w:val="00E30D52"/>
    <w:rsid w:val="00E30E01"/>
    <w:rsid w:val="00E31394"/>
    <w:rsid w:val="00E31AA3"/>
    <w:rsid w:val="00E323DB"/>
    <w:rsid w:val="00E32903"/>
    <w:rsid w:val="00E32F61"/>
    <w:rsid w:val="00E345EF"/>
    <w:rsid w:val="00E3491C"/>
    <w:rsid w:val="00E3498E"/>
    <w:rsid w:val="00E354E4"/>
    <w:rsid w:val="00E361CB"/>
    <w:rsid w:val="00E36FEF"/>
    <w:rsid w:val="00E37A09"/>
    <w:rsid w:val="00E37F9A"/>
    <w:rsid w:val="00E40603"/>
    <w:rsid w:val="00E40B09"/>
    <w:rsid w:val="00E41FBE"/>
    <w:rsid w:val="00E4240E"/>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82D"/>
    <w:rsid w:val="00E55913"/>
    <w:rsid w:val="00E55964"/>
    <w:rsid w:val="00E56447"/>
    <w:rsid w:val="00E576D6"/>
    <w:rsid w:val="00E57E1C"/>
    <w:rsid w:val="00E60BB4"/>
    <w:rsid w:val="00E610B2"/>
    <w:rsid w:val="00E61518"/>
    <w:rsid w:val="00E62A8F"/>
    <w:rsid w:val="00E62F2C"/>
    <w:rsid w:val="00E62F3D"/>
    <w:rsid w:val="00E6316E"/>
    <w:rsid w:val="00E63820"/>
    <w:rsid w:val="00E63CB5"/>
    <w:rsid w:val="00E653F5"/>
    <w:rsid w:val="00E6588E"/>
    <w:rsid w:val="00E65B65"/>
    <w:rsid w:val="00E660A2"/>
    <w:rsid w:val="00E6667A"/>
    <w:rsid w:val="00E6735B"/>
    <w:rsid w:val="00E67399"/>
    <w:rsid w:val="00E67618"/>
    <w:rsid w:val="00E67AB1"/>
    <w:rsid w:val="00E67DD0"/>
    <w:rsid w:val="00E7027B"/>
    <w:rsid w:val="00E70482"/>
    <w:rsid w:val="00E7064E"/>
    <w:rsid w:val="00E70878"/>
    <w:rsid w:val="00E70C86"/>
    <w:rsid w:val="00E727B0"/>
    <w:rsid w:val="00E73335"/>
    <w:rsid w:val="00E7399D"/>
    <w:rsid w:val="00E73C90"/>
    <w:rsid w:val="00E73F18"/>
    <w:rsid w:val="00E743A9"/>
    <w:rsid w:val="00E749C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905CF"/>
    <w:rsid w:val="00E90C84"/>
    <w:rsid w:val="00E912A6"/>
    <w:rsid w:val="00E913A2"/>
    <w:rsid w:val="00E9179E"/>
    <w:rsid w:val="00E91BA9"/>
    <w:rsid w:val="00E92094"/>
    <w:rsid w:val="00E92807"/>
    <w:rsid w:val="00E94C48"/>
    <w:rsid w:val="00E9684B"/>
    <w:rsid w:val="00E96A6C"/>
    <w:rsid w:val="00E96D32"/>
    <w:rsid w:val="00EA0E92"/>
    <w:rsid w:val="00EA17E1"/>
    <w:rsid w:val="00EA209A"/>
    <w:rsid w:val="00EA2D9F"/>
    <w:rsid w:val="00EA3B35"/>
    <w:rsid w:val="00EA3F62"/>
    <w:rsid w:val="00EA4266"/>
    <w:rsid w:val="00EA4A65"/>
    <w:rsid w:val="00EA50D4"/>
    <w:rsid w:val="00EA5A78"/>
    <w:rsid w:val="00EA6576"/>
    <w:rsid w:val="00EA7A7A"/>
    <w:rsid w:val="00EB001C"/>
    <w:rsid w:val="00EB0CB4"/>
    <w:rsid w:val="00EB1240"/>
    <w:rsid w:val="00EB1DD6"/>
    <w:rsid w:val="00EB2295"/>
    <w:rsid w:val="00EB43CF"/>
    <w:rsid w:val="00EB4618"/>
    <w:rsid w:val="00EB5CAC"/>
    <w:rsid w:val="00EB5CFE"/>
    <w:rsid w:val="00EB62AF"/>
    <w:rsid w:val="00EB7837"/>
    <w:rsid w:val="00EB7BD0"/>
    <w:rsid w:val="00EB7DA1"/>
    <w:rsid w:val="00EC03E1"/>
    <w:rsid w:val="00EC0FBA"/>
    <w:rsid w:val="00EC0FD4"/>
    <w:rsid w:val="00EC103B"/>
    <w:rsid w:val="00EC2076"/>
    <w:rsid w:val="00EC2AF8"/>
    <w:rsid w:val="00EC3572"/>
    <w:rsid w:val="00EC35EA"/>
    <w:rsid w:val="00EC4C03"/>
    <w:rsid w:val="00EC542A"/>
    <w:rsid w:val="00EC64D5"/>
    <w:rsid w:val="00EC787E"/>
    <w:rsid w:val="00EC7957"/>
    <w:rsid w:val="00EC7CE7"/>
    <w:rsid w:val="00EC7E94"/>
    <w:rsid w:val="00ED080F"/>
    <w:rsid w:val="00ED2E86"/>
    <w:rsid w:val="00ED2F81"/>
    <w:rsid w:val="00ED3192"/>
    <w:rsid w:val="00ED418E"/>
    <w:rsid w:val="00ED4D42"/>
    <w:rsid w:val="00ED5373"/>
    <w:rsid w:val="00ED5769"/>
    <w:rsid w:val="00ED6D6E"/>
    <w:rsid w:val="00ED6E70"/>
    <w:rsid w:val="00ED7296"/>
    <w:rsid w:val="00ED7732"/>
    <w:rsid w:val="00ED7E34"/>
    <w:rsid w:val="00EE209F"/>
    <w:rsid w:val="00EE22C5"/>
    <w:rsid w:val="00EE2714"/>
    <w:rsid w:val="00EE28F6"/>
    <w:rsid w:val="00EE2E38"/>
    <w:rsid w:val="00EE337C"/>
    <w:rsid w:val="00EE3688"/>
    <w:rsid w:val="00EE39AD"/>
    <w:rsid w:val="00EE4317"/>
    <w:rsid w:val="00EE484D"/>
    <w:rsid w:val="00EE4A78"/>
    <w:rsid w:val="00EE4D99"/>
    <w:rsid w:val="00EE4E63"/>
    <w:rsid w:val="00EE57BD"/>
    <w:rsid w:val="00EE5D40"/>
    <w:rsid w:val="00EE66BC"/>
    <w:rsid w:val="00EE68EA"/>
    <w:rsid w:val="00EE7BD3"/>
    <w:rsid w:val="00EF03D9"/>
    <w:rsid w:val="00EF07D3"/>
    <w:rsid w:val="00EF1269"/>
    <w:rsid w:val="00EF1CA6"/>
    <w:rsid w:val="00EF227F"/>
    <w:rsid w:val="00EF277D"/>
    <w:rsid w:val="00EF2888"/>
    <w:rsid w:val="00EF2AC1"/>
    <w:rsid w:val="00EF356F"/>
    <w:rsid w:val="00EF434A"/>
    <w:rsid w:val="00EF4F0E"/>
    <w:rsid w:val="00EF51D2"/>
    <w:rsid w:val="00EF525E"/>
    <w:rsid w:val="00EF549D"/>
    <w:rsid w:val="00EF61C0"/>
    <w:rsid w:val="00EF684B"/>
    <w:rsid w:val="00EF75D5"/>
    <w:rsid w:val="00F004FC"/>
    <w:rsid w:val="00F00B79"/>
    <w:rsid w:val="00F0151E"/>
    <w:rsid w:val="00F01F6E"/>
    <w:rsid w:val="00F040D0"/>
    <w:rsid w:val="00F0413F"/>
    <w:rsid w:val="00F05496"/>
    <w:rsid w:val="00F0629C"/>
    <w:rsid w:val="00F070E6"/>
    <w:rsid w:val="00F07102"/>
    <w:rsid w:val="00F07DA6"/>
    <w:rsid w:val="00F07E94"/>
    <w:rsid w:val="00F07FB1"/>
    <w:rsid w:val="00F10408"/>
    <w:rsid w:val="00F107AC"/>
    <w:rsid w:val="00F1088C"/>
    <w:rsid w:val="00F10D5A"/>
    <w:rsid w:val="00F11904"/>
    <w:rsid w:val="00F119C7"/>
    <w:rsid w:val="00F12667"/>
    <w:rsid w:val="00F1279D"/>
    <w:rsid w:val="00F135ED"/>
    <w:rsid w:val="00F14218"/>
    <w:rsid w:val="00F15116"/>
    <w:rsid w:val="00F158CF"/>
    <w:rsid w:val="00F15AB9"/>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31A1"/>
    <w:rsid w:val="00F231E6"/>
    <w:rsid w:val="00F2461C"/>
    <w:rsid w:val="00F253CD"/>
    <w:rsid w:val="00F25FF0"/>
    <w:rsid w:val="00F26013"/>
    <w:rsid w:val="00F26C7F"/>
    <w:rsid w:val="00F26F5C"/>
    <w:rsid w:val="00F2726D"/>
    <w:rsid w:val="00F27459"/>
    <w:rsid w:val="00F2750E"/>
    <w:rsid w:val="00F276F5"/>
    <w:rsid w:val="00F2780A"/>
    <w:rsid w:val="00F27E73"/>
    <w:rsid w:val="00F30B40"/>
    <w:rsid w:val="00F30D72"/>
    <w:rsid w:val="00F31C15"/>
    <w:rsid w:val="00F344CC"/>
    <w:rsid w:val="00F355AB"/>
    <w:rsid w:val="00F35A4D"/>
    <w:rsid w:val="00F35EFC"/>
    <w:rsid w:val="00F37331"/>
    <w:rsid w:val="00F37FCC"/>
    <w:rsid w:val="00F403DC"/>
    <w:rsid w:val="00F4077E"/>
    <w:rsid w:val="00F414A0"/>
    <w:rsid w:val="00F418E5"/>
    <w:rsid w:val="00F41969"/>
    <w:rsid w:val="00F41A96"/>
    <w:rsid w:val="00F4252C"/>
    <w:rsid w:val="00F429CF"/>
    <w:rsid w:val="00F42D89"/>
    <w:rsid w:val="00F431DF"/>
    <w:rsid w:val="00F4437C"/>
    <w:rsid w:val="00F4547D"/>
    <w:rsid w:val="00F4551D"/>
    <w:rsid w:val="00F461D4"/>
    <w:rsid w:val="00F46C91"/>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6103F"/>
    <w:rsid w:val="00F619E0"/>
    <w:rsid w:val="00F62120"/>
    <w:rsid w:val="00F622AD"/>
    <w:rsid w:val="00F6513E"/>
    <w:rsid w:val="00F656AD"/>
    <w:rsid w:val="00F65BF2"/>
    <w:rsid w:val="00F6662D"/>
    <w:rsid w:val="00F666CF"/>
    <w:rsid w:val="00F66F7F"/>
    <w:rsid w:val="00F67B4C"/>
    <w:rsid w:val="00F67EDE"/>
    <w:rsid w:val="00F67F48"/>
    <w:rsid w:val="00F70B9B"/>
    <w:rsid w:val="00F710D1"/>
    <w:rsid w:val="00F713AB"/>
    <w:rsid w:val="00F7159C"/>
    <w:rsid w:val="00F726DF"/>
    <w:rsid w:val="00F74301"/>
    <w:rsid w:val="00F743DC"/>
    <w:rsid w:val="00F7447C"/>
    <w:rsid w:val="00F74F71"/>
    <w:rsid w:val="00F7503B"/>
    <w:rsid w:val="00F751A9"/>
    <w:rsid w:val="00F75803"/>
    <w:rsid w:val="00F75CB0"/>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7421"/>
    <w:rsid w:val="00F87E37"/>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2A4"/>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4CC7"/>
    <w:rsid w:val="00FC4DA9"/>
    <w:rsid w:val="00FC674C"/>
    <w:rsid w:val="00FC6B34"/>
    <w:rsid w:val="00FD01D0"/>
    <w:rsid w:val="00FD077B"/>
    <w:rsid w:val="00FD0AEA"/>
    <w:rsid w:val="00FD0B3B"/>
    <w:rsid w:val="00FD18BF"/>
    <w:rsid w:val="00FD3947"/>
    <w:rsid w:val="00FD428E"/>
    <w:rsid w:val="00FD4956"/>
    <w:rsid w:val="00FD4AC6"/>
    <w:rsid w:val="00FD5BAA"/>
    <w:rsid w:val="00FD5CA5"/>
    <w:rsid w:val="00FD6739"/>
    <w:rsid w:val="00FD6798"/>
    <w:rsid w:val="00FD6C7A"/>
    <w:rsid w:val="00FD75DA"/>
    <w:rsid w:val="00FE0065"/>
    <w:rsid w:val="00FE03A0"/>
    <w:rsid w:val="00FE0623"/>
    <w:rsid w:val="00FE0748"/>
    <w:rsid w:val="00FE0870"/>
    <w:rsid w:val="00FE0E5A"/>
    <w:rsid w:val="00FE137E"/>
    <w:rsid w:val="00FE15F5"/>
    <w:rsid w:val="00FE1A0B"/>
    <w:rsid w:val="00FE1F6A"/>
    <w:rsid w:val="00FE1F8A"/>
    <w:rsid w:val="00FE209F"/>
    <w:rsid w:val="00FE217C"/>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E0E"/>
    <w:rsid w:val="00FF2F0E"/>
    <w:rsid w:val="00FF3D6C"/>
    <w:rsid w:val="00FF50CD"/>
    <w:rsid w:val="00FF568B"/>
    <w:rsid w:val="00FF5A19"/>
    <w:rsid w:val="00FF5B0B"/>
    <w:rsid w:val="00FF605F"/>
    <w:rsid w:val="00FF6796"/>
    <w:rsid w:val="00FF6CC1"/>
    <w:rsid w:val="00FF6E5E"/>
    <w:rsid w:val="00FF6F55"/>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style>
  <w:style w:type="numbering" w:customStyle="1" w:styleId="Style221">
    <w:name w:val="Style221"/>
    <w:uiPriority w:val="99"/>
    <w:rsid w:val="00282753"/>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style>
  <w:style w:type="numbering" w:customStyle="1" w:styleId="Style3">
    <w:name w:val="Style3"/>
    <w:uiPriority w:val="99"/>
    <w:rsid w:val="00282753"/>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12F95"/>
    <w:pPr>
      <w:tabs>
        <w:tab w:val="left" w:pos="440"/>
        <w:tab w:val="right" w:leader="dot" w:pos="9344"/>
      </w:tabs>
      <w:spacing w:after="100"/>
      <w:ind w:left="426" w:right="424" w:hanging="426"/>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2"/>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2"/>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2"/>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2"/>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5"/>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style>
  <w:style w:type="character" w:styleId="UnresolvedMention">
    <w:name w:val="Unresolved Mention"/>
    <w:basedOn w:val="DefaultParagraphFont"/>
    <w:uiPriority w:val="99"/>
    <w:semiHidden/>
    <w:unhideWhenUsed/>
    <w:rsid w:val="001D4A8A"/>
    <w:rPr>
      <w:color w:val="605E5C"/>
      <w:shd w:val="clear" w:color="auto" w:fill="E1DFDD"/>
    </w:rPr>
  </w:style>
  <w:style w:type="numbering" w:customStyle="1" w:styleId="NoList9">
    <w:name w:val="No List9"/>
    <w:next w:val="NoList"/>
    <w:uiPriority w:val="99"/>
    <w:semiHidden/>
    <w:unhideWhenUsed/>
    <w:rsid w:val="00445539"/>
  </w:style>
  <w:style w:type="table" w:customStyle="1" w:styleId="TableGrid30">
    <w:name w:val="Table Grid30"/>
    <w:basedOn w:val="TableNormal"/>
    <w:next w:val="TableGrid"/>
    <w:uiPriority w:val="39"/>
    <w:rsid w:val="00445539"/>
    <w:pPr>
      <w:spacing w:after="0" w:line="240" w:lineRule="auto"/>
      <w:ind w:left="641" w:hanging="357"/>
      <w:jc w:val="both"/>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445539"/>
  </w:style>
  <w:style w:type="numbering" w:customStyle="1" w:styleId="Style13">
    <w:name w:val="Style13"/>
    <w:rsid w:val="00445539"/>
    <w:pPr>
      <w:numPr>
        <w:numId w:val="31"/>
      </w:numPr>
    </w:pPr>
  </w:style>
  <w:style w:type="numbering" w:customStyle="1" w:styleId="Style12111">
    <w:name w:val="Style12111"/>
    <w:uiPriority w:val="99"/>
    <w:rsid w:val="00445539"/>
    <w:pPr>
      <w:numPr>
        <w:numId w:val="4"/>
      </w:numPr>
    </w:pPr>
  </w:style>
  <w:style w:type="numbering" w:customStyle="1" w:styleId="WW8Num713">
    <w:name w:val="WW8Num713"/>
    <w:rsid w:val="00445539"/>
    <w:pPr>
      <w:numPr>
        <w:numId w:val="32"/>
      </w:numPr>
    </w:pPr>
  </w:style>
  <w:style w:type="numbering" w:customStyle="1" w:styleId="Style11113">
    <w:name w:val="Style11113"/>
    <w:rsid w:val="00445539"/>
    <w:pPr>
      <w:numPr>
        <w:numId w:val="12"/>
      </w:numPr>
    </w:pPr>
  </w:style>
  <w:style w:type="paragraph" w:customStyle="1" w:styleId="BodyA">
    <w:name w:val="Body A"/>
    <w:rsid w:val="0044553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12700" w14:cap="flat" w14:cmpd="sng" w14:algn="ctr">
        <w14:noFill/>
        <w14:prstDash w14:val="solid"/>
        <w14:miter w14:lim="400000"/>
      </w14:textOutline>
    </w:rPr>
  </w:style>
  <w:style w:type="paragraph" w:customStyle="1" w:styleId="HeaderFooter">
    <w:name w:val="Header &amp; Footer"/>
    <w:rsid w:val="00445539"/>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v-LV"/>
      <w14:textOutline w14:w="0" w14:cap="flat" w14:cmpd="sng" w14:algn="ctr">
        <w14:noFill/>
        <w14:prstDash w14:val="solid"/>
        <w14:bevel/>
      </w14:textOutline>
    </w:rPr>
  </w:style>
  <w:style w:type="numbering" w:customStyle="1" w:styleId="ImportedStyle2">
    <w:name w:val="Imported Style 2"/>
    <w:rsid w:val="00445539"/>
    <w:pPr>
      <w:numPr>
        <w:numId w:val="33"/>
      </w:numPr>
    </w:pPr>
  </w:style>
  <w:style w:type="numbering" w:customStyle="1" w:styleId="ImportedStyle3">
    <w:name w:val="Imported Style 3"/>
    <w:rsid w:val="00445539"/>
    <w:pPr>
      <w:numPr>
        <w:numId w:val="34"/>
      </w:numPr>
    </w:pPr>
  </w:style>
  <w:style w:type="numbering" w:customStyle="1" w:styleId="ImportedStyle20">
    <w:name w:val="Imported Style 2.0"/>
    <w:rsid w:val="00445539"/>
    <w:pPr>
      <w:numPr>
        <w:numId w:val="35"/>
      </w:numPr>
    </w:pPr>
  </w:style>
  <w:style w:type="numbering" w:customStyle="1" w:styleId="ImportedStyle4">
    <w:name w:val="Imported Style 4"/>
    <w:rsid w:val="00445539"/>
    <w:pPr>
      <w:numPr>
        <w:numId w:val="36"/>
      </w:numPr>
    </w:pPr>
  </w:style>
  <w:style w:type="numbering" w:customStyle="1" w:styleId="ImportedStyle5">
    <w:name w:val="Imported Style 5"/>
    <w:rsid w:val="00445539"/>
    <w:pPr>
      <w:numPr>
        <w:numId w:val="37"/>
      </w:numPr>
    </w:pPr>
  </w:style>
  <w:style w:type="numbering" w:customStyle="1" w:styleId="ImportedStyle8">
    <w:name w:val="Imported Style 8"/>
    <w:rsid w:val="00445539"/>
    <w:pPr>
      <w:numPr>
        <w:numId w:val="38"/>
      </w:numPr>
    </w:pPr>
  </w:style>
  <w:style w:type="numbering" w:customStyle="1" w:styleId="ImportedStyle9">
    <w:name w:val="Imported Style 9"/>
    <w:rsid w:val="00445539"/>
    <w:pPr>
      <w:numPr>
        <w:numId w:val="39"/>
      </w:numPr>
    </w:pPr>
  </w:style>
  <w:style w:type="numbering" w:customStyle="1" w:styleId="ImportedStyle1">
    <w:name w:val="Imported Style 1"/>
    <w:rsid w:val="00445539"/>
    <w:pPr>
      <w:numPr>
        <w:numId w:val="40"/>
      </w:numPr>
    </w:pPr>
  </w:style>
  <w:style w:type="numbering" w:customStyle="1" w:styleId="ImportedStyle12">
    <w:name w:val="Imported Style 12"/>
    <w:rsid w:val="00445539"/>
    <w:pPr>
      <w:numPr>
        <w:numId w:val="41"/>
      </w:numPr>
    </w:pPr>
  </w:style>
  <w:style w:type="numbering" w:customStyle="1" w:styleId="ImportedStyle14">
    <w:name w:val="Imported Style 14"/>
    <w:rsid w:val="00445539"/>
    <w:pPr>
      <w:numPr>
        <w:numId w:val="42"/>
      </w:numPr>
    </w:pPr>
  </w:style>
  <w:style w:type="paragraph" w:customStyle="1" w:styleId="font7">
    <w:name w:val="font7"/>
    <w:basedOn w:val="Normal"/>
    <w:rsid w:val="00445539"/>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8">
    <w:name w:val="font8"/>
    <w:basedOn w:val="Normal"/>
    <w:rsid w:val="00445539"/>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font9">
    <w:name w:val="font9"/>
    <w:basedOn w:val="Normal"/>
    <w:rsid w:val="00445539"/>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75">
    <w:name w:val="xl75"/>
    <w:basedOn w:val="Normal"/>
    <w:rsid w:val="0044553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6">
    <w:name w:val="xl76"/>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8">
    <w:name w:val="xl78"/>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9">
    <w:name w:val="xl79"/>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Normal"/>
    <w:rsid w:val="004455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82">
    <w:name w:val="xl82"/>
    <w:basedOn w:val="Normal"/>
    <w:rsid w:val="004455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3">
    <w:name w:val="xl83"/>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85">
    <w:name w:val="xl85"/>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86">
    <w:name w:val="xl86"/>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7">
    <w:name w:val="xl87"/>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0">
    <w:name w:val="xl90"/>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3">
    <w:name w:val="xl93"/>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96">
    <w:name w:val="xl96"/>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7">
    <w:name w:val="xl97"/>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8">
    <w:name w:val="xl98"/>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lv-LV"/>
    </w:rPr>
  </w:style>
  <w:style w:type="paragraph" w:customStyle="1" w:styleId="xl99">
    <w:name w:val="xl99"/>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Normal"/>
    <w:rsid w:val="00445539"/>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lv-LV"/>
    </w:rPr>
  </w:style>
  <w:style w:type="paragraph" w:customStyle="1" w:styleId="xl101">
    <w:name w:val="xl101"/>
    <w:basedOn w:val="Normal"/>
    <w:rsid w:val="00445539"/>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102">
    <w:name w:val="xl102"/>
    <w:basedOn w:val="Normal"/>
    <w:rsid w:val="00445539"/>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03">
    <w:name w:val="xl103"/>
    <w:basedOn w:val="Normal"/>
    <w:rsid w:val="00445539"/>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4">
    <w:name w:val="xl104"/>
    <w:basedOn w:val="Normal"/>
    <w:rsid w:val="00445539"/>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05">
    <w:name w:val="xl105"/>
    <w:basedOn w:val="Normal"/>
    <w:rsid w:val="004455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6">
    <w:name w:val="xl106"/>
    <w:basedOn w:val="Normal"/>
    <w:rsid w:val="00445539"/>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7">
    <w:name w:val="xl107"/>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108">
    <w:name w:val="xl108"/>
    <w:basedOn w:val="Normal"/>
    <w:rsid w:val="004455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BodyB">
    <w:name w:val="Body B"/>
    <w:rsid w:val="00445539"/>
    <w:pPr>
      <w:pBdr>
        <w:top w:val="nil"/>
        <w:left w:val="nil"/>
        <w:bottom w:val="nil"/>
        <w:right w:val="nil"/>
        <w:between w:val="nil"/>
        <w:bar w:val="nil"/>
      </w:pBdr>
      <w:spacing w:after="0" w:line="240" w:lineRule="auto"/>
      <w:ind w:left="641" w:hanging="357"/>
      <w:jc w:val="both"/>
    </w:pPr>
    <w:rPr>
      <w:rFonts w:ascii="Times New Roman" w:eastAsia="Arial Unicode MS" w:hAnsi="Times New Roman" w:cs="Arial Unicode MS"/>
      <w:color w:val="000000"/>
      <w:sz w:val="20"/>
      <w:szCs w:val="20"/>
      <w:u w:color="000000"/>
      <w:bdr w:val="nil"/>
      <w:lang w:val="en-US" w:eastAsia="lv-LV"/>
      <w14:textOutline w14:w="12700" w14:cap="flat" w14:cmpd="sng" w14:algn="ctr">
        <w14:noFill/>
        <w14:prstDash w14:val="solid"/>
        <w14:miter w14:lim="400000"/>
      </w14:textOutline>
    </w:rPr>
  </w:style>
  <w:style w:type="numbering" w:customStyle="1" w:styleId="ImportedStyle30">
    <w:name w:val="Imported Style 3.0"/>
    <w:rsid w:val="00445539"/>
    <w:pPr>
      <w:numPr>
        <w:numId w:val="43"/>
      </w:numPr>
    </w:pPr>
  </w:style>
  <w:style w:type="numbering" w:customStyle="1" w:styleId="CurrentList12">
    <w:name w:val="Current List12"/>
    <w:uiPriority w:val="99"/>
    <w:rsid w:val="00445539"/>
    <w:pPr>
      <w:numPr>
        <w:numId w:val="44"/>
      </w:numPr>
    </w:pPr>
  </w:style>
  <w:style w:type="numbering" w:customStyle="1" w:styleId="Style11121">
    <w:name w:val="Style11121"/>
    <w:rsid w:val="00445539"/>
  </w:style>
  <w:style w:type="character" w:customStyle="1" w:styleId="UnresolvedMention4">
    <w:name w:val="Unresolved Mention4"/>
    <w:basedOn w:val="DefaultParagraphFont"/>
    <w:uiPriority w:val="99"/>
    <w:semiHidden/>
    <w:unhideWhenUsed/>
    <w:rsid w:val="00445539"/>
    <w:rPr>
      <w:color w:val="605E5C"/>
      <w:shd w:val="clear" w:color="auto" w:fill="E1DFDD"/>
    </w:rPr>
  </w:style>
  <w:style w:type="character" w:customStyle="1" w:styleId="UnresolvedMention5">
    <w:name w:val="Unresolved Mention5"/>
    <w:basedOn w:val="DefaultParagraphFont"/>
    <w:uiPriority w:val="99"/>
    <w:semiHidden/>
    <w:unhideWhenUsed/>
    <w:rsid w:val="00445539"/>
    <w:rPr>
      <w:color w:val="605E5C"/>
      <w:shd w:val="clear" w:color="auto" w:fill="E1DFDD"/>
    </w:rPr>
  </w:style>
  <w:style w:type="paragraph" w:customStyle="1" w:styleId="Quote1">
    <w:name w:val="Quote1"/>
    <w:basedOn w:val="Normal"/>
    <w:next w:val="Normal"/>
    <w:uiPriority w:val="29"/>
    <w:qFormat/>
    <w:rsid w:val="00445539"/>
    <w:pPr>
      <w:spacing w:before="160" w:after="0" w:line="240" w:lineRule="auto"/>
      <w:ind w:left="641" w:hanging="357"/>
      <w:jc w:val="center"/>
    </w:pPr>
    <w:rPr>
      <w:rFonts w:ascii="Times New Roman" w:eastAsia="Times New Roman" w:hAnsi="Times New Roman" w:cs="Times New Roman"/>
      <w:i/>
      <w:iCs/>
      <w:color w:val="404040"/>
      <w:sz w:val="20"/>
      <w:szCs w:val="20"/>
    </w:rPr>
  </w:style>
  <w:style w:type="character" w:customStyle="1" w:styleId="QuoteChar">
    <w:name w:val="Quote Char"/>
    <w:basedOn w:val="DefaultParagraphFont"/>
    <w:link w:val="Quote"/>
    <w:uiPriority w:val="29"/>
    <w:rsid w:val="00445539"/>
    <w:rPr>
      <w:i/>
      <w:iCs/>
      <w:color w:val="404040"/>
      <w:lang w:eastAsia="en-US"/>
    </w:rPr>
  </w:style>
  <w:style w:type="character" w:customStyle="1" w:styleId="IntenseEmphasis1">
    <w:name w:val="Intense Emphasis1"/>
    <w:basedOn w:val="DefaultParagraphFont"/>
    <w:uiPriority w:val="21"/>
    <w:qFormat/>
    <w:rsid w:val="00445539"/>
    <w:rPr>
      <w:i/>
      <w:iCs/>
      <w:color w:val="2E74B5"/>
    </w:rPr>
  </w:style>
  <w:style w:type="paragraph" w:customStyle="1" w:styleId="IntenseQuote1">
    <w:name w:val="Intense Quote1"/>
    <w:basedOn w:val="Normal"/>
    <w:next w:val="Normal"/>
    <w:uiPriority w:val="30"/>
    <w:qFormat/>
    <w:rsid w:val="00445539"/>
    <w:pPr>
      <w:pBdr>
        <w:top w:val="single" w:sz="4" w:space="10" w:color="2E74B5"/>
        <w:bottom w:val="single" w:sz="4" w:space="10" w:color="2E74B5"/>
      </w:pBdr>
      <w:spacing w:before="360" w:after="360" w:line="240" w:lineRule="auto"/>
      <w:ind w:left="864" w:right="864" w:hanging="357"/>
      <w:jc w:val="center"/>
    </w:pPr>
    <w:rPr>
      <w:rFonts w:ascii="Times New Roman" w:eastAsia="Times New Roman" w:hAnsi="Times New Roman" w:cs="Times New Roman"/>
      <w:i/>
      <w:iCs/>
      <w:color w:val="2E74B5"/>
      <w:sz w:val="20"/>
      <w:szCs w:val="20"/>
    </w:rPr>
  </w:style>
  <w:style w:type="character" w:customStyle="1" w:styleId="IntenseQuoteChar">
    <w:name w:val="Intense Quote Char"/>
    <w:basedOn w:val="DefaultParagraphFont"/>
    <w:link w:val="IntenseQuote"/>
    <w:uiPriority w:val="30"/>
    <w:rsid w:val="00445539"/>
    <w:rPr>
      <w:i/>
      <w:iCs/>
      <w:color w:val="2E74B5"/>
      <w:lang w:eastAsia="en-US"/>
    </w:rPr>
  </w:style>
  <w:style w:type="character" w:customStyle="1" w:styleId="IntenseReference1">
    <w:name w:val="Intense Reference1"/>
    <w:basedOn w:val="DefaultParagraphFont"/>
    <w:uiPriority w:val="32"/>
    <w:qFormat/>
    <w:rsid w:val="00445539"/>
    <w:rPr>
      <w:b/>
      <w:bCs/>
      <w:smallCaps/>
      <w:color w:val="2E74B5"/>
      <w:spacing w:val="5"/>
    </w:rPr>
  </w:style>
  <w:style w:type="paragraph" w:styleId="Quote">
    <w:name w:val="Quote"/>
    <w:basedOn w:val="Normal"/>
    <w:next w:val="Normal"/>
    <w:link w:val="QuoteChar"/>
    <w:uiPriority w:val="29"/>
    <w:qFormat/>
    <w:rsid w:val="00445539"/>
    <w:pPr>
      <w:spacing w:before="200"/>
      <w:ind w:left="864" w:right="864"/>
      <w:jc w:val="center"/>
    </w:pPr>
    <w:rPr>
      <w:i/>
      <w:iCs/>
      <w:color w:val="404040"/>
    </w:rPr>
  </w:style>
  <w:style w:type="character" w:customStyle="1" w:styleId="QuoteChar1">
    <w:name w:val="Quote Char1"/>
    <w:basedOn w:val="DefaultParagraphFont"/>
    <w:uiPriority w:val="29"/>
    <w:rsid w:val="00445539"/>
    <w:rPr>
      <w:i/>
      <w:iCs/>
      <w:color w:val="404040" w:themeColor="text1" w:themeTint="BF"/>
    </w:rPr>
  </w:style>
  <w:style w:type="character" w:styleId="IntenseEmphasis">
    <w:name w:val="Intense Emphasis"/>
    <w:basedOn w:val="DefaultParagraphFont"/>
    <w:uiPriority w:val="21"/>
    <w:qFormat/>
    <w:rsid w:val="00445539"/>
    <w:rPr>
      <w:i/>
      <w:iCs/>
      <w:color w:val="5B9BD5" w:themeColor="accent1"/>
    </w:rPr>
  </w:style>
  <w:style w:type="paragraph" w:styleId="IntenseQuote">
    <w:name w:val="Intense Quote"/>
    <w:basedOn w:val="Normal"/>
    <w:next w:val="Normal"/>
    <w:link w:val="IntenseQuoteChar"/>
    <w:uiPriority w:val="30"/>
    <w:qFormat/>
    <w:rsid w:val="00445539"/>
    <w:pPr>
      <w:pBdr>
        <w:top w:val="single" w:sz="4" w:space="10" w:color="5B9BD5" w:themeColor="accent1"/>
        <w:bottom w:val="single" w:sz="4" w:space="10" w:color="5B9BD5" w:themeColor="accent1"/>
      </w:pBdr>
      <w:spacing w:before="360" w:after="360"/>
      <w:ind w:left="864" w:right="864"/>
      <w:jc w:val="center"/>
    </w:pPr>
    <w:rPr>
      <w:i/>
      <w:iCs/>
      <w:color w:val="2E74B5"/>
    </w:rPr>
  </w:style>
  <w:style w:type="character" w:customStyle="1" w:styleId="IntenseQuoteChar1">
    <w:name w:val="Intense Quote Char1"/>
    <w:basedOn w:val="DefaultParagraphFont"/>
    <w:uiPriority w:val="30"/>
    <w:rsid w:val="00445539"/>
    <w:rPr>
      <w:i/>
      <w:iCs/>
      <w:color w:val="5B9BD5" w:themeColor="accent1"/>
    </w:rPr>
  </w:style>
  <w:style w:type="character" w:styleId="IntenseReference">
    <w:name w:val="Intense Reference"/>
    <w:basedOn w:val="DefaultParagraphFont"/>
    <w:uiPriority w:val="32"/>
    <w:qFormat/>
    <w:rsid w:val="00445539"/>
    <w:rPr>
      <w:b/>
      <w:bCs/>
      <w:smallCaps/>
      <w:color w:val="5B9BD5" w:themeColor="accent1"/>
      <w:spacing w:val="5"/>
    </w:rPr>
  </w:style>
  <w:style w:type="numbering" w:customStyle="1" w:styleId="NoList10">
    <w:name w:val="No List10"/>
    <w:next w:val="NoList"/>
    <w:uiPriority w:val="99"/>
    <w:semiHidden/>
    <w:unhideWhenUsed/>
    <w:rsid w:val="008315F3"/>
  </w:style>
  <w:style w:type="table" w:customStyle="1" w:styleId="TableGrid34">
    <w:name w:val="Table Grid34"/>
    <w:basedOn w:val="TableNormal"/>
    <w:next w:val="TableGrid"/>
    <w:rsid w:val="008315F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8315F3"/>
    <w:pPr>
      <w:numPr>
        <w:numId w:val="5"/>
      </w:numPr>
    </w:pPr>
  </w:style>
  <w:style w:type="numbering" w:customStyle="1" w:styleId="Style11114">
    <w:name w:val="Style11114"/>
    <w:rsid w:val="008315F3"/>
    <w:pPr>
      <w:numPr>
        <w:numId w:val="6"/>
      </w:numPr>
    </w:pPr>
  </w:style>
  <w:style w:type="numbering" w:customStyle="1" w:styleId="Style12112">
    <w:name w:val="Style12112"/>
    <w:uiPriority w:val="99"/>
    <w:rsid w:val="008315F3"/>
    <w:pPr>
      <w:numPr>
        <w:numId w:val="7"/>
      </w:numPr>
    </w:pPr>
  </w:style>
  <w:style w:type="numbering" w:customStyle="1" w:styleId="NoList18">
    <w:name w:val="No List18"/>
    <w:next w:val="NoList"/>
    <w:uiPriority w:val="99"/>
    <w:semiHidden/>
    <w:unhideWhenUsed/>
    <w:rsid w:val="008315F3"/>
  </w:style>
  <w:style w:type="numbering" w:customStyle="1" w:styleId="WW8Num7131">
    <w:name w:val="WW8Num7131"/>
    <w:rsid w:val="008315F3"/>
    <w:pPr>
      <w:numPr>
        <w:numId w:val="17"/>
      </w:numPr>
    </w:pPr>
  </w:style>
  <w:style w:type="numbering" w:customStyle="1" w:styleId="ImportedStyle21">
    <w:name w:val="Imported Style 21"/>
    <w:rsid w:val="008315F3"/>
    <w:pPr>
      <w:numPr>
        <w:numId w:val="18"/>
      </w:numPr>
    </w:pPr>
  </w:style>
  <w:style w:type="numbering" w:customStyle="1" w:styleId="ImportedStyle31">
    <w:name w:val="Imported Style 31"/>
    <w:rsid w:val="008315F3"/>
    <w:pPr>
      <w:numPr>
        <w:numId w:val="19"/>
      </w:numPr>
    </w:pPr>
  </w:style>
  <w:style w:type="numbering" w:customStyle="1" w:styleId="ImportedStyle201">
    <w:name w:val="Imported Style 2.01"/>
    <w:rsid w:val="008315F3"/>
    <w:pPr>
      <w:numPr>
        <w:numId w:val="20"/>
      </w:numPr>
    </w:pPr>
  </w:style>
  <w:style w:type="numbering" w:customStyle="1" w:styleId="ImportedStyle41">
    <w:name w:val="Imported Style 41"/>
    <w:rsid w:val="008315F3"/>
    <w:pPr>
      <w:numPr>
        <w:numId w:val="21"/>
      </w:numPr>
    </w:pPr>
  </w:style>
  <w:style w:type="numbering" w:customStyle="1" w:styleId="ImportedStyle51">
    <w:name w:val="Imported Style 51"/>
    <w:rsid w:val="008315F3"/>
    <w:pPr>
      <w:numPr>
        <w:numId w:val="23"/>
      </w:numPr>
    </w:pPr>
  </w:style>
  <w:style w:type="numbering" w:customStyle="1" w:styleId="ImportedStyle81">
    <w:name w:val="Imported Style 81"/>
    <w:rsid w:val="008315F3"/>
    <w:pPr>
      <w:numPr>
        <w:numId w:val="24"/>
      </w:numPr>
    </w:pPr>
  </w:style>
  <w:style w:type="numbering" w:customStyle="1" w:styleId="ImportedStyle91">
    <w:name w:val="Imported Style 91"/>
    <w:rsid w:val="008315F3"/>
    <w:pPr>
      <w:numPr>
        <w:numId w:val="25"/>
      </w:numPr>
    </w:pPr>
  </w:style>
  <w:style w:type="numbering" w:customStyle="1" w:styleId="ImportedStyle11">
    <w:name w:val="Imported Style 11"/>
    <w:rsid w:val="008315F3"/>
    <w:pPr>
      <w:numPr>
        <w:numId w:val="50"/>
      </w:numPr>
    </w:pPr>
  </w:style>
  <w:style w:type="numbering" w:customStyle="1" w:styleId="ImportedStyle121">
    <w:name w:val="Imported Style 121"/>
    <w:rsid w:val="008315F3"/>
    <w:pPr>
      <w:numPr>
        <w:numId w:val="49"/>
      </w:numPr>
    </w:pPr>
  </w:style>
  <w:style w:type="numbering" w:customStyle="1" w:styleId="ImportedStyle141">
    <w:name w:val="Imported Style 141"/>
    <w:rsid w:val="008315F3"/>
    <w:pPr>
      <w:numPr>
        <w:numId w:val="27"/>
      </w:numPr>
    </w:pPr>
  </w:style>
  <w:style w:type="numbering" w:customStyle="1" w:styleId="ImportedStyle301">
    <w:name w:val="Imported Style 3.01"/>
    <w:rsid w:val="008315F3"/>
    <w:pPr>
      <w:numPr>
        <w:numId w:val="28"/>
      </w:numPr>
    </w:pPr>
  </w:style>
  <w:style w:type="numbering" w:customStyle="1" w:styleId="CurrentList13">
    <w:name w:val="Current List13"/>
    <w:uiPriority w:val="99"/>
    <w:rsid w:val="008315F3"/>
    <w:pPr>
      <w:numPr>
        <w:numId w:val="29"/>
      </w:numPr>
    </w:pPr>
  </w:style>
  <w:style w:type="numbering" w:customStyle="1" w:styleId="Style11122">
    <w:name w:val="Style11122"/>
    <w:rsid w:val="008315F3"/>
  </w:style>
  <w:style w:type="numbering" w:customStyle="1" w:styleId="Style22">
    <w:name w:val="Style22"/>
    <w:uiPriority w:val="99"/>
    <w:rsid w:val="008315F3"/>
    <w:pPr>
      <w:numPr>
        <w:numId w:val="46"/>
      </w:numPr>
    </w:pPr>
  </w:style>
  <w:style w:type="table" w:customStyle="1" w:styleId="TableGrid35">
    <w:name w:val="Table Grid35"/>
    <w:basedOn w:val="TableNormal"/>
    <w:next w:val="TableGrid"/>
    <w:uiPriority w:val="39"/>
    <w:rsid w:val="00215DAC"/>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NoList"/>
    <w:uiPriority w:val="99"/>
    <w:semiHidden/>
    <w:unhideWhenUsed/>
    <w:rsid w:val="00BD0FA9"/>
  </w:style>
  <w:style w:type="table" w:customStyle="1" w:styleId="TableGrid36">
    <w:name w:val="Table Grid36"/>
    <w:basedOn w:val="TableNormal"/>
    <w:next w:val="TableGrid"/>
    <w:uiPriority w:val="39"/>
    <w:rsid w:val="00BD0F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0">
    <w:name w:val="Table Grid210"/>
    <w:basedOn w:val="TableNormal"/>
    <w:next w:val="TableGrid"/>
    <w:uiPriority w:val="39"/>
    <w:rsid w:val="00BD0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5">
    <w:name w:val="Style11115"/>
    <w:rsid w:val="00BD0FA9"/>
    <w:pPr>
      <w:numPr>
        <w:numId w:val="57"/>
      </w:numPr>
    </w:pPr>
  </w:style>
  <w:style w:type="numbering" w:customStyle="1" w:styleId="NoList110">
    <w:name w:val="No List110"/>
    <w:next w:val="NoList"/>
    <w:uiPriority w:val="99"/>
    <w:semiHidden/>
    <w:unhideWhenUsed/>
    <w:rsid w:val="00BD0FA9"/>
  </w:style>
  <w:style w:type="table" w:customStyle="1" w:styleId="TableGrid37">
    <w:name w:val="Table Grid37"/>
    <w:basedOn w:val="TableNormal"/>
    <w:next w:val="TableGrid"/>
    <w:rsid w:val="00BD0F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spd.eis.gov.lv" TargetMode="Externa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ww.jurmala.lv/lv/trauksmes-celsana" TargetMode="External"/><Relationship Id="rId7" Type="http://schemas.openxmlformats.org/officeDocument/2006/relationships/endnotes" Target="endnotes.xml"/><Relationship Id="rId12" Type="http://schemas.openxmlformats.org/officeDocument/2006/relationships/hyperlink" Target="https://www.eis.gov.lv" TargetMode="Externa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omments" Target="comments.xml"/><Relationship Id="rId20" Type="http://schemas.openxmlformats.org/officeDocument/2006/relationships/hyperlink" Target="https://www.jurmala.lv/lv/personas-datu-aizsardzibas-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jurmala.lv/lv/trauksmes-celsana" TargetMode="External"/><Relationship Id="rId10" Type="http://schemas.openxmlformats.org/officeDocument/2006/relationships/hyperlink" Target="mailto:inga.avota@jurmala.lv"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arvis.berzins-berzitis@jurmala.lv" TargetMode="External"/><Relationship Id="rId14" Type="http://schemas.openxmlformats.org/officeDocument/2006/relationships/footer" Target="footer1.xml"/><Relationship Id="rId22" Type="http://schemas.openxmlformats.org/officeDocument/2006/relationships/hyperlink" Target="https://www.jurmala.lv/lv/personas-datu-aizsardzibas-politika"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80</Pages>
  <Words>171288</Words>
  <Characters>97635</Characters>
  <Application>Microsoft Office Word</Application>
  <DocSecurity>0</DocSecurity>
  <Lines>813</Lines>
  <Paragraphs>536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Arvis Bērziņš-Bērzītis</cp:lastModifiedBy>
  <cp:revision>17</cp:revision>
  <cp:lastPrinted>2024-05-31T08:32:00Z</cp:lastPrinted>
  <dcterms:created xsi:type="dcterms:W3CDTF">2026-07-14T10:51:00Z</dcterms:created>
  <dcterms:modified xsi:type="dcterms:W3CDTF">2026-07-14T15:26:00Z</dcterms:modified>
</cp:coreProperties>
</file>