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6BE9D" w14:textId="27320BC5" w:rsidR="00286AE7" w:rsidRPr="003B0BB7" w:rsidRDefault="003B0BB7" w:rsidP="00286AE7">
      <w:pPr>
        <w:pStyle w:val="Sarakstarindkopa"/>
        <w:ind w:left="1074"/>
        <w:jc w:val="right"/>
        <w:rPr>
          <w:b/>
          <w:bCs/>
          <w:sz w:val="20"/>
          <w:szCs w:val="20"/>
          <w:lang w:val="lv-LV"/>
        </w:rPr>
      </w:pPr>
      <w:r w:rsidRPr="003B0BB7">
        <w:rPr>
          <w:b/>
          <w:bCs/>
          <w:sz w:val="20"/>
          <w:szCs w:val="20"/>
          <w:lang w:val="lv-LV"/>
        </w:rPr>
        <w:t>5</w:t>
      </w:r>
      <w:r w:rsidR="00286AE7" w:rsidRPr="003B0BB7">
        <w:rPr>
          <w:b/>
          <w:bCs/>
          <w:sz w:val="20"/>
          <w:szCs w:val="20"/>
          <w:lang w:val="lv-LV"/>
        </w:rPr>
        <w:t>.pielikums</w:t>
      </w:r>
    </w:p>
    <w:p w14:paraId="6C4EF25D" w14:textId="77777777" w:rsidR="00124D90" w:rsidRDefault="00124D90" w:rsidP="00124D90">
      <w:pPr>
        <w:pStyle w:val="Bezatstarpm"/>
        <w:ind w:right="-1"/>
        <w:jc w:val="right"/>
        <w:rPr>
          <w:sz w:val="20"/>
          <w:szCs w:val="20"/>
        </w:rPr>
      </w:pPr>
      <w:r>
        <w:rPr>
          <w:sz w:val="20"/>
          <w:szCs w:val="20"/>
        </w:rPr>
        <w:t>atklāta konkursa “Sabiedriskā transporta pieturvietu un gājēju ceļu savienojuma izbūve (24 gab.)”</w:t>
      </w:r>
    </w:p>
    <w:p w14:paraId="7893DDCA" w14:textId="2BB4C562" w:rsidR="00286AE7" w:rsidRPr="00286AE7" w:rsidRDefault="00124D90" w:rsidP="00124D90">
      <w:pPr>
        <w:pStyle w:val="Sarakstarindkopa"/>
        <w:ind w:left="1074"/>
        <w:jc w:val="right"/>
        <w:rPr>
          <w:sz w:val="20"/>
          <w:szCs w:val="20"/>
          <w:lang w:val="lv-LV"/>
        </w:rPr>
      </w:pPr>
      <w:r w:rsidRPr="00924D95">
        <w:rPr>
          <w:sz w:val="20"/>
          <w:szCs w:val="20"/>
          <w:lang w:val="lv-LV"/>
        </w:rPr>
        <w:t>(iepirkuma id. Nr. AMD 2026/58) nolikumam</w:t>
      </w:r>
    </w:p>
    <w:p w14:paraId="5BB09494" w14:textId="77777777" w:rsidR="00286AE7" w:rsidRPr="00286AE7" w:rsidRDefault="00286AE7" w:rsidP="00286AE7">
      <w:pPr>
        <w:rPr>
          <w:rFonts w:eastAsia="Calibri"/>
          <w:lang w:val="lv-LV"/>
        </w:rPr>
      </w:pPr>
    </w:p>
    <w:p w14:paraId="13C6AEA5" w14:textId="77777777" w:rsidR="00286AE7" w:rsidRPr="00286AE7" w:rsidRDefault="00286AE7" w:rsidP="00286AE7">
      <w:pPr>
        <w:shd w:val="clear" w:color="auto" w:fill="FFFFFF"/>
        <w:ind w:left="96" w:right="-2"/>
        <w:jc w:val="center"/>
        <w:rPr>
          <w:b/>
          <w:lang w:val="lv-LV"/>
        </w:rPr>
      </w:pPr>
      <w:r w:rsidRPr="00286AE7">
        <w:rPr>
          <w:b/>
          <w:lang w:val="lv-LV"/>
        </w:rPr>
        <w:t>dalībai atklātā konkursā</w:t>
      </w:r>
    </w:p>
    <w:p w14:paraId="1722AE42" w14:textId="77777777" w:rsidR="00924D95" w:rsidRDefault="00924D95" w:rsidP="00924D95">
      <w:pPr>
        <w:jc w:val="center"/>
        <w:rPr>
          <w:rFonts w:eastAsia="Calibri"/>
          <w:b/>
          <w:lang w:val="lv-LV" w:eastAsia="lv-LV"/>
        </w:rPr>
      </w:pPr>
      <w:r w:rsidRPr="00924D95">
        <w:rPr>
          <w:rFonts w:eastAsia="Calibri"/>
          <w:b/>
          <w:lang w:val="lv-LV" w:eastAsia="lv-LV"/>
        </w:rPr>
        <w:t>“</w:t>
      </w:r>
      <w:r w:rsidRPr="00924D95">
        <w:rPr>
          <w:b/>
          <w:bCs/>
          <w:lang w:val="lv-LV"/>
        </w:rPr>
        <w:t>Sabiedriskā transporta pieturvietu un gājēju ceļu savienojuma izbūve (24 gab.)</w:t>
      </w:r>
      <w:r>
        <w:rPr>
          <w:rFonts w:eastAsia="Calibri"/>
          <w:b/>
          <w:lang w:eastAsia="lv-LV"/>
        </w:rPr>
        <w:t>”</w:t>
      </w:r>
    </w:p>
    <w:p w14:paraId="0F12BDA1" w14:textId="2883CBCE" w:rsidR="00286AE7" w:rsidRPr="00286AE7" w:rsidRDefault="00924D95" w:rsidP="00924D95">
      <w:pPr>
        <w:jc w:val="center"/>
        <w:rPr>
          <w:bCs/>
          <w:lang w:val="lv-LV" w:eastAsia="lv-LV"/>
        </w:rPr>
      </w:pPr>
      <w:r>
        <w:rPr>
          <w:b/>
          <w:lang w:eastAsia="lv-LV"/>
        </w:rPr>
        <w:t>(id. Nr.</w:t>
      </w:r>
      <w:r>
        <w:rPr>
          <w:b/>
        </w:rPr>
        <w:t xml:space="preserve"> AMD 2026/58</w:t>
      </w:r>
      <w:r>
        <w:rPr>
          <w:b/>
          <w:lang w:eastAsia="lv-LV"/>
        </w:rPr>
        <w:t>)</w:t>
      </w:r>
    </w:p>
    <w:p w14:paraId="1D624547" w14:textId="77777777" w:rsidR="005634FB" w:rsidRPr="00286AE7" w:rsidRDefault="005634FB">
      <w:pPr>
        <w:rPr>
          <w:lang w:val="lv-LV"/>
        </w:rPr>
      </w:pPr>
    </w:p>
    <w:p w14:paraId="0C6EFE02" w14:textId="77777777" w:rsidR="005634FB" w:rsidRPr="00286AE7" w:rsidRDefault="005634FB" w:rsidP="005634FB">
      <w:pPr>
        <w:jc w:val="center"/>
        <w:rPr>
          <w:b/>
          <w:lang w:val="lv-LV"/>
        </w:rPr>
      </w:pPr>
      <w:r w:rsidRPr="00286AE7">
        <w:rPr>
          <w:b/>
          <w:lang w:val="lv-LV"/>
        </w:rPr>
        <w:t>Garantijas paraugs</w:t>
      </w:r>
    </w:p>
    <w:p w14:paraId="19134262" w14:textId="77777777" w:rsidR="005634FB" w:rsidRPr="009204E0" w:rsidRDefault="005634FB" w:rsidP="005634FB">
      <w:pPr>
        <w:rPr>
          <w:sz w:val="22"/>
          <w:szCs w:val="22"/>
          <w:lang w:val="lv-LV"/>
        </w:rPr>
      </w:pPr>
    </w:p>
    <w:p w14:paraId="12E67129" w14:textId="77777777" w:rsidR="005634FB" w:rsidRPr="009204E0" w:rsidRDefault="005634FB" w:rsidP="005634FB">
      <w:pPr>
        <w:rPr>
          <w:sz w:val="22"/>
          <w:szCs w:val="22"/>
          <w:lang w:val="lv-LV"/>
        </w:rPr>
      </w:pPr>
      <w:r w:rsidRPr="009204E0">
        <w:rPr>
          <w:sz w:val="22"/>
          <w:szCs w:val="22"/>
          <w:lang w:val="lv-LV"/>
        </w:rPr>
        <w:t xml:space="preserve">Vieta, datums </w:t>
      </w:r>
      <w:r w:rsidRPr="009204E0">
        <w:rPr>
          <w:sz w:val="22"/>
          <w:szCs w:val="22"/>
          <w:lang w:val="lv-LV"/>
        </w:rPr>
        <w:tab/>
      </w:r>
      <w:r w:rsidRPr="009204E0">
        <w:rPr>
          <w:sz w:val="22"/>
          <w:szCs w:val="22"/>
          <w:lang w:val="lv-LV"/>
        </w:rPr>
        <w:tab/>
      </w:r>
      <w:r w:rsidRPr="009204E0">
        <w:rPr>
          <w:sz w:val="22"/>
          <w:szCs w:val="22"/>
          <w:lang w:val="lv-LV"/>
        </w:rPr>
        <w:tab/>
      </w:r>
    </w:p>
    <w:p w14:paraId="2D8FF748" w14:textId="77777777" w:rsidR="005634FB" w:rsidRPr="009C6072" w:rsidRDefault="005634FB" w:rsidP="00D324B4">
      <w:pPr>
        <w:jc w:val="both"/>
        <w:rPr>
          <w:sz w:val="22"/>
          <w:szCs w:val="22"/>
          <w:lang w:val="lv-LV"/>
        </w:rPr>
      </w:pPr>
    </w:p>
    <w:p w14:paraId="070E4047" w14:textId="5608D13F" w:rsidR="005634FB" w:rsidRPr="009C6072" w:rsidRDefault="005634FB" w:rsidP="00D324B4">
      <w:pPr>
        <w:jc w:val="both"/>
        <w:rPr>
          <w:sz w:val="22"/>
          <w:szCs w:val="22"/>
          <w:lang w:val="lv-LV"/>
        </w:rPr>
      </w:pPr>
      <w:r w:rsidRPr="009C6072">
        <w:rPr>
          <w:sz w:val="22"/>
          <w:szCs w:val="22"/>
          <w:lang w:val="lv-LV"/>
        </w:rPr>
        <w:t>Ievērojot to, ka</w:t>
      </w:r>
      <w:r w:rsidRPr="009C6072">
        <w:rPr>
          <w:b/>
          <w:bCs/>
          <w:sz w:val="22"/>
          <w:szCs w:val="22"/>
          <w:lang w:val="lv-LV"/>
        </w:rPr>
        <w:t xml:space="preserve"> </w:t>
      </w:r>
      <w:r w:rsidRPr="009C6072">
        <w:rPr>
          <w:bCs/>
          <w:sz w:val="22"/>
          <w:szCs w:val="22"/>
          <w:lang w:val="lv-LV"/>
        </w:rPr>
        <w:t>pretendents</w:t>
      </w:r>
      <w:r w:rsidRPr="009C6072">
        <w:rPr>
          <w:b/>
          <w:bCs/>
          <w:sz w:val="22"/>
          <w:szCs w:val="22"/>
          <w:lang w:val="lv-LV"/>
        </w:rPr>
        <w:t xml:space="preserve"> ______________</w:t>
      </w:r>
      <w:r w:rsidRPr="009C6072">
        <w:rPr>
          <w:bCs/>
          <w:sz w:val="22"/>
          <w:szCs w:val="22"/>
          <w:lang w:val="lv-LV"/>
        </w:rPr>
        <w:t>,</w:t>
      </w:r>
      <w:r w:rsidRPr="009C6072">
        <w:rPr>
          <w:sz w:val="22"/>
          <w:szCs w:val="22"/>
          <w:lang w:val="lv-LV"/>
        </w:rPr>
        <w:t xml:space="preserve"> reģistrācijas Nr.______________, juridiskā adrese: ______________, (turpmāk – Pretendents) </w:t>
      </w:r>
      <w:r w:rsidRPr="0045397D">
        <w:rPr>
          <w:sz w:val="22"/>
          <w:szCs w:val="22"/>
          <w:lang w:val="lv-LV"/>
        </w:rPr>
        <w:t>ir iesniedzis piedāvājumu atklātā konkursā “</w:t>
      </w:r>
      <w:r w:rsidR="00AF2262" w:rsidRPr="00AF2262">
        <w:rPr>
          <w:lang w:val="lv-LV"/>
        </w:rPr>
        <w:t>Sabiedriskā transporta pieturvietu un gājēju ceļu savienojuma izbūve (24 gab.)</w:t>
      </w:r>
      <w:r w:rsidRPr="0045397D">
        <w:rPr>
          <w:sz w:val="22"/>
          <w:szCs w:val="22"/>
          <w:lang w:val="lv-LV"/>
        </w:rPr>
        <w:t>”,</w:t>
      </w:r>
      <w:r w:rsidRPr="0045397D">
        <w:rPr>
          <w:bCs/>
          <w:sz w:val="22"/>
          <w:szCs w:val="22"/>
          <w:lang w:val="lv-LV"/>
        </w:rPr>
        <w:t xml:space="preserve"> </w:t>
      </w:r>
      <w:r w:rsidRPr="0045397D">
        <w:rPr>
          <w:sz w:val="22"/>
          <w:szCs w:val="22"/>
          <w:lang w:val="lv-LV"/>
        </w:rPr>
        <w:t xml:space="preserve">identifikācijas Nr. AMD </w:t>
      </w:r>
      <w:r w:rsidR="006948B1" w:rsidRPr="0045397D">
        <w:rPr>
          <w:sz w:val="22"/>
          <w:szCs w:val="22"/>
          <w:lang w:val="lv-LV"/>
        </w:rPr>
        <w:t>2026</w:t>
      </w:r>
      <w:r w:rsidRPr="0045397D">
        <w:rPr>
          <w:sz w:val="22"/>
          <w:szCs w:val="22"/>
          <w:lang w:val="lv-LV"/>
        </w:rPr>
        <w:t>/</w:t>
      </w:r>
      <w:r w:rsidR="00AF2262">
        <w:rPr>
          <w:sz w:val="22"/>
          <w:szCs w:val="22"/>
          <w:lang w:val="lv-LV"/>
        </w:rPr>
        <w:t>58</w:t>
      </w:r>
      <w:r w:rsidRPr="0045397D">
        <w:rPr>
          <w:sz w:val="22"/>
          <w:szCs w:val="22"/>
          <w:lang w:val="lv-LV"/>
        </w:rPr>
        <w:t xml:space="preserve"> (turpmāk – Piedāvājums), </w:t>
      </w:r>
      <w:r w:rsidRPr="0045397D">
        <w:rPr>
          <w:b/>
          <w:bCs/>
          <w:sz w:val="22"/>
          <w:szCs w:val="22"/>
          <w:lang w:val="lv-LV"/>
        </w:rPr>
        <w:t>garantijas devējs _______________</w:t>
      </w:r>
      <w:r w:rsidRPr="0045397D">
        <w:rPr>
          <w:bCs/>
          <w:sz w:val="22"/>
          <w:szCs w:val="22"/>
          <w:lang w:val="lv-LV"/>
        </w:rPr>
        <w:t>,</w:t>
      </w:r>
      <w:r w:rsidRPr="0045397D">
        <w:rPr>
          <w:b/>
          <w:bCs/>
          <w:sz w:val="22"/>
          <w:szCs w:val="22"/>
          <w:lang w:val="lv-LV"/>
        </w:rPr>
        <w:t xml:space="preserve"> </w:t>
      </w:r>
      <w:r w:rsidRPr="0045397D">
        <w:rPr>
          <w:sz w:val="22"/>
          <w:szCs w:val="22"/>
          <w:lang w:val="lv-LV"/>
        </w:rPr>
        <w:t xml:space="preserve">reģistrācijas </w:t>
      </w:r>
      <w:r w:rsidRPr="009C6072">
        <w:rPr>
          <w:sz w:val="22"/>
          <w:szCs w:val="22"/>
          <w:lang w:val="lv-LV"/>
        </w:rPr>
        <w:t xml:space="preserve">Nr. ______________, juridiskā adrese: ______________, (turpmāk – Garantijas devējs) sniedz garantiju </w:t>
      </w:r>
      <w:r w:rsidRPr="009C6072">
        <w:rPr>
          <w:b/>
          <w:sz w:val="22"/>
          <w:szCs w:val="22"/>
          <w:lang w:val="lv-LV"/>
        </w:rPr>
        <w:t xml:space="preserve">__________ </w:t>
      </w:r>
      <w:r w:rsidRPr="009C6072">
        <w:rPr>
          <w:b/>
          <w:i/>
          <w:sz w:val="22"/>
          <w:szCs w:val="22"/>
          <w:lang w:val="lv-LV"/>
        </w:rPr>
        <w:t>euro</w:t>
      </w:r>
      <w:r w:rsidRPr="009C6072">
        <w:rPr>
          <w:i/>
          <w:sz w:val="22"/>
          <w:szCs w:val="22"/>
          <w:lang w:val="lv-LV"/>
        </w:rPr>
        <w:t xml:space="preserve"> </w:t>
      </w:r>
      <w:r w:rsidRPr="009C6072">
        <w:rPr>
          <w:b/>
          <w:bCs/>
          <w:sz w:val="22"/>
          <w:szCs w:val="22"/>
          <w:lang w:val="lv-LV"/>
        </w:rPr>
        <w:t xml:space="preserve">(summa cipariem un vārdiem) </w:t>
      </w:r>
      <w:r w:rsidRPr="009C6072">
        <w:rPr>
          <w:sz w:val="22"/>
          <w:szCs w:val="22"/>
          <w:lang w:val="lv-LV"/>
        </w:rPr>
        <w:t>apmērā.</w:t>
      </w:r>
    </w:p>
    <w:p w14:paraId="48C4A355" w14:textId="77777777" w:rsidR="005634FB" w:rsidRPr="009C6072" w:rsidRDefault="005634FB" w:rsidP="005634FB">
      <w:pPr>
        <w:ind w:firstLine="720"/>
        <w:jc w:val="both"/>
        <w:rPr>
          <w:sz w:val="22"/>
          <w:szCs w:val="22"/>
          <w:lang w:val="lv-LV"/>
        </w:rPr>
      </w:pPr>
    </w:p>
    <w:p w14:paraId="3ABACEEB" w14:textId="77777777" w:rsidR="005634FB" w:rsidRPr="009204E0" w:rsidRDefault="005634FB" w:rsidP="006948B1">
      <w:pPr>
        <w:ind w:firstLine="709"/>
        <w:jc w:val="both"/>
        <w:rPr>
          <w:sz w:val="22"/>
          <w:szCs w:val="22"/>
          <w:lang w:val="lv-LV"/>
        </w:rPr>
      </w:pPr>
      <w:r w:rsidRPr="009204E0">
        <w:rPr>
          <w:sz w:val="22"/>
          <w:szCs w:val="22"/>
          <w:lang w:val="lv-LV"/>
        </w:rPr>
        <w:t xml:space="preserve">Garantijas devējs apņemas samaksāt augstāk norādīto naudas summu 3 (trīs) darba dienu laikā pēc attiecīgas prasības no pasūtītāja </w:t>
      </w:r>
      <w:r w:rsidRPr="009204E0">
        <w:rPr>
          <w:b/>
          <w:sz w:val="22"/>
          <w:szCs w:val="22"/>
          <w:lang w:val="lv-LV"/>
        </w:rPr>
        <w:t xml:space="preserve">Rīgas </w:t>
      </w:r>
      <w:r>
        <w:rPr>
          <w:b/>
          <w:sz w:val="22"/>
          <w:szCs w:val="22"/>
          <w:lang w:val="lv-LV"/>
        </w:rPr>
        <w:t>valstspilsētas pašvaldības Ārtelpas un mobilitātes departamenta</w:t>
      </w:r>
      <w:r w:rsidRPr="009204E0">
        <w:rPr>
          <w:sz w:val="22"/>
          <w:szCs w:val="22"/>
          <w:lang w:val="lv-LV"/>
        </w:rPr>
        <w:t xml:space="preserve"> (turpmāk – Pasūtītājs) saņemšanas, šādos gadījumos:</w:t>
      </w:r>
    </w:p>
    <w:p w14:paraId="2BA0DB73" w14:textId="77777777" w:rsidR="005634FB" w:rsidRPr="009204E0" w:rsidRDefault="005634FB" w:rsidP="00F43BC7">
      <w:pPr>
        <w:numPr>
          <w:ilvl w:val="0"/>
          <w:numId w:val="1"/>
        </w:numPr>
        <w:shd w:val="clear" w:color="auto" w:fill="FFFFFF"/>
        <w:tabs>
          <w:tab w:val="clear" w:pos="736"/>
        </w:tabs>
        <w:ind w:left="709" w:right="10" w:hanging="709"/>
        <w:jc w:val="both"/>
        <w:rPr>
          <w:sz w:val="22"/>
          <w:szCs w:val="22"/>
          <w:lang w:val="lv-LV"/>
        </w:rPr>
      </w:pPr>
      <w:r w:rsidRPr="009204E0">
        <w:rPr>
          <w:sz w:val="22"/>
          <w:szCs w:val="22"/>
          <w:lang w:val="lv-LV"/>
        </w:rPr>
        <w:t>ja Pretendents piedāvājuma spēkā esamības periodā atsauc savu piedāvājumu;</w:t>
      </w:r>
    </w:p>
    <w:p w14:paraId="550F8898" w14:textId="77777777" w:rsidR="005634FB" w:rsidRPr="009204E0" w:rsidRDefault="005634FB" w:rsidP="00F43BC7">
      <w:pPr>
        <w:numPr>
          <w:ilvl w:val="0"/>
          <w:numId w:val="1"/>
        </w:numPr>
        <w:shd w:val="clear" w:color="auto" w:fill="FFFFFF"/>
        <w:tabs>
          <w:tab w:val="clear" w:pos="736"/>
        </w:tabs>
        <w:ind w:left="709" w:right="10" w:hanging="709"/>
        <w:jc w:val="both"/>
        <w:rPr>
          <w:sz w:val="22"/>
          <w:szCs w:val="22"/>
          <w:lang w:val="lv-LV"/>
        </w:rPr>
      </w:pPr>
      <w:r w:rsidRPr="009204E0">
        <w:rPr>
          <w:sz w:val="22"/>
          <w:szCs w:val="22"/>
          <w:lang w:val="lv-LV"/>
        </w:rPr>
        <w:t xml:space="preserve">ja Pretendents, kļūstot par atklāta konkursa uzvarētāju, neparaksta iepirkuma līgumu Pasūtītāja noteiktajā termiņā. </w:t>
      </w:r>
    </w:p>
    <w:p w14:paraId="4FF80370" w14:textId="77777777" w:rsidR="005634FB" w:rsidRPr="009204E0" w:rsidRDefault="005634FB" w:rsidP="005634FB">
      <w:pPr>
        <w:shd w:val="clear" w:color="auto" w:fill="FFFFFF"/>
        <w:ind w:right="10"/>
        <w:jc w:val="both"/>
        <w:rPr>
          <w:sz w:val="22"/>
          <w:szCs w:val="22"/>
          <w:lang w:val="lv-LV"/>
        </w:rPr>
      </w:pPr>
    </w:p>
    <w:p w14:paraId="78A8BFD1" w14:textId="77777777" w:rsidR="005634FB" w:rsidRPr="009204E0" w:rsidRDefault="005634FB" w:rsidP="005634FB">
      <w:pPr>
        <w:shd w:val="clear" w:color="auto" w:fill="FFFFFF"/>
        <w:ind w:right="10" w:firstLine="709"/>
        <w:jc w:val="both"/>
        <w:rPr>
          <w:sz w:val="22"/>
          <w:szCs w:val="22"/>
          <w:lang w:val="lv-LV"/>
        </w:rPr>
      </w:pPr>
      <w:r w:rsidRPr="009204E0">
        <w:rPr>
          <w:sz w:val="22"/>
          <w:szCs w:val="22"/>
          <w:lang w:val="lv-LV"/>
        </w:rPr>
        <w:t>Pasūtītājam nav nepieciešams pierādīt vai dot pamatojumu, vai iemeslus savai prasībai, un Pretendentam nav tiesību apspriest šo prasību. Visus izdevumus, kas saistīti ar garantijas izsniegšanu un samaksu, Pasūtītājam sedz Pretendents.</w:t>
      </w:r>
    </w:p>
    <w:p w14:paraId="7CD3B6D9" w14:textId="77777777" w:rsidR="005634FB" w:rsidRPr="009204E0" w:rsidRDefault="005634FB" w:rsidP="005634FB">
      <w:pPr>
        <w:shd w:val="clear" w:color="auto" w:fill="FFFFFF"/>
        <w:ind w:right="10" w:firstLine="709"/>
        <w:jc w:val="both"/>
        <w:rPr>
          <w:sz w:val="22"/>
          <w:szCs w:val="22"/>
          <w:lang w:val="lv-LV"/>
        </w:rPr>
      </w:pPr>
      <w:r w:rsidRPr="009204E0">
        <w:rPr>
          <w:sz w:val="22"/>
          <w:szCs w:val="22"/>
          <w:lang w:val="lv-LV"/>
        </w:rPr>
        <w:t>Saskaņā ar šo garantiju Garantijas devējam ir pienākums, iestājoties iepriekš minētajiem gadījumiem, samaksāt Pasūtītājam pēc Pasūtītāja pirmā rakstiskā pieprasījuma (3 (trīs) darba dienu laikā no pieprasījuma saņemšanas), tādu summu, kādu Pasūtītājs pieprasa, taču nepārsniedzot augstāk norādīto pilno garantijas summu. Savā pieprasījumā Pasūtītājs norāda, kurš no augstāk minētajiem gadījumiem ir iestājies.</w:t>
      </w:r>
    </w:p>
    <w:p w14:paraId="611AA1D5" w14:textId="77777777" w:rsidR="005634FB" w:rsidRPr="009204E0" w:rsidRDefault="005634FB" w:rsidP="005634FB">
      <w:pPr>
        <w:shd w:val="clear" w:color="auto" w:fill="FFFFFF"/>
        <w:ind w:right="10" w:firstLine="709"/>
        <w:jc w:val="both"/>
        <w:rPr>
          <w:sz w:val="22"/>
          <w:szCs w:val="22"/>
          <w:lang w:val="lv-LV"/>
        </w:rPr>
      </w:pPr>
      <w:r w:rsidRPr="009204E0">
        <w:rPr>
          <w:sz w:val="22"/>
          <w:szCs w:val="22"/>
          <w:lang w:val="lv-LV"/>
        </w:rPr>
        <w:t xml:space="preserve">Garantijas devēja saistības ir negrozāmas un bezierunu, nekādas darbības vai nosacījumi nevar ietekmēt garantijas spēkā esamību. </w:t>
      </w:r>
    </w:p>
    <w:p w14:paraId="55BF6416" w14:textId="77777777" w:rsidR="005634FB" w:rsidRPr="009204E0" w:rsidRDefault="005634FB" w:rsidP="005634FB">
      <w:pPr>
        <w:shd w:val="clear" w:color="auto" w:fill="FFFFFF"/>
        <w:tabs>
          <w:tab w:val="left" w:leader="underscore" w:pos="6005"/>
        </w:tabs>
        <w:jc w:val="both"/>
        <w:rPr>
          <w:sz w:val="22"/>
          <w:szCs w:val="22"/>
          <w:lang w:val="lv-LV"/>
        </w:rPr>
      </w:pPr>
    </w:p>
    <w:p w14:paraId="2A6F7590" w14:textId="77777777" w:rsidR="005634FB" w:rsidRPr="009204E0" w:rsidRDefault="005634FB" w:rsidP="005634FB">
      <w:pPr>
        <w:shd w:val="clear" w:color="auto" w:fill="FFFFFF"/>
        <w:tabs>
          <w:tab w:val="left" w:leader="underscore" w:pos="6005"/>
        </w:tabs>
        <w:jc w:val="both"/>
        <w:rPr>
          <w:sz w:val="22"/>
          <w:szCs w:val="22"/>
          <w:lang w:val="lv-LV"/>
        </w:rPr>
      </w:pPr>
      <w:r w:rsidRPr="009204E0">
        <w:rPr>
          <w:sz w:val="22"/>
          <w:szCs w:val="22"/>
          <w:lang w:val="lv-LV"/>
        </w:rPr>
        <w:t>Šī garantija ir spēkā līdz īsākajam no šādiem termiņiem:</w:t>
      </w:r>
    </w:p>
    <w:p w14:paraId="10FDD96D" w14:textId="4CCFB188" w:rsidR="005634FB" w:rsidRPr="009204E0" w:rsidRDefault="005634FB" w:rsidP="00865DCB">
      <w:pPr>
        <w:numPr>
          <w:ilvl w:val="0"/>
          <w:numId w:val="2"/>
        </w:numPr>
        <w:tabs>
          <w:tab w:val="clear" w:pos="1045"/>
          <w:tab w:val="num" w:pos="709"/>
        </w:tabs>
        <w:ind w:left="709" w:hanging="709"/>
        <w:jc w:val="both"/>
        <w:rPr>
          <w:sz w:val="22"/>
          <w:szCs w:val="22"/>
          <w:lang w:val="lv-LV"/>
        </w:rPr>
      </w:pPr>
      <w:r w:rsidRPr="009204E0">
        <w:rPr>
          <w:sz w:val="22"/>
          <w:szCs w:val="22"/>
          <w:lang w:val="lv-LV"/>
        </w:rPr>
        <w:t xml:space="preserve">piedāvājuma nodrošinājuma spēkā esamības termiņā – 6 (sešus) mēnešus, skaitot no piedāvājuma atvēršanas dienas beigām, kas noteikts, sākot no atklāta konkursa </w:t>
      </w:r>
      <w:r w:rsidRPr="004B4207">
        <w:rPr>
          <w:sz w:val="22"/>
          <w:szCs w:val="22"/>
          <w:lang w:val="lv-LV"/>
        </w:rPr>
        <w:t xml:space="preserve">nolikuma </w:t>
      </w:r>
      <w:r w:rsidR="004B4207" w:rsidRPr="004B4207">
        <w:rPr>
          <w:sz w:val="22"/>
          <w:szCs w:val="22"/>
          <w:lang w:val="lv-LV"/>
        </w:rPr>
        <w:t>3.2</w:t>
      </w:r>
      <w:r w:rsidRPr="004B4207">
        <w:rPr>
          <w:sz w:val="22"/>
          <w:szCs w:val="22"/>
          <w:lang w:val="lv-LV"/>
        </w:rPr>
        <w:t xml:space="preserve">.punktā </w:t>
      </w:r>
      <w:r w:rsidRPr="009204E0">
        <w:rPr>
          <w:sz w:val="22"/>
          <w:szCs w:val="22"/>
          <w:lang w:val="lv-LV"/>
        </w:rPr>
        <w:t xml:space="preserve">minētās piedāvājumu atvēršanas dienas; </w:t>
      </w:r>
    </w:p>
    <w:p w14:paraId="758AE257" w14:textId="77777777" w:rsidR="005634FB" w:rsidRPr="009204E0" w:rsidRDefault="005634FB" w:rsidP="00865DCB">
      <w:pPr>
        <w:numPr>
          <w:ilvl w:val="0"/>
          <w:numId w:val="2"/>
        </w:numPr>
        <w:tabs>
          <w:tab w:val="clear" w:pos="1045"/>
          <w:tab w:val="num" w:pos="709"/>
        </w:tabs>
        <w:ind w:left="709" w:hanging="709"/>
        <w:jc w:val="both"/>
        <w:rPr>
          <w:sz w:val="22"/>
          <w:szCs w:val="22"/>
          <w:lang w:val="lv-LV"/>
        </w:rPr>
      </w:pPr>
      <w:r w:rsidRPr="009204E0">
        <w:rPr>
          <w:sz w:val="22"/>
          <w:szCs w:val="22"/>
          <w:lang w:val="lv-LV"/>
        </w:rPr>
        <w:t>līdz iepirkuma līguma noslēgšanai.</w:t>
      </w:r>
    </w:p>
    <w:p w14:paraId="6C1A2933" w14:textId="77777777" w:rsidR="005634FB" w:rsidRPr="009204E0" w:rsidRDefault="005634FB" w:rsidP="005634FB">
      <w:pPr>
        <w:ind w:firstLine="720"/>
        <w:jc w:val="both"/>
        <w:rPr>
          <w:sz w:val="22"/>
          <w:szCs w:val="22"/>
          <w:lang w:val="lv-LV"/>
        </w:rPr>
      </w:pPr>
    </w:p>
    <w:p w14:paraId="42AB84A2" w14:textId="4E1E8000" w:rsidR="005634FB" w:rsidRPr="009204E0" w:rsidRDefault="005634FB" w:rsidP="005634FB">
      <w:pPr>
        <w:ind w:firstLine="720"/>
        <w:jc w:val="both"/>
        <w:rPr>
          <w:sz w:val="22"/>
          <w:szCs w:val="22"/>
          <w:lang w:val="lv-LV"/>
        </w:rPr>
      </w:pPr>
      <w:r w:rsidRPr="009204E0">
        <w:rPr>
          <w:sz w:val="22"/>
          <w:szCs w:val="22"/>
          <w:lang w:val="lv-LV"/>
        </w:rPr>
        <w:t>Šai garantijai  tiek piemēroti  Starptautiskās Tirdzniecības palātas izdotie Vienotie  noteikumi par  pieprasījuma garantijām  („The ICC Uniform Rules for Demand Guaranties”, ICC Publication, No.758). Visus  jautājumus,  ko  neregulē  minētie  noteikumi  (URDG  758),  regulē  Latvijas  Republikas likums.</w:t>
      </w:r>
    </w:p>
    <w:p w14:paraId="490C2579" w14:textId="77777777" w:rsidR="005634FB" w:rsidRPr="009204E0" w:rsidRDefault="005634FB" w:rsidP="005634FB">
      <w:pPr>
        <w:ind w:firstLine="720"/>
        <w:jc w:val="both"/>
        <w:rPr>
          <w:sz w:val="22"/>
          <w:szCs w:val="22"/>
          <w:lang w:val="lv-LV"/>
        </w:rPr>
      </w:pPr>
      <w:r w:rsidRPr="009204E0">
        <w:rPr>
          <w:sz w:val="22"/>
          <w:szCs w:val="22"/>
          <w:lang w:val="lv-LV"/>
        </w:rPr>
        <w:t>Visus  strīdus  saistībā  ar  šo garantiju izskata Latvijas Republikas tiesas.</w:t>
      </w:r>
    </w:p>
    <w:p w14:paraId="7E43205A" w14:textId="77777777" w:rsidR="005634FB" w:rsidRPr="009204E0" w:rsidRDefault="005634FB" w:rsidP="005634FB">
      <w:pPr>
        <w:shd w:val="clear" w:color="auto" w:fill="FFFFFF"/>
        <w:jc w:val="both"/>
        <w:rPr>
          <w:sz w:val="22"/>
          <w:szCs w:val="22"/>
          <w:lang w:val="lv-LV"/>
        </w:rPr>
      </w:pPr>
    </w:p>
    <w:p w14:paraId="703D188D" w14:textId="77777777" w:rsidR="005634FB" w:rsidRPr="009204E0" w:rsidRDefault="005634FB" w:rsidP="005634FB">
      <w:pPr>
        <w:shd w:val="clear" w:color="auto" w:fill="FFFFFF"/>
        <w:jc w:val="both"/>
        <w:rPr>
          <w:sz w:val="22"/>
          <w:szCs w:val="22"/>
          <w:lang w:val="lv-LV"/>
        </w:rPr>
      </w:pPr>
      <w:r w:rsidRPr="009204E0">
        <w:rPr>
          <w:sz w:val="22"/>
          <w:szCs w:val="22"/>
          <w:lang w:val="lv-LV"/>
        </w:rPr>
        <w:t>Garantija ir sastādīta 2 (divos) eksemplāros, to saņēmēji:</w:t>
      </w:r>
    </w:p>
    <w:p w14:paraId="72E3BCCD" w14:textId="77777777" w:rsidR="005634FB" w:rsidRPr="009204E0" w:rsidRDefault="005634FB" w:rsidP="00882FAC">
      <w:pPr>
        <w:widowControl w:val="0"/>
        <w:numPr>
          <w:ilvl w:val="0"/>
          <w:numId w:val="3"/>
        </w:numPr>
        <w:shd w:val="clear" w:color="auto" w:fill="FFFFFF"/>
        <w:autoSpaceDE w:val="0"/>
        <w:autoSpaceDN w:val="0"/>
        <w:adjustRightInd w:val="0"/>
        <w:ind w:left="709" w:hanging="709"/>
        <w:jc w:val="both"/>
        <w:rPr>
          <w:sz w:val="22"/>
          <w:szCs w:val="22"/>
          <w:lang w:val="lv-LV"/>
        </w:rPr>
      </w:pPr>
      <w:r w:rsidRPr="009204E0">
        <w:rPr>
          <w:sz w:val="22"/>
          <w:szCs w:val="22"/>
          <w:lang w:val="lv-LV"/>
        </w:rPr>
        <w:t>Garantijas devējs (1 eksemplārs);</w:t>
      </w:r>
    </w:p>
    <w:p w14:paraId="25CEEDC0" w14:textId="77777777" w:rsidR="005634FB" w:rsidRPr="009204E0" w:rsidRDefault="005634FB" w:rsidP="00882FAC">
      <w:pPr>
        <w:widowControl w:val="0"/>
        <w:numPr>
          <w:ilvl w:val="0"/>
          <w:numId w:val="3"/>
        </w:numPr>
        <w:shd w:val="clear" w:color="auto" w:fill="FFFFFF"/>
        <w:autoSpaceDE w:val="0"/>
        <w:autoSpaceDN w:val="0"/>
        <w:adjustRightInd w:val="0"/>
        <w:ind w:left="709" w:hanging="709"/>
        <w:jc w:val="both"/>
        <w:rPr>
          <w:sz w:val="22"/>
          <w:szCs w:val="22"/>
          <w:lang w:val="lv-LV"/>
        </w:rPr>
      </w:pPr>
      <w:r w:rsidRPr="002E7E1C">
        <w:rPr>
          <w:bCs/>
          <w:sz w:val="22"/>
          <w:szCs w:val="22"/>
          <w:lang w:val="lv-LV"/>
        </w:rPr>
        <w:t>Rīgas valstspilsētas pašvaldības Ārtelpas un mobilitātes departament</w:t>
      </w:r>
      <w:r>
        <w:rPr>
          <w:bCs/>
          <w:sz w:val="22"/>
          <w:szCs w:val="22"/>
          <w:lang w:val="lv-LV"/>
        </w:rPr>
        <w:t>s</w:t>
      </w:r>
      <w:r w:rsidRPr="002E7E1C">
        <w:rPr>
          <w:sz w:val="22"/>
          <w:szCs w:val="22"/>
          <w:lang w:val="lv-LV"/>
        </w:rPr>
        <w:t xml:space="preserve"> </w:t>
      </w:r>
      <w:r w:rsidRPr="009204E0">
        <w:rPr>
          <w:sz w:val="22"/>
          <w:szCs w:val="22"/>
          <w:lang w:val="lv-LV"/>
        </w:rPr>
        <w:t>(1 eksemplārs).</w:t>
      </w:r>
    </w:p>
    <w:p w14:paraId="0E839A2C" w14:textId="77777777" w:rsidR="005634FB" w:rsidRPr="009204E0" w:rsidRDefault="005634FB" w:rsidP="005634FB">
      <w:pPr>
        <w:widowControl w:val="0"/>
        <w:shd w:val="clear" w:color="auto" w:fill="FFFFFF"/>
        <w:autoSpaceDE w:val="0"/>
        <w:autoSpaceDN w:val="0"/>
        <w:adjustRightInd w:val="0"/>
        <w:ind w:left="426"/>
        <w:jc w:val="both"/>
        <w:rPr>
          <w:sz w:val="22"/>
          <w:szCs w:val="22"/>
          <w:lang w:val="lv-LV"/>
        </w:rPr>
      </w:pPr>
    </w:p>
    <w:p w14:paraId="69BE3F08" w14:textId="77777777" w:rsidR="005634FB" w:rsidRPr="009204E0" w:rsidRDefault="005634FB" w:rsidP="005634FB">
      <w:pPr>
        <w:widowControl w:val="0"/>
        <w:shd w:val="clear" w:color="auto" w:fill="FFFFFF"/>
        <w:autoSpaceDE w:val="0"/>
        <w:autoSpaceDN w:val="0"/>
        <w:adjustRightInd w:val="0"/>
        <w:ind w:left="426"/>
        <w:jc w:val="both"/>
        <w:rPr>
          <w:sz w:val="22"/>
          <w:szCs w:val="22"/>
          <w:lang w:val="lv-LV"/>
        </w:rPr>
      </w:pPr>
    </w:p>
    <w:p w14:paraId="428506D3" w14:textId="77777777" w:rsidR="005634FB" w:rsidRPr="009204E0" w:rsidRDefault="005634FB" w:rsidP="005634FB">
      <w:pPr>
        <w:widowControl w:val="0"/>
        <w:shd w:val="clear" w:color="auto" w:fill="FFFFFF"/>
        <w:tabs>
          <w:tab w:val="left" w:pos="739"/>
        </w:tabs>
        <w:autoSpaceDE w:val="0"/>
        <w:autoSpaceDN w:val="0"/>
        <w:adjustRightInd w:val="0"/>
        <w:jc w:val="both"/>
        <w:rPr>
          <w:sz w:val="22"/>
          <w:szCs w:val="22"/>
          <w:lang w:val="lv-LV"/>
        </w:rPr>
      </w:pPr>
      <w:r w:rsidRPr="009204E0">
        <w:rPr>
          <w:sz w:val="22"/>
          <w:szCs w:val="22"/>
          <w:lang w:val="lv-LV"/>
        </w:rPr>
        <w:t>_________________________________</w:t>
      </w:r>
    </w:p>
    <w:p w14:paraId="04639C3B" w14:textId="77777777" w:rsidR="005634FB" w:rsidRPr="009204E0" w:rsidRDefault="005634FB" w:rsidP="005634FB">
      <w:pPr>
        <w:spacing w:after="120"/>
        <w:rPr>
          <w:bCs/>
          <w:sz w:val="22"/>
          <w:szCs w:val="22"/>
          <w:lang w:val="lv-LV"/>
        </w:rPr>
      </w:pPr>
      <w:r w:rsidRPr="009204E0">
        <w:rPr>
          <w:sz w:val="22"/>
          <w:szCs w:val="22"/>
          <w:lang w:val="lv-LV"/>
        </w:rPr>
        <w:t>Garantijas devēja</w:t>
      </w:r>
      <w:r w:rsidRPr="009204E0">
        <w:rPr>
          <w:bCs/>
          <w:sz w:val="22"/>
          <w:szCs w:val="22"/>
          <w:lang w:val="lv-LV"/>
        </w:rPr>
        <w:t xml:space="preserve"> vārdā</w:t>
      </w:r>
      <w:r w:rsidRPr="009204E0">
        <w:rPr>
          <w:bCs/>
          <w:sz w:val="22"/>
          <w:szCs w:val="22"/>
          <w:lang w:val="lv-LV"/>
        </w:rPr>
        <w:tab/>
      </w:r>
      <w:r w:rsidRPr="009204E0">
        <w:rPr>
          <w:bCs/>
          <w:sz w:val="22"/>
          <w:szCs w:val="22"/>
          <w:lang w:val="lv-LV"/>
        </w:rPr>
        <w:tab/>
      </w:r>
      <w:r w:rsidRPr="009204E0">
        <w:rPr>
          <w:bCs/>
          <w:sz w:val="22"/>
          <w:szCs w:val="22"/>
          <w:lang w:val="lv-LV"/>
        </w:rPr>
        <w:tab/>
      </w:r>
    </w:p>
    <w:p w14:paraId="0CBC8622" w14:textId="77777777" w:rsidR="005634FB" w:rsidRDefault="005634FB"/>
    <w:sectPr w:rsidR="005634FB" w:rsidSect="00286AE7">
      <w:pgSz w:w="11906" w:h="16838" w:code="9"/>
      <w:pgMar w:top="851" w:right="851" w:bottom="851" w:left="1701"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69068E"/>
    <w:multiLevelType w:val="hybridMultilevel"/>
    <w:tmpl w:val="14B01154"/>
    <w:lvl w:ilvl="0" w:tplc="FFFFFFFF">
      <w:start w:val="1"/>
      <w:numFmt w:val="decimal"/>
      <w:lvlText w:val="%1."/>
      <w:lvlJc w:val="left"/>
      <w:pPr>
        <w:tabs>
          <w:tab w:val="num" w:pos="736"/>
        </w:tabs>
        <w:ind w:left="736"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 w15:restartNumberingAfterBreak="0">
    <w:nsid w:val="423D5C39"/>
    <w:multiLevelType w:val="hybridMultilevel"/>
    <w:tmpl w:val="92265A76"/>
    <w:lvl w:ilvl="0" w:tplc="FFFFFFFF">
      <w:start w:val="1"/>
      <w:numFmt w:val="decimal"/>
      <w:lvlText w:val="%1."/>
      <w:lvlJc w:val="left"/>
      <w:pPr>
        <w:tabs>
          <w:tab w:val="num" w:pos="1045"/>
        </w:tabs>
        <w:ind w:left="1045" w:hanging="705"/>
      </w:pPr>
      <w:rPr>
        <w:rFonts w:hint="default"/>
      </w:rPr>
    </w:lvl>
    <w:lvl w:ilvl="1" w:tplc="FFFFFFFF">
      <w:start w:val="1"/>
      <w:numFmt w:val="lowerLetter"/>
      <w:lvlText w:val="%2."/>
      <w:lvlJc w:val="left"/>
      <w:pPr>
        <w:tabs>
          <w:tab w:val="num" w:pos="1420"/>
        </w:tabs>
        <w:ind w:left="1420" w:hanging="360"/>
      </w:pPr>
    </w:lvl>
    <w:lvl w:ilvl="2" w:tplc="FFFFFFFF" w:tentative="1">
      <w:start w:val="1"/>
      <w:numFmt w:val="lowerRoman"/>
      <w:lvlText w:val="%3."/>
      <w:lvlJc w:val="right"/>
      <w:pPr>
        <w:tabs>
          <w:tab w:val="num" w:pos="2140"/>
        </w:tabs>
        <w:ind w:left="2140" w:hanging="180"/>
      </w:pPr>
    </w:lvl>
    <w:lvl w:ilvl="3" w:tplc="FFFFFFFF" w:tentative="1">
      <w:start w:val="1"/>
      <w:numFmt w:val="decimal"/>
      <w:lvlText w:val="%4."/>
      <w:lvlJc w:val="left"/>
      <w:pPr>
        <w:tabs>
          <w:tab w:val="num" w:pos="2860"/>
        </w:tabs>
        <w:ind w:left="2860" w:hanging="360"/>
      </w:pPr>
    </w:lvl>
    <w:lvl w:ilvl="4" w:tplc="FFFFFFFF" w:tentative="1">
      <w:start w:val="1"/>
      <w:numFmt w:val="lowerLetter"/>
      <w:lvlText w:val="%5."/>
      <w:lvlJc w:val="left"/>
      <w:pPr>
        <w:tabs>
          <w:tab w:val="num" w:pos="3580"/>
        </w:tabs>
        <w:ind w:left="3580" w:hanging="360"/>
      </w:pPr>
    </w:lvl>
    <w:lvl w:ilvl="5" w:tplc="FFFFFFFF" w:tentative="1">
      <w:start w:val="1"/>
      <w:numFmt w:val="lowerRoman"/>
      <w:lvlText w:val="%6."/>
      <w:lvlJc w:val="right"/>
      <w:pPr>
        <w:tabs>
          <w:tab w:val="num" w:pos="4300"/>
        </w:tabs>
        <w:ind w:left="4300" w:hanging="180"/>
      </w:pPr>
    </w:lvl>
    <w:lvl w:ilvl="6" w:tplc="FFFFFFFF" w:tentative="1">
      <w:start w:val="1"/>
      <w:numFmt w:val="decimal"/>
      <w:lvlText w:val="%7."/>
      <w:lvlJc w:val="left"/>
      <w:pPr>
        <w:tabs>
          <w:tab w:val="num" w:pos="5020"/>
        </w:tabs>
        <w:ind w:left="5020" w:hanging="360"/>
      </w:pPr>
    </w:lvl>
    <w:lvl w:ilvl="7" w:tplc="FFFFFFFF" w:tentative="1">
      <w:start w:val="1"/>
      <w:numFmt w:val="lowerLetter"/>
      <w:lvlText w:val="%8."/>
      <w:lvlJc w:val="left"/>
      <w:pPr>
        <w:tabs>
          <w:tab w:val="num" w:pos="5740"/>
        </w:tabs>
        <w:ind w:left="5740" w:hanging="360"/>
      </w:pPr>
    </w:lvl>
    <w:lvl w:ilvl="8" w:tplc="FFFFFFFF" w:tentative="1">
      <w:start w:val="1"/>
      <w:numFmt w:val="lowerRoman"/>
      <w:lvlText w:val="%9."/>
      <w:lvlJc w:val="right"/>
      <w:pPr>
        <w:tabs>
          <w:tab w:val="num" w:pos="6460"/>
        </w:tabs>
        <w:ind w:left="6460" w:hanging="180"/>
      </w:pPr>
    </w:lvl>
  </w:abstractNum>
  <w:abstractNum w:abstractNumId="2" w15:restartNumberingAfterBreak="0">
    <w:nsid w:val="65054E33"/>
    <w:multiLevelType w:val="hybridMultilevel"/>
    <w:tmpl w:val="8F227A04"/>
    <w:lvl w:ilvl="0" w:tplc="FFFFFFFF">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num w:numId="1" w16cid:durableId="2080322798">
    <w:abstractNumId w:val="0"/>
  </w:num>
  <w:num w:numId="2" w16cid:durableId="686562738">
    <w:abstractNumId w:val="1"/>
  </w:num>
  <w:num w:numId="3" w16cid:durableId="4220732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A70"/>
    <w:rsid w:val="0003653A"/>
    <w:rsid w:val="00124D90"/>
    <w:rsid w:val="001C31C7"/>
    <w:rsid w:val="00243E7A"/>
    <w:rsid w:val="00262C0B"/>
    <w:rsid w:val="00284CCB"/>
    <w:rsid w:val="00286AE7"/>
    <w:rsid w:val="00301C86"/>
    <w:rsid w:val="003B0BB7"/>
    <w:rsid w:val="003F51EF"/>
    <w:rsid w:val="0045397D"/>
    <w:rsid w:val="004B4207"/>
    <w:rsid w:val="005634FB"/>
    <w:rsid w:val="005B3FDE"/>
    <w:rsid w:val="006948B1"/>
    <w:rsid w:val="007F5F03"/>
    <w:rsid w:val="00865DCB"/>
    <w:rsid w:val="00882FAC"/>
    <w:rsid w:val="008F47F0"/>
    <w:rsid w:val="00924D95"/>
    <w:rsid w:val="009D7A70"/>
    <w:rsid w:val="00AB5A1D"/>
    <w:rsid w:val="00AF2262"/>
    <w:rsid w:val="00B57581"/>
    <w:rsid w:val="00B834B0"/>
    <w:rsid w:val="00BB01ED"/>
    <w:rsid w:val="00CE3EAE"/>
    <w:rsid w:val="00D324B4"/>
    <w:rsid w:val="00D82532"/>
    <w:rsid w:val="00E02A2D"/>
    <w:rsid w:val="00E36B53"/>
    <w:rsid w:val="00F43BC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6EA92"/>
  <w15:chartTrackingRefBased/>
  <w15:docId w15:val="{12DBCDA6-53D0-41CA-90A4-DD08B68C6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634FB"/>
    <w:pPr>
      <w:spacing w:after="0" w:line="240" w:lineRule="auto"/>
    </w:pPr>
    <w:rPr>
      <w:rFonts w:ascii="Times New Roman" w:eastAsia="Times New Roman" w:hAnsi="Times New Roman" w:cs="Times New Roman"/>
      <w:kern w:val="0"/>
      <w:lang w:val="en-GB"/>
      <w14:ligatures w14:val="none"/>
    </w:rPr>
  </w:style>
  <w:style w:type="paragraph" w:styleId="Virsraksts1">
    <w:name w:val="heading 1"/>
    <w:basedOn w:val="Parasts"/>
    <w:next w:val="Parasts"/>
    <w:link w:val="Virsraksts1Rakstz"/>
    <w:uiPriority w:val="9"/>
    <w:qFormat/>
    <w:rsid w:val="009D7A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9D7A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9D7A7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9D7A7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9D7A7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9D7A70"/>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9D7A70"/>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9D7A70"/>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9D7A70"/>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9D7A7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9D7A7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9D7A7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9D7A7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9D7A7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9D7A7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9D7A7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9D7A7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9D7A7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9D7A70"/>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9D7A7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9D7A7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9D7A7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D7A7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9D7A70"/>
    <w:rPr>
      <w:i/>
      <w:iCs/>
      <w:color w:val="404040" w:themeColor="text1" w:themeTint="BF"/>
    </w:rPr>
  </w:style>
  <w:style w:type="paragraph" w:styleId="Sarakstarindkopa">
    <w:name w:val="List Paragraph"/>
    <w:aliases w:val="2,Strip,H&amp;P List Paragraph,Colorful List - Accent 12,Normal bullet 2,Bullet list,Saistīto dokumentu saraksts,Syle 1,Virsraksti,Numurets,PPS_Bullet,Bullets,Numbered List,Paragraph,Bullet point 1,list paragraph,Numbered Para 1,Dot pt,Bod"/>
    <w:basedOn w:val="Parasts"/>
    <w:link w:val="SarakstarindkopaRakstz"/>
    <w:uiPriority w:val="34"/>
    <w:qFormat/>
    <w:rsid w:val="009D7A70"/>
    <w:pPr>
      <w:ind w:left="720"/>
      <w:contextualSpacing/>
    </w:pPr>
  </w:style>
  <w:style w:type="character" w:styleId="Intensvsizclums">
    <w:name w:val="Intense Emphasis"/>
    <w:basedOn w:val="Noklusjumarindkopasfonts"/>
    <w:uiPriority w:val="21"/>
    <w:qFormat/>
    <w:rsid w:val="009D7A70"/>
    <w:rPr>
      <w:i/>
      <w:iCs/>
      <w:color w:val="0F4761" w:themeColor="accent1" w:themeShade="BF"/>
    </w:rPr>
  </w:style>
  <w:style w:type="paragraph" w:styleId="Intensvscitts">
    <w:name w:val="Intense Quote"/>
    <w:basedOn w:val="Parasts"/>
    <w:next w:val="Parasts"/>
    <w:link w:val="IntensvscittsRakstz"/>
    <w:uiPriority w:val="30"/>
    <w:qFormat/>
    <w:rsid w:val="009D7A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9D7A70"/>
    <w:rPr>
      <w:i/>
      <w:iCs/>
      <w:color w:val="0F4761" w:themeColor="accent1" w:themeShade="BF"/>
    </w:rPr>
  </w:style>
  <w:style w:type="character" w:styleId="Intensvaatsauce">
    <w:name w:val="Intense Reference"/>
    <w:basedOn w:val="Noklusjumarindkopasfonts"/>
    <w:uiPriority w:val="32"/>
    <w:qFormat/>
    <w:rsid w:val="009D7A70"/>
    <w:rPr>
      <w:b/>
      <w:bCs/>
      <w:smallCaps/>
      <w:color w:val="0F4761" w:themeColor="accent1" w:themeShade="BF"/>
      <w:spacing w:val="5"/>
    </w:rPr>
  </w:style>
  <w:style w:type="paragraph" w:styleId="Bezatstarpm">
    <w:name w:val="No Spacing"/>
    <w:link w:val="BezatstarpmRakstz"/>
    <w:uiPriority w:val="1"/>
    <w:qFormat/>
    <w:rsid w:val="00286AE7"/>
    <w:pPr>
      <w:spacing w:after="0" w:line="240" w:lineRule="auto"/>
      <w:ind w:left="721" w:hanging="437"/>
      <w:jc w:val="both"/>
    </w:pPr>
    <w:rPr>
      <w:rFonts w:ascii="Times New Roman" w:eastAsia="Calibri" w:hAnsi="Times New Roman" w:cs="Times New Roman"/>
      <w:kern w:val="0"/>
      <w:szCs w:val="22"/>
      <w14:ligatures w14:val="none"/>
    </w:rPr>
  </w:style>
  <w:style w:type="character" w:customStyle="1" w:styleId="SarakstarindkopaRakstz">
    <w:name w:val="Saraksta rindkopa Rakstz."/>
    <w:aliases w:val="2 Rakstz.,Strip Rakstz.,H&amp;P List Paragraph Rakstz.,Colorful List - Accent 12 Rakstz.,Normal bullet 2 Rakstz.,Bullet list Rakstz.,Saistīto dokumentu saraksts Rakstz.,Syle 1 Rakstz.,Virsraksti Rakstz.,Numurets Rakstz.,Bod Rakstz."/>
    <w:link w:val="Sarakstarindkopa"/>
    <w:uiPriority w:val="34"/>
    <w:qFormat/>
    <w:locked/>
    <w:rsid w:val="00286AE7"/>
    <w:rPr>
      <w:rFonts w:ascii="Times New Roman" w:eastAsia="Times New Roman" w:hAnsi="Times New Roman" w:cs="Times New Roman"/>
      <w:kern w:val="0"/>
      <w:lang w:val="en-GB"/>
      <w14:ligatures w14:val="none"/>
    </w:rPr>
  </w:style>
  <w:style w:type="character" w:customStyle="1" w:styleId="BezatstarpmRakstz">
    <w:name w:val="Bez atstarpēm Rakstz."/>
    <w:link w:val="Bezatstarpm"/>
    <w:uiPriority w:val="1"/>
    <w:rsid w:val="00286AE7"/>
    <w:rPr>
      <w:rFonts w:ascii="Times New Roman" w:eastAsia="Calibri" w:hAnsi="Times New Roman" w:cs="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5918">
      <w:bodyDiv w:val="1"/>
      <w:marLeft w:val="0"/>
      <w:marRight w:val="0"/>
      <w:marTop w:val="0"/>
      <w:marBottom w:val="0"/>
      <w:divBdr>
        <w:top w:val="none" w:sz="0" w:space="0" w:color="auto"/>
        <w:left w:val="none" w:sz="0" w:space="0" w:color="auto"/>
        <w:bottom w:val="none" w:sz="0" w:space="0" w:color="auto"/>
        <w:right w:val="none" w:sz="0" w:space="0" w:color="auto"/>
      </w:divBdr>
    </w:div>
    <w:div w:id="166122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8</TotalTime>
  <Pages>1</Pages>
  <Words>1913</Words>
  <Characters>1091</Characters>
  <Application>Microsoft Office Word</Application>
  <DocSecurity>0</DocSecurity>
  <Lines>9</Lines>
  <Paragraphs>5</Paragraphs>
  <ScaleCrop>false</ScaleCrop>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Soldāne</dc:creator>
  <cp:keywords/>
  <dc:description/>
  <cp:lastModifiedBy>Indra Soldāne</cp:lastModifiedBy>
  <cp:revision>25</cp:revision>
  <dcterms:created xsi:type="dcterms:W3CDTF">2026-05-12T09:22:00Z</dcterms:created>
  <dcterms:modified xsi:type="dcterms:W3CDTF">2026-07-15T02:45:00Z</dcterms:modified>
</cp:coreProperties>
</file>