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445195" w14:textId="7744D5A8" w:rsidR="005D7F19" w:rsidRPr="00F848DD" w:rsidRDefault="005D7F19" w:rsidP="00901A24">
      <w:pPr>
        <w:spacing w:after="0" w:line="240" w:lineRule="auto"/>
        <w:jc w:val="right"/>
        <w:rPr>
          <w:rFonts w:ascii="Times New Roman" w:hAnsi="Times New Roman" w:cs="Times New Roman"/>
          <w:b/>
          <w:sz w:val="24"/>
          <w:szCs w:val="24"/>
        </w:rPr>
      </w:pPr>
      <w:r w:rsidRPr="00F848DD">
        <w:rPr>
          <w:rFonts w:ascii="Times New Roman" w:hAnsi="Times New Roman" w:cs="Times New Roman"/>
          <w:b/>
          <w:sz w:val="24"/>
          <w:szCs w:val="24"/>
        </w:rPr>
        <w:t>APSTIPRINĀTS</w:t>
      </w:r>
    </w:p>
    <w:p w14:paraId="2135FBEA" w14:textId="42E21B79" w:rsidR="00E174EB" w:rsidRPr="00F848DD" w:rsidRDefault="00E174EB" w:rsidP="00901A24">
      <w:pPr>
        <w:spacing w:after="0"/>
        <w:jc w:val="right"/>
        <w:rPr>
          <w:rFonts w:ascii="Times New Roman" w:hAnsi="Times New Roman" w:cs="Times New Roman"/>
          <w:sz w:val="24"/>
          <w:szCs w:val="24"/>
        </w:rPr>
      </w:pPr>
      <w:r w:rsidRPr="00F848DD">
        <w:rPr>
          <w:rFonts w:ascii="Times New Roman" w:hAnsi="Times New Roman" w:cs="Times New Roman"/>
          <w:sz w:val="24"/>
          <w:szCs w:val="24"/>
        </w:rPr>
        <w:t>iepirkuma komisijas</w:t>
      </w:r>
    </w:p>
    <w:p w14:paraId="2F0DFBA7" w14:textId="237DD8BF" w:rsidR="00E174EB" w:rsidRPr="00F848DD" w:rsidRDefault="007C3098" w:rsidP="00901A24">
      <w:pPr>
        <w:spacing w:after="0"/>
        <w:jc w:val="right"/>
        <w:rPr>
          <w:rFonts w:ascii="Times New Roman" w:hAnsi="Times New Roman" w:cs="Times New Roman"/>
          <w:sz w:val="24"/>
          <w:szCs w:val="24"/>
        </w:rPr>
      </w:pPr>
      <w:r w:rsidRPr="00F848DD">
        <w:rPr>
          <w:rFonts w:ascii="Times New Roman" w:hAnsi="Times New Roman" w:cs="Times New Roman"/>
          <w:sz w:val="24"/>
          <w:szCs w:val="24"/>
        </w:rPr>
        <w:t>2026</w:t>
      </w:r>
      <w:r w:rsidR="00E174EB" w:rsidRPr="00F848DD">
        <w:rPr>
          <w:rFonts w:ascii="Times New Roman" w:hAnsi="Times New Roman" w:cs="Times New Roman"/>
          <w:sz w:val="24"/>
          <w:szCs w:val="24"/>
        </w:rPr>
        <w:t>.gada</w:t>
      </w:r>
      <w:r w:rsidR="00702139">
        <w:rPr>
          <w:rFonts w:ascii="Times New Roman" w:hAnsi="Times New Roman" w:cs="Times New Roman"/>
          <w:sz w:val="24"/>
          <w:szCs w:val="24"/>
        </w:rPr>
        <w:t xml:space="preserve"> </w:t>
      </w:r>
      <w:r w:rsidR="00997DCB">
        <w:rPr>
          <w:rFonts w:ascii="Times New Roman" w:hAnsi="Times New Roman" w:cs="Times New Roman"/>
          <w:sz w:val="24"/>
          <w:szCs w:val="24"/>
        </w:rPr>
        <w:t>15</w:t>
      </w:r>
      <w:r w:rsidR="00F262DA" w:rsidRPr="00F848DD">
        <w:rPr>
          <w:rFonts w:ascii="Times New Roman" w:hAnsi="Times New Roman" w:cs="Times New Roman"/>
          <w:sz w:val="24"/>
          <w:szCs w:val="24"/>
        </w:rPr>
        <w:t>.</w:t>
      </w:r>
      <w:r w:rsidR="00CF1761" w:rsidRPr="00F848DD">
        <w:rPr>
          <w:rFonts w:ascii="Times New Roman" w:hAnsi="Times New Roman" w:cs="Times New Roman"/>
          <w:sz w:val="24"/>
          <w:szCs w:val="24"/>
        </w:rPr>
        <w:t>jūlija</w:t>
      </w:r>
      <w:r w:rsidR="00E174EB" w:rsidRPr="00F848DD">
        <w:rPr>
          <w:rFonts w:ascii="Times New Roman" w:hAnsi="Times New Roman" w:cs="Times New Roman"/>
          <w:sz w:val="24"/>
          <w:szCs w:val="24"/>
        </w:rPr>
        <w:t xml:space="preserve"> sēd</w:t>
      </w:r>
      <w:r w:rsidR="007B4CF5" w:rsidRPr="00F848DD">
        <w:rPr>
          <w:rFonts w:ascii="Times New Roman" w:hAnsi="Times New Roman" w:cs="Times New Roman"/>
          <w:sz w:val="24"/>
          <w:szCs w:val="24"/>
        </w:rPr>
        <w:t>ē</w:t>
      </w:r>
    </w:p>
    <w:p w14:paraId="467BFF9F" w14:textId="0E85B9B4" w:rsidR="00E174EB" w:rsidRPr="006C7AB5" w:rsidRDefault="00E174EB" w:rsidP="00901A24">
      <w:pPr>
        <w:spacing w:after="0"/>
        <w:jc w:val="right"/>
        <w:rPr>
          <w:rFonts w:ascii="Times New Roman" w:hAnsi="Times New Roman" w:cs="Times New Roman"/>
          <w:sz w:val="24"/>
          <w:szCs w:val="24"/>
        </w:rPr>
      </w:pPr>
      <w:r w:rsidRPr="00F848DD">
        <w:rPr>
          <w:rFonts w:ascii="Times New Roman" w:hAnsi="Times New Roman" w:cs="Times New Roman"/>
          <w:sz w:val="24"/>
          <w:szCs w:val="24"/>
        </w:rPr>
        <w:t>(protokols Nr.</w:t>
      </w:r>
      <w:r w:rsidR="00702139">
        <w:rPr>
          <w:rFonts w:ascii="Times New Roman" w:hAnsi="Times New Roman" w:cs="Times New Roman"/>
          <w:sz w:val="24"/>
          <w:szCs w:val="24"/>
        </w:rPr>
        <w:t>2</w:t>
      </w:r>
      <w:r w:rsidRPr="00F848DD">
        <w:rPr>
          <w:rFonts w:ascii="Times New Roman" w:hAnsi="Times New Roman" w:cs="Times New Roman"/>
          <w:sz w:val="24"/>
          <w:szCs w:val="24"/>
        </w:rPr>
        <w:t>)</w:t>
      </w:r>
    </w:p>
    <w:p w14:paraId="79572BE1" w14:textId="77777777" w:rsidR="001C2EEE" w:rsidRPr="006C7AB5" w:rsidRDefault="001C2EEE" w:rsidP="001C2EEE">
      <w:pPr>
        <w:widowControl w:val="0"/>
        <w:autoSpaceDE w:val="0"/>
        <w:autoSpaceDN w:val="0"/>
        <w:adjustRightInd w:val="0"/>
        <w:spacing w:after="0" w:line="240" w:lineRule="auto"/>
        <w:rPr>
          <w:rFonts w:ascii="Times New Roman" w:eastAsia="Calibri" w:hAnsi="Times New Roman" w:cs="Times New Roman"/>
          <w:sz w:val="24"/>
          <w:szCs w:val="24"/>
        </w:rPr>
      </w:pPr>
    </w:p>
    <w:p w14:paraId="0C053CF1" w14:textId="0779BB9B" w:rsidR="00FF1A9F" w:rsidRPr="00DD597A" w:rsidRDefault="00CF2D8F" w:rsidP="00940E8B">
      <w:pPr>
        <w:spacing w:after="0" w:line="240" w:lineRule="auto"/>
        <w:jc w:val="center"/>
        <w:rPr>
          <w:rFonts w:ascii="Times New Roman" w:hAnsi="Times New Roman" w:cs="Times New Roman"/>
          <w:b/>
          <w:sz w:val="26"/>
          <w:szCs w:val="26"/>
        </w:rPr>
      </w:pPr>
      <w:r w:rsidRPr="00DD597A">
        <w:rPr>
          <w:rFonts w:ascii="Times New Roman" w:hAnsi="Times New Roman" w:cs="Times New Roman"/>
          <w:b/>
          <w:sz w:val="26"/>
          <w:szCs w:val="26"/>
        </w:rPr>
        <w:t>ATKLĀT</w:t>
      </w:r>
      <w:r w:rsidR="00031651" w:rsidRPr="00DD597A">
        <w:rPr>
          <w:rFonts w:ascii="Times New Roman" w:hAnsi="Times New Roman" w:cs="Times New Roman"/>
          <w:b/>
          <w:sz w:val="26"/>
          <w:szCs w:val="26"/>
        </w:rPr>
        <w:t>A</w:t>
      </w:r>
      <w:r w:rsidRPr="00DD597A">
        <w:rPr>
          <w:rFonts w:ascii="Times New Roman" w:hAnsi="Times New Roman" w:cs="Times New Roman"/>
          <w:b/>
          <w:sz w:val="26"/>
          <w:szCs w:val="26"/>
        </w:rPr>
        <w:t xml:space="preserve"> KONKURS</w:t>
      </w:r>
      <w:r w:rsidR="00031651" w:rsidRPr="00DD597A">
        <w:rPr>
          <w:rFonts w:ascii="Times New Roman" w:hAnsi="Times New Roman" w:cs="Times New Roman"/>
          <w:b/>
          <w:sz w:val="26"/>
          <w:szCs w:val="26"/>
        </w:rPr>
        <w:t>A</w:t>
      </w:r>
    </w:p>
    <w:p w14:paraId="1124367C" w14:textId="77777777" w:rsidR="00C32BDB" w:rsidRPr="00DD597A" w:rsidRDefault="00242BC1" w:rsidP="00940E8B">
      <w:pPr>
        <w:spacing w:after="0" w:line="240" w:lineRule="auto"/>
        <w:jc w:val="center"/>
        <w:rPr>
          <w:rFonts w:ascii="Times New Roman" w:hAnsi="Times New Roman" w:cs="Times New Roman"/>
          <w:b/>
          <w:sz w:val="26"/>
          <w:szCs w:val="26"/>
        </w:rPr>
      </w:pPr>
      <w:r w:rsidRPr="00DD597A">
        <w:rPr>
          <w:rFonts w:ascii="Times New Roman" w:hAnsi="Times New Roman" w:cs="Times New Roman"/>
          <w:b/>
          <w:sz w:val="26"/>
          <w:szCs w:val="26"/>
        </w:rPr>
        <w:t>“</w:t>
      </w:r>
      <w:r w:rsidR="008423C9" w:rsidRPr="00DD597A">
        <w:rPr>
          <w:rFonts w:ascii="Times New Roman" w:hAnsi="Times New Roman" w:cs="Times New Roman"/>
          <w:b/>
          <w:bCs/>
          <w:sz w:val="26"/>
          <w:szCs w:val="26"/>
        </w:rPr>
        <w:t>Sabiedriskā transporta pieturvietu un gājēju ceļu savienojuma izbūve (24 gab.)</w:t>
      </w:r>
      <w:r w:rsidRPr="00DD597A">
        <w:rPr>
          <w:rFonts w:ascii="Times New Roman" w:hAnsi="Times New Roman" w:cs="Times New Roman"/>
          <w:b/>
          <w:sz w:val="26"/>
          <w:szCs w:val="26"/>
        </w:rPr>
        <w:t>”</w:t>
      </w:r>
    </w:p>
    <w:p w14:paraId="22BFD68C" w14:textId="2C7149AD" w:rsidR="00FF1A9F" w:rsidRPr="00DD597A" w:rsidRDefault="00FF1A9F" w:rsidP="00940E8B">
      <w:pPr>
        <w:spacing w:after="0" w:line="240" w:lineRule="auto"/>
        <w:jc w:val="center"/>
        <w:rPr>
          <w:rFonts w:ascii="Times New Roman" w:hAnsi="Times New Roman" w:cs="Times New Roman"/>
          <w:b/>
          <w:sz w:val="26"/>
          <w:szCs w:val="26"/>
        </w:rPr>
      </w:pPr>
      <w:r w:rsidRPr="00DD597A">
        <w:rPr>
          <w:rFonts w:ascii="Times New Roman" w:hAnsi="Times New Roman" w:cs="Times New Roman"/>
          <w:b/>
          <w:sz w:val="26"/>
          <w:szCs w:val="26"/>
        </w:rPr>
        <w:t>(</w:t>
      </w:r>
      <w:r w:rsidR="0083225D" w:rsidRPr="00DD597A">
        <w:rPr>
          <w:rFonts w:ascii="Times New Roman" w:hAnsi="Times New Roman" w:cs="Times New Roman"/>
          <w:b/>
          <w:sz w:val="26"/>
          <w:szCs w:val="26"/>
        </w:rPr>
        <w:t>id.</w:t>
      </w:r>
      <w:r w:rsidR="007359D1" w:rsidRPr="00DD597A">
        <w:rPr>
          <w:rFonts w:ascii="Times New Roman" w:hAnsi="Times New Roman" w:cs="Times New Roman"/>
          <w:b/>
          <w:sz w:val="26"/>
          <w:szCs w:val="26"/>
        </w:rPr>
        <w:t xml:space="preserve"> </w:t>
      </w:r>
      <w:r w:rsidRPr="00DD597A">
        <w:rPr>
          <w:rFonts w:ascii="Times New Roman" w:hAnsi="Times New Roman" w:cs="Times New Roman"/>
          <w:b/>
          <w:sz w:val="26"/>
          <w:szCs w:val="26"/>
        </w:rPr>
        <w:t xml:space="preserve">Nr. </w:t>
      </w:r>
      <w:r w:rsidR="000D6175" w:rsidRPr="00DD597A">
        <w:rPr>
          <w:rFonts w:ascii="Times New Roman" w:hAnsi="Times New Roman" w:cs="Times New Roman"/>
          <w:b/>
          <w:sz w:val="26"/>
          <w:szCs w:val="26"/>
        </w:rPr>
        <w:t>AMD</w:t>
      </w:r>
      <w:r w:rsidRPr="00DD597A">
        <w:rPr>
          <w:rFonts w:ascii="Times New Roman" w:hAnsi="Times New Roman" w:cs="Times New Roman"/>
          <w:b/>
          <w:sz w:val="26"/>
          <w:szCs w:val="26"/>
        </w:rPr>
        <w:t xml:space="preserve"> </w:t>
      </w:r>
      <w:r w:rsidR="004471F8" w:rsidRPr="00DD597A">
        <w:rPr>
          <w:rFonts w:ascii="Times New Roman" w:hAnsi="Times New Roman" w:cs="Times New Roman"/>
          <w:b/>
          <w:sz w:val="26"/>
          <w:szCs w:val="26"/>
        </w:rPr>
        <w:t>2026</w:t>
      </w:r>
      <w:r w:rsidRPr="00DD597A">
        <w:rPr>
          <w:rFonts w:ascii="Times New Roman" w:hAnsi="Times New Roman" w:cs="Times New Roman"/>
          <w:b/>
          <w:sz w:val="26"/>
          <w:szCs w:val="26"/>
        </w:rPr>
        <w:t>/</w:t>
      </w:r>
      <w:r w:rsidR="008423C9" w:rsidRPr="00DD597A">
        <w:rPr>
          <w:rFonts w:ascii="Times New Roman" w:hAnsi="Times New Roman" w:cs="Times New Roman"/>
          <w:b/>
          <w:sz w:val="26"/>
          <w:szCs w:val="26"/>
        </w:rPr>
        <w:t>58</w:t>
      </w:r>
      <w:r w:rsidRPr="00DD597A">
        <w:rPr>
          <w:rFonts w:ascii="Times New Roman" w:hAnsi="Times New Roman" w:cs="Times New Roman"/>
          <w:b/>
          <w:sz w:val="26"/>
          <w:szCs w:val="26"/>
        </w:rPr>
        <w:t>)</w:t>
      </w:r>
    </w:p>
    <w:p w14:paraId="441348AA" w14:textId="77777777" w:rsidR="00B8702C" w:rsidRPr="00B8702C" w:rsidRDefault="00B8702C" w:rsidP="00940E8B">
      <w:pPr>
        <w:spacing w:after="0" w:line="240" w:lineRule="auto"/>
        <w:jc w:val="center"/>
        <w:rPr>
          <w:rFonts w:ascii="Times New Roman" w:hAnsi="Times New Roman" w:cs="Times New Roman"/>
          <w:bCs/>
          <w:sz w:val="28"/>
          <w:szCs w:val="28"/>
        </w:rPr>
      </w:pPr>
    </w:p>
    <w:p w14:paraId="0A22ECC7" w14:textId="77777777" w:rsidR="00FF1A9F" w:rsidRPr="00C45231" w:rsidRDefault="00FF1A9F" w:rsidP="00940E8B">
      <w:pPr>
        <w:spacing w:after="0" w:line="240" w:lineRule="auto"/>
        <w:jc w:val="center"/>
        <w:rPr>
          <w:rFonts w:ascii="Times New Roman" w:hAnsi="Times New Roman" w:cs="Times New Roman"/>
          <w:b/>
          <w:sz w:val="24"/>
          <w:szCs w:val="24"/>
        </w:rPr>
      </w:pPr>
      <w:r w:rsidRPr="00B8702C">
        <w:rPr>
          <w:rFonts w:ascii="Times New Roman" w:hAnsi="Times New Roman" w:cs="Times New Roman"/>
          <w:b/>
          <w:sz w:val="28"/>
          <w:szCs w:val="28"/>
        </w:rPr>
        <w:t>NOLIKUMS</w:t>
      </w:r>
    </w:p>
    <w:p w14:paraId="68AB37FF" w14:textId="33D0E6C7" w:rsidR="00FF1A9F" w:rsidRPr="00C45231" w:rsidRDefault="00FF1A9F" w:rsidP="00D55BA6">
      <w:pPr>
        <w:spacing w:after="0" w:line="240" w:lineRule="auto"/>
        <w:jc w:val="center"/>
        <w:rPr>
          <w:rFonts w:ascii="Times New Roman" w:hAnsi="Times New Roman" w:cs="Times New Roman"/>
          <w:bCs/>
          <w:sz w:val="24"/>
          <w:szCs w:val="24"/>
        </w:rPr>
      </w:pPr>
    </w:p>
    <w:p w14:paraId="470DD8A1" w14:textId="415640B5" w:rsidR="00D55BA6" w:rsidRPr="003B50EF" w:rsidRDefault="006F100A" w:rsidP="003B50EF">
      <w:pPr>
        <w:pStyle w:val="Sarakstarindkopa"/>
        <w:numPr>
          <w:ilvl w:val="0"/>
          <w:numId w:val="52"/>
        </w:numPr>
        <w:spacing w:after="0" w:line="240" w:lineRule="auto"/>
        <w:ind w:left="567" w:hanging="567"/>
        <w:jc w:val="both"/>
        <w:rPr>
          <w:rFonts w:ascii="Times New Roman" w:hAnsi="Times New Roman" w:cs="Times New Roman"/>
          <w:bCs/>
          <w:sz w:val="24"/>
          <w:szCs w:val="24"/>
        </w:rPr>
      </w:pPr>
      <w:bookmarkStart w:id="0" w:name="_Hlk165981380"/>
      <w:bookmarkStart w:id="1" w:name="_Hlk169166957"/>
      <w:r w:rsidRPr="003B50EF">
        <w:rPr>
          <w:rFonts w:ascii="TimesNewRomanPS-BoldMT" w:hAnsi="TimesNewRomanPS-BoldMT"/>
          <w:b/>
          <w:bCs/>
          <w:color w:val="000000"/>
          <w:sz w:val="24"/>
          <w:szCs w:val="24"/>
        </w:rPr>
        <w:t>Iepirkuma identifikācijas numurs, pasūtītājs un vispārīga informācija</w:t>
      </w:r>
    </w:p>
    <w:p w14:paraId="2BE24C22" w14:textId="368AAFF5" w:rsidR="00E66240" w:rsidRDefault="00026FF1" w:rsidP="00BC7B46">
      <w:pPr>
        <w:pStyle w:val="Sarakstarindkopa"/>
        <w:numPr>
          <w:ilvl w:val="1"/>
          <w:numId w:val="52"/>
        </w:numPr>
        <w:spacing w:after="0" w:line="240" w:lineRule="auto"/>
        <w:ind w:left="567" w:hanging="567"/>
        <w:jc w:val="both"/>
        <w:rPr>
          <w:rFonts w:ascii="Times New Roman" w:hAnsi="Times New Roman" w:cs="Times New Roman"/>
          <w:bCs/>
          <w:sz w:val="24"/>
          <w:szCs w:val="24"/>
        </w:rPr>
      </w:pPr>
      <w:r w:rsidRPr="00C5308E">
        <w:rPr>
          <w:rFonts w:ascii="Times New Roman" w:hAnsi="Times New Roman" w:cs="Times New Roman"/>
          <w:b/>
          <w:bCs/>
          <w:sz w:val="24"/>
          <w:szCs w:val="24"/>
        </w:rPr>
        <w:t xml:space="preserve">Iepirkuma identifikācijas numurs: </w:t>
      </w:r>
      <w:r w:rsidRPr="00C5308E">
        <w:rPr>
          <w:rFonts w:ascii="Times New Roman" w:hAnsi="Times New Roman" w:cs="Times New Roman"/>
          <w:bCs/>
          <w:sz w:val="24"/>
          <w:szCs w:val="24"/>
        </w:rPr>
        <w:t xml:space="preserve">AMD </w:t>
      </w:r>
      <w:r w:rsidR="0085140F">
        <w:rPr>
          <w:rFonts w:ascii="Times New Roman" w:hAnsi="Times New Roman" w:cs="Times New Roman"/>
          <w:bCs/>
          <w:sz w:val="24"/>
          <w:szCs w:val="24"/>
        </w:rPr>
        <w:t>2026</w:t>
      </w:r>
      <w:r w:rsidRPr="00C5308E">
        <w:rPr>
          <w:rFonts w:ascii="Times New Roman" w:hAnsi="Times New Roman" w:cs="Times New Roman"/>
          <w:bCs/>
          <w:sz w:val="24"/>
          <w:szCs w:val="24"/>
        </w:rPr>
        <w:t>/</w:t>
      </w:r>
      <w:r w:rsidR="00C32BDB">
        <w:rPr>
          <w:rFonts w:ascii="Times New Roman" w:hAnsi="Times New Roman" w:cs="Times New Roman"/>
          <w:bCs/>
          <w:sz w:val="24"/>
          <w:szCs w:val="24"/>
        </w:rPr>
        <w:t>58</w:t>
      </w:r>
      <w:r w:rsidR="00844BD3" w:rsidRPr="00C5308E">
        <w:rPr>
          <w:rFonts w:ascii="Times New Roman" w:hAnsi="Times New Roman" w:cs="Times New Roman"/>
          <w:bCs/>
          <w:sz w:val="24"/>
          <w:szCs w:val="24"/>
        </w:rPr>
        <w:t>.</w:t>
      </w:r>
    </w:p>
    <w:p w14:paraId="181FCA2D" w14:textId="445D7B10" w:rsidR="004A414D" w:rsidRPr="004A414D" w:rsidRDefault="004A414D" w:rsidP="00BC7B46">
      <w:pPr>
        <w:pStyle w:val="Sarakstarindkopa"/>
        <w:numPr>
          <w:ilvl w:val="1"/>
          <w:numId w:val="52"/>
        </w:numPr>
        <w:spacing w:after="0" w:line="240" w:lineRule="auto"/>
        <w:ind w:left="567" w:hanging="567"/>
        <w:jc w:val="both"/>
        <w:rPr>
          <w:rFonts w:ascii="Times New Roman" w:hAnsi="Times New Roman" w:cs="Times New Roman"/>
          <w:bCs/>
          <w:sz w:val="24"/>
          <w:szCs w:val="24"/>
        </w:rPr>
      </w:pPr>
      <w:r w:rsidRPr="00255341">
        <w:rPr>
          <w:rFonts w:ascii="Times New Roman" w:hAnsi="Times New Roman" w:cs="Times New Roman"/>
          <w:b/>
          <w:sz w:val="24"/>
          <w:szCs w:val="24"/>
        </w:rPr>
        <w:t>Pasūtītājs:</w:t>
      </w:r>
    </w:p>
    <w:tbl>
      <w:tblPr>
        <w:tblW w:w="878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6379"/>
      </w:tblGrid>
      <w:tr w:rsidR="005B6751" w:rsidRPr="005B6751" w14:paraId="131D15E2" w14:textId="77777777" w:rsidTr="0036213D">
        <w:tc>
          <w:tcPr>
            <w:tcW w:w="2410" w:type="dxa"/>
            <w:tcBorders>
              <w:top w:val="single" w:sz="4" w:space="0" w:color="auto"/>
              <w:left w:val="single" w:sz="4" w:space="0" w:color="auto"/>
              <w:bottom w:val="single" w:sz="4" w:space="0" w:color="auto"/>
              <w:right w:val="single" w:sz="4" w:space="0" w:color="auto"/>
            </w:tcBorders>
          </w:tcPr>
          <w:p w14:paraId="466787A9" w14:textId="77777777" w:rsidR="004A414D" w:rsidRPr="005B6751" w:rsidRDefault="004A414D" w:rsidP="0036213D">
            <w:pPr>
              <w:tabs>
                <w:tab w:val="num" w:pos="426"/>
              </w:tabs>
              <w:spacing w:after="0"/>
              <w:ind w:left="426" w:hanging="426"/>
              <w:rPr>
                <w:rFonts w:ascii="Times New Roman" w:hAnsi="Times New Roman" w:cs="Times New Roman"/>
                <w:sz w:val="24"/>
                <w:szCs w:val="24"/>
              </w:rPr>
            </w:pPr>
            <w:r w:rsidRPr="005B6751">
              <w:rPr>
                <w:rFonts w:ascii="Times New Roman" w:hAnsi="Times New Roman" w:cs="Times New Roman"/>
                <w:sz w:val="24"/>
                <w:szCs w:val="24"/>
              </w:rPr>
              <w:t>Pasūtītāja nosaukums:</w:t>
            </w:r>
          </w:p>
        </w:tc>
        <w:tc>
          <w:tcPr>
            <w:tcW w:w="6379" w:type="dxa"/>
            <w:tcBorders>
              <w:top w:val="single" w:sz="4" w:space="0" w:color="auto"/>
              <w:left w:val="single" w:sz="4" w:space="0" w:color="auto"/>
              <w:bottom w:val="single" w:sz="4" w:space="0" w:color="auto"/>
              <w:right w:val="single" w:sz="4" w:space="0" w:color="auto"/>
            </w:tcBorders>
            <w:vAlign w:val="center"/>
          </w:tcPr>
          <w:p w14:paraId="0CCC426D" w14:textId="16DA0808" w:rsidR="004A414D" w:rsidRPr="005B6751" w:rsidRDefault="004A414D" w:rsidP="0036213D">
            <w:pPr>
              <w:tabs>
                <w:tab w:val="num" w:pos="36"/>
              </w:tabs>
              <w:spacing w:after="0"/>
              <w:ind w:left="36"/>
              <w:rPr>
                <w:rFonts w:ascii="Times New Roman" w:hAnsi="Times New Roman" w:cs="Times New Roman"/>
                <w:b/>
                <w:sz w:val="24"/>
                <w:szCs w:val="24"/>
                <w:highlight w:val="yellow"/>
              </w:rPr>
            </w:pPr>
            <w:r w:rsidRPr="005B6751">
              <w:rPr>
                <w:rFonts w:ascii="Times New Roman" w:hAnsi="Times New Roman" w:cs="Times New Roman"/>
                <w:sz w:val="24"/>
                <w:szCs w:val="24"/>
              </w:rPr>
              <w:t>Rīgas valstspilsētas</w:t>
            </w:r>
            <w:r w:rsidR="005523CB">
              <w:rPr>
                <w:rFonts w:ascii="Times New Roman" w:hAnsi="Times New Roman" w:cs="Times New Roman"/>
                <w:sz w:val="24"/>
                <w:szCs w:val="24"/>
              </w:rPr>
              <w:t xml:space="preserve"> pašvaldības </w:t>
            </w:r>
            <w:r w:rsidRPr="005B6751">
              <w:rPr>
                <w:rFonts w:ascii="Times New Roman" w:hAnsi="Times New Roman" w:cs="Times New Roman"/>
                <w:sz w:val="24"/>
                <w:szCs w:val="24"/>
              </w:rPr>
              <w:t>Ārtelpas un mobilitātes departaments</w:t>
            </w:r>
          </w:p>
        </w:tc>
      </w:tr>
      <w:tr w:rsidR="005B6751" w:rsidRPr="005B6751" w14:paraId="08A0C5DF" w14:textId="77777777" w:rsidTr="0036213D">
        <w:tc>
          <w:tcPr>
            <w:tcW w:w="2410" w:type="dxa"/>
            <w:tcBorders>
              <w:top w:val="single" w:sz="4" w:space="0" w:color="auto"/>
              <w:left w:val="single" w:sz="4" w:space="0" w:color="auto"/>
              <w:bottom w:val="single" w:sz="4" w:space="0" w:color="auto"/>
              <w:right w:val="single" w:sz="4" w:space="0" w:color="auto"/>
            </w:tcBorders>
          </w:tcPr>
          <w:p w14:paraId="5DDD411D" w14:textId="77777777" w:rsidR="004A414D" w:rsidRPr="005B6751" w:rsidRDefault="004A414D" w:rsidP="0036213D">
            <w:pPr>
              <w:tabs>
                <w:tab w:val="num" w:pos="426"/>
              </w:tabs>
              <w:spacing w:after="0"/>
              <w:ind w:left="426" w:hanging="426"/>
              <w:rPr>
                <w:rFonts w:ascii="Times New Roman" w:hAnsi="Times New Roman" w:cs="Times New Roman"/>
                <w:sz w:val="24"/>
                <w:szCs w:val="24"/>
              </w:rPr>
            </w:pPr>
            <w:r w:rsidRPr="005B6751">
              <w:rPr>
                <w:rFonts w:ascii="Times New Roman" w:hAnsi="Times New Roman" w:cs="Times New Roman"/>
                <w:sz w:val="24"/>
                <w:szCs w:val="24"/>
              </w:rPr>
              <w:t>Adrese:</w:t>
            </w:r>
          </w:p>
        </w:tc>
        <w:tc>
          <w:tcPr>
            <w:tcW w:w="6379" w:type="dxa"/>
            <w:tcBorders>
              <w:top w:val="single" w:sz="4" w:space="0" w:color="auto"/>
              <w:left w:val="single" w:sz="4" w:space="0" w:color="auto"/>
              <w:bottom w:val="single" w:sz="4" w:space="0" w:color="auto"/>
              <w:right w:val="single" w:sz="4" w:space="0" w:color="auto"/>
            </w:tcBorders>
          </w:tcPr>
          <w:p w14:paraId="0C17D05A" w14:textId="77777777" w:rsidR="004A414D" w:rsidRPr="005B6751" w:rsidRDefault="004A414D" w:rsidP="0036213D">
            <w:pPr>
              <w:tabs>
                <w:tab w:val="num" w:pos="426"/>
                <w:tab w:val="left" w:pos="709"/>
                <w:tab w:val="center" w:pos="4320"/>
                <w:tab w:val="right" w:pos="8640"/>
              </w:tabs>
              <w:spacing w:after="0"/>
              <w:ind w:left="426" w:hanging="426"/>
              <w:jc w:val="both"/>
              <w:rPr>
                <w:rFonts w:ascii="Times New Roman" w:hAnsi="Times New Roman" w:cs="Times New Roman"/>
                <w:sz w:val="24"/>
                <w:szCs w:val="24"/>
                <w:highlight w:val="yellow"/>
              </w:rPr>
            </w:pPr>
            <w:r w:rsidRPr="005B6751">
              <w:rPr>
                <w:rFonts w:ascii="Times New Roman" w:hAnsi="Times New Roman" w:cs="Times New Roman"/>
                <w:sz w:val="24"/>
                <w:szCs w:val="24"/>
              </w:rPr>
              <w:t>Ģertrūdes iela 36, Rīgā, LV-1011</w:t>
            </w:r>
          </w:p>
        </w:tc>
      </w:tr>
      <w:tr w:rsidR="005B6751" w:rsidRPr="005B6751" w14:paraId="065F2BE0" w14:textId="77777777" w:rsidTr="0036213D">
        <w:tc>
          <w:tcPr>
            <w:tcW w:w="2410" w:type="dxa"/>
            <w:tcBorders>
              <w:top w:val="single" w:sz="4" w:space="0" w:color="auto"/>
              <w:left w:val="single" w:sz="4" w:space="0" w:color="auto"/>
              <w:bottom w:val="single" w:sz="4" w:space="0" w:color="auto"/>
              <w:right w:val="single" w:sz="4" w:space="0" w:color="auto"/>
            </w:tcBorders>
          </w:tcPr>
          <w:p w14:paraId="1AD39FD4" w14:textId="77777777" w:rsidR="004A414D" w:rsidRPr="00EA58A4" w:rsidRDefault="004A414D" w:rsidP="0036213D">
            <w:pPr>
              <w:tabs>
                <w:tab w:val="num" w:pos="426"/>
              </w:tabs>
              <w:spacing w:after="0"/>
              <w:ind w:left="426" w:hanging="426"/>
              <w:rPr>
                <w:rFonts w:ascii="Times New Roman" w:hAnsi="Times New Roman" w:cs="Times New Roman"/>
                <w:sz w:val="24"/>
                <w:szCs w:val="24"/>
              </w:rPr>
            </w:pPr>
            <w:r w:rsidRPr="00EA58A4">
              <w:rPr>
                <w:rFonts w:ascii="Times New Roman" w:hAnsi="Times New Roman" w:cs="Times New Roman"/>
                <w:sz w:val="24"/>
                <w:szCs w:val="24"/>
              </w:rPr>
              <w:t xml:space="preserve">Kontaktpersona </w:t>
            </w:r>
          </w:p>
        </w:tc>
        <w:tc>
          <w:tcPr>
            <w:tcW w:w="6379" w:type="dxa"/>
            <w:tcBorders>
              <w:top w:val="single" w:sz="4" w:space="0" w:color="auto"/>
              <w:left w:val="single" w:sz="4" w:space="0" w:color="auto"/>
              <w:bottom w:val="single" w:sz="4" w:space="0" w:color="auto"/>
              <w:right w:val="single" w:sz="4" w:space="0" w:color="auto"/>
            </w:tcBorders>
          </w:tcPr>
          <w:p w14:paraId="43A75B1C" w14:textId="7512BC0B" w:rsidR="004A414D" w:rsidRPr="00D248A1" w:rsidRDefault="006E554D" w:rsidP="0036213D">
            <w:pPr>
              <w:tabs>
                <w:tab w:val="num" w:pos="39"/>
                <w:tab w:val="left" w:pos="709"/>
                <w:tab w:val="center" w:pos="4320"/>
                <w:tab w:val="right" w:pos="8640"/>
              </w:tabs>
              <w:spacing w:after="0"/>
              <w:ind w:left="39"/>
              <w:rPr>
                <w:rFonts w:ascii="Times New Roman" w:hAnsi="Times New Roman" w:cs="Times New Roman"/>
                <w:sz w:val="24"/>
                <w:szCs w:val="24"/>
              </w:rPr>
            </w:pPr>
            <w:r w:rsidRPr="00D248A1">
              <w:rPr>
                <w:rFonts w:ascii="Times New Roman" w:hAnsi="Times New Roman" w:cs="Times New Roman"/>
                <w:sz w:val="24"/>
                <w:szCs w:val="24"/>
              </w:rPr>
              <w:t>Rīgas valstspilsētas pašvaldības Ārtelpas un mobilitātes departamenta Iepirkumu nodaļas galvenā speciāliste-eksperte (iepirkumu speciāliste) Anta Holste</w:t>
            </w:r>
          </w:p>
        </w:tc>
      </w:tr>
      <w:tr w:rsidR="005B6751" w:rsidRPr="005B6751" w14:paraId="10AE9849" w14:textId="77777777" w:rsidTr="0036213D">
        <w:tc>
          <w:tcPr>
            <w:tcW w:w="2410" w:type="dxa"/>
            <w:tcBorders>
              <w:top w:val="single" w:sz="4" w:space="0" w:color="auto"/>
              <w:left w:val="single" w:sz="4" w:space="0" w:color="auto"/>
              <w:bottom w:val="single" w:sz="4" w:space="0" w:color="auto"/>
              <w:right w:val="single" w:sz="4" w:space="0" w:color="auto"/>
            </w:tcBorders>
          </w:tcPr>
          <w:p w14:paraId="0C22D6AB" w14:textId="77777777" w:rsidR="004A414D" w:rsidRPr="005B6751" w:rsidRDefault="004A414D" w:rsidP="0036213D">
            <w:pPr>
              <w:tabs>
                <w:tab w:val="num" w:pos="426"/>
              </w:tabs>
              <w:spacing w:after="0"/>
              <w:ind w:left="426" w:hanging="426"/>
              <w:rPr>
                <w:rFonts w:ascii="Times New Roman" w:hAnsi="Times New Roman" w:cs="Times New Roman"/>
                <w:sz w:val="24"/>
                <w:szCs w:val="24"/>
              </w:rPr>
            </w:pPr>
            <w:r w:rsidRPr="005B6751">
              <w:rPr>
                <w:rFonts w:ascii="Times New Roman" w:hAnsi="Times New Roman" w:cs="Times New Roman"/>
                <w:sz w:val="24"/>
                <w:szCs w:val="24"/>
              </w:rPr>
              <w:t>Tālruņa numurs</w:t>
            </w:r>
          </w:p>
        </w:tc>
        <w:tc>
          <w:tcPr>
            <w:tcW w:w="6379" w:type="dxa"/>
            <w:tcBorders>
              <w:top w:val="single" w:sz="4" w:space="0" w:color="auto"/>
              <w:left w:val="single" w:sz="4" w:space="0" w:color="auto"/>
              <w:bottom w:val="single" w:sz="4" w:space="0" w:color="auto"/>
              <w:right w:val="single" w:sz="4" w:space="0" w:color="auto"/>
            </w:tcBorders>
          </w:tcPr>
          <w:p w14:paraId="2F920AA1" w14:textId="203ADB70" w:rsidR="004A414D" w:rsidRPr="00D248A1" w:rsidRDefault="00FF03CA" w:rsidP="0036213D">
            <w:pPr>
              <w:tabs>
                <w:tab w:val="num" w:pos="426"/>
                <w:tab w:val="left" w:pos="709"/>
                <w:tab w:val="center" w:pos="4320"/>
                <w:tab w:val="right" w:pos="8640"/>
              </w:tabs>
              <w:spacing w:after="0"/>
              <w:ind w:left="426" w:hanging="426"/>
              <w:jc w:val="both"/>
              <w:rPr>
                <w:rFonts w:ascii="Times New Roman" w:hAnsi="Times New Roman" w:cs="Times New Roman"/>
                <w:sz w:val="24"/>
                <w:szCs w:val="24"/>
                <w:highlight w:val="yellow"/>
              </w:rPr>
            </w:pPr>
            <w:r w:rsidRPr="00D248A1">
              <w:rPr>
                <w:rFonts w:ascii="Times New Roman" w:hAnsi="Times New Roman" w:cs="Times New Roman"/>
                <w:sz w:val="24"/>
                <w:szCs w:val="24"/>
                <w:lang w:eastAsia="lv-LV"/>
              </w:rPr>
              <w:t>+371 67012202</w:t>
            </w:r>
          </w:p>
        </w:tc>
      </w:tr>
      <w:tr w:rsidR="004A414D" w:rsidRPr="008D5B28" w14:paraId="2ADAFE4B" w14:textId="77777777" w:rsidTr="0036213D">
        <w:tc>
          <w:tcPr>
            <w:tcW w:w="2410" w:type="dxa"/>
            <w:tcBorders>
              <w:top w:val="single" w:sz="4" w:space="0" w:color="auto"/>
              <w:left w:val="single" w:sz="4" w:space="0" w:color="auto"/>
              <w:bottom w:val="single" w:sz="4" w:space="0" w:color="auto"/>
              <w:right w:val="single" w:sz="4" w:space="0" w:color="auto"/>
            </w:tcBorders>
          </w:tcPr>
          <w:p w14:paraId="1514DB2D" w14:textId="77777777" w:rsidR="004A414D" w:rsidRPr="008D5B28" w:rsidRDefault="004A414D" w:rsidP="0036213D">
            <w:pPr>
              <w:tabs>
                <w:tab w:val="num" w:pos="426"/>
              </w:tabs>
              <w:spacing w:after="0"/>
              <w:ind w:left="426" w:hanging="426"/>
              <w:rPr>
                <w:rFonts w:ascii="Times New Roman" w:hAnsi="Times New Roman" w:cs="Times New Roman"/>
                <w:sz w:val="24"/>
                <w:szCs w:val="24"/>
              </w:rPr>
            </w:pPr>
            <w:r w:rsidRPr="008D5B28">
              <w:rPr>
                <w:rFonts w:ascii="Times New Roman" w:hAnsi="Times New Roman" w:cs="Times New Roman"/>
                <w:sz w:val="24"/>
                <w:szCs w:val="24"/>
              </w:rPr>
              <w:t>e-pasta adrese</w:t>
            </w:r>
          </w:p>
        </w:tc>
        <w:tc>
          <w:tcPr>
            <w:tcW w:w="6379" w:type="dxa"/>
            <w:tcBorders>
              <w:top w:val="single" w:sz="4" w:space="0" w:color="auto"/>
              <w:left w:val="single" w:sz="4" w:space="0" w:color="auto"/>
              <w:bottom w:val="single" w:sz="4" w:space="0" w:color="auto"/>
              <w:right w:val="single" w:sz="4" w:space="0" w:color="auto"/>
            </w:tcBorders>
          </w:tcPr>
          <w:p w14:paraId="5C28F8BB" w14:textId="7DF0856C" w:rsidR="004A414D" w:rsidRPr="00D248A1" w:rsidRDefault="00D248A1" w:rsidP="0036213D">
            <w:pPr>
              <w:tabs>
                <w:tab w:val="num" w:pos="426"/>
              </w:tabs>
              <w:spacing w:after="0"/>
              <w:ind w:left="426" w:hanging="426"/>
              <w:rPr>
                <w:rFonts w:ascii="Times New Roman" w:hAnsi="Times New Roman" w:cs="Times New Roman"/>
                <w:sz w:val="24"/>
                <w:szCs w:val="24"/>
                <w:highlight w:val="yellow"/>
              </w:rPr>
            </w:pPr>
            <w:hyperlink r:id="rId8" w:history="1">
              <w:r w:rsidRPr="00D248A1">
                <w:rPr>
                  <w:rStyle w:val="Hipersaite"/>
                  <w:rFonts w:ascii="Times New Roman" w:hAnsi="Times New Roman" w:cs="Times New Roman"/>
                  <w:sz w:val="24"/>
                  <w:szCs w:val="24"/>
                </w:rPr>
                <w:t>anta.holste@riga.lv</w:t>
              </w:r>
            </w:hyperlink>
            <w:r w:rsidR="008B1776" w:rsidRPr="00D248A1">
              <w:rPr>
                <w:rFonts w:ascii="Times New Roman" w:hAnsi="Times New Roman" w:cs="Times New Roman"/>
                <w:color w:val="FF0000"/>
                <w:sz w:val="24"/>
                <w:szCs w:val="24"/>
              </w:rPr>
              <w:t xml:space="preserve"> </w:t>
            </w:r>
          </w:p>
        </w:tc>
      </w:tr>
    </w:tbl>
    <w:p w14:paraId="0881F0CD" w14:textId="6CE026EF" w:rsidR="004A414D" w:rsidRPr="00CF2547" w:rsidRDefault="00CF2547" w:rsidP="00BC7B46">
      <w:pPr>
        <w:pStyle w:val="Sarakstarindkopa"/>
        <w:numPr>
          <w:ilvl w:val="1"/>
          <w:numId w:val="52"/>
        </w:numPr>
        <w:spacing w:after="0" w:line="240" w:lineRule="auto"/>
        <w:ind w:left="567" w:hanging="567"/>
        <w:jc w:val="both"/>
        <w:rPr>
          <w:rFonts w:ascii="Times New Roman" w:hAnsi="Times New Roman" w:cs="Times New Roman"/>
          <w:bCs/>
          <w:sz w:val="24"/>
          <w:szCs w:val="24"/>
        </w:rPr>
      </w:pPr>
      <w:r w:rsidRPr="00297CCD">
        <w:rPr>
          <w:rFonts w:ascii="Times New Roman" w:hAnsi="Times New Roman" w:cs="Times New Roman"/>
          <w:b/>
          <w:bCs/>
          <w:sz w:val="24"/>
          <w:szCs w:val="24"/>
        </w:rPr>
        <w:t>Iepirkuma komisija</w:t>
      </w:r>
      <w:r w:rsidRPr="00297CCD">
        <w:rPr>
          <w:rFonts w:ascii="Times New Roman" w:hAnsi="Times New Roman" w:cs="Times New Roman"/>
          <w:sz w:val="24"/>
          <w:szCs w:val="24"/>
        </w:rPr>
        <w:t xml:space="preserve"> – iepirkumu organizē un rīko </w:t>
      </w:r>
      <w:r>
        <w:rPr>
          <w:rFonts w:ascii="Times New Roman" w:hAnsi="Times New Roman" w:cs="Times New Roman"/>
          <w:sz w:val="24"/>
          <w:szCs w:val="24"/>
        </w:rPr>
        <w:t>Pasūtītāja</w:t>
      </w:r>
      <w:r w:rsidRPr="00297CCD">
        <w:rPr>
          <w:rFonts w:ascii="Times New Roman" w:hAnsi="Times New Roman" w:cs="Times New Roman"/>
          <w:sz w:val="24"/>
          <w:szCs w:val="24"/>
        </w:rPr>
        <w:t xml:space="preserve"> apstiprināta iepirkuma komisija (turpmāk – Komisija).</w:t>
      </w:r>
    </w:p>
    <w:p w14:paraId="085DD506" w14:textId="3E614ADC" w:rsidR="00CF2547" w:rsidRPr="00752359" w:rsidRDefault="00F7538A" w:rsidP="00BC7B46">
      <w:pPr>
        <w:pStyle w:val="Sarakstarindkopa"/>
        <w:numPr>
          <w:ilvl w:val="1"/>
          <w:numId w:val="52"/>
        </w:numPr>
        <w:spacing w:after="0" w:line="240" w:lineRule="auto"/>
        <w:ind w:left="567" w:hanging="567"/>
        <w:jc w:val="both"/>
        <w:rPr>
          <w:rFonts w:ascii="Times New Roman" w:hAnsi="Times New Roman" w:cs="Times New Roman"/>
          <w:bCs/>
          <w:sz w:val="24"/>
          <w:szCs w:val="24"/>
        </w:rPr>
      </w:pPr>
      <w:r w:rsidRPr="00674500">
        <w:rPr>
          <w:rFonts w:ascii="Times New Roman" w:hAnsi="Times New Roman" w:cs="Times New Roman"/>
          <w:b/>
          <w:bCs/>
          <w:sz w:val="24"/>
          <w:szCs w:val="24"/>
        </w:rPr>
        <w:t>Iepirkuma metode</w:t>
      </w:r>
      <w:r w:rsidRPr="00674500">
        <w:rPr>
          <w:rFonts w:ascii="Times New Roman" w:hAnsi="Times New Roman" w:cs="Times New Roman"/>
          <w:sz w:val="24"/>
          <w:szCs w:val="24"/>
        </w:rPr>
        <w:t xml:space="preserve"> – atklāts konkurss saskaņā ar Publisko iepirkumu likum</w:t>
      </w:r>
      <w:r w:rsidR="0049063F" w:rsidRPr="00674500">
        <w:rPr>
          <w:rFonts w:ascii="Times New Roman" w:hAnsi="Times New Roman" w:cs="Times New Roman"/>
          <w:sz w:val="24"/>
          <w:szCs w:val="24"/>
        </w:rPr>
        <w:t>a</w:t>
      </w:r>
      <w:r w:rsidRPr="00674500">
        <w:rPr>
          <w:rFonts w:ascii="Times New Roman" w:hAnsi="Times New Roman" w:cs="Times New Roman"/>
          <w:sz w:val="24"/>
          <w:szCs w:val="24"/>
        </w:rPr>
        <w:t xml:space="preserve"> </w:t>
      </w:r>
      <w:r w:rsidR="00752359" w:rsidRPr="00674500">
        <w:rPr>
          <w:rFonts w:ascii="Times New Roman" w:hAnsi="Times New Roman" w:cs="Times New Roman"/>
          <w:sz w:val="24"/>
          <w:szCs w:val="24"/>
        </w:rPr>
        <w:t>(turpmāk – PIL) 8.panta pirmās daļas 1. punkt</w:t>
      </w:r>
      <w:r w:rsidR="0049063F" w:rsidRPr="00674500">
        <w:rPr>
          <w:rFonts w:ascii="Times New Roman" w:hAnsi="Times New Roman" w:cs="Times New Roman"/>
          <w:sz w:val="24"/>
          <w:szCs w:val="24"/>
        </w:rPr>
        <w:t>u</w:t>
      </w:r>
      <w:r w:rsidR="00752359" w:rsidRPr="00674500">
        <w:rPr>
          <w:rFonts w:ascii="Times New Roman" w:hAnsi="Times New Roman" w:cs="Times New Roman"/>
          <w:sz w:val="24"/>
          <w:szCs w:val="24"/>
        </w:rPr>
        <w:t xml:space="preserve"> – atklāts</w:t>
      </w:r>
      <w:r w:rsidR="00752359" w:rsidRPr="00752359">
        <w:rPr>
          <w:rFonts w:ascii="Times New Roman" w:hAnsi="Times New Roman" w:cs="Times New Roman"/>
          <w:sz w:val="24"/>
          <w:szCs w:val="24"/>
        </w:rPr>
        <w:t xml:space="preserve"> konkurss </w:t>
      </w:r>
      <w:r w:rsidRPr="00752359">
        <w:rPr>
          <w:rFonts w:ascii="Times New Roman" w:hAnsi="Times New Roman" w:cs="Times New Roman"/>
          <w:sz w:val="24"/>
          <w:szCs w:val="24"/>
        </w:rPr>
        <w:t xml:space="preserve">(turpmāk – </w:t>
      </w:r>
      <w:r w:rsidR="00020E92">
        <w:rPr>
          <w:rFonts w:ascii="Times New Roman" w:hAnsi="Times New Roman" w:cs="Times New Roman"/>
          <w:sz w:val="24"/>
          <w:szCs w:val="24"/>
        </w:rPr>
        <w:t>k</w:t>
      </w:r>
      <w:r w:rsidRPr="00752359">
        <w:rPr>
          <w:rFonts w:ascii="Times New Roman" w:hAnsi="Times New Roman" w:cs="Times New Roman"/>
          <w:sz w:val="24"/>
          <w:szCs w:val="24"/>
        </w:rPr>
        <w:t>onkurss).</w:t>
      </w:r>
    </w:p>
    <w:p w14:paraId="4BEE0C85" w14:textId="0E96ED30" w:rsidR="00F7538A" w:rsidRPr="00712DC0" w:rsidRDefault="00F7538A" w:rsidP="00BC7B46">
      <w:pPr>
        <w:pStyle w:val="Sarakstarindkopa"/>
        <w:numPr>
          <w:ilvl w:val="1"/>
          <w:numId w:val="52"/>
        </w:numPr>
        <w:spacing w:after="0" w:line="240" w:lineRule="auto"/>
        <w:ind w:left="567" w:hanging="567"/>
        <w:jc w:val="both"/>
        <w:rPr>
          <w:rFonts w:ascii="Times New Roman" w:hAnsi="Times New Roman" w:cs="Times New Roman"/>
          <w:bCs/>
          <w:sz w:val="24"/>
          <w:szCs w:val="24"/>
        </w:rPr>
      </w:pPr>
      <w:r w:rsidRPr="008876A5">
        <w:rPr>
          <w:rFonts w:ascii="Times New Roman" w:hAnsi="Times New Roman" w:cs="Times New Roman"/>
          <w:b/>
          <w:bCs/>
          <w:sz w:val="24"/>
          <w:szCs w:val="24"/>
        </w:rPr>
        <w:t>Pretendents:</w:t>
      </w:r>
      <w:r w:rsidRPr="008876A5">
        <w:rPr>
          <w:rFonts w:ascii="Times New Roman" w:hAnsi="Times New Roman" w:cs="Times New Roman"/>
          <w:sz w:val="24"/>
          <w:szCs w:val="24"/>
        </w:rPr>
        <w:t xml:space="preserve"> Pretendents ir piegādātājs, kurš ir reģistrēts Elektronisko iepirkumu sistēmā (turpmāk – EIS) un ir iesniedzis piedāvājumu EIS e-konkursu apakšsistēmā (turpmāk – Pretendents).</w:t>
      </w:r>
    </w:p>
    <w:p w14:paraId="47477DD7" w14:textId="77777777" w:rsidR="00712DC0" w:rsidRPr="00712DC0" w:rsidRDefault="00712DC0" w:rsidP="00712DC0">
      <w:pPr>
        <w:spacing w:after="0" w:line="240" w:lineRule="auto"/>
        <w:jc w:val="both"/>
        <w:rPr>
          <w:rFonts w:ascii="Times New Roman" w:hAnsi="Times New Roman" w:cs="Times New Roman"/>
          <w:bCs/>
          <w:sz w:val="24"/>
          <w:szCs w:val="24"/>
        </w:rPr>
      </w:pPr>
    </w:p>
    <w:p w14:paraId="0B682E88" w14:textId="5E2589D9" w:rsidR="00AC28F0" w:rsidRPr="00712DC0" w:rsidRDefault="00712DC0" w:rsidP="00BC7B46">
      <w:pPr>
        <w:pStyle w:val="Sarakstarindkopa"/>
        <w:numPr>
          <w:ilvl w:val="0"/>
          <w:numId w:val="52"/>
        </w:numPr>
        <w:spacing w:after="0" w:line="240" w:lineRule="auto"/>
        <w:ind w:left="567" w:hanging="567"/>
        <w:jc w:val="both"/>
        <w:rPr>
          <w:rFonts w:ascii="Times New Roman" w:hAnsi="Times New Roman" w:cs="Times New Roman"/>
          <w:bCs/>
          <w:sz w:val="24"/>
          <w:szCs w:val="24"/>
        </w:rPr>
      </w:pPr>
      <w:r w:rsidRPr="00712DC0">
        <w:rPr>
          <w:rFonts w:ascii="TimesNewRomanPS-BoldMT" w:hAnsi="TimesNewRomanPS-BoldMT"/>
          <w:b/>
          <w:bCs/>
          <w:color w:val="000000"/>
          <w:sz w:val="24"/>
          <w:szCs w:val="24"/>
        </w:rPr>
        <w:t>Iepirkuma priekšmeta apraksts, CPV kodi</w:t>
      </w:r>
    </w:p>
    <w:p w14:paraId="23504DC6" w14:textId="3FDBF07B" w:rsidR="001C136C" w:rsidRDefault="005E51BC" w:rsidP="00DA4DF7">
      <w:pPr>
        <w:pStyle w:val="Sarakstarindkopa"/>
        <w:numPr>
          <w:ilvl w:val="1"/>
          <w:numId w:val="52"/>
        </w:numPr>
        <w:spacing w:after="120" w:line="240" w:lineRule="auto"/>
        <w:ind w:left="567" w:hanging="567"/>
        <w:contextualSpacing w:val="0"/>
        <w:jc w:val="both"/>
        <w:rPr>
          <w:rFonts w:ascii="Times New Roman" w:eastAsia="Times New Roman" w:hAnsi="Times New Roman" w:cs="Times New Roman"/>
          <w:sz w:val="24"/>
          <w:szCs w:val="24"/>
          <w:lang w:eastAsia="lv-LV"/>
        </w:rPr>
      </w:pPr>
      <w:r w:rsidRPr="0040437A">
        <w:rPr>
          <w:rFonts w:ascii="Times New Roman" w:eastAsia="Times New Roman" w:hAnsi="Times New Roman" w:cs="Times New Roman"/>
          <w:b/>
          <w:bCs/>
          <w:color w:val="000000"/>
          <w:sz w:val="24"/>
          <w:szCs w:val="24"/>
          <w:lang w:eastAsia="lv-LV"/>
        </w:rPr>
        <w:t>Iepirkuma priekšmets</w:t>
      </w:r>
      <w:r w:rsidRPr="0040437A">
        <w:rPr>
          <w:rFonts w:ascii="Times New Roman" w:eastAsia="Times New Roman" w:hAnsi="Times New Roman" w:cs="Times New Roman"/>
          <w:color w:val="000000"/>
          <w:sz w:val="24"/>
          <w:szCs w:val="24"/>
          <w:lang w:eastAsia="lv-LV"/>
        </w:rPr>
        <w:t xml:space="preserve">: </w:t>
      </w:r>
      <w:r w:rsidR="00A433FB">
        <w:rPr>
          <w:rFonts w:ascii="Times New Roman" w:hAnsi="Times New Roman" w:cs="Times New Roman"/>
          <w:sz w:val="24"/>
          <w:szCs w:val="24"/>
        </w:rPr>
        <w:t>s</w:t>
      </w:r>
      <w:r w:rsidR="002D5A60" w:rsidRPr="002D5A60">
        <w:rPr>
          <w:rFonts w:ascii="Times New Roman" w:hAnsi="Times New Roman" w:cs="Times New Roman"/>
          <w:sz w:val="24"/>
          <w:szCs w:val="24"/>
        </w:rPr>
        <w:t>abiedriskā transporta pieturvietu un gājēju ceļu savienojuma izbūve (24 gab.)</w:t>
      </w:r>
      <w:r w:rsidR="00D15CBB" w:rsidRPr="002D5A60">
        <w:rPr>
          <w:rFonts w:ascii="Times New Roman" w:hAnsi="Times New Roman" w:cs="Times New Roman"/>
          <w:sz w:val="24"/>
          <w:szCs w:val="24"/>
        </w:rPr>
        <w:t xml:space="preserve"> </w:t>
      </w:r>
      <w:r w:rsidR="00D15CBB" w:rsidRPr="0091002A">
        <w:rPr>
          <w:rFonts w:ascii="Times New Roman" w:eastAsia="Calibri" w:hAnsi="Times New Roman" w:cs="Arial"/>
          <w:color w:val="000000"/>
          <w:kern w:val="32"/>
          <w:sz w:val="24"/>
          <w:szCs w:val="32"/>
        </w:rPr>
        <w:t xml:space="preserve">(turpmāk – </w:t>
      </w:r>
      <w:r w:rsidR="00D15CBB" w:rsidRPr="009E3599">
        <w:rPr>
          <w:rFonts w:ascii="Times New Roman" w:eastAsia="Calibri" w:hAnsi="Times New Roman" w:cs="Arial"/>
          <w:color w:val="000000"/>
          <w:kern w:val="32"/>
          <w:sz w:val="24"/>
          <w:szCs w:val="32"/>
        </w:rPr>
        <w:t>Objekts)</w:t>
      </w:r>
      <w:r w:rsidR="0040437A" w:rsidRPr="009E3599">
        <w:rPr>
          <w:rFonts w:ascii="Times New Roman" w:hAnsi="Times New Roman" w:cs="Times New Roman"/>
          <w:sz w:val="24"/>
          <w:szCs w:val="24"/>
        </w:rPr>
        <w:t xml:space="preserve">. </w:t>
      </w:r>
      <w:r w:rsidR="00905AC1" w:rsidRPr="009E3599">
        <w:rPr>
          <w:rFonts w:ascii="Times New Roman" w:eastAsia="Calibri" w:hAnsi="Times New Roman" w:cs="Arial"/>
          <w:color w:val="000000"/>
          <w:kern w:val="32"/>
          <w:sz w:val="24"/>
          <w:szCs w:val="32"/>
        </w:rPr>
        <w:t xml:space="preserve">Iepirkuma priekšmetā paredzētie darbi Objektā jāveic, pamatojoties uz </w:t>
      </w:r>
      <w:r w:rsidR="009E3599" w:rsidRPr="009E3599">
        <w:rPr>
          <w:rFonts w:ascii="Times New Roman" w:eastAsia="Calibri" w:hAnsi="Times New Roman" w:cs="Arial"/>
          <w:color w:val="000000"/>
          <w:kern w:val="32"/>
          <w:sz w:val="24"/>
          <w:szCs w:val="32"/>
        </w:rPr>
        <w:t>būvprojektiem</w:t>
      </w:r>
      <w:r w:rsidR="00413994">
        <w:rPr>
          <w:rFonts w:ascii="Times New Roman" w:eastAsia="Calibri" w:hAnsi="Times New Roman" w:cs="Arial"/>
          <w:color w:val="000000"/>
          <w:kern w:val="32"/>
          <w:sz w:val="24"/>
          <w:szCs w:val="32"/>
        </w:rPr>
        <w:t>_24.gab.</w:t>
      </w:r>
      <w:r w:rsidR="00905AC1" w:rsidRPr="009E3599">
        <w:rPr>
          <w:rFonts w:ascii="Times New Roman" w:eastAsia="Calibri" w:hAnsi="Times New Roman" w:cs="Arial"/>
          <w:color w:val="000000"/>
          <w:kern w:val="32"/>
          <w:sz w:val="24"/>
          <w:szCs w:val="32"/>
        </w:rPr>
        <w:t xml:space="preserve"> (</w:t>
      </w:r>
      <w:r w:rsidR="00936308" w:rsidRPr="009E3599">
        <w:rPr>
          <w:rFonts w:ascii="Times New Roman" w:eastAsia="Calibri" w:hAnsi="Times New Roman" w:cs="Arial"/>
          <w:color w:val="000000"/>
          <w:kern w:val="32"/>
          <w:sz w:val="24"/>
          <w:szCs w:val="32"/>
        </w:rPr>
        <w:t>3.</w:t>
      </w:r>
      <w:r w:rsidR="00905AC1" w:rsidRPr="009E3599">
        <w:rPr>
          <w:rFonts w:ascii="Times New Roman" w:eastAsia="Calibri" w:hAnsi="Times New Roman" w:cs="Arial"/>
          <w:color w:val="000000"/>
          <w:kern w:val="32"/>
          <w:sz w:val="24"/>
          <w:szCs w:val="32"/>
        </w:rPr>
        <w:t>pielikum</w:t>
      </w:r>
      <w:r w:rsidR="00936308" w:rsidRPr="009E3599">
        <w:rPr>
          <w:rFonts w:ascii="Times New Roman" w:eastAsia="Calibri" w:hAnsi="Times New Roman" w:cs="Arial"/>
          <w:color w:val="000000"/>
          <w:kern w:val="32"/>
          <w:sz w:val="24"/>
          <w:szCs w:val="32"/>
        </w:rPr>
        <w:t xml:space="preserve">a pielikums </w:t>
      </w:r>
      <w:r w:rsidR="00936308" w:rsidRPr="009E3599">
        <w:rPr>
          <w:rFonts w:ascii="Times New Roman" w:eastAsia="Calibri" w:hAnsi="Times New Roman" w:cs="Arial"/>
          <w:i/>
          <w:iCs/>
          <w:color w:val="000000"/>
          <w:kern w:val="32"/>
          <w:sz w:val="24"/>
          <w:szCs w:val="32"/>
        </w:rPr>
        <w:t>zip. failā</w:t>
      </w:r>
      <w:r w:rsidR="00905AC1" w:rsidRPr="009E3599">
        <w:rPr>
          <w:rFonts w:ascii="Times New Roman" w:eastAsia="Calibri" w:hAnsi="Times New Roman" w:cs="Arial"/>
          <w:color w:val="000000"/>
          <w:kern w:val="32"/>
          <w:sz w:val="24"/>
          <w:szCs w:val="32"/>
        </w:rPr>
        <w:t xml:space="preserve">), </w:t>
      </w:r>
      <w:r w:rsidR="00936308" w:rsidRPr="009E3599">
        <w:rPr>
          <w:rFonts w:ascii="Times New Roman" w:eastAsia="Calibri" w:hAnsi="Times New Roman" w:cs="Arial"/>
          <w:color w:val="000000"/>
          <w:kern w:val="32"/>
          <w:sz w:val="24"/>
          <w:szCs w:val="32"/>
        </w:rPr>
        <w:t xml:space="preserve">Tehnisko specifikāciju (3.pielikums), </w:t>
      </w:r>
      <w:r w:rsidR="00905AC1" w:rsidRPr="009E3599">
        <w:rPr>
          <w:rFonts w:ascii="Times New Roman" w:eastAsia="Calibri" w:hAnsi="Times New Roman" w:cs="Arial"/>
          <w:color w:val="000000"/>
          <w:kern w:val="32"/>
          <w:sz w:val="24"/>
          <w:szCs w:val="32"/>
        </w:rPr>
        <w:t>Darbu daudzumu un izmaksu sarakstu (</w:t>
      </w:r>
      <w:r w:rsidR="00936308" w:rsidRPr="009E3599">
        <w:rPr>
          <w:rFonts w:ascii="Times New Roman" w:eastAsia="Calibri" w:hAnsi="Times New Roman" w:cs="Arial"/>
          <w:color w:val="000000"/>
          <w:kern w:val="32"/>
          <w:sz w:val="24"/>
          <w:szCs w:val="32"/>
        </w:rPr>
        <w:t xml:space="preserve">3.pielikuma pielikums </w:t>
      </w:r>
      <w:r w:rsidR="00936308" w:rsidRPr="009E3599">
        <w:rPr>
          <w:rFonts w:ascii="Times New Roman" w:hAnsi="Times New Roman" w:cs="Times New Roman"/>
          <w:color w:val="000000"/>
          <w:sz w:val="24"/>
          <w:szCs w:val="24"/>
        </w:rPr>
        <w:t xml:space="preserve">atsevišķā </w:t>
      </w:r>
      <w:r w:rsidR="00936308" w:rsidRPr="009E3599">
        <w:rPr>
          <w:rFonts w:ascii="Times New Roman" w:hAnsi="Times New Roman" w:cs="Times New Roman"/>
          <w:i/>
          <w:iCs/>
          <w:color w:val="000000"/>
          <w:sz w:val="24"/>
          <w:szCs w:val="24"/>
        </w:rPr>
        <w:t xml:space="preserve">Excel </w:t>
      </w:r>
      <w:r w:rsidR="00936308" w:rsidRPr="009E3599">
        <w:rPr>
          <w:rFonts w:ascii="Times New Roman" w:hAnsi="Times New Roman" w:cs="Times New Roman"/>
          <w:color w:val="000000"/>
          <w:sz w:val="24"/>
          <w:szCs w:val="24"/>
        </w:rPr>
        <w:t>datnē</w:t>
      </w:r>
      <w:r w:rsidR="00905AC1" w:rsidRPr="009E3599">
        <w:rPr>
          <w:rFonts w:ascii="Times New Roman" w:eastAsia="Calibri" w:hAnsi="Times New Roman" w:cs="Arial"/>
          <w:color w:val="000000"/>
          <w:kern w:val="32"/>
          <w:sz w:val="24"/>
          <w:szCs w:val="32"/>
        </w:rPr>
        <w:t>), ievērojot spēkā esošo normatīvo aktu prasības, un saskaņā ar darbu gaitā izstrādātajām un saskaņotajām satiksmes organizācijas</w:t>
      </w:r>
      <w:r w:rsidR="00905AC1" w:rsidRPr="00936308">
        <w:rPr>
          <w:rFonts w:ascii="Times New Roman" w:eastAsia="Calibri" w:hAnsi="Times New Roman" w:cs="Arial"/>
          <w:color w:val="000000"/>
          <w:kern w:val="32"/>
          <w:sz w:val="24"/>
          <w:szCs w:val="32"/>
        </w:rPr>
        <w:t xml:space="preserve"> shēmām darbu veikšanai</w:t>
      </w:r>
      <w:r w:rsidRPr="00936308">
        <w:rPr>
          <w:rFonts w:ascii="Times New Roman" w:eastAsia="Times New Roman" w:hAnsi="Times New Roman" w:cs="Times New Roman"/>
          <w:sz w:val="24"/>
          <w:szCs w:val="24"/>
          <w:lang w:eastAsia="lv-LV"/>
        </w:rPr>
        <w:t>.</w:t>
      </w:r>
    </w:p>
    <w:p w14:paraId="5FE4114D" w14:textId="4B78959B" w:rsidR="00CB11E2" w:rsidRPr="00DA4DF7" w:rsidRDefault="00CB11E2" w:rsidP="00DA4DF7">
      <w:pPr>
        <w:spacing w:after="0" w:line="240" w:lineRule="auto"/>
        <w:ind w:left="567"/>
        <w:jc w:val="both"/>
        <w:rPr>
          <w:rFonts w:ascii="Times New Roman" w:eastAsia="Times New Roman" w:hAnsi="Times New Roman" w:cs="Times New Roman"/>
          <w:sz w:val="24"/>
          <w:szCs w:val="24"/>
          <w:lang w:eastAsia="lv-LV"/>
        </w:rPr>
      </w:pPr>
      <w:r w:rsidRPr="00DA4DF7">
        <w:rPr>
          <w:rFonts w:ascii="Times New Roman" w:hAnsi="Times New Roman" w:cs="Times New Roman"/>
          <w:sz w:val="24"/>
          <w:szCs w:val="24"/>
        </w:rPr>
        <w:t>Būvuzņēmējam ir pienākums izpildīt inženierkomunikāciju īpašnieku izvirzītās prasības attiecībā uz inženierkomunikāciju izbūves vai pārbūves darbu izpildi, kā arī pēc inženierkomunikāciju īpašnieku pieprasījuma slēgt līgumus ar inženierkomunikāciju īpašniekiem par jautājumiem, kas saistīti ar inženierkomunikāciju izbūves vai pārbūves darbu izpildi (inženierkomunikāciju un ar izbūvi saistīto dokumentu nodošanu inženierkomunikāciju īpašniekam u.c. jautājumiem). Līgumi jānoslēdz pirms inženierkomunikāciju izbūves vai pārbūves darbu izpildes uzsākšanas un, organizējot darbu izpildi, jāvadās no šo līgumu nosacījumiem.</w:t>
      </w:r>
    </w:p>
    <w:p w14:paraId="40F46AAE" w14:textId="7C4654D6" w:rsidR="006D11F2" w:rsidRPr="00EA2B53" w:rsidRDefault="007509FC" w:rsidP="00EA2B53">
      <w:pPr>
        <w:numPr>
          <w:ilvl w:val="1"/>
          <w:numId w:val="52"/>
        </w:numPr>
        <w:spacing w:after="0" w:line="240" w:lineRule="auto"/>
        <w:ind w:left="567" w:hanging="568"/>
        <w:jc w:val="both"/>
        <w:rPr>
          <w:rFonts w:ascii="Times New Roman" w:hAnsi="Times New Roman" w:cs="Times New Roman"/>
          <w:sz w:val="24"/>
          <w:szCs w:val="24"/>
        </w:rPr>
      </w:pPr>
      <w:r w:rsidRPr="007509FC">
        <w:rPr>
          <w:rFonts w:ascii="Times New Roman" w:hAnsi="Times New Roman" w:cs="Times New Roman"/>
          <w:b/>
          <w:bCs/>
          <w:sz w:val="24"/>
          <w:szCs w:val="24"/>
        </w:rPr>
        <w:t>I</w:t>
      </w:r>
      <w:r w:rsidR="003707B3" w:rsidRPr="007509FC">
        <w:rPr>
          <w:rFonts w:ascii="Times New Roman" w:hAnsi="Times New Roman" w:cs="Times New Roman"/>
          <w:b/>
          <w:bCs/>
          <w:sz w:val="24"/>
          <w:szCs w:val="24"/>
        </w:rPr>
        <w:t xml:space="preserve">epirkuma priekšmets </w:t>
      </w:r>
      <w:r w:rsidR="00EB5A70" w:rsidRPr="007509FC">
        <w:rPr>
          <w:rFonts w:ascii="Times New Roman" w:hAnsi="Times New Roman" w:cs="Times New Roman"/>
          <w:b/>
          <w:bCs/>
          <w:sz w:val="24"/>
          <w:szCs w:val="24"/>
        </w:rPr>
        <w:t>ne</w:t>
      </w:r>
      <w:r w:rsidR="003707B3" w:rsidRPr="007509FC">
        <w:rPr>
          <w:rFonts w:ascii="Times New Roman" w:hAnsi="Times New Roman" w:cs="Times New Roman"/>
          <w:b/>
          <w:bCs/>
          <w:sz w:val="24"/>
          <w:szCs w:val="24"/>
        </w:rPr>
        <w:t>tiek dalīts daļ</w:t>
      </w:r>
      <w:r w:rsidR="003E2BA5" w:rsidRPr="007509FC">
        <w:rPr>
          <w:rFonts w:ascii="Times New Roman" w:hAnsi="Times New Roman" w:cs="Times New Roman"/>
          <w:b/>
          <w:bCs/>
          <w:sz w:val="24"/>
          <w:szCs w:val="24"/>
        </w:rPr>
        <w:t>ā</w:t>
      </w:r>
      <w:r w:rsidR="003707B3" w:rsidRPr="007509FC">
        <w:rPr>
          <w:rFonts w:ascii="Times New Roman" w:hAnsi="Times New Roman" w:cs="Times New Roman"/>
          <w:b/>
          <w:bCs/>
          <w:sz w:val="24"/>
          <w:szCs w:val="24"/>
        </w:rPr>
        <w:t>s</w:t>
      </w:r>
      <w:r w:rsidR="00EB5A70" w:rsidRPr="00EA2B53">
        <w:rPr>
          <w:rFonts w:ascii="Times New Roman" w:hAnsi="Times New Roman" w:cs="Times New Roman"/>
          <w:sz w:val="24"/>
          <w:szCs w:val="24"/>
        </w:rPr>
        <w:t>.</w:t>
      </w:r>
      <w:r w:rsidR="00EA2B53">
        <w:rPr>
          <w:rFonts w:ascii="Times New Roman" w:hAnsi="Times New Roman" w:cs="Times New Roman"/>
          <w:sz w:val="24"/>
          <w:szCs w:val="24"/>
        </w:rPr>
        <w:t xml:space="preserve"> </w:t>
      </w:r>
      <w:r w:rsidR="006D11F2" w:rsidRPr="00EA2B53">
        <w:rPr>
          <w:rFonts w:ascii="Times New Roman" w:hAnsi="Times New Roman" w:cs="Times New Roman"/>
          <w:b/>
          <w:bCs/>
          <w:sz w:val="24"/>
          <w:szCs w:val="24"/>
        </w:rPr>
        <w:t>Pamatojums nedalīšanai daļās</w:t>
      </w:r>
      <w:r w:rsidR="006D11F2" w:rsidRPr="00EA2B53">
        <w:rPr>
          <w:rFonts w:ascii="Times New Roman" w:hAnsi="Times New Roman" w:cs="Times New Roman"/>
          <w:sz w:val="24"/>
          <w:szCs w:val="24"/>
        </w:rPr>
        <w:t>: dažādu būvdarbu veicēju piesaiste Pasūtītājam radītu papildu slogu – gan noslēgtā iepirkumu līgumu kontrole, gan būvdarbu sniedzēja darbības koordinēšanā, kas, savukārt, prasītu papildu administratīvo resursu ieguldīšanu.</w:t>
      </w:r>
    </w:p>
    <w:p w14:paraId="47C8C571" w14:textId="3C21F882" w:rsidR="003707B3" w:rsidRPr="0082113B" w:rsidRDefault="007359D1" w:rsidP="00BC7B46">
      <w:pPr>
        <w:pStyle w:val="Sarakstarindkopa"/>
        <w:numPr>
          <w:ilvl w:val="1"/>
          <w:numId w:val="52"/>
        </w:numPr>
        <w:spacing w:after="0" w:line="240" w:lineRule="auto"/>
        <w:ind w:left="567" w:hanging="567"/>
        <w:contextualSpacing w:val="0"/>
        <w:jc w:val="both"/>
        <w:rPr>
          <w:rFonts w:ascii="Times New Roman" w:hAnsi="Times New Roman" w:cs="Times New Roman"/>
          <w:sz w:val="24"/>
          <w:szCs w:val="24"/>
        </w:rPr>
      </w:pPr>
      <w:r w:rsidRPr="0082113B">
        <w:rPr>
          <w:rFonts w:ascii="Times New Roman" w:hAnsi="Times New Roman" w:cs="Times New Roman"/>
          <w:b/>
          <w:bCs/>
          <w:sz w:val="24"/>
          <w:szCs w:val="24"/>
        </w:rPr>
        <w:t>CPV kods</w:t>
      </w:r>
      <w:r w:rsidR="005300F9" w:rsidRPr="0082113B">
        <w:rPr>
          <w:rFonts w:ascii="Times New Roman" w:hAnsi="Times New Roman" w:cs="Times New Roman"/>
          <w:b/>
          <w:bCs/>
          <w:sz w:val="24"/>
          <w:szCs w:val="24"/>
        </w:rPr>
        <w:t xml:space="preserve"> – </w:t>
      </w:r>
      <w:r w:rsidR="005300F9" w:rsidRPr="009F02F9">
        <w:rPr>
          <w:rFonts w:ascii="Times New Roman" w:hAnsi="Times New Roman" w:cs="Times New Roman"/>
          <w:sz w:val="24"/>
          <w:szCs w:val="24"/>
        </w:rPr>
        <w:t xml:space="preserve">galvenais priekšmets: </w:t>
      </w:r>
      <w:r w:rsidR="00291048" w:rsidRPr="009F02F9">
        <w:rPr>
          <w:rFonts w:ascii="Times New Roman" w:hAnsi="Times New Roman" w:cs="Times New Roman"/>
          <w:sz w:val="24"/>
          <w:szCs w:val="24"/>
        </w:rPr>
        <w:t>45233120-6 (ceļu būvdarbi)</w:t>
      </w:r>
      <w:r w:rsidR="003707B3" w:rsidRPr="009F02F9">
        <w:rPr>
          <w:rFonts w:ascii="Times New Roman" w:hAnsi="Times New Roman" w:cs="Times New Roman"/>
          <w:sz w:val="24"/>
          <w:szCs w:val="24"/>
        </w:rPr>
        <w:t>.</w:t>
      </w:r>
    </w:p>
    <w:bookmarkEnd w:id="0"/>
    <w:p w14:paraId="797E8B4C" w14:textId="3C901840" w:rsidR="00F610E7" w:rsidRPr="009F109A" w:rsidRDefault="008C648F" w:rsidP="00BC7B46">
      <w:pPr>
        <w:pStyle w:val="Sarakstarindkopa"/>
        <w:numPr>
          <w:ilvl w:val="1"/>
          <w:numId w:val="52"/>
        </w:numPr>
        <w:spacing w:after="0" w:line="240" w:lineRule="auto"/>
        <w:ind w:left="567" w:hanging="567"/>
        <w:jc w:val="both"/>
        <w:rPr>
          <w:rFonts w:ascii="TimesNewRomanPSMT" w:eastAsia="Times New Roman" w:hAnsi="TimesNewRomanPSMT" w:cs="Times New Roman"/>
          <w:color w:val="000000"/>
          <w:sz w:val="24"/>
          <w:szCs w:val="24"/>
          <w:lang w:eastAsia="lv-LV"/>
        </w:rPr>
      </w:pPr>
      <w:r w:rsidRPr="009F109A">
        <w:rPr>
          <w:rFonts w:ascii="TimesNewRomanPSMT" w:eastAsia="Times New Roman" w:hAnsi="TimesNewRomanPSMT" w:cs="Times New Roman"/>
          <w:color w:val="000000"/>
          <w:sz w:val="24"/>
          <w:szCs w:val="24"/>
          <w:lang w:eastAsia="lv-LV"/>
        </w:rPr>
        <w:lastRenderedPageBreak/>
        <w:t>Pretendentam piedāvājums jāiesniedz par visu iepirkuma priekšmetu. Pretendents nedrīkst</w:t>
      </w:r>
      <w:r w:rsidR="005300F9" w:rsidRPr="009F109A">
        <w:rPr>
          <w:rFonts w:ascii="TimesNewRomanPSMT" w:eastAsia="Times New Roman" w:hAnsi="TimesNewRomanPSMT" w:cs="Times New Roman"/>
          <w:color w:val="000000"/>
          <w:sz w:val="24"/>
          <w:szCs w:val="24"/>
          <w:lang w:eastAsia="lv-LV"/>
        </w:rPr>
        <w:t xml:space="preserve"> </w:t>
      </w:r>
      <w:r w:rsidRPr="009F109A">
        <w:rPr>
          <w:rFonts w:ascii="TimesNewRomanPSMT" w:eastAsia="Times New Roman" w:hAnsi="TimesNewRomanPSMT" w:cs="Times New Roman"/>
          <w:color w:val="000000"/>
          <w:sz w:val="24"/>
          <w:szCs w:val="24"/>
          <w:lang w:eastAsia="lv-LV"/>
        </w:rPr>
        <w:t>iesniegt piedāvājumu variantus.</w:t>
      </w:r>
    </w:p>
    <w:p w14:paraId="3F935304" w14:textId="30D346CA" w:rsidR="001C2EEE" w:rsidRPr="00142FA7" w:rsidRDefault="001C2EEE" w:rsidP="00142FA7">
      <w:pPr>
        <w:spacing w:after="0" w:line="240" w:lineRule="auto"/>
        <w:jc w:val="both"/>
        <w:rPr>
          <w:rFonts w:ascii="Times New Roman" w:hAnsi="Times New Roman" w:cs="Times New Roman"/>
          <w:sz w:val="24"/>
          <w:szCs w:val="24"/>
        </w:rPr>
      </w:pPr>
    </w:p>
    <w:p w14:paraId="3B04AAD0" w14:textId="436E3719" w:rsidR="00630B3A" w:rsidRPr="00727B3C" w:rsidRDefault="00630B3A" w:rsidP="00630B3A">
      <w:pPr>
        <w:pStyle w:val="Sarakstarindkopa"/>
        <w:numPr>
          <w:ilvl w:val="1"/>
          <w:numId w:val="52"/>
        </w:numPr>
        <w:spacing w:after="0" w:line="240" w:lineRule="auto"/>
        <w:ind w:left="567" w:hanging="567"/>
        <w:contextualSpacing w:val="0"/>
        <w:jc w:val="both"/>
        <w:rPr>
          <w:rFonts w:ascii="Times New Roman" w:hAnsi="Times New Roman" w:cs="Times New Roman"/>
          <w:b/>
          <w:sz w:val="24"/>
          <w:szCs w:val="24"/>
        </w:rPr>
      </w:pPr>
      <w:smartTag w:uri="schemas-tilde-lv/tildestengine" w:element="veidnes">
        <w:smartTagPr>
          <w:attr w:name="text" w:val="līguma"/>
          <w:attr w:name="id" w:val="-1"/>
          <w:attr w:name="baseform" w:val="līgum|s"/>
        </w:smartTagPr>
        <w:r w:rsidRPr="00727B3C">
          <w:rPr>
            <w:rFonts w:ascii="Times New Roman" w:hAnsi="Times New Roman" w:cs="Times New Roman"/>
            <w:b/>
            <w:bCs/>
            <w:color w:val="000000" w:themeColor="text1"/>
            <w:sz w:val="24"/>
            <w:szCs w:val="24"/>
          </w:rPr>
          <w:t>Līguma</w:t>
        </w:r>
      </w:smartTag>
      <w:r w:rsidRPr="00727B3C">
        <w:rPr>
          <w:rFonts w:ascii="Times New Roman" w:hAnsi="Times New Roman" w:cs="Times New Roman"/>
          <w:b/>
          <w:bCs/>
          <w:color w:val="000000" w:themeColor="text1"/>
          <w:sz w:val="24"/>
          <w:szCs w:val="24"/>
        </w:rPr>
        <w:t xml:space="preserve"> darbības vieta</w:t>
      </w:r>
      <w:r w:rsidRPr="00727B3C">
        <w:rPr>
          <w:rFonts w:ascii="Times New Roman" w:hAnsi="Times New Roman" w:cs="Times New Roman"/>
          <w:color w:val="000000" w:themeColor="text1"/>
          <w:sz w:val="24"/>
          <w:szCs w:val="24"/>
        </w:rPr>
        <w:t xml:space="preserve"> – </w:t>
      </w:r>
      <w:r w:rsidR="007A15CB" w:rsidRPr="00727B3C">
        <w:rPr>
          <w:rFonts w:ascii="Times New Roman" w:hAnsi="Times New Roman" w:cs="Times New Roman"/>
          <w:sz w:val="24"/>
          <w:szCs w:val="24"/>
        </w:rPr>
        <w:t>Rīgas valstspilsētas pašvaldības administratīvā teritorija</w:t>
      </w:r>
      <w:r w:rsidR="00F34574" w:rsidRPr="00727B3C">
        <w:rPr>
          <w:rFonts w:ascii="Times New Roman" w:hAnsi="Times New Roman" w:cs="Times New Roman"/>
          <w:bCs/>
          <w:color w:val="000000" w:themeColor="text1"/>
          <w:sz w:val="24"/>
          <w:szCs w:val="24"/>
        </w:rPr>
        <w:t>.</w:t>
      </w:r>
    </w:p>
    <w:p w14:paraId="02208B5C" w14:textId="5A604DB8" w:rsidR="002621F0" w:rsidRPr="00727B3C" w:rsidRDefault="00F34574" w:rsidP="003B6F31">
      <w:pPr>
        <w:pStyle w:val="Sarakstarindkopa"/>
        <w:numPr>
          <w:ilvl w:val="1"/>
          <w:numId w:val="52"/>
        </w:numPr>
        <w:spacing w:after="0" w:line="240" w:lineRule="auto"/>
        <w:ind w:left="567" w:hanging="567"/>
        <w:contextualSpacing w:val="0"/>
        <w:jc w:val="both"/>
        <w:rPr>
          <w:rFonts w:ascii="Times New Roman" w:hAnsi="Times New Roman" w:cs="Times New Roman"/>
          <w:b/>
          <w:sz w:val="24"/>
          <w:szCs w:val="24"/>
        </w:rPr>
      </w:pPr>
      <w:r w:rsidRPr="00727B3C">
        <w:rPr>
          <w:rFonts w:ascii="Times New Roman" w:hAnsi="Times New Roman" w:cs="Times New Roman"/>
          <w:b/>
          <w:bCs/>
          <w:color w:val="000000" w:themeColor="text1"/>
          <w:sz w:val="24"/>
          <w:szCs w:val="24"/>
        </w:rPr>
        <w:t>Līguma darbības laiks</w:t>
      </w:r>
      <w:r w:rsidRPr="00727B3C">
        <w:rPr>
          <w:rFonts w:ascii="Times New Roman" w:hAnsi="Times New Roman" w:cs="Times New Roman"/>
          <w:color w:val="000000" w:themeColor="text1"/>
          <w:sz w:val="24"/>
          <w:szCs w:val="24"/>
        </w:rPr>
        <w:t xml:space="preserve"> – </w:t>
      </w:r>
      <w:r w:rsidR="009F42C1" w:rsidRPr="00727B3C">
        <w:rPr>
          <w:rFonts w:ascii="Times New Roman" w:hAnsi="Times New Roman" w:cs="Times New Roman"/>
          <w:sz w:val="24"/>
          <w:szCs w:val="24"/>
        </w:rPr>
        <w:t xml:space="preserve">Līgums ir spēkā no </w:t>
      </w:r>
      <w:r w:rsidR="00286D43" w:rsidRPr="00727B3C">
        <w:rPr>
          <w:rFonts w:ascii="Times New Roman" w:hAnsi="Times New Roman" w:cs="Times New Roman"/>
          <w:sz w:val="24"/>
          <w:szCs w:val="24"/>
        </w:rPr>
        <w:t>abpusējas</w:t>
      </w:r>
      <w:r w:rsidR="009F42C1" w:rsidRPr="00727B3C">
        <w:rPr>
          <w:rFonts w:ascii="Times New Roman" w:hAnsi="Times New Roman" w:cs="Times New Roman"/>
          <w:sz w:val="24"/>
          <w:szCs w:val="24"/>
        </w:rPr>
        <w:t xml:space="preserve"> parakstīšanas brīža līdz pušu saistību pilnīgai izpildei</w:t>
      </w:r>
      <w:r w:rsidRPr="00727B3C">
        <w:rPr>
          <w:rFonts w:ascii="Times New Roman" w:hAnsi="Times New Roman" w:cs="Times New Roman"/>
          <w:color w:val="000000" w:themeColor="text1"/>
          <w:sz w:val="24"/>
          <w:szCs w:val="24"/>
        </w:rPr>
        <w:t>.</w:t>
      </w:r>
    </w:p>
    <w:p w14:paraId="7ECBC8C5" w14:textId="2B26E2E9" w:rsidR="00286D43" w:rsidRPr="005F221E" w:rsidRDefault="00441FAB" w:rsidP="003B6F31">
      <w:pPr>
        <w:pStyle w:val="Sarakstarindkopa"/>
        <w:numPr>
          <w:ilvl w:val="1"/>
          <w:numId w:val="52"/>
        </w:numPr>
        <w:spacing w:after="0" w:line="240" w:lineRule="auto"/>
        <w:ind w:left="567" w:hanging="567"/>
        <w:contextualSpacing w:val="0"/>
        <w:jc w:val="both"/>
        <w:rPr>
          <w:rFonts w:ascii="Times New Roman" w:hAnsi="Times New Roman" w:cs="Times New Roman"/>
          <w:b/>
          <w:sz w:val="24"/>
          <w:szCs w:val="24"/>
        </w:rPr>
      </w:pPr>
      <w:r w:rsidRPr="005F221E">
        <w:rPr>
          <w:rFonts w:ascii="Times New Roman" w:eastAsia="Times New Roman" w:hAnsi="Times New Roman"/>
          <w:sz w:val="24"/>
          <w:szCs w:val="24"/>
        </w:rPr>
        <w:t>Līguma izpildi būvuzņēmējs uzsāk nākamajā darba dienā pēc rakstiska paziņojuma saņemšanas no Pasūtītāja par finansējuma būvdarbu izpildei pieejamību</w:t>
      </w:r>
      <w:r w:rsidR="00ED2C5E" w:rsidRPr="005F221E">
        <w:rPr>
          <w:rFonts w:ascii="Times New Roman" w:hAnsi="Times New Roman" w:cs="Times New Roman"/>
          <w:sz w:val="24"/>
          <w:szCs w:val="24"/>
        </w:rPr>
        <w:t>.</w:t>
      </w:r>
    </w:p>
    <w:p w14:paraId="2D8A09E9" w14:textId="4EEEC63D" w:rsidR="00ED2C5E" w:rsidRPr="005F221E" w:rsidRDefault="00BA035F" w:rsidP="003B6F31">
      <w:pPr>
        <w:pStyle w:val="Sarakstarindkopa"/>
        <w:numPr>
          <w:ilvl w:val="1"/>
          <w:numId w:val="52"/>
        </w:numPr>
        <w:spacing w:after="0" w:line="240" w:lineRule="auto"/>
        <w:ind w:left="567" w:hanging="567"/>
        <w:contextualSpacing w:val="0"/>
        <w:jc w:val="both"/>
        <w:rPr>
          <w:rFonts w:ascii="Times New Roman" w:hAnsi="Times New Roman" w:cs="Times New Roman"/>
          <w:b/>
          <w:sz w:val="24"/>
          <w:szCs w:val="24"/>
        </w:rPr>
      </w:pPr>
      <w:r w:rsidRPr="005F221E">
        <w:rPr>
          <w:rFonts w:ascii="Times New Roman" w:eastAsia="Times New Roman" w:hAnsi="Times New Roman" w:cs="Times New Roman"/>
          <w:sz w:val="24"/>
          <w:szCs w:val="24"/>
        </w:rPr>
        <w:t xml:space="preserve">3 (trīs) darba dienu laikā pēc nolikuma 2.7.punktā norādītā paziņojuma saņemšanas </w:t>
      </w:r>
      <w:r w:rsidRPr="005F221E">
        <w:rPr>
          <w:rFonts w:ascii="Times New Roman" w:eastAsia="Arial Unicode MS" w:hAnsi="Times New Roman" w:cs="Times New Roman"/>
          <w:sz w:val="24"/>
          <w:szCs w:val="24"/>
        </w:rPr>
        <w:t xml:space="preserve">un dokumentu, kas saistīti ar būvuzraudzības un autoruzraudzības veikšanu Objektā, saņemšanas no Pasūtītāja, </w:t>
      </w:r>
      <w:r w:rsidRPr="005F221E">
        <w:rPr>
          <w:rFonts w:ascii="Times New Roman" w:eastAsia="Times New Roman" w:hAnsi="Times New Roman" w:cs="Times New Roman"/>
          <w:sz w:val="24"/>
          <w:szCs w:val="24"/>
        </w:rPr>
        <w:t xml:space="preserve">būvuzņēmējam jāiesniedz </w:t>
      </w:r>
      <w:bookmarkStart w:id="2" w:name="_Hlk136439197"/>
      <w:r w:rsidRPr="005F221E">
        <w:rPr>
          <w:rFonts w:ascii="Times New Roman" w:eastAsia="Times New Roman" w:hAnsi="Times New Roman" w:cs="Times New Roman"/>
          <w:sz w:val="24"/>
          <w:szCs w:val="24"/>
        </w:rPr>
        <w:t xml:space="preserve">Rīgas valstspilsētas pašvaldības Pilsētas attīstības departamentā (institūcija, kas pilda būvvaldes funkciju) </w:t>
      </w:r>
      <w:bookmarkEnd w:id="2"/>
      <w:r w:rsidRPr="005F221E">
        <w:rPr>
          <w:rFonts w:ascii="Times New Roman" w:eastAsia="Times New Roman" w:hAnsi="Times New Roman" w:cs="Times New Roman"/>
          <w:sz w:val="24"/>
          <w:szCs w:val="24"/>
        </w:rPr>
        <w:t>nepieciešamie dokumenti atzīmes izdarīšanai būvniecības ieceres dokumentācijā par būvdarbu uzsākšanas nosacījumu izpildi. Būvdarbus uzsāk nākamajā darba dienā pēc atzīmes veikšanas par būvdarbu uzsākšanas nosacījumu izpildi būvniecības ieceres dokumentācijā. Būvuzņēmējam patstāvīgi jāsaņem paredzēto būvdarbu veikšanai nepieciešamie saskaņojumi (atļaujas) no citām institūcijām un uzņēmumiem. Minēto saskaņojumu (atļauju) saņemšanas termiņi neietekmē būvdarbu uzsākšanas termiņu</w:t>
      </w:r>
      <w:r w:rsidR="00F14C0C" w:rsidRPr="005F221E">
        <w:rPr>
          <w:rFonts w:ascii="Times New Roman" w:hAnsi="Times New Roman" w:cs="Times New Roman"/>
          <w:sz w:val="24"/>
          <w:szCs w:val="24"/>
        </w:rPr>
        <w:t>.</w:t>
      </w:r>
    </w:p>
    <w:p w14:paraId="32FACFF5" w14:textId="7EBAFCAC" w:rsidR="00F14C0C" w:rsidRPr="005F221E" w:rsidRDefault="007962FF" w:rsidP="003B6F31">
      <w:pPr>
        <w:pStyle w:val="Sarakstarindkopa"/>
        <w:numPr>
          <w:ilvl w:val="1"/>
          <w:numId w:val="52"/>
        </w:numPr>
        <w:spacing w:after="0" w:line="240" w:lineRule="auto"/>
        <w:ind w:left="567" w:hanging="567"/>
        <w:contextualSpacing w:val="0"/>
        <w:jc w:val="both"/>
        <w:rPr>
          <w:rFonts w:ascii="Times New Roman" w:hAnsi="Times New Roman" w:cs="Times New Roman"/>
          <w:b/>
          <w:sz w:val="24"/>
          <w:szCs w:val="24"/>
        </w:rPr>
      </w:pPr>
      <w:bookmarkStart w:id="3" w:name="_Hlk50636367"/>
      <w:r w:rsidRPr="005F221E">
        <w:rPr>
          <w:rFonts w:ascii="Times New Roman" w:hAnsi="Times New Roman" w:cs="Times New Roman"/>
          <w:sz w:val="24"/>
          <w:szCs w:val="24"/>
        </w:rPr>
        <w:t xml:space="preserve">Iepirkuma priekšmetā paredzētie būvdarbi Objektā jāveic ne vēlāk kā </w:t>
      </w:r>
      <w:r w:rsidR="00C63588">
        <w:rPr>
          <w:rFonts w:ascii="Times New Roman" w:hAnsi="Times New Roman" w:cs="Times New Roman"/>
          <w:b/>
          <w:bCs/>
          <w:sz w:val="24"/>
          <w:szCs w:val="24"/>
        </w:rPr>
        <w:t>90</w:t>
      </w:r>
      <w:r w:rsidRPr="00874D1E">
        <w:rPr>
          <w:rFonts w:ascii="Times New Roman" w:hAnsi="Times New Roman" w:cs="Times New Roman"/>
          <w:b/>
          <w:bCs/>
          <w:sz w:val="24"/>
          <w:szCs w:val="24"/>
        </w:rPr>
        <w:t xml:space="preserve"> (</w:t>
      </w:r>
      <w:r w:rsidR="00C63588">
        <w:rPr>
          <w:rFonts w:ascii="Times New Roman" w:hAnsi="Times New Roman" w:cs="Times New Roman"/>
          <w:b/>
          <w:bCs/>
          <w:sz w:val="24"/>
          <w:szCs w:val="24"/>
        </w:rPr>
        <w:t>deviņdesmit</w:t>
      </w:r>
      <w:r w:rsidRPr="00874D1E">
        <w:rPr>
          <w:rFonts w:ascii="Times New Roman" w:hAnsi="Times New Roman" w:cs="Times New Roman"/>
          <w:b/>
          <w:bCs/>
          <w:sz w:val="24"/>
          <w:szCs w:val="24"/>
        </w:rPr>
        <w:t>)</w:t>
      </w:r>
      <w:r w:rsidRPr="005F221E">
        <w:rPr>
          <w:rFonts w:ascii="Times New Roman" w:hAnsi="Times New Roman" w:cs="Times New Roman"/>
          <w:b/>
          <w:bCs/>
          <w:sz w:val="24"/>
          <w:szCs w:val="24"/>
        </w:rPr>
        <w:t xml:space="preserve"> kalendāro dienu</w:t>
      </w:r>
      <w:r w:rsidRPr="005F221E">
        <w:rPr>
          <w:rFonts w:ascii="Times New Roman" w:hAnsi="Times New Roman" w:cs="Times New Roman"/>
          <w:sz w:val="24"/>
          <w:szCs w:val="24"/>
        </w:rPr>
        <w:t xml:space="preserve"> laikā no darbu uzsākšanas dienas</w:t>
      </w:r>
      <w:r w:rsidR="00A24184" w:rsidRPr="005F221E">
        <w:rPr>
          <w:rFonts w:ascii="Times New Roman" w:hAnsi="Times New Roman" w:cs="Times New Roman"/>
          <w:bCs/>
          <w:sz w:val="24"/>
          <w:szCs w:val="24"/>
        </w:rPr>
        <w:t>.</w:t>
      </w:r>
      <w:bookmarkEnd w:id="3"/>
    </w:p>
    <w:p w14:paraId="3D368001" w14:textId="471FEAD8" w:rsidR="00A24184" w:rsidRPr="00660DB8" w:rsidRDefault="00087B61" w:rsidP="003B6F31">
      <w:pPr>
        <w:pStyle w:val="Sarakstarindkopa"/>
        <w:numPr>
          <w:ilvl w:val="1"/>
          <w:numId w:val="52"/>
        </w:numPr>
        <w:spacing w:after="0" w:line="240" w:lineRule="auto"/>
        <w:ind w:left="567" w:hanging="567"/>
        <w:contextualSpacing w:val="0"/>
        <w:jc w:val="both"/>
        <w:rPr>
          <w:rFonts w:ascii="Times New Roman" w:hAnsi="Times New Roman" w:cs="Times New Roman"/>
          <w:b/>
          <w:sz w:val="24"/>
          <w:szCs w:val="24"/>
        </w:rPr>
      </w:pPr>
      <w:r w:rsidRPr="00660DB8">
        <w:rPr>
          <w:rFonts w:ascii="Times New Roman" w:hAnsi="Times New Roman" w:cs="Times New Roman"/>
          <w:sz w:val="24"/>
          <w:szCs w:val="24"/>
        </w:rPr>
        <w:t>Objekta garantijas laiks – ne mazāk kā 3 (trīs) gadi Objektam un ne mazāk kā 2 (divi) gadi uzklātajam ceļu horizontālajam apzīmējumam pēc Objekta pieņemšanas ekspluatācijā</w:t>
      </w:r>
      <w:r w:rsidR="00AF6531" w:rsidRPr="00660DB8">
        <w:rPr>
          <w:rFonts w:ascii="Times New Roman" w:hAnsi="Times New Roman" w:cs="Times New Roman"/>
          <w:sz w:val="24"/>
          <w:szCs w:val="24"/>
        </w:rPr>
        <w:t>.</w:t>
      </w:r>
    </w:p>
    <w:p w14:paraId="08E2D627" w14:textId="18F46EDB" w:rsidR="00AF6531" w:rsidRPr="00C30AF5" w:rsidRDefault="00110246" w:rsidP="003B6F31">
      <w:pPr>
        <w:pStyle w:val="Sarakstarindkopa"/>
        <w:numPr>
          <w:ilvl w:val="1"/>
          <w:numId w:val="52"/>
        </w:numPr>
        <w:spacing w:after="0" w:line="240" w:lineRule="auto"/>
        <w:ind w:left="567" w:hanging="567"/>
        <w:contextualSpacing w:val="0"/>
        <w:jc w:val="both"/>
        <w:rPr>
          <w:rFonts w:ascii="Times New Roman" w:hAnsi="Times New Roman" w:cs="Times New Roman"/>
          <w:b/>
          <w:sz w:val="24"/>
          <w:szCs w:val="24"/>
        </w:rPr>
      </w:pPr>
      <w:r w:rsidRPr="00C30AF5">
        <w:rPr>
          <w:rFonts w:ascii="Times New Roman" w:hAnsi="Times New Roman" w:cs="Times New Roman"/>
          <w:bCs/>
          <w:sz w:val="24"/>
          <w:szCs w:val="24"/>
        </w:rPr>
        <w:t>Norēķini starp būvuzņēmēju un Pasūtītāju notiek sekojošā kārtībā:</w:t>
      </w:r>
    </w:p>
    <w:p w14:paraId="285D6364" w14:textId="30FADDB9" w:rsidR="00110246" w:rsidRPr="00C30AF5" w:rsidRDefault="00297111" w:rsidP="00110246">
      <w:pPr>
        <w:pStyle w:val="Sarakstarindkopa"/>
        <w:numPr>
          <w:ilvl w:val="2"/>
          <w:numId w:val="52"/>
        </w:numPr>
        <w:spacing w:after="0" w:line="240" w:lineRule="auto"/>
        <w:ind w:left="1418" w:hanging="851"/>
        <w:contextualSpacing w:val="0"/>
        <w:jc w:val="both"/>
        <w:rPr>
          <w:rFonts w:ascii="Times New Roman" w:hAnsi="Times New Roman" w:cs="Times New Roman"/>
          <w:b/>
          <w:sz w:val="24"/>
          <w:szCs w:val="24"/>
        </w:rPr>
      </w:pPr>
      <w:r w:rsidRPr="00C30AF5">
        <w:rPr>
          <w:rFonts w:ascii="Times New Roman" w:hAnsi="Times New Roman" w:cs="Times New Roman"/>
          <w:sz w:val="24"/>
          <w:szCs w:val="24"/>
          <w:u w:val="single"/>
        </w:rPr>
        <w:t>avansa samaksa netiek paredzēta</w:t>
      </w:r>
      <w:r w:rsidR="002365F0" w:rsidRPr="00C30AF5">
        <w:rPr>
          <w:rFonts w:ascii="Times New Roman" w:hAnsi="Times New Roman" w:cs="Times New Roman"/>
          <w:sz w:val="24"/>
          <w:szCs w:val="24"/>
        </w:rPr>
        <w:t>;</w:t>
      </w:r>
    </w:p>
    <w:p w14:paraId="18B29F9C" w14:textId="286009C3" w:rsidR="002365F0" w:rsidRPr="00C30AF5" w:rsidRDefault="00FF5296" w:rsidP="00110246">
      <w:pPr>
        <w:pStyle w:val="Sarakstarindkopa"/>
        <w:numPr>
          <w:ilvl w:val="2"/>
          <w:numId w:val="52"/>
        </w:numPr>
        <w:spacing w:after="0" w:line="240" w:lineRule="auto"/>
        <w:ind w:left="1418" w:hanging="851"/>
        <w:contextualSpacing w:val="0"/>
        <w:jc w:val="both"/>
        <w:rPr>
          <w:rFonts w:ascii="Times New Roman" w:hAnsi="Times New Roman" w:cs="Times New Roman"/>
          <w:b/>
          <w:sz w:val="24"/>
          <w:szCs w:val="24"/>
        </w:rPr>
      </w:pPr>
      <w:r w:rsidRPr="00C30AF5">
        <w:rPr>
          <w:rFonts w:ascii="Times New Roman" w:hAnsi="Times New Roman" w:cs="Times New Roman"/>
          <w:sz w:val="24"/>
          <w:szCs w:val="24"/>
        </w:rPr>
        <w:t>pamatojoties uz būvuzņēmēja un Pasūtītāja abpusēji parakstītu aktu par kalendārajā mēnesī faktiski izpildīto darbu apjomu un izmaksām, būvuzņēmējs 1 (vienu) reizi mēnesī Pasūtītājam izraksta rēķinu 20 (divdesmit) darba dienu laikā atbilstoši faktiski izpildīto darbu izmaksām par būvdarbu izpildi ar nosacījumu, ka no aktā abpusēji apstiprinātās ikmēneša darbu maksājuma summas tiek ieturēta summa 5% (pieci procenti) apmērā</w:t>
      </w:r>
      <w:r w:rsidR="0014206D" w:rsidRPr="00C30AF5">
        <w:rPr>
          <w:rFonts w:ascii="Times New Roman" w:hAnsi="Times New Roman" w:cs="Times New Roman"/>
          <w:sz w:val="24"/>
          <w:szCs w:val="24"/>
        </w:rPr>
        <w:t>;</w:t>
      </w:r>
    </w:p>
    <w:p w14:paraId="2346558A" w14:textId="218ABA38" w:rsidR="0014206D" w:rsidRPr="00C30AF5" w:rsidRDefault="00CC45B5" w:rsidP="00110246">
      <w:pPr>
        <w:pStyle w:val="Sarakstarindkopa"/>
        <w:numPr>
          <w:ilvl w:val="2"/>
          <w:numId w:val="52"/>
        </w:numPr>
        <w:spacing w:after="0" w:line="240" w:lineRule="auto"/>
        <w:ind w:left="1418" w:hanging="851"/>
        <w:contextualSpacing w:val="0"/>
        <w:jc w:val="both"/>
        <w:rPr>
          <w:rFonts w:ascii="Times New Roman" w:hAnsi="Times New Roman" w:cs="Times New Roman"/>
          <w:b/>
          <w:sz w:val="24"/>
          <w:szCs w:val="24"/>
        </w:rPr>
      </w:pPr>
      <w:r w:rsidRPr="00C30AF5">
        <w:rPr>
          <w:rFonts w:ascii="Times New Roman" w:hAnsi="Times New Roman" w:cs="Times New Roman"/>
          <w:sz w:val="24"/>
          <w:szCs w:val="24"/>
        </w:rPr>
        <w:t>atlikušo maksājumu atbilstoši faktiski izpildīto darbu apjomam Pasūtītājs apmaksā pēc būvdarbu pabeigšanas akta parakstīšanas objekta nodošanas ekspluatācijā ar nosacījumu, ka uz 5% (piecu procentu) maksājumiem no izpildīto darbu maksājuma summas būvuzņēmējs uz līgumā paredzēto darbu garantijas termiņu, kas ir ne mazāks kā ____ (_____) gadi objektam un ne mazāks kā ____ (_____) gadi uzklātajam ceļa horizontālajam apzīmējumam, pēc būvdarbu pabeigšanas akta par objekta nodošanu ekspluatācijā parakstīšanas izsniedz bankas garantiju vai apdrošināšanas sabiedrības polisi garantijas laikā radušos defektu novēršanai</w:t>
      </w:r>
      <w:r w:rsidR="00BD0E7E" w:rsidRPr="00C30AF5">
        <w:rPr>
          <w:rFonts w:ascii="Times New Roman" w:hAnsi="Times New Roman" w:cs="Times New Roman"/>
          <w:sz w:val="24"/>
          <w:szCs w:val="24"/>
        </w:rPr>
        <w:t>;</w:t>
      </w:r>
    </w:p>
    <w:p w14:paraId="39AB6862" w14:textId="084D8F4D" w:rsidR="00BD0E7E" w:rsidRPr="00C30AF5" w:rsidRDefault="001C175A" w:rsidP="00110246">
      <w:pPr>
        <w:pStyle w:val="Sarakstarindkopa"/>
        <w:numPr>
          <w:ilvl w:val="2"/>
          <w:numId w:val="52"/>
        </w:numPr>
        <w:spacing w:after="0" w:line="240" w:lineRule="auto"/>
        <w:ind w:left="1418" w:hanging="851"/>
        <w:contextualSpacing w:val="0"/>
        <w:jc w:val="both"/>
        <w:rPr>
          <w:rFonts w:ascii="Times New Roman" w:hAnsi="Times New Roman" w:cs="Times New Roman"/>
          <w:b/>
          <w:sz w:val="24"/>
          <w:szCs w:val="24"/>
        </w:rPr>
      </w:pPr>
      <w:r w:rsidRPr="00C30AF5">
        <w:rPr>
          <w:rFonts w:ascii="Times New Roman" w:hAnsi="Times New Roman" w:cs="Times New Roman"/>
          <w:sz w:val="24"/>
          <w:szCs w:val="24"/>
        </w:rPr>
        <w:t xml:space="preserve">norēķiniem tiek izmantota “reversā” pievienotās vērtības nodokļa (turpmāk </w:t>
      </w:r>
      <w:r w:rsidR="00B2798D">
        <w:rPr>
          <w:rFonts w:ascii="Times New Roman" w:hAnsi="Times New Roman" w:cs="Times New Roman"/>
          <w:sz w:val="24"/>
          <w:szCs w:val="24"/>
        </w:rPr>
        <w:t>–</w:t>
      </w:r>
      <w:r w:rsidRPr="00C30AF5">
        <w:rPr>
          <w:rFonts w:ascii="Times New Roman" w:hAnsi="Times New Roman" w:cs="Times New Roman"/>
          <w:sz w:val="24"/>
          <w:szCs w:val="24"/>
        </w:rPr>
        <w:t xml:space="preserve"> PVN) maksāšanas kārtība. Izpildītājs, izrakstot rēķinus, tajos PVN nenorāda, Pasūtītājs PVN maksājumus veic patstāvīgi</w:t>
      </w:r>
      <w:r w:rsidR="00915E18" w:rsidRPr="00C30AF5">
        <w:rPr>
          <w:rFonts w:ascii="Times New Roman" w:hAnsi="Times New Roman" w:cs="Times New Roman"/>
          <w:sz w:val="24"/>
          <w:szCs w:val="24"/>
        </w:rPr>
        <w:t>.</w:t>
      </w:r>
    </w:p>
    <w:p w14:paraId="19A75112" w14:textId="1A9FB480" w:rsidR="00617A83" w:rsidRPr="00B2798D" w:rsidRDefault="00140148" w:rsidP="008F3C6D">
      <w:pPr>
        <w:pStyle w:val="Sarakstarindkopa"/>
        <w:numPr>
          <w:ilvl w:val="1"/>
          <w:numId w:val="52"/>
        </w:numPr>
        <w:spacing w:after="0" w:line="240" w:lineRule="auto"/>
        <w:ind w:left="567" w:hanging="567"/>
        <w:contextualSpacing w:val="0"/>
        <w:jc w:val="both"/>
        <w:rPr>
          <w:rFonts w:ascii="Times New Roman" w:hAnsi="Times New Roman" w:cs="Times New Roman"/>
          <w:b/>
          <w:sz w:val="24"/>
          <w:szCs w:val="24"/>
        </w:rPr>
      </w:pPr>
      <w:r w:rsidRPr="00B2798D">
        <w:rPr>
          <w:rFonts w:ascii="Times New Roman" w:eastAsia="Times New Roman" w:hAnsi="Times New Roman" w:cs="Times New Roman"/>
          <w:spacing w:val="-3"/>
          <w:sz w:val="24"/>
          <w:szCs w:val="24"/>
        </w:rPr>
        <w:t>Pasūtītājs, atkarībā no iepirkuma līguma izpildei piešķirtā finansējuma un/vai darbu nepieciešamības, var izmainīt plānoto būvdarbu apjomu ar nosacījumu, ka veikto izmaiņu apjoms nesasniedz 15% (piecpadsmit procentiem) no iepirkuma līguma summas. Par darbu apjoma izmaiņām Pasūtītājs savlaicīgi informē būvuzņēmēju un būvuzņēmējam šis paziņojums ir saistošs</w:t>
      </w:r>
      <w:r w:rsidR="00B4111D" w:rsidRPr="00B2798D">
        <w:rPr>
          <w:rFonts w:ascii="Times New Roman" w:hAnsi="Times New Roman" w:cs="Times New Roman"/>
          <w:sz w:val="24"/>
          <w:szCs w:val="24"/>
        </w:rPr>
        <w:t>.</w:t>
      </w:r>
    </w:p>
    <w:p w14:paraId="40D2B7CA" w14:textId="7F6E6157" w:rsidR="00B13F13" w:rsidRPr="00B2798D" w:rsidRDefault="00B13F13" w:rsidP="008F3C6D">
      <w:pPr>
        <w:pStyle w:val="Sarakstarindkopa"/>
        <w:numPr>
          <w:ilvl w:val="1"/>
          <w:numId w:val="52"/>
        </w:numPr>
        <w:spacing w:after="0" w:line="240" w:lineRule="auto"/>
        <w:ind w:left="567" w:hanging="567"/>
        <w:contextualSpacing w:val="0"/>
        <w:jc w:val="both"/>
        <w:rPr>
          <w:rFonts w:ascii="Times New Roman" w:hAnsi="Times New Roman" w:cs="Times New Roman"/>
          <w:b/>
          <w:sz w:val="24"/>
          <w:szCs w:val="24"/>
        </w:rPr>
      </w:pPr>
      <w:r w:rsidRPr="00B2798D">
        <w:rPr>
          <w:rFonts w:ascii="Times New Roman" w:hAnsi="Times New Roman" w:cs="Times New Roman"/>
          <w:sz w:val="24"/>
          <w:szCs w:val="24"/>
        </w:rPr>
        <w:t>Iepirkuma līguma izpildes laikā būvuzņēmējam jānodrošina divvirziena transportlīdzekļu kustība objektā.</w:t>
      </w:r>
    </w:p>
    <w:p w14:paraId="5D8319F9" w14:textId="77777777" w:rsidR="00C32527" w:rsidRPr="00C32527" w:rsidRDefault="00C32527" w:rsidP="00C32527">
      <w:pPr>
        <w:spacing w:after="0" w:line="240" w:lineRule="auto"/>
        <w:jc w:val="both"/>
        <w:rPr>
          <w:rFonts w:ascii="Times New Roman" w:hAnsi="Times New Roman" w:cs="Times New Roman"/>
          <w:sz w:val="24"/>
          <w:szCs w:val="24"/>
        </w:rPr>
      </w:pPr>
    </w:p>
    <w:p w14:paraId="48B84E3A" w14:textId="2177EEA8" w:rsidR="004F1B6C" w:rsidRPr="004F1B6C" w:rsidRDefault="004F1B6C" w:rsidP="00EA3C7A">
      <w:pPr>
        <w:pStyle w:val="Sarakstarindkopa"/>
        <w:numPr>
          <w:ilvl w:val="0"/>
          <w:numId w:val="52"/>
        </w:numPr>
        <w:spacing w:after="0" w:line="240" w:lineRule="auto"/>
        <w:ind w:left="567" w:hanging="567"/>
        <w:jc w:val="both"/>
        <w:rPr>
          <w:rFonts w:ascii="Times New Roman" w:hAnsi="Times New Roman" w:cs="Times New Roman"/>
          <w:sz w:val="24"/>
          <w:szCs w:val="24"/>
        </w:rPr>
      </w:pPr>
      <w:r w:rsidRPr="004F1B6C">
        <w:rPr>
          <w:rFonts w:ascii="TimesNewRomanPS-BoldMT" w:hAnsi="TimesNewRomanPS-BoldMT"/>
          <w:b/>
          <w:bCs/>
          <w:color w:val="000000"/>
          <w:sz w:val="24"/>
          <w:szCs w:val="24"/>
        </w:rPr>
        <w:t>Piedāvājuma iesniegšanas un atvēršanas vieta, datums un laiks</w:t>
      </w:r>
    </w:p>
    <w:p w14:paraId="10A9B851" w14:textId="31F72697" w:rsidR="004F1B6C" w:rsidRPr="00774F71" w:rsidRDefault="00240BC4" w:rsidP="00EA3C7A">
      <w:pPr>
        <w:pStyle w:val="Sarakstarindkopa"/>
        <w:numPr>
          <w:ilvl w:val="1"/>
          <w:numId w:val="52"/>
        </w:numPr>
        <w:spacing w:after="0" w:line="240" w:lineRule="auto"/>
        <w:ind w:left="567" w:hanging="567"/>
        <w:contextualSpacing w:val="0"/>
        <w:jc w:val="both"/>
        <w:rPr>
          <w:rFonts w:ascii="Times New Roman" w:hAnsi="Times New Roman" w:cs="Times New Roman"/>
          <w:bCs/>
          <w:sz w:val="24"/>
          <w:szCs w:val="24"/>
        </w:rPr>
      </w:pPr>
      <w:r w:rsidRPr="00774F71">
        <w:rPr>
          <w:rFonts w:ascii="Times New Roman" w:eastAsia="Calibri" w:hAnsi="Times New Roman" w:cs="Times New Roman"/>
          <w:color w:val="000000"/>
          <w:sz w:val="24"/>
          <w:szCs w:val="24"/>
        </w:rPr>
        <w:t xml:space="preserve">Piedāvājumi jāiesniedz Elektronisko iepirkumu sistēmas (turpmāk – </w:t>
      </w:r>
      <w:r w:rsidRPr="00774F71">
        <w:rPr>
          <w:rFonts w:ascii="Times New Roman" w:eastAsia="Calibri" w:hAnsi="Times New Roman" w:cs="Times New Roman"/>
          <w:sz w:val="24"/>
          <w:szCs w:val="24"/>
        </w:rPr>
        <w:t>EIS) e-konkursu apakšsistēmā</w:t>
      </w:r>
      <w:r w:rsidR="00CD5D7C">
        <w:rPr>
          <w:rFonts w:ascii="Times New Roman" w:eastAsia="Calibri" w:hAnsi="Times New Roman" w:cs="Times New Roman"/>
          <w:sz w:val="24"/>
          <w:szCs w:val="24"/>
        </w:rPr>
        <w:t xml:space="preserve"> </w:t>
      </w:r>
      <w:r w:rsidR="00CD5D7C" w:rsidRPr="00CD5D7C">
        <w:rPr>
          <w:rFonts w:ascii="Times New Roman" w:eastAsia="Calibri" w:hAnsi="Times New Roman" w:cs="Times New Roman"/>
          <w:b/>
          <w:bCs/>
          <w:sz w:val="24"/>
          <w:szCs w:val="24"/>
        </w:rPr>
        <w:t xml:space="preserve">pircēja profila adresē </w:t>
      </w:r>
      <w:r w:rsidR="00CD5D7C" w:rsidRPr="00CD5D7C">
        <w:rPr>
          <w:rFonts w:ascii="Times New Roman" w:eastAsia="Calibri" w:hAnsi="Times New Roman" w:cs="Times New Roman"/>
          <w:sz w:val="24"/>
          <w:szCs w:val="24"/>
        </w:rPr>
        <w:t xml:space="preserve">tīmekļvietnē </w:t>
      </w:r>
      <w:r w:rsidR="006E25C4">
        <w:rPr>
          <w:rFonts w:ascii="Times New Roman" w:eastAsia="Calibri" w:hAnsi="Times New Roman" w:cs="Times New Roman"/>
          <w:sz w:val="24"/>
          <w:szCs w:val="24"/>
        </w:rPr>
        <w:t xml:space="preserve">pie attiecīgā iepirkuma </w:t>
      </w:r>
      <w:hyperlink r:id="rId9" w:history="1">
        <w:r w:rsidR="006E25C4" w:rsidRPr="00FD4EC9">
          <w:rPr>
            <w:rStyle w:val="Hipersaite"/>
            <w:rFonts w:ascii="Times New Roman" w:hAnsi="Times New Roman" w:cs="Times New Roman"/>
            <w:sz w:val="24"/>
            <w:szCs w:val="24"/>
          </w:rPr>
          <w:t>https://www.eis.gov.lv/EKEIS/Supplier/Organizer/23328</w:t>
        </w:r>
      </w:hyperlink>
      <w:r w:rsidRPr="00774F71">
        <w:rPr>
          <w:rFonts w:ascii="Times New Roman" w:eastAsia="Calibri" w:hAnsi="Times New Roman" w:cs="Times New Roman"/>
          <w:sz w:val="24"/>
          <w:szCs w:val="24"/>
        </w:rPr>
        <w:t xml:space="preserve"> līdz </w:t>
      </w:r>
      <w:r w:rsidRPr="00774F71">
        <w:rPr>
          <w:rFonts w:ascii="Times New Roman" w:eastAsia="Calibri" w:hAnsi="Times New Roman" w:cs="Times New Roman"/>
          <w:bCs/>
          <w:sz w:val="24"/>
          <w:szCs w:val="24"/>
        </w:rPr>
        <w:t xml:space="preserve">Iepirkumu uzraudzības biroja </w:t>
      </w:r>
      <w:r w:rsidRPr="00774F71">
        <w:rPr>
          <w:rFonts w:ascii="Times New Roman" w:eastAsia="Calibri" w:hAnsi="Times New Roman" w:cs="Times New Roman"/>
          <w:bCs/>
          <w:sz w:val="24"/>
          <w:szCs w:val="24"/>
        </w:rPr>
        <w:lastRenderedPageBreak/>
        <w:t>Publikāciju vadības sistēmā un Elektronisko iepirkumu sistēmā norādītajam piedāvājumu iesniegšanas termiņam.</w:t>
      </w:r>
    </w:p>
    <w:p w14:paraId="7B0EBAEF" w14:textId="61470533" w:rsidR="00774F71" w:rsidRPr="008958C4" w:rsidRDefault="00240BC4" w:rsidP="00EA3C7A">
      <w:pPr>
        <w:pStyle w:val="Sarakstarindkopa"/>
        <w:numPr>
          <w:ilvl w:val="1"/>
          <w:numId w:val="52"/>
        </w:numPr>
        <w:spacing w:after="0" w:line="240" w:lineRule="auto"/>
        <w:ind w:left="567" w:hanging="567"/>
        <w:contextualSpacing w:val="0"/>
        <w:jc w:val="both"/>
        <w:rPr>
          <w:rFonts w:ascii="Times New Roman" w:hAnsi="Times New Roman" w:cs="Times New Roman"/>
          <w:bCs/>
          <w:sz w:val="24"/>
          <w:szCs w:val="24"/>
        </w:rPr>
      </w:pPr>
      <w:r w:rsidRPr="008958C4">
        <w:rPr>
          <w:rFonts w:ascii="Times New Roman" w:eastAsia="Calibri" w:hAnsi="Times New Roman" w:cs="Times New Roman"/>
          <w:sz w:val="24"/>
          <w:szCs w:val="24"/>
        </w:rPr>
        <w:t xml:space="preserve">Piedāvājumi </w:t>
      </w:r>
      <w:r w:rsidRPr="008958C4">
        <w:rPr>
          <w:rFonts w:ascii="Times New Roman" w:eastAsia="Calibri" w:hAnsi="Times New Roman" w:cs="Times New Roman"/>
          <w:bCs/>
          <w:sz w:val="24"/>
          <w:szCs w:val="24"/>
        </w:rPr>
        <w:t xml:space="preserve">tiks atvērti EIS e-konkursu apakšsistēmā </w:t>
      </w:r>
      <w:r w:rsidR="00CD5D7C" w:rsidRPr="008958C4">
        <w:rPr>
          <w:rFonts w:ascii="Times New Roman" w:eastAsia="Calibri" w:hAnsi="Times New Roman" w:cs="Times New Roman"/>
          <w:b/>
          <w:bCs/>
          <w:sz w:val="24"/>
          <w:szCs w:val="24"/>
        </w:rPr>
        <w:t xml:space="preserve">pircēja profila adresē </w:t>
      </w:r>
      <w:r w:rsidR="00CD5D7C" w:rsidRPr="008958C4">
        <w:rPr>
          <w:rFonts w:ascii="Times New Roman" w:eastAsia="Calibri" w:hAnsi="Times New Roman" w:cs="Times New Roman"/>
          <w:bCs/>
          <w:sz w:val="24"/>
          <w:szCs w:val="24"/>
        </w:rPr>
        <w:t xml:space="preserve">tīmekļvietnē </w:t>
      </w:r>
      <w:r w:rsidR="006E25C4">
        <w:rPr>
          <w:rFonts w:ascii="Times New Roman" w:eastAsia="Calibri" w:hAnsi="Times New Roman" w:cs="Times New Roman"/>
          <w:sz w:val="24"/>
          <w:szCs w:val="24"/>
        </w:rPr>
        <w:t xml:space="preserve">pie attiecīgā iepirkuma </w:t>
      </w:r>
      <w:hyperlink r:id="rId10" w:history="1">
        <w:r w:rsidR="006E25C4" w:rsidRPr="00FD4EC9">
          <w:rPr>
            <w:rStyle w:val="Hipersaite"/>
            <w:rFonts w:ascii="Times New Roman" w:hAnsi="Times New Roman" w:cs="Times New Roman"/>
            <w:sz w:val="24"/>
            <w:szCs w:val="24"/>
          </w:rPr>
          <w:t>https://www.eis.gov.lv/EKEIS/Supplier/Organizer/23328</w:t>
        </w:r>
      </w:hyperlink>
      <w:r w:rsidRPr="008958C4">
        <w:rPr>
          <w:rFonts w:ascii="Times New Roman" w:eastAsia="Calibri" w:hAnsi="Times New Roman" w:cs="Times New Roman"/>
          <w:bCs/>
          <w:sz w:val="24"/>
          <w:szCs w:val="24"/>
        </w:rPr>
        <w:t xml:space="preserve"> Iepirkumu uzraudzības biroja Publikāciju vadības sistēmā un Elektronisko iepirkumu sistēmā noteiktajā termiņā, </w:t>
      </w:r>
      <w:r w:rsidRPr="008958C4">
        <w:rPr>
          <w:rFonts w:ascii="Times New Roman" w:eastAsia="Calibri" w:hAnsi="Times New Roman" w:cs="Times New Roman"/>
          <w:sz w:val="24"/>
          <w:szCs w:val="24"/>
        </w:rPr>
        <w:t>ievērojot normatīvajos aktos noteikto kārtību</w:t>
      </w:r>
      <w:r w:rsidR="00774F71" w:rsidRPr="008958C4">
        <w:rPr>
          <w:rFonts w:ascii="Times New Roman" w:eastAsia="Calibri" w:hAnsi="Times New Roman" w:cs="Times New Roman"/>
          <w:sz w:val="24"/>
          <w:szCs w:val="24"/>
        </w:rPr>
        <w:t>.</w:t>
      </w:r>
      <w:r w:rsidR="00BB67D2" w:rsidRPr="008958C4">
        <w:rPr>
          <w:rFonts w:ascii="Times New Roman" w:eastAsia="Calibri" w:hAnsi="Times New Roman" w:cs="Times New Roman"/>
          <w:sz w:val="24"/>
          <w:szCs w:val="24"/>
        </w:rPr>
        <w:t xml:space="preserve"> </w:t>
      </w:r>
      <w:r w:rsidR="00BB67D2" w:rsidRPr="008958C4">
        <w:rPr>
          <w:rFonts w:ascii="Times New Roman" w:hAnsi="Times New Roman" w:cs="Times New Roman"/>
          <w:color w:val="000000"/>
          <w:sz w:val="24"/>
          <w:szCs w:val="24"/>
        </w:rPr>
        <w:t>Piedāvājumu atvēršana ir atklāta. Iesniegto piedāvājumu atvēršanas procesam var sekot līdzi arī tiešsaistes režīmā EIS e</w:t>
      </w:r>
      <w:r w:rsidR="008958C4" w:rsidRPr="008958C4">
        <w:rPr>
          <w:rFonts w:ascii="Times New Roman" w:hAnsi="Times New Roman" w:cs="Times New Roman"/>
          <w:color w:val="000000"/>
          <w:sz w:val="24"/>
          <w:szCs w:val="24"/>
        </w:rPr>
        <w:t>-</w:t>
      </w:r>
      <w:r w:rsidR="00BB67D2" w:rsidRPr="008958C4">
        <w:rPr>
          <w:rFonts w:ascii="Times New Roman" w:hAnsi="Times New Roman" w:cs="Times New Roman"/>
          <w:color w:val="000000"/>
          <w:sz w:val="24"/>
          <w:szCs w:val="24"/>
        </w:rPr>
        <w:t>konkursu apakšsistēmā.</w:t>
      </w:r>
    </w:p>
    <w:p w14:paraId="2211E9FC" w14:textId="77777777" w:rsidR="008958C4" w:rsidRPr="008958C4" w:rsidRDefault="00774F71" w:rsidP="00EA3C7A">
      <w:pPr>
        <w:pStyle w:val="Sarakstarindkopa"/>
        <w:numPr>
          <w:ilvl w:val="1"/>
          <w:numId w:val="52"/>
        </w:numPr>
        <w:spacing w:after="0" w:line="240" w:lineRule="auto"/>
        <w:ind w:left="567" w:hanging="567"/>
        <w:contextualSpacing w:val="0"/>
        <w:jc w:val="both"/>
        <w:rPr>
          <w:rFonts w:ascii="Times New Roman" w:hAnsi="Times New Roman" w:cs="Times New Roman"/>
          <w:bCs/>
          <w:sz w:val="24"/>
          <w:szCs w:val="24"/>
        </w:rPr>
      </w:pPr>
      <w:r w:rsidRPr="008958C4">
        <w:rPr>
          <w:rFonts w:ascii="Times New Roman" w:eastAsia="Times New Roman" w:hAnsi="Times New Roman" w:cs="Times New Roman"/>
          <w:color w:val="000000"/>
          <w:sz w:val="24"/>
          <w:szCs w:val="24"/>
          <w:lang w:eastAsia="lv-LV"/>
        </w:rPr>
        <w:t>Ārpus EIS e-konkursu apakšsistēmas iesniegtie piedāvājumi tiks atzīti par neatbilstošiem nolikuma prasībām. Pretendentu piedāvājumi, kas saņemti ārpus EIS e-konkursu apakšsistēmas, netiek atvērti un neatvērti tiek nosūtīti atpakaļ iesniedzējam.</w:t>
      </w:r>
    </w:p>
    <w:p w14:paraId="2BD14F9E" w14:textId="77777777" w:rsidR="000F4340" w:rsidRPr="00301AD7" w:rsidRDefault="008958C4" w:rsidP="00EA3C7A">
      <w:pPr>
        <w:pStyle w:val="Sarakstarindkopa"/>
        <w:numPr>
          <w:ilvl w:val="1"/>
          <w:numId w:val="52"/>
        </w:numPr>
        <w:spacing w:after="0" w:line="240" w:lineRule="auto"/>
        <w:ind w:left="567" w:hanging="567"/>
        <w:contextualSpacing w:val="0"/>
        <w:jc w:val="both"/>
        <w:rPr>
          <w:rFonts w:ascii="Times New Roman" w:hAnsi="Times New Roman" w:cs="Times New Roman"/>
          <w:bCs/>
          <w:sz w:val="24"/>
          <w:szCs w:val="24"/>
        </w:rPr>
      </w:pPr>
      <w:r w:rsidRPr="008958C4">
        <w:rPr>
          <w:rFonts w:ascii="Times New Roman" w:eastAsia="Times New Roman" w:hAnsi="Times New Roman" w:cs="Times New Roman"/>
          <w:color w:val="000000"/>
          <w:sz w:val="24"/>
          <w:szCs w:val="24"/>
          <w:lang w:eastAsia="lv-LV"/>
        </w:rPr>
        <w:t xml:space="preserve">Ja konstatēti EIS darbības traucējumi, kuru dēļ nav bijis iespējams iesniegt piedāvājumus </w:t>
      </w:r>
      <w:r w:rsidRPr="00E77FAC">
        <w:rPr>
          <w:rFonts w:ascii="Times New Roman" w:eastAsia="Times New Roman" w:hAnsi="Times New Roman" w:cs="Times New Roman"/>
          <w:color w:val="000000"/>
          <w:sz w:val="24"/>
          <w:szCs w:val="24"/>
          <w:lang w:eastAsia="lv-LV"/>
        </w:rPr>
        <w:t>kopumā vismaz divas stundas pēdējo 24 stundu laikā vai 10 minūtes pēdējo četru stundu laikā līdz piedāvājumu iesniegšanas termiņa beigām, EIS turētājs pēc sistēmas darbības atjaunošanas pārceļ piedāvājumu iesniegšanas termiņu par vienu darbdienu. Ja iepirkuma procedūras termiņš ir pārcelts, tad EIS turētājs darbības atjaunošanas dienā tajā ievieto paziņojumu par iepirkuma procedūras pārcelto termiņu. Šāda termiņa pārcelšana nav uzskatāma par grozījumiem iepirkuma procedūras dokumentos vai par piedāvājumu</w:t>
      </w:r>
      <w:r w:rsidR="00E77FAC" w:rsidRPr="00E77FAC">
        <w:rPr>
          <w:rFonts w:ascii="Times New Roman" w:eastAsia="Times New Roman" w:hAnsi="Times New Roman" w:cs="Times New Roman"/>
          <w:color w:val="000000"/>
          <w:sz w:val="24"/>
          <w:szCs w:val="24"/>
          <w:lang w:eastAsia="lv-LV"/>
        </w:rPr>
        <w:t xml:space="preserve"> </w:t>
      </w:r>
      <w:r w:rsidRPr="00301AD7">
        <w:rPr>
          <w:rFonts w:ascii="Times New Roman" w:eastAsia="Times New Roman" w:hAnsi="Times New Roman" w:cs="Times New Roman"/>
          <w:color w:val="000000"/>
          <w:sz w:val="24"/>
          <w:szCs w:val="24"/>
          <w:lang w:eastAsia="lv-LV"/>
        </w:rPr>
        <w:t>iesniegšanas termiņa pagarināšanu Publisko iepirkumu likuma (PIL) 35. panta trešās daļas izpratnē.</w:t>
      </w:r>
    </w:p>
    <w:p w14:paraId="34054EA7" w14:textId="68B1AABE" w:rsidR="007D4FFB" w:rsidRPr="00301AD7" w:rsidRDefault="000F4340" w:rsidP="00EA3C7A">
      <w:pPr>
        <w:pStyle w:val="Sarakstarindkopa"/>
        <w:numPr>
          <w:ilvl w:val="1"/>
          <w:numId w:val="52"/>
        </w:numPr>
        <w:spacing w:after="0" w:line="240" w:lineRule="auto"/>
        <w:ind w:left="567" w:hanging="567"/>
        <w:contextualSpacing w:val="0"/>
        <w:jc w:val="both"/>
        <w:rPr>
          <w:rFonts w:ascii="Times New Roman" w:hAnsi="Times New Roman" w:cs="Times New Roman"/>
          <w:bCs/>
          <w:sz w:val="24"/>
          <w:szCs w:val="24"/>
        </w:rPr>
      </w:pPr>
      <w:r w:rsidRPr="00301AD7">
        <w:rPr>
          <w:rFonts w:ascii="Times New Roman" w:eastAsia="Times New Roman" w:hAnsi="Times New Roman" w:cs="Times New Roman"/>
          <w:color w:val="000000"/>
          <w:sz w:val="24"/>
          <w:szCs w:val="24"/>
          <w:lang w:eastAsia="lv-LV"/>
        </w:rPr>
        <w:t>Ja pretendents piedāvājuma datu aizsardzībai izmantojis piedāvājuma šifrēšanu (saskaņā ar</w:t>
      </w:r>
      <w:r w:rsidR="007019A2" w:rsidRPr="00301AD7">
        <w:rPr>
          <w:rFonts w:ascii="Times New Roman" w:eastAsia="Times New Roman" w:hAnsi="Times New Roman" w:cs="Times New Roman"/>
          <w:color w:val="000000"/>
          <w:sz w:val="24"/>
          <w:szCs w:val="24"/>
          <w:lang w:eastAsia="lv-LV"/>
        </w:rPr>
        <w:t xml:space="preserve"> </w:t>
      </w:r>
      <w:r w:rsidRPr="00BA4787">
        <w:rPr>
          <w:rFonts w:ascii="Times New Roman" w:eastAsia="Times New Roman" w:hAnsi="Times New Roman" w:cs="Times New Roman"/>
          <w:color w:val="000000"/>
          <w:sz w:val="24"/>
          <w:szCs w:val="24"/>
          <w:lang w:eastAsia="lv-LV"/>
        </w:rPr>
        <w:t xml:space="preserve">nolikuma </w:t>
      </w:r>
      <w:r w:rsidR="00BA4787" w:rsidRPr="00BA4787">
        <w:rPr>
          <w:rFonts w:ascii="Times New Roman" w:eastAsia="Times New Roman" w:hAnsi="Times New Roman" w:cs="Times New Roman"/>
          <w:color w:val="000000"/>
          <w:sz w:val="24"/>
          <w:szCs w:val="24"/>
          <w:lang w:eastAsia="lv-LV"/>
        </w:rPr>
        <w:t>4</w:t>
      </w:r>
      <w:r w:rsidRPr="00BA4787">
        <w:rPr>
          <w:rFonts w:ascii="Times New Roman" w:eastAsia="Times New Roman" w:hAnsi="Times New Roman" w:cs="Times New Roman"/>
          <w:color w:val="000000"/>
          <w:sz w:val="24"/>
          <w:szCs w:val="24"/>
          <w:lang w:eastAsia="lv-LV"/>
        </w:rPr>
        <w:t>.1.3.apakšpunktu), pretendentam</w:t>
      </w:r>
      <w:r w:rsidRPr="00301AD7">
        <w:rPr>
          <w:rFonts w:ascii="Times New Roman" w:eastAsia="Times New Roman" w:hAnsi="Times New Roman" w:cs="Times New Roman"/>
          <w:color w:val="000000"/>
          <w:sz w:val="24"/>
          <w:szCs w:val="24"/>
          <w:lang w:eastAsia="lv-LV"/>
        </w:rPr>
        <w:t xml:space="preserve"> ne vēlāk kā 15 (piecpadsmit) minūtes pēc piedāvājumu iesniegšanas termiņa beigām jāiesniedz komisijai elektroniskā atslēga ar paroli šifrētā dokumenta atvēršanai.</w:t>
      </w:r>
    </w:p>
    <w:p w14:paraId="4BB945E0" w14:textId="77777777" w:rsidR="00346D66" w:rsidRPr="00E03C99" w:rsidRDefault="007D4FFB" w:rsidP="00EA3C7A">
      <w:pPr>
        <w:pStyle w:val="Sarakstarindkopa"/>
        <w:numPr>
          <w:ilvl w:val="1"/>
          <w:numId w:val="52"/>
        </w:numPr>
        <w:spacing w:after="0" w:line="240" w:lineRule="auto"/>
        <w:ind w:left="567" w:hanging="567"/>
        <w:contextualSpacing w:val="0"/>
        <w:jc w:val="both"/>
        <w:rPr>
          <w:rFonts w:ascii="Times New Roman" w:hAnsi="Times New Roman" w:cs="Times New Roman"/>
          <w:bCs/>
          <w:sz w:val="24"/>
          <w:szCs w:val="24"/>
        </w:rPr>
      </w:pPr>
      <w:r w:rsidRPr="00E03C99">
        <w:rPr>
          <w:rFonts w:ascii="Times New Roman" w:eastAsia="Times New Roman" w:hAnsi="Times New Roman" w:cs="Times New Roman"/>
          <w:color w:val="000000"/>
          <w:sz w:val="24"/>
          <w:szCs w:val="24"/>
          <w:lang w:eastAsia="lv-LV"/>
        </w:rPr>
        <w:t>Iesniegto piedāvājumu pretendents var atsaukt un grozīt tikai līdz piedāvājumu iesniegšanas termiņa beigām.</w:t>
      </w:r>
    </w:p>
    <w:p w14:paraId="2166EA1E" w14:textId="77777777" w:rsidR="00301AD7" w:rsidRPr="00E03C99" w:rsidRDefault="00346D66" w:rsidP="00EA3C7A">
      <w:pPr>
        <w:pStyle w:val="Sarakstarindkopa"/>
        <w:numPr>
          <w:ilvl w:val="1"/>
          <w:numId w:val="52"/>
        </w:numPr>
        <w:spacing w:after="0" w:line="240" w:lineRule="auto"/>
        <w:ind w:left="567" w:hanging="567"/>
        <w:contextualSpacing w:val="0"/>
        <w:jc w:val="both"/>
        <w:rPr>
          <w:rFonts w:ascii="Times New Roman" w:hAnsi="Times New Roman" w:cs="Times New Roman"/>
          <w:bCs/>
          <w:sz w:val="24"/>
          <w:szCs w:val="24"/>
        </w:rPr>
      </w:pPr>
      <w:r w:rsidRPr="00E03C99">
        <w:rPr>
          <w:rFonts w:ascii="Times New Roman" w:eastAsia="Times New Roman" w:hAnsi="Times New Roman" w:cs="Times New Roman"/>
          <w:color w:val="000000"/>
          <w:sz w:val="24"/>
          <w:szCs w:val="24"/>
          <w:lang w:eastAsia="lv-LV"/>
        </w:rPr>
        <w:t>Ja ir iesniegts iesniegums Iepirkumu uzraudzības birojā attiecībā uz prasībām, kas noteiktas atklāta konkursa nolikumā vai paziņojumā par līgumu, tad pasūtītājs rīkojas Ministru kabineta 2017.gada 28.februāra noteikumu Nr.107 “Iepirkumu procedūru un metu konkursu norises kārtība” 14.punktā noteiktajā kārtībā.</w:t>
      </w:r>
    </w:p>
    <w:p w14:paraId="13B1E903" w14:textId="79DFF8B8" w:rsidR="00301AD7" w:rsidRPr="00E03C99" w:rsidRDefault="00301AD7" w:rsidP="00EA3C7A">
      <w:pPr>
        <w:pStyle w:val="Sarakstarindkopa"/>
        <w:numPr>
          <w:ilvl w:val="1"/>
          <w:numId w:val="52"/>
        </w:numPr>
        <w:spacing w:after="0" w:line="240" w:lineRule="auto"/>
        <w:ind w:left="567" w:hanging="567"/>
        <w:contextualSpacing w:val="0"/>
        <w:jc w:val="both"/>
        <w:rPr>
          <w:rFonts w:ascii="Times New Roman" w:hAnsi="Times New Roman" w:cs="Times New Roman"/>
          <w:bCs/>
          <w:sz w:val="24"/>
          <w:szCs w:val="24"/>
        </w:rPr>
      </w:pPr>
      <w:r w:rsidRPr="00E03C99">
        <w:rPr>
          <w:rFonts w:ascii="Times New Roman" w:eastAsia="Times New Roman" w:hAnsi="Times New Roman" w:cs="Times New Roman"/>
          <w:color w:val="000000"/>
          <w:sz w:val="24"/>
          <w:szCs w:val="24"/>
          <w:lang w:eastAsia="lv-LV"/>
        </w:rPr>
        <w:t>Ja no EIS uzturētāja ir saņemts paziņojums par traucējumiem EIS darbībā, kuru dēļ nav iespējams nodrošināt piedāvājumu drošību, iepirkuma komisija pieņem lēmumu par iepirkuma procedūras pārtraukšanu.</w:t>
      </w:r>
    </w:p>
    <w:p w14:paraId="55C4427E" w14:textId="77777777" w:rsidR="00C45003" w:rsidRPr="00E03C99" w:rsidRDefault="00C45003" w:rsidP="00C45003">
      <w:pPr>
        <w:spacing w:after="0" w:line="240" w:lineRule="auto"/>
        <w:jc w:val="both"/>
        <w:rPr>
          <w:rFonts w:ascii="Times New Roman" w:hAnsi="Times New Roman" w:cs="Times New Roman"/>
          <w:bCs/>
          <w:sz w:val="24"/>
          <w:szCs w:val="24"/>
        </w:rPr>
      </w:pPr>
    </w:p>
    <w:p w14:paraId="76C4429C" w14:textId="7D804340" w:rsidR="001C2EEE" w:rsidRPr="00E03C99" w:rsidRDefault="001C2EEE" w:rsidP="00EA3C7A">
      <w:pPr>
        <w:pStyle w:val="Sarakstarindkopa"/>
        <w:numPr>
          <w:ilvl w:val="0"/>
          <w:numId w:val="52"/>
        </w:numPr>
        <w:spacing w:after="0" w:line="240" w:lineRule="auto"/>
        <w:ind w:left="567" w:hanging="567"/>
        <w:jc w:val="both"/>
        <w:rPr>
          <w:rFonts w:ascii="Times New Roman" w:hAnsi="Times New Roman" w:cs="Times New Roman"/>
          <w:sz w:val="24"/>
          <w:szCs w:val="24"/>
        </w:rPr>
      </w:pPr>
      <w:r w:rsidRPr="00E03C99">
        <w:rPr>
          <w:rFonts w:ascii="Times New Roman" w:hAnsi="Times New Roman" w:cs="Times New Roman"/>
          <w:b/>
          <w:bCs/>
          <w:sz w:val="24"/>
          <w:szCs w:val="24"/>
        </w:rPr>
        <w:t>Prasības piedāvājuma iesniegšanai un noformējumam</w:t>
      </w:r>
    </w:p>
    <w:p w14:paraId="3CB52A32" w14:textId="77777777" w:rsidR="00062075" w:rsidRPr="00E03C99" w:rsidRDefault="00A96264" w:rsidP="00EA3C7A">
      <w:pPr>
        <w:pStyle w:val="Sarakstarindkopa"/>
        <w:numPr>
          <w:ilvl w:val="1"/>
          <w:numId w:val="52"/>
        </w:numPr>
        <w:spacing w:after="0" w:line="240" w:lineRule="auto"/>
        <w:ind w:left="567" w:hanging="567"/>
        <w:jc w:val="both"/>
        <w:rPr>
          <w:rFonts w:ascii="Times New Roman" w:hAnsi="Times New Roman" w:cs="Times New Roman"/>
          <w:sz w:val="24"/>
          <w:szCs w:val="24"/>
        </w:rPr>
      </w:pPr>
      <w:r w:rsidRPr="00E03C99">
        <w:rPr>
          <w:rFonts w:ascii="Times New Roman" w:hAnsi="Times New Roman" w:cs="Times New Roman"/>
          <w:bCs/>
          <w:sz w:val="24"/>
          <w:szCs w:val="24"/>
        </w:rPr>
        <w:t>Piedāvājums jāiesniedz elektroniski EIS e-konkursu apakšsistēmā, ievērojot šādas pretendenta izvēles iespējas:</w:t>
      </w:r>
      <w:r w:rsidR="00062075" w:rsidRPr="00E03C99">
        <w:rPr>
          <w:rFonts w:ascii="Times New Roman" w:eastAsia="Times New Roman" w:hAnsi="Times New Roman" w:cs="Times New Roman"/>
          <w:color w:val="000000"/>
          <w:sz w:val="24"/>
          <w:szCs w:val="24"/>
          <w:lang w:eastAsia="lv-LV"/>
        </w:rPr>
        <w:t xml:space="preserve"> </w:t>
      </w:r>
    </w:p>
    <w:p w14:paraId="7AD037B0" w14:textId="1173420D" w:rsidR="00A71750" w:rsidRPr="00E03C99" w:rsidRDefault="00062075" w:rsidP="00EA3C7A">
      <w:pPr>
        <w:pStyle w:val="Sarakstarindkopa"/>
        <w:numPr>
          <w:ilvl w:val="2"/>
          <w:numId w:val="52"/>
        </w:numPr>
        <w:spacing w:after="0" w:line="240" w:lineRule="auto"/>
        <w:ind w:left="1418" w:hanging="851"/>
        <w:jc w:val="both"/>
        <w:rPr>
          <w:rFonts w:ascii="Times New Roman" w:hAnsi="Times New Roman" w:cs="Times New Roman"/>
          <w:sz w:val="24"/>
          <w:szCs w:val="24"/>
        </w:rPr>
      </w:pPr>
      <w:r w:rsidRPr="00062075">
        <w:rPr>
          <w:rFonts w:ascii="Times New Roman" w:eastAsia="Times New Roman" w:hAnsi="Times New Roman" w:cs="Times New Roman"/>
          <w:color w:val="000000"/>
          <w:sz w:val="24"/>
          <w:szCs w:val="24"/>
          <w:lang w:eastAsia="lv-LV"/>
        </w:rPr>
        <w:t xml:space="preserve">izmantojot </w:t>
      </w:r>
      <w:r w:rsidR="00004D6C" w:rsidRPr="00E03C99">
        <w:rPr>
          <w:rFonts w:ascii="Times New Roman" w:eastAsia="Times New Roman" w:hAnsi="Times New Roman" w:cs="Times New Roman"/>
          <w:color w:val="000000"/>
          <w:sz w:val="24"/>
          <w:szCs w:val="24"/>
          <w:lang w:eastAsia="lv-LV"/>
        </w:rPr>
        <w:t>EIS</w:t>
      </w:r>
      <w:r w:rsidRPr="00062075">
        <w:rPr>
          <w:rFonts w:ascii="Times New Roman" w:eastAsia="Times New Roman" w:hAnsi="Times New Roman" w:cs="Times New Roman"/>
          <w:color w:val="000000"/>
          <w:sz w:val="24"/>
          <w:szCs w:val="24"/>
          <w:lang w:eastAsia="lv-LV"/>
        </w:rPr>
        <w:t xml:space="preserve"> e-konkursu apakšsistēmas piedāvātos rīkus,</w:t>
      </w:r>
      <w:r w:rsidRPr="00E03C99">
        <w:rPr>
          <w:rFonts w:ascii="Times New Roman" w:eastAsia="Times New Roman" w:hAnsi="Times New Roman" w:cs="Times New Roman"/>
          <w:color w:val="000000"/>
          <w:sz w:val="24"/>
          <w:szCs w:val="24"/>
          <w:lang w:eastAsia="lv-LV"/>
        </w:rPr>
        <w:t xml:space="preserve"> </w:t>
      </w:r>
      <w:r w:rsidRPr="00062075">
        <w:rPr>
          <w:rFonts w:ascii="Times New Roman" w:eastAsia="Times New Roman" w:hAnsi="Times New Roman" w:cs="Times New Roman"/>
          <w:color w:val="000000"/>
          <w:sz w:val="24"/>
          <w:szCs w:val="24"/>
          <w:lang w:eastAsia="lv-LV"/>
        </w:rPr>
        <w:t>aizpildot minētās sistēmas e-konkursu apakšsistēmā šā iepirkuma sadaļā ievietotās formas;</w:t>
      </w:r>
    </w:p>
    <w:p w14:paraId="67B8EAE7" w14:textId="635C7E9D" w:rsidR="00062075" w:rsidRPr="00E03C99" w:rsidRDefault="00390BB8" w:rsidP="00EA3C7A">
      <w:pPr>
        <w:pStyle w:val="Sarakstarindkopa"/>
        <w:numPr>
          <w:ilvl w:val="2"/>
          <w:numId w:val="52"/>
        </w:numPr>
        <w:spacing w:after="0" w:line="240" w:lineRule="auto"/>
        <w:ind w:left="1418" w:hanging="851"/>
        <w:jc w:val="both"/>
        <w:rPr>
          <w:rFonts w:ascii="Times New Roman" w:hAnsi="Times New Roman" w:cs="Times New Roman"/>
          <w:sz w:val="24"/>
          <w:szCs w:val="24"/>
        </w:rPr>
      </w:pPr>
      <w:r w:rsidRPr="00E03C99">
        <w:rPr>
          <w:rFonts w:ascii="Times New Roman" w:hAnsi="Times New Roman" w:cs="Times New Roman"/>
          <w:bCs/>
          <w:sz w:val="24"/>
          <w:szCs w:val="24"/>
        </w:rPr>
        <w:t xml:space="preserve">elektroniski aizpildāmos dokumentus elektroniski sagatavojot ārpus EIS e-konkursu apakšsistēmas un augšupielādējot sistēmas attiecīgajās vietnēs aizpildītas formas PDF, Word, Excel vai ODF formātā, t.sk. ar formā integrētajiem failiem. Pretendents ir atbildīgs </w:t>
      </w:r>
      <w:r w:rsidRPr="00E03C99">
        <w:rPr>
          <w:rFonts w:ascii="Times New Roman" w:hAnsi="Times New Roman" w:cs="Times New Roman"/>
          <w:sz w:val="24"/>
          <w:szCs w:val="24"/>
        </w:rPr>
        <w:t>par sagatavoto un pievienoto dokumentu atvēršanas un nolasīšanas iespējām</w:t>
      </w:r>
      <w:r w:rsidRPr="00E03C99">
        <w:rPr>
          <w:rFonts w:ascii="Times New Roman" w:hAnsi="Times New Roman" w:cs="Times New Roman"/>
          <w:bCs/>
          <w:sz w:val="24"/>
          <w:szCs w:val="24"/>
        </w:rPr>
        <w:t>;</w:t>
      </w:r>
    </w:p>
    <w:p w14:paraId="6E33BB57" w14:textId="102A6157" w:rsidR="00D544D9" w:rsidRPr="00E03C99" w:rsidRDefault="009D6DB0" w:rsidP="00EA3C7A">
      <w:pPr>
        <w:pStyle w:val="Sarakstarindkopa"/>
        <w:numPr>
          <w:ilvl w:val="2"/>
          <w:numId w:val="52"/>
        </w:numPr>
        <w:spacing w:after="0" w:line="240" w:lineRule="auto"/>
        <w:ind w:left="1418" w:hanging="851"/>
        <w:jc w:val="both"/>
        <w:rPr>
          <w:rFonts w:ascii="Times New Roman" w:hAnsi="Times New Roman" w:cs="Times New Roman"/>
          <w:sz w:val="24"/>
          <w:szCs w:val="24"/>
        </w:rPr>
      </w:pPr>
      <w:r w:rsidRPr="00E03C99">
        <w:rPr>
          <w:rFonts w:ascii="Times New Roman" w:hAnsi="Times New Roman" w:cs="Times New Roman"/>
          <w:bCs/>
          <w:sz w:val="24"/>
          <w:szCs w:val="24"/>
        </w:rPr>
        <w:t xml:space="preserve">elektroniski </w:t>
      </w:r>
      <w:r w:rsidRPr="009D6DB0">
        <w:rPr>
          <w:rFonts w:ascii="Times New Roman" w:eastAsia="Times New Roman" w:hAnsi="Times New Roman" w:cs="Times New Roman"/>
          <w:color w:val="000000"/>
          <w:sz w:val="24"/>
          <w:szCs w:val="24"/>
          <w:lang w:eastAsia="lv-LV"/>
        </w:rPr>
        <w:t>(PDF formas veidā)</w:t>
      </w:r>
      <w:r w:rsidRPr="00E03C99">
        <w:rPr>
          <w:rFonts w:ascii="Times New Roman" w:eastAsia="Times New Roman" w:hAnsi="Times New Roman" w:cs="Times New Roman"/>
          <w:color w:val="000000"/>
          <w:sz w:val="24"/>
          <w:szCs w:val="24"/>
          <w:lang w:eastAsia="lv-LV"/>
        </w:rPr>
        <w:t xml:space="preserve"> </w:t>
      </w:r>
      <w:r w:rsidRPr="00E03C99">
        <w:rPr>
          <w:rFonts w:ascii="Times New Roman" w:hAnsi="Times New Roman" w:cs="Times New Roman"/>
          <w:bCs/>
          <w:sz w:val="24"/>
          <w:szCs w:val="24"/>
        </w:rPr>
        <w:t>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dokumentu atvēršanas un nolasīšanas iespējām).</w:t>
      </w:r>
    </w:p>
    <w:p w14:paraId="62843307" w14:textId="22ED8097" w:rsidR="00E03C99" w:rsidRPr="00E03C99" w:rsidRDefault="00BA4787" w:rsidP="00EA3C7A">
      <w:pPr>
        <w:pStyle w:val="Sarakstarindkopa"/>
        <w:numPr>
          <w:ilvl w:val="1"/>
          <w:numId w:val="52"/>
        </w:numPr>
        <w:spacing w:after="0" w:line="240" w:lineRule="auto"/>
        <w:ind w:left="567" w:hanging="567"/>
        <w:jc w:val="both"/>
        <w:rPr>
          <w:rFonts w:ascii="Times New Roman" w:hAnsi="Times New Roman" w:cs="Times New Roman"/>
          <w:sz w:val="24"/>
          <w:szCs w:val="24"/>
        </w:rPr>
      </w:pPr>
      <w:r w:rsidRPr="00E03C99">
        <w:rPr>
          <w:rFonts w:ascii="Times New Roman" w:eastAsia="Times New Roman" w:hAnsi="Times New Roman" w:cs="Times New Roman"/>
          <w:color w:val="000000"/>
          <w:sz w:val="24"/>
          <w:szCs w:val="24"/>
          <w:lang w:eastAsia="lv-LV"/>
        </w:rPr>
        <w:t xml:space="preserve">Sagatavojot piedāvājumu, pretendents ievēro, ka piedāvājumā iesniedzamie dokumenti jāaizpilda tikai elektroniski, atsevišķā elektroniskā dokumentā ar Microsoft Office 2010 (vai vēlākas programmatūras versijas) rīkiem lasāmā formātā, PDF formātā vai citā pasūtītājam ērti un vienkārši pieejamā formātā, un jāpievieno tam paredzētajā e-konkursu sistēmas šā </w:t>
      </w:r>
      <w:r w:rsidRPr="00E03C99">
        <w:rPr>
          <w:rFonts w:ascii="Times New Roman" w:eastAsia="Times New Roman" w:hAnsi="Times New Roman" w:cs="Times New Roman"/>
          <w:color w:val="000000"/>
          <w:sz w:val="24"/>
          <w:szCs w:val="24"/>
          <w:lang w:eastAsia="lv-LV"/>
        </w:rPr>
        <w:lastRenderedPageBreak/>
        <w:t>konkursa sadaļas apakš</w:t>
      </w:r>
      <w:r w:rsidR="00713C39">
        <w:rPr>
          <w:rFonts w:ascii="Times New Roman" w:eastAsia="Times New Roman" w:hAnsi="Times New Roman" w:cs="Times New Roman"/>
          <w:color w:val="000000"/>
          <w:sz w:val="24"/>
          <w:szCs w:val="24"/>
          <w:lang w:eastAsia="lv-LV"/>
        </w:rPr>
        <w:t xml:space="preserve"> </w:t>
      </w:r>
      <w:r w:rsidRPr="00E03C99">
        <w:rPr>
          <w:rFonts w:ascii="Times New Roman" w:eastAsia="Times New Roman" w:hAnsi="Times New Roman" w:cs="Times New Roman"/>
          <w:color w:val="000000"/>
          <w:sz w:val="24"/>
          <w:szCs w:val="24"/>
          <w:lang w:eastAsia="lv-LV"/>
        </w:rPr>
        <w:t>sadaļā. Piedāvājums parakstāms ar drošu elektronisko parakstu un laika zīmogu vai ar EIS piedāvāto sistēmas parakstu.</w:t>
      </w:r>
    </w:p>
    <w:p w14:paraId="2C0B2655" w14:textId="575B073E" w:rsidR="00E03C99" w:rsidRPr="00E03C99" w:rsidRDefault="00E03C99" w:rsidP="00EA3C7A">
      <w:pPr>
        <w:pStyle w:val="Sarakstarindkopa"/>
        <w:numPr>
          <w:ilvl w:val="1"/>
          <w:numId w:val="52"/>
        </w:numPr>
        <w:spacing w:after="0" w:line="240" w:lineRule="auto"/>
        <w:ind w:left="567" w:hanging="567"/>
        <w:jc w:val="both"/>
        <w:rPr>
          <w:rFonts w:ascii="Times New Roman" w:hAnsi="Times New Roman" w:cs="Times New Roman"/>
          <w:sz w:val="24"/>
          <w:szCs w:val="24"/>
        </w:rPr>
      </w:pPr>
      <w:r w:rsidRPr="00E03C99">
        <w:rPr>
          <w:rFonts w:ascii="Times New Roman" w:eastAsia="Times New Roman" w:hAnsi="Times New Roman" w:cs="Times New Roman"/>
          <w:color w:val="000000"/>
          <w:sz w:val="24"/>
          <w:szCs w:val="24"/>
          <w:lang w:eastAsia="lv-LV"/>
        </w:rPr>
        <w:t>Piedāvājuma dokumentiem jābūt latviešu valodā. Ārvalstu institūciju izdotie apliecinājumu dokumenti drīkst būt svešvalodā ar pievienotu tulkojumu latviešu valodā atbilstoši normatīvo aktu prasībām. Par dokumentu tulkojuma atbilstību oriģinālam atbild pretendents.</w:t>
      </w:r>
    </w:p>
    <w:p w14:paraId="0059049E" w14:textId="1AAD97A3" w:rsidR="00E03C99" w:rsidRPr="000378A2" w:rsidRDefault="008A6120" w:rsidP="00EA3C7A">
      <w:pPr>
        <w:pStyle w:val="Sarakstarindkopa"/>
        <w:numPr>
          <w:ilvl w:val="1"/>
          <w:numId w:val="52"/>
        </w:numPr>
        <w:spacing w:after="0" w:line="240" w:lineRule="auto"/>
        <w:ind w:left="567" w:hanging="567"/>
        <w:jc w:val="both"/>
        <w:rPr>
          <w:rFonts w:ascii="Times New Roman" w:hAnsi="Times New Roman" w:cs="Times New Roman"/>
          <w:sz w:val="24"/>
          <w:szCs w:val="24"/>
        </w:rPr>
      </w:pPr>
      <w:r w:rsidRPr="008A6120">
        <w:rPr>
          <w:rFonts w:ascii="Times New Roman" w:eastAsia="Times New Roman" w:hAnsi="Times New Roman" w:cs="Times New Roman"/>
          <w:color w:val="000000"/>
          <w:sz w:val="24"/>
          <w:szCs w:val="24"/>
          <w:lang w:eastAsia="lv-LV"/>
        </w:rPr>
        <w:t xml:space="preserve">Pretendents ir tiesīgs visu piedāvājumā iesniegto dokumentu atvasinājumu, un tulkojumu pareizību apliecināt ar vienu apliecinājumu. Ja pasūtītājam radīsies šaubas par iesniegtās dokumenta kopijas autentiskumu, tas pieprasīs, lai pretendents uzrāda dokumenta oriģinālu vai iesniedz apliecinātu dokumenta kopiju </w:t>
      </w:r>
      <w:r w:rsidRPr="008A6120">
        <w:rPr>
          <w:rFonts w:ascii="Times New Roman" w:eastAsia="Times New Roman" w:hAnsi="Times New Roman" w:cs="Times New Roman"/>
          <w:i/>
          <w:iCs/>
          <w:color w:val="000000"/>
          <w:sz w:val="24"/>
          <w:szCs w:val="24"/>
          <w:lang w:eastAsia="lv-LV"/>
        </w:rPr>
        <w:t>(Dokuments iesniedzams e-konkursu apakšsistēmas sadaļā “Citas prasības”)</w:t>
      </w:r>
      <w:r w:rsidRPr="008A6120">
        <w:rPr>
          <w:rFonts w:ascii="Times New Roman" w:eastAsia="Times New Roman" w:hAnsi="Times New Roman" w:cs="Times New Roman"/>
          <w:color w:val="000000"/>
          <w:sz w:val="24"/>
          <w:szCs w:val="24"/>
          <w:lang w:eastAsia="lv-LV"/>
        </w:rPr>
        <w:t>.</w:t>
      </w:r>
    </w:p>
    <w:p w14:paraId="71016E88" w14:textId="4536C625" w:rsidR="000378A2" w:rsidRDefault="000378A2" w:rsidP="00EA3C7A">
      <w:pPr>
        <w:pStyle w:val="Sarakstarindkopa"/>
        <w:numPr>
          <w:ilvl w:val="1"/>
          <w:numId w:val="52"/>
        </w:numPr>
        <w:spacing w:after="0" w:line="240" w:lineRule="auto"/>
        <w:ind w:left="567" w:hanging="567"/>
        <w:jc w:val="both"/>
        <w:rPr>
          <w:rFonts w:ascii="Times New Roman" w:hAnsi="Times New Roman" w:cs="Times New Roman"/>
          <w:sz w:val="24"/>
          <w:szCs w:val="24"/>
        </w:rPr>
      </w:pPr>
      <w:r w:rsidRPr="000378A2">
        <w:rPr>
          <w:rFonts w:ascii="Times New Roman" w:hAnsi="Times New Roman" w:cs="Times New Roman"/>
          <w:sz w:val="24"/>
          <w:szCs w:val="24"/>
        </w:rPr>
        <w:t>Piedāvājums jāsagatavo tā, lai nekādā veidā netiktu apdraudēta EIS e-konkursu</w:t>
      </w:r>
      <w:r>
        <w:rPr>
          <w:rFonts w:ascii="Times New Roman" w:hAnsi="Times New Roman" w:cs="Times New Roman"/>
          <w:sz w:val="24"/>
          <w:szCs w:val="24"/>
        </w:rPr>
        <w:t xml:space="preserve"> </w:t>
      </w:r>
      <w:r w:rsidRPr="000378A2">
        <w:rPr>
          <w:rFonts w:ascii="Times New Roman" w:hAnsi="Times New Roman" w:cs="Times New Roman"/>
          <w:sz w:val="24"/>
          <w:szCs w:val="24"/>
        </w:rPr>
        <w:t xml:space="preserve">apakšsistēmas darbība un nebūtu ierobežota piekļuve piedāvājumā ietvertajai informācijai, tostarp piedāvājums nedrīkst saturēt datorvīrusus un citas kaitīgas programmatūras vai to ģeneratorus, vai, ja piedāvājums ir šifrēts, pretendentam noteiktajā laikā (nolikuma </w:t>
      </w:r>
      <w:r w:rsidR="00E3562C">
        <w:rPr>
          <w:rFonts w:ascii="Times New Roman" w:hAnsi="Times New Roman" w:cs="Times New Roman"/>
          <w:sz w:val="24"/>
          <w:szCs w:val="24"/>
        </w:rPr>
        <w:t>3</w:t>
      </w:r>
      <w:r w:rsidRPr="000378A2">
        <w:rPr>
          <w:rFonts w:ascii="Times New Roman" w:hAnsi="Times New Roman" w:cs="Times New Roman"/>
          <w:sz w:val="24"/>
          <w:szCs w:val="24"/>
        </w:rPr>
        <w:t>.5.apakšpunkts) jāiesniedz derīga elektroniska atslēga un parole šifrētā dokumenta atvēršanai. Ja piedāvājums saturēs kādu no šajā punktā minētajiem riskiem, tas netiks izskatīts.</w:t>
      </w:r>
    </w:p>
    <w:p w14:paraId="45A46E18" w14:textId="45230301" w:rsidR="00D0295D" w:rsidRPr="00D0295D" w:rsidRDefault="006E58B5" w:rsidP="00EA3C7A">
      <w:pPr>
        <w:pStyle w:val="Sarakstarindkopa"/>
        <w:numPr>
          <w:ilvl w:val="1"/>
          <w:numId w:val="52"/>
        </w:numPr>
        <w:spacing w:after="0" w:line="240" w:lineRule="auto"/>
        <w:ind w:left="567" w:hanging="567"/>
        <w:jc w:val="both"/>
        <w:rPr>
          <w:rFonts w:ascii="Times New Roman" w:hAnsi="Times New Roman" w:cs="Times New Roman"/>
          <w:sz w:val="24"/>
          <w:szCs w:val="24"/>
        </w:rPr>
      </w:pPr>
      <w:r w:rsidRPr="00297CCD">
        <w:rPr>
          <w:rFonts w:ascii="Times New Roman" w:hAnsi="Times New Roman" w:cs="Times New Roman"/>
          <w:sz w:val="24"/>
          <w:szCs w:val="24"/>
        </w:rPr>
        <w:t>Ārvalsts valsts vai pašvaldību iestāžu izdoto dokumentu īstuma apliecināšanu nosaka vairākas konvencijas un starpvalstu līgumi, kā arī Dokumentu legalizācijas likums un Publisku dokumentu legalizācijas noteikumi.</w:t>
      </w:r>
    </w:p>
    <w:p w14:paraId="254D6431" w14:textId="377CB123" w:rsidR="000378A2" w:rsidRPr="005F15ED" w:rsidRDefault="005F15ED" w:rsidP="00EA3C7A">
      <w:pPr>
        <w:pStyle w:val="Sarakstarindkopa"/>
        <w:numPr>
          <w:ilvl w:val="1"/>
          <w:numId w:val="52"/>
        </w:numPr>
        <w:spacing w:after="0" w:line="240" w:lineRule="auto"/>
        <w:ind w:left="567" w:hanging="567"/>
        <w:jc w:val="both"/>
        <w:rPr>
          <w:rFonts w:ascii="Times New Roman" w:hAnsi="Times New Roman" w:cs="Times New Roman"/>
          <w:sz w:val="24"/>
          <w:szCs w:val="24"/>
        </w:rPr>
      </w:pPr>
      <w:r w:rsidRPr="005F15ED">
        <w:rPr>
          <w:rFonts w:ascii="Times New Roman" w:eastAsia="Times New Roman" w:hAnsi="Times New Roman" w:cs="Times New Roman"/>
          <w:color w:val="000000"/>
          <w:sz w:val="24"/>
          <w:szCs w:val="24"/>
          <w:lang w:eastAsia="lv-LV"/>
        </w:rPr>
        <w:t>Piedāvājumu, iesniedzot EIS e-konkursu apakšsistēmā, paraksta persona, kura likumiski pārstāv pretendentu, vai ir pilnvarota pārstāvēt pretendentu.</w:t>
      </w:r>
    </w:p>
    <w:p w14:paraId="12997C33" w14:textId="418F9C57" w:rsidR="005F15ED" w:rsidRPr="000F5FA6" w:rsidRDefault="005F15ED" w:rsidP="00EA3C7A">
      <w:pPr>
        <w:pStyle w:val="Sarakstarindkopa"/>
        <w:numPr>
          <w:ilvl w:val="1"/>
          <w:numId w:val="52"/>
        </w:numPr>
        <w:spacing w:after="0" w:line="240" w:lineRule="auto"/>
        <w:ind w:left="567" w:hanging="567"/>
        <w:jc w:val="both"/>
        <w:rPr>
          <w:rFonts w:ascii="Times New Roman" w:hAnsi="Times New Roman" w:cs="Times New Roman"/>
          <w:sz w:val="24"/>
          <w:szCs w:val="24"/>
        </w:rPr>
      </w:pPr>
      <w:r w:rsidRPr="005F15ED">
        <w:rPr>
          <w:rFonts w:ascii="Times New Roman" w:hAnsi="Times New Roman" w:cs="Times New Roman"/>
          <w:b/>
          <w:bCs/>
          <w:color w:val="000000"/>
          <w:sz w:val="24"/>
          <w:szCs w:val="24"/>
        </w:rPr>
        <w:t xml:space="preserve">Piegādātāja pienākums ir sekot līdzi </w:t>
      </w:r>
      <w:r w:rsidRPr="005F15ED">
        <w:rPr>
          <w:rFonts w:ascii="Times New Roman" w:hAnsi="Times New Roman" w:cs="Times New Roman"/>
          <w:color w:val="000000"/>
          <w:sz w:val="24"/>
          <w:szCs w:val="24"/>
        </w:rPr>
        <w:t>papildus informācijai saistībā ar iepirkumu, kas tiek publicēta pircēja profilā.</w:t>
      </w:r>
    </w:p>
    <w:p w14:paraId="7AA7D70C" w14:textId="005D4E86" w:rsidR="000F5FA6" w:rsidRPr="00A0081F" w:rsidRDefault="00607EB0" w:rsidP="00EA3C7A">
      <w:pPr>
        <w:pStyle w:val="Sarakstarindkopa"/>
        <w:numPr>
          <w:ilvl w:val="1"/>
          <w:numId w:val="52"/>
        </w:numPr>
        <w:spacing w:after="0" w:line="240" w:lineRule="auto"/>
        <w:ind w:left="567" w:hanging="567"/>
        <w:jc w:val="both"/>
        <w:rPr>
          <w:rFonts w:ascii="Times New Roman" w:hAnsi="Times New Roman" w:cs="Times New Roman"/>
          <w:sz w:val="24"/>
          <w:szCs w:val="24"/>
        </w:rPr>
      </w:pPr>
      <w:r w:rsidRPr="00A0081F">
        <w:rPr>
          <w:rFonts w:ascii="Times New Roman" w:hAnsi="Times New Roman" w:cs="Times New Roman"/>
          <w:b/>
          <w:sz w:val="24"/>
          <w:szCs w:val="24"/>
        </w:rPr>
        <w:t>Piedāvājuma nodrošinājums:</w:t>
      </w:r>
    </w:p>
    <w:p w14:paraId="5C09343D" w14:textId="31EDDB5A" w:rsidR="00607EB0" w:rsidRPr="00A0081F" w:rsidRDefault="00F21547" w:rsidP="00607EB0">
      <w:pPr>
        <w:pStyle w:val="Sarakstarindkopa"/>
        <w:numPr>
          <w:ilvl w:val="2"/>
          <w:numId w:val="52"/>
        </w:numPr>
        <w:spacing w:after="0" w:line="240" w:lineRule="auto"/>
        <w:ind w:left="1418" w:hanging="851"/>
        <w:jc w:val="both"/>
        <w:rPr>
          <w:rFonts w:ascii="Times New Roman" w:hAnsi="Times New Roman" w:cs="Times New Roman"/>
          <w:sz w:val="24"/>
          <w:szCs w:val="24"/>
        </w:rPr>
      </w:pPr>
      <w:r w:rsidRPr="00A0081F">
        <w:rPr>
          <w:rFonts w:ascii="Times New Roman" w:hAnsi="Times New Roman" w:cs="Times New Roman"/>
          <w:sz w:val="24"/>
          <w:szCs w:val="24"/>
        </w:rPr>
        <w:t xml:space="preserve">Piedāvājuma nodrošinājums </w:t>
      </w:r>
      <w:r w:rsidRPr="004E3D88">
        <w:rPr>
          <w:rFonts w:ascii="Times New Roman" w:hAnsi="Times New Roman" w:cs="Times New Roman"/>
          <w:sz w:val="24"/>
          <w:szCs w:val="24"/>
        </w:rPr>
        <w:t xml:space="preserve">ir noteikts </w:t>
      </w:r>
      <w:r w:rsidRPr="00BA4189">
        <w:rPr>
          <w:rFonts w:ascii="Times New Roman" w:hAnsi="Times New Roman" w:cs="Times New Roman"/>
          <w:b/>
          <w:bCs/>
          <w:sz w:val="24"/>
          <w:szCs w:val="24"/>
        </w:rPr>
        <w:t xml:space="preserve">EUR </w:t>
      </w:r>
      <w:r w:rsidR="002D4A25">
        <w:rPr>
          <w:rFonts w:ascii="Times New Roman" w:hAnsi="Times New Roman" w:cs="Times New Roman"/>
          <w:b/>
          <w:bCs/>
          <w:sz w:val="24"/>
          <w:szCs w:val="24"/>
        </w:rPr>
        <w:t>5000,00</w:t>
      </w:r>
      <w:r w:rsidRPr="00BA4189">
        <w:rPr>
          <w:rFonts w:ascii="Times New Roman" w:hAnsi="Times New Roman" w:cs="Times New Roman"/>
          <w:b/>
          <w:bCs/>
          <w:sz w:val="24"/>
          <w:szCs w:val="24"/>
        </w:rPr>
        <w:t xml:space="preserve"> (</w:t>
      </w:r>
      <w:r w:rsidR="00C32666">
        <w:rPr>
          <w:rFonts w:ascii="Times New Roman" w:hAnsi="Times New Roman" w:cs="Times New Roman"/>
          <w:b/>
          <w:bCs/>
          <w:sz w:val="24"/>
          <w:szCs w:val="24"/>
        </w:rPr>
        <w:t>pieci</w:t>
      </w:r>
      <w:r w:rsidRPr="00BA4189">
        <w:rPr>
          <w:rFonts w:ascii="Times New Roman" w:hAnsi="Times New Roman" w:cs="Times New Roman"/>
          <w:b/>
          <w:bCs/>
          <w:sz w:val="24"/>
          <w:szCs w:val="24"/>
        </w:rPr>
        <w:t xml:space="preserve"> tūkstoši </w:t>
      </w:r>
      <w:r w:rsidRPr="00BA4189">
        <w:rPr>
          <w:rFonts w:ascii="Times New Roman" w:hAnsi="Times New Roman" w:cs="Times New Roman"/>
          <w:b/>
          <w:bCs/>
          <w:i/>
          <w:sz w:val="24"/>
          <w:szCs w:val="24"/>
        </w:rPr>
        <w:t>euro</w:t>
      </w:r>
      <w:r w:rsidRPr="00BA4189">
        <w:rPr>
          <w:rFonts w:ascii="Times New Roman" w:hAnsi="Times New Roman" w:cs="Times New Roman"/>
          <w:b/>
          <w:bCs/>
          <w:sz w:val="24"/>
          <w:szCs w:val="24"/>
        </w:rPr>
        <w:t xml:space="preserve"> un 00 centi)</w:t>
      </w:r>
      <w:r w:rsidRPr="004E3D88">
        <w:rPr>
          <w:rFonts w:ascii="Times New Roman" w:hAnsi="Times New Roman" w:cs="Times New Roman"/>
          <w:sz w:val="24"/>
          <w:szCs w:val="24"/>
        </w:rPr>
        <w:t>. Piedāvājuma nod</w:t>
      </w:r>
      <w:r w:rsidRPr="00A0081F">
        <w:rPr>
          <w:rFonts w:ascii="Times New Roman" w:hAnsi="Times New Roman" w:cs="Times New Roman"/>
          <w:sz w:val="24"/>
          <w:szCs w:val="24"/>
        </w:rPr>
        <w:t>rošinājums jāiesniedz kā viens no zemāk minētajiem variantiem:</w:t>
      </w:r>
    </w:p>
    <w:p w14:paraId="57896A0D" w14:textId="771AFCEA" w:rsidR="00F21547" w:rsidRPr="00A0081F" w:rsidRDefault="0086637F" w:rsidP="00F21547">
      <w:pPr>
        <w:pStyle w:val="Sarakstarindkopa"/>
        <w:numPr>
          <w:ilvl w:val="3"/>
          <w:numId w:val="52"/>
        </w:numPr>
        <w:spacing w:after="0" w:line="240" w:lineRule="auto"/>
        <w:ind w:left="2552" w:hanging="1134"/>
        <w:jc w:val="both"/>
        <w:rPr>
          <w:rFonts w:ascii="Times New Roman" w:hAnsi="Times New Roman" w:cs="Times New Roman"/>
          <w:sz w:val="24"/>
          <w:szCs w:val="24"/>
        </w:rPr>
      </w:pPr>
      <w:r w:rsidRPr="00A0081F">
        <w:rPr>
          <w:rFonts w:ascii="Times New Roman" w:hAnsi="Times New Roman" w:cs="Times New Roman"/>
          <w:sz w:val="24"/>
          <w:szCs w:val="24"/>
        </w:rPr>
        <w:t xml:space="preserve">bankas garantija (paraugs nolikuma </w:t>
      </w:r>
      <w:r w:rsidR="00C707F3" w:rsidRPr="00C707F3">
        <w:rPr>
          <w:rFonts w:ascii="Times New Roman" w:hAnsi="Times New Roman" w:cs="Times New Roman"/>
          <w:sz w:val="24"/>
          <w:szCs w:val="24"/>
        </w:rPr>
        <w:t>5.</w:t>
      </w:r>
      <w:r w:rsidRPr="00C707F3">
        <w:rPr>
          <w:rFonts w:ascii="Times New Roman" w:hAnsi="Times New Roman" w:cs="Times New Roman"/>
          <w:sz w:val="24"/>
          <w:szCs w:val="24"/>
        </w:rPr>
        <w:t>pielikumā</w:t>
      </w:r>
      <w:r w:rsidRPr="00A0081F">
        <w:rPr>
          <w:rFonts w:ascii="Times New Roman" w:hAnsi="Times New Roman" w:cs="Times New Roman"/>
          <w:sz w:val="24"/>
          <w:szCs w:val="24"/>
        </w:rPr>
        <w:t xml:space="preserve">) par nodrošinājuma summas izmaksāšanu par labu Pasūtītājam, ja iestājas nolikuma </w:t>
      </w:r>
      <w:r w:rsidR="00D32749" w:rsidRPr="00D32749">
        <w:rPr>
          <w:rFonts w:ascii="Times New Roman" w:hAnsi="Times New Roman" w:cs="Times New Roman"/>
          <w:sz w:val="24"/>
          <w:szCs w:val="24"/>
        </w:rPr>
        <w:t>4.9</w:t>
      </w:r>
      <w:r w:rsidRPr="00D32749">
        <w:rPr>
          <w:rFonts w:ascii="Times New Roman" w:hAnsi="Times New Roman" w:cs="Times New Roman"/>
          <w:sz w:val="24"/>
          <w:szCs w:val="24"/>
        </w:rPr>
        <w:t xml:space="preserve">.5.punktā minētie </w:t>
      </w:r>
      <w:r w:rsidRPr="00A0081F">
        <w:rPr>
          <w:rFonts w:ascii="Times New Roman" w:hAnsi="Times New Roman" w:cs="Times New Roman"/>
          <w:sz w:val="24"/>
          <w:szCs w:val="24"/>
        </w:rPr>
        <w:t xml:space="preserve">apstākļi. Piedāvājuma nodrošinājumam ir jābūt spēkā no </w:t>
      </w:r>
      <w:r w:rsidRPr="00D32749">
        <w:rPr>
          <w:rFonts w:ascii="Times New Roman" w:hAnsi="Times New Roman" w:cs="Times New Roman"/>
          <w:sz w:val="24"/>
          <w:szCs w:val="24"/>
        </w:rPr>
        <w:t xml:space="preserve">nolikuma </w:t>
      </w:r>
      <w:r w:rsidR="00D32749" w:rsidRPr="00D32749">
        <w:rPr>
          <w:rFonts w:ascii="Times New Roman" w:hAnsi="Times New Roman" w:cs="Times New Roman"/>
          <w:sz w:val="24"/>
          <w:szCs w:val="24"/>
        </w:rPr>
        <w:t>3.2</w:t>
      </w:r>
      <w:r w:rsidRPr="00D32749">
        <w:rPr>
          <w:rFonts w:ascii="Times New Roman" w:hAnsi="Times New Roman" w:cs="Times New Roman"/>
          <w:sz w:val="24"/>
          <w:szCs w:val="24"/>
        </w:rPr>
        <w:t xml:space="preserve">.punktā minētās </w:t>
      </w:r>
      <w:r w:rsidRPr="00A0081F">
        <w:rPr>
          <w:rFonts w:ascii="Times New Roman" w:hAnsi="Times New Roman" w:cs="Times New Roman"/>
          <w:sz w:val="24"/>
          <w:szCs w:val="24"/>
        </w:rPr>
        <w:t xml:space="preserve">piedāvājuma atvēršanas dienas līdz </w:t>
      </w:r>
      <w:r w:rsidRPr="00D32749">
        <w:rPr>
          <w:rFonts w:ascii="Times New Roman" w:hAnsi="Times New Roman" w:cs="Times New Roman"/>
          <w:sz w:val="24"/>
          <w:szCs w:val="24"/>
        </w:rPr>
        <w:t xml:space="preserve">nolikuma </w:t>
      </w:r>
      <w:r w:rsidR="00D32749" w:rsidRPr="00D32749">
        <w:rPr>
          <w:rFonts w:ascii="Times New Roman" w:hAnsi="Times New Roman" w:cs="Times New Roman"/>
          <w:sz w:val="24"/>
          <w:szCs w:val="24"/>
        </w:rPr>
        <w:t>4.9</w:t>
      </w:r>
      <w:r w:rsidRPr="00D32749">
        <w:rPr>
          <w:rFonts w:ascii="Times New Roman" w:hAnsi="Times New Roman" w:cs="Times New Roman"/>
          <w:sz w:val="24"/>
          <w:szCs w:val="24"/>
        </w:rPr>
        <w:t xml:space="preserve">.4.punktā </w:t>
      </w:r>
      <w:r w:rsidRPr="00A0081F">
        <w:rPr>
          <w:rFonts w:ascii="Times New Roman" w:hAnsi="Times New Roman" w:cs="Times New Roman"/>
          <w:sz w:val="24"/>
          <w:szCs w:val="24"/>
        </w:rPr>
        <w:t>noteiktajam termiņam.</w:t>
      </w:r>
    </w:p>
    <w:p w14:paraId="402B03AE" w14:textId="3D7EF5B6" w:rsidR="0086637F" w:rsidRPr="00A0081F" w:rsidRDefault="003C4EFD" w:rsidP="00F21547">
      <w:pPr>
        <w:pStyle w:val="Sarakstarindkopa"/>
        <w:numPr>
          <w:ilvl w:val="3"/>
          <w:numId w:val="52"/>
        </w:numPr>
        <w:spacing w:after="0" w:line="240" w:lineRule="auto"/>
        <w:ind w:left="2552" w:hanging="1134"/>
        <w:jc w:val="both"/>
        <w:rPr>
          <w:rFonts w:ascii="Times New Roman" w:hAnsi="Times New Roman" w:cs="Times New Roman"/>
          <w:sz w:val="24"/>
          <w:szCs w:val="24"/>
        </w:rPr>
      </w:pPr>
      <w:r w:rsidRPr="00A0081F">
        <w:rPr>
          <w:rFonts w:ascii="Times New Roman" w:hAnsi="Times New Roman" w:cs="Times New Roman"/>
          <w:sz w:val="24"/>
          <w:szCs w:val="24"/>
        </w:rPr>
        <w:t>apdrošināšanas polise, kurā obligāti jābūt iekļautiem šādiem nosacījumiem:</w:t>
      </w:r>
    </w:p>
    <w:p w14:paraId="3ED256E4" w14:textId="56228B7E" w:rsidR="003C4EFD" w:rsidRPr="00A0081F" w:rsidRDefault="003826E1" w:rsidP="003C4EFD">
      <w:pPr>
        <w:pStyle w:val="Sarakstarindkopa"/>
        <w:numPr>
          <w:ilvl w:val="4"/>
          <w:numId w:val="52"/>
        </w:numPr>
        <w:spacing w:after="0" w:line="240" w:lineRule="auto"/>
        <w:ind w:left="3686" w:hanging="1134"/>
        <w:jc w:val="both"/>
        <w:rPr>
          <w:rFonts w:ascii="Times New Roman" w:hAnsi="Times New Roman" w:cs="Times New Roman"/>
          <w:sz w:val="24"/>
          <w:szCs w:val="24"/>
        </w:rPr>
      </w:pPr>
      <w:r w:rsidRPr="00A0081F">
        <w:rPr>
          <w:rFonts w:ascii="Times New Roman" w:hAnsi="Times New Roman" w:cs="Times New Roman"/>
          <w:sz w:val="24"/>
          <w:szCs w:val="24"/>
        </w:rPr>
        <w:t xml:space="preserve">apdrošinātājs apņemas samaksāt piedāvājuma nodrošinājuma apmēram atbilstošu naudas summu 3 (trīs) darba dienu </w:t>
      </w:r>
      <w:r w:rsidRPr="00D32749">
        <w:rPr>
          <w:rFonts w:ascii="Times New Roman" w:hAnsi="Times New Roman" w:cs="Times New Roman"/>
          <w:sz w:val="24"/>
          <w:szCs w:val="24"/>
        </w:rPr>
        <w:t xml:space="preserve">laikā pēc attiecīgas prasības no Pasūtītāja saņemšanas nolikuma </w:t>
      </w:r>
      <w:r w:rsidR="00D32749" w:rsidRPr="00D32749">
        <w:rPr>
          <w:rFonts w:ascii="Times New Roman" w:hAnsi="Times New Roman" w:cs="Times New Roman"/>
          <w:sz w:val="24"/>
          <w:szCs w:val="24"/>
        </w:rPr>
        <w:t>4.9</w:t>
      </w:r>
      <w:r w:rsidRPr="00D32749">
        <w:rPr>
          <w:rFonts w:ascii="Times New Roman" w:hAnsi="Times New Roman" w:cs="Times New Roman"/>
          <w:sz w:val="24"/>
          <w:szCs w:val="24"/>
        </w:rPr>
        <w:t xml:space="preserve">.5.punktā norādītajos </w:t>
      </w:r>
      <w:r w:rsidRPr="00A0081F">
        <w:rPr>
          <w:rFonts w:ascii="Times New Roman" w:hAnsi="Times New Roman" w:cs="Times New Roman"/>
          <w:sz w:val="24"/>
          <w:szCs w:val="24"/>
        </w:rPr>
        <w:t>gadījumos. Pasūtītājam nav nepieciešams pierādīt vai dot pamatojumu, vai iemeslus savai prasībai, un pretendentam nav tiesību apspriest šo prasību;</w:t>
      </w:r>
    </w:p>
    <w:p w14:paraId="70006158" w14:textId="409B77BA" w:rsidR="003826E1" w:rsidRPr="00D32749" w:rsidRDefault="003D0A65" w:rsidP="003C4EFD">
      <w:pPr>
        <w:pStyle w:val="Sarakstarindkopa"/>
        <w:numPr>
          <w:ilvl w:val="4"/>
          <w:numId w:val="52"/>
        </w:numPr>
        <w:spacing w:after="0" w:line="240" w:lineRule="auto"/>
        <w:ind w:left="3686" w:hanging="1134"/>
        <w:jc w:val="both"/>
        <w:rPr>
          <w:rFonts w:ascii="Times New Roman" w:hAnsi="Times New Roman" w:cs="Times New Roman"/>
          <w:sz w:val="24"/>
          <w:szCs w:val="24"/>
        </w:rPr>
      </w:pPr>
      <w:r w:rsidRPr="00A0081F">
        <w:rPr>
          <w:rFonts w:ascii="Times New Roman" w:hAnsi="Times New Roman" w:cs="Times New Roman"/>
          <w:sz w:val="24"/>
          <w:szCs w:val="24"/>
        </w:rPr>
        <w:t xml:space="preserve">apdrošināšanas polise ir spēkā līdz </w:t>
      </w:r>
      <w:r w:rsidRPr="00D32749">
        <w:rPr>
          <w:rFonts w:ascii="Times New Roman" w:hAnsi="Times New Roman" w:cs="Times New Roman"/>
          <w:sz w:val="24"/>
          <w:szCs w:val="24"/>
        </w:rPr>
        <w:t xml:space="preserve">nolikuma </w:t>
      </w:r>
      <w:r w:rsidR="00D32749" w:rsidRPr="00D32749">
        <w:rPr>
          <w:rFonts w:ascii="Times New Roman" w:hAnsi="Times New Roman" w:cs="Times New Roman"/>
          <w:sz w:val="24"/>
          <w:szCs w:val="24"/>
        </w:rPr>
        <w:t>4.9</w:t>
      </w:r>
      <w:r w:rsidRPr="00D32749">
        <w:rPr>
          <w:rFonts w:ascii="Times New Roman" w:hAnsi="Times New Roman" w:cs="Times New Roman"/>
          <w:sz w:val="24"/>
          <w:szCs w:val="24"/>
        </w:rPr>
        <w:t>.4.punktā norādītajam termiņam;</w:t>
      </w:r>
    </w:p>
    <w:p w14:paraId="4565C0F9" w14:textId="57484819" w:rsidR="003D0A65" w:rsidRPr="00A0081F" w:rsidRDefault="00CC4F13" w:rsidP="003C4EFD">
      <w:pPr>
        <w:pStyle w:val="Sarakstarindkopa"/>
        <w:numPr>
          <w:ilvl w:val="4"/>
          <w:numId w:val="52"/>
        </w:numPr>
        <w:spacing w:after="0" w:line="240" w:lineRule="auto"/>
        <w:ind w:left="3686" w:hanging="1134"/>
        <w:jc w:val="both"/>
        <w:rPr>
          <w:rFonts w:ascii="Times New Roman" w:hAnsi="Times New Roman" w:cs="Times New Roman"/>
          <w:sz w:val="24"/>
          <w:szCs w:val="24"/>
        </w:rPr>
      </w:pPr>
      <w:r w:rsidRPr="00A0081F">
        <w:rPr>
          <w:rFonts w:ascii="Times New Roman" w:hAnsi="Times New Roman" w:cs="Times New Roman"/>
          <w:sz w:val="24"/>
          <w:szCs w:val="24"/>
        </w:rPr>
        <w:t>nav noteikts pašrisks piedāvājuma nodrošinājuma summas izmaksas Pasūtītājam gadījumā;</w:t>
      </w:r>
    </w:p>
    <w:p w14:paraId="5C1EA76F" w14:textId="2E0D68D6" w:rsidR="00CC4F13" w:rsidRPr="00A0081F" w:rsidRDefault="00707E41" w:rsidP="003C4EFD">
      <w:pPr>
        <w:pStyle w:val="Sarakstarindkopa"/>
        <w:numPr>
          <w:ilvl w:val="4"/>
          <w:numId w:val="52"/>
        </w:numPr>
        <w:spacing w:after="0" w:line="240" w:lineRule="auto"/>
        <w:ind w:left="3686" w:hanging="1134"/>
        <w:jc w:val="both"/>
        <w:rPr>
          <w:rFonts w:ascii="Times New Roman" w:hAnsi="Times New Roman" w:cs="Times New Roman"/>
          <w:sz w:val="24"/>
          <w:szCs w:val="24"/>
        </w:rPr>
      </w:pPr>
      <w:r w:rsidRPr="00A0081F">
        <w:rPr>
          <w:rFonts w:ascii="Times New Roman" w:hAnsi="Times New Roman" w:cs="Times New Roman"/>
          <w:sz w:val="24"/>
          <w:szCs w:val="24"/>
        </w:rPr>
        <w:t xml:space="preserve">apdrošinātājs apliecina, ka pretendents ir veicis apdrošināšanas prēmijas samaksu pilnā apmērā. Ja apdrošināšanas polisē šāds apliecinājums nav iekļauts, pretendentem kopā ar polisi jāiesniedz dokuments, kas apliecina apdrošināšanas prēmijas samaksu pilnā apmērā (bankas vai apdrošināšanas polises izdevēja apliecinājums </w:t>
      </w:r>
      <w:r w:rsidRPr="00A0081F">
        <w:rPr>
          <w:rFonts w:ascii="Times New Roman" w:hAnsi="Times New Roman" w:cs="Times New Roman"/>
          <w:sz w:val="24"/>
          <w:szCs w:val="24"/>
        </w:rPr>
        <w:lastRenderedPageBreak/>
        <w:t>par prēmijas samaksu pilnā apmērā vai apdrošināšanas polises izdevēja apliecinājums par polises spēkā esamību).</w:t>
      </w:r>
    </w:p>
    <w:p w14:paraId="690204BE" w14:textId="3FCF062C" w:rsidR="00696332" w:rsidRPr="00A0081F" w:rsidRDefault="00502890" w:rsidP="00696332">
      <w:pPr>
        <w:pStyle w:val="Sarakstarindkopa"/>
        <w:numPr>
          <w:ilvl w:val="3"/>
          <w:numId w:val="52"/>
        </w:numPr>
        <w:spacing w:after="0" w:line="240" w:lineRule="auto"/>
        <w:ind w:left="2552" w:hanging="1134"/>
        <w:jc w:val="both"/>
        <w:rPr>
          <w:rFonts w:ascii="Times New Roman" w:hAnsi="Times New Roman" w:cs="Times New Roman"/>
          <w:sz w:val="24"/>
          <w:szCs w:val="24"/>
        </w:rPr>
      </w:pPr>
      <w:r w:rsidRPr="00A0081F">
        <w:rPr>
          <w:rFonts w:ascii="Times New Roman" w:hAnsi="Times New Roman" w:cs="Times New Roman"/>
          <w:sz w:val="24"/>
          <w:szCs w:val="24"/>
        </w:rPr>
        <w:t xml:space="preserve">bankas apliecinājums par naudas iemaksu Rīgas valstspilsētas pašvaldības kontā Nr. LV18RIKO0023400004010, banka: Luminor Bank AS, maksājuma uzdevumā norādot “Piedāvājuma nodrošinājums atklātā konkursā </w:t>
      </w:r>
      <w:r w:rsidRPr="001671FE">
        <w:rPr>
          <w:rFonts w:ascii="Times New Roman" w:hAnsi="Times New Roman" w:cs="Times New Roman"/>
          <w:sz w:val="24"/>
          <w:szCs w:val="24"/>
        </w:rPr>
        <w:t xml:space="preserve">“Aleksandra Čaka ielas pietruvietu, laukumu, ietvju izvūves darbi (2.etaps)”, identifikācijas Nr. AMD </w:t>
      </w:r>
      <w:r w:rsidR="001671FE" w:rsidRPr="001671FE">
        <w:rPr>
          <w:rFonts w:ascii="Times New Roman" w:hAnsi="Times New Roman" w:cs="Times New Roman"/>
          <w:sz w:val="24"/>
          <w:szCs w:val="24"/>
        </w:rPr>
        <w:t>2026</w:t>
      </w:r>
      <w:r w:rsidRPr="001671FE">
        <w:rPr>
          <w:rFonts w:ascii="Times New Roman" w:hAnsi="Times New Roman" w:cs="Times New Roman"/>
          <w:sz w:val="24"/>
          <w:szCs w:val="24"/>
        </w:rPr>
        <w:t>/</w:t>
      </w:r>
      <w:r w:rsidR="001671FE" w:rsidRPr="001671FE">
        <w:rPr>
          <w:rFonts w:ascii="Times New Roman" w:hAnsi="Times New Roman" w:cs="Times New Roman"/>
          <w:sz w:val="24"/>
          <w:szCs w:val="24"/>
        </w:rPr>
        <w:t>32</w:t>
      </w:r>
      <w:r w:rsidRPr="00A0081F">
        <w:rPr>
          <w:rFonts w:ascii="Times New Roman" w:hAnsi="Times New Roman" w:cs="Times New Roman"/>
          <w:sz w:val="24"/>
          <w:szCs w:val="24"/>
        </w:rPr>
        <w:t>”.</w:t>
      </w:r>
    </w:p>
    <w:p w14:paraId="5E67B423" w14:textId="18AFE349" w:rsidR="00502890" w:rsidRPr="00A0081F" w:rsidRDefault="00FF1AC9" w:rsidP="00391D1E">
      <w:pPr>
        <w:pStyle w:val="Sarakstarindkopa"/>
        <w:numPr>
          <w:ilvl w:val="2"/>
          <w:numId w:val="52"/>
        </w:numPr>
        <w:spacing w:after="0" w:line="240" w:lineRule="auto"/>
        <w:ind w:left="1418" w:hanging="851"/>
        <w:jc w:val="both"/>
        <w:rPr>
          <w:rFonts w:ascii="Times New Roman" w:hAnsi="Times New Roman" w:cs="Times New Roman"/>
          <w:sz w:val="24"/>
          <w:szCs w:val="24"/>
        </w:rPr>
      </w:pPr>
      <w:r w:rsidRPr="00A0081F">
        <w:rPr>
          <w:rFonts w:ascii="Times New Roman" w:hAnsi="Times New Roman" w:cs="Times New Roman"/>
          <w:sz w:val="24"/>
          <w:szCs w:val="24"/>
        </w:rPr>
        <w:t xml:space="preserve">Ja pretendents iesniedz </w:t>
      </w:r>
      <w:r w:rsidRPr="00A430D4">
        <w:rPr>
          <w:rFonts w:ascii="Times New Roman" w:hAnsi="Times New Roman" w:cs="Times New Roman"/>
          <w:sz w:val="24"/>
          <w:szCs w:val="24"/>
        </w:rPr>
        <w:t xml:space="preserve">piedāvājuma nodrošinājumu nolikuma </w:t>
      </w:r>
      <w:r w:rsidR="006E027C" w:rsidRPr="00A430D4">
        <w:rPr>
          <w:rFonts w:ascii="Times New Roman" w:hAnsi="Times New Roman" w:cs="Times New Roman"/>
          <w:sz w:val="24"/>
          <w:szCs w:val="24"/>
        </w:rPr>
        <w:t>4.9</w:t>
      </w:r>
      <w:r w:rsidRPr="00A430D4">
        <w:rPr>
          <w:rFonts w:ascii="Times New Roman" w:hAnsi="Times New Roman" w:cs="Times New Roman"/>
          <w:sz w:val="24"/>
          <w:szCs w:val="24"/>
        </w:rPr>
        <w:t xml:space="preserve">.1.1. vai </w:t>
      </w:r>
      <w:r w:rsidR="006E027C" w:rsidRPr="00A430D4">
        <w:rPr>
          <w:rFonts w:ascii="Times New Roman" w:hAnsi="Times New Roman" w:cs="Times New Roman"/>
          <w:sz w:val="24"/>
          <w:szCs w:val="24"/>
        </w:rPr>
        <w:t>4.9</w:t>
      </w:r>
      <w:r w:rsidRPr="00A430D4">
        <w:rPr>
          <w:rFonts w:ascii="Times New Roman" w:hAnsi="Times New Roman" w:cs="Times New Roman"/>
          <w:sz w:val="24"/>
          <w:szCs w:val="24"/>
        </w:rPr>
        <w:t>.1.2.punktā norādītajā veidā, tad</w:t>
      </w:r>
      <w:r w:rsidRPr="00A0081F">
        <w:rPr>
          <w:rFonts w:ascii="Times New Roman" w:hAnsi="Times New Roman" w:cs="Times New Roman"/>
          <w:sz w:val="24"/>
          <w:szCs w:val="24"/>
        </w:rPr>
        <w:t xml:space="preserve"> piedāvājuma nodrošinājums Apakšsistēmā iesniedzams kā e-dokuments ar drošu elektronisko parakstu un laika zīmogu.</w:t>
      </w:r>
    </w:p>
    <w:p w14:paraId="18DA4EBB" w14:textId="56CED0C6" w:rsidR="00FF1AC9" w:rsidRPr="00B722A3" w:rsidRDefault="003B72DC" w:rsidP="00391D1E">
      <w:pPr>
        <w:pStyle w:val="Sarakstarindkopa"/>
        <w:numPr>
          <w:ilvl w:val="2"/>
          <w:numId w:val="52"/>
        </w:numPr>
        <w:spacing w:after="0" w:line="240" w:lineRule="auto"/>
        <w:ind w:left="1418" w:hanging="851"/>
        <w:jc w:val="both"/>
        <w:rPr>
          <w:rFonts w:ascii="Times New Roman" w:hAnsi="Times New Roman" w:cs="Times New Roman"/>
          <w:sz w:val="24"/>
          <w:szCs w:val="24"/>
        </w:rPr>
      </w:pPr>
      <w:r w:rsidRPr="00A0081F">
        <w:rPr>
          <w:rFonts w:ascii="Times New Roman" w:hAnsi="Times New Roman" w:cs="Times New Roman"/>
          <w:sz w:val="24"/>
          <w:szCs w:val="24"/>
        </w:rPr>
        <w:t xml:space="preserve">Ja pretendents ir vairāku personu apvienība, tad </w:t>
      </w:r>
      <w:r w:rsidRPr="00B722A3">
        <w:rPr>
          <w:rFonts w:ascii="Times New Roman" w:hAnsi="Times New Roman" w:cs="Times New Roman"/>
          <w:sz w:val="24"/>
          <w:szCs w:val="24"/>
        </w:rPr>
        <w:t xml:space="preserve">nolikuma </w:t>
      </w:r>
      <w:r w:rsidR="00B722A3" w:rsidRPr="00B722A3">
        <w:rPr>
          <w:rFonts w:ascii="Times New Roman" w:hAnsi="Times New Roman" w:cs="Times New Roman"/>
          <w:sz w:val="24"/>
          <w:szCs w:val="24"/>
        </w:rPr>
        <w:t>4.9</w:t>
      </w:r>
      <w:r w:rsidRPr="00B722A3">
        <w:rPr>
          <w:rFonts w:ascii="Times New Roman" w:hAnsi="Times New Roman" w:cs="Times New Roman"/>
          <w:sz w:val="24"/>
          <w:szCs w:val="24"/>
        </w:rPr>
        <w:t xml:space="preserve">.punkta prasībām atbilstošu piedāvājuma nodrošinājumu var iesniegt viens vai vairāki apvienības dalībnieki ar nosacījumu, ka kopējai apvienības nodrošinājumu summai jāatbilst nolikuma </w:t>
      </w:r>
      <w:r w:rsidR="00B722A3" w:rsidRPr="00B722A3">
        <w:rPr>
          <w:rFonts w:ascii="Times New Roman" w:hAnsi="Times New Roman" w:cs="Times New Roman"/>
          <w:sz w:val="24"/>
          <w:szCs w:val="24"/>
        </w:rPr>
        <w:t>4.9</w:t>
      </w:r>
      <w:r w:rsidRPr="00B722A3">
        <w:rPr>
          <w:rFonts w:ascii="Times New Roman" w:hAnsi="Times New Roman" w:cs="Times New Roman"/>
          <w:sz w:val="24"/>
          <w:szCs w:val="24"/>
        </w:rPr>
        <w:t>.1.punktā paredzētajam apmēram.</w:t>
      </w:r>
    </w:p>
    <w:p w14:paraId="4F7AECA8" w14:textId="2196640F" w:rsidR="003B72DC" w:rsidRPr="00A0081F" w:rsidRDefault="00AE62B2" w:rsidP="00391D1E">
      <w:pPr>
        <w:pStyle w:val="Sarakstarindkopa"/>
        <w:numPr>
          <w:ilvl w:val="2"/>
          <w:numId w:val="52"/>
        </w:numPr>
        <w:spacing w:after="0" w:line="240" w:lineRule="auto"/>
        <w:ind w:left="1418" w:hanging="851"/>
        <w:jc w:val="both"/>
        <w:rPr>
          <w:rFonts w:ascii="Times New Roman" w:hAnsi="Times New Roman" w:cs="Times New Roman"/>
          <w:sz w:val="24"/>
          <w:szCs w:val="24"/>
        </w:rPr>
      </w:pPr>
      <w:r w:rsidRPr="00A0081F">
        <w:rPr>
          <w:rFonts w:ascii="Times New Roman" w:hAnsi="Times New Roman" w:cs="Times New Roman"/>
          <w:sz w:val="24"/>
          <w:szCs w:val="24"/>
        </w:rPr>
        <w:t>Piedāvājuma nodrošinājumam ir jābūt spēkā līdz īsākajam no šādiem termiņiem:</w:t>
      </w:r>
    </w:p>
    <w:p w14:paraId="23D1F091" w14:textId="227AFFC0" w:rsidR="00AE62B2" w:rsidRPr="00A0081F" w:rsidRDefault="00910AA7" w:rsidP="00AE62B2">
      <w:pPr>
        <w:pStyle w:val="Sarakstarindkopa"/>
        <w:numPr>
          <w:ilvl w:val="3"/>
          <w:numId w:val="52"/>
        </w:numPr>
        <w:spacing w:after="0" w:line="240" w:lineRule="auto"/>
        <w:ind w:left="2552" w:hanging="1134"/>
        <w:jc w:val="both"/>
        <w:rPr>
          <w:rFonts w:ascii="Times New Roman" w:hAnsi="Times New Roman" w:cs="Times New Roman"/>
          <w:sz w:val="24"/>
          <w:szCs w:val="24"/>
        </w:rPr>
      </w:pPr>
      <w:r w:rsidRPr="00A0081F">
        <w:rPr>
          <w:rFonts w:ascii="Times New Roman" w:hAnsi="Times New Roman" w:cs="Times New Roman"/>
          <w:b/>
          <w:sz w:val="24"/>
          <w:szCs w:val="24"/>
        </w:rPr>
        <w:t>6 (sešus) mēnešus</w:t>
      </w:r>
      <w:r w:rsidRPr="00A0081F">
        <w:rPr>
          <w:rFonts w:ascii="Times New Roman" w:hAnsi="Times New Roman" w:cs="Times New Roman"/>
          <w:sz w:val="24"/>
          <w:szCs w:val="24"/>
        </w:rPr>
        <w:t xml:space="preserve">, skaitot no nolikuma </w:t>
      </w:r>
      <w:r w:rsidR="00E74252" w:rsidRPr="00E74252">
        <w:rPr>
          <w:rFonts w:ascii="Times New Roman" w:hAnsi="Times New Roman" w:cs="Times New Roman"/>
          <w:sz w:val="24"/>
          <w:szCs w:val="24"/>
        </w:rPr>
        <w:t>3.2</w:t>
      </w:r>
      <w:r w:rsidRPr="00E74252">
        <w:rPr>
          <w:rFonts w:ascii="Times New Roman" w:hAnsi="Times New Roman" w:cs="Times New Roman"/>
          <w:sz w:val="24"/>
          <w:szCs w:val="24"/>
        </w:rPr>
        <w:t xml:space="preserve">.punktā </w:t>
      </w:r>
      <w:r w:rsidRPr="00A0081F">
        <w:rPr>
          <w:rFonts w:ascii="Times New Roman" w:hAnsi="Times New Roman" w:cs="Times New Roman"/>
          <w:sz w:val="24"/>
          <w:szCs w:val="24"/>
        </w:rPr>
        <w:t>minētās piedāvājumu atvēršanas dienas;</w:t>
      </w:r>
    </w:p>
    <w:p w14:paraId="4835DCDE" w14:textId="16D22125" w:rsidR="00910AA7" w:rsidRPr="00A0081F" w:rsidRDefault="004D0318" w:rsidP="00AE62B2">
      <w:pPr>
        <w:pStyle w:val="Sarakstarindkopa"/>
        <w:numPr>
          <w:ilvl w:val="3"/>
          <w:numId w:val="52"/>
        </w:numPr>
        <w:spacing w:after="0" w:line="240" w:lineRule="auto"/>
        <w:ind w:left="2552" w:hanging="1134"/>
        <w:jc w:val="both"/>
        <w:rPr>
          <w:rFonts w:ascii="Times New Roman" w:hAnsi="Times New Roman" w:cs="Times New Roman"/>
          <w:sz w:val="24"/>
          <w:szCs w:val="24"/>
        </w:rPr>
      </w:pPr>
      <w:r w:rsidRPr="00A0081F">
        <w:rPr>
          <w:rFonts w:ascii="Times New Roman" w:hAnsi="Times New Roman" w:cs="Times New Roman"/>
          <w:sz w:val="24"/>
          <w:szCs w:val="24"/>
        </w:rPr>
        <w:t>līdz iepirkuma līguma noslēgšanai.</w:t>
      </w:r>
    </w:p>
    <w:p w14:paraId="3D1E34D2" w14:textId="614F7388" w:rsidR="00F3496E" w:rsidRPr="00A0081F" w:rsidRDefault="00D61AC2" w:rsidP="00F3496E">
      <w:pPr>
        <w:pStyle w:val="Sarakstarindkopa"/>
        <w:numPr>
          <w:ilvl w:val="2"/>
          <w:numId w:val="52"/>
        </w:numPr>
        <w:spacing w:after="0" w:line="240" w:lineRule="auto"/>
        <w:ind w:left="1418" w:hanging="851"/>
        <w:jc w:val="both"/>
        <w:rPr>
          <w:rFonts w:ascii="Times New Roman" w:hAnsi="Times New Roman" w:cs="Times New Roman"/>
          <w:sz w:val="24"/>
          <w:szCs w:val="24"/>
        </w:rPr>
      </w:pPr>
      <w:r w:rsidRPr="00A0081F">
        <w:rPr>
          <w:rFonts w:ascii="Times New Roman" w:hAnsi="Times New Roman" w:cs="Times New Roman"/>
          <w:sz w:val="24"/>
          <w:szCs w:val="24"/>
        </w:rPr>
        <w:t xml:space="preserve">Nodrošinājuma devējs (banka, apdrošinātājs) izmaksā Pasūtītājam vai Pasūtītājs ietur pretendenta iemaksāto piedāvājuma nodrošinājuma summu, ja pretendents atsauc savu piedāvājumu laikā, kamēr ir spēkā piedāvājuma nodrošinājums, vai saskaņā ar piedāvājumu izvēles kritēriju izraudzītais pretendents nenoslēdz līgumu </w:t>
      </w:r>
      <w:r w:rsidRPr="001D600D">
        <w:rPr>
          <w:rFonts w:ascii="Times New Roman" w:hAnsi="Times New Roman" w:cs="Times New Roman"/>
          <w:sz w:val="24"/>
          <w:szCs w:val="24"/>
        </w:rPr>
        <w:t xml:space="preserve">nolikuma </w:t>
      </w:r>
      <w:r w:rsidR="001D600D" w:rsidRPr="001D600D">
        <w:rPr>
          <w:rFonts w:ascii="Times New Roman" w:hAnsi="Times New Roman" w:cs="Times New Roman"/>
          <w:sz w:val="24"/>
          <w:szCs w:val="24"/>
        </w:rPr>
        <w:t>12.6</w:t>
      </w:r>
      <w:r w:rsidRPr="001D600D">
        <w:rPr>
          <w:rFonts w:ascii="Times New Roman" w:hAnsi="Times New Roman" w:cs="Times New Roman"/>
          <w:sz w:val="24"/>
          <w:szCs w:val="24"/>
        </w:rPr>
        <w:t xml:space="preserve">.punktā </w:t>
      </w:r>
      <w:r w:rsidRPr="00A0081F">
        <w:rPr>
          <w:rFonts w:ascii="Times New Roman" w:hAnsi="Times New Roman" w:cs="Times New Roman"/>
          <w:sz w:val="24"/>
          <w:szCs w:val="24"/>
        </w:rPr>
        <w:t>noteiktajā termiņā.</w:t>
      </w:r>
    </w:p>
    <w:p w14:paraId="209433DA" w14:textId="77777777" w:rsidR="00D544D9" w:rsidRDefault="00D544D9" w:rsidP="00D544D9">
      <w:pPr>
        <w:spacing w:after="0" w:line="240" w:lineRule="auto"/>
        <w:jc w:val="both"/>
        <w:rPr>
          <w:rFonts w:ascii="Times New Roman" w:hAnsi="Times New Roman" w:cs="Times New Roman"/>
          <w:sz w:val="24"/>
          <w:szCs w:val="24"/>
        </w:rPr>
      </w:pPr>
    </w:p>
    <w:p w14:paraId="46EDE0CD" w14:textId="41E18F59" w:rsidR="008A6120" w:rsidRPr="002D0828" w:rsidRDefault="007C125E" w:rsidP="00EA3C7A">
      <w:pPr>
        <w:pStyle w:val="Sarakstarindkopa"/>
        <w:numPr>
          <w:ilvl w:val="0"/>
          <w:numId w:val="52"/>
        </w:numPr>
        <w:spacing w:after="0" w:line="240" w:lineRule="auto"/>
        <w:ind w:left="567" w:hanging="567"/>
        <w:rPr>
          <w:rFonts w:ascii="Times New Roman" w:hAnsi="Times New Roman" w:cs="Times New Roman"/>
          <w:sz w:val="24"/>
          <w:szCs w:val="24"/>
        </w:rPr>
      </w:pPr>
      <w:r w:rsidRPr="007C125E">
        <w:rPr>
          <w:rFonts w:ascii="TimesNewRomanPS-BoldMT" w:hAnsi="TimesNewRomanPS-BoldMT"/>
          <w:b/>
          <w:bCs/>
          <w:color w:val="000000"/>
          <w:sz w:val="24"/>
          <w:szCs w:val="24"/>
        </w:rPr>
        <w:t>Pretendentiem noteiktās prasības un iesniedzamie dokumenti:</w:t>
      </w:r>
    </w:p>
    <w:p w14:paraId="0E3CB172" w14:textId="5161DFC5" w:rsidR="002D0828" w:rsidRPr="002D0828" w:rsidRDefault="002D0828" w:rsidP="002D0828">
      <w:pPr>
        <w:spacing w:after="0" w:line="240" w:lineRule="auto"/>
        <w:jc w:val="both"/>
        <w:rPr>
          <w:rFonts w:ascii="Times New Roman" w:hAnsi="Times New Roman" w:cs="Times New Roman"/>
          <w:sz w:val="24"/>
          <w:szCs w:val="24"/>
        </w:rPr>
      </w:pPr>
      <w:r w:rsidRPr="00704013">
        <w:rPr>
          <w:rFonts w:ascii="Times New Roman" w:hAnsi="Times New Roman" w:cs="Times New Roman"/>
          <w:sz w:val="24"/>
          <w:szCs w:val="24"/>
        </w:rPr>
        <w:t xml:space="preserve">Pretendentu atlases prasības ir obligātas visiem pretendentiem, kas vēlas piedalīties iepirkumā un iegūt tiesības slēgt iepirkuma līgumu. Piedalīšanās iepirkumā ir Pretendenta brīvas gribas izpausme. Iesniedzot savu piedāvājumu, </w:t>
      </w:r>
      <w:r>
        <w:rPr>
          <w:rFonts w:ascii="Times New Roman" w:hAnsi="Times New Roman" w:cs="Times New Roman"/>
          <w:sz w:val="24"/>
          <w:szCs w:val="24"/>
        </w:rPr>
        <w:t>P</w:t>
      </w:r>
      <w:r w:rsidRPr="00704013">
        <w:rPr>
          <w:rFonts w:ascii="Times New Roman" w:hAnsi="Times New Roman" w:cs="Times New Roman"/>
          <w:sz w:val="24"/>
          <w:szCs w:val="24"/>
        </w:rPr>
        <w:t xml:space="preserve">retendents visā pilnībā pieņem un ir gatavs pildīt visas nolikumā ietvertās prasības un noteikumus, kā arī apliecina, ka piedāvājums ir sagatavots </w:t>
      </w:r>
      <w:r w:rsidRPr="00704013">
        <w:rPr>
          <w:rStyle w:val="Izteiksmgs"/>
          <w:rFonts w:ascii="Times New Roman" w:hAnsi="Times New Roman" w:cs="Times New Roman"/>
          <w:sz w:val="24"/>
          <w:szCs w:val="24"/>
          <w:shd w:val="clear" w:color="auto" w:fill="FFFFFF"/>
        </w:rPr>
        <w:t>individuāli un nav saskaņots ar konkurentiem</w:t>
      </w:r>
      <w:r w:rsidRPr="00704013">
        <w:rPr>
          <w:rFonts w:ascii="Times New Roman" w:hAnsi="Times New Roman" w:cs="Times New Roman"/>
          <w:sz w:val="24"/>
          <w:szCs w:val="24"/>
        </w:rPr>
        <w:t>.</w:t>
      </w:r>
    </w:p>
    <w:tbl>
      <w:tblPr>
        <w:tblStyle w:val="Reatabula"/>
        <w:tblW w:w="0" w:type="auto"/>
        <w:tblLook w:val="04A0" w:firstRow="1" w:lastRow="0" w:firstColumn="1" w:lastColumn="0" w:noHBand="0" w:noVBand="1"/>
      </w:tblPr>
      <w:tblGrid>
        <w:gridCol w:w="3964"/>
        <w:gridCol w:w="5380"/>
      </w:tblGrid>
      <w:tr w:rsidR="00FF0961" w14:paraId="743651AF" w14:textId="77777777" w:rsidTr="00F54FC5">
        <w:tc>
          <w:tcPr>
            <w:tcW w:w="3964" w:type="dxa"/>
            <w:shd w:val="clear" w:color="auto" w:fill="D9E2F3" w:themeFill="accent1" w:themeFillTint="33"/>
            <w:vAlign w:val="center"/>
          </w:tcPr>
          <w:p w14:paraId="2362B408" w14:textId="17A46081" w:rsidR="00FF0961" w:rsidRPr="00F54FC5" w:rsidRDefault="00FF0961" w:rsidP="005A3319">
            <w:pPr>
              <w:jc w:val="center"/>
              <w:rPr>
                <w:rFonts w:ascii="Times New Roman" w:hAnsi="Times New Roman" w:cs="Times New Roman"/>
                <w:b/>
                <w:bCs/>
                <w:sz w:val="24"/>
                <w:szCs w:val="24"/>
              </w:rPr>
            </w:pPr>
            <w:r w:rsidRPr="00F54FC5">
              <w:rPr>
                <w:rFonts w:ascii="Times New Roman" w:hAnsi="Times New Roman" w:cs="Times New Roman"/>
                <w:b/>
                <w:bCs/>
                <w:sz w:val="24"/>
                <w:szCs w:val="24"/>
              </w:rPr>
              <w:t>Prasība:</w:t>
            </w:r>
          </w:p>
        </w:tc>
        <w:tc>
          <w:tcPr>
            <w:tcW w:w="5380" w:type="dxa"/>
            <w:shd w:val="clear" w:color="auto" w:fill="D9E2F3" w:themeFill="accent1" w:themeFillTint="33"/>
            <w:vAlign w:val="center"/>
          </w:tcPr>
          <w:p w14:paraId="1CA15493" w14:textId="1B7F2EED" w:rsidR="00FF0961" w:rsidRPr="00F54FC5" w:rsidRDefault="005A3319" w:rsidP="00F54FC5">
            <w:pPr>
              <w:jc w:val="center"/>
            </w:pPr>
            <w:r w:rsidRPr="005A3319">
              <w:rPr>
                <w:rFonts w:ascii="TimesNewRomanPS-BoldMT" w:eastAsia="Times New Roman" w:hAnsi="TimesNewRomanPS-BoldMT" w:cs="Times New Roman"/>
                <w:b/>
                <w:bCs/>
                <w:color w:val="000000"/>
                <w:sz w:val="24"/>
                <w:szCs w:val="24"/>
                <w:lang w:eastAsia="lv-LV"/>
              </w:rPr>
              <w:t xml:space="preserve">Iesniedzamais dokuments </w:t>
            </w:r>
            <w:r w:rsidRPr="005A3319">
              <w:rPr>
                <w:rFonts w:ascii="TimesNewRomanPSMT" w:eastAsia="Times New Roman" w:hAnsi="TimesNewRomanPSMT" w:cs="Times New Roman"/>
                <w:color w:val="000000"/>
                <w:sz w:val="24"/>
                <w:szCs w:val="24"/>
                <w:lang w:eastAsia="lv-LV"/>
              </w:rPr>
              <w:t>(vai arī komisija pārbauda publiski pieejamās datu bāzēs)</w:t>
            </w:r>
            <w:r w:rsidRPr="005A3319">
              <w:rPr>
                <w:rFonts w:ascii="TimesNewRomanPS-BoldMT" w:eastAsia="Times New Roman" w:hAnsi="TimesNewRomanPS-BoldMT" w:cs="Times New Roman"/>
                <w:b/>
                <w:bCs/>
                <w:color w:val="000000"/>
                <w:sz w:val="24"/>
                <w:szCs w:val="24"/>
                <w:lang w:eastAsia="lv-LV"/>
              </w:rPr>
              <w:t>:</w:t>
            </w:r>
          </w:p>
        </w:tc>
      </w:tr>
      <w:tr w:rsidR="00FF0961" w:rsidRPr="00541E0A" w14:paraId="17A4C0C3" w14:textId="77777777" w:rsidTr="00F54FC5">
        <w:tc>
          <w:tcPr>
            <w:tcW w:w="3964" w:type="dxa"/>
          </w:tcPr>
          <w:p w14:paraId="62E88EF3" w14:textId="0D0891B5" w:rsidR="00FF0961" w:rsidRPr="00541E0A" w:rsidRDefault="00235049" w:rsidP="00235049">
            <w:pPr>
              <w:ind w:left="596" w:hanging="596"/>
              <w:jc w:val="both"/>
              <w:rPr>
                <w:rFonts w:ascii="Times New Roman" w:hAnsi="Times New Roman" w:cs="Times New Roman"/>
                <w:sz w:val="24"/>
                <w:szCs w:val="24"/>
              </w:rPr>
            </w:pPr>
            <w:r w:rsidRPr="00541E0A">
              <w:rPr>
                <w:rFonts w:ascii="Times New Roman" w:hAnsi="Times New Roman" w:cs="Times New Roman"/>
                <w:sz w:val="24"/>
                <w:szCs w:val="24"/>
              </w:rPr>
              <w:t xml:space="preserve">5.1. </w:t>
            </w:r>
            <w:r w:rsidRPr="00235049">
              <w:rPr>
                <w:rFonts w:ascii="Times New Roman" w:eastAsia="Times New Roman" w:hAnsi="Times New Roman" w:cs="Times New Roman"/>
                <w:color w:val="000000"/>
                <w:sz w:val="24"/>
                <w:szCs w:val="24"/>
                <w:lang w:eastAsia="lv-LV"/>
              </w:rPr>
              <w:t>Pretendents ir reģistrēts, licencēts</w:t>
            </w:r>
            <w:r w:rsidR="00AD7AD2">
              <w:rPr>
                <w:rFonts w:ascii="Times New Roman" w:eastAsia="Times New Roman" w:hAnsi="Times New Roman" w:cs="Times New Roman"/>
                <w:color w:val="000000"/>
                <w:sz w:val="24"/>
                <w:szCs w:val="24"/>
                <w:lang w:eastAsia="lv-LV"/>
              </w:rPr>
              <w:t xml:space="preserve"> </w:t>
            </w:r>
            <w:r w:rsidRPr="00235049">
              <w:rPr>
                <w:rFonts w:ascii="Times New Roman" w:eastAsia="Times New Roman" w:hAnsi="Times New Roman" w:cs="Times New Roman"/>
                <w:color w:val="000000"/>
                <w:sz w:val="24"/>
                <w:szCs w:val="24"/>
                <w:lang w:eastAsia="lv-LV"/>
              </w:rPr>
              <w:t>un/vai sertificēts atbilstoši attiecīgās valsts normatīvo aktu prasībām (ja attiecīgās valsts normatīvie akti šādu reģistrāciju nosaka).</w:t>
            </w:r>
          </w:p>
        </w:tc>
        <w:tc>
          <w:tcPr>
            <w:tcW w:w="5380" w:type="dxa"/>
          </w:tcPr>
          <w:p w14:paraId="0FC9F2C5" w14:textId="2C4DBB06" w:rsidR="00FC72A0" w:rsidRPr="00541E0A" w:rsidRDefault="00235049" w:rsidP="00E31936">
            <w:pPr>
              <w:ind w:left="596" w:hanging="596"/>
              <w:jc w:val="both"/>
              <w:rPr>
                <w:rFonts w:ascii="Times New Roman" w:eastAsia="Times New Roman" w:hAnsi="Times New Roman" w:cs="Times New Roman"/>
                <w:color w:val="000000"/>
                <w:sz w:val="24"/>
                <w:szCs w:val="24"/>
                <w:lang w:eastAsia="lv-LV"/>
              </w:rPr>
            </w:pPr>
            <w:r w:rsidRPr="00541E0A">
              <w:rPr>
                <w:rFonts w:ascii="Times New Roman" w:hAnsi="Times New Roman" w:cs="Times New Roman"/>
                <w:sz w:val="24"/>
                <w:szCs w:val="24"/>
              </w:rPr>
              <w:t xml:space="preserve">5.1.1. </w:t>
            </w:r>
            <w:r w:rsidR="00FC72A0" w:rsidRPr="00FC72A0">
              <w:rPr>
                <w:rFonts w:ascii="Times New Roman" w:eastAsia="Times New Roman" w:hAnsi="Times New Roman" w:cs="Times New Roman"/>
                <w:color w:val="000000"/>
                <w:sz w:val="24"/>
                <w:szCs w:val="24"/>
                <w:lang w:eastAsia="lv-LV"/>
              </w:rPr>
              <w:t xml:space="preserve">Par reģistrācijas faktu Latvijas Republikas Uzņēmumu reģistrā, komisija pārliecināsies Uzņēmumu reģistra tīmekļvietnē </w:t>
            </w:r>
            <w:hyperlink r:id="rId11" w:history="1">
              <w:r w:rsidR="00FC72A0" w:rsidRPr="00FC72A0">
                <w:rPr>
                  <w:rStyle w:val="Hipersaite"/>
                  <w:rFonts w:ascii="Times New Roman" w:eastAsia="Times New Roman" w:hAnsi="Times New Roman" w:cs="Times New Roman"/>
                  <w:sz w:val="24"/>
                  <w:szCs w:val="24"/>
                  <w:lang w:eastAsia="lv-LV"/>
                </w:rPr>
                <w:t>www.ur.gov.lv</w:t>
              </w:r>
            </w:hyperlink>
            <w:r w:rsidR="00FC72A0" w:rsidRPr="00FC72A0">
              <w:rPr>
                <w:rFonts w:ascii="Times New Roman" w:eastAsia="Times New Roman" w:hAnsi="Times New Roman" w:cs="Times New Roman"/>
                <w:color w:val="000000"/>
                <w:sz w:val="24"/>
                <w:szCs w:val="24"/>
                <w:lang w:eastAsia="lv-LV"/>
              </w:rPr>
              <w:t>.</w:t>
            </w:r>
          </w:p>
          <w:p w14:paraId="47BDA15C" w14:textId="2CA32941" w:rsidR="00FC72A0" w:rsidRPr="00541E0A" w:rsidRDefault="00FC72A0" w:rsidP="00E31936">
            <w:pPr>
              <w:ind w:left="596" w:hanging="596"/>
              <w:jc w:val="both"/>
              <w:rPr>
                <w:rFonts w:ascii="Times New Roman" w:eastAsia="Times New Roman" w:hAnsi="Times New Roman" w:cs="Times New Roman"/>
                <w:color w:val="000000"/>
                <w:sz w:val="24"/>
                <w:szCs w:val="24"/>
                <w:lang w:eastAsia="lv-LV"/>
              </w:rPr>
            </w:pPr>
            <w:r w:rsidRPr="00541E0A">
              <w:rPr>
                <w:rFonts w:ascii="Times New Roman" w:eastAsia="Times New Roman" w:hAnsi="Times New Roman" w:cs="Times New Roman"/>
                <w:color w:val="000000"/>
                <w:sz w:val="24"/>
                <w:szCs w:val="24"/>
                <w:lang w:eastAsia="lv-LV"/>
              </w:rPr>
              <w:t xml:space="preserve">5.1.2. </w:t>
            </w:r>
            <w:r w:rsidRPr="00FC72A0">
              <w:rPr>
                <w:rFonts w:ascii="Times New Roman" w:eastAsia="Times New Roman" w:hAnsi="Times New Roman" w:cs="Times New Roman"/>
                <w:color w:val="000000"/>
                <w:sz w:val="24"/>
                <w:szCs w:val="24"/>
                <w:lang w:eastAsia="lv-LV"/>
              </w:rPr>
              <w:t xml:space="preserve">Par reģistrāciju kā saimnieciskās darbības veicējam, komisija pārliecināsies Valsts ieņēmumu dienesta tīmekļvietnē </w:t>
            </w:r>
            <w:hyperlink r:id="rId12" w:history="1">
              <w:r w:rsidRPr="00FC72A0">
                <w:rPr>
                  <w:rStyle w:val="Hipersaite"/>
                  <w:rFonts w:ascii="Times New Roman" w:eastAsia="Times New Roman" w:hAnsi="Times New Roman" w:cs="Times New Roman"/>
                  <w:sz w:val="24"/>
                  <w:szCs w:val="24"/>
                  <w:lang w:eastAsia="lv-LV"/>
                </w:rPr>
                <w:t>www.vid.gov.lv</w:t>
              </w:r>
            </w:hyperlink>
            <w:r w:rsidRPr="00FC72A0">
              <w:rPr>
                <w:rFonts w:ascii="Times New Roman" w:eastAsia="Times New Roman" w:hAnsi="Times New Roman" w:cs="Times New Roman"/>
                <w:color w:val="000000"/>
                <w:sz w:val="24"/>
                <w:szCs w:val="24"/>
                <w:lang w:eastAsia="lv-LV"/>
              </w:rPr>
              <w:t>.</w:t>
            </w:r>
          </w:p>
          <w:p w14:paraId="6F6281CE" w14:textId="35B47D89" w:rsidR="00FE096A" w:rsidRPr="00DF398B" w:rsidRDefault="00FE096A" w:rsidP="00E31936">
            <w:pPr>
              <w:ind w:left="596" w:hanging="596"/>
              <w:jc w:val="both"/>
              <w:rPr>
                <w:rFonts w:ascii="Times New Roman" w:eastAsia="Times New Roman" w:hAnsi="Times New Roman" w:cs="Times New Roman"/>
                <w:color w:val="000000"/>
                <w:sz w:val="24"/>
                <w:szCs w:val="24"/>
                <w:lang w:eastAsia="lv-LV"/>
              </w:rPr>
            </w:pPr>
            <w:r w:rsidRPr="00541E0A">
              <w:rPr>
                <w:rFonts w:ascii="Times New Roman" w:eastAsia="Times New Roman" w:hAnsi="Times New Roman" w:cs="Times New Roman"/>
                <w:color w:val="000000"/>
                <w:sz w:val="24"/>
                <w:szCs w:val="24"/>
                <w:lang w:eastAsia="lv-LV"/>
              </w:rPr>
              <w:t xml:space="preserve">5.1.3. </w:t>
            </w:r>
            <w:r w:rsidRPr="00FE096A">
              <w:rPr>
                <w:rFonts w:ascii="Times New Roman" w:eastAsia="Times New Roman" w:hAnsi="Times New Roman" w:cs="Times New Roman"/>
                <w:color w:val="000000"/>
                <w:sz w:val="24"/>
                <w:szCs w:val="24"/>
                <w:lang w:eastAsia="lv-LV"/>
              </w:rPr>
              <w:t>Ja pretendents ir reģistrēts ārvalstīs, jāiesniedz komercreģistra vai līdzvērtīgas komercdarbību reģistrējošas iestādes ārvalstīs (</w:t>
            </w:r>
            <w:r w:rsidRPr="00FE096A">
              <w:rPr>
                <w:rFonts w:ascii="Times New Roman" w:eastAsia="Times New Roman" w:hAnsi="Times New Roman" w:cs="Times New Roman"/>
                <w:i/>
                <w:iCs/>
                <w:color w:val="000000"/>
                <w:sz w:val="24"/>
                <w:szCs w:val="24"/>
                <w:lang w:eastAsia="lv-LV"/>
              </w:rPr>
              <w:t>ja attiecīgās valsts normatīvie akti paredz šāda veida reģistrāciju</w:t>
            </w:r>
            <w:r w:rsidRPr="00FE096A">
              <w:rPr>
                <w:rFonts w:ascii="Times New Roman" w:eastAsia="Times New Roman" w:hAnsi="Times New Roman" w:cs="Times New Roman"/>
                <w:color w:val="000000"/>
                <w:sz w:val="24"/>
                <w:szCs w:val="24"/>
                <w:lang w:eastAsia="lv-LV"/>
              </w:rPr>
              <w:t xml:space="preserve">) vai attiecībā uz saimnieciskās darbības veicējiem attiecīgās valsts normatīviem aktiem atbilstoši izdots dokuments par reģistrācijas vai saimnieciskās darbības veicēja faktu vai jāapliecina atbilstoši attiecīgās valsts nosacījumiem (piemēram, norādot publiski pieejamu reģistru, kur pasūtītājs varētu pārliecināties par pretendenta reģistrācijas faktu). Minētais nosacījums attiecināms arī uz </w:t>
            </w:r>
            <w:r w:rsidRPr="00FE096A">
              <w:rPr>
                <w:rFonts w:ascii="Times New Roman" w:eastAsia="Times New Roman" w:hAnsi="Times New Roman" w:cs="Times New Roman"/>
                <w:color w:val="000000"/>
                <w:sz w:val="24"/>
                <w:szCs w:val="24"/>
                <w:lang w:eastAsia="lv-LV"/>
              </w:rPr>
              <w:lastRenderedPageBreak/>
              <w:t xml:space="preserve">apakšuzņēmējiem, ko pretendents norāda savā </w:t>
            </w:r>
            <w:r w:rsidRPr="00DF398B">
              <w:rPr>
                <w:rFonts w:ascii="Times New Roman" w:eastAsia="Times New Roman" w:hAnsi="Times New Roman" w:cs="Times New Roman"/>
                <w:color w:val="000000"/>
                <w:sz w:val="24"/>
                <w:szCs w:val="24"/>
                <w:lang w:eastAsia="lv-LV"/>
              </w:rPr>
              <w:t>piedāvājumā (atbilstoši nolikuma prasībām) un kam mītnes valsts ir ārvalstīs.</w:t>
            </w:r>
          </w:p>
          <w:p w14:paraId="754DF7A2" w14:textId="012AAE71" w:rsidR="000D0A33" w:rsidRPr="00143741" w:rsidRDefault="000D0A33" w:rsidP="00DF398B">
            <w:pPr>
              <w:jc w:val="both"/>
              <w:rPr>
                <w:rFonts w:ascii="Times New Roman" w:hAnsi="Times New Roman" w:cs="Times New Roman"/>
                <w:color w:val="000000"/>
                <w:sz w:val="24"/>
                <w:szCs w:val="24"/>
              </w:rPr>
            </w:pPr>
            <w:r w:rsidRPr="00DF398B">
              <w:rPr>
                <w:rFonts w:ascii="Times New Roman" w:eastAsia="Times New Roman" w:hAnsi="Times New Roman" w:cs="Times New Roman"/>
                <w:color w:val="000000"/>
                <w:sz w:val="24"/>
                <w:szCs w:val="24"/>
                <w:lang w:eastAsia="lv-LV"/>
              </w:rPr>
              <w:t xml:space="preserve">5.1.4. </w:t>
            </w:r>
            <w:r w:rsidRPr="004F7BEC">
              <w:rPr>
                <w:rFonts w:ascii="Times New Roman" w:hAnsi="Times New Roman" w:cs="Times New Roman"/>
                <w:b/>
                <w:bCs/>
                <w:color w:val="000000"/>
                <w:sz w:val="24"/>
                <w:szCs w:val="24"/>
              </w:rPr>
              <w:t>Pretendenta tiesības veikt būvniecības pakalpojumus</w:t>
            </w:r>
            <w:r w:rsidR="00143741">
              <w:rPr>
                <w:rFonts w:ascii="Times New Roman" w:hAnsi="Times New Roman" w:cs="Times New Roman"/>
                <w:b/>
                <w:bCs/>
                <w:color w:val="000000"/>
                <w:sz w:val="24"/>
                <w:szCs w:val="24"/>
              </w:rPr>
              <w:t xml:space="preserve"> – </w:t>
            </w:r>
            <w:r w:rsidR="00143741" w:rsidRPr="00143741">
              <w:rPr>
                <w:rFonts w:ascii="Times New Roman" w:hAnsi="Times New Roman" w:cs="Times New Roman"/>
                <w:i/>
                <w:iCs/>
                <w:spacing w:val="-3"/>
                <w:sz w:val="24"/>
                <w:szCs w:val="24"/>
              </w:rPr>
              <w:t xml:space="preserve">Pretendentam vai, ja pretendents ir apvienība, tad visiem apvienības dalībniekiem kopā, </w:t>
            </w:r>
            <w:r w:rsidR="00143741" w:rsidRPr="00143741">
              <w:rPr>
                <w:rFonts w:ascii="Times New Roman" w:hAnsi="Times New Roman" w:cs="Times New Roman"/>
                <w:b/>
                <w:bCs/>
                <w:i/>
                <w:iCs/>
                <w:spacing w:val="-3"/>
                <w:sz w:val="24"/>
                <w:szCs w:val="24"/>
                <w:u w:val="single"/>
              </w:rPr>
              <w:t xml:space="preserve">ir jābūt tiesībām veikt </w:t>
            </w:r>
            <w:r w:rsidR="00143741" w:rsidRPr="00143741">
              <w:rPr>
                <w:rFonts w:ascii="Times New Roman" w:hAnsi="Times New Roman" w:cs="Times New Roman"/>
                <w:b/>
                <w:bCs/>
                <w:i/>
                <w:iCs/>
                <w:sz w:val="24"/>
                <w:szCs w:val="24"/>
                <w:u w:val="single"/>
              </w:rPr>
              <w:t>ceļu būvdarbu vadīšanas darbus</w:t>
            </w:r>
            <w:r w:rsidR="00143741" w:rsidRPr="00143741">
              <w:rPr>
                <w:rFonts w:ascii="Times New Roman" w:hAnsi="Times New Roman" w:cs="Times New Roman"/>
                <w:bCs/>
                <w:i/>
                <w:iCs/>
                <w:sz w:val="24"/>
                <w:szCs w:val="24"/>
              </w:rPr>
              <w:t xml:space="preserve"> (saskaņā ar Būvniecības likumu).</w:t>
            </w:r>
          </w:p>
          <w:p w14:paraId="35586057" w14:textId="495EBA65" w:rsidR="007437BC" w:rsidRPr="007437BC" w:rsidRDefault="001552FA" w:rsidP="00DF398B">
            <w:pPr>
              <w:jc w:val="both"/>
              <w:rPr>
                <w:rFonts w:ascii="Times New Roman" w:hAnsi="Times New Roman" w:cs="Times New Roman"/>
                <w:color w:val="000000"/>
                <w:sz w:val="24"/>
                <w:szCs w:val="24"/>
              </w:rPr>
            </w:pPr>
            <w:r w:rsidRPr="00DF398B">
              <w:rPr>
                <w:rFonts w:ascii="Times New Roman" w:hAnsi="Times New Roman" w:cs="Times New Roman"/>
                <w:color w:val="000000"/>
                <w:sz w:val="24"/>
                <w:szCs w:val="24"/>
              </w:rPr>
              <w:t xml:space="preserve">5.1.4.1. </w:t>
            </w:r>
            <w:r w:rsidR="00B6244C" w:rsidRPr="00B6244C">
              <w:rPr>
                <w:rFonts w:ascii="Times New Roman" w:hAnsi="Times New Roman" w:cs="Times New Roman"/>
                <w:color w:val="000000"/>
                <w:sz w:val="24"/>
                <w:szCs w:val="24"/>
              </w:rPr>
              <w:t xml:space="preserve">komisija pārbauda interneta vietnē </w:t>
            </w:r>
            <w:r w:rsidR="00B6244C" w:rsidRPr="00B6244C">
              <w:rPr>
                <w:rFonts w:ascii="Times New Roman" w:hAnsi="Times New Roman" w:cs="Times New Roman"/>
                <w:color w:val="205E99"/>
                <w:sz w:val="24"/>
                <w:szCs w:val="24"/>
              </w:rPr>
              <w:t xml:space="preserve">https://bis.gov.lv </w:t>
            </w:r>
            <w:r w:rsidR="00B6244C" w:rsidRPr="00B6244C">
              <w:rPr>
                <w:rFonts w:ascii="Times New Roman" w:hAnsi="Times New Roman" w:cs="Times New Roman"/>
                <w:color w:val="000000"/>
                <w:sz w:val="24"/>
                <w:szCs w:val="24"/>
              </w:rPr>
              <w:t xml:space="preserve">(piegādātāju apvienības </w:t>
            </w:r>
            <w:r w:rsidR="007437BC" w:rsidRPr="007437BC">
              <w:rPr>
                <w:rFonts w:ascii="Times New Roman" w:hAnsi="Times New Roman" w:cs="Times New Roman"/>
                <w:color w:val="000000"/>
                <w:sz w:val="24"/>
                <w:szCs w:val="24"/>
              </w:rPr>
              <w:t xml:space="preserve">dalībnieki (ja attiecināms), personālsabiedrības biedri (ja attiecināms) un pretendenta norādītie apakšuzņēmēji (ja attiecināms) tiks pārbaudīti, ja tie sniegs būvniecības pakalpojumus, kuru veikšanai nepieciešama reģistrācija Būvkomersantu reģistrā saskaņā ar Būvniecības likumu). </w:t>
            </w:r>
          </w:p>
          <w:p w14:paraId="76EAF41D" w14:textId="597F4814" w:rsidR="003E39BA" w:rsidRPr="003E39BA" w:rsidRDefault="003E39BA" w:rsidP="00DF398B">
            <w:pPr>
              <w:jc w:val="both"/>
              <w:rPr>
                <w:rFonts w:ascii="Times New Roman" w:hAnsi="Times New Roman" w:cs="Times New Roman"/>
                <w:color w:val="000000"/>
                <w:sz w:val="24"/>
                <w:szCs w:val="24"/>
              </w:rPr>
            </w:pPr>
            <w:r w:rsidRPr="00DF398B">
              <w:rPr>
                <w:rFonts w:ascii="Times New Roman" w:hAnsi="Times New Roman" w:cs="Times New Roman"/>
                <w:color w:val="000000"/>
                <w:sz w:val="24"/>
                <w:szCs w:val="24"/>
              </w:rPr>
              <w:t xml:space="preserve">5.1.4.2. </w:t>
            </w:r>
            <w:r w:rsidRPr="003E39BA">
              <w:rPr>
                <w:rFonts w:ascii="Times New Roman" w:hAnsi="Times New Roman" w:cs="Times New Roman"/>
                <w:color w:val="000000"/>
                <w:sz w:val="24"/>
                <w:szCs w:val="24"/>
              </w:rPr>
              <w:t>ja pretendents ir reģistrēts ārvalstī:</w:t>
            </w:r>
          </w:p>
          <w:p w14:paraId="7DA0F5E2" w14:textId="0C499083" w:rsidR="001E3BD5" w:rsidRPr="001E3BD5" w:rsidRDefault="003E39BA" w:rsidP="00DF398B">
            <w:pPr>
              <w:jc w:val="both"/>
              <w:rPr>
                <w:rFonts w:ascii="Times New Roman" w:hAnsi="Times New Roman" w:cs="Times New Roman"/>
                <w:color w:val="000000"/>
                <w:sz w:val="24"/>
                <w:szCs w:val="24"/>
              </w:rPr>
            </w:pPr>
            <w:r w:rsidRPr="00DF398B">
              <w:rPr>
                <w:rFonts w:ascii="Times New Roman" w:hAnsi="Times New Roman" w:cs="Times New Roman"/>
                <w:color w:val="000000"/>
                <w:sz w:val="24"/>
                <w:szCs w:val="24"/>
              </w:rPr>
              <w:t xml:space="preserve">5.1.4.2.1. </w:t>
            </w:r>
            <w:r w:rsidR="001E3BD5" w:rsidRPr="001E3BD5">
              <w:rPr>
                <w:rFonts w:ascii="Times New Roman" w:hAnsi="Times New Roman" w:cs="Times New Roman"/>
                <w:color w:val="000000"/>
                <w:sz w:val="24"/>
                <w:szCs w:val="24"/>
              </w:rPr>
              <w:t>jāiesniedz attiecīgas institūcijas ārvalstīs izsniegta līdzvērtīga dokumenta kopija, ja attiecīgās valsts, kurā reģistrēts pretendents, normatīvie akti paredz profesionālo reģistrāciju (minētais nosacījums attiecināms arī uz apakšuzņēmējiem, kas reģistrēti ārvalstīs)</w:t>
            </w:r>
          </w:p>
          <w:p w14:paraId="2305E886" w14:textId="6A792079" w:rsidR="001E3BD5" w:rsidRPr="001E3BD5" w:rsidRDefault="001E3BD5" w:rsidP="00DF398B">
            <w:pPr>
              <w:autoSpaceDE w:val="0"/>
              <w:autoSpaceDN w:val="0"/>
              <w:adjustRightInd w:val="0"/>
              <w:jc w:val="both"/>
              <w:rPr>
                <w:rFonts w:ascii="Times New Roman" w:hAnsi="Times New Roman" w:cs="Times New Roman"/>
                <w:color w:val="000000"/>
                <w:sz w:val="24"/>
                <w:szCs w:val="24"/>
              </w:rPr>
            </w:pPr>
            <w:r w:rsidRPr="00DF398B">
              <w:rPr>
                <w:rFonts w:ascii="Times New Roman" w:hAnsi="Times New Roman" w:cs="Times New Roman"/>
                <w:color w:val="000000"/>
                <w:sz w:val="24"/>
                <w:szCs w:val="24"/>
              </w:rPr>
              <w:t>VAI</w:t>
            </w:r>
          </w:p>
          <w:p w14:paraId="33B94499" w14:textId="2CFE76A9" w:rsidR="00E42CC9" w:rsidRPr="00E42CC9" w:rsidRDefault="00E42CC9" w:rsidP="00DF398B">
            <w:pPr>
              <w:jc w:val="both"/>
              <w:rPr>
                <w:rFonts w:ascii="Times New Roman" w:hAnsi="Times New Roman" w:cs="Times New Roman"/>
                <w:color w:val="000000"/>
                <w:sz w:val="24"/>
                <w:szCs w:val="24"/>
              </w:rPr>
            </w:pPr>
            <w:r w:rsidRPr="00DF398B">
              <w:rPr>
                <w:rFonts w:ascii="Times New Roman" w:hAnsi="Times New Roman" w:cs="Times New Roman"/>
                <w:color w:val="000000"/>
                <w:sz w:val="24"/>
                <w:szCs w:val="24"/>
              </w:rPr>
              <w:t xml:space="preserve">5.1.4.2.2. </w:t>
            </w:r>
            <w:r w:rsidRPr="00E42CC9">
              <w:rPr>
                <w:rFonts w:ascii="Times New Roman" w:hAnsi="Times New Roman" w:cs="Times New Roman"/>
                <w:color w:val="000000"/>
                <w:sz w:val="24"/>
                <w:szCs w:val="24"/>
              </w:rPr>
              <w:t xml:space="preserve">jānorāda publiski pieejams reģistrs, kurā komisija var pārliecināties par pretendenta reģistrācijas faktu (minētais nosacījums attiecināms arī uz apakšuzņēmējiem, kas reģistrēti ārvalstīs). </w:t>
            </w:r>
          </w:p>
          <w:p w14:paraId="28465F5E" w14:textId="3112CB20" w:rsidR="00F57B52" w:rsidRPr="00F57B52" w:rsidRDefault="00F57B52" w:rsidP="00DF398B">
            <w:pPr>
              <w:jc w:val="both"/>
              <w:rPr>
                <w:rFonts w:ascii="Times New Roman" w:hAnsi="Times New Roman" w:cs="Times New Roman"/>
                <w:color w:val="000000"/>
                <w:sz w:val="24"/>
                <w:szCs w:val="24"/>
              </w:rPr>
            </w:pPr>
            <w:r w:rsidRPr="00DF398B">
              <w:rPr>
                <w:rFonts w:ascii="Times New Roman" w:hAnsi="Times New Roman" w:cs="Times New Roman"/>
                <w:color w:val="000000"/>
                <w:sz w:val="24"/>
                <w:szCs w:val="24"/>
              </w:rPr>
              <w:t xml:space="preserve">5.1.4.2.3. </w:t>
            </w:r>
            <w:r w:rsidRPr="00F57B52">
              <w:rPr>
                <w:rFonts w:ascii="Times New Roman" w:hAnsi="Times New Roman" w:cs="Times New Roman"/>
                <w:color w:val="000000"/>
                <w:sz w:val="24"/>
                <w:szCs w:val="24"/>
              </w:rPr>
              <w:t xml:space="preserve">jāiesniedz Pretendenta apliecinājums, ka gadījumā, ja šim Pretendentam tiks piešķirtas tiesības slēgt iepirkuma līgumu, tas reģistrēsies Būvkomersantu reģistrā. </w:t>
            </w:r>
          </w:p>
          <w:p w14:paraId="0EC0DB2B" w14:textId="4A819473" w:rsidR="00FF0961" w:rsidRPr="00541E0A" w:rsidRDefault="00FE096A" w:rsidP="008A6120">
            <w:pPr>
              <w:jc w:val="both"/>
              <w:rPr>
                <w:rFonts w:ascii="Times New Roman" w:hAnsi="Times New Roman" w:cs="Times New Roman"/>
                <w:sz w:val="24"/>
                <w:szCs w:val="24"/>
              </w:rPr>
            </w:pPr>
            <w:r w:rsidRPr="00FE096A">
              <w:rPr>
                <w:rFonts w:ascii="Times New Roman" w:eastAsia="Times New Roman" w:hAnsi="Times New Roman" w:cs="Times New Roman"/>
                <w:i/>
                <w:iCs/>
                <w:color w:val="2E74B5"/>
                <w:sz w:val="24"/>
                <w:szCs w:val="24"/>
                <w:lang w:eastAsia="lv-LV"/>
              </w:rPr>
              <w:t>(Dokumenti iesniedzami e-konkursu apakšsistēmas sadaļā “Izslēgšanas nosacījumi un atlases prasības”)</w:t>
            </w:r>
          </w:p>
        </w:tc>
      </w:tr>
      <w:tr w:rsidR="00FF0961" w:rsidRPr="00541E0A" w14:paraId="43143A5B" w14:textId="77777777" w:rsidTr="00F54FC5">
        <w:tc>
          <w:tcPr>
            <w:tcW w:w="3964" w:type="dxa"/>
          </w:tcPr>
          <w:p w14:paraId="2683BEE6" w14:textId="3D1A119F" w:rsidR="00FF0961" w:rsidRPr="00541E0A" w:rsidRDefault="00FA3914" w:rsidP="00E31936">
            <w:pPr>
              <w:ind w:left="596" w:hanging="596"/>
              <w:jc w:val="both"/>
              <w:rPr>
                <w:rFonts w:ascii="Times New Roman" w:hAnsi="Times New Roman" w:cs="Times New Roman"/>
                <w:sz w:val="24"/>
                <w:szCs w:val="24"/>
              </w:rPr>
            </w:pPr>
            <w:r w:rsidRPr="00541E0A">
              <w:rPr>
                <w:rFonts w:ascii="Times New Roman" w:hAnsi="Times New Roman" w:cs="Times New Roman"/>
                <w:sz w:val="24"/>
                <w:szCs w:val="24"/>
              </w:rPr>
              <w:lastRenderedPageBreak/>
              <w:t xml:space="preserve">5.2. </w:t>
            </w:r>
            <w:r w:rsidR="00E31936" w:rsidRPr="00E31936">
              <w:rPr>
                <w:rFonts w:ascii="Times New Roman" w:eastAsia="Times New Roman" w:hAnsi="Times New Roman" w:cs="Times New Roman"/>
                <w:color w:val="000000"/>
                <w:sz w:val="24"/>
                <w:szCs w:val="24"/>
                <w:lang w:eastAsia="lv-LV"/>
              </w:rPr>
              <w:t>Ja pretendents ir piegādātāju apvienība, pretendenta piedāvājumam jāpievieno visu piegādātāju apvienības dalībnieku parakstīta vienošanās, norādot dalībnieku atbildību pret pasūtītāju iepirkuma līguma izpildei un pārstāvības tiesības parakstīt un iesniegt piedāvājumu.</w:t>
            </w:r>
            <w:r w:rsidR="00E31936" w:rsidRPr="00541E0A">
              <w:rPr>
                <w:rFonts w:ascii="Times New Roman" w:eastAsia="Times New Roman" w:hAnsi="Times New Roman" w:cs="Times New Roman"/>
                <w:color w:val="000000"/>
                <w:sz w:val="24"/>
                <w:szCs w:val="24"/>
                <w:lang w:eastAsia="lv-LV"/>
              </w:rPr>
              <w:t xml:space="preserve"> </w:t>
            </w:r>
            <w:r w:rsidR="00E31936" w:rsidRPr="00E31936">
              <w:rPr>
                <w:rFonts w:ascii="Times New Roman" w:eastAsia="Times New Roman" w:hAnsi="Times New Roman" w:cs="Times New Roman"/>
                <w:color w:val="000000"/>
                <w:sz w:val="24"/>
                <w:szCs w:val="24"/>
                <w:lang w:eastAsia="lv-LV"/>
              </w:rPr>
              <w:t xml:space="preserve">Vienošanās dokumentā jānorāda piegādātāju apvienības katra dalībnieka veicamo iepirkuma līguma daļa (jānorāda konkrēta līguma daļa, ko paredzēts veikt katram dalībniekam), kā arī jāapliecina, ja ar pretendentu, kas ir piegādātāju apvienība, tiks slēgts iepirkuma līgums, tas līdz </w:t>
            </w:r>
            <w:r w:rsidR="00E31936" w:rsidRPr="00E31936">
              <w:rPr>
                <w:rFonts w:ascii="Times New Roman" w:eastAsia="Times New Roman" w:hAnsi="Times New Roman" w:cs="Times New Roman"/>
                <w:color w:val="000000"/>
                <w:sz w:val="24"/>
                <w:szCs w:val="24"/>
                <w:lang w:eastAsia="lv-LV"/>
              </w:rPr>
              <w:lastRenderedPageBreak/>
              <w:t>iepirkuma līguma noslēgšanai pēc savas izvēles: izveidos pilnsabiedrību vai noslēgs sabiedrības līgumu.</w:t>
            </w:r>
          </w:p>
        </w:tc>
        <w:tc>
          <w:tcPr>
            <w:tcW w:w="5380" w:type="dxa"/>
          </w:tcPr>
          <w:p w14:paraId="2C39587C" w14:textId="77777777" w:rsidR="003E1572" w:rsidRPr="00541E0A" w:rsidRDefault="00E31936" w:rsidP="003E1572">
            <w:pPr>
              <w:ind w:left="596" w:hanging="596"/>
              <w:jc w:val="both"/>
              <w:rPr>
                <w:rFonts w:ascii="Times New Roman" w:eastAsia="Times New Roman" w:hAnsi="Times New Roman" w:cs="Times New Roman"/>
                <w:color w:val="000000"/>
                <w:sz w:val="24"/>
                <w:szCs w:val="24"/>
                <w:lang w:eastAsia="lv-LV"/>
              </w:rPr>
            </w:pPr>
            <w:r w:rsidRPr="00541E0A">
              <w:rPr>
                <w:rFonts w:ascii="Times New Roman" w:hAnsi="Times New Roman" w:cs="Times New Roman"/>
                <w:sz w:val="24"/>
                <w:szCs w:val="24"/>
              </w:rPr>
              <w:lastRenderedPageBreak/>
              <w:t xml:space="preserve">5.2.1. </w:t>
            </w:r>
            <w:r w:rsidR="003E1572" w:rsidRPr="003E1572">
              <w:rPr>
                <w:rFonts w:ascii="Times New Roman" w:eastAsia="Times New Roman" w:hAnsi="Times New Roman" w:cs="Times New Roman"/>
                <w:color w:val="000000"/>
                <w:sz w:val="24"/>
                <w:szCs w:val="24"/>
                <w:lang w:eastAsia="lv-LV"/>
              </w:rPr>
              <w:t>Piedāvājumā jāiesniedz visu piegādātāju apvienības dalībnieku parakstīta vienošanās atbilstoši prasībai.</w:t>
            </w:r>
          </w:p>
          <w:p w14:paraId="273F5107" w14:textId="13417E16" w:rsidR="003E1572" w:rsidRPr="00541E0A" w:rsidRDefault="003E1572" w:rsidP="008A6120">
            <w:pPr>
              <w:jc w:val="both"/>
              <w:rPr>
                <w:rFonts w:ascii="Times New Roman" w:hAnsi="Times New Roman" w:cs="Times New Roman"/>
                <w:sz w:val="24"/>
                <w:szCs w:val="24"/>
              </w:rPr>
            </w:pPr>
            <w:r w:rsidRPr="003E1572">
              <w:rPr>
                <w:rFonts w:ascii="Times New Roman" w:eastAsia="Times New Roman" w:hAnsi="Times New Roman" w:cs="Times New Roman"/>
                <w:i/>
                <w:iCs/>
                <w:color w:val="2E74B5"/>
                <w:sz w:val="24"/>
                <w:szCs w:val="24"/>
                <w:lang w:eastAsia="lv-LV"/>
              </w:rPr>
              <w:t>(Dokumenti iesniedzami e-konkursu apakšsistēmas sadaļā “Izslēgšanas nosacījumi un atlases prasības”)</w:t>
            </w:r>
          </w:p>
        </w:tc>
      </w:tr>
      <w:tr w:rsidR="00FF0961" w:rsidRPr="00541E0A" w14:paraId="0AECC8DE" w14:textId="77777777" w:rsidTr="00F54FC5">
        <w:tc>
          <w:tcPr>
            <w:tcW w:w="3964" w:type="dxa"/>
          </w:tcPr>
          <w:p w14:paraId="7A0F9377" w14:textId="6DEF3279" w:rsidR="00FF0961" w:rsidRPr="00541E0A" w:rsidRDefault="00AD53F0" w:rsidP="00EE7898">
            <w:pPr>
              <w:ind w:left="596" w:hanging="596"/>
              <w:jc w:val="both"/>
              <w:rPr>
                <w:rFonts w:ascii="Times New Roman" w:hAnsi="Times New Roman" w:cs="Times New Roman"/>
                <w:sz w:val="24"/>
                <w:szCs w:val="24"/>
              </w:rPr>
            </w:pPr>
            <w:r w:rsidRPr="00541E0A">
              <w:rPr>
                <w:rFonts w:ascii="Times New Roman" w:hAnsi="Times New Roman" w:cs="Times New Roman"/>
                <w:sz w:val="24"/>
                <w:szCs w:val="24"/>
              </w:rPr>
              <w:t xml:space="preserve">5.3. </w:t>
            </w:r>
            <w:r w:rsidR="0012312F" w:rsidRPr="0012312F">
              <w:rPr>
                <w:rFonts w:ascii="Times New Roman" w:eastAsia="Times New Roman" w:hAnsi="Times New Roman" w:cs="Times New Roman"/>
                <w:color w:val="000000"/>
                <w:sz w:val="24"/>
                <w:szCs w:val="24"/>
                <w:lang w:eastAsia="lv-LV"/>
              </w:rPr>
              <w:t>Piedāvājuma dokumentus paraksta</w:t>
            </w:r>
            <w:r w:rsidR="00447555">
              <w:rPr>
                <w:rFonts w:ascii="Times New Roman" w:eastAsia="Times New Roman" w:hAnsi="Times New Roman" w:cs="Times New Roman"/>
                <w:color w:val="000000"/>
                <w:sz w:val="24"/>
                <w:szCs w:val="24"/>
                <w:lang w:eastAsia="lv-LV"/>
              </w:rPr>
              <w:t xml:space="preserve"> </w:t>
            </w:r>
            <w:r w:rsidR="0012312F" w:rsidRPr="0012312F">
              <w:rPr>
                <w:rFonts w:ascii="Times New Roman" w:eastAsia="Times New Roman" w:hAnsi="Times New Roman" w:cs="Times New Roman"/>
                <w:color w:val="000000"/>
                <w:sz w:val="24"/>
                <w:szCs w:val="24"/>
                <w:lang w:eastAsia="lv-LV"/>
              </w:rPr>
              <w:t>persona, kura likumiski pārstāv</w:t>
            </w:r>
            <w:r w:rsidR="00447555">
              <w:rPr>
                <w:rFonts w:ascii="Times New Roman" w:eastAsia="Times New Roman" w:hAnsi="Times New Roman" w:cs="Times New Roman"/>
                <w:color w:val="000000"/>
                <w:sz w:val="24"/>
                <w:szCs w:val="24"/>
                <w:lang w:eastAsia="lv-LV"/>
              </w:rPr>
              <w:t xml:space="preserve"> </w:t>
            </w:r>
            <w:r w:rsidR="0012312F" w:rsidRPr="0012312F">
              <w:rPr>
                <w:rFonts w:ascii="Times New Roman" w:eastAsia="Times New Roman" w:hAnsi="Times New Roman" w:cs="Times New Roman"/>
                <w:color w:val="000000"/>
                <w:sz w:val="24"/>
                <w:szCs w:val="24"/>
                <w:lang w:eastAsia="lv-LV"/>
              </w:rPr>
              <w:t>pretendentu, vai ir pilnvarota pārstāvēt</w:t>
            </w:r>
            <w:r w:rsidR="00447555">
              <w:rPr>
                <w:rFonts w:ascii="Times New Roman" w:eastAsia="Times New Roman" w:hAnsi="Times New Roman" w:cs="Times New Roman"/>
                <w:color w:val="000000"/>
                <w:sz w:val="24"/>
                <w:szCs w:val="24"/>
                <w:lang w:eastAsia="lv-LV"/>
              </w:rPr>
              <w:t xml:space="preserve"> </w:t>
            </w:r>
            <w:r w:rsidR="0012312F" w:rsidRPr="0012312F">
              <w:rPr>
                <w:rFonts w:ascii="Times New Roman" w:eastAsia="Times New Roman" w:hAnsi="Times New Roman" w:cs="Times New Roman"/>
                <w:color w:val="000000"/>
                <w:sz w:val="24"/>
                <w:szCs w:val="24"/>
                <w:lang w:eastAsia="lv-LV"/>
              </w:rPr>
              <w:t>pretendentu šajā iepirkuma procedūrā.</w:t>
            </w:r>
          </w:p>
        </w:tc>
        <w:tc>
          <w:tcPr>
            <w:tcW w:w="5380" w:type="dxa"/>
          </w:tcPr>
          <w:p w14:paraId="5990235F" w14:textId="4C69ACAE" w:rsidR="008B05E7" w:rsidRPr="00541E0A" w:rsidRDefault="0012312F" w:rsidP="008B05E7">
            <w:pPr>
              <w:ind w:left="596" w:hanging="596"/>
              <w:jc w:val="both"/>
              <w:rPr>
                <w:rFonts w:ascii="Times New Roman" w:hAnsi="Times New Roman" w:cs="Times New Roman"/>
                <w:sz w:val="24"/>
                <w:szCs w:val="24"/>
              </w:rPr>
            </w:pPr>
            <w:r w:rsidRPr="00541E0A">
              <w:rPr>
                <w:rFonts w:ascii="Times New Roman" w:hAnsi="Times New Roman" w:cs="Times New Roman"/>
                <w:sz w:val="24"/>
                <w:szCs w:val="24"/>
              </w:rPr>
              <w:t xml:space="preserve">5.3.1. </w:t>
            </w:r>
            <w:r w:rsidR="008B05E7" w:rsidRPr="008B05E7">
              <w:rPr>
                <w:rFonts w:ascii="Times New Roman" w:eastAsia="Times New Roman" w:hAnsi="Times New Roman" w:cs="Times New Roman"/>
                <w:color w:val="000000"/>
                <w:sz w:val="24"/>
                <w:szCs w:val="24"/>
                <w:lang w:eastAsia="lv-LV"/>
              </w:rPr>
              <w:t>personas tiesības pārstāvēt pretendentu komisija pārbauda publiski pieejamā interneta vietnē;</w:t>
            </w:r>
          </w:p>
          <w:p w14:paraId="47274C56" w14:textId="14414BE0" w:rsidR="00AE19ED" w:rsidRPr="00541E0A" w:rsidRDefault="008B05E7" w:rsidP="00AE19ED">
            <w:pPr>
              <w:ind w:left="596" w:hanging="596"/>
              <w:jc w:val="both"/>
              <w:rPr>
                <w:rFonts w:ascii="Times New Roman" w:eastAsia="Times New Roman" w:hAnsi="Times New Roman" w:cs="Times New Roman"/>
                <w:color w:val="000000"/>
                <w:sz w:val="24"/>
                <w:szCs w:val="24"/>
                <w:lang w:eastAsia="lv-LV"/>
              </w:rPr>
            </w:pPr>
            <w:r w:rsidRPr="00541E0A">
              <w:rPr>
                <w:rFonts w:ascii="Times New Roman" w:hAnsi="Times New Roman" w:cs="Times New Roman"/>
                <w:sz w:val="24"/>
                <w:szCs w:val="24"/>
              </w:rPr>
              <w:t xml:space="preserve">5.3.2. </w:t>
            </w:r>
            <w:r w:rsidR="00AE19ED" w:rsidRPr="00AE19ED">
              <w:rPr>
                <w:rFonts w:ascii="Times New Roman" w:eastAsia="Times New Roman" w:hAnsi="Times New Roman" w:cs="Times New Roman"/>
                <w:color w:val="000000"/>
                <w:sz w:val="24"/>
                <w:szCs w:val="24"/>
                <w:lang w:eastAsia="lv-LV"/>
              </w:rPr>
              <w:t>dokuments, kas apliecina personas tiesības likumiski pārstāvēt pretendentu jāiesniedz</w:t>
            </w:r>
            <w:r w:rsidR="00AE19ED" w:rsidRPr="00541E0A">
              <w:rPr>
                <w:rFonts w:ascii="Times New Roman" w:eastAsia="Times New Roman" w:hAnsi="Times New Roman" w:cs="Times New Roman"/>
                <w:color w:val="000000"/>
                <w:sz w:val="24"/>
                <w:szCs w:val="24"/>
                <w:lang w:eastAsia="lv-LV"/>
              </w:rPr>
              <w:t xml:space="preserve"> </w:t>
            </w:r>
            <w:r w:rsidR="00AE19ED" w:rsidRPr="00AE19ED">
              <w:rPr>
                <w:rFonts w:ascii="Times New Roman" w:eastAsia="Times New Roman" w:hAnsi="Times New Roman" w:cs="Times New Roman"/>
                <w:color w:val="000000"/>
                <w:sz w:val="24"/>
                <w:szCs w:val="24"/>
                <w:lang w:eastAsia="lv-LV"/>
              </w:rPr>
              <w:t>gadījumā, ja šāda informācija nav pārbaudāma publiski pieejamās datu bāzēs;</w:t>
            </w:r>
          </w:p>
          <w:p w14:paraId="47183335" w14:textId="77777777" w:rsidR="00EE7898" w:rsidRPr="00541E0A" w:rsidRDefault="00AE19ED" w:rsidP="00EE7898">
            <w:pPr>
              <w:ind w:left="596" w:hanging="596"/>
              <w:jc w:val="both"/>
              <w:rPr>
                <w:rFonts w:ascii="Times New Roman" w:eastAsia="Times New Roman" w:hAnsi="Times New Roman" w:cs="Times New Roman"/>
                <w:color w:val="000000"/>
                <w:sz w:val="24"/>
                <w:szCs w:val="24"/>
                <w:lang w:eastAsia="lv-LV"/>
              </w:rPr>
            </w:pPr>
            <w:r w:rsidRPr="00541E0A">
              <w:rPr>
                <w:rFonts w:ascii="Times New Roman" w:hAnsi="Times New Roman" w:cs="Times New Roman"/>
                <w:sz w:val="24"/>
                <w:szCs w:val="24"/>
              </w:rPr>
              <w:t xml:space="preserve">5.3.3. </w:t>
            </w:r>
            <w:r w:rsidR="00EE7898" w:rsidRPr="00EE7898">
              <w:rPr>
                <w:rFonts w:ascii="Times New Roman" w:eastAsia="Times New Roman" w:hAnsi="Times New Roman" w:cs="Times New Roman"/>
                <w:color w:val="000000"/>
                <w:sz w:val="24"/>
                <w:szCs w:val="24"/>
                <w:lang w:eastAsia="lv-LV"/>
              </w:rPr>
              <w:t>pilnvara par pretendenta pārstāvības tiesību piešķiršanu, ja piedāvājumu paraksta pretendenta pilnvarota persona.</w:t>
            </w:r>
          </w:p>
          <w:p w14:paraId="42993756" w14:textId="2059DFC0" w:rsidR="00FF0961" w:rsidRPr="00541E0A" w:rsidRDefault="00EE7898" w:rsidP="008A6120">
            <w:pPr>
              <w:jc w:val="both"/>
              <w:rPr>
                <w:rFonts w:ascii="Times New Roman" w:hAnsi="Times New Roman" w:cs="Times New Roman"/>
                <w:sz w:val="24"/>
                <w:szCs w:val="24"/>
              </w:rPr>
            </w:pPr>
            <w:r w:rsidRPr="00EE7898">
              <w:rPr>
                <w:rFonts w:ascii="Times New Roman" w:eastAsia="Times New Roman" w:hAnsi="Times New Roman" w:cs="Times New Roman"/>
                <w:i/>
                <w:iCs/>
                <w:color w:val="2E74B5"/>
                <w:sz w:val="24"/>
                <w:szCs w:val="24"/>
                <w:lang w:eastAsia="lv-LV"/>
              </w:rPr>
              <w:t>(Dokumenti iesniedzami e-konkursu apakšsistēmas sadaļā “Izslēgšanas nosacījumi un atlases prasības”)</w:t>
            </w:r>
          </w:p>
        </w:tc>
      </w:tr>
      <w:tr w:rsidR="008E61D4" w:rsidRPr="008E61D4" w14:paraId="247BC623" w14:textId="77777777" w:rsidTr="006B3573">
        <w:tc>
          <w:tcPr>
            <w:tcW w:w="9344" w:type="dxa"/>
            <w:gridSpan w:val="2"/>
          </w:tcPr>
          <w:p w14:paraId="7A68E08F" w14:textId="403EA200" w:rsidR="008E61D4" w:rsidRPr="008E61D4" w:rsidRDefault="008E61D4" w:rsidP="008E61D4">
            <w:pPr>
              <w:rPr>
                <w:rFonts w:ascii="Times New Roman" w:hAnsi="Times New Roman" w:cs="Times New Roman"/>
                <w:color w:val="000000"/>
                <w:sz w:val="24"/>
                <w:szCs w:val="24"/>
              </w:rPr>
            </w:pPr>
            <w:r w:rsidRPr="002F384B">
              <w:rPr>
                <w:rFonts w:ascii="Times New Roman" w:hAnsi="Times New Roman" w:cs="Times New Roman"/>
                <w:sz w:val="24"/>
                <w:szCs w:val="24"/>
              </w:rPr>
              <w:t xml:space="preserve">5.4. </w:t>
            </w:r>
            <w:r w:rsidRPr="002F384B">
              <w:rPr>
                <w:rFonts w:ascii="Times New Roman" w:hAnsi="Times New Roman" w:cs="Times New Roman"/>
                <w:b/>
                <w:bCs/>
                <w:color w:val="000000"/>
                <w:sz w:val="24"/>
                <w:szCs w:val="24"/>
              </w:rPr>
              <w:t>Prasības pretendentam un pretendenta personālam</w:t>
            </w:r>
          </w:p>
        </w:tc>
      </w:tr>
      <w:tr w:rsidR="008F4CF4" w:rsidRPr="000F109C" w14:paraId="476CB0C9" w14:textId="77777777" w:rsidTr="00F54FC5">
        <w:tc>
          <w:tcPr>
            <w:tcW w:w="3964" w:type="dxa"/>
          </w:tcPr>
          <w:p w14:paraId="783CC5A3" w14:textId="3EAE8444" w:rsidR="008F4CF4" w:rsidRPr="000F109C" w:rsidRDefault="0010509D" w:rsidP="000F109C">
            <w:pPr>
              <w:autoSpaceDE w:val="0"/>
              <w:autoSpaceDN w:val="0"/>
              <w:adjustRightInd w:val="0"/>
              <w:jc w:val="both"/>
              <w:rPr>
                <w:rFonts w:ascii="Times New Roman" w:hAnsi="Times New Roman" w:cs="Times New Roman"/>
                <w:color w:val="000000"/>
                <w:sz w:val="24"/>
                <w:szCs w:val="24"/>
              </w:rPr>
            </w:pPr>
            <w:r w:rsidRPr="000F109C">
              <w:rPr>
                <w:rFonts w:ascii="Times New Roman" w:hAnsi="Times New Roman" w:cs="Times New Roman"/>
                <w:sz w:val="24"/>
                <w:szCs w:val="24"/>
              </w:rPr>
              <w:t xml:space="preserve">5.4.1. </w:t>
            </w:r>
            <w:r w:rsidR="005E1FA4">
              <w:rPr>
                <w:rFonts w:ascii="Times New Roman" w:hAnsi="Times New Roman" w:cs="Times New Roman"/>
                <w:sz w:val="24"/>
                <w:szCs w:val="24"/>
              </w:rPr>
              <w:t xml:space="preserve">Pretendenta </w:t>
            </w:r>
            <w:r w:rsidR="005E1FA4" w:rsidRPr="005E1FA4">
              <w:rPr>
                <w:rFonts w:ascii="Times New Roman" w:hAnsi="Times New Roman" w:cs="Times New Roman"/>
                <w:b/>
                <w:bCs/>
                <w:sz w:val="24"/>
                <w:szCs w:val="24"/>
              </w:rPr>
              <w:t>F</w:t>
            </w:r>
            <w:r w:rsidR="005E1FA4" w:rsidRPr="005E1FA4">
              <w:rPr>
                <w:rFonts w:ascii="Times New Roman" w:hAnsi="Times New Roman" w:cs="Times New Roman"/>
                <w:b/>
                <w:bCs/>
                <w:noProof/>
                <w:sz w:val="24"/>
                <w:szCs w:val="24"/>
              </w:rPr>
              <w:t>inanšu un saimnieciskās darbības rādītāji</w:t>
            </w:r>
            <w:r w:rsidR="005E1FA4">
              <w:rPr>
                <w:rFonts w:ascii="Times New Roman" w:hAnsi="Times New Roman" w:cs="Times New Roman"/>
                <w:b/>
                <w:bCs/>
                <w:noProof/>
                <w:sz w:val="24"/>
                <w:szCs w:val="24"/>
              </w:rPr>
              <w:t xml:space="preserve"> </w:t>
            </w:r>
            <w:r w:rsidR="005E1FA4" w:rsidRPr="008F4CF4">
              <w:rPr>
                <w:rFonts w:ascii="Times New Roman" w:hAnsi="Times New Roman" w:cs="Times New Roman"/>
                <w:color w:val="000000"/>
                <w:sz w:val="24"/>
                <w:szCs w:val="24"/>
              </w:rPr>
              <w:t xml:space="preserve">atbilst nolikuma 2.pielikuma </w:t>
            </w:r>
            <w:r w:rsidR="005E1FA4" w:rsidRPr="000F109C">
              <w:rPr>
                <w:rFonts w:ascii="Times New Roman" w:hAnsi="Times New Roman" w:cs="Times New Roman"/>
                <w:color w:val="000000"/>
                <w:sz w:val="24"/>
                <w:szCs w:val="24"/>
              </w:rPr>
              <w:t>“</w:t>
            </w:r>
            <w:r w:rsidR="005E1FA4" w:rsidRPr="008F4CF4">
              <w:rPr>
                <w:rFonts w:ascii="Times New Roman" w:hAnsi="Times New Roman" w:cs="Times New Roman"/>
                <w:color w:val="000000"/>
                <w:sz w:val="24"/>
                <w:szCs w:val="24"/>
              </w:rPr>
              <w:t>Kvalifikācija</w:t>
            </w:r>
            <w:r w:rsidR="005E1FA4" w:rsidRPr="000F109C">
              <w:rPr>
                <w:rFonts w:ascii="Times New Roman" w:hAnsi="Times New Roman" w:cs="Times New Roman"/>
                <w:color w:val="000000"/>
                <w:sz w:val="24"/>
                <w:szCs w:val="24"/>
              </w:rPr>
              <w:t>”</w:t>
            </w:r>
            <w:r w:rsidR="005E1FA4" w:rsidRPr="008F4CF4">
              <w:rPr>
                <w:rFonts w:ascii="Times New Roman" w:hAnsi="Times New Roman" w:cs="Times New Roman"/>
                <w:color w:val="000000"/>
                <w:sz w:val="24"/>
                <w:szCs w:val="24"/>
              </w:rPr>
              <w:t xml:space="preserve"> 1.punkta prasībām</w:t>
            </w:r>
          </w:p>
        </w:tc>
        <w:tc>
          <w:tcPr>
            <w:tcW w:w="5380" w:type="dxa"/>
          </w:tcPr>
          <w:p w14:paraId="5004906B" w14:textId="77777777" w:rsidR="003210A1" w:rsidRPr="003210A1" w:rsidRDefault="003210A1" w:rsidP="003210A1">
            <w:pPr>
              <w:pStyle w:val="Default"/>
              <w:jc w:val="both"/>
              <w:rPr>
                <w:rFonts w:ascii="Times New Roman" w:hAnsi="Times New Roman" w:cs="Times New Roman"/>
              </w:rPr>
            </w:pPr>
            <w:r w:rsidRPr="003210A1">
              <w:rPr>
                <w:rFonts w:ascii="Times New Roman" w:hAnsi="Times New Roman" w:cs="Times New Roman"/>
              </w:rPr>
              <w:t xml:space="preserve">Pretendents aizpilda un iesniedz nolikuma 2.pielikumā “Kvalifikācija” 1.punktā noteikto informāciju. </w:t>
            </w:r>
          </w:p>
          <w:p w14:paraId="4E7707A2" w14:textId="5A25394D" w:rsidR="00C043B2" w:rsidRPr="000F109C" w:rsidRDefault="003210A1" w:rsidP="003210A1">
            <w:pPr>
              <w:jc w:val="both"/>
              <w:rPr>
                <w:rFonts w:ascii="Times New Roman" w:eastAsia="Times New Roman" w:hAnsi="Times New Roman" w:cs="Times New Roman"/>
                <w:color w:val="000000"/>
                <w:sz w:val="24"/>
                <w:szCs w:val="24"/>
                <w:lang w:eastAsia="lv-LV"/>
              </w:rPr>
            </w:pPr>
            <w:r w:rsidRPr="003210A1">
              <w:rPr>
                <w:rFonts w:ascii="Times New Roman" w:hAnsi="Times New Roman" w:cs="Times New Roman"/>
                <w:i/>
                <w:iCs/>
                <w:color w:val="153C62"/>
                <w:sz w:val="24"/>
                <w:szCs w:val="24"/>
              </w:rPr>
              <w:t>(Dokumenti iesniedzami e-konkursu apakšsistēmas sadaļā “Izslēgšanas nosacījumi un atlases prasības”)</w:t>
            </w:r>
          </w:p>
        </w:tc>
      </w:tr>
      <w:tr w:rsidR="00C043B2" w:rsidRPr="00C1627A" w14:paraId="3C233DC9" w14:textId="77777777" w:rsidTr="00F54FC5">
        <w:tc>
          <w:tcPr>
            <w:tcW w:w="3964" w:type="dxa"/>
          </w:tcPr>
          <w:p w14:paraId="60AA7B10" w14:textId="7E3C78A1" w:rsidR="00C043B2" w:rsidRDefault="000F109C" w:rsidP="008F4CF4">
            <w:pPr>
              <w:autoSpaceDE w:val="0"/>
              <w:autoSpaceDN w:val="0"/>
              <w:adjustRightInd w:val="0"/>
              <w:rPr>
                <w:rFonts w:ascii="Times New Roman" w:hAnsi="Times New Roman" w:cs="Times New Roman"/>
                <w:sz w:val="24"/>
                <w:szCs w:val="24"/>
              </w:rPr>
            </w:pPr>
            <w:r w:rsidRPr="000F109C">
              <w:rPr>
                <w:rFonts w:ascii="Times New Roman" w:hAnsi="Times New Roman" w:cs="Times New Roman"/>
                <w:color w:val="000000"/>
                <w:sz w:val="24"/>
                <w:szCs w:val="24"/>
              </w:rPr>
              <w:t>5.</w:t>
            </w:r>
            <w:r w:rsidR="00B063E0">
              <w:rPr>
                <w:rFonts w:ascii="Times New Roman" w:hAnsi="Times New Roman" w:cs="Times New Roman"/>
                <w:color w:val="000000"/>
                <w:sz w:val="24"/>
                <w:szCs w:val="24"/>
              </w:rPr>
              <w:t>4.2</w:t>
            </w:r>
            <w:r w:rsidRPr="000F109C">
              <w:rPr>
                <w:rFonts w:ascii="Times New Roman" w:hAnsi="Times New Roman" w:cs="Times New Roman"/>
                <w:color w:val="000000"/>
                <w:sz w:val="24"/>
                <w:szCs w:val="24"/>
              </w:rPr>
              <w:t>.</w:t>
            </w:r>
            <w:r>
              <w:rPr>
                <w:rFonts w:ascii="Times New Roman" w:hAnsi="Times New Roman" w:cs="Times New Roman"/>
                <w:b/>
                <w:bCs/>
                <w:color w:val="000000"/>
                <w:sz w:val="24"/>
                <w:szCs w:val="24"/>
              </w:rPr>
              <w:t xml:space="preserve"> </w:t>
            </w:r>
            <w:r w:rsidRPr="008F4CF4">
              <w:rPr>
                <w:rFonts w:ascii="Times New Roman" w:hAnsi="Times New Roman" w:cs="Times New Roman"/>
                <w:b/>
                <w:bCs/>
                <w:color w:val="000000"/>
                <w:sz w:val="24"/>
                <w:szCs w:val="24"/>
              </w:rPr>
              <w:t xml:space="preserve">Pretendenta Finanšu rādītāji </w:t>
            </w:r>
            <w:r w:rsidRPr="008F4CF4">
              <w:rPr>
                <w:rFonts w:ascii="Times New Roman" w:hAnsi="Times New Roman" w:cs="Times New Roman"/>
                <w:color w:val="000000"/>
                <w:sz w:val="24"/>
                <w:szCs w:val="24"/>
              </w:rPr>
              <w:t xml:space="preserve">atbilst nolikuma 2.pielikuma </w:t>
            </w:r>
            <w:r w:rsidRPr="000F109C">
              <w:rPr>
                <w:rFonts w:ascii="Times New Roman" w:hAnsi="Times New Roman" w:cs="Times New Roman"/>
                <w:color w:val="000000"/>
                <w:sz w:val="24"/>
                <w:szCs w:val="24"/>
              </w:rPr>
              <w:t>“</w:t>
            </w:r>
            <w:r w:rsidRPr="008F4CF4">
              <w:rPr>
                <w:rFonts w:ascii="Times New Roman" w:hAnsi="Times New Roman" w:cs="Times New Roman"/>
                <w:color w:val="000000"/>
                <w:sz w:val="24"/>
                <w:szCs w:val="24"/>
              </w:rPr>
              <w:t>Kvalifikācija</w:t>
            </w:r>
            <w:r w:rsidRPr="000F109C">
              <w:rPr>
                <w:rFonts w:ascii="Times New Roman" w:hAnsi="Times New Roman" w:cs="Times New Roman"/>
                <w:color w:val="000000"/>
                <w:sz w:val="24"/>
                <w:szCs w:val="24"/>
              </w:rPr>
              <w:t>”</w:t>
            </w:r>
            <w:r w:rsidRPr="008F4CF4">
              <w:rPr>
                <w:rFonts w:ascii="Times New Roman" w:hAnsi="Times New Roman" w:cs="Times New Roman"/>
                <w:color w:val="000000"/>
                <w:sz w:val="24"/>
                <w:szCs w:val="24"/>
              </w:rPr>
              <w:t xml:space="preserve"> </w:t>
            </w:r>
            <w:r w:rsidR="00871FBB">
              <w:rPr>
                <w:rFonts w:ascii="Times New Roman" w:hAnsi="Times New Roman" w:cs="Times New Roman"/>
                <w:color w:val="000000"/>
                <w:sz w:val="24"/>
                <w:szCs w:val="24"/>
              </w:rPr>
              <w:t>2</w:t>
            </w:r>
            <w:r w:rsidRPr="008F4CF4">
              <w:rPr>
                <w:rFonts w:ascii="Times New Roman" w:hAnsi="Times New Roman" w:cs="Times New Roman"/>
                <w:color w:val="000000"/>
                <w:sz w:val="24"/>
                <w:szCs w:val="24"/>
              </w:rPr>
              <w:t>.punkta prasībām</w:t>
            </w:r>
          </w:p>
        </w:tc>
        <w:tc>
          <w:tcPr>
            <w:tcW w:w="5380" w:type="dxa"/>
          </w:tcPr>
          <w:p w14:paraId="45A6D6FD" w14:textId="77777777" w:rsidR="00871FBB" w:rsidRPr="00C063AD" w:rsidRDefault="00871FBB" w:rsidP="00871FBB">
            <w:pPr>
              <w:pStyle w:val="Default"/>
              <w:jc w:val="both"/>
              <w:rPr>
                <w:rFonts w:ascii="Times New Roman" w:hAnsi="Times New Roman" w:cs="Times New Roman"/>
              </w:rPr>
            </w:pPr>
            <w:r w:rsidRPr="00C063AD">
              <w:rPr>
                <w:rFonts w:ascii="Times New Roman" w:hAnsi="Times New Roman" w:cs="Times New Roman"/>
              </w:rPr>
              <w:t xml:space="preserve">Pretendents aizpilda un iesniedz nolikuma 2.pielikumā “Kvalifikācija” 2.punktā noteikto informāciju. </w:t>
            </w:r>
          </w:p>
          <w:p w14:paraId="073FF83F" w14:textId="2C928306" w:rsidR="00C043B2" w:rsidRPr="00C043B2" w:rsidRDefault="00871FBB" w:rsidP="00871FBB">
            <w:pPr>
              <w:pStyle w:val="Default"/>
              <w:jc w:val="both"/>
              <w:rPr>
                <w:rFonts w:ascii="Times New Roman" w:hAnsi="Times New Roman" w:cs="Times New Roman"/>
              </w:rPr>
            </w:pPr>
            <w:r w:rsidRPr="00C063AD">
              <w:rPr>
                <w:rFonts w:ascii="Times New Roman" w:hAnsi="Times New Roman" w:cs="Times New Roman"/>
                <w:i/>
                <w:iCs/>
                <w:color w:val="153C62"/>
              </w:rPr>
              <w:t>(Dokumenti iesniedzami e-konkursu apakšsistēmas sadaļā “Izslēgšanas nosacījumi un atlases prasības”)</w:t>
            </w:r>
          </w:p>
        </w:tc>
      </w:tr>
      <w:tr w:rsidR="00FC2481" w:rsidRPr="00C1627A" w14:paraId="032E98E0" w14:textId="77777777" w:rsidTr="00F54FC5">
        <w:tc>
          <w:tcPr>
            <w:tcW w:w="3964" w:type="dxa"/>
          </w:tcPr>
          <w:p w14:paraId="512F6EC1" w14:textId="5E9B2024" w:rsidR="00FC2481" w:rsidRPr="008B03C7" w:rsidRDefault="008B03C7" w:rsidP="008B03C7">
            <w:pPr>
              <w:autoSpaceDE w:val="0"/>
              <w:autoSpaceDN w:val="0"/>
              <w:adjustRightInd w:val="0"/>
              <w:jc w:val="both"/>
              <w:rPr>
                <w:rFonts w:ascii="Times New Roman" w:hAnsi="Times New Roman" w:cs="Times New Roman"/>
                <w:color w:val="000000"/>
                <w:sz w:val="24"/>
                <w:szCs w:val="24"/>
              </w:rPr>
            </w:pPr>
            <w:r w:rsidRPr="00B14E23">
              <w:rPr>
                <w:rFonts w:ascii="Times New Roman" w:hAnsi="Times New Roman" w:cs="Times New Roman"/>
                <w:color w:val="000000"/>
                <w:sz w:val="24"/>
                <w:szCs w:val="24"/>
              </w:rPr>
              <w:t>5.4.3.</w:t>
            </w:r>
            <w:r w:rsidRPr="008B03C7">
              <w:rPr>
                <w:rFonts w:ascii="Times New Roman" w:hAnsi="Times New Roman" w:cs="Times New Roman"/>
                <w:b/>
                <w:bCs/>
                <w:color w:val="000000"/>
                <w:sz w:val="24"/>
                <w:szCs w:val="24"/>
              </w:rPr>
              <w:t xml:space="preserve"> </w:t>
            </w:r>
            <w:r w:rsidR="00426B88" w:rsidRPr="00426B88">
              <w:rPr>
                <w:rFonts w:ascii="Times New Roman" w:hAnsi="Times New Roman" w:cs="Times New Roman"/>
                <w:b/>
                <w:bCs/>
                <w:color w:val="000000"/>
                <w:sz w:val="24"/>
                <w:szCs w:val="24"/>
              </w:rPr>
              <w:t xml:space="preserve">Pretendenta pieredze </w:t>
            </w:r>
            <w:r w:rsidR="00426B88" w:rsidRPr="00426B88">
              <w:rPr>
                <w:rFonts w:ascii="Times New Roman" w:hAnsi="Times New Roman" w:cs="Times New Roman"/>
                <w:color w:val="000000"/>
                <w:sz w:val="24"/>
                <w:szCs w:val="24"/>
              </w:rPr>
              <w:t xml:space="preserve">atbilst nolikuma 2.pielikuma </w:t>
            </w:r>
            <w:r>
              <w:rPr>
                <w:rFonts w:ascii="Times New Roman" w:hAnsi="Times New Roman" w:cs="Times New Roman"/>
                <w:color w:val="000000"/>
                <w:sz w:val="24"/>
                <w:szCs w:val="24"/>
              </w:rPr>
              <w:t>“</w:t>
            </w:r>
            <w:r w:rsidR="00426B88" w:rsidRPr="00426B88">
              <w:rPr>
                <w:rFonts w:ascii="Times New Roman" w:hAnsi="Times New Roman" w:cs="Times New Roman"/>
                <w:color w:val="000000"/>
                <w:sz w:val="24"/>
                <w:szCs w:val="24"/>
              </w:rPr>
              <w:t>Kvalifikācija</w:t>
            </w:r>
            <w:r>
              <w:rPr>
                <w:rFonts w:ascii="Times New Roman" w:hAnsi="Times New Roman" w:cs="Times New Roman"/>
                <w:color w:val="000000"/>
                <w:sz w:val="24"/>
                <w:szCs w:val="24"/>
              </w:rPr>
              <w:t>”</w:t>
            </w:r>
            <w:r w:rsidR="00426B88" w:rsidRPr="00426B88">
              <w:rPr>
                <w:rFonts w:ascii="Times New Roman" w:hAnsi="Times New Roman" w:cs="Times New Roman"/>
                <w:color w:val="000000"/>
                <w:sz w:val="24"/>
                <w:szCs w:val="24"/>
              </w:rPr>
              <w:t xml:space="preserve"> </w:t>
            </w:r>
            <w:r w:rsidR="00B063E0">
              <w:rPr>
                <w:rFonts w:ascii="Times New Roman" w:hAnsi="Times New Roman" w:cs="Times New Roman"/>
                <w:color w:val="000000"/>
                <w:sz w:val="24"/>
                <w:szCs w:val="24"/>
              </w:rPr>
              <w:t>3</w:t>
            </w:r>
            <w:r w:rsidR="00426B88" w:rsidRPr="00426B88">
              <w:rPr>
                <w:rFonts w:ascii="Times New Roman" w:hAnsi="Times New Roman" w:cs="Times New Roman"/>
                <w:color w:val="000000"/>
                <w:sz w:val="24"/>
                <w:szCs w:val="24"/>
              </w:rPr>
              <w:t xml:space="preserve">.punkta prasībām. </w:t>
            </w:r>
          </w:p>
        </w:tc>
        <w:tc>
          <w:tcPr>
            <w:tcW w:w="5380" w:type="dxa"/>
          </w:tcPr>
          <w:p w14:paraId="13AE9447" w14:textId="041703E8" w:rsidR="00047F03" w:rsidRPr="00C063AD" w:rsidRDefault="00047F03" w:rsidP="00047F03">
            <w:pPr>
              <w:pStyle w:val="Default"/>
              <w:jc w:val="both"/>
              <w:rPr>
                <w:rFonts w:ascii="Times New Roman" w:hAnsi="Times New Roman" w:cs="Times New Roman"/>
              </w:rPr>
            </w:pPr>
            <w:r w:rsidRPr="00C063AD">
              <w:rPr>
                <w:rFonts w:ascii="Times New Roman" w:hAnsi="Times New Roman" w:cs="Times New Roman"/>
              </w:rPr>
              <w:t xml:space="preserve">Pretendents aizpilda un iesniedz nolikuma 2.pielikumā “Kvalifikācija” </w:t>
            </w:r>
            <w:r>
              <w:rPr>
                <w:rFonts w:ascii="Times New Roman" w:hAnsi="Times New Roman" w:cs="Times New Roman"/>
              </w:rPr>
              <w:t>3</w:t>
            </w:r>
            <w:r w:rsidRPr="00C063AD">
              <w:rPr>
                <w:rFonts w:ascii="Times New Roman" w:hAnsi="Times New Roman" w:cs="Times New Roman"/>
              </w:rPr>
              <w:t>.punktā noteikto informāciju.</w:t>
            </w:r>
          </w:p>
          <w:p w14:paraId="23B8CA1E" w14:textId="2B7B13B4" w:rsidR="00FC2481" w:rsidRPr="00C063AD" w:rsidRDefault="00047F03" w:rsidP="00047F03">
            <w:pPr>
              <w:pStyle w:val="Default"/>
              <w:jc w:val="both"/>
              <w:rPr>
                <w:rFonts w:ascii="Times New Roman" w:hAnsi="Times New Roman" w:cs="Times New Roman"/>
              </w:rPr>
            </w:pPr>
            <w:r w:rsidRPr="00C063AD">
              <w:rPr>
                <w:rFonts w:ascii="Times New Roman" w:hAnsi="Times New Roman" w:cs="Times New Roman"/>
                <w:i/>
                <w:iCs/>
                <w:color w:val="153C62"/>
              </w:rPr>
              <w:t>(Dokumenti iesniedzami e-konkursu apakšsistēmas sadaļā “Izslēgšanas nosacījumi un atlases prasības”)</w:t>
            </w:r>
          </w:p>
        </w:tc>
      </w:tr>
      <w:tr w:rsidR="00062B3D" w:rsidRPr="00C1627A" w14:paraId="097B6650" w14:textId="77777777" w:rsidTr="00F54FC5">
        <w:tc>
          <w:tcPr>
            <w:tcW w:w="3964" w:type="dxa"/>
          </w:tcPr>
          <w:p w14:paraId="5E05FAF2" w14:textId="3E77FF2C" w:rsidR="00062B3D" w:rsidRPr="00471180" w:rsidRDefault="00471180" w:rsidP="00471180">
            <w:pPr>
              <w:pStyle w:val="Default"/>
              <w:jc w:val="both"/>
              <w:rPr>
                <w:rFonts w:ascii="Times New Roman" w:hAnsi="Times New Roman" w:cs="Times New Roman"/>
              </w:rPr>
            </w:pPr>
            <w:r w:rsidRPr="00471180">
              <w:rPr>
                <w:rFonts w:ascii="Times New Roman" w:hAnsi="Times New Roman" w:cs="Times New Roman"/>
              </w:rPr>
              <w:t xml:space="preserve">5.4.4. Pretendenta piedāvātais </w:t>
            </w:r>
            <w:r w:rsidRPr="00471180">
              <w:rPr>
                <w:rFonts w:ascii="Times New Roman" w:hAnsi="Times New Roman" w:cs="Times New Roman"/>
                <w:b/>
                <w:bCs/>
              </w:rPr>
              <w:t xml:space="preserve">atbildīgais būvdarbu vadītājs </w:t>
            </w:r>
            <w:r w:rsidR="001C4BBB">
              <w:rPr>
                <w:rFonts w:ascii="Times New Roman" w:hAnsi="Times New Roman" w:cs="Times New Roman"/>
                <w:b/>
                <w:bCs/>
              </w:rPr>
              <w:t>ceļu</w:t>
            </w:r>
            <w:r w:rsidRPr="00471180">
              <w:rPr>
                <w:rFonts w:ascii="Times New Roman" w:hAnsi="Times New Roman" w:cs="Times New Roman"/>
                <w:b/>
                <w:bCs/>
              </w:rPr>
              <w:t xml:space="preserve"> būvdarbu vadīšanā </w:t>
            </w:r>
            <w:r w:rsidRPr="00471180">
              <w:rPr>
                <w:rFonts w:ascii="Times New Roman" w:hAnsi="Times New Roman" w:cs="Times New Roman"/>
              </w:rPr>
              <w:t xml:space="preserve">atbilst nolikuma 2.pielikuma “Kvalifikācija” </w:t>
            </w:r>
            <w:r w:rsidR="001C4BBB">
              <w:rPr>
                <w:rFonts w:ascii="Times New Roman" w:hAnsi="Times New Roman" w:cs="Times New Roman"/>
              </w:rPr>
              <w:t>4</w:t>
            </w:r>
            <w:r w:rsidRPr="00471180">
              <w:rPr>
                <w:rFonts w:ascii="Times New Roman" w:hAnsi="Times New Roman" w:cs="Times New Roman"/>
              </w:rPr>
              <w:t xml:space="preserve">.punkta prasībām. </w:t>
            </w:r>
          </w:p>
        </w:tc>
        <w:tc>
          <w:tcPr>
            <w:tcW w:w="5380" w:type="dxa"/>
          </w:tcPr>
          <w:p w14:paraId="7BE32926" w14:textId="107F1E92" w:rsidR="009B3410" w:rsidRPr="009B3410" w:rsidRDefault="009B3410" w:rsidP="009B3410">
            <w:pPr>
              <w:pStyle w:val="Default"/>
              <w:jc w:val="both"/>
              <w:rPr>
                <w:rFonts w:ascii="Times New Roman" w:hAnsi="Times New Roman" w:cs="Times New Roman"/>
              </w:rPr>
            </w:pPr>
            <w:r w:rsidRPr="009B3410">
              <w:rPr>
                <w:rFonts w:ascii="Times New Roman" w:hAnsi="Times New Roman" w:cs="Times New Roman"/>
              </w:rPr>
              <w:t xml:space="preserve">Pretendents aizpilda un iesniedz nolikuma 2.pielikuma “Kvalifikācija” </w:t>
            </w:r>
            <w:r w:rsidR="001C4BBB">
              <w:rPr>
                <w:rFonts w:ascii="Times New Roman" w:hAnsi="Times New Roman" w:cs="Times New Roman"/>
              </w:rPr>
              <w:t>4</w:t>
            </w:r>
            <w:r w:rsidRPr="009B3410">
              <w:rPr>
                <w:rFonts w:ascii="Times New Roman" w:hAnsi="Times New Roman" w:cs="Times New Roman"/>
              </w:rPr>
              <w:t xml:space="preserve">.punktā noteikto informāciju. </w:t>
            </w:r>
          </w:p>
          <w:p w14:paraId="2678F5D3" w14:textId="7475AD21" w:rsidR="00062B3D" w:rsidRPr="009B3410" w:rsidRDefault="009B3410" w:rsidP="009B3410">
            <w:pPr>
              <w:jc w:val="both"/>
              <w:rPr>
                <w:rFonts w:ascii="Times New Roman" w:eastAsia="Times New Roman" w:hAnsi="Times New Roman" w:cs="Times New Roman"/>
                <w:color w:val="000000"/>
                <w:sz w:val="24"/>
                <w:szCs w:val="24"/>
                <w:lang w:eastAsia="lv-LV"/>
              </w:rPr>
            </w:pPr>
            <w:r w:rsidRPr="009B3410">
              <w:rPr>
                <w:rFonts w:ascii="Times New Roman" w:hAnsi="Times New Roman" w:cs="Times New Roman"/>
                <w:i/>
                <w:iCs/>
                <w:color w:val="153C62"/>
                <w:sz w:val="24"/>
                <w:szCs w:val="24"/>
              </w:rPr>
              <w:t xml:space="preserve">(Dokumenti iesniedzami e-konkursu apakšsistēmas sadaļā “Izslēgšanas nosacījumi un atlases prasības”) </w:t>
            </w:r>
          </w:p>
        </w:tc>
      </w:tr>
      <w:tr w:rsidR="00D569BF" w:rsidRPr="00C1627A" w14:paraId="6BDBC5EB" w14:textId="77777777" w:rsidTr="00F54FC5">
        <w:tc>
          <w:tcPr>
            <w:tcW w:w="3964" w:type="dxa"/>
          </w:tcPr>
          <w:p w14:paraId="6C728FFC" w14:textId="3F200179" w:rsidR="00D569BF" w:rsidRPr="00471180" w:rsidRDefault="00D834E6" w:rsidP="00471180">
            <w:pPr>
              <w:pStyle w:val="Default"/>
              <w:jc w:val="both"/>
              <w:rPr>
                <w:rFonts w:ascii="Times New Roman" w:hAnsi="Times New Roman" w:cs="Times New Roman"/>
              </w:rPr>
            </w:pPr>
            <w:r>
              <w:rPr>
                <w:rFonts w:ascii="Times New Roman" w:hAnsi="Times New Roman" w:cs="Times New Roman"/>
              </w:rPr>
              <w:t xml:space="preserve">5.4.5. </w:t>
            </w:r>
            <w:r w:rsidRPr="00471180">
              <w:rPr>
                <w:rFonts w:ascii="Times New Roman" w:hAnsi="Times New Roman" w:cs="Times New Roman"/>
              </w:rPr>
              <w:t xml:space="preserve">Pretendenta piedāvātais </w:t>
            </w:r>
            <w:r w:rsidRPr="00471180">
              <w:rPr>
                <w:rFonts w:ascii="Times New Roman" w:hAnsi="Times New Roman" w:cs="Times New Roman"/>
                <w:b/>
                <w:bCs/>
              </w:rPr>
              <w:t xml:space="preserve">būvdarbu vadītājs </w:t>
            </w:r>
            <w:r w:rsidR="00434418">
              <w:rPr>
                <w:rFonts w:ascii="Times New Roman" w:hAnsi="Times New Roman" w:cs="Times New Roman"/>
                <w:b/>
                <w:bCs/>
              </w:rPr>
              <w:t>elektroietaišu (</w:t>
            </w:r>
            <w:r w:rsidR="00A90C31">
              <w:rPr>
                <w:rFonts w:ascii="Times New Roman" w:hAnsi="Times New Roman" w:cs="Times New Roman"/>
                <w:b/>
                <w:bCs/>
              </w:rPr>
              <w:t>spriegums līdz 1 kV)</w:t>
            </w:r>
            <w:r w:rsidR="00434418">
              <w:rPr>
                <w:rFonts w:ascii="Times New Roman" w:hAnsi="Times New Roman" w:cs="Times New Roman"/>
                <w:b/>
                <w:bCs/>
              </w:rPr>
              <w:t xml:space="preserve"> izbūves </w:t>
            </w:r>
            <w:r w:rsidR="00A90C31">
              <w:rPr>
                <w:rFonts w:ascii="Times New Roman" w:hAnsi="Times New Roman" w:cs="Times New Roman"/>
                <w:b/>
                <w:bCs/>
              </w:rPr>
              <w:t>būvdarbu</w:t>
            </w:r>
            <w:r w:rsidRPr="00471180">
              <w:rPr>
                <w:rFonts w:ascii="Times New Roman" w:hAnsi="Times New Roman" w:cs="Times New Roman"/>
                <w:b/>
                <w:bCs/>
              </w:rPr>
              <w:t xml:space="preserve"> vadīšanā </w:t>
            </w:r>
            <w:r w:rsidRPr="00471180">
              <w:rPr>
                <w:rFonts w:ascii="Times New Roman" w:hAnsi="Times New Roman" w:cs="Times New Roman"/>
              </w:rPr>
              <w:t xml:space="preserve">atbilst nolikuma 2.pielikuma “Kvalifikācija” </w:t>
            </w:r>
            <w:r w:rsidR="00A90C31">
              <w:rPr>
                <w:rFonts w:ascii="Times New Roman" w:hAnsi="Times New Roman" w:cs="Times New Roman"/>
              </w:rPr>
              <w:t>5</w:t>
            </w:r>
            <w:r w:rsidRPr="00471180">
              <w:rPr>
                <w:rFonts w:ascii="Times New Roman" w:hAnsi="Times New Roman" w:cs="Times New Roman"/>
              </w:rPr>
              <w:t>.punkta prasībām.</w:t>
            </w:r>
          </w:p>
        </w:tc>
        <w:tc>
          <w:tcPr>
            <w:tcW w:w="5380" w:type="dxa"/>
          </w:tcPr>
          <w:p w14:paraId="4674593F" w14:textId="6D5DC3D7" w:rsidR="00A90C31" w:rsidRPr="009B3410" w:rsidRDefault="00A90C31" w:rsidP="00A90C31">
            <w:pPr>
              <w:pStyle w:val="Default"/>
              <w:jc w:val="both"/>
              <w:rPr>
                <w:rFonts w:ascii="Times New Roman" w:hAnsi="Times New Roman" w:cs="Times New Roman"/>
              </w:rPr>
            </w:pPr>
            <w:r w:rsidRPr="009B3410">
              <w:rPr>
                <w:rFonts w:ascii="Times New Roman" w:hAnsi="Times New Roman" w:cs="Times New Roman"/>
              </w:rPr>
              <w:t xml:space="preserve">Pretendents aizpilda un iesniedz nolikuma 2.pielikuma “Kvalifikācija” </w:t>
            </w:r>
            <w:r>
              <w:rPr>
                <w:rFonts w:ascii="Times New Roman" w:hAnsi="Times New Roman" w:cs="Times New Roman"/>
              </w:rPr>
              <w:t>5</w:t>
            </w:r>
            <w:r w:rsidRPr="009B3410">
              <w:rPr>
                <w:rFonts w:ascii="Times New Roman" w:hAnsi="Times New Roman" w:cs="Times New Roman"/>
              </w:rPr>
              <w:t xml:space="preserve">.punktā noteikto informāciju. </w:t>
            </w:r>
          </w:p>
          <w:p w14:paraId="020A9AA8" w14:textId="78908FC3" w:rsidR="00D569BF" w:rsidRPr="009B3410" w:rsidRDefault="00A90C31" w:rsidP="00A90C31">
            <w:pPr>
              <w:pStyle w:val="Default"/>
              <w:jc w:val="both"/>
              <w:rPr>
                <w:rFonts w:ascii="Times New Roman" w:hAnsi="Times New Roman" w:cs="Times New Roman"/>
              </w:rPr>
            </w:pPr>
            <w:r w:rsidRPr="009B3410">
              <w:rPr>
                <w:rFonts w:ascii="Times New Roman" w:hAnsi="Times New Roman" w:cs="Times New Roman"/>
                <w:i/>
                <w:iCs/>
                <w:color w:val="153C62"/>
              </w:rPr>
              <w:t>(Dokumenti iesniedzami e-konkursu apakšsistēmas sadaļā “Izslēgšanas nosacījumi un atlases prasības”)</w:t>
            </w:r>
          </w:p>
        </w:tc>
      </w:tr>
      <w:tr w:rsidR="00A108C2" w:rsidRPr="00C1627A" w14:paraId="1A776891" w14:textId="77777777" w:rsidTr="00F54FC5">
        <w:tc>
          <w:tcPr>
            <w:tcW w:w="3964" w:type="dxa"/>
          </w:tcPr>
          <w:p w14:paraId="44B49977" w14:textId="02C9BF1A" w:rsidR="00EE4C9D" w:rsidRPr="00EE4C9D" w:rsidRDefault="00EE4C9D" w:rsidP="00FA2C81">
            <w:pPr>
              <w:autoSpaceDE w:val="0"/>
              <w:autoSpaceDN w:val="0"/>
              <w:adjustRightInd w:val="0"/>
              <w:jc w:val="both"/>
              <w:rPr>
                <w:rFonts w:ascii="Times New Roman" w:hAnsi="Times New Roman" w:cs="Times New Roman"/>
                <w:color w:val="000000"/>
                <w:sz w:val="24"/>
                <w:szCs w:val="24"/>
              </w:rPr>
            </w:pPr>
            <w:r w:rsidRPr="00FA2C81">
              <w:rPr>
                <w:rFonts w:ascii="Times New Roman" w:hAnsi="Times New Roman" w:cs="Times New Roman"/>
                <w:color w:val="000000"/>
                <w:sz w:val="24"/>
                <w:szCs w:val="24"/>
              </w:rPr>
              <w:t xml:space="preserve">5.5. </w:t>
            </w:r>
            <w:r w:rsidRPr="00EE4C9D">
              <w:rPr>
                <w:rFonts w:ascii="Times New Roman" w:hAnsi="Times New Roman" w:cs="Times New Roman"/>
                <w:color w:val="000000"/>
                <w:sz w:val="24"/>
                <w:szCs w:val="24"/>
              </w:rPr>
              <w:t>Par piedāvātā būvspeciālista tiesībām sniegt būvniecības pakalpojumus:</w:t>
            </w:r>
          </w:p>
          <w:p w14:paraId="3BA473F5" w14:textId="2044CB9D" w:rsidR="00B860E3" w:rsidRPr="00B860E3" w:rsidRDefault="00EE4C9D" w:rsidP="00FA2C81">
            <w:pPr>
              <w:jc w:val="both"/>
              <w:rPr>
                <w:rFonts w:ascii="Times New Roman" w:hAnsi="Times New Roman" w:cs="Times New Roman"/>
                <w:color w:val="205E99"/>
                <w:sz w:val="24"/>
                <w:szCs w:val="24"/>
              </w:rPr>
            </w:pPr>
            <w:r w:rsidRPr="00FA2C81">
              <w:rPr>
                <w:rFonts w:ascii="Times New Roman" w:hAnsi="Times New Roman" w:cs="Times New Roman"/>
                <w:color w:val="000000"/>
                <w:sz w:val="24"/>
                <w:szCs w:val="24"/>
              </w:rPr>
              <w:t xml:space="preserve">5.5.1. </w:t>
            </w:r>
            <w:r w:rsidR="006F6BBE" w:rsidRPr="006F6BBE">
              <w:rPr>
                <w:rFonts w:ascii="Times New Roman" w:hAnsi="Times New Roman" w:cs="Times New Roman"/>
                <w:color w:val="000000"/>
                <w:sz w:val="24"/>
                <w:szCs w:val="24"/>
              </w:rPr>
              <w:t xml:space="preserve">komisija pārbauda publiski </w:t>
            </w:r>
            <w:r w:rsidR="00B860E3" w:rsidRPr="00B860E3">
              <w:rPr>
                <w:rFonts w:ascii="Times New Roman" w:hAnsi="Times New Roman" w:cs="Times New Roman"/>
                <w:color w:val="000000"/>
                <w:sz w:val="24"/>
                <w:szCs w:val="24"/>
              </w:rPr>
              <w:t xml:space="preserve">pieejamā interneta vietnē </w:t>
            </w:r>
            <w:r w:rsidR="00B860E3" w:rsidRPr="00B860E3">
              <w:rPr>
                <w:rFonts w:ascii="Times New Roman" w:hAnsi="Times New Roman" w:cs="Times New Roman"/>
                <w:color w:val="205E99"/>
                <w:sz w:val="24"/>
                <w:szCs w:val="24"/>
              </w:rPr>
              <w:t xml:space="preserve">https://bis.gov.lv </w:t>
            </w:r>
          </w:p>
          <w:p w14:paraId="78FCD2AF" w14:textId="7B763725" w:rsidR="00A108C2" w:rsidRPr="00FA2C81" w:rsidRDefault="00B860E3" w:rsidP="00FA2C81">
            <w:pPr>
              <w:jc w:val="both"/>
              <w:rPr>
                <w:rFonts w:ascii="Times New Roman" w:hAnsi="Times New Roman" w:cs="Times New Roman"/>
                <w:color w:val="000000"/>
                <w:sz w:val="24"/>
                <w:szCs w:val="24"/>
              </w:rPr>
            </w:pPr>
            <w:r w:rsidRPr="00FA2C81">
              <w:rPr>
                <w:rFonts w:ascii="Times New Roman" w:hAnsi="Times New Roman" w:cs="Times New Roman"/>
                <w:color w:val="000000"/>
                <w:sz w:val="24"/>
                <w:szCs w:val="24"/>
              </w:rPr>
              <w:t xml:space="preserve">5.5.2. </w:t>
            </w:r>
            <w:r w:rsidR="00FA2C81" w:rsidRPr="00FA2C81">
              <w:rPr>
                <w:rFonts w:ascii="Times New Roman" w:hAnsi="Times New Roman" w:cs="Times New Roman"/>
                <w:color w:val="000000"/>
                <w:sz w:val="24"/>
                <w:szCs w:val="24"/>
              </w:rPr>
              <w:t xml:space="preserve">Ja pretendents piedāvā ārvalstu speciālistu – būvspeciālistu, tad piedāvātā speciālista kvalifikācijai jāatbilst speciālista reģistrācijas valsts prasībām noteiktu būvniecības </w:t>
            </w:r>
            <w:r w:rsidR="00FA2C81" w:rsidRPr="00FA2C81">
              <w:rPr>
                <w:rFonts w:ascii="Times New Roman" w:hAnsi="Times New Roman" w:cs="Times New Roman"/>
                <w:color w:val="000000"/>
                <w:sz w:val="24"/>
                <w:szCs w:val="24"/>
              </w:rPr>
              <w:lastRenderedPageBreak/>
              <w:t xml:space="preserve">pakalpojumu sniegšanai – pretendents iesniedz attiecīgo kvalifikāciju apliecinošus dokumentus un Pretendenta apliecinājumu, ka tā piesaistītais ārvalstu būvspeciālists/ti ir tiesīgs sniegt konkrētos būvniecības pakalpojumus, un gadījumā, ja ar pretendentu tiks noslēgts iepirkuma līgums, tas ne vēlāk kā piecu darbdienu laikā no iepirkuma līguma noslēgšanas dienas – normatīvajos aktos noteiktajā kārtībā iesniegs atzīšanas institūcijai deklarāciju par īslaicīgu profesionālo pakalpojumu sniegšanu Latvijas Republikā reglamentētā profesijā. </w:t>
            </w:r>
          </w:p>
        </w:tc>
        <w:tc>
          <w:tcPr>
            <w:tcW w:w="5380" w:type="dxa"/>
          </w:tcPr>
          <w:p w14:paraId="4B62EDE5" w14:textId="012E7EC5" w:rsidR="006F6BBE" w:rsidRDefault="006F6BBE" w:rsidP="006F6BBE">
            <w:pPr>
              <w:pStyle w:val="Default"/>
              <w:jc w:val="both"/>
              <w:rPr>
                <w:rFonts w:ascii="Times New Roman" w:hAnsi="Times New Roman" w:cs="Times New Roman"/>
              </w:rPr>
            </w:pPr>
            <w:r w:rsidRPr="006F6BBE">
              <w:rPr>
                <w:rFonts w:ascii="Times New Roman" w:hAnsi="Times New Roman" w:cs="Times New Roman"/>
              </w:rPr>
              <w:lastRenderedPageBreak/>
              <w:t xml:space="preserve">Pretendents dokumentus atbilstoši </w:t>
            </w:r>
            <w:r w:rsidR="00294C30">
              <w:rPr>
                <w:rFonts w:ascii="Times New Roman" w:hAnsi="Times New Roman" w:cs="Times New Roman"/>
              </w:rPr>
              <w:t>5</w:t>
            </w:r>
            <w:r w:rsidRPr="006F6BBE">
              <w:rPr>
                <w:rFonts w:ascii="Times New Roman" w:hAnsi="Times New Roman" w:cs="Times New Roman"/>
              </w:rPr>
              <w:t>.5.2.apakšpunkta prasībai iesniedz pie attiecīgā ārvalstu speciālista.</w:t>
            </w:r>
          </w:p>
          <w:p w14:paraId="02398577" w14:textId="77777777" w:rsidR="00294C30" w:rsidRPr="006F6BBE" w:rsidRDefault="00294C30" w:rsidP="006F6BBE">
            <w:pPr>
              <w:pStyle w:val="Default"/>
              <w:jc w:val="both"/>
              <w:rPr>
                <w:rFonts w:ascii="Times New Roman" w:hAnsi="Times New Roman" w:cs="Times New Roman"/>
              </w:rPr>
            </w:pPr>
          </w:p>
          <w:p w14:paraId="162B6968" w14:textId="02026F3D" w:rsidR="00A108C2" w:rsidRPr="006F6BBE" w:rsidRDefault="006F6BBE" w:rsidP="009B3410">
            <w:pPr>
              <w:pStyle w:val="Default"/>
              <w:jc w:val="both"/>
              <w:rPr>
                <w:rFonts w:ascii="Times New Roman" w:hAnsi="Times New Roman" w:cs="Times New Roman"/>
              </w:rPr>
            </w:pPr>
            <w:r w:rsidRPr="006F6BBE">
              <w:rPr>
                <w:rFonts w:ascii="Times New Roman" w:hAnsi="Times New Roman" w:cs="Times New Roman"/>
                <w:i/>
                <w:iCs/>
                <w:color w:val="153C62"/>
              </w:rPr>
              <w:t>(Dokumenti iesniedzami e-konkursu apakšsistēmas sadaļā “Izslēgšanas nosacījumi un atlases prasības”)</w:t>
            </w:r>
          </w:p>
        </w:tc>
      </w:tr>
      <w:tr w:rsidR="00744BDE" w:rsidRPr="00541E0A" w14:paraId="4AA97E3F" w14:textId="77777777" w:rsidTr="00F54FC5">
        <w:tc>
          <w:tcPr>
            <w:tcW w:w="3964" w:type="dxa"/>
          </w:tcPr>
          <w:p w14:paraId="6B8931E6" w14:textId="18328040" w:rsidR="000B7688" w:rsidRPr="000B7688" w:rsidRDefault="00744BDE" w:rsidP="000B7688">
            <w:pPr>
              <w:ind w:left="454" w:hanging="454"/>
              <w:jc w:val="both"/>
              <w:rPr>
                <w:rFonts w:ascii="Times New Roman" w:hAnsi="Times New Roman" w:cs="Times New Roman"/>
                <w:sz w:val="24"/>
                <w:szCs w:val="24"/>
              </w:rPr>
            </w:pPr>
            <w:r w:rsidRPr="000B7688">
              <w:rPr>
                <w:rFonts w:ascii="Times New Roman" w:hAnsi="Times New Roman" w:cs="Times New Roman"/>
                <w:sz w:val="24"/>
                <w:szCs w:val="24"/>
              </w:rPr>
              <w:t>5.</w:t>
            </w:r>
            <w:r w:rsidR="00C43EC7" w:rsidRPr="000B7688">
              <w:rPr>
                <w:rFonts w:ascii="Times New Roman" w:hAnsi="Times New Roman" w:cs="Times New Roman"/>
                <w:sz w:val="24"/>
                <w:szCs w:val="24"/>
              </w:rPr>
              <w:t>6</w:t>
            </w:r>
            <w:r w:rsidRPr="000B7688">
              <w:rPr>
                <w:rFonts w:ascii="Times New Roman" w:hAnsi="Times New Roman" w:cs="Times New Roman"/>
                <w:sz w:val="24"/>
                <w:szCs w:val="24"/>
              </w:rPr>
              <w:t xml:space="preserve">. </w:t>
            </w:r>
            <w:r w:rsidR="000B7688" w:rsidRPr="000B7688">
              <w:rPr>
                <w:rFonts w:ascii="Times New Roman" w:hAnsi="Times New Roman"/>
                <w:sz w:val="24"/>
                <w:szCs w:val="24"/>
              </w:rPr>
              <w:t>Jābūt apdrošinātai pretendenta vai, ja pretendents ir apvienība, tad visu apvienības dalībnieku, civiltiesiskajai atbildībai par pretendenta darbības vai bezdarbības rezultātā nodarīto kaitējumu trešo personu dzīvībai un veselībai un nodarītajiem zaudējumiem trešo personu mantai vai iepriekš minēto personu rīcībā jābūt apdrošināšanas sabiedrības apliecinājumam par iespēju apdrošināt pretendenta civiltiesisko atbildību atbilstoši Ministru kabineta 2014.gada 19.augusta noteikumiem Nr.502 „Noteikumi par būvspeciālistu un būvdarbu veicēju civiltiesiskās atbildības obligāto apdrošināšanu” gadījumā, ja pretendents tiks atzīts par iepirkuma uzvarētāju</w:t>
            </w:r>
            <w:r w:rsidR="000B7688" w:rsidRPr="000B7688">
              <w:rPr>
                <w:rFonts w:ascii="Times New Roman" w:hAnsi="Times New Roman" w:cs="Times New Roman"/>
                <w:sz w:val="24"/>
                <w:szCs w:val="24"/>
              </w:rPr>
              <w:t>.</w:t>
            </w:r>
          </w:p>
        </w:tc>
        <w:tc>
          <w:tcPr>
            <w:tcW w:w="5380" w:type="dxa"/>
          </w:tcPr>
          <w:p w14:paraId="094C2EBB" w14:textId="3146CC2D" w:rsidR="00744BDE" w:rsidRPr="000B7688" w:rsidRDefault="00744BDE" w:rsidP="00744BDE">
            <w:pPr>
              <w:ind w:left="29" w:hanging="29"/>
              <w:jc w:val="both"/>
              <w:rPr>
                <w:rFonts w:ascii="Times New Roman" w:hAnsi="Times New Roman" w:cs="Times New Roman"/>
                <w:sz w:val="24"/>
                <w:szCs w:val="24"/>
              </w:rPr>
            </w:pPr>
            <w:r w:rsidRPr="000B7688">
              <w:rPr>
                <w:rFonts w:ascii="Times New Roman" w:hAnsi="Times New Roman" w:cs="Times New Roman"/>
                <w:sz w:val="24"/>
                <w:szCs w:val="24"/>
              </w:rPr>
              <w:t>5.</w:t>
            </w:r>
            <w:r w:rsidR="00C43EC7" w:rsidRPr="000B7688">
              <w:rPr>
                <w:rFonts w:ascii="Times New Roman" w:hAnsi="Times New Roman" w:cs="Times New Roman"/>
                <w:sz w:val="24"/>
                <w:szCs w:val="24"/>
              </w:rPr>
              <w:t>6</w:t>
            </w:r>
            <w:r w:rsidRPr="000B7688">
              <w:rPr>
                <w:rFonts w:ascii="Times New Roman" w:hAnsi="Times New Roman" w:cs="Times New Roman"/>
                <w:sz w:val="24"/>
                <w:szCs w:val="24"/>
              </w:rPr>
              <w:t xml:space="preserve">.1. </w:t>
            </w:r>
            <w:r w:rsidR="000B7688" w:rsidRPr="000B7688">
              <w:rPr>
                <w:rFonts w:ascii="Times New Roman" w:eastAsia="Times New Roman" w:hAnsi="Times New Roman"/>
                <w:sz w:val="24"/>
                <w:szCs w:val="24"/>
              </w:rPr>
              <w:t>Apdrošināšanas sabiedrības polise vai apliecinājums par iespēju veikt nolikuma 5.</w:t>
            </w:r>
            <w:r w:rsidR="000B7688">
              <w:rPr>
                <w:rFonts w:ascii="Times New Roman" w:eastAsia="Times New Roman" w:hAnsi="Times New Roman"/>
                <w:sz w:val="24"/>
                <w:szCs w:val="24"/>
              </w:rPr>
              <w:t>6</w:t>
            </w:r>
            <w:r w:rsidR="000B7688" w:rsidRPr="000B7688">
              <w:rPr>
                <w:rFonts w:ascii="Times New Roman" w:eastAsia="Times New Roman" w:hAnsi="Times New Roman"/>
                <w:sz w:val="24"/>
                <w:szCs w:val="24"/>
              </w:rPr>
              <w:t>.punktā paredzēto civiltiesiskās atbildības apdrošināšanu</w:t>
            </w:r>
            <w:r w:rsidR="000B7688" w:rsidRPr="000B7688">
              <w:rPr>
                <w:rFonts w:ascii="Times New Roman" w:hAnsi="Times New Roman" w:cs="Times New Roman"/>
                <w:sz w:val="24"/>
                <w:szCs w:val="24"/>
              </w:rPr>
              <w:t>.</w:t>
            </w:r>
            <w:r w:rsidR="000B7688" w:rsidRPr="000B7688">
              <w:rPr>
                <w:rFonts w:ascii="Times New Roman" w:eastAsia="Times New Roman" w:hAnsi="Times New Roman" w:cs="Times New Roman"/>
                <w:i/>
                <w:iCs/>
                <w:color w:val="2E74B5"/>
                <w:sz w:val="24"/>
                <w:szCs w:val="24"/>
                <w:lang w:eastAsia="lv-LV"/>
              </w:rPr>
              <w:t xml:space="preserve"> </w:t>
            </w:r>
            <w:r w:rsidRPr="000B7688">
              <w:rPr>
                <w:rFonts w:ascii="Times New Roman" w:eastAsia="Times New Roman" w:hAnsi="Times New Roman" w:cs="Times New Roman"/>
                <w:i/>
                <w:iCs/>
                <w:color w:val="2E74B5"/>
                <w:sz w:val="24"/>
                <w:szCs w:val="24"/>
                <w:lang w:eastAsia="lv-LV"/>
              </w:rPr>
              <w:t>(Dokumenti iesniedzami e-konkursu apakšsistēmas sadaļā “Izslēgšanas nosacījumi un atlases prasības”)</w:t>
            </w:r>
          </w:p>
        </w:tc>
      </w:tr>
      <w:tr w:rsidR="00454790" w:rsidRPr="00541E0A" w14:paraId="19555708" w14:textId="77777777" w:rsidTr="00F54FC5">
        <w:tc>
          <w:tcPr>
            <w:tcW w:w="3964" w:type="dxa"/>
          </w:tcPr>
          <w:p w14:paraId="32B142D8" w14:textId="228A9D49" w:rsidR="00454790" w:rsidRPr="000B7688" w:rsidRDefault="00454790" w:rsidP="000B7688">
            <w:pPr>
              <w:ind w:left="454" w:hanging="454"/>
              <w:jc w:val="both"/>
              <w:rPr>
                <w:rFonts w:ascii="Times New Roman" w:hAnsi="Times New Roman" w:cs="Times New Roman"/>
                <w:sz w:val="24"/>
                <w:szCs w:val="24"/>
              </w:rPr>
            </w:pPr>
            <w:r>
              <w:rPr>
                <w:rFonts w:ascii="Times New Roman" w:hAnsi="Times New Roman" w:cs="Times New Roman"/>
                <w:sz w:val="24"/>
                <w:szCs w:val="24"/>
              </w:rPr>
              <w:t xml:space="preserve">5.7. </w:t>
            </w:r>
            <w:r w:rsidRPr="00175D80">
              <w:rPr>
                <w:rFonts w:ascii="Times New Roman" w:eastAsia="Calibri" w:hAnsi="Times New Roman" w:cs="Times New Roman"/>
                <w:color w:val="000000"/>
                <w:kern w:val="32"/>
                <w:sz w:val="24"/>
                <w:szCs w:val="24"/>
              </w:rPr>
              <w:t>Pretendentam jābūt spējīgam īstenot pasākumus vides aizsardzības prasību nodrošināšanai</w:t>
            </w:r>
            <w:r>
              <w:rPr>
                <w:rFonts w:ascii="Times New Roman" w:eastAsia="Calibri" w:hAnsi="Times New Roman" w:cs="Times New Roman"/>
                <w:color w:val="000000"/>
                <w:kern w:val="32"/>
                <w:sz w:val="24"/>
                <w:szCs w:val="24"/>
              </w:rPr>
              <w:t>.</w:t>
            </w:r>
          </w:p>
        </w:tc>
        <w:tc>
          <w:tcPr>
            <w:tcW w:w="5380" w:type="dxa"/>
          </w:tcPr>
          <w:p w14:paraId="5D435C97" w14:textId="77777777" w:rsidR="00454790" w:rsidRDefault="00454790" w:rsidP="00744BDE">
            <w:pPr>
              <w:ind w:left="29" w:hanging="29"/>
              <w:jc w:val="both"/>
              <w:rPr>
                <w:rFonts w:ascii="Times New Roman" w:hAnsi="Times New Roman" w:cs="Times New Roman"/>
                <w:sz w:val="24"/>
                <w:szCs w:val="24"/>
              </w:rPr>
            </w:pPr>
            <w:r>
              <w:rPr>
                <w:rFonts w:ascii="Times New Roman" w:hAnsi="Times New Roman" w:cs="Times New Roman"/>
                <w:sz w:val="24"/>
                <w:szCs w:val="24"/>
              </w:rPr>
              <w:t xml:space="preserve">5.7.1. </w:t>
            </w:r>
            <w:r w:rsidRPr="001E3DB0">
              <w:rPr>
                <w:rFonts w:ascii="Times New Roman" w:hAnsi="Times New Roman" w:cs="Times New Roman"/>
                <w:sz w:val="24"/>
                <w:szCs w:val="24"/>
              </w:rPr>
              <w:t>Pasākumu apraksts vides aizsardzības prasību nodrošināšanai</w:t>
            </w:r>
            <w:r>
              <w:rPr>
                <w:rFonts w:ascii="Times New Roman" w:hAnsi="Times New Roman" w:cs="Times New Roman"/>
                <w:sz w:val="24"/>
                <w:szCs w:val="24"/>
              </w:rPr>
              <w:t>.</w:t>
            </w:r>
          </w:p>
          <w:p w14:paraId="555E2F9C" w14:textId="7C43F980" w:rsidR="008829D3" w:rsidRPr="000B7688" w:rsidRDefault="008829D3" w:rsidP="00744BDE">
            <w:pPr>
              <w:ind w:left="29" w:hanging="29"/>
              <w:jc w:val="both"/>
              <w:rPr>
                <w:rFonts w:ascii="Times New Roman" w:hAnsi="Times New Roman" w:cs="Times New Roman"/>
                <w:sz w:val="24"/>
                <w:szCs w:val="24"/>
              </w:rPr>
            </w:pPr>
            <w:r w:rsidRPr="000B7688">
              <w:rPr>
                <w:rFonts w:ascii="Times New Roman" w:eastAsia="Times New Roman" w:hAnsi="Times New Roman" w:cs="Times New Roman"/>
                <w:i/>
                <w:iCs/>
                <w:color w:val="2E74B5"/>
                <w:sz w:val="24"/>
                <w:szCs w:val="24"/>
                <w:lang w:eastAsia="lv-LV"/>
              </w:rPr>
              <w:t>(Dokumenti iesniedzami e-konkursu apakšsistēmas sadaļā “Izslēgšanas nosacījumi un atlases prasības”)</w:t>
            </w:r>
          </w:p>
        </w:tc>
      </w:tr>
      <w:tr w:rsidR="00454790" w:rsidRPr="00454790" w14:paraId="59004697" w14:textId="77777777" w:rsidTr="00F54FC5">
        <w:tc>
          <w:tcPr>
            <w:tcW w:w="3964" w:type="dxa"/>
          </w:tcPr>
          <w:p w14:paraId="5002F1BB" w14:textId="41AECF46" w:rsidR="00454790" w:rsidRPr="00454790" w:rsidRDefault="00454790" w:rsidP="000B7688">
            <w:pPr>
              <w:ind w:left="454" w:hanging="454"/>
              <w:jc w:val="both"/>
              <w:rPr>
                <w:rFonts w:ascii="Times New Roman" w:hAnsi="Times New Roman" w:cs="Times New Roman"/>
                <w:sz w:val="24"/>
                <w:szCs w:val="24"/>
              </w:rPr>
            </w:pPr>
            <w:r w:rsidRPr="00454790">
              <w:rPr>
                <w:rFonts w:ascii="Times New Roman" w:hAnsi="Times New Roman" w:cs="Times New Roman"/>
                <w:sz w:val="24"/>
                <w:szCs w:val="24"/>
              </w:rPr>
              <w:t>5.8. Pretendenta rīcībā jābūt tehniskajam personālam, aprīkojumam un iekārtām, kas nepieciešams kvalitatīvai un sekmīgai līguma izpildei.</w:t>
            </w:r>
          </w:p>
        </w:tc>
        <w:tc>
          <w:tcPr>
            <w:tcW w:w="5380" w:type="dxa"/>
          </w:tcPr>
          <w:p w14:paraId="687E180F" w14:textId="77777777" w:rsidR="00454790" w:rsidRDefault="00454790" w:rsidP="00744BDE">
            <w:pPr>
              <w:ind w:left="29" w:hanging="29"/>
              <w:jc w:val="both"/>
              <w:rPr>
                <w:rFonts w:ascii="Times New Roman" w:hAnsi="Times New Roman" w:cs="Times New Roman"/>
                <w:sz w:val="24"/>
                <w:szCs w:val="24"/>
              </w:rPr>
            </w:pPr>
            <w:r w:rsidRPr="00454790">
              <w:rPr>
                <w:rFonts w:ascii="Times New Roman" w:hAnsi="Times New Roman" w:cs="Times New Roman"/>
                <w:sz w:val="24"/>
                <w:szCs w:val="24"/>
              </w:rPr>
              <w:t xml:space="preserve">5.8.1. atbilstoši 5.8.punktam, pretendentam </w:t>
            </w:r>
            <w:bookmarkStart w:id="4" w:name="_Hlk139367950"/>
            <w:r w:rsidRPr="00454790">
              <w:rPr>
                <w:rFonts w:ascii="Times New Roman" w:hAnsi="Times New Roman" w:cs="Times New Roman"/>
                <w:sz w:val="24"/>
                <w:szCs w:val="24"/>
              </w:rPr>
              <w:t>piederošo vai pieejamo tehnisko līdzekļu, kurus plānots izmantot iepirkuma līguma izpildē uzskaitījums, to tehniskie parametri.</w:t>
            </w:r>
          </w:p>
          <w:p w14:paraId="404DEB43" w14:textId="77777777" w:rsidR="00454790" w:rsidRDefault="00454790" w:rsidP="00744BDE">
            <w:pPr>
              <w:ind w:left="29" w:hanging="29"/>
              <w:jc w:val="both"/>
              <w:rPr>
                <w:rFonts w:ascii="Times New Roman" w:hAnsi="Times New Roman" w:cs="Times New Roman"/>
                <w:sz w:val="24"/>
                <w:szCs w:val="24"/>
              </w:rPr>
            </w:pPr>
            <w:r w:rsidRPr="00454790">
              <w:rPr>
                <w:rFonts w:ascii="Times New Roman" w:hAnsi="Times New Roman" w:cs="Times New Roman"/>
                <w:sz w:val="24"/>
                <w:szCs w:val="24"/>
              </w:rPr>
              <w:t>Ja tehniskie līdzekļi nepieder pretendentam, tad jāiesniedz pierādījums par pretendenta iespēju tādus iegūt savā rīcībā (cita uzņēmēja apliecinājums, vienošanās par sadarbību u.tml.)</w:t>
            </w:r>
            <w:bookmarkEnd w:id="4"/>
            <w:r w:rsidRPr="00454790">
              <w:rPr>
                <w:rFonts w:ascii="Times New Roman" w:hAnsi="Times New Roman" w:cs="Times New Roman"/>
                <w:sz w:val="24"/>
                <w:szCs w:val="24"/>
              </w:rPr>
              <w:t>.</w:t>
            </w:r>
          </w:p>
          <w:p w14:paraId="1C0077CA" w14:textId="08474FD8" w:rsidR="008829D3" w:rsidRPr="00454790" w:rsidRDefault="008829D3" w:rsidP="00744BDE">
            <w:pPr>
              <w:ind w:left="29" w:hanging="29"/>
              <w:jc w:val="both"/>
              <w:rPr>
                <w:rFonts w:ascii="Times New Roman" w:hAnsi="Times New Roman" w:cs="Times New Roman"/>
                <w:sz w:val="24"/>
                <w:szCs w:val="24"/>
              </w:rPr>
            </w:pPr>
            <w:r w:rsidRPr="000B7688">
              <w:rPr>
                <w:rFonts w:ascii="Times New Roman" w:eastAsia="Times New Roman" w:hAnsi="Times New Roman" w:cs="Times New Roman"/>
                <w:i/>
                <w:iCs/>
                <w:color w:val="2E74B5"/>
                <w:sz w:val="24"/>
                <w:szCs w:val="24"/>
                <w:lang w:eastAsia="lv-LV"/>
              </w:rPr>
              <w:t>(Dokumenti iesniedzami e-konkursu apakšsistēmas sadaļā “Izslēgšanas nosacījumi un atlases prasības”)</w:t>
            </w:r>
          </w:p>
        </w:tc>
      </w:tr>
      <w:tr w:rsidR="00C41446" w:rsidRPr="00EC719D" w14:paraId="3EC31F20" w14:textId="77777777" w:rsidTr="00F54FC5">
        <w:tc>
          <w:tcPr>
            <w:tcW w:w="3964" w:type="dxa"/>
          </w:tcPr>
          <w:p w14:paraId="6178C50A" w14:textId="24F30A8D" w:rsidR="00C41446" w:rsidRPr="00EC719D" w:rsidRDefault="008B0324" w:rsidP="000C7892">
            <w:pPr>
              <w:jc w:val="both"/>
              <w:rPr>
                <w:rFonts w:ascii="Times New Roman" w:hAnsi="Times New Roman" w:cs="Times New Roman"/>
                <w:sz w:val="24"/>
                <w:szCs w:val="24"/>
              </w:rPr>
            </w:pPr>
            <w:r w:rsidRPr="00EC719D">
              <w:rPr>
                <w:rFonts w:ascii="Times New Roman" w:hAnsi="Times New Roman" w:cs="Times New Roman"/>
                <w:sz w:val="24"/>
                <w:szCs w:val="24"/>
              </w:rPr>
              <w:t xml:space="preserve">5.9. Lai apliecinātu, ka, veicot saimniecisko darbību pēc 2022.gada </w:t>
            </w:r>
            <w:r w:rsidRPr="00EC719D">
              <w:rPr>
                <w:rFonts w:ascii="Times New Roman" w:hAnsi="Times New Roman" w:cs="Times New Roman"/>
                <w:sz w:val="24"/>
                <w:szCs w:val="24"/>
              </w:rPr>
              <w:lastRenderedPageBreak/>
              <w:t>24</w:t>
            </w:r>
            <w:r w:rsidR="005C2242">
              <w:rPr>
                <w:rFonts w:ascii="Times New Roman" w:hAnsi="Times New Roman" w:cs="Times New Roman"/>
                <w:sz w:val="24"/>
                <w:szCs w:val="24"/>
              </w:rPr>
              <w:t>.</w:t>
            </w:r>
            <w:r w:rsidRPr="00EC719D">
              <w:rPr>
                <w:rFonts w:ascii="Times New Roman" w:hAnsi="Times New Roman" w:cs="Times New Roman"/>
                <w:sz w:val="24"/>
                <w:szCs w:val="24"/>
              </w:rPr>
              <w:t xml:space="preserve">februāra pretendents </w:t>
            </w:r>
            <w:bookmarkStart w:id="5" w:name="_Hlk212039459"/>
            <w:r w:rsidRPr="00EC719D">
              <w:rPr>
                <w:rFonts w:ascii="Times New Roman" w:hAnsi="Times New Roman" w:cs="Times New Roman"/>
                <w:sz w:val="24"/>
                <w:szCs w:val="24"/>
              </w:rPr>
              <w:t xml:space="preserve">neizmanto materiālus, iekārtas, līdzekļus vai inventāru, kas ražots Krievijas Federācijā vai Baltkrievijas Republikā (izņemot tādus, kas iegādāti līdz minētajam datumam); neveic darbības, kas tieši vai netieši atbalsta minēto valstu industriju; saistību izpildē neiesaista personas, kuras pēc minētā datuma turpina apmeklēt minētās valstis, </w:t>
            </w:r>
            <w:bookmarkEnd w:id="5"/>
            <w:r w:rsidRPr="00EC719D">
              <w:rPr>
                <w:rFonts w:ascii="Times New Roman" w:hAnsi="Times New Roman" w:cs="Times New Roman"/>
                <w:sz w:val="24"/>
                <w:szCs w:val="24"/>
              </w:rPr>
              <w:t>jābūt pretendenta apliecinājumam par šādu materiālu, iekārtu, līdzekļu vai inventāru un personu neesamību, kā arī par darbību, kas tieši vai netieši atbalsta minēto valstu industriju, neveikšanu</w:t>
            </w:r>
            <w:r w:rsidR="00AC5620">
              <w:rPr>
                <w:rFonts w:ascii="Times New Roman" w:hAnsi="Times New Roman" w:cs="Times New Roman"/>
                <w:sz w:val="24"/>
                <w:szCs w:val="24"/>
              </w:rPr>
              <w:t>.</w:t>
            </w:r>
          </w:p>
        </w:tc>
        <w:tc>
          <w:tcPr>
            <w:tcW w:w="5380" w:type="dxa"/>
          </w:tcPr>
          <w:p w14:paraId="06EACD35" w14:textId="5A74A009" w:rsidR="00EC719D" w:rsidRPr="00EC719D" w:rsidRDefault="00EC719D" w:rsidP="00EC719D">
            <w:pPr>
              <w:pStyle w:val="Sarakstarindkopa"/>
              <w:ind w:left="31"/>
              <w:rPr>
                <w:rFonts w:ascii="Times New Roman" w:hAnsi="Times New Roman" w:cs="Times New Roman"/>
                <w:sz w:val="24"/>
                <w:szCs w:val="24"/>
              </w:rPr>
            </w:pPr>
            <w:r w:rsidRPr="00EC719D">
              <w:rPr>
                <w:rFonts w:ascii="Times New Roman" w:hAnsi="Times New Roman" w:cs="Times New Roman"/>
                <w:sz w:val="24"/>
                <w:szCs w:val="24"/>
              </w:rPr>
              <w:lastRenderedPageBreak/>
              <w:t>5.9.1. Jāiesniedz:</w:t>
            </w:r>
          </w:p>
          <w:p w14:paraId="683D47B9" w14:textId="77777777" w:rsidR="00C41446" w:rsidRDefault="00E57E41" w:rsidP="00EC719D">
            <w:pPr>
              <w:ind w:left="596" w:hanging="59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5.9.1.1. </w:t>
            </w:r>
            <w:r w:rsidR="00EC719D" w:rsidRPr="00EC719D">
              <w:rPr>
                <w:rFonts w:ascii="Times New Roman" w:eastAsia="Times New Roman" w:hAnsi="Times New Roman" w:cs="Times New Roman"/>
                <w:sz w:val="24"/>
                <w:szCs w:val="24"/>
              </w:rPr>
              <w:t>apliecinājums ka, veicot saimniecisko darbību pēc 2022.gada 24</w:t>
            </w:r>
            <w:r w:rsidR="00AC5620">
              <w:rPr>
                <w:rFonts w:ascii="Times New Roman" w:eastAsia="Times New Roman" w:hAnsi="Times New Roman" w:cs="Times New Roman"/>
                <w:sz w:val="24"/>
                <w:szCs w:val="24"/>
              </w:rPr>
              <w:t>.</w:t>
            </w:r>
            <w:r w:rsidR="00EC719D" w:rsidRPr="00EC719D">
              <w:rPr>
                <w:rFonts w:ascii="Times New Roman" w:eastAsia="Times New Roman" w:hAnsi="Times New Roman" w:cs="Times New Roman"/>
                <w:sz w:val="24"/>
                <w:szCs w:val="24"/>
              </w:rPr>
              <w:t>februāra pretendents neizmanto materiālus, iekārtas, līdzekļus vai inventāru, kas ražots Krievijas Federācijā vai Baltkrievijas Republikā (izņemot tādus, kas iegādāti līdz minētajam datumam); neveic darbības, kas tieši vai netieši atbalsta minēto valstu industriju; saistību izpildē neiesaista personas, kuras pēc minētā datuma turpina apmeklēt minētās valstis</w:t>
            </w:r>
            <w:r w:rsidR="00AC5620">
              <w:rPr>
                <w:rFonts w:ascii="Times New Roman" w:eastAsia="Times New Roman" w:hAnsi="Times New Roman" w:cs="Times New Roman"/>
                <w:sz w:val="24"/>
                <w:szCs w:val="24"/>
              </w:rPr>
              <w:t>.</w:t>
            </w:r>
          </w:p>
          <w:p w14:paraId="712BF782" w14:textId="663EDC18" w:rsidR="00AC5620" w:rsidRPr="00EC719D" w:rsidRDefault="00AC5620" w:rsidP="00AC5620">
            <w:pPr>
              <w:ind w:left="31" w:hanging="31"/>
              <w:jc w:val="both"/>
              <w:rPr>
                <w:rFonts w:ascii="Times New Roman" w:hAnsi="Times New Roman" w:cs="Times New Roman"/>
                <w:sz w:val="24"/>
                <w:szCs w:val="24"/>
              </w:rPr>
            </w:pPr>
            <w:r w:rsidRPr="000B7688">
              <w:rPr>
                <w:rFonts w:ascii="Times New Roman" w:eastAsia="Times New Roman" w:hAnsi="Times New Roman" w:cs="Times New Roman"/>
                <w:i/>
                <w:iCs/>
                <w:color w:val="2E74B5"/>
                <w:sz w:val="24"/>
                <w:szCs w:val="24"/>
                <w:lang w:eastAsia="lv-LV"/>
              </w:rPr>
              <w:t>(Dokumenti iesniedzami e-konkursu apakšsistēmas sadaļā “Izslēgšanas nosacījumi un atlases prasības”)</w:t>
            </w:r>
          </w:p>
        </w:tc>
      </w:tr>
      <w:tr w:rsidR="00744BDE" w:rsidRPr="00406BD8" w14:paraId="41C74BD0" w14:textId="77777777" w:rsidTr="00F54FC5">
        <w:tc>
          <w:tcPr>
            <w:tcW w:w="3964" w:type="dxa"/>
          </w:tcPr>
          <w:p w14:paraId="404925F1" w14:textId="6364EC97" w:rsidR="00744BDE" w:rsidRPr="00165766" w:rsidRDefault="00744BDE" w:rsidP="000C7892">
            <w:pPr>
              <w:jc w:val="both"/>
              <w:rPr>
                <w:rFonts w:ascii="Times New Roman" w:eastAsia="Times New Roman" w:hAnsi="Times New Roman" w:cs="Times New Roman"/>
                <w:b/>
                <w:bCs/>
                <w:color w:val="000000"/>
                <w:sz w:val="24"/>
                <w:szCs w:val="24"/>
                <w:lang w:eastAsia="lv-LV"/>
              </w:rPr>
            </w:pPr>
            <w:r w:rsidRPr="00165766">
              <w:rPr>
                <w:rFonts w:ascii="Times New Roman" w:hAnsi="Times New Roman" w:cs="Times New Roman"/>
                <w:sz w:val="24"/>
                <w:szCs w:val="24"/>
              </w:rPr>
              <w:lastRenderedPageBreak/>
              <w:t>5.</w:t>
            </w:r>
            <w:r w:rsidR="006967E7">
              <w:rPr>
                <w:rFonts w:ascii="Times New Roman" w:hAnsi="Times New Roman" w:cs="Times New Roman"/>
                <w:sz w:val="24"/>
                <w:szCs w:val="24"/>
              </w:rPr>
              <w:t>10</w:t>
            </w:r>
            <w:r w:rsidRPr="00165766">
              <w:rPr>
                <w:rFonts w:ascii="Times New Roman" w:hAnsi="Times New Roman" w:cs="Times New Roman"/>
                <w:sz w:val="24"/>
                <w:szCs w:val="24"/>
              </w:rPr>
              <w:t xml:space="preserve">. </w:t>
            </w:r>
            <w:r w:rsidRPr="00165766">
              <w:rPr>
                <w:rFonts w:ascii="Times New Roman" w:eastAsia="Times New Roman" w:hAnsi="Times New Roman" w:cs="Times New Roman"/>
                <w:b/>
                <w:bCs/>
                <w:color w:val="000000"/>
                <w:sz w:val="24"/>
                <w:szCs w:val="24"/>
                <w:lang w:eastAsia="lv-LV"/>
              </w:rPr>
              <w:t>Personas, uz kuras iespējām pretendents balstās, un apakšuzņēmēji:</w:t>
            </w:r>
          </w:p>
          <w:p w14:paraId="15F2B6BC" w14:textId="76CEB437" w:rsidR="00CB03B1" w:rsidRPr="00165766" w:rsidRDefault="00744BDE" w:rsidP="000C7892">
            <w:pPr>
              <w:ind w:left="596" w:hanging="596"/>
              <w:jc w:val="both"/>
              <w:rPr>
                <w:rFonts w:ascii="Times New Roman" w:eastAsia="Times New Roman" w:hAnsi="Times New Roman" w:cs="Times New Roman"/>
                <w:color w:val="000000"/>
                <w:sz w:val="24"/>
                <w:szCs w:val="24"/>
                <w:lang w:eastAsia="lv-LV"/>
              </w:rPr>
            </w:pPr>
            <w:r w:rsidRPr="00165766">
              <w:rPr>
                <w:rFonts w:ascii="Times New Roman" w:hAnsi="Times New Roman" w:cs="Times New Roman"/>
                <w:sz w:val="24"/>
                <w:szCs w:val="24"/>
              </w:rPr>
              <w:t>5.</w:t>
            </w:r>
            <w:r w:rsidR="006967E7">
              <w:rPr>
                <w:rFonts w:ascii="Times New Roman" w:hAnsi="Times New Roman" w:cs="Times New Roman"/>
                <w:sz w:val="24"/>
                <w:szCs w:val="24"/>
              </w:rPr>
              <w:t>10</w:t>
            </w:r>
            <w:r w:rsidRPr="00165766">
              <w:rPr>
                <w:rFonts w:ascii="Times New Roman" w:hAnsi="Times New Roman" w:cs="Times New Roman"/>
                <w:sz w:val="24"/>
                <w:szCs w:val="24"/>
              </w:rPr>
              <w:t xml:space="preserve">.1. </w:t>
            </w:r>
            <w:r w:rsidRPr="00165766">
              <w:rPr>
                <w:rFonts w:ascii="Times New Roman" w:eastAsia="Times New Roman" w:hAnsi="Times New Roman" w:cs="Times New Roman"/>
                <w:color w:val="000000"/>
                <w:sz w:val="24"/>
                <w:szCs w:val="24"/>
                <w:lang w:eastAsia="lv-LV"/>
              </w:rPr>
              <w:t>Pretendents drīkst balstīties uz citu personu iespējām, neatkarīgi no savstarpējo attiecību tiesiskā rakstura:</w:t>
            </w:r>
          </w:p>
          <w:p w14:paraId="403BF4EB" w14:textId="6CCCC38F" w:rsidR="004D7342" w:rsidRPr="004D7342" w:rsidRDefault="00C166E6" w:rsidP="000C7892">
            <w:pPr>
              <w:jc w:val="both"/>
              <w:rPr>
                <w:rFonts w:ascii="Times New Roman" w:hAnsi="Times New Roman" w:cs="Times New Roman"/>
                <w:color w:val="000000"/>
                <w:sz w:val="24"/>
                <w:szCs w:val="24"/>
              </w:rPr>
            </w:pPr>
            <w:r w:rsidRPr="00165766">
              <w:rPr>
                <w:rFonts w:ascii="Times New Roman" w:hAnsi="Times New Roman" w:cs="Times New Roman"/>
                <w:sz w:val="24"/>
                <w:szCs w:val="24"/>
              </w:rPr>
              <w:t>5.</w:t>
            </w:r>
            <w:r w:rsidR="006967E7">
              <w:rPr>
                <w:rFonts w:ascii="Times New Roman" w:eastAsia="Times New Roman" w:hAnsi="Times New Roman" w:cs="Times New Roman"/>
                <w:color w:val="000000"/>
                <w:sz w:val="24"/>
                <w:szCs w:val="24"/>
                <w:lang w:eastAsia="lv-LV"/>
              </w:rPr>
              <w:t>10</w:t>
            </w:r>
            <w:r w:rsidRPr="00165766">
              <w:rPr>
                <w:rFonts w:ascii="Times New Roman" w:eastAsia="Times New Roman" w:hAnsi="Times New Roman" w:cs="Times New Roman"/>
                <w:color w:val="000000"/>
                <w:sz w:val="24"/>
                <w:szCs w:val="24"/>
                <w:lang w:eastAsia="lv-LV"/>
              </w:rPr>
              <w:t>.1.1.</w:t>
            </w:r>
            <w:r w:rsidR="00744BDE" w:rsidRPr="00165766">
              <w:rPr>
                <w:rFonts w:ascii="Times New Roman" w:eastAsia="Times New Roman" w:hAnsi="Times New Roman" w:cs="Times New Roman"/>
                <w:color w:val="000000"/>
                <w:sz w:val="24"/>
                <w:szCs w:val="24"/>
                <w:lang w:eastAsia="lv-LV"/>
              </w:rPr>
              <w:t xml:space="preserve"> </w:t>
            </w:r>
            <w:r w:rsidR="00744BDE" w:rsidRPr="00165766">
              <w:rPr>
                <w:rFonts w:ascii="Times New Roman" w:eastAsia="Times New Roman" w:hAnsi="Times New Roman" w:cs="Times New Roman"/>
                <w:i/>
                <w:iCs/>
                <w:color w:val="000000"/>
                <w:sz w:val="24"/>
                <w:szCs w:val="24"/>
                <w:lang w:eastAsia="lv-LV"/>
              </w:rPr>
              <w:t>pretendents var</w:t>
            </w:r>
            <w:r w:rsidR="00744BDE" w:rsidRPr="00165766">
              <w:rPr>
                <w:rFonts w:ascii="Times New Roman" w:eastAsia="Times New Roman" w:hAnsi="Times New Roman" w:cs="Times New Roman"/>
                <w:i/>
                <w:iCs/>
                <w:color w:val="000000"/>
                <w:sz w:val="24"/>
                <w:szCs w:val="24"/>
                <w:u w:val="single"/>
                <w:lang w:eastAsia="lv-LV"/>
              </w:rPr>
              <w:t xml:space="preserve"> balstīties uz citu personu tehniskajām un profesionālajām iespējām</w:t>
            </w:r>
            <w:r w:rsidR="00744BDE" w:rsidRPr="00165766">
              <w:rPr>
                <w:rFonts w:ascii="Times New Roman" w:eastAsia="Times New Roman" w:hAnsi="Times New Roman" w:cs="Times New Roman"/>
                <w:i/>
                <w:iCs/>
                <w:color w:val="000000"/>
                <w:sz w:val="24"/>
                <w:szCs w:val="24"/>
                <w:lang w:eastAsia="lv-LV"/>
              </w:rPr>
              <w:t xml:space="preserve"> </w:t>
            </w:r>
            <w:r w:rsidR="004D7342" w:rsidRPr="00165766">
              <w:rPr>
                <w:rFonts w:ascii="Times New Roman" w:eastAsia="Times New Roman" w:hAnsi="Times New Roman" w:cs="Times New Roman"/>
                <w:i/>
                <w:iCs/>
                <w:color w:val="000000"/>
                <w:sz w:val="24"/>
                <w:szCs w:val="24"/>
                <w:lang w:eastAsia="lv-LV"/>
              </w:rPr>
              <w:t>–</w:t>
            </w:r>
            <w:r w:rsidR="00744BDE" w:rsidRPr="00165766">
              <w:rPr>
                <w:rFonts w:ascii="Times New Roman" w:eastAsia="Times New Roman" w:hAnsi="Times New Roman" w:cs="Times New Roman"/>
                <w:i/>
                <w:iCs/>
                <w:color w:val="000000"/>
                <w:sz w:val="24"/>
                <w:szCs w:val="24"/>
                <w:lang w:eastAsia="lv-LV"/>
              </w:rPr>
              <w:t xml:space="preserve"> </w:t>
            </w:r>
            <w:r w:rsidR="004D7342" w:rsidRPr="004D7342">
              <w:rPr>
                <w:rFonts w:ascii="Times New Roman" w:hAnsi="Times New Roman" w:cs="Times New Roman"/>
                <w:color w:val="000000"/>
                <w:sz w:val="24"/>
                <w:szCs w:val="24"/>
              </w:rPr>
              <w:t xml:space="preserve">šādā gadījumā piegādātājs </w:t>
            </w:r>
            <w:r w:rsidR="004D7342" w:rsidRPr="004D7342">
              <w:rPr>
                <w:rFonts w:ascii="Times New Roman" w:hAnsi="Times New Roman" w:cs="Times New Roman"/>
                <w:i/>
                <w:iCs/>
                <w:color w:val="000000"/>
                <w:sz w:val="24"/>
                <w:szCs w:val="24"/>
              </w:rPr>
              <w:t>pierāda pasūtītājam, ka viņa rīcībā būs nepieciešamie resursi, un apliecina sadarbību konkrētā līguma izpildē, kā arī apliecina ka pretendents un persona, uz kuras finanšu iespējām pretendents balstās, būs solidāri atbildīgi par iepirkuma līguma izpildi</w:t>
            </w:r>
            <w:r w:rsidR="004D7342" w:rsidRPr="00165766">
              <w:rPr>
                <w:rFonts w:ascii="Times New Roman" w:hAnsi="Times New Roman" w:cs="Times New Roman"/>
                <w:i/>
                <w:iCs/>
                <w:color w:val="000000"/>
                <w:sz w:val="24"/>
                <w:szCs w:val="24"/>
              </w:rPr>
              <w:t>;</w:t>
            </w:r>
          </w:p>
          <w:p w14:paraId="28642FB1" w14:textId="497B867F" w:rsidR="000C7892" w:rsidRPr="00165766" w:rsidRDefault="004D7342" w:rsidP="000C7892">
            <w:pPr>
              <w:jc w:val="both"/>
              <w:rPr>
                <w:rFonts w:ascii="Times New Roman" w:hAnsi="Times New Roman" w:cs="Times New Roman"/>
                <w:i/>
                <w:iCs/>
                <w:color w:val="000000"/>
                <w:sz w:val="24"/>
                <w:szCs w:val="24"/>
              </w:rPr>
            </w:pPr>
            <w:r w:rsidRPr="00165766">
              <w:rPr>
                <w:rFonts w:ascii="Times New Roman" w:hAnsi="Times New Roman" w:cs="Times New Roman"/>
                <w:color w:val="000000"/>
                <w:sz w:val="24"/>
                <w:szCs w:val="24"/>
              </w:rPr>
              <w:t>5.</w:t>
            </w:r>
            <w:r w:rsidR="006967E7">
              <w:rPr>
                <w:rFonts w:ascii="Times New Roman" w:hAnsi="Times New Roman" w:cs="Times New Roman"/>
                <w:color w:val="000000"/>
                <w:sz w:val="24"/>
                <w:szCs w:val="24"/>
              </w:rPr>
              <w:t>10</w:t>
            </w:r>
            <w:r w:rsidRPr="00165766">
              <w:rPr>
                <w:rFonts w:ascii="Times New Roman" w:hAnsi="Times New Roman" w:cs="Times New Roman"/>
                <w:color w:val="000000"/>
                <w:sz w:val="24"/>
                <w:szCs w:val="24"/>
              </w:rPr>
              <w:t xml:space="preserve">.1.2. </w:t>
            </w:r>
            <w:r w:rsidR="009335A7" w:rsidRPr="009335A7">
              <w:rPr>
                <w:rFonts w:ascii="Times New Roman" w:hAnsi="Times New Roman" w:cs="Times New Roman"/>
                <w:i/>
                <w:iCs/>
                <w:color w:val="000000"/>
                <w:sz w:val="24"/>
                <w:szCs w:val="24"/>
              </w:rPr>
              <w:t xml:space="preserve">pretendents var </w:t>
            </w:r>
            <w:r w:rsidR="009335A7" w:rsidRPr="009335A7">
              <w:rPr>
                <w:rFonts w:ascii="Times New Roman" w:hAnsi="Times New Roman" w:cs="Times New Roman"/>
                <w:i/>
                <w:iCs/>
                <w:color w:val="000000"/>
                <w:sz w:val="24"/>
                <w:szCs w:val="24"/>
                <w:u w:val="single"/>
              </w:rPr>
              <w:t>balstīties uz citu personu tehniskajām un profesionālajām iespējām</w:t>
            </w:r>
            <w:r w:rsidR="009335A7" w:rsidRPr="009335A7">
              <w:rPr>
                <w:rFonts w:ascii="Times New Roman" w:hAnsi="Times New Roman" w:cs="Times New Roman"/>
                <w:i/>
                <w:iCs/>
                <w:color w:val="000000"/>
                <w:sz w:val="24"/>
                <w:szCs w:val="24"/>
              </w:rPr>
              <w:t xml:space="preserve"> – šādā gadījumā piegādātājs pierāda pasūtītājam, ka tā rīcībā būs nepieciešamie resursi, un apliecina sadarbību konkrētā līguma izpildē tajā līguma daļā, kuras izpildei attiecīgās </w:t>
            </w:r>
          </w:p>
          <w:p w14:paraId="268665A8" w14:textId="77777777" w:rsidR="000C7892" w:rsidRPr="000C7892" w:rsidRDefault="000C7892" w:rsidP="000C7892">
            <w:pPr>
              <w:jc w:val="both"/>
              <w:rPr>
                <w:rFonts w:ascii="Times New Roman" w:hAnsi="Times New Roman" w:cs="Times New Roman"/>
                <w:i/>
                <w:iCs/>
                <w:color w:val="000000"/>
                <w:sz w:val="24"/>
                <w:szCs w:val="24"/>
              </w:rPr>
            </w:pPr>
            <w:r w:rsidRPr="000C7892">
              <w:rPr>
                <w:rFonts w:ascii="Times New Roman" w:hAnsi="Times New Roman" w:cs="Times New Roman"/>
                <w:i/>
                <w:iCs/>
                <w:color w:val="000000"/>
                <w:sz w:val="24"/>
                <w:szCs w:val="24"/>
              </w:rPr>
              <w:t xml:space="preserve">personas spējas ir nepieciešamas. </w:t>
            </w:r>
          </w:p>
          <w:p w14:paraId="4F6833B6" w14:textId="4A459C32" w:rsidR="00744BDE" w:rsidRPr="00165766" w:rsidRDefault="00744BDE" w:rsidP="000C7892">
            <w:pPr>
              <w:jc w:val="both"/>
              <w:rPr>
                <w:rFonts w:ascii="Times New Roman" w:hAnsi="Times New Roman" w:cs="Times New Roman"/>
                <w:color w:val="000000"/>
                <w:sz w:val="24"/>
                <w:szCs w:val="24"/>
              </w:rPr>
            </w:pPr>
            <w:r w:rsidRPr="00165766">
              <w:rPr>
                <w:rFonts w:ascii="Times New Roman" w:hAnsi="Times New Roman" w:cs="Times New Roman"/>
                <w:sz w:val="24"/>
                <w:szCs w:val="24"/>
              </w:rPr>
              <w:t>5.</w:t>
            </w:r>
            <w:r w:rsidR="006967E7">
              <w:rPr>
                <w:rFonts w:ascii="Times New Roman" w:hAnsi="Times New Roman" w:cs="Times New Roman"/>
                <w:sz w:val="24"/>
                <w:szCs w:val="24"/>
              </w:rPr>
              <w:t>10</w:t>
            </w:r>
            <w:r w:rsidRPr="00165766">
              <w:rPr>
                <w:rFonts w:ascii="Times New Roman" w:hAnsi="Times New Roman" w:cs="Times New Roman"/>
                <w:sz w:val="24"/>
                <w:szCs w:val="24"/>
              </w:rPr>
              <w:t xml:space="preserve">.2. </w:t>
            </w:r>
            <w:r w:rsidR="000C7892" w:rsidRPr="000C7892">
              <w:rPr>
                <w:rFonts w:ascii="Times New Roman" w:hAnsi="Times New Roman" w:cs="Times New Roman"/>
                <w:color w:val="000000"/>
                <w:sz w:val="24"/>
                <w:szCs w:val="24"/>
              </w:rPr>
              <w:t>Pretendents drīkst nodot apakšuzņēmējam līguma daļas veikšanu, piesaistot iepirkuma līguma izpildē.</w:t>
            </w:r>
          </w:p>
        </w:tc>
        <w:tc>
          <w:tcPr>
            <w:tcW w:w="5380" w:type="dxa"/>
          </w:tcPr>
          <w:p w14:paraId="499F32C3" w14:textId="6F8E6838" w:rsidR="00744BDE" w:rsidRPr="00591D1A" w:rsidRDefault="00744BDE" w:rsidP="00591D1A">
            <w:pPr>
              <w:ind w:left="596" w:hanging="596"/>
              <w:jc w:val="both"/>
              <w:rPr>
                <w:rFonts w:ascii="Times New Roman" w:eastAsia="Times New Roman" w:hAnsi="Times New Roman" w:cs="Times New Roman"/>
                <w:color w:val="000000"/>
                <w:sz w:val="24"/>
                <w:szCs w:val="24"/>
                <w:lang w:eastAsia="lv-LV"/>
              </w:rPr>
            </w:pPr>
            <w:r w:rsidRPr="00591D1A">
              <w:rPr>
                <w:rFonts w:ascii="Times New Roman" w:hAnsi="Times New Roman" w:cs="Times New Roman"/>
                <w:sz w:val="24"/>
                <w:szCs w:val="24"/>
              </w:rPr>
              <w:t>5.</w:t>
            </w:r>
            <w:r w:rsidR="006967E7">
              <w:rPr>
                <w:rFonts w:ascii="Times New Roman" w:hAnsi="Times New Roman" w:cs="Times New Roman"/>
                <w:sz w:val="24"/>
                <w:szCs w:val="24"/>
              </w:rPr>
              <w:t>10</w:t>
            </w:r>
            <w:r w:rsidRPr="00591D1A">
              <w:rPr>
                <w:rFonts w:ascii="Times New Roman" w:hAnsi="Times New Roman" w:cs="Times New Roman"/>
                <w:sz w:val="24"/>
                <w:szCs w:val="24"/>
              </w:rPr>
              <w:t>.</w:t>
            </w:r>
            <w:r w:rsidR="00702EB8" w:rsidRPr="00591D1A">
              <w:rPr>
                <w:rFonts w:ascii="Times New Roman" w:hAnsi="Times New Roman" w:cs="Times New Roman"/>
                <w:sz w:val="24"/>
                <w:szCs w:val="24"/>
              </w:rPr>
              <w:t>3</w:t>
            </w:r>
            <w:r w:rsidRPr="00591D1A">
              <w:rPr>
                <w:rFonts w:ascii="Times New Roman" w:hAnsi="Times New Roman" w:cs="Times New Roman"/>
                <w:sz w:val="24"/>
                <w:szCs w:val="24"/>
              </w:rPr>
              <w:t xml:space="preserve">. </w:t>
            </w:r>
            <w:r w:rsidRPr="00591D1A">
              <w:rPr>
                <w:rFonts w:ascii="Times New Roman" w:eastAsia="Times New Roman" w:hAnsi="Times New Roman" w:cs="Times New Roman"/>
                <w:color w:val="000000"/>
                <w:sz w:val="24"/>
                <w:szCs w:val="24"/>
                <w:lang w:eastAsia="lv-LV"/>
              </w:rPr>
              <w:t xml:space="preserve">Ja pretendents balstās uz citu personu iespējām (nolikuma </w:t>
            </w:r>
            <w:r w:rsidR="00990ABD" w:rsidRPr="00591D1A">
              <w:rPr>
                <w:rFonts w:ascii="Times New Roman" w:eastAsia="Times New Roman" w:hAnsi="Times New Roman" w:cs="Times New Roman"/>
                <w:color w:val="000000"/>
                <w:sz w:val="24"/>
                <w:szCs w:val="24"/>
                <w:lang w:eastAsia="lv-LV"/>
              </w:rPr>
              <w:t>5.</w:t>
            </w:r>
            <w:r w:rsidR="006967E7">
              <w:rPr>
                <w:rFonts w:ascii="Times New Roman" w:eastAsia="Times New Roman" w:hAnsi="Times New Roman" w:cs="Times New Roman"/>
                <w:color w:val="000000"/>
                <w:sz w:val="24"/>
                <w:szCs w:val="24"/>
                <w:lang w:eastAsia="lv-LV"/>
              </w:rPr>
              <w:t>10</w:t>
            </w:r>
            <w:r w:rsidRPr="00591D1A">
              <w:rPr>
                <w:rFonts w:ascii="Times New Roman" w:eastAsia="Times New Roman" w:hAnsi="Times New Roman" w:cs="Times New Roman"/>
                <w:color w:val="000000"/>
                <w:sz w:val="24"/>
                <w:szCs w:val="24"/>
                <w:lang w:eastAsia="lv-LV"/>
              </w:rPr>
              <w:t xml:space="preserve">.1.apakšpunkts), tas iesniedz informāciju atbilstoši nolikuma </w:t>
            </w:r>
            <w:r w:rsidR="00FF2EDB">
              <w:rPr>
                <w:rFonts w:ascii="Times New Roman" w:eastAsia="Times New Roman" w:hAnsi="Times New Roman" w:cs="Times New Roman"/>
                <w:color w:val="000000"/>
                <w:sz w:val="24"/>
                <w:szCs w:val="24"/>
                <w:lang w:eastAsia="lv-LV"/>
              </w:rPr>
              <w:t>4</w:t>
            </w:r>
            <w:r w:rsidRPr="00591D1A">
              <w:rPr>
                <w:rFonts w:ascii="Times New Roman" w:eastAsia="Times New Roman" w:hAnsi="Times New Roman" w:cs="Times New Roman"/>
                <w:color w:val="000000"/>
                <w:sz w:val="24"/>
                <w:szCs w:val="24"/>
                <w:lang w:eastAsia="lv-LV"/>
              </w:rPr>
              <w:t>.pielikuma “Personu, uz kuru spējām pretendents balstās, un apakšuzņēmēju saraksts” 1.punkta prasībām.</w:t>
            </w:r>
          </w:p>
          <w:p w14:paraId="68598CF1" w14:textId="60D50896" w:rsidR="00695A28" w:rsidRPr="00695A28" w:rsidRDefault="00744BDE" w:rsidP="00591D1A">
            <w:pPr>
              <w:ind w:left="596" w:hanging="596"/>
              <w:jc w:val="both"/>
              <w:rPr>
                <w:rFonts w:ascii="Times New Roman" w:hAnsi="Times New Roman" w:cs="Times New Roman"/>
                <w:color w:val="000000"/>
                <w:sz w:val="24"/>
                <w:szCs w:val="24"/>
              </w:rPr>
            </w:pPr>
            <w:r w:rsidRPr="00591D1A">
              <w:rPr>
                <w:rFonts w:ascii="Times New Roman" w:eastAsia="Times New Roman" w:hAnsi="Times New Roman" w:cs="Times New Roman"/>
                <w:color w:val="000000"/>
                <w:sz w:val="24"/>
                <w:szCs w:val="24"/>
                <w:lang w:eastAsia="lv-LV"/>
              </w:rPr>
              <w:t>5.</w:t>
            </w:r>
            <w:r w:rsidR="006967E7">
              <w:rPr>
                <w:rFonts w:ascii="Times New Roman" w:eastAsia="Times New Roman" w:hAnsi="Times New Roman" w:cs="Times New Roman"/>
                <w:color w:val="000000"/>
                <w:sz w:val="24"/>
                <w:szCs w:val="24"/>
                <w:lang w:eastAsia="lv-LV"/>
              </w:rPr>
              <w:t>10</w:t>
            </w:r>
            <w:r w:rsidRPr="00591D1A">
              <w:rPr>
                <w:rFonts w:ascii="Times New Roman" w:eastAsia="Times New Roman" w:hAnsi="Times New Roman" w:cs="Times New Roman"/>
                <w:color w:val="000000"/>
                <w:sz w:val="24"/>
                <w:szCs w:val="24"/>
                <w:lang w:eastAsia="lv-LV"/>
              </w:rPr>
              <w:t>.</w:t>
            </w:r>
            <w:r w:rsidR="00702EB8" w:rsidRPr="00591D1A">
              <w:rPr>
                <w:rFonts w:ascii="Times New Roman" w:eastAsia="Times New Roman" w:hAnsi="Times New Roman" w:cs="Times New Roman"/>
                <w:color w:val="000000"/>
                <w:sz w:val="24"/>
                <w:szCs w:val="24"/>
                <w:lang w:eastAsia="lv-LV"/>
              </w:rPr>
              <w:t>4</w:t>
            </w:r>
            <w:r w:rsidRPr="00591D1A">
              <w:rPr>
                <w:rFonts w:ascii="Times New Roman" w:eastAsia="Times New Roman" w:hAnsi="Times New Roman" w:cs="Times New Roman"/>
                <w:color w:val="000000"/>
                <w:sz w:val="24"/>
                <w:szCs w:val="24"/>
                <w:lang w:eastAsia="lv-LV"/>
              </w:rPr>
              <w:t xml:space="preserve">. Pretendents savā piedāvājumā norāda </w:t>
            </w:r>
            <w:r w:rsidR="00834FE1" w:rsidRPr="00591D1A">
              <w:rPr>
                <w:rFonts w:ascii="Times New Roman" w:eastAsia="Times New Roman" w:hAnsi="Times New Roman" w:cs="Times New Roman"/>
                <w:color w:val="000000"/>
                <w:sz w:val="24"/>
                <w:szCs w:val="24"/>
                <w:lang w:eastAsia="lv-LV"/>
              </w:rPr>
              <w:t xml:space="preserve">tos </w:t>
            </w:r>
            <w:r w:rsidRPr="00591D1A">
              <w:rPr>
                <w:rFonts w:ascii="Times New Roman" w:eastAsia="Times New Roman" w:hAnsi="Times New Roman" w:cs="Times New Roman"/>
                <w:color w:val="000000"/>
                <w:sz w:val="24"/>
                <w:szCs w:val="24"/>
                <w:lang w:eastAsia="lv-LV"/>
              </w:rPr>
              <w:t>apakšuzņēmējus</w:t>
            </w:r>
            <w:r w:rsidRPr="00591D1A">
              <w:rPr>
                <w:rStyle w:val="Vresatsauce"/>
                <w:rFonts w:ascii="Times New Roman" w:eastAsia="Times New Roman" w:hAnsi="Times New Roman" w:cs="Times New Roman"/>
                <w:color w:val="000000"/>
                <w:sz w:val="24"/>
                <w:szCs w:val="24"/>
                <w:lang w:eastAsia="lv-LV"/>
              </w:rPr>
              <w:footnoteReference w:id="1"/>
            </w:r>
            <w:r w:rsidRPr="00591D1A">
              <w:rPr>
                <w:rFonts w:ascii="Times New Roman" w:eastAsia="Times New Roman" w:hAnsi="Times New Roman" w:cs="Times New Roman"/>
                <w:color w:val="000000"/>
                <w:sz w:val="24"/>
                <w:szCs w:val="24"/>
                <w:lang w:eastAsia="lv-LV"/>
              </w:rPr>
              <w:t xml:space="preserve">, </w:t>
            </w:r>
            <w:r w:rsidR="00695A28" w:rsidRPr="00695A28">
              <w:rPr>
                <w:rFonts w:ascii="Times New Roman" w:hAnsi="Times New Roman" w:cs="Times New Roman"/>
                <w:color w:val="000000"/>
                <w:sz w:val="24"/>
                <w:szCs w:val="24"/>
              </w:rPr>
              <w:t xml:space="preserve">kuru veicamo būvdarbu vai sniedzamo pakalpojumu vērtība ir vismaz 10 000 </w:t>
            </w:r>
            <w:r w:rsidR="00695A28" w:rsidRPr="00695A28">
              <w:rPr>
                <w:rFonts w:ascii="Times New Roman" w:hAnsi="Times New Roman" w:cs="Times New Roman"/>
                <w:i/>
                <w:iCs/>
                <w:color w:val="000000"/>
                <w:sz w:val="24"/>
                <w:szCs w:val="24"/>
              </w:rPr>
              <w:t xml:space="preserve">euro </w:t>
            </w:r>
            <w:r w:rsidR="00695A28" w:rsidRPr="00695A28">
              <w:rPr>
                <w:rFonts w:ascii="Times New Roman" w:hAnsi="Times New Roman" w:cs="Times New Roman"/>
                <w:color w:val="000000"/>
                <w:sz w:val="24"/>
                <w:szCs w:val="24"/>
              </w:rPr>
              <w:t xml:space="preserve">(nolikuma </w:t>
            </w:r>
            <w:r w:rsidR="00FF2EDB">
              <w:rPr>
                <w:rFonts w:ascii="Times New Roman" w:hAnsi="Times New Roman" w:cs="Times New Roman"/>
                <w:color w:val="000000"/>
                <w:sz w:val="24"/>
                <w:szCs w:val="24"/>
              </w:rPr>
              <w:t>5.</w:t>
            </w:r>
            <w:r w:rsidR="006967E7">
              <w:rPr>
                <w:rFonts w:ascii="Times New Roman" w:hAnsi="Times New Roman" w:cs="Times New Roman"/>
                <w:color w:val="000000"/>
                <w:sz w:val="24"/>
                <w:szCs w:val="24"/>
              </w:rPr>
              <w:t>10</w:t>
            </w:r>
            <w:r w:rsidR="00695A28" w:rsidRPr="00695A28">
              <w:rPr>
                <w:rFonts w:ascii="Times New Roman" w:hAnsi="Times New Roman" w:cs="Times New Roman"/>
                <w:color w:val="000000"/>
                <w:sz w:val="24"/>
                <w:szCs w:val="24"/>
              </w:rPr>
              <w:t xml:space="preserve">.2.apakšpunkts), iesniedzot informāciju atbilstoši nolikuma </w:t>
            </w:r>
            <w:r w:rsidR="00FF2EDB">
              <w:rPr>
                <w:rFonts w:ascii="Times New Roman" w:hAnsi="Times New Roman" w:cs="Times New Roman"/>
                <w:color w:val="000000"/>
                <w:sz w:val="24"/>
                <w:szCs w:val="24"/>
              </w:rPr>
              <w:t>4</w:t>
            </w:r>
            <w:r w:rsidR="00695A28" w:rsidRPr="00695A28">
              <w:rPr>
                <w:rFonts w:ascii="Times New Roman" w:hAnsi="Times New Roman" w:cs="Times New Roman"/>
                <w:color w:val="000000"/>
                <w:sz w:val="24"/>
                <w:szCs w:val="24"/>
              </w:rPr>
              <w:t>.pielikuma “Personu, uz kuru spējām pretendents balstās, un apakšuzņēmēju saraksts” 2.punkta prasībām</w:t>
            </w:r>
            <w:r w:rsidR="00591D1A" w:rsidRPr="00591D1A">
              <w:rPr>
                <w:rFonts w:ascii="Times New Roman" w:hAnsi="Times New Roman" w:cs="Times New Roman"/>
                <w:color w:val="000000"/>
                <w:sz w:val="24"/>
                <w:szCs w:val="24"/>
              </w:rPr>
              <w:t>.</w:t>
            </w:r>
          </w:p>
          <w:p w14:paraId="6B94AD3F" w14:textId="54C4C2E0" w:rsidR="00744BDE" w:rsidRPr="00591D1A" w:rsidRDefault="00744BDE" w:rsidP="00591D1A">
            <w:pPr>
              <w:jc w:val="both"/>
              <w:rPr>
                <w:rFonts w:ascii="Times New Roman" w:hAnsi="Times New Roman" w:cs="Times New Roman"/>
                <w:sz w:val="24"/>
                <w:szCs w:val="24"/>
              </w:rPr>
            </w:pPr>
            <w:r w:rsidRPr="00591D1A">
              <w:rPr>
                <w:rFonts w:ascii="Times New Roman" w:eastAsia="Times New Roman" w:hAnsi="Times New Roman" w:cs="Times New Roman"/>
                <w:i/>
                <w:iCs/>
                <w:color w:val="2E74B5"/>
                <w:sz w:val="24"/>
                <w:szCs w:val="24"/>
                <w:lang w:eastAsia="lv-LV"/>
              </w:rPr>
              <w:t>(Dokumenti iesniedzami e-konkursu apakšsistēmas sadaļā “Izslēgšanas nosacījumi un atlases prasības”)</w:t>
            </w:r>
          </w:p>
        </w:tc>
      </w:tr>
      <w:tr w:rsidR="00744BDE" w14:paraId="164D0EF9" w14:textId="77777777" w:rsidTr="00F54FC5">
        <w:tc>
          <w:tcPr>
            <w:tcW w:w="3964" w:type="dxa"/>
          </w:tcPr>
          <w:p w14:paraId="3E350B0C" w14:textId="2A452A03" w:rsidR="00744BDE" w:rsidRPr="00094EE2" w:rsidRDefault="00744BDE" w:rsidP="00744BDE">
            <w:pPr>
              <w:ind w:left="596" w:hanging="596"/>
              <w:jc w:val="both"/>
              <w:rPr>
                <w:rFonts w:ascii="Times New Roman" w:eastAsia="Times New Roman" w:hAnsi="Times New Roman" w:cs="Times New Roman"/>
                <w:color w:val="000000"/>
                <w:sz w:val="24"/>
                <w:szCs w:val="24"/>
                <w:lang w:eastAsia="lv-LV"/>
              </w:rPr>
            </w:pPr>
            <w:r w:rsidRPr="00C24403">
              <w:rPr>
                <w:rFonts w:ascii="Times New Roman" w:hAnsi="Times New Roman" w:cs="Times New Roman"/>
                <w:sz w:val="24"/>
                <w:szCs w:val="24"/>
              </w:rPr>
              <w:lastRenderedPageBreak/>
              <w:t>5.</w:t>
            </w:r>
            <w:r w:rsidR="00036D9E">
              <w:rPr>
                <w:rFonts w:ascii="Times New Roman" w:hAnsi="Times New Roman" w:cs="Times New Roman"/>
                <w:sz w:val="24"/>
                <w:szCs w:val="24"/>
              </w:rPr>
              <w:t>11</w:t>
            </w:r>
            <w:r w:rsidRPr="00C24403">
              <w:rPr>
                <w:rFonts w:ascii="Times New Roman" w:hAnsi="Times New Roman" w:cs="Times New Roman"/>
                <w:sz w:val="24"/>
                <w:szCs w:val="24"/>
              </w:rPr>
              <w:t xml:space="preserve">. </w:t>
            </w:r>
            <w:r w:rsidRPr="00094EE2">
              <w:rPr>
                <w:rFonts w:ascii="Times New Roman" w:eastAsia="Times New Roman" w:hAnsi="Times New Roman" w:cs="Times New Roman"/>
                <w:b/>
                <w:bCs/>
                <w:color w:val="000000"/>
                <w:sz w:val="24"/>
                <w:szCs w:val="24"/>
                <w:lang w:eastAsia="lv-LV"/>
              </w:rPr>
              <w:t xml:space="preserve">Pretendentu, kuram būtu piešķiramas līguma slēgšanas tiesības, </w:t>
            </w:r>
            <w:r w:rsidRPr="00094EE2">
              <w:rPr>
                <w:rFonts w:ascii="Times New Roman" w:eastAsia="Times New Roman" w:hAnsi="Times New Roman" w:cs="Times New Roman"/>
                <w:color w:val="000000"/>
                <w:sz w:val="24"/>
                <w:szCs w:val="24"/>
                <w:lang w:eastAsia="lv-LV"/>
              </w:rPr>
              <w:t>izslēdz no dalības iepirkuma procedūrā, ja uz to attiecināms kāds no PIL 42.panta otrās daļas 1., 2., 3., 4., 5., 6., 7., 10., 11., 12., 13., 14. punktā noteiktajiem izslēgšanas iemesliem.</w:t>
            </w:r>
          </w:p>
          <w:p w14:paraId="41B3B776" w14:textId="0224FE65" w:rsidR="009148CE" w:rsidRPr="00C24403" w:rsidRDefault="00C5273A" w:rsidP="00744BDE">
            <w:pPr>
              <w:ind w:left="596" w:hanging="596"/>
              <w:jc w:val="both"/>
              <w:rPr>
                <w:rFonts w:ascii="Times New Roman" w:eastAsia="Times New Roman" w:hAnsi="Times New Roman" w:cs="Times New Roman"/>
                <w:color w:val="000000"/>
                <w:sz w:val="24"/>
                <w:szCs w:val="24"/>
                <w:lang w:eastAsia="lv-LV"/>
              </w:rPr>
            </w:pPr>
            <w:r w:rsidRPr="00094EE2">
              <w:rPr>
                <w:rFonts w:ascii="Times New Roman" w:hAnsi="Times New Roman" w:cs="Times New Roman"/>
                <w:sz w:val="24"/>
                <w:szCs w:val="24"/>
              </w:rPr>
              <w:t>5.</w:t>
            </w:r>
            <w:r w:rsidR="00036D9E">
              <w:rPr>
                <w:rFonts w:ascii="Times New Roman" w:hAnsi="Times New Roman" w:cs="Times New Roman"/>
                <w:sz w:val="24"/>
                <w:szCs w:val="24"/>
              </w:rPr>
              <w:t>11</w:t>
            </w:r>
            <w:r w:rsidRPr="00094EE2">
              <w:rPr>
                <w:rFonts w:ascii="Times New Roman" w:hAnsi="Times New Roman" w:cs="Times New Roman"/>
                <w:sz w:val="24"/>
                <w:szCs w:val="24"/>
              </w:rPr>
              <w:t xml:space="preserve">.1. </w:t>
            </w:r>
            <w:r w:rsidR="00E10E41" w:rsidRPr="00732A3F">
              <w:rPr>
                <w:rFonts w:ascii="Times New Roman" w:hAnsi="Times New Roman" w:cs="Times New Roman"/>
                <w:sz w:val="24"/>
                <w:szCs w:val="24"/>
              </w:rPr>
              <w:t>Saskaņā ar Publisko iepirkumu likuma 42.panta otrās daļas 9.punktā noteikto pretendentu izslēgšanas iemeslu iepirkuma komisija izslēdz pretendentu no dalības iepirkumā par būtiskiem profesionālās darbības pārkāpumiem. Piemērojamais pretendentu izslēgšanas iemesls tiks pārbaudīts Publisko iepirkumu likuma 42.pantā noteiktajā kārtībā.</w:t>
            </w:r>
          </w:p>
          <w:p w14:paraId="32653E09" w14:textId="040DAF26" w:rsidR="00744BDE" w:rsidRPr="00C24403" w:rsidRDefault="00C5273A" w:rsidP="00744BDE">
            <w:pPr>
              <w:jc w:val="both"/>
              <w:rPr>
                <w:rFonts w:ascii="Times New Roman" w:eastAsia="Times New Roman" w:hAnsi="Times New Roman" w:cs="Times New Roman"/>
                <w:color w:val="000000"/>
                <w:sz w:val="24"/>
                <w:szCs w:val="24"/>
                <w:lang w:eastAsia="lv-LV"/>
              </w:rPr>
            </w:pPr>
            <w:r w:rsidRPr="00C5273A">
              <w:rPr>
                <w:rFonts w:ascii="Times New Roman" w:eastAsia="Times New Roman" w:hAnsi="Times New Roman" w:cs="Times New Roman"/>
                <w:color w:val="000000"/>
                <w:sz w:val="24"/>
                <w:szCs w:val="24"/>
                <w:lang w:eastAsia="lv-LV"/>
              </w:rPr>
              <w:t>5.</w:t>
            </w:r>
            <w:r w:rsidR="00036D9E">
              <w:rPr>
                <w:rFonts w:ascii="Times New Roman" w:eastAsia="Times New Roman" w:hAnsi="Times New Roman" w:cs="Times New Roman"/>
                <w:color w:val="000000"/>
                <w:sz w:val="24"/>
                <w:szCs w:val="24"/>
                <w:lang w:eastAsia="lv-LV"/>
              </w:rPr>
              <w:t>11</w:t>
            </w:r>
            <w:r w:rsidRPr="00C5273A">
              <w:rPr>
                <w:rFonts w:ascii="Times New Roman" w:eastAsia="Times New Roman" w:hAnsi="Times New Roman" w:cs="Times New Roman"/>
                <w:color w:val="000000"/>
                <w:sz w:val="24"/>
                <w:szCs w:val="24"/>
                <w:lang w:eastAsia="lv-LV"/>
              </w:rPr>
              <w:t>.2.</w:t>
            </w:r>
            <w:r>
              <w:rPr>
                <w:rFonts w:ascii="Times New Roman" w:eastAsia="Times New Roman" w:hAnsi="Times New Roman" w:cs="Times New Roman"/>
                <w:b/>
                <w:bCs/>
                <w:color w:val="000000"/>
                <w:sz w:val="24"/>
                <w:szCs w:val="24"/>
                <w:lang w:eastAsia="lv-LV"/>
              </w:rPr>
              <w:t xml:space="preserve"> </w:t>
            </w:r>
            <w:r w:rsidR="00744BDE" w:rsidRPr="00C24403">
              <w:rPr>
                <w:rFonts w:ascii="Times New Roman" w:eastAsia="Times New Roman" w:hAnsi="Times New Roman" w:cs="Times New Roman"/>
                <w:b/>
                <w:bCs/>
                <w:color w:val="000000"/>
                <w:sz w:val="24"/>
                <w:szCs w:val="24"/>
                <w:lang w:eastAsia="lv-LV"/>
              </w:rPr>
              <w:t>Minētie izslēgšanas iemesli attiecas arī uz jebkuru no šādām personām</w:t>
            </w:r>
            <w:r w:rsidR="00744BDE" w:rsidRPr="00C24403">
              <w:rPr>
                <w:rFonts w:ascii="Times New Roman" w:eastAsia="Times New Roman" w:hAnsi="Times New Roman" w:cs="Times New Roman"/>
                <w:color w:val="000000"/>
                <w:sz w:val="24"/>
                <w:szCs w:val="24"/>
                <w:lang w:eastAsia="lv-LV"/>
              </w:rPr>
              <w:t>:</w:t>
            </w:r>
          </w:p>
          <w:p w14:paraId="59B8CDB1" w14:textId="3910003E" w:rsidR="00744BDE" w:rsidRPr="00C24403" w:rsidRDefault="00744BDE" w:rsidP="000E3667">
            <w:pPr>
              <w:ind w:left="596" w:hanging="596"/>
              <w:jc w:val="both"/>
              <w:rPr>
                <w:rFonts w:ascii="Times New Roman" w:eastAsia="Times New Roman" w:hAnsi="Times New Roman" w:cs="Times New Roman"/>
                <w:color w:val="000000"/>
                <w:sz w:val="24"/>
                <w:szCs w:val="24"/>
                <w:lang w:eastAsia="lv-LV"/>
              </w:rPr>
            </w:pPr>
            <w:r w:rsidRPr="00C24403">
              <w:rPr>
                <w:rFonts w:ascii="Times New Roman" w:hAnsi="Times New Roman" w:cs="Times New Roman"/>
                <w:sz w:val="24"/>
                <w:szCs w:val="24"/>
              </w:rPr>
              <w:t xml:space="preserve">1) </w:t>
            </w:r>
            <w:r w:rsidRPr="00C24403">
              <w:rPr>
                <w:rFonts w:ascii="Times New Roman" w:eastAsia="Times New Roman" w:hAnsi="Times New Roman" w:cs="Times New Roman"/>
                <w:color w:val="000000"/>
                <w:sz w:val="24"/>
                <w:szCs w:val="24"/>
                <w:lang w:eastAsia="lv-LV"/>
              </w:rPr>
              <w:t>uz personālsabiedrības biedru, ja pretendents ir personālsabiedrība,</w:t>
            </w:r>
          </w:p>
          <w:p w14:paraId="432102E6" w14:textId="17E74643" w:rsidR="00744BDE" w:rsidRPr="00C24403" w:rsidRDefault="00744BDE" w:rsidP="00744BDE">
            <w:pPr>
              <w:ind w:left="596" w:hanging="596"/>
              <w:jc w:val="both"/>
              <w:rPr>
                <w:rFonts w:ascii="Times New Roman" w:eastAsia="Times New Roman" w:hAnsi="Times New Roman" w:cs="Times New Roman"/>
                <w:color w:val="000000"/>
                <w:sz w:val="24"/>
                <w:szCs w:val="24"/>
                <w:lang w:eastAsia="lv-LV"/>
              </w:rPr>
            </w:pPr>
            <w:r w:rsidRPr="00C24403">
              <w:rPr>
                <w:rFonts w:ascii="Times New Roman" w:hAnsi="Times New Roman" w:cs="Times New Roman"/>
                <w:sz w:val="24"/>
                <w:szCs w:val="24"/>
              </w:rPr>
              <w:t xml:space="preserve">2) </w:t>
            </w:r>
            <w:r w:rsidRPr="00C24403">
              <w:rPr>
                <w:rFonts w:ascii="Times New Roman" w:eastAsia="Times New Roman" w:hAnsi="Times New Roman" w:cs="Times New Roman"/>
                <w:color w:val="000000"/>
                <w:sz w:val="24"/>
                <w:szCs w:val="24"/>
                <w:lang w:eastAsia="lv-LV"/>
              </w:rPr>
              <w:t>uz pretendenta norādīto personu, uzkuras iespējām pretendents balstās, lai apliecinātu, ka tā kvalifikācija atbilst paziņojumā par līgumu vai iepirkuma procedūras dokumentos noteiktajām prasībām,</w:t>
            </w:r>
          </w:p>
          <w:p w14:paraId="1193F55A" w14:textId="0DCB147D" w:rsidR="00744BDE" w:rsidRPr="00C24403" w:rsidRDefault="00744BDE" w:rsidP="00744BDE">
            <w:pPr>
              <w:ind w:left="596" w:hanging="596"/>
              <w:jc w:val="both"/>
              <w:rPr>
                <w:rFonts w:ascii="Times New Roman" w:eastAsia="Times New Roman" w:hAnsi="Times New Roman" w:cs="Times New Roman"/>
                <w:i/>
                <w:iCs/>
                <w:color w:val="000000"/>
                <w:sz w:val="24"/>
                <w:szCs w:val="24"/>
                <w:lang w:eastAsia="lv-LV"/>
              </w:rPr>
            </w:pPr>
            <w:r w:rsidRPr="00C24403">
              <w:rPr>
                <w:rFonts w:ascii="Times New Roman" w:hAnsi="Times New Roman" w:cs="Times New Roman"/>
                <w:sz w:val="24"/>
                <w:szCs w:val="24"/>
              </w:rPr>
              <w:t xml:space="preserve">3) </w:t>
            </w:r>
            <w:r w:rsidRPr="00C24403">
              <w:rPr>
                <w:rFonts w:ascii="Times New Roman" w:eastAsia="Times New Roman" w:hAnsi="Times New Roman" w:cs="Times New Roman"/>
                <w:color w:val="000000"/>
                <w:sz w:val="24"/>
                <w:szCs w:val="24"/>
                <w:lang w:eastAsia="lv-LV"/>
              </w:rPr>
              <w:t xml:space="preserve">uz pretendenta norādīto apakšuzņēmēju, kura veicamo būvdarbu vai sniedzamo pakalpojumu vērtība ir vismaz 10000 </w:t>
            </w:r>
            <w:r w:rsidRPr="00C24403">
              <w:rPr>
                <w:rFonts w:ascii="Times New Roman" w:eastAsia="Times New Roman" w:hAnsi="Times New Roman" w:cs="Times New Roman"/>
                <w:i/>
                <w:iCs/>
                <w:color w:val="000000"/>
                <w:sz w:val="24"/>
                <w:szCs w:val="24"/>
                <w:lang w:eastAsia="lv-LV"/>
              </w:rPr>
              <w:t>euro,</w:t>
            </w:r>
          </w:p>
          <w:p w14:paraId="4BEC716F" w14:textId="404D4AF7" w:rsidR="00744BDE" w:rsidRPr="00C24403" w:rsidRDefault="00744BDE" w:rsidP="00744BDE">
            <w:pPr>
              <w:ind w:left="596" w:hanging="596"/>
              <w:jc w:val="both"/>
              <w:rPr>
                <w:rFonts w:ascii="Times New Roman" w:eastAsia="Times New Roman" w:hAnsi="Times New Roman" w:cs="Times New Roman"/>
                <w:color w:val="000000"/>
                <w:sz w:val="24"/>
                <w:szCs w:val="24"/>
                <w:lang w:eastAsia="lv-LV"/>
              </w:rPr>
            </w:pPr>
            <w:r w:rsidRPr="00C24403">
              <w:rPr>
                <w:rFonts w:ascii="Times New Roman" w:hAnsi="Times New Roman" w:cs="Times New Roman"/>
                <w:sz w:val="24"/>
                <w:szCs w:val="24"/>
              </w:rPr>
              <w:t xml:space="preserve">4) </w:t>
            </w:r>
            <w:r w:rsidRPr="00C24403">
              <w:rPr>
                <w:rFonts w:ascii="Times New Roman" w:eastAsia="Times New Roman" w:hAnsi="Times New Roman" w:cs="Times New Roman"/>
                <w:color w:val="000000"/>
                <w:sz w:val="24"/>
                <w:szCs w:val="24"/>
                <w:lang w:eastAsia="lv-LV"/>
              </w:rPr>
              <w:t>PIL 42.panta otrās daļas 1., 2. un</w:t>
            </w:r>
            <w:r w:rsidR="00EB6B0E" w:rsidRPr="00C24403">
              <w:rPr>
                <w:rFonts w:ascii="Times New Roman" w:eastAsia="Times New Roman" w:hAnsi="Times New Roman" w:cs="Times New Roman"/>
                <w:color w:val="000000"/>
                <w:sz w:val="24"/>
                <w:szCs w:val="24"/>
                <w:lang w:eastAsia="lv-LV"/>
              </w:rPr>
              <w:t xml:space="preserve"> </w:t>
            </w:r>
            <w:r w:rsidRPr="00C24403">
              <w:rPr>
                <w:rFonts w:ascii="Times New Roman" w:eastAsia="Times New Roman" w:hAnsi="Times New Roman" w:cs="Times New Roman"/>
                <w:color w:val="000000"/>
                <w:sz w:val="24"/>
                <w:szCs w:val="24"/>
                <w:lang w:eastAsia="lv-LV"/>
              </w:rPr>
              <w:t>3. punkts – uz personām, kurām pretendentā ir izšķirošā ietekme uz līdzdalības pamata normatīvo aktu par koncerniem izpratnē,</w:t>
            </w:r>
          </w:p>
          <w:p w14:paraId="05A76EE5" w14:textId="7041C676" w:rsidR="00744BDE" w:rsidRPr="00C24403" w:rsidRDefault="00744BDE" w:rsidP="00744BDE">
            <w:pPr>
              <w:ind w:left="596" w:hanging="596"/>
              <w:jc w:val="both"/>
              <w:rPr>
                <w:rFonts w:ascii="Times New Roman" w:hAnsi="Times New Roman" w:cs="Times New Roman"/>
                <w:sz w:val="24"/>
                <w:szCs w:val="24"/>
              </w:rPr>
            </w:pPr>
            <w:r w:rsidRPr="00C24403">
              <w:rPr>
                <w:rFonts w:ascii="Times New Roman" w:hAnsi="Times New Roman" w:cs="Times New Roman"/>
                <w:sz w:val="24"/>
                <w:szCs w:val="24"/>
              </w:rPr>
              <w:t xml:space="preserve">5) </w:t>
            </w:r>
            <w:r w:rsidRPr="00C24403">
              <w:rPr>
                <w:rFonts w:ascii="Times New Roman" w:eastAsia="Times New Roman" w:hAnsi="Times New Roman" w:cs="Times New Roman"/>
                <w:color w:val="000000"/>
                <w:sz w:val="24"/>
                <w:szCs w:val="24"/>
                <w:lang w:eastAsia="lv-LV"/>
              </w:rPr>
              <w:t>PIL 42.panta otrās daļas 1., 2. un</w:t>
            </w:r>
            <w:r w:rsidR="00EB6B0E" w:rsidRPr="00C24403">
              <w:rPr>
                <w:rFonts w:ascii="Times New Roman" w:eastAsia="Times New Roman" w:hAnsi="Times New Roman" w:cs="Times New Roman"/>
                <w:color w:val="000000"/>
                <w:sz w:val="24"/>
                <w:szCs w:val="24"/>
                <w:lang w:eastAsia="lv-LV"/>
              </w:rPr>
              <w:t xml:space="preserve"> </w:t>
            </w:r>
            <w:r w:rsidRPr="00C24403">
              <w:rPr>
                <w:rFonts w:ascii="Times New Roman" w:eastAsia="Times New Roman" w:hAnsi="Times New Roman" w:cs="Times New Roman"/>
                <w:color w:val="000000"/>
                <w:sz w:val="24"/>
                <w:szCs w:val="24"/>
                <w:lang w:eastAsia="lv-LV"/>
              </w:rPr>
              <w:t>11. punkts – uz pretendenta patieso labuma guvēju.</w:t>
            </w:r>
          </w:p>
        </w:tc>
        <w:tc>
          <w:tcPr>
            <w:tcW w:w="5380" w:type="dxa"/>
          </w:tcPr>
          <w:p w14:paraId="1348DB25" w14:textId="367A852A" w:rsidR="00744BDE" w:rsidRPr="00D60E8F" w:rsidRDefault="00744BDE" w:rsidP="00744BDE">
            <w:pPr>
              <w:ind w:left="596" w:hanging="596"/>
              <w:jc w:val="both"/>
              <w:rPr>
                <w:rFonts w:ascii="Times New Roman" w:eastAsia="Times New Roman" w:hAnsi="Times New Roman" w:cs="Times New Roman"/>
                <w:color w:val="000000"/>
                <w:sz w:val="24"/>
                <w:szCs w:val="24"/>
                <w:lang w:eastAsia="lv-LV"/>
              </w:rPr>
            </w:pPr>
            <w:r>
              <w:rPr>
                <w:rFonts w:ascii="Times New Roman" w:hAnsi="Times New Roman" w:cs="Times New Roman"/>
                <w:sz w:val="24"/>
                <w:szCs w:val="24"/>
              </w:rPr>
              <w:t>5.</w:t>
            </w:r>
            <w:r w:rsidR="00036D9E">
              <w:rPr>
                <w:rFonts w:ascii="Times New Roman" w:hAnsi="Times New Roman" w:cs="Times New Roman"/>
                <w:sz w:val="24"/>
                <w:szCs w:val="24"/>
              </w:rPr>
              <w:t>11</w:t>
            </w:r>
            <w:r>
              <w:rPr>
                <w:rFonts w:ascii="Times New Roman" w:hAnsi="Times New Roman" w:cs="Times New Roman"/>
                <w:sz w:val="24"/>
                <w:szCs w:val="24"/>
              </w:rPr>
              <w:t>.</w:t>
            </w:r>
            <w:r w:rsidR="00103E1E">
              <w:rPr>
                <w:rFonts w:ascii="Times New Roman" w:hAnsi="Times New Roman" w:cs="Times New Roman"/>
                <w:sz w:val="24"/>
                <w:szCs w:val="24"/>
              </w:rPr>
              <w:t>3</w:t>
            </w:r>
            <w:r>
              <w:rPr>
                <w:rFonts w:ascii="Times New Roman" w:hAnsi="Times New Roman" w:cs="Times New Roman"/>
                <w:sz w:val="24"/>
                <w:szCs w:val="24"/>
              </w:rPr>
              <w:t xml:space="preserve">. </w:t>
            </w:r>
            <w:r w:rsidRPr="00D60E8F">
              <w:rPr>
                <w:rFonts w:ascii="Times New Roman" w:eastAsia="Times New Roman" w:hAnsi="Times New Roman" w:cs="Times New Roman"/>
                <w:color w:val="000000"/>
                <w:sz w:val="24"/>
                <w:szCs w:val="24"/>
                <w:lang w:eastAsia="lv-LV"/>
              </w:rPr>
              <w:t>Komisija pārbauda pretendentu, ievērojot PIL 42.pantā noteikto kārtību</w:t>
            </w:r>
            <w:r w:rsidR="00645ECC" w:rsidRPr="00D60E8F">
              <w:rPr>
                <w:rFonts w:ascii="Times New Roman" w:eastAsia="Times New Roman" w:hAnsi="Times New Roman" w:cs="Times New Roman"/>
                <w:color w:val="000000"/>
                <w:sz w:val="24"/>
                <w:szCs w:val="24"/>
                <w:lang w:eastAsia="lv-LV"/>
              </w:rPr>
              <w:t xml:space="preserve"> </w:t>
            </w:r>
            <w:r w:rsidR="00645ECC" w:rsidRPr="00D60E8F">
              <w:rPr>
                <w:rFonts w:ascii="Times New Roman" w:hAnsi="Times New Roman" w:cs="Times New Roman"/>
                <w:sz w:val="24"/>
                <w:szCs w:val="24"/>
              </w:rPr>
              <w:t>(</w:t>
            </w:r>
            <w:r w:rsidR="00645ECC" w:rsidRPr="00D60E8F">
              <w:rPr>
                <w:rFonts w:ascii="Times New Roman" w:hAnsi="Times New Roman" w:cs="Times New Roman"/>
                <w:i/>
                <w:iCs/>
                <w:sz w:val="24"/>
                <w:szCs w:val="24"/>
              </w:rPr>
              <w:t>ievērojot Publisko iepirkumu likuma 43.pantā noteikto regulējumu par uzticamības nodrošināšanu</w:t>
            </w:r>
            <w:r w:rsidR="00645ECC" w:rsidRPr="00D60E8F">
              <w:rPr>
                <w:rFonts w:ascii="Times New Roman" w:hAnsi="Times New Roman" w:cs="Times New Roman"/>
                <w:sz w:val="24"/>
                <w:szCs w:val="24"/>
              </w:rPr>
              <w:t>)</w:t>
            </w:r>
            <w:r w:rsidRPr="00D60E8F">
              <w:rPr>
                <w:rFonts w:ascii="Times New Roman" w:eastAsia="Times New Roman" w:hAnsi="Times New Roman" w:cs="Times New Roman"/>
                <w:color w:val="000000"/>
                <w:sz w:val="24"/>
                <w:szCs w:val="24"/>
                <w:lang w:eastAsia="lv-LV"/>
              </w:rPr>
              <w:t>.</w:t>
            </w:r>
          </w:p>
          <w:p w14:paraId="6D52C106" w14:textId="23885786" w:rsidR="00744BDE" w:rsidRPr="00D60E8F" w:rsidRDefault="00744BDE" w:rsidP="00744BDE">
            <w:pPr>
              <w:ind w:left="596" w:hanging="596"/>
              <w:jc w:val="both"/>
              <w:rPr>
                <w:rFonts w:ascii="Times New Roman" w:hAnsi="Times New Roman" w:cs="Times New Roman"/>
                <w:sz w:val="24"/>
                <w:szCs w:val="24"/>
              </w:rPr>
            </w:pPr>
            <w:r w:rsidRPr="00D60E8F">
              <w:rPr>
                <w:rFonts w:ascii="Times New Roman" w:hAnsi="Times New Roman" w:cs="Times New Roman"/>
                <w:sz w:val="24"/>
                <w:szCs w:val="24"/>
              </w:rPr>
              <w:t>5.</w:t>
            </w:r>
            <w:r w:rsidR="00036D9E">
              <w:rPr>
                <w:rFonts w:ascii="Times New Roman" w:hAnsi="Times New Roman" w:cs="Times New Roman"/>
                <w:sz w:val="24"/>
                <w:szCs w:val="24"/>
              </w:rPr>
              <w:t>11</w:t>
            </w:r>
            <w:r w:rsidRPr="00D60E8F">
              <w:rPr>
                <w:rFonts w:ascii="Times New Roman" w:hAnsi="Times New Roman" w:cs="Times New Roman"/>
                <w:sz w:val="24"/>
                <w:szCs w:val="24"/>
              </w:rPr>
              <w:t>.</w:t>
            </w:r>
            <w:r w:rsidR="00103E1E">
              <w:rPr>
                <w:rFonts w:ascii="Times New Roman" w:hAnsi="Times New Roman" w:cs="Times New Roman"/>
                <w:sz w:val="24"/>
                <w:szCs w:val="24"/>
              </w:rPr>
              <w:t>4</w:t>
            </w:r>
            <w:r w:rsidRPr="00D60E8F">
              <w:rPr>
                <w:rFonts w:ascii="Times New Roman" w:hAnsi="Times New Roman" w:cs="Times New Roman"/>
                <w:sz w:val="24"/>
                <w:szCs w:val="24"/>
              </w:rPr>
              <w:t xml:space="preserve">. </w:t>
            </w:r>
            <w:r w:rsidRPr="00D60E8F">
              <w:rPr>
                <w:rFonts w:ascii="Times New Roman" w:eastAsia="Times New Roman" w:hAnsi="Times New Roman" w:cs="Times New Roman"/>
                <w:color w:val="000000"/>
                <w:sz w:val="24"/>
                <w:szCs w:val="24"/>
                <w:lang w:eastAsia="lv-LV"/>
              </w:rPr>
              <w:t>Ja Latvijā reģistrēta pretendenta vai personu apvienības dalībnieka (ja pretendents ir personu apvienība), kas ir akciju sabiedrība un tam vairāk nekā 25% kapitāla daļu (akciju) īpašnieks vai turētājs nav Latvijā reģistrēta juridiskā persona vai personu apvienība, tad pretendents to norāda savā piedāvājumā (</w:t>
            </w:r>
            <w:r w:rsidRPr="00D60E8F">
              <w:rPr>
                <w:rFonts w:ascii="Times New Roman" w:eastAsia="Times New Roman" w:hAnsi="Times New Roman" w:cs="Times New Roman"/>
                <w:i/>
                <w:iCs/>
                <w:color w:val="000000"/>
                <w:sz w:val="24"/>
                <w:szCs w:val="24"/>
                <w:lang w:eastAsia="lv-LV"/>
              </w:rPr>
              <w:t>informāciju norāda brīvā formā un iesniedz e-konkursu apakšsistēmas sadaļā “Izslēgšanas nosacījumi un atlases prasības”</w:t>
            </w:r>
            <w:r w:rsidRPr="00D60E8F">
              <w:rPr>
                <w:rFonts w:ascii="Times New Roman" w:eastAsia="Times New Roman" w:hAnsi="Times New Roman" w:cs="Times New Roman"/>
                <w:color w:val="000000"/>
                <w:sz w:val="24"/>
                <w:szCs w:val="24"/>
                <w:lang w:eastAsia="lv-LV"/>
              </w:rPr>
              <w:t>). Ja pretendents tiek atzīts par tādu, kuram būtu piešķiramas līguma slēgšanas tiesības, tad:</w:t>
            </w:r>
          </w:p>
          <w:p w14:paraId="072502C5" w14:textId="3B268315" w:rsidR="00744BDE" w:rsidRPr="00D60E8F" w:rsidRDefault="00744BDE" w:rsidP="00AF5745">
            <w:pPr>
              <w:ind w:left="313" w:hanging="313"/>
              <w:jc w:val="both"/>
              <w:rPr>
                <w:rFonts w:ascii="Times New Roman" w:eastAsia="Times New Roman" w:hAnsi="Times New Roman" w:cs="Times New Roman"/>
                <w:color w:val="000000"/>
                <w:sz w:val="24"/>
                <w:szCs w:val="24"/>
                <w:lang w:eastAsia="lv-LV"/>
              </w:rPr>
            </w:pPr>
            <w:r w:rsidRPr="00D60E8F">
              <w:rPr>
                <w:rFonts w:ascii="Times New Roman" w:hAnsi="Times New Roman" w:cs="Times New Roman"/>
                <w:sz w:val="24"/>
                <w:szCs w:val="24"/>
              </w:rPr>
              <w:t xml:space="preserve">1) </w:t>
            </w:r>
            <w:r w:rsidRPr="00D60E8F">
              <w:rPr>
                <w:rFonts w:ascii="Times New Roman" w:eastAsia="Times New Roman" w:hAnsi="Times New Roman" w:cs="Times New Roman"/>
                <w:color w:val="000000"/>
                <w:sz w:val="24"/>
                <w:szCs w:val="24"/>
                <w:lang w:eastAsia="lv-LV"/>
              </w:rPr>
              <w:t xml:space="preserve">ja Ministru kabineta noteiktajā informācijas sistēmā nav pieejami dati par PIL 42.panta otrās daļas 3.punktā minēto izslēgšanas iemeslu, kad pretendents vai tā apakšuzņēmējs (kura veicamo būvdarbu vai sniedzamo pakalpojumu vērtība ir vismaz 10 000 </w:t>
            </w:r>
            <w:r w:rsidRPr="00D60E8F">
              <w:rPr>
                <w:rFonts w:ascii="Times New Roman" w:eastAsia="Times New Roman" w:hAnsi="Times New Roman" w:cs="Times New Roman"/>
                <w:i/>
                <w:iCs/>
                <w:color w:val="000000"/>
                <w:sz w:val="24"/>
                <w:szCs w:val="24"/>
                <w:lang w:eastAsia="lv-LV"/>
              </w:rPr>
              <w:t>euro</w:t>
            </w:r>
            <w:r w:rsidRPr="00D60E8F">
              <w:rPr>
                <w:rFonts w:ascii="Times New Roman" w:eastAsia="Times New Roman" w:hAnsi="Times New Roman" w:cs="Times New Roman"/>
                <w:color w:val="000000"/>
                <w:sz w:val="24"/>
                <w:szCs w:val="24"/>
                <w:lang w:eastAsia="lv-LV"/>
              </w:rPr>
              <w:t>), vai personas, uz kuras iespējām pretendents balstās, izslēdzams no dalības iepirkuma procedūrā, iesniedz komisijai apliecinājumu, ka uz pretendentu šie nosacījumi neattiecas;</w:t>
            </w:r>
          </w:p>
          <w:p w14:paraId="035606BC" w14:textId="6933B8CE" w:rsidR="00744BDE" w:rsidRDefault="00744BDE" w:rsidP="00AF5745">
            <w:pPr>
              <w:ind w:left="313" w:hanging="313"/>
              <w:jc w:val="both"/>
              <w:rPr>
                <w:rFonts w:ascii="Times New Roman" w:hAnsi="Times New Roman" w:cs="Times New Roman"/>
                <w:sz w:val="24"/>
                <w:szCs w:val="24"/>
              </w:rPr>
            </w:pPr>
            <w:r w:rsidRPr="00D60E8F">
              <w:rPr>
                <w:rFonts w:ascii="Times New Roman" w:eastAsia="Times New Roman" w:hAnsi="Times New Roman" w:cs="Times New Roman"/>
                <w:color w:val="000000"/>
                <w:sz w:val="24"/>
                <w:szCs w:val="24"/>
                <w:lang w:eastAsia="lv-LV"/>
              </w:rPr>
              <w:t>2) ārvalstī reģistrēta juridiskā persona iesniedz komisijai reģistrācijas valsti apliecinošu dokumentu</w:t>
            </w:r>
            <w:r w:rsidRPr="00C40D08">
              <w:rPr>
                <w:rFonts w:ascii="TimesNewRomanPSMT" w:eastAsia="Times New Roman" w:hAnsi="TimesNewRomanPSMT" w:cs="Times New Roman"/>
                <w:color w:val="000000"/>
                <w:sz w:val="24"/>
                <w:szCs w:val="24"/>
                <w:lang w:eastAsia="lv-LV"/>
              </w:rPr>
              <w:t>.</w:t>
            </w:r>
          </w:p>
        </w:tc>
      </w:tr>
      <w:tr w:rsidR="00744BDE" w14:paraId="5F8C8EE7" w14:textId="77777777" w:rsidTr="00F54FC5">
        <w:tc>
          <w:tcPr>
            <w:tcW w:w="3964" w:type="dxa"/>
          </w:tcPr>
          <w:p w14:paraId="2C0C27AD" w14:textId="520D9C18" w:rsidR="00744BDE" w:rsidRDefault="00744BDE" w:rsidP="00744BDE">
            <w:pPr>
              <w:jc w:val="both"/>
              <w:rPr>
                <w:rFonts w:ascii="Times New Roman" w:hAnsi="Times New Roman" w:cs="Times New Roman"/>
                <w:sz w:val="24"/>
                <w:szCs w:val="24"/>
              </w:rPr>
            </w:pPr>
            <w:r>
              <w:rPr>
                <w:rFonts w:ascii="Times New Roman" w:hAnsi="Times New Roman" w:cs="Times New Roman"/>
                <w:sz w:val="24"/>
                <w:szCs w:val="24"/>
              </w:rPr>
              <w:t>5.</w:t>
            </w:r>
            <w:r w:rsidR="00036D9E">
              <w:rPr>
                <w:rFonts w:ascii="Times New Roman" w:hAnsi="Times New Roman" w:cs="Times New Roman"/>
                <w:sz w:val="24"/>
                <w:szCs w:val="24"/>
              </w:rPr>
              <w:t>12</w:t>
            </w:r>
            <w:r>
              <w:rPr>
                <w:rFonts w:ascii="Times New Roman" w:hAnsi="Times New Roman" w:cs="Times New Roman"/>
                <w:sz w:val="24"/>
                <w:szCs w:val="24"/>
              </w:rPr>
              <w:t xml:space="preserve">. </w:t>
            </w:r>
            <w:r w:rsidRPr="007603A9">
              <w:rPr>
                <w:rFonts w:ascii="TimesNewRomanPS-BoldMT" w:eastAsia="Times New Roman" w:hAnsi="TimesNewRomanPS-BoldMT" w:cs="Times New Roman"/>
                <w:b/>
                <w:bCs/>
                <w:color w:val="000000"/>
                <w:sz w:val="24"/>
                <w:szCs w:val="24"/>
                <w:lang w:eastAsia="lv-LV"/>
              </w:rPr>
              <w:t>Uzticamības nodrošināšanai</w:t>
            </w:r>
            <w:r>
              <w:rPr>
                <w:rFonts w:ascii="TimesNewRomanPS-BoldMT" w:eastAsia="Times New Roman" w:hAnsi="TimesNewRomanPS-BoldMT" w:cs="Times New Roman"/>
                <w:b/>
                <w:bCs/>
                <w:color w:val="000000"/>
                <w:sz w:val="24"/>
                <w:szCs w:val="24"/>
                <w:lang w:eastAsia="lv-LV"/>
              </w:rPr>
              <w:t xml:space="preserve"> </w:t>
            </w:r>
            <w:r w:rsidRPr="007603A9">
              <w:rPr>
                <w:rFonts w:ascii="TimesNewRomanPS-BoldMT" w:eastAsia="Times New Roman" w:hAnsi="TimesNewRomanPS-BoldMT" w:cs="Times New Roman"/>
                <w:b/>
                <w:bCs/>
                <w:color w:val="000000"/>
                <w:sz w:val="24"/>
                <w:szCs w:val="24"/>
                <w:lang w:eastAsia="lv-LV"/>
              </w:rPr>
              <w:t>iesniegto pierādījumu vērtēšana</w:t>
            </w:r>
          </w:p>
        </w:tc>
        <w:tc>
          <w:tcPr>
            <w:tcW w:w="5380" w:type="dxa"/>
          </w:tcPr>
          <w:p w14:paraId="695AE83E" w14:textId="6205D29D" w:rsidR="00744BDE" w:rsidRDefault="00744BDE" w:rsidP="00744BDE">
            <w:pPr>
              <w:ind w:left="596" w:hanging="596"/>
              <w:jc w:val="both"/>
              <w:rPr>
                <w:rFonts w:ascii="Times New Roman" w:hAnsi="Times New Roman" w:cs="Times New Roman"/>
                <w:sz w:val="24"/>
                <w:szCs w:val="24"/>
              </w:rPr>
            </w:pPr>
            <w:r>
              <w:rPr>
                <w:rFonts w:ascii="Times New Roman" w:hAnsi="Times New Roman" w:cs="Times New Roman"/>
                <w:sz w:val="24"/>
                <w:szCs w:val="24"/>
              </w:rPr>
              <w:t>5.</w:t>
            </w:r>
            <w:r w:rsidR="00036D9E">
              <w:rPr>
                <w:rFonts w:ascii="Times New Roman" w:hAnsi="Times New Roman" w:cs="Times New Roman"/>
                <w:sz w:val="24"/>
                <w:szCs w:val="24"/>
              </w:rPr>
              <w:t>12</w:t>
            </w:r>
            <w:r>
              <w:rPr>
                <w:rFonts w:ascii="Times New Roman" w:hAnsi="Times New Roman" w:cs="Times New Roman"/>
                <w:sz w:val="24"/>
                <w:szCs w:val="24"/>
              </w:rPr>
              <w:t xml:space="preserve">.1. </w:t>
            </w:r>
            <w:r w:rsidRPr="008E5753">
              <w:rPr>
                <w:rFonts w:ascii="TimesNewRomanPSMT" w:eastAsia="Times New Roman" w:hAnsi="TimesNewRomanPSMT" w:cs="Times New Roman"/>
                <w:color w:val="000000"/>
                <w:sz w:val="24"/>
                <w:szCs w:val="24"/>
                <w:lang w:eastAsia="lv-LV"/>
              </w:rPr>
              <w:t xml:space="preserve">Ja pretendents vai personālsabiedrības biedrs, ja pretendents ir personālsabiedrība, būtu izslēdzams no dalības iepirkuma procedūrā, pamatojoties uz PIL 42.panta otrās daļas 1., 4., 5., 6., 7., 10., 11., 12., 13. un 14.punktā minētajiem izslēgšanas iemesliem, tai skaitā </w:t>
            </w:r>
            <w:r w:rsidRPr="008E5753">
              <w:rPr>
                <w:rFonts w:ascii="TimesNewRomanPSMT" w:eastAsia="Times New Roman" w:hAnsi="TimesNewRomanPSMT" w:cs="Times New Roman"/>
                <w:color w:val="000000"/>
                <w:sz w:val="24"/>
                <w:szCs w:val="24"/>
                <w:lang w:eastAsia="lv-LV"/>
              </w:rPr>
              <w:lastRenderedPageBreak/>
              <w:t>saistībā ar PIL 42. panta trešās daļas 1., 4. un 5. punktā minēto personu, un nav piemērojami PIL 42. panta ceturtās daļas 2., 3., 4., 5. un 6. punktā noteiktie izņēmumi, pasūtītājs dod</w:t>
            </w:r>
            <w:r>
              <w:rPr>
                <w:rFonts w:ascii="TimesNewRomanPSMT" w:eastAsia="Times New Roman" w:hAnsi="TimesNewRomanPSMT" w:cs="Times New Roman"/>
                <w:color w:val="000000"/>
                <w:sz w:val="24"/>
                <w:szCs w:val="24"/>
                <w:lang w:eastAsia="lv-LV"/>
              </w:rPr>
              <w:t xml:space="preserve"> </w:t>
            </w:r>
            <w:r w:rsidRPr="008E5753">
              <w:rPr>
                <w:rFonts w:ascii="TimesNewRomanPSMT" w:eastAsia="Times New Roman" w:hAnsi="TimesNewRomanPSMT" w:cs="Times New Roman"/>
                <w:color w:val="000000"/>
                <w:sz w:val="24"/>
                <w:szCs w:val="24"/>
                <w:lang w:eastAsia="lv-LV"/>
              </w:rPr>
              <w:t>pretendentam tiesības termiņā, kas ir vismaz 10 dienas pēc informācijas pieprasījuma nosūtīšanas dienas, iesniegt skaidrojumu un pierādījumus, kas apliecina pretendenta uzticamību saskaņā ar PIL 43.panta noteikumiem.</w:t>
            </w:r>
          </w:p>
        </w:tc>
      </w:tr>
      <w:tr w:rsidR="00744BDE" w14:paraId="6E6CAC2D" w14:textId="77777777" w:rsidTr="00F54FC5">
        <w:tc>
          <w:tcPr>
            <w:tcW w:w="3964" w:type="dxa"/>
          </w:tcPr>
          <w:p w14:paraId="1891DF34" w14:textId="7352C64F" w:rsidR="003E16D9" w:rsidRPr="00CC1F86" w:rsidRDefault="00744BDE" w:rsidP="00744BDE">
            <w:pPr>
              <w:jc w:val="both"/>
              <w:rPr>
                <w:rFonts w:ascii="Times New Roman" w:eastAsia="Times New Roman" w:hAnsi="Times New Roman" w:cs="Times New Roman"/>
                <w:b/>
                <w:bCs/>
                <w:color w:val="000000"/>
                <w:sz w:val="24"/>
                <w:szCs w:val="24"/>
                <w:lang w:eastAsia="lv-LV"/>
              </w:rPr>
            </w:pPr>
            <w:r w:rsidRPr="00CC1F86">
              <w:rPr>
                <w:rFonts w:ascii="Times New Roman" w:hAnsi="Times New Roman" w:cs="Times New Roman"/>
                <w:sz w:val="24"/>
                <w:szCs w:val="24"/>
              </w:rPr>
              <w:lastRenderedPageBreak/>
              <w:t>5.</w:t>
            </w:r>
            <w:r w:rsidR="00A57500">
              <w:rPr>
                <w:rFonts w:ascii="Times New Roman" w:hAnsi="Times New Roman" w:cs="Times New Roman"/>
                <w:sz w:val="24"/>
                <w:szCs w:val="24"/>
              </w:rPr>
              <w:t>13</w:t>
            </w:r>
            <w:r w:rsidRPr="00CC1F86">
              <w:rPr>
                <w:rFonts w:ascii="Times New Roman" w:hAnsi="Times New Roman" w:cs="Times New Roman"/>
                <w:sz w:val="24"/>
                <w:szCs w:val="24"/>
              </w:rPr>
              <w:t xml:space="preserve">. </w:t>
            </w:r>
            <w:r w:rsidRPr="00CC1F86">
              <w:rPr>
                <w:rFonts w:ascii="Times New Roman" w:eastAsia="Times New Roman" w:hAnsi="Times New Roman" w:cs="Times New Roman"/>
                <w:b/>
                <w:bCs/>
                <w:color w:val="000000"/>
                <w:sz w:val="24"/>
                <w:szCs w:val="24"/>
                <w:lang w:eastAsia="lv-LV"/>
              </w:rPr>
              <w:t>Pretendentu, kuram būtu piešķiramas iepirkuma līguma slēgšanas tiesības</w:t>
            </w:r>
            <w:r w:rsidR="003E16D9" w:rsidRPr="00CC1F86">
              <w:rPr>
                <w:rFonts w:ascii="Times New Roman" w:eastAsia="Times New Roman" w:hAnsi="Times New Roman" w:cs="Times New Roman"/>
                <w:b/>
                <w:bCs/>
                <w:color w:val="000000"/>
                <w:sz w:val="24"/>
                <w:szCs w:val="24"/>
                <w:lang w:eastAsia="lv-LV"/>
              </w:rPr>
              <w:t>:</w:t>
            </w:r>
          </w:p>
          <w:p w14:paraId="086B6591" w14:textId="2AD93D5D" w:rsidR="0083634D" w:rsidRPr="00CC1F86" w:rsidRDefault="003E16D9" w:rsidP="00744BDE">
            <w:pPr>
              <w:jc w:val="both"/>
              <w:rPr>
                <w:rFonts w:ascii="Times New Roman" w:hAnsi="Times New Roman" w:cs="Times New Roman"/>
                <w:color w:val="000000"/>
                <w:sz w:val="24"/>
                <w:szCs w:val="24"/>
              </w:rPr>
            </w:pPr>
            <w:r w:rsidRPr="00CC1F86">
              <w:rPr>
                <w:rFonts w:ascii="Times New Roman" w:eastAsia="Times New Roman" w:hAnsi="Times New Roman" w:cs="Times New Roman"/>
                <w:color w:val="000000"/>
                <w:sz w:val="24"/>
                <w:szCs w:val="24"/>
                <w:lang w:eastAsia="lv-LV"/>
              </w:rPr>
              <w:t>5.</w:t>
            </w:r>
            <w:r w:rsidR="00A57500">
              <w:rPr>
                <w:rFonts w:ascii="Times New Roman" w:eastAsia="Times New Roman" w:hAnsi="Times New Roman" w:cs="Times New Roman"/>
                <w:color w:val="000000"/>
                <w:sz w:val="24"/>
                <w:szCs w:val="24"/>
                <w:lang w:eastAsia="lv-LV"/>
              </w:rPr>
              <w:t>13</w:t>
            </w:r>
            <w:r w:rsidRPr="00CC1F86">
              <w:rPr>
                <w:rFonts w:ascii="Times New Roman" w:eastAsia="Times New Roman" w:hAnsi="Times New Roman" w:cs="Times New Roman"/>
                <w:color w:val="000000"/>
                <w:sz w:val="24"/>
                <w:szCs w:val="24"/>
                <w:lang w:eastAsia="lv-LV"/>
              </w:rPr>
              <w:t>.1.</w:t>
            </w:r>
            <w:r w:rsidR="00744BDE" w:rsidRPr="00CC1F86">
              <w:rPr>
                <w:rFonts w:ascii="Times New Roman" w:eastAsia="Times New Roman" w:hAnsi="Times New Roman" w:cs="Times New Roman"/>
                <w:b/>
                <w:bCs/>
                <w:color w:val="000000"/>
                <w:sz w:val="24"/>
                <w:szCs w:val="24"/>
                <w:lang w:eastAsia="lv-LV"/>
              </w:rPr>
              <w:t xml:space="preserve"> </w:t>
            </w:r>
            <w:r w:rsidR="0083634D" w:rsidRPr="0083634D">
              <w:rPr>
                <w:rFonts w:ascii="Times New Roman" w:hAnsi="Times New Roman" w:cs="Times New Roman"/>
                <w:color w:val="000000"/>
                <w:sz w:val="24"/>
                <w:szCs w:val="24"/>
              </w:rPr>
              <w:t xml:space="preserve">pārbauda </w:t>
            </w:r>
            <w:r w:rsidR="0083634D" w:rsidRPr="0083634D">
              <w:rPr>
                <w:rFonts w:ascii="Times New Roman" w:hAnsi="Times New Roman" w:cs="Times New Roman"/>
                <w:color w:val="000000"/>
                <w:sz w:val="24"/>
                <w:szCs w:val="24"/>
                <w:u w:val="single"/>
              </w:rPr>
              <w:t xml:space="preserve">Starptautisko un Latvijas Republikas nacionālo sankciju likuma </w:t>
            </w:r>
            <w:r w:rsidR="0015371C" w:rsidRPr="00CC1F86">
              <w:rPr>
                <w:rFonts w:ascii="Times New Roman" w:eastAsia="Times New Roman" w:hAnsi="Times New Roman" w:cs="Times New Roman"/>
                <w:color w:val="000000"/>
                <w:sz w:val="24"/>
                <w:szCs w:val="24"/>
                <w:u w:val="single"/>
                <w:lang w:eastAsia="lv-LV"/>
              </w:rPr>
              <w:t xml:space="preserve">11.¹ </w:t>
            </w:r>
            <w:r w:rsidR="0083634D" w:rsidRPr="0083634D">
              <w:rPr>
                <w:rFonts w:ascii="Times New Roman" w:hAnsi="Times New Roman" w:cs="Times New Roman"/>
                <w:color w:val="000000"/>
                <w:sz w:val="24"/>
                <w:szCs w:val="24"/>
                <w:u w:val="single"/>
              </w:rPr>
              <w:t>panta pirmajā daļā minētajos gadījumos</w:t>
            </w:r>
            <w:r w:rsidR="0083634D" w:rsidRPr="0083634D">
              <w:rPr>
                <w:rFonts w:ascii="Times New Roman" w:hAnsi="Times New Roman" w:cs="Times New Roman"/>
                <w:color w:val="000000"/>
                <w:sz w:val="24"/>
                <w:szCs w:val="24"/>
              </w:rPr>
              <w:t>.</w:t>
            </w:r>
          </w:p>
          <w:p w14:paraId="5768EDD9" w14:textId="250774B6" w:rsidR="002160A7" w:rsidRPr="00CC1F86" w:rsidRDefault="002160A7" w:rsidP="002160A7">
            <w:pPr>
              <w:jc w:val="both"/>
              <w:rPr>
                <w:rFonts w:ascii="Times New Roman" w:eastAsia="Times New Roman" w:hAnsi="Times New Roman" w:cs="Times New Roman"/>
                <w:b/>
                <w:bCs/>
                <w:color w:val="000000"/>
                <w:sz w:val="24"/>
                <w:szCs w:val="24"/>
                <w:lang w:eastAsia="lv-LV"/>
              </w:rPr>
            </w:pPr>
            <w:r w:rsidRPr="00E62C36">
              <w:rPr>
                <w:rFonts w:ascii="Times New Roman" w:eastAsia="Times New Roman" w:hAnsi="Times New Roman" w:cs="Times New Roman"/>
                <w:color w:val="000000"/>
                <w:sz w:val="24"/>
                <w:szCs w:val="24"/>
                <w:lang w:eastAsia="lv-LV"/>
              </w:rPr>
              <w:t>5.</w:t>
            </w:r>
            <w:r w:rsidR="00A57500">
              <w:rPr>
                <w:rFonts w:ascii="Times New Roman" w:eastAsia="Times New Roman" w:hAnsi="Times New Roman" w:cs="Times New Roman"/>
                <w:color w:val="000000"/>
                <w:sz w:val="24"/>
                <w:szCs w:val="24"/>
                <w:lang w:eastAsia="lv-LV"/>
              </w:rPr>
              <w:t>13</w:t>
            </w:r>
            <w:r w:rsidRPr="00E62C36">
              <w:rPr>
                <w:rFonts w:ascii="Times New Roman" w:eastAsia="Times New Roman" w:hAnsi="Times New Roman" w:cs="Times New Roman"/>
                <w:color w:val="000000"/>
                <w:sz w:val="24"/>
                <w:szCs w:val="24"/>
                <w:lang w:eastAsia="lv-LV"/>
              </w:rPr>
              <w:t>.2.</w:t>
            </w:r>
            <w:r w:rsidRPr="00CC1F86">
              <w:rPr>
                <w:rFonts w:ascii="Times New Roman" w:eastAsia="Times New Roman" w:hAnsi="Times New Roman" w:cs="Times New Roman"/>
                <w:b/>
                <w:bCs/>
                <w:color w:val="000000"/>
                <w:sz w:val="24"/>
                <w:szCs w:val="24"/>
                <w:lang w:eastAsia="lv-LV"/>
              </w:rPr>
              <w:t xml:space="preserve"> </w:t>
            </w:r>
            <w:r w:rsidRPr="00CC1F86">
              <w:rPr>
                <w:rFonts w:ascii="Times New Roman" w:hAnsi="Times New Roman" w:cs="Times New Roman"/>
                <w:sz w:val="24"/>
                <w:szCs w:val="24"/>
              </w:rPr>
              <w:t xml:space="preserve">Komisija </w:t>
            </w:r>
            <w:r w:rsidRPr="00CC1F86">
              <w:rPr>
                <w:rFonts w:ascii="Times New Roman" w:hAnsi="Times New Roman" w:cs="Times New Roman"/>
                <w:sz w:val="24"/>
                <w:szCs w:val="24"/>
                <w:u w:val="single"/>
              </w:rPr>
              <w:t>izslēdz pretendentu no dalības iepirkumā, ja pretendents atbilst 08.04.2022. Padomes Regulas (ES) 2022/576 5.k panta 1.punktā noteiktajam</w:t>
            </w:r>
            <w:r w:rsidRPr="00CC1F86">
              <w:rPr>
                <w:rFonts w:ascii="Times New Roman" w:hAnsi="Times New Roman" w:cs="Times New Roman"/>
                <w:sz w:val="24"/>
                <w:szCs w:val="24"/>
              </w:rPr>
              <w:t>.</w:t>
            </w:r>
          </w:p>
          <w:p w14:paraId="22D3E8F1" w14:textId="77777777" w:rsidR="002160A7" w:rsidRPr="00CC1F86" w:rsidRDefault="002160A7" w:rsidP="002160A7">
            <w:pPr>
              <w:pStyle w:val="Default"/>
              <w:jc w:val="both"/>
              <w:rPr>
                <w:rFonts w:ascii="Times New Roman" w:hAnsi="Times New Roman" w:cs="Times New Roman"/>
              </w:rPr>
            </w:pPr>
          </w:p>
          <w:p w14:paraId="3711AD18" w14:textId="77777777" w:rsidR="00CC1F86" w:rsidRPr="00CC1F86" w:rsidRDefault="00CC1F86" w:rsidP="00CC1F86">
            <w:pPr>
              <w:pStyle w:val="Default"/>
              <w:jc w:val="both"/>
              <w:rPr>
                <w:rFonts w:ascii="Times New Roman" w:hAnsi="Times New Roman" w:cs="Times New Roman"/>
              </w:rPr>
            </w:pPr>
            <w:r w:rsidRPr="00CC1F86">
              <w:rPr>
                <w:rFonts w:ascii="Times New Roman" w:hAnsi="Times New Roman" w:cs="Times New Roman"/>
              </w:rPr>
              <w:t xml:space="preserve">Pasūtītājs līguma slēgšanas tiesības nepiešķir un līgumu neslēdz ar: </w:t>
            </w:r>
          </w:p>
          <w:p w14:paraId="3C2A31C8" w14:textId="373D1C95" w:rsidR="00CC1F86" w:rsidRPr="00CC1F86" w:rsidRDefault="0056303E" w:rsidP="0056303E">
            <w:pPr>
              <w:pStyle w:val="Default"/>
              <w:ind w:left="313" w:hanging="284"/>
              <w:jc w:val="both"/>
              <w:rPr>
                <w:rFonts w:ascii="Times New Roman" w:hAnsi="Times New Roman" w:cs="Times New Roman"/>
              </w:rPr>
            </w:pPr>
            <w:r>
              <w:rPr>
                <w:rFonts w:ascii="Times New Roman" w:hAnsi="Times New Roman" w:cs="Times New Roman"/>
              </w:rPr>
              <w:t xml:space="preserve">a) </w:t>
            </w:r>
            <w:r w:rsidR="00CC1F86" w:rsidRPr="00CC1F86">
              <w:rPr>
                <w:rFonts w:ascii="Times New Roman" w:hAnsi="Times New Roman" w:cs="Times New Roman"/>
              </w:rPr>
              <w:t xml:space="preserve">Krievijas valstspiederīgo vai fizisku vai juridisku personu, vienību vai struktūru, kas veic uzņēmējdarbību* Krievijā; </w:t>
            </w:r>
          </w:p>
          <w:p w14:paraId="39C4AB1C" w14:textId="18B1361C" w:rsidR="00CC1F86" w:rsidRPr="00CC1F86" w:rsidRDefault="00B00159" w:rsidP="00B00159">
            <w:pPr>
              <w:pStyle w:val="Default"/>
              <w:ind w:left="313" w:hanging="313"/>
              <w:jc w:val="both"/>
              <w:rPr>
                <w:rFonts w:ascii="Times New Roman" w:hAnsi="Times New Roman" w:cs="Times New Roman"/>
              </w:rPr>
            </w:pPr>
            <w:r>
              <w:rPr>
                <w:rFonts w:ascii="Times New Roman" w:hAnsi="Times New Roman" w:cs="Times New Roman"/>
              </w:rPr>
              <w:t xml:space="preserve">b) </w:t>
            </w:r>
            <w:r w:rsidR="00CC1F86" w:rsidRPr="00CC1F86">
              <w:rPr>
                <w:rFonts w:ascii="Times New Roman" w:hAnsi="Times New Roman" w:cs="Times New Roman"/>
              </w:rPr>
              <w:t xml:space="preserve">juridisko personu, vienību vai struktūru, kuras īpašumtiesības vairāk nekā 50% apmērā tieši vai netieši pieder šā punkta a) apakšpunktā minētajai vienībai; vai </w:t>
            </w:r>
          </w:p>
          <w:p w14:paraId="1A59A7A5" w14:textId="22058E45" w:rsidR="00CC1F86" w:rsidRPr="00CC1F86" w:rsidRDefault="00C82178" w:rsidP="00C82178">
            <w:pPr>
              <w:pStyle w:val="Default"/>
              <w:ind w:left="313" w:hanging="313"/>
              <w:jc w:val="both"/>
              <w:rPr>
                <w:rFonts w:ascii="Times New Roman" w:hAnsi="Times New Roman" w:cs="Times New Roman"/>
              </w:rPr>
            </w:pPr>
            <w:r>
              <w:rPr>
                <w:rFonts w:ascii="Times New Roman" w:hAnsi="Times New Roman" w:cs="Times New Roman"/>
              </w:rPr>
              <w:t xml:space="preserve">c) </w:t>
            </w:r>
            <w:r w:rsidR="00CC1F86" w:rsidRPr="00CC1F86">
              <w:rPr>
                <w:rFonts w:ascii="Times New Roman" w:hAnsi="Times New Roman" w:cs="Times New Roman"/>
              </w:rPr>
              <w:t xml:space="preserve">fizisku vai juridisku personu, vienību vai struktūru, kas darbojas kādas šā punkta a) vai b) apakšpunktā minētās vienības vārdā vai saskaņā ar tās norādēm, tostarp, ja uz tām attiecas vairāk nekā 10 % no līguma vērtības, apakšuzņēmējiem, piegādātājiem vai vienībām, uz kuru spējām paļaujas publiskā iepirkuma direktīvu nozīmē. </w:t>
            </w:r>
          </w:p>
          <w:p w14:paraId="70F69AC5" w14:textId="75F25B19" w:rsidR="00744BDE" w:rsidRPr="00C82178" w:rsidRDefault="00CC1F86" w:rsidP="00744BDE">
            <w:pPr>
              <w:jc w:val="both"/>
              <w:rPr>
                <w:rFonts w:ascii="Times New Roman" w:eastAsia="Times New Roman" w:hAnsi="Times New Roman" w:cs="Times New Roman"/>
                <w:color w:val="000000"/>
                <w:sz w:val="20"/>
                <w:szCs w:val="20"/>
                <w:lang w:eastAsia="lv-LV"/>
              </w:rPr>
            </w:pPr>
            <w:r w:rsidRPr="00C82178">
              <w:rPr>
                <w:rFonts w:ascii="Times New Roman" w:hAnsi="Times New Roman" w:cs="Times New Roman"/>
                <w:i/>
                <w:iCs/>
                <w:sz w:val="20"/>
                <w:szCs w:val="20"/>
              </w:rPr>
              <w:t>* ar uzņēmējdarbības veikšanu Krievijā, ņemot vērā Regulas pamattekstu angļu valodā, ir saprotams, ka apakšpunktā minētajiem subjektiem ir jābūt reģistrētiem (dibinātiem) Krievijā, savukārt fiziskām personām – valstiskā piederība Krievijai.</w:t>
            </w:r>
          </w:p>
        </w:tc>
        <w:tc>
          <w:tcPr>
            <w:tcW w:w="5380" w:type="dxa"/>
          </w:tcPr>
          <w:p w14:paraId="687F9352" w14:textId="24F80F29" w:rsidR="00744BDE" w:rsidRDefault="00744BDE" w:rsidP="00744BDE">
            <w:pPr>
              <w:ind w:left="596" w:hanging="596"/>
              <w:jc w:val="both"/>
              <w:rPr>
                <w:rFonts w:ascii="Times New Roman" w:hAnsi="Times New Roman" w:cs="Times New Roman"/>
                <w:sz w:val="24"/>
                <w:szCs w:val="24"/>
              </w:rPr>
            </w:pPr>
            <w:r>
              <w:rPr>
                <w:rFonts w:ascii="Times New Roman" w:hAnsi="Times New Roman" w:cs="Times New Roman"/>
                <w:sz w:val="24"/>
                <w:szCs w:val="24"/>
              </w:rPr>
              <w:t>5.</w:t>
            </w:r>
            <w:r w:rsidR="00A57500">
              <w:rPr>
                <w:rFonts w:ascii="Times New Roman" w:hAnsi="Times New Roman" w:cs="Times New Roman"/>
                <w:sz w:val="24"/>
                <w:szCs w:val="24"/>
              </w:rPr>
              <w:t>13</w:t>
            </w:r>
            <w:r>
              <w:rPr>
                <w:rFonts w:ascii="Times New Roman" w:hAnsi="Times New Roman" w:cs="Times New Roman"/>
                <w:sz w:val="24"/>
                <w:szCs w:val="24"/>
              </w:rPr>
              <w:t>.</w:t>
            </w:r>
            <w:r w:rsidR="00E62C36">
              <w:rPr>
                <w:rFonts w:ascii="Times New Roman" w:hAnsi="Times New Roman" w:cs="Times New Roman"/>
                <w:sz w:val="24"/>
                <w:szCs w:val="24"/>
              </w:rPr>
              <w:t>3</w:t>
            </w:r>
            <w:r>
              <w:rPr>
                <w:rFonts w:ascii="Times New Roman" w:hAnsi="Times New Roman" w:cs="Times New Roman"/>
                <w:sz w:val="24"/>
                <w:szCs w:val="24"/>
              </w:rPr>
              <w:t xml:space="preserve">. </w:t>
            </w:r>
            <w:r w:rsidRPr="00570093">
              <w:rPr>
                <w:rFonts w:ascii="TimesNewRomanPS-BoldMT" w:eastAsia="Times New Roman" w:hAnsi="TimesNewRomanPS-BoldMT" w:cs="Times New Roman"/>
                <w:b/>
                <w:bCs/>
                <w:color w:val="000000"/>
                <w:sz w:val="24"/>
                <w:szCs w:val="24"/>
                <w:lang w:eastAsia="lv-LV"/>
              </w:rPr>
              <w:t>Komisija pārbauda pretendentu publiski pieejamā tīmekļvietnē</w:t>
            </w:r>
            <w:r w:rsidRPr="00570093">
              <w:rPr>
                <w:rFonts w:ascii="TimesNewRomanPSMT" w:eastAsia="Times New Roman" w:hAnsi="TimesNewRomanPSMT" w:cs="Times New Roman"/>
                <w:color w:val="000000"/>
                <w:sz w:val="24"/>
                <w:szCs w:val="24"/>
                <w:lang w:eastAsia="lv-LV"/>
              </w:rPr>
              <w:t xml:space="preserve">: </w:t>
            </w:r>
            <w:hyperlink r:id="rId13" w:history="1">
              <w:r w:rsidR="00F54BA6" w:rsidRPr="004E429C">
                <w:rPr>
                  <w:rStyle w:val="Hipersaite"/>
                  <w:rFonts w:ascii="TimesNewRomanPSMT" w:eastAsia="Times New Roman" w:hAnsi="TimesNewRomanPSMT" w:cs="Times New Roman"/>
                  <w:sz w:val="24"/>
                  <w:szCs w:val="24"/>
                  <w:lang w:eastAsia="lv-LV"/>
                </w:rPr>
                <w:t>https://www.lursoft.lv/</w:t>
              </w:r>
            </w:hyperlink>
            <w:r w:rsidRPr="00570093">
              <w:rPr>
                <w:rFonts w:ascii="TimesNewRomanPSMT" w:eastAsia="Times New Roman" w:hAnsi="TimesNewRomanPSMT" w:cs="Times New Roman"/>
                <w:color w:val="000000"/>
                <w:sz w:val="24"/>
                <w:szCs w:val="24"/>
                <w:lang w:eastAsia="lv-LV"/>
              </w:rPr>
              <w:t>.</w:t>
            </w:r>
            <w:r w:rsidR="00F54BA6">
              <w:rPr>
                <w:rFonts w:ascii="TimesNewRomanPSMT" w:eastAsia="Times New Roman" w:hAnsi="TimesNewRomanPSMT" w:cs="Times New Roman"/>
                <w:color w:val="000000"/>
                <w:sz w:val="24"/>
                <w:szCs w:val="24"/>
                <w:lang w:eastAsia="lv-LV"/>
              </w:rPr>
              <w:t xml:space="preserve"> </w:t>
            </w:r>
          </w:p>
          <w:p w14:paraId="68A723D4" w14:textId="0EB4061F" w:rsidR="00744BDE" w:rsidRDefault="00744BDE" w:rsidP="00744BDE">
            <w:pPr>
              <w:jc w:val="both"/>
              <w:rPr>
                <w:rFonts w:ascii="Times New Roman" w:hAnsi="Times New Roman" w:cs="Times New Roman"/>
                <w:sz w:val="24"/>
                <w:szCs w:val="24"/>
              </w:rPr>
            </w:pPr>
            <w:r>
              <w:rPr>
                <w:rFonts w:ascii="Times New Roman" w:hAnsi="Times New Roman" w:cs="Times New Roman"/>
                <w:sz w:val="24"/>
                <w:szCs w:val="24"/>
              </w:rPr>
              <w:t>5.</w:t>
            </w:r>
            <w:r w:rsidR="00A57500">
              <w:rPr>
                <w:rFonts w:ascii="Times New Roman" w:hAnsi="Times New Roman" w:cs="Times New Roman"/>
                <w:sz w:val="24"/>
                <w:szCs w:val="24"/>
              </w:rPr>
              <w:t>13</w:t>
            </w:r>
            <w:r>
              <w:rPr>
                <w:rFonts w:ascii="Times New Roman" w:hAnsi="Times New Roman" w:cs="Times New Roman"/>
                <w:sz w:val="24"/>
                <w:szCs w:val="24"/>
              </w:rPr>
              <w:t>.</w:t>
            </w:r>
            <w:r w:rsidR="00E62C36">
              <w:rPr>
                <w:rFonts w:ascii="Times New Roman" w:hAnsi="Times New Roman" w:cs="Times New Roman"/>
                <w:sz w:val="24"/>
                <w:szCs w:val="24"/>
              </w:rPr>
              <w:t>4</w:t>
            </w:r>
            <w:r>
              <w:rPr>
                <w:rFonts w:ascii="Times New Roman" w:hAnsi="Times New Roman" w:cs="Times New Roman"/>
                <w:sz w:val="24"/>
                <w:szCs w:val="24"/>
              </w:rPr>
              <w:t xml:space="preserve">. </w:t>
            </w:r>
            <w:r w:rsidRPr="002972A0">
              <w:rPr>
                <w:rFonts w:ascii="TimesNewRomanPS-BoldMT" w:eastAsia="Times New Roman" w:hAnsi="TimesNewRomanPS-BoldMT" w:cs="Times New Roman"/>
                <w:b/>
                <w:bCs/>
                <w:color w:val="000000"/>
                <w:sz w:val="24"/>
                <w:szCs w:val="24"/>
                <w:lang w:eastAsia="lv-LV"/>
              </w:rPr>
              <w:t xml:space="preserve">Attiecībā uz ārvalstī reģistrētu pretendentu </w:t>
            </w:r>
            <w:r w:rsidRPr="002972A0">
              <w:rPr>
                <w:rFonts w:ascii="TimesNewRomanPSMT" w:eastAsia="Times New Roman" w:hAnsi="TimesNewRomanPSMT" w:cs="Times New Roman"/>
                <w:color w:val="000000"/>
                <w:sz w:val="24"/>
                <w:szCs w:val="24"/>
                <w:lang w:eastAsia="lv-LV"/>
              </w:rPr>
              <w:t>ziņas par Sankciju likuma 11.¹ panta pirmajā daļā minētajām personām komisija iegūst vienā no šādiem veidiem:</w:t>
            </w:r>
          </w:p>
          <w:p w14:paraId="271143AA" w14:textId="1B356584" w:rsidR="00744BDE" w:rsidRDefault="00744BDE" w:rsidP="00744BDE">
            <w:pPr>
              <w:jc w:val="both"/>
              <w:rPr>
                <w:rFonts w:ascii="TimesNewRomanPSMT" w:eastAsia="Times New Roman" w:hAnsi="TimesNewRomanPSMT" w:cs="Times New Roman"/>
                <w:color w:val="000000"/>
                <w:sz w:val="24"/>
                <w:szCs w:val="24"/>
                <w:lang w:eastAsia="lv-LV"/>
              </w:rPr>
            </w:pPr>
            <w:r>
              <w:rPr>
                <w:rFonts w:ascii="Times New Roman" w:hAnsi="Times New Roman" w:cs="Times New Roman"/>
                <w:sz w:val="24"/>
                <w:szCs w:val="24"/>
              </w:rPr>
              <w:t xml:space="preserve">1) </w:t>
            </w:r>
            <w:r w:rsidRPr="0019000D">
              <w:rPr>
                <w:rFonts w:ascii="TimesNewRomanPSMT" w:eastAsia="Times New Roman" w:hAnsi="TimesNewRomanPSMT" w:cs="Times New Roman"/>
                <w:color w:val="000000"/>
                <w:sz w:val="24"/>
                <w:szCs w:val="24"/>
                <w:lang w:eastAsia="lv-LV"/>
              </w:rPr>
              <w:t>pieprasot pretendentam iesniegt ārvalsts</w:t>
            </w:r>
            <w:r>
              <w:rPr>
                <w:rFonts w:ascii="TimesNewRomanPSMT" w:eastAsia="Times New Roman" w:hAnsi="TimesNewRomanPSMT" w:cs="Times New Roman"/>
                <w:color w:val="000000"/>
                <w:sz w:val="24"/>
                <w:szCs w:val="24"/>
                <w:lang w:eastAsia="lv-LV"/>
              </w:rPr>
              <w:t xml:space="preserve"> </w:t>
            </w:r>
            <w:r w:rsidRPr="0019000D">
              <w:rPr>
                <w:rFonts w:ascii="TimesNewRomanPSMT" w:eastAsia="Times New Roman" w:hAnsi="TimesNewRomanPSMT" w:cs="Times New Roman"/>
                <w:color w:val="000000"/>
                <w:sz w:val="24"/>
                <w:szCs w:val="24"/>
                <w:lang w:eastAsia="lv-LV"/>
              </w:rPr>
              <w:t>kompetentās institūcijas izziņu*, nosakot</w:t>
            </w:r>
            <w:r>
              <w:rPr>
                <w:rFonts w:ascii="TimesNewRomanPSMT" w:eastAsia="Times New Roman" w:hAnsi="TimesNewRomanPSMT" w:cs="Times New Roman"/>
                <w:color w:val="000000"/>
                <w:sz w:val="24"/>
                <w:szCs w:val="24"/>
                <w:lang w:eastAsia="lv-LV"/>
              </w:rPr>
              <w:t xml:space="preserve"> </w:t>
            </w:r>
            <w:r w:rsidRPr="0019000D">
              <w:rPr>
                <w:rFonts w:ascii="TimesNewRomanPSMT" w:eastAsia="Times New Roman" w:hAnsi="TimesNewRomanPSMT" w:cs="Times New Roman"/>
                <w:color w:val="000000"/>
                <w:sz w:val="24"/>
                <w:szCs w:val="24"/>
                <w:lang w:eastAsia="lv-LV"/>
              </w:rPr>
              <w:t>informācijas sniegšanas termiņu ne īsāku par 10</w:t>
            </w:r>
            <w:r w:rsidR="00977CA5">
              <w:rPr>
                <w:rFonts w:ascii="TimesNewRomanPSMT" w:eastAsia="Times New Roman" w:hAnsi="TimesNewRomanPSMT" w:cs="Times New Roman"/>
                <w:color w:val="000000"/>
                <w:sz w:val="24"/>
                <w:szCs w:val="24"/>
                <w:lang w:eastAsia="lv-LV"/>
              </w:rPr>
              <w:t xml:space="preserve"> </w:t>
            </w:r>
            <w:r w:rsidRPr="0019000D">
              <w:rPr>
                <w:rFonts w:ascii="TimesNewRomanPSMT" w:eastAsia="Times New Roman" w:hAnsi="TimesNewRomanPSMT" w:cs="Times New Roman"/>
                <w:color w:val="000000"/>
                <w:sz w:val="24"/>
                <w:szCs w:val="24"/>
                <w:lang w:eastAsia="lv-LV"/>
              </w:rPr>
              <w:t>darbdienām pēc pieprasījuma izsniegšanas vai</w:t>
            </w:r>
            <w:r w:rsidR="00977CA5">
              <w:rPr>
                <w:rFonts w:ascii="TimesNewRomanPSMT" w:eastAsia="Times New Roman" w:hAnsi="TimesNewRomanPSMT" w:cs="Times New Roman"/>
                <w:color w:val="000000"/>
                <w:sz w:val="24"/>
                <w:szCs w:val="24"/>
                <w:lang w:eastAsia="lv-LV"/>
              </w:rPr>
              <w:t xml:space="preserve"> </w:t>
            </w:r>
            <w:r w:rsidRPr="0019000D">
              <w:rPr>
                <w:rFonts w:ascii="TimesNewRomanPSMT" w:eastAsia="Times New Roman" w:hAnsi="TimesNewRomanPSMT" w:cs="Times New Roman"/>
                <w:color w:val="000000"/>
                <w:sz w:val="24"/>
                <w:szCs w:val="24"/>
                <w:lang w:eastAsia="lv-LV"/>
              </w:rPr>
              <w:t>nosūtīšanas dienas (</w:t>
            </w:r>
            <w:r w:rsidRPr="00DB734A">
              <w:rPr>
                <w:rFonts w:ascii="TimesNewRomanPS-ItalicMT" w:eastAsia="Times New Roman" w:hAnsi="TimesNewRomanPS-ItalicMT" w:cs="Times New Roman"/>
                <w:i/>
                <w:iCs/>
                <w:color w:val="000000"/>
                <w:sz w:val="24"/>
                <w:szCs w:val="24"/>
                <w:u w:val="single"/>
                <w:lang w:eastAsia="lv-LV"/>
              </w:rPr>
              <w:t>tai skaitā izziņā pieprasa norādīt ziņas par patieso labuma guvēju vai ziņas par to, ka patieso labuma guvēju noskaidrot nav iespējams</w:t>
            </w:r>
            <w:r w:rsidRPr="0019000D">
              <w:rPr>
                <w:rFonts w:ascii="TimesNewRomanPSMT" w:eastAsia="Times New Roman" w:hAnsi="TimesNewRomanPSMT" w:cs="Times New Roman"/>
                <w:color w:val="000000"/>
                <w:sz w:val="24"/>
                <w:szCs w:val="24"/>
                <w:lang w:eastAsia="lv-LV"/>
              </w:rPr>
              <w:t>);</w:t>
            </w:r>
          </w:p>
          <w:p w14:paraId="41AB0385" w14:textId="1060DB0E" w:rsidR="00744BDE" w:rsidRDefault="00744BDE" w:rsidP="00744BDE">
            <w:pPr>
              <w:jc w:val="both"/>
              <w:rPr>
                <w:rFonts w:ascii="TimesNewRomanPSMT" w:eastAsia="Times New Roman" w:hAnsi="TimesNewRomanPSMT" w:cs="Times New Roman"/>
                <w:color w:val="000000"/>
                <w:sz w:val="24"/>
                <w:szCs w:val="24"/>
                <w:lang w:eastAsia="lv-LV"/>
              </w:rPr>
            </w:pPr>
            <w:r w:rsidRPr="0019000D">
              <w:rPr>
                <w:rFonts w:ascii="TimesNewRomanPSMT" w:eastAsia="Times New Roman" w:hAnsi="TimesNewRomanPSMT" w:cs="Times New Roman"/>
                <w:color w:val="000000"/>
                <w:sz w:val="24"/>
                <w:szCs w:val="24"/>
                <w:lang w:eastAsia="lv-LV"/>
              </w:rPr>
              <w:t>2) patstāvīgi;</w:t>
            </w:r>
          </w:p>
          <w:p w14:paraId="1F12CC6B" w14:textId="77777777" w:rsidR="00E72A02" w:rsidRDefault="00744BDE" w:rsidP="00744BDE">
            <w:pPr>
              <w:jc w:val="both"/>
              <w:rPr>
                <w:rFonts w:ascii="TimesNewRomanPSMT" w:eastAsia="Times New Roman" w:hAnsi="TimesNewRomanPSMT" w:cs="Times New Roman"/>
                <w:color w:val="000000"/>
                <w:sz w:val="24"/>
                <w:szCs w:val="24"/>
                <w:lang w:eastAsia="lv-LV"/>
              </w:rPr>
            </w:pPr>
            <w:r w:rsidRPr="0019000D">
              <w:rPr>
                <w:rFonts w:ascii="TimesNewRomanPSMT" w:eastAsia="Times New Roman" w:hAnsi="TimesNewRomanPSMT" w:cs="Times New Roman"/>
                <w:color w:val="000000"/>
                <w:sz w:val="24"/>
                <w:szCs w:val="24"/>
                <w:lang w:eastAsia="lv-LV"/>
              </w:rPr>
              <w:t>3) ja ārvalsts kompetentās institūcijas izziņa</w:t>
            </w:r>
            <w:r>
              <w:rPr>
                <w:rFonts w:ascii="TimesNewRomanPSMT" w:eastAsia="Times New Roman" w:hAnsi="TimesNewRomanPSMT" w:cs="Times New Roman"/>
                <w:color w:val="000000"/>
                <w:sz w:val="24"/>
                <w:szCs w:val="24"/>
                <w:lang w:eastAsia="lv-LV"/>
              </w:rPr>
              <w:t xml:space="preserve"> </w:t>
            </w:r>
            <w:r w:rsidRPr="0019000D">
              <w:rPr>
                <w:rFonts w:ascii="TimesNewRomanPSMT" w:eastAsia="Times New Roman" w:hAnsi="TimesNewRomanPSMT" w:cs="Times New Roman"/>
                <w:color w:val="000000"/>
                <w:sz w:val="24"/>
                <w:szCs w:val="24"/>
                <w:lang w:eastAsia="lv-LV"/>
              </w:rPr>
              <w:t>netiek izsniegta, to var aizstāt ar zvērestu vai, ja</w:t>
            </w:r>
            <w:r>
              <w:rPr>
                <w:rFonts w:ascii="TimesNewRomanPSMT" w:eastAsia="Times New Roman" w:hAnsi="TimesNewRomanPSMT" w:cs="Times New Roman"/>
                <w:color w:val="000000"/>
                <w:sz w:val="24"/>
                <w:szCs w:val="24"/>
                <w:lang w:eastAsia="lv-LV"/>
              </w:rPr>
              <w:t xml:space="preserve"> </w:t>
            </w:r>
            <w:r w:rsidRPr="0019000D">
              <w:rPr>
                <w:rFonts w:ascii="TimesNewRomanPSMT" w:eastAsia="Times New Roman" w:hAnsi="TimesNewRomanPSMT" w:cs="Times New Roman"/>
                <w:color w:val="000000"/>
                <w:sz w:val="24"/>
                <w:szCs w:val="24"/>
                <w:lang w:eastAsia="lv-LV"/>
              </w:rPr>
              <w:t>zvēresta došanu attiecīgās valsts normatīvie akti</w:t>
            </w:r>
            <w:r>
              <w:rPr>
                <w:rFonts w:ascii="TimesNewRomanPSMT" w:eastAsia="Times New Roman" w:hAnsi="TimesNewRomanPSMT" w:cs="Times New Roman"/>
                <w:color w:val="000000"/>
                <w:sz w:val="24"/>
                <w:szCs w:val="24"/>
                <w:lang w:eastAsia="lv-LV"/>
              </w:rPr>
              <w:t xml:space="preserve"> </w:t>
            </w:r>
            <w:r w:rsidRPr="0019000D">
              <w:rPr>
                <w:rFonts w:ascii="TimesNewRomanPSMT" w:eastAsia="Times New Roman" w:hAnsi="TimesNewRomanPSMT" w:cs="Times New Roman"/>
                <w:color w:val="000000"/>
                <w:sz w:val="24"/>
                <w:szCs w:val="24"/>
                <w:lang w:eastAsia="lv-LV"/>
              </w:rPr>
              <w:t>neparedz, – ar paša pretendenta apliecinājumu</w:t>
            </w:r>
            <w:r>
              <w:rPr>
                <w:rFonts w:ascii="TimesNewRomanPSMT" w:eastAsia="Times New Roman" w:hAnsi="TimesNewRomanPSMT" w:cs="Times New Roman"/>
                <w:color w:val="000000"/>
                <w:sz w:val="24"/>
                <w:szCs w:val="24"/>
                <w:lang w:eastAsia="lv-LV"/>
              </w:rPr>
              <w:t xml:space="preserve"> </w:t>
            </w:r>
            <w:r w:rsidRPr="0019000D">
              <w:rPr>
                <w:rFonts w:ascii="TimesNewRomanPSMT" w:eastAsia="Times New Roman" w:hAnsi="TimesNewRomanPSMT" w:cs="Times New Roman"/>
                <w:color w:val="000000"/>
                <w:sz w:val="24"/>
                <w:szCs w:val="24"/>
                <w:lang w:eastAsia="lv-LV"/>
              </w:rPr>
              <w:t>kompetentai izpildvaras vai tiesu varas iestādei,</w:t>
            </w:r>
            <w:r>
              <w:rPr>
                <w:rFonts w:ascii="TimesNewRomanPSMT" w:eastAsia="Times New Roman" w:hAnsi="TimesNewRomanPSMT" w:cs="Times New Roman"/>
                <w:color w:val="000000"/>
                <w:sz w:val="24"/>
                <w:szCs w:val="24"/>
                <w:lang w:eastAsia="lv-LV"/>
              </w:rPr>
              <w:t xml:space="preserve"> </w:t>
            </w:r>
            <w:r w:rsidRPr="0019000D">
              <w:rPr>
                <w:rFonts w:ascii="TimesNewRomanPSMT" w:eastAsia="Times New Roman" w:hAnsi="TimesNewRomanPSMT" w:cs="Times New Roman"/>
                <w:color w:val="000000"/>
                <w:sz w:val="24"/>
                <w:szCs w:val="24"/>
                <w:lang w:eastAsia="lv-LV"/>
              </w:rPr>
              <w:t>zvērinātam notāram vai kompetentai attiecīgās</w:t>
            </w:r>
            <w:r>
              <w:rPr>
                <w:rFonts w:ascii="TimesNewRomanPSMT" w:eastAsia="Times New Roman" w:hAnsi="TimesNewRomanPSMT" w:cs="Times New Roman"/>
                <w:color w:val="000000"/>
                <w:sz w:val="24"/>
                <w:szCs w:val="24"/>
                <w:lang w:eastAsia="lv-LV"/>
              </w:rPr>
              <w:t xml:space="preserve"> </w:t>
            </w:r>
            <w:r w:rsidRPr="0019000D">
              <w:rPr>
                <w:rFonts w:ascii="TimesNewRomanPSMT" w:eastAsia="Times New Roman" w:hAnsi="TimesNewRomanPSMT" w:cs="Times New Roman"/>
                <w:color w:val="000000"/>
                <w:sz w:val="24"/>
                <w:szCs w:val="24"/>
                <w:lang w:eastAsia="lv-LV"/>
              </w:rPr>
              <w:t>nozares organizācijai to reģistrācijas valstī.</w:t>
            </w:r>
          </w:p>
          <w:p w14:paraId="32E4BF1A" w14:textId="77777777" w:rsidR="00E72A02" w:rsidRDefault="00E72A02" w:rsidP="00744BDE">
            <w:pPr>
              <w:jc w:val="both"/>
              <w:rPr>
                <w:rFonts w:ascii="TimesNewRomanPSMT" w:eastAsia="Times New Roman" w:hAnsi="TimesNewRomanPSMT" w:cs="Times New Roman"/>
                <w:color w:val="000000"/>
                <w:sz w:val="24"/>
                <w:szCs w:val="24"/>
                <w:lang w:eastAsia="lv-LV"/>
              </w:rPr>
            </w:pPr>
          </w:p>
          <w:p w14:paraId="3F9C68C9" w14:textId="2F38D8DF" w:rsidR="00744BDE" w:rsidRDefault="00744BDE" w:rsidP="00744BDE">
            <w:pPr>
              <w:jc w:val="both"/>
              <w:rPr>
                <w:rFonts w:ascii="Times New Roman" w:hAnsi="Times New Roman" w:cs="Times New Roman"/>
                <w:sz w:val="24"/>
                <w:szCs w:val="24"/>
              </w:rPr>
            </w:pPr>
            <w:r w:rsidRPr="0019000D">
              <w:rPr>
                <w:rFonts w:ascii="TimesNewRomanPSMT" w:eastAsia="Times New Roman" w:hAnsi="TimesNewRomanPSMT" w:cs="Times New Roman"/>
                <w:color w:val="000000"/>
                <w:sz w:val="24"/>
                <w:szCs w:val="24"/>
                <w:lang w:eastAsia="lv-LV"/>
              </w:rPr>
              <w:t>*</w:t>
            </w:r>
            <w:r w:rsidRPr="0019000D">
              <w:rPr>
                <w:rFonts w:ascii="TimesNewRomanPS-ItalicMT" w:eastAsia="Times New Roman" w:hAnsi="TimesNewRomanPS-ItalicMT" w:cs="Times New Roman"/>
                <w:i/>
                <w:iCs/>
                <w:color w:val="000000"/>
                <w:sz w:val="24"/>
                <w:szCs w:val="24"/>
                <w:lang w:eastAsia="lv-LV"/>
              </w:rPr>
              <w:t xml:space="preserve">ja pretendentam </w:t>
            </w:r>
            <w:r w:rsidRPr="00E72A02">
              <w:rPr>
                <w:rFonts w:ascii="TimesNewRomanPS-BoldItalicMT" w:eastAsia="Times New Roman" w:hAnsi="TimesNewRomanPS-BoldItalicMT" w:cs="Times New Roman"/>
                <w:b/>
                <w:bCs/>
                <w:i/>
                <w:iCs/>
                <w:color w:val="000000"/>
                <w:sz w:val="24"/>
                <w:szCs w:val="24"/>
                <w:u w:val="single"/>
                <w:lang w:eastAsia="lv-LV"/>
              </w:rPr>
              <w:t>izziņas ir pieejamas</w:t>
            </w:r>
            <w:r w:rsidRPr="0019000D">
              <w:rPr>
                <w:rFonts w:ascii="TimesNewRomanPS-BoldItalicMT" w:eastAsia="Times New Roman" w:hAnsi="TimesNewRomanPS-BoldItalicMT" w:cs="Times New Roman"/>
                <w:b/>
                <w:bCs/>
                <w:i/>
                <w:iCs/>
                <w:color w:val="000000"/>
                <w:sz w:val="24"/>
                <w:szCs w:val="24"/>
                <w:lang w:eastAsia="lv-LV"/>
              </w:rPr>
              <w:t xml:space="preserve"> uz piedāvājuma iesniegšanas brīdi</w:t>
            </w:r>
            <w:r w:rsidRPr="0019000D">
              <w:rPr>
                <w:rFonts w:ascii="TimesNewRomanPS-ItalicMT" w:eastAsia="Times New Roman" w:hAnsi="TimesNewRomanPS-ItalicMT" w:cs="Times New Roman"/>
                <w:i/>
                <w:iCs/>
                <w:color w:val="000000"/>
                <w:sz w:val="24"/>
                <w:szCs w:val="24"/>
                <w:lang w:eastAsia="lv-LV"/>
              </w:rPr>
              <w:t>, tad tās var pievienot piedāvājumam</w:t>
            </w:r>
            <w:r w:rsidRPr="009160F3">
              <w:rPr>
                <w:rFonts w:ascii="TimesNewRomanPS-ItalicMT" w:eastAsia="Times New Roman" w:hAnsi="TimesNewRomanPS-ItalicMT" w:cs="Times New Roman"/>
                <w:i/>
                <w:iCs/>
                <w:color w:val="000000"/>
                <w:sz w:val="24"/>
                <w:szCs w:val="24"/>
                <w:u w:val="single"/>
                <w:lang w:eastAsia="lv-LV"/>
              </w:rPr>
              <w:t>, iesniedzot dokumentus e</w:t>
            </w:r>
            <w:r w:rsidR="00977CA5" w:rsidRPr="009160F3">
              <w:rPr>
                <w:rFonts w:ascii="TimesNewRomanPS-ItalicMT" w:eastAsia="Times New Roman" w:hAnsi="TimesNewRomanPS-ItalicMT" w:cs="Times New Roman"/>
                <w:i/>
                <w:iCs/>
                <w:color w:val="000000"/>
                <w:sz w:val="24"/>
                <w:szCs w:val="24"/>
                <w:u w:val="single"/>
                <w:lang w:eastAsia="lv-LV"/>
              </w:rPr>
              <w:t>-</w:t>
            </w:r>
            <w:r w:rsidRPr="009160F3">
              <w:rPr>
                <w:rFonts w:ascii="TimesNewRomanPS-ItalicMT" w:eastAsia="Times New Roman" w:hAnsi="TimesNewRomanPS-ItalicMT" w:cs="Times New Roman"/>
                <w:i/>
                <w:iCs/>
                <w:color w:val="000000"/>
                <w:sz w:val="24"/>
                <w:szCs w:val="24"/>
                <w:u w:val="single"/>
                <w:lang w:eastAsia="lv-LV"/>
              </w:rPr>
              <w:t>konkursu apakšsistēmas sadaļā “Izslēgšanas nosacījumi un atlases prasības”</w:t>
            </w:r>
            <w:r w:rsidRPr="0019000D">
              <w:rPr>
                <w:rFonts w:ascii="TimesNewRomanPS-ItalicMT" w:eastAsia="Times New Roman" w:hAnsi="TimesNewRomanPS-ItalicMT" w:cs="Times New Roman"/>
                <w:i/>
                <w:iCs/>
                <w:color w:val="000000"/>
                <w:sz w:val="24"/>
                <w:szCs w:val="24"/>
                <w:lang w:eastAsia="lv-LV"/>
              </w:rPr>
              <w:t>.</w:t>
            </w:r>
          </w:p>
        </w:tc>
      </w:tr>
    </w:tbl>
    <w:p w14:paraId="36FF5950" w14:textId="77777777" w:rsidR="00507BB6" w:rsidRDefault="00507BB6" w:rsidP="005F7566">
      <w:pPr>
        <w:pStyle w:val="NoSpacing1"/>
        <w:ind w:left="0" w:right="-2" w:firstLine="0"/>
        <w:rPr>
          <w:szCs w:val="24"/>
          <w:u w:val="single"/>
        </w:rPr>
      </w:pPr>
    </w:p>
    <w:p w14:paraId="368CBC8A" w14:textId="7B328CDA" w:rsidR="00D60481" w:rsidRPr="00FE278E" w:rsidRDefault="00226CF8" w:rsidP="00B64F1D">
      <w:pPr>
        <w:pStyle w:val="NoSpacing1"/>
        <w:numPr>
          <w:ilvl w:val="0"/>
          <w:numId w:val="52"/>
        </w:numPr>
        <w:spacing w:after="120"/>
        <w:ind w:left="567" w:hanging="567"/>
        <w:rPr>
          <w:b/>
          <w:bCs/>
          <w:szCs w:val="24"/>
        </w:rPr>
      </w:pPr>
      <w:r w:rsidRPr="00FE278E">
        <w:rPr>
          <w:b/>
          <w:bCs/>
          <w:szCs w:val="24"/>
        </w:rPr>
        <w:t>Tehnisk</w:t>
      </w:r>
      <w:r w:rsidR="00B64F1D" w:rsidRPr="00FE278E">
        <w:rPr>
          <w:b/>
          <w:bCs/>
          <w:szCs w:val="24"/>
        </w:rPr>
        <w:t>ā piedāvājuma prasības:</w:t>
      </w:r>
    </w:p>
    <w:tbl>
      <w:tblPr>
        <w:tblStyle w:val="Reatabula"/>
        <w:tblW w:w="0" w:type="auto"/>
        <w:tblLook w:val="04A0" w:firstRow="1" w:lastRow="0" w:firstColumn="1" w:lastColumn="0" w:noHBand="0" w:noVBand="1"/>
      </w:tblPr>
      <w:tblGrid>
        <w:gridCol w:w="4672"/>
        <w:gridCol w:w="4672"/>
      </w:tblGrid>
      <w:tr w:rsidR="00AB14A6" w14:paraId="6ED9FA34" w14:textId="77777777" w:rsidTr="00FE278E">
        <w:tc>
          <w:tcPr>
            <w:tcW w:w="4672" w:type="dxa"/>
            <w:shd w:val="clear" w:color="auto" w:fill="D9E2F3" w:themeFill="accent1" w:themeFillTint="33"/>
            <w:vAlign w:val="center"/>
          </w:tcPr>
          <w:p w14:paraId="3E8B6815" w14:textId="4AFA6D81" w:rsidR="00AB14A6" w:rsidRPr="00FE278E" w:rsidRDefault="00FE278E" w:rsidP="00FE278E">
            <w:pPr>
              <w:pStyle w:val="NoSpacing1"/>
              <w:ind w:left="0" w:right="-2" w:firstLine="0"/>
              <w:jc w:val="center"/>
              <w:rPr>
                <w:b/>
                <w:bCs/>
                <w:szCs w:val="24"/>
              </w:rPr>
            </w:pPr>
            <w:r w:rsidRPr="00FE278E">
              <w:rPr>
                <w:b/>
                <w:bCs/>
                <w:szCs w:val="24"/>
              </w:rPr>
              <w:t>Prasība</w:t>
            </w:r>
          </w:p>
        </w:tc>
        <w:tc>
          <w:tcPr>
            <w:tcW w:w="4672" w:type="dxa"/>
            <w:shd w:val="clear" w:color="auto" w:fill="D9E2F3" w:themeFill="accent1" w:themeFillTint="33"/>
            <w:vAlign w:val="center"/>
          </w:tcPr>
          <w:p w14:paraId="0524C659" w14:textId="02E53893" w:rsidR="00AB14A6" w:rsidRDefault="00FE278E" w:rsidP="00FE278E">
            <w:pPr>
              <w:pStyle w:val="NoSpacing1"/>
              <w:ind w:left="0" w:right="-2" w:firstLine="0"/>
              <w:jc w:val="center"/>
              <w:rPr>
                <w:szCs w:val="24"/>
              </w:rPr>
            </w:pPr>
            <w:r w:rsidRPr="00AB14A6">
              <w:rPr>
                <w:rFonts w:ascii="TimesNewRomanPS-BoldMT" w:eastAsia="Times New Roman" w:hAnsi="TimesNewRomanPS-BoldMT"/>
                <w:b/>
                <w:bCs/>
                <w:color w:val="000000"/>
                <w:szCs w:val="24"/>
                <w:lang w:eastAsia="lv-LV"/>
              </w:rPr>
              <w:t>Iesniedzamais dokuments</w:t>
            </w:r>
          </w:p>
        </w:tc>
      </w:tr>
      <w:tr w:rsidR="00FE278E" w:rsidRPr="00FE278E" w14:paraId="273590E0" w14:textId="77777777" w:rsidTr="00AB14A6">
        <w:tc>
          <w:tcPr>
            <w:tcW w:w="4672" w:type="dxa"/>
          </w:tcPr>
          <w:p w14:paraId="60B06138" w14:textId="30410FF2" w:rsidR="00B879B4" w:rsidRPr="00C34BF5" w:rsidRDefault="008F7F98" w:rsidP="00981EFC">
            <w:pPr>
              <w:pStyle w:val="NoSpacing1"/>
              <w:ind w:left="0" w:right="-2" w:firstLine="0"/>
              <w:rPr>
                <w:color w:val="000000"/>
                <w:szCs w:val="24"/>
              </w:rPr>
            </w:pPr>
            <w:r>
              <w:rPr>
                <w:rFonts w:eastAsia="Times New Roman"/>
                <w:szCs w:val="24"/>
                <w:lang w:eastAsia="lv-LV"/>
              </w:rPr>
              <w:lastRenderedPageBreak/>
              <w:t>6</w:t>
            </w:r>
            <w:r w:rsidR="00FE278E" w:rsidRPr="002D62AA">
              <w:rPr>
                <w:rFonts w:eastAsia="Times New Roman"/>
                <w:szCs w:val="24"/>
                <w:lang w:eastAsia="lv-LV"/>
              </w:rPr>
              <w:t>.1.</w:t>
            </w:r>
            <w:r w:rsidR="00FE278E" w:rsidRPr="00C34BF5">
              <w:rPr>
                <w:rFonts w:eastAsia="Times New Roman"/>
                <w:b/>
                <w:bCs/>
                <w:szCs w:val="24"/>
                <w:lang w:eastAsia="lv-LV"/>
              </w:rPr>
              <w:t xml:space="preserve"> </w:t>
            </w:r>
            <w:r w:rsidR="00981EFC" w:rsidRPr="00981EFC">
              <w:rPr>
                <w:color w:val="000000"/>
                <w:szCs w:val="24"/>
              </w:rPr>
              <w:t xml:space="preserve">Pretendents sagatavo un iesniedz </w:t>
            </w:r>
            <w:r w:rsidR="00981EFC" w:rsidRPr="00981EFC">
              <w:rPr>
                <w:b/>
                <w:bCs/>
                <w:color w:val="000000"/>
                <w:szCs w:val="24"/>
              </w:rPr>
              <w:t xml:space="preserve">Tehnisko piedāvājumu </w:t>
            </w:r>
            <w:r w:rsidR="00981EFC" w:rsidRPr="00981EFC">
              <w:rPr>
                <w:color w:val="000000"/>
                <w:szCs w:val="24"/>
              </w:rPr>
              <w:t>atbilstoši nolikuma 3.pielikumam “Tehniskā specifikācija” un tā pielikum</w:t>
            </w:r>
            <w:r w:rsidR="002F384B">
              <w:rPr>
                <w:color w:val="000000"/>
                <w:szCs w:val="24"/>
              </w:rPr>
              <w:t>ie</w:t>
            </w:r>
            <w:r w:rsidR="00981EFC" w:rsidRPr="00981EFC">
              <w:rPr>
                <w:color w:val="000000"/>
                <w:szCs w:val="24"/>
              </w:rPr>
              <w:t xml:space="preserve">m, ievērojot visas konkursa dokumentācijā noteiktās prasības. </w:t>
            </w:r>
          </w:p>
          <w:p w14:paraId="1D5D061D" w14:textId="77777777" w:rsidR="00B879B4" w:rsidRPr="00C34BF5" w:rsidRDefault="00B879B4" w:rsidP="00981EFC">
            <w:pPr>
              <w:pStyle w:val="NoSpacing1"/>
              <w:ind w:left="0" w:right="-2" w:firstLine="0"/>
              <w:rPr>
                <w:color w:val="000000"/>
                <w:szCs w:val="24"/>
              </w:rPr>
            </w:pPr>
          </w:p>
          <w:p w14:paraId="36BF50E2" w14:textId="698E90FC" w:rsidR="00981EFC" w:rsidRPr="00C34BF5" w:rsidRDefault="00981EFC" w:rsidP="00981EFC">
            <w:pPr>
              <w:pStyle w:val="NoSpacing1"/>
              <w:ind w:left="0" w:right="-2" w:firstLine="0"/>
              <w:rPr>
                <w:color w:val="000000"/>
                <w:szCs w:val="24"/>
              </w:rPr>
            </w:pPr>
            <w:r w:rsidRPr="00981EFC">
              <w:rPr>
                <w:color w:val="000000"/>
                <w:szCs w:val="24"/>
              </w:rPr>
              <w:t xml:space="preserve">Iesniegtais tehniskais piedāvājums ir pretendenta apliecinājums par gatavību izpildīt līgumu atbilstoši minētajām prasībām, t.sk. norādot un apliecinot piedāvāto būvdarbu garantijas termiņu. </w:t>
            </w:r>
          </w:p>
          <w:p w14:paraId="7B2AD146" w14:textId="77777777" w:rsidR="00981EFC" w:rsidRPr="00981EFC" w:rsidRDefault="00981EFC" w:rsidP="00C34BF5">
            <w:pPr>
              <w:pStyle w:val="NoSpacing1"/>
              <w:ind w:left="0" w:right="-2" w:firstLine="0"/>
              <w:rPr>
                <w:color w:val="000000"/>
                <w:szCs w:val="24"/>
              </w:rPr>
            </w:pPr>
          </w:p>
          <w:p w14:paraId="7EB8B0BE" w14:textId="6E4C136F" w:rsidR="007E14F2" w:rsidRPr="007E14F2" w:rsidRDefault="008F7F98" w:rsidP="00C34BF5">
            <w:pPr>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00B879B4" w:rsidRPr="00C34BF5">
              <w:rPr>
                <w:rFonts w:ascii="Times New Roman" w:hAnsi="Times New Roman" w:cs="Times New Roman"/>
                <w:color w:val="000000"/>
                <w:sz w:val="24"/>
                <w:szCs w:val="24"/>
              </w:rPr>
              <w:t xml:space="preserve">.2. </w:t>
            </w:r>
            <w:r w:rsidR="00B879B4" w:rsidRPr="00B879B4">
              <w:rPr>
                <w:rFonts w:ascii="Times New Roman" w:hAnsi="Times New Roman" w:cs="Times New Roman"/>
                <w:color w:val="000000"/>
                <w:sz w:val="24"/>
                <w:szCs w:val="24"/>
              </w:rPr>
              <w:t xml:space="preserve">Sagatavojot Tehnisko piedāvājumu, pretendents aizpilda un iesniedz nolikumā </w:t>
            </w:r>
          </w:p>
          <w:p w14:paraId="0E6177B1" w14:textId="77777777" w:rsidR="007E14F2" w:rsidRPr="007E14F2" w:rsidRDefault="007E14F2" w:rsidP="00C34BF5">
            <w:pPr>
              <w:autoSpaceDE w:val="0"/>
              <w:autoSpaceDN w:val="0"/>
              <w:adjustRightInd w:val="0"/>
              <w:jc w:val="both"/>
              <w:rPr>
                <w:rFonts w:ascii="Times New Roman" w:hAnsi="Times New Roman" w:cs="Times New Roman"/>
                <w:color w:val="000000"/>
                <w:sz w:val="24"/>
                <w:szCs w:val="24"/>
              </w:rPr>
            </w:pPr>
            <w:r w:rsidRPr="007E14F2">
              <w:rPr>
                <w:rFonts w:ascii="Times New Roman" w:hAnsi="Times New Roman" w:cs="Times New Roman"/>
                <w:color w:val="000000"/>
                <w:sz w:val="24"/>
                <w:szCs w:val="24"/>
              </w:rPr>
              <w:t xml:space="preserve">noteiktos pielikumus. </w:t>
            </w:r>
          </w:p>
          <w:p w14:paraId="1F4267B7" w14:textId="77777777" w:rsidR="00B71B26" w:rsidRPr="00C34BF5" w:rsidRDefault="00B71B26" w:rsidP="00C34BF5">
            <w:pPr>
              <w:autoSpaceDE w:val="0"/>
              <w:autoSpaceDN w:val="0"/>
              <w:adjustRightInd w:val="0"/>
              <w:jc w:val="both"/>
              <w:rPr>
                <w:rFonts w:ascii="Times New Roman" w:hAnsi="Times New Roman" w:cs="Times New Roman"/>
                <w:color w:val="000000"/>
                <w:sz w:val="24"/>
                <w:szCs w:val="24"/>
              </w:rPr>
            </w:pPr>
          </w:p>
          <w:p w14:paraId="6E93DD5D" w14:textId="26F4FAB3" w:rsidR="007E14F2" w:rsidRPr="00B03AB0" w:rsidRDefault="007E14F2" w:rsidP="00C34BF5">
            <w:pPr>
              <w:autoSpaceDE w:val="0"/>
              <w:autoSpaceDN w:val="0"/>
              <w:adjustRightInd w:val="0"/>
              <w:jc w:val="both"/>
              <w:rPr>
                <w:rFonts w:ascii="Times New Roman" w:hAnsi="Times New Roman" w:cs="Times New Roman"/>
                <w:color w:val="000000"/>
                <w:sz w:val="24"/>
                <w:szCs w:val="24"/>
              </w:rPr>
            </w:pPr>
            <w:r w:rsidRPr="00B03AB0">
              <w:rPr>
                <w:rFonts w:ascii="Times New Roman" w:hAnsi="Times New Roman" w:cs="Times New Roman"/>
                <w:color w:val="000000"/>
                <w:sz w:val="24"/>
                <w:szCs w:val="24"/>
              </w:rPr>
              <w:t xml:space="preserve">Sagatavojot nolikuma pielikumus, pretendents: </w:t>
            </w:r>
          </w:p>
          <w:p w14:paraId="39A02F9F" w14:textId="77777777" w:rsidR="007E14F2" w:rsidRPr="00B03AB0" w:rsidRDefault="007E14F2" w:rsidP="00C34BF5">
            <w:pPr>
              <w:autoSpaceDE w:val="0"/>
              <w:autoSpaceDN w:val="0"/>
              <w:adjustRightInd w:val="0"/>
              <w:ind w:left="313" w:hanging="313"/>
              <w:jc w:val="both"/>
              <w:rPr>
                <w:rFonts w:ascii="Times New Roman" w:hAnsi="Times New Roman" w:cs="Times New Roman"/>
                <w:color w:val="000000"/>
                <w:sz w:val="24"/>
                <w:szCs w:val="24"/>
              </w:rPr>
            </w:pPr>
            <w:r w:rsidRPr="00B03AB0">
              <w:rPr>
                <w:rFonts w:ascii="Times New Roman" w:hAnsi="Times New Roman" w:cs="Times New Roman"/>
                <w:color w:val="000000"/>
                <w:sz w:val="24"/>
                <w:szCs w:val="24"/>
              </w:rPr>
              <w:t xml:space="preserve">1) nedrīkst patvaļīgi grozīt pielikumu struktūru vai saturu, t.sk. izlaist atsevišķas pozīcijas, papildināt tās ar jaunām pozīcijām, grozīt darbu nosaukumus, mērvienības vai citus norādītos parametrus; </w:t>
            </w:r>
          </w:p>
          <w:p w14:paraId="514FC3E6" w14:textId="77777777" w:rsidR="007E14F2" w:rsidRPr="00B03AB0" w:rsidRDefault="007E14F2" w:rsidP="00C34BF5">
            <w:pPr>
              <w:autoSpaceDE w:val="0"/>
              <w:autoSpaceDN w:val="0"/>
              <w:adjustRightInd w:val="0"/>
              <w:ind w:left="313" w:hanging="313"/>
              <w:jc w:val="both"/>
              <w:rPr>
                <w:rFonts w:ascii="Times New Roman" w:hAnsi="Times New Roman" w:cs="Times New Roman"/>
                <w:color w:val="000000"/>
                <w:sz w:val="24"/>
                <w:szCs w:val="24"/>
              </w:rPr>
            </w:pPr>
            <w:r w:rsidRPr="00B03AB0">
              <w:rPr>
                <w:rFonts w:ascii="Times New Roman" w:hAnsi="Times New Roman" w:cs="Times New Roman"/>
                <w:color w:val="000000"/>
                <w:sz w:val="24"/>
                <w:szCs w:val="24"/>
              </w:rPr>
              <w:t xml:space="preserve">2) aizpilda visas pozīcijas, norādot vienības cenas un kopējās cenas ar precizitāti līdz divām zīmēm aiz komata; </w:t>
            </w:r>
          </w:p>
          <w:p w14:paraId="3B608DBC" w14:textId="03FAB080" w:rsidR="00981EFC" w:rsidRPr="00C34BF5" w:rsidRDefault="007E14F2" w:rsidP="00C34BF5">
            <w:pPr>
              <w:autoSpaceDE w:val="0"/>
              <w:autoSpaceDN w:val="0"/>
              <w:adjustRightInd w:val="0"/>
              <w:ind w:left="313" w:hanging="313"/>
              <w:jc w:val="both"/>
              <w:rPr>
                <w:rFonts w:ascii="Times New Roman" w:hAnsi="Times New Roman" w:cs="Times New Roman"/>
                <w:color w:val="000000"/>
                <w:sz w:val="24"/>
                <w:szCs w:val="24"/>
              </w:rPr>
            </w:pPr>
            <w:r w:rsidRPr="00B03AB0">
              <w:rPr>
                <w:rFonts w:ascii="Times New Roman" w:hAnsi="Times New Roman" w:cs="Times New Roman"/>
                <w:color w:val="000000"/>
                <w:sz w:val="24"/>
                <w:szCs w:val="24"/>
              </w:rPr>
              <w:t xml:space="preserve">3) </w:t>
            </w:r>
            <w:r w:rsidRPr="00B03AB0">
              <w:rPr>
                <w:rFonts w:ascii="Times New Roman" w:hAnsi="Times New Roman" w:cs="Times New Roman"/>
                <w:i/>
                <w:iCs/>
                <w:color w:val="000000"/>
                <w:sz w:val="24"/>
                <w:szCs w:val="24"/>
              </w:rPr>
              <w:t xml:space="preserve">Excel </w:t>
            </w:r>
            <w:r w:rsidRPr="00B03AB0">
              <w:rPr>
                <w:rFonts w:ascii="Times New Roman" w:hAnsi="Times New Roman" w:cs="Times New Roman"/>
                <w:color w:val="000000"/>
                <w:sz w:val="24"/>
                <w:szCs w:val="24"/>
              </w:rPr>
              <w:t>datnē formulās izmanto skaitļu noapaļošanas funkciju “ROUND”, noapaļojot rezultātus līdz divām zīmēm aiz komata.</w:t>
            </w:r>
            <w:r w:rsidRPr="007E14F2">
              <w:rPr>
                <w:rFonts w:ascii="Times New Roman" w:hAnsi="Times New Roman" w:cs="Times New Roman"/>
                <w:color w:val="000000"/>
                <w:sz w:val="24"/>
                <w:szCs w:val="24"/>
              </w:rPr>
              <w:t xml:space="preserve"> </w:t>
            </w:r>
          </w:p>
        </w:tc>
        <w:tc>
          <w:tcPr>
            <w:tcW w:w="4672" w:type="dxa"/>
          </w:tcPr>
          <w:p w14:paraId="3CB97FB0" w14:textId="74410E4D" w:rsidR="00201311" w:rsidRPr="00201311" w:rsidRDefault="008F7F98" w:rsidP="00201311">
            <w:pPr>
              <w:pStyle w:val="NoSpacing1"/>
              <w:ind w:left="0" w:right="-2" w:firstLine="0"/>
              <w:rPr>
                <w:b/>
                <w:bCs/>
                <w:color w:val="000000"/>
                <w:szCs w:val="24"/>
              </w:rPr>
            </w:pPr>
            <w:r>
              <w:rPr>
                <w:color w:val="000000"/>
                <w:szCs w:val="24"/>
              </w:rPr>
              <w:t>6</w:t>
            </w:r>
            <w:r w:rsidR="00330849" w:rsidRPr="006B4B41">
              <w:rPr>
                <w:color w:val="000000"/>
                <w:szCs w:val="24"/>
              </w:rPr>
              <w:t>.3.</w:t>
            </w:r>
            <w:r w:rsidR="00330849" w:rsidRPr="00201311">
              <w:rPr>
                <w:b/>
                <w:bCs/>
                <w:color w:val="000000"/>
                <w:szCs w:val="24"/>
              </w:rPr>
              <w:t xml:space="preserve"> </w:t>
            </w:r>
            <w:r w:rsidR="007F6776" w:rsidRPr="007F6776">
              <w:rPr>
                <w:b/>
                <w:bCs/>
                <w:color w:val="000000"/>
                <w:szCs w:val="24"/>
              </w:rPr>
              <w:t xml:space="preserve">Pretendents Tehniskajam piedāvājumam pievieno: </w:t>
            </w:r>
          </w:p>
          <w:p w14:paraId="368A1FD4" w14:textId="6BF3D2B7" w:rsidR="008F48F0" w:rsidRPr="005F2E8D" w:rsidRDefault="008F7F98" w:rsidP="00201311">
            <w:pPr>
              <w:pStyle w:val="NoSpacing1"/>
              <w:ind w:left="0" w:right="-2" w:firstLine="0"/>
              <w:rPr>
                <w:rFonts w:cs="Arial"/>
                <w:color w:val="000000"/>
                <w:kern w:val="32"/>
                <w:szCs w:val="32"/>
              </w:rPr>
            </w:pPr>
            <w:r>
              <w:rPr>
                <w:color w:val="000000"/>
                <w:szCs w:val="24"/>
              </w:rPr>
              <w:t>6</w:t>
            </w:r>
            <w:r w:rsidR="00201311" w:rsidRPr="006B4B41">
              <w:rPr>
                <w:color w:val="000000"/>
                <w:szCs w:val="24"/>
              </w:rPr>
              <w:t>.3.1.</w:t>
            </w:r>
            <w:r w:rsidR="00201311" w:rsidRPr="00201311">
              <w:rPr>
                <w:b/>
                <w:bCs/>
                <w:color w:val="000000"/>
                <w:szCs w:val="24"/>
              </w:rPr>
              <w:t xml:space="preserve"> </w:t>
            </w:r>
            <w:r w:rsidR="008F48F0" w:rsidRPr="008F48F0">
              <w:rPr>
                <w:rFonts w:cs="Arial"/>
                <w:b/>
                <w:bCs/>
                <w:color w:val="000000"/>
                <w:kern w:val="32"/>
                <w:szCs w:val="32"/>
              </w:rPr>
              <w:t>Kvalitātes nodrošināšanas sistēma</w:t>
            </w:r>
            <w:r w:rsidR="008F48F0" w:rsidRPr="0091002A">
              <w:rPr>
                <w:rFonts w:cs="Arial"/>
                <w:color w:val="000000"/>
                <w:kern w:val="32"/>
                <w:szCs w:val="32"/>
              </w:rPr>
              <w:t xml:space="preserve">. Jāapraksta kvalitātes nodrošināšanas sistēma, kurai jābūt piemērotai specifikācijās noteikto prasību </w:t>
            </w:r>
            <w:r w:rsidR="008F48F0" w:rsidRPr="005F2E8D">
              <w:rPr>
                <w:rFonts w:cs="Arial"/>
                <w:color w:val="000000"/>
                <w:kern w:val="32"/>
                <w:szCs w:val="32"/>
              </w:rPr>
              <w:t>izpildei;</w:t>
            </w:r>
          </w:p>
          <w:p w14:paraId="1BC24EA3" w14:textId="7EDAC464" w:rsidR="008F48F0" w:rsidRPr="005F2E8D" w:rsidRDefault="008F48F0" w:rsidP="00201311">
            <w:pPr>
              <w:pStyle w:val="NoSpacing1"/>
              <w:ind w:left="0" w:right="-2" w:firstLine="0"/>
              <w:rPr>
                <w:rFonts w:cs="Arial"/>
                <w:color w:val="000000"/>
                <w:kern w:val="32"/>
                <w:szCs w:val="32"/>
              </w:rPr>
            </w:pPr>
            <w:r w:rsidRPr="005F2E8D">
              <w:rPr>
                <w:rFonts w:cs="Arial"/>
                <w:color w:val="000000"/>
                <w:kern w:val="32"/>
                <w:szCs w:val="32"/>
              </w:rPr>
              <w:t>6.3.2.</w:t>
            </w:r>
            <w:r w:rsidRPr="005F2E8D">
              <w:rPr>
                <w:rFonts w:cs="Arial"/>
                <w:b/>
                <w:bCs/>
                <w:color w:val="000000"/>
                <w:kern w:val="32"/>
                <w:szCs w:val="32"/>
              </w:rPr>
              <w:t xml:space="preserve"> Darbu veikšanas kalendārais grafiks</w:t>
            </w:r>
            <w:r w:rsidR="005F2E8D" w:rsidRPr="005F2E8D">
              <w:rPr>
                <w:rFonts w:cs="Arial"/>
                <w:b/>
                <w:bCs/>
                <w:color w:val="FF0000"/>
                <w:kern w:val="32"/>
                <w:szCs w:val="32"/>
              </w:rPr>
              <w:t>*</w:t>
            </w:r>
            <w:r w:rsidRPr="005F2E8D">
              <w:rPr>
                <w:rFonts w:cs="Arial"/>
                <w:color w:val="000000"/>
                <w:kern w:val="32"/>
                <w:szCs w:val="32"/>
              </w:rPr>
              <w:t>. Grafiskā veidā jānorāda Darbu daudzumu un izmaksu sarakstā paredzēto darbu veidu (galvenajām sadaļām un apakšsadaļām) izpildes termiņi, skaitliski norādot kalendāro nedēļu skaitu, kādā plānots veikt darbus, kā arī norādot darbu veikšanas secību. Jānorāda kopējais darbu izpildes kalendāro dienu skaits;</w:t>
            </w:r>
          </w:p>
          <w:p w14:paraId="71C75EC6" w14:textId="6D0AD447" w:rsidR="005F2E8D" w:rsidRPr="005F2E8D" w:rsidRDefault="005F2E8D" w:rsidP="00201311">
            <w:pPr>
              <w:pStyle w:val="NoSpacing1"/>
              <w:ind w:left="0" w:right="-2" w:firstLine="0"/>
              <w:rPr>
                <w:rFonts w:cs="Arial"/>
                <w:i/>
                <w:iCs/>
                <w:color w:val="FF0000"/>
                <w:kern w:val="32"/>
                <w:szCs w:val="32"/>
              </w:rPr>
            </w:pPr>
            <w:r w:rsidRPr="005F2E8D">
              <w:rPr>
                <w:rFonts w:cs="Arial"/>
                <w:i/>
                <w:iCs/>
                <w:color w:val="FF0000"/>
                <w:kern w:val="32"/>
                <w:szCs w:val="32"/>
              </w:rPr>
              <w:t xml:space="preserve">* </w:t>
            </w:r>
            <w:r w:rsidRPr="005F2E8D">
              <w:rPr>
                <w:i/>
                <w:iCs/>
                <w:color w:val="FF0000"/>
              </w:rPr>
              <w:t>plānojot būvniecības darbus realizēt objektus norādītajā secībā pēc kārtas vai atsevišķi vienojoties par secības maiņu ar Pasūtītāju</w:t>
            </w:r>
          </w:p>
          <w:p w14:paraId="2254A2A2" w14:textId="6A148789" w:rsidR="008F48F0" w:rsidRDefault="008F48F0" w:rsidP="00201311">
            <w:pPr>
              <w:pStyle w:val="NoSpacing1"/>
              <w:ind w:left="0" w:right="-2" w:firstLine="0"/>
              <w:rPr>
                <w:szCs w:val="24"/>
              </w:rPr>
            </w:pPr>
            <w:r w:rsidRPr="005F2E8D">
              <w:rPr>
                <w:rFonts w:cs="Arial"/>
                <w:color w:val="000000"/>
                <w:kern w:val="32"/>
                <w:szCs w:val="32"/>
              </w:rPr>
              <w:t>6.3.3.</w:t>
            </w:r>
            <w:r w:rsidRPr="005F2E8D">
              <w:rPr>
                <w:rFonts w:cs="Arial"/>
                <w:b/>
                <w:bCs/>
                <w:color w:val="000000"/>
                <w:kern w:val="32"/>
                <w:szCs w:val="32"/>
              </w:rPr>
              <w:t xml:space="preserve"> </w:t>
            </w:r>
            <w:r w:rsidRPr="005F2E8D">
              <w:rPr>
                <w:b/>
                <w:color w:val="000000"/>
                <w:szCs w:val="24"/>
              </w:rPr>
              <w:t>I</w:t>
            </w:r>
            <w:r w:rsidRPr="005F2E8D">
              <w:rPr>
                <w:b/>
                <w:szCs w:val="24"/>
              </w:rPr>
              <w:t>zbūvētā objekta</w:t>
            </w:r>
            <w:r w:rsidRPr="008F48F0">
              <w:rPr>
                <w:b/>
                <w:szCs w:val="24"/>
              </w:rPr>
              <w:t xml:space="preserve"> garantijas laiks</w:t>
            </w:r>
            <w:r w:rsidRPr="002E35BA">
              <w:rPr>
                <w:bCs/>
                <w:szCs w:val="24"/>
              </w:rPr>
              <w:t>.</w:t>
            </w:r>
            <w:r w:rsidRPr="002E35BA">
              <w:rPr>
                <w:szCs w:val="24"/>
              </w:rPr>
              <w:t xml:space="preserve"> Ne īsāku kā 3 (trīs) gadi Objektam un ne īsāku kā 2 (divi) gadi uzklātajam ceļa horizontālajam apzīmējumam no Objekta pieņemšanas ekspluatācijā</w:t>
            </w:r>
            <w:r>
              <w:rPr>
                <w:szCs w:val="24"/>
              </w:rPr>
              <w:t>;</w:t>
            </w:r>
          </w:p>
          <w:p w14:paraId="19811FA9" w14:textId="5E4E7237" w:rsidR="008F48F0" w:rsidRPr="008F48F0" w:rsidRDefault="008F48F0" w:rsidP="00201311">
            <w:pPr>
              <w:pStyle w:val="NoSpacing1"/>
              <w:ind w:left="0" w:right="-2" w:firstLine="0"/>
              <w:rPr>
                <w:b/>
                <w:bCs/>
                <w:color w:val="000000"/>
                <w:szCs w:val="24"/>
              </w:rPr>
            </w:pPr>
            <w:r w:rsidRPr="008F48F0">
              <w:rPr>
                <w:color w:val="000000"/>
                <w:szCs w:val="24"/>
              </w:rPr>
              <w:t>6.3.4.</w:t>
            </w:r>
            <w:r>
              <w:rPr>
                <w:b/>
                <w:bCs/>
                <w:color w:val="000000"/>
                <w:szCs w:val="24"/>
              </w:rPr>
              <w:t xml:space="preserve"> </w:t>
            </w:r>
            <w:r w:rsidRPr="008F48F0">
              <w:rPr>
                <w:rFonts w:cs="Arial"/>
                <w:b/>
                <w:bCs/>
                <w:color w:val="000000"/>
                <w:kern w:val="32"/>
                <w:szCs w:val="32"/>
              </w:rPr>
              <w:t>Atkritumu apsaimniekošanas prasības</w:t>
            </w:r>
            <w:r w:rsidRPr="0091002A">
              <w:rPr>
                <w:rFonts w:cs="Arial"/>
                <w:color w:val="000000"/>
                <w:kern w:val="32"/>
                <w:szCs w:val="32"/>
              </w:rPr>
              <w:t xml:space="preserve">. Jānorāda būvgružu atbērtnes vieta un </w:t>
            </w:r>
            <w:r>
              <w:rPr>
                <w:rFonts w:cs="Arial"/>
                <w:color w:val="000000"/>
                <w:kern w:val="32"/>
                <w:szCs w:val="32"/>
              </w:rPr>
              <w:t xml:space="preserve">jāiesniedz </w:t>
            </w:r>
            <w:r w:rsidRPr="0091002A">
              <w:rPr>
                <w:rFonts w:cs="Arial"/>
                <w:color w:val="000000"/>
                <w:kern w:val="32"/>
                <w:szCs w:val="32"/>
              </w:rPr>
              <w:t xml:space="preserve">uzņēmuma, kas veiks būvgružu </w:t>
            </w:r>
            <w:r w:rsidRPr="008F48F0">
              <w:rPr>
                <w:rFonts w:cs="Arial"/>
                <w:color w:val="000000"/>
                <w:kern w:val="32"/>
                <w:szCs w:val="32"/>
              </w:rPr>
              <w:t>apsaimniekošanu, apliecinājums, ka minētajai atbērtnei ir tiesības apsaimniekot būvgružus</w:t>
            </w:r>
            <w:r>
              <w:rPr>
                <w:rFonts w:cs="Arial"/>
                <w:color w:val="000000"/>
                <w:kern w:val="32"/>
                <w:szCs w:val="32"/>
              </w:rPr>
              <w:t>;</w:t>
            </w:r>
          </w:p>
          <w:p w14:paraId="7DA33CF5" w14:textId="0B97D41E" w:rsidR="001012A7" w:rsidRPr="00201311" w:rsidRDefault="008F7F98" w:rsidP="00201311">
            <w:pPr>
              <w:autoSpaceDE w:val="0"/>
              <w:autoSpaceDN w:val="0"/>
              <w:adjustRightInd w:val="0"/>
              <w:jc w:val="both"/>
              <w:rPr>
                <w:rFonts w:ascii="Times New Roman" w:hAnsi="Times New Roman" w:cs="Times New Roman"/>
                <w:color w:val="000000"/>
                <w:sz w:val="24"/>
                <w:szCs w:val="24"/>
              </w:rPr>
            </w:pPr>
            <w:r w:rsidRPr="008F48F0">
              <w:rPr>
                <w:rFonts w:ascii="Times New Roman" w:hAnsi="Times New Roman" w:cs="Times New Roman"/>
                <w:color w:val="000000"/>
                <w:sz w:val="24"/>
                <w:szCs w:val="24"/>
              </w:rPr>
              <w:t>6</w:t>
            </w:r>
            <w:r w:rsidR="00201311" w:rsidRPr="008F48F0">
              <w:rPr>
                <w:rFonts w:ascii="Times New Roman" w:hAnsi="Times New Roman" w:cs="Times New Roman"/>
                <w:color w:val="000000"/>
                <w:sz w:val="24"/>
                <w:szCs w:val="24"/>
              </w:rPr>
              <w:t>.3.</w:t>
            </w:r>
            <w:r w:rsidR="008F48F0" w:rsidRPr="008F48F0">
              <w:rPr>
                <w:rFonts w:ascii="Times New Roman" w:hAnsi="Times New Roman" w:cs="Times New Roman"/>
                <w:color w:val="000000"/>
                <w:sz w:val="24"/>
                <w:szCs w:val="24"/>
              </w:rPr>
              <w:t>5</w:t>
            </w:r>
            <w:r w:rsidR="00201311" w:rsidRPr="008F48F0">
              <w:rPr>
                <w:rFonts w:ascii="Times New Roman" w:hAnsi="Times New Roman" w:cs="Times New Roman"/>
                <w:color w:val="000000"/>
                <w:sz w:val="24"/>
                <w:szCs w:val="24"/>
              </w:rPr>
              <w:t xml:space="preserve">. </w:t>
            </w:r>
            <w:r w:rsidR="007F6776" w:rsidRPr="008F48F0">
              <w:rPr>
                <w:rFonts w:ascii="Times New Roman" w:hAnsi="Times New Roman" w:cs="Times New Roman"/>
                <w:color w:val="000000"/>
                <w:sz w:val="24"/>
                <w:szCs w:val="24"/>
              </w:rPr>
              <w:t xml:space="preserve">aizpildītu nolikuma </w:t>
            </w:r>
            <w:r w:rsidR="008F48F0" w:rsidRPr="008F48F0">
              <w:rPr>
                <w:rFonts w:ascii="Times New Roman" w:hAnsi="Times New Roman" w:cs="Times New Roman"/>
                <w:color w:val="000000"/>
                <w:sz w:val="24"/>
                <w:szCs w:val="24"/>
              </w:rPr>
              <w:t>3</w:t>
            </w:r>
            <w:r w:rsidR="007F6776" w:rsidRPr="008F48F0">
              <w:rPr>
                <w:rFonts w:ascii="Times New Roman" w:hAnsi="Times New Roman" w:cs="Times New Roman"/>
                <w:color w:val="000000"/>
                <w:sz w:val="24"/>
                <w:szCs w:val="24"/>
              </w:rPr>
              <w:t>.pielikuma “Tehnisk</w:t>
            </w:r>
            <w:r w:rsidR="008F48F0" w:rsidRPr="008F48F0">
              <w:rPr>
                <w:rFonts w:ascii="Times New Roman" w:hAnsi="Times New Roman" w:cs="Times New Roman"/>
                <w:color w:val="000000"/>
                <w:sz w:val="24"/>
                <w:szCs w:val="24"/>
              </w:rPr>
              <w:t>ā specifikācija</w:t>
            </w:r>
            <w:r w:rsidR="007F6776" w:rsidRPr="008F48F0">
              <w:rPr>
                <w:rFonts w:ascii="Times New Roman" w:hAnsi="Times New Roman" w:cs="Times New Roman"/>
                <w:color w:val="000000"/>
                <w:sz w:val="24"/>
                <w:szCs w:val="24"/>
              </w:rPr>
              <w:t>” pielikumu “</w:t>
            </w:r>
            <w:r w:rsidR="008F48F0" w:rsidRPr="008F48F0">
              <w:rPr>
                <w:rFonts w:ascii="Times New Roman" w:eastAsia="Times New Roman" w:hAnsi="Times New Roman"/>
                <w:iCs/>
                <w:sz w:val="24"/>
                <w:szCs w:val="24"/>
                <w:lang w:eastAsia="lv-LV"/>
              </w:rPr>
              <w:t>D</w:t>
            </w:r>
            <w:r w:rsidR="008F48F0" w:rsidRPr="008F48F0">
              <w:rPr>
                <w:rFonts w:ascii="Times New Roman" w:hAnsi="Times New Roman" w:cs="Times New Roman"/>
                <w:iCs/>
                <w:sz w:val="24"/>
                <w:szCs w:val="24"/>
              </w:rPr>
              <w:t>arbu daudzumu un izmaksu saraksts</w:t>
            </w:r>
            <w:r w:rsidR="007F6776" w:rsidRPr="008F48F0">
              <w:rPr>
                <w:rFonts w:ascii="Times New Roman" w:hAnsi="Times New Roman" w:cs="Times New Roman"/>
                <w:color w:val="000000"/>
                <w:sz w:val="24"/>
                <w:szCs w:val="24"/>
              </w:rPr>
              <w:t xml:space="preserve">” (atsevišķā </w:t>
            </w:r>
            <w:r w:rsidR="007F6776" w:rsidRPr="008F48F0">
              <w:rPr>
                <w:rFonts w:ascii="Times New Roman" w:hAnsi="Times New Roman" w:cs="Times New Roman"/>
                <w:i/>
                <w:iCs/>
                <w:color w:val="000000"/>
                <w:sz w:val="24"/>
                <w:szCs w:val="24"/>
              </w:rPr>
              <w:t xml:space="preserve">Excel </w:t>
            </w:r>
            <w:r w:rsidR="007F6776" w:rsidRPr="008F48F0">
              <w:rPr>
                <w:rFonts w:ascii="Times New Roman" w:hAnsi="Times New Roman" w:cs="Times New Roman"/>
                <w:color w:val="000000"/>
                <w:sz w:val="24"/>
                <w:szCs w:val="24"/>
              </w:rPr>
              <w:t>datnē).</w:t>
            </w:r>
          </w:p>
          <w:p w14:paraId="23BE5EC0" w14:textId="77777777" w:rsidR="001012A7" w:rsidRPr="00201311" w:rsidRDefault="001012A7" w:rsidP="00201311">
            <w:pPr>
              <w:pStyle w:val="NoSpacing1"/>
              <w:ind w:left="0" w:right="-2" w:firstLine="0"/>
              <w:rPr>
                <w:rFonts w:eastAsia="Times New Roman"/>
                <w:szCs w:val="24"/>
                <w:lang w:eastAsia="lv-LV"/>
              </w:rPr>
            </w:pPr>
          </w:p>
          <w:p w14:paraId="022A2E0E" w14:textId="3E67DE56" w:rsidR="00AB14A6" w:rsidRPr="00201311" w:rsidRDefault="00FE278E" w:rsidP="00201311">
            <w:pPr>
              <w:pStyle w:val="NoSpacing1"/>
              <w:ind w:left="0" w:right="-2" w:firstLine="0"/>
              <w:rPr>
                <w:szCs w:val="24"/>
              </w:rPr>
            </w:pPr>
            <w:r w:rsidRPr="00ED6374">
              <w:rPr>
                <w:rFonts w:eastAsia="Times New Roman"/>
                <w:i/>
                <w:iCs/>
                <w:color w:val="4472C4" w:themeColor="accent1"/>
                <w:szCs w:val="24"/>
                <w:lang w:eastAsia="lv-LV"/>
              </w:rPr>
              <w:t>(Dokumenti iesniedzami e-konkursu apakšsistēmas sadaļā “Tehniskā piedāvājuma prasības”)</w:t>
            </w:r>
          </w:p>
        </w:tc>
      </w:tr>
    </w:tbl>
    <w:p w14:paraId="2DE88CD2" w14:textId="77777777" w:rsidR="00226CF8" w:rsidRPr="00226CF8" w:rsidRDefault="00226CF8" w:rsidP="00226CF8">
      <w:pPr>
        <w:pStyle w:val="NoSpacing1"/>
        <w:ind w:left="0" w:right="-2" w:firstLine="0"/>
        <w:rPr>
          <w:szCs w:val="24"/>
        </w:rPr>
      </w:pPr>
    </w:p>
    <w:p w14:paraId="0779AEC0" w14:textId="2C438D34" w:rsidR="000D01CA" w:rsidRPr="00DC244A" w:rsidRDefault="00DC244A" w:rsidP="00EA3C7A">
      <w:pPr>
        <w:pStyle w:val="NoSpacing1"/>
        <w:numPr>
          <w:ilvl w:val="0"/>
          <w:numId w:val="52"/>
        </w:numPr>
        <w:ind w:left="567" w:right="-2" w:hanging="567"/>
        <w:rPr>
          <w:b/>
          <w:bCs/>
          <w:szCs w:val="24"/>
        </w:rPr>
      </w:pPr>
      <w:r w:rsidRPr="00DC244A">
        <w:rPr>
          <w:b/>
          <w:bCs/>
          <w:szCs w:val="24"/>
        </w:rPr>
        <w:t>Citas prasības</w:t>
      </w:r>
    </w:p>
    <w:tbl>
      <w:tblPr>
        <w:tblStyle w:val="Reatabula"/>
        <w:tblW w:w="0" w:type="auto"/>
        <w:tblLook w:val="04A0" w:firstRow="1" w:lastRow="0" w:firstColumn="1" w:lastColumn="0" w:noHBand="0" w:noVBand="1"/>
      </w:tblPr>
      <w:tblGrid>
        <w:gridCol w:w="3964"/>
        <w:gridCol w:w="5380"/>
      </w:tblGrid>
      <w:tr w:rsidR="00754B62" w14:paraId="4043C363" w14:textId="77777777" w:rsidTr="00D562DB">
        <w:tc>
          <w:tcPr>
            <w:tcW w:w="3964" w:type="dxa"/>
            <w:shd w:val="clear" w:color="auto" w:fill="D9E2F3" w:themeFill="accent1" w:themeFillTint="33"/>
            <w:vAlign w:val="center"/>
          </w:tcPr>
          <w:p w14:paraId="47F3E92D" w14:textId="60BFE529" w:rsidR="00754B62" w:rsidRDefault="00754B62" w:rsidP="00754B62">
            <w:pPr>
              <w:pStyle w:val="NoSpacing1"/>
              <w:ind w:left="0" w:right="-2" w:firstLine="0"/>
              <w:jc w:val="center"/>
              <w:rPr>
                <w:szCs w:val="24"/>
                <w:u w:val="single"/>
              </w:rPr>
            </w:pPr>
            <w:r w:rsidRPr="00F54FC5">
              <w:rPr>
                <w:b/>
                <w:bCs/>
                <w:szCs w:val="24"/>
              </w:rPr>
              <w:t>Prasība</w:t>
            </w:r>
          </w:p>
        </w:tc>
        <w:tc>
          <w:tcPr>
            <w:tcW w:w="5380" w:type="dxa"/>
            <w:shd w:val="clear" w:color="auto" w:fill="D9E2F3" w:themeFill="accent1" w:themeFillTint="33"/>
            <w:vAlign w:val="center"/>
          </w:tcPr>
          <w:p w14:paraId="73452FB2" w14:textId="3CC74ED4" w:rsidR="00754B62" w:rsidRDefault="00754B62" w:rsidP="00754B62">
            <w:pPr>
              <w:pStyle w:val="NoSpacing1"/>
              <w:ind w:left="0" w:right="-2" w:firstLine="0"/>
              <w:jc w:val="center"/>
              <w:rPr>
                <w:szCs w:val="24"/>
                <w:u w:val="single"/>
              </w:rPr>
            </w:pPr>
            <w:r w:rsidRPr="005A3319">
              <w:rPr>
                <w:rFonts w:ascii="TimesNewRomanPS-BoldMT" w:eastAsia="Times New Roman" w:hAnsi="TimesNewRomanPS-BoldMT"/>
                <w:b/>
                <w:bCs/>
                <w:color w:val="000000"/>
                <w:szCs w:val="24"/>
                <w:lang w:eastAsia="lv-LV"/>
              </w:rPr>
              <w:t>Iesniedzamais dokuments</w:t>
            </w:r>
          </w:p>
        </w:tc>
      </w:tr>
      <w:tr w:rsidR="00754B62" w14:paraId="08EEF841" w14:textId="77777777" w:rsidTr="00D562DB">
        <w:tc>
          <w:tcPr>
            <w:tcW w:w="3964" w:type="dxa"/>
          </w:tcPr>
          <w:p w14:paraId="02AB9365" w14:textId="5E1C4F1A" w:rsidR="00754B62" w:rsidRDefault="00AD25E4" w:rsidP="00EA3C7A">
            <w:pPr>
              <w:pStyle w:val="NoSpacing1"/>
              <w:numPr>
                <w:ilvl w:val="1"/>
                <w:numId w:val="52"/>
              </w:numPr>
              <w:ind w:left="596" w:right="-2" w:hanging="567"/>
              <w:rPr>
                <w:szCs w:val="24"/>
                <w:u w:val="single"/>
              </w:rPr>
            </w:pPr>
            <w:r w:rsidRPr="00AD25E4">
              <w:rPr>
                <w:rFonts w:ascii="TimesNewRomanPS-BoldMT" w:eastAsia="Times New Roman" w:hAnsi="TimesNewRomanPS-BoldMT"/>
                <w:b/>
                <w:bCs/>
                <w:color w:val="000000"/>
                <w:szCs w:val="24"/>
                <w:lang w:eastAsia="lv-LV"/>
              </w:rPr>
              <w:t>Eiropas vienotais</w:t>
            </w:r>
            <w:r>
              <w:rPr>
                <w:rFonts w:ascii="TimesNewRomanPS-BoldMT" w:eastAsia="Times New Roman" w:hAnsi="TimesNewRomanPS-BoldMT"/>
                <w:b/>
                <w:bCs/>
                <w:color w:val="000000"/>
                <w:szCs w:val="24"/>
                <w:lang w:eastAsia="lv-LV"/>
              </w:rPr>
              <w:t xml:space="preserve"> </w:t>
            </w:r>
            <w:r w:rsidRPr="00AD25E4">
              <w:rPr>
                <w:rFonts w:ascii="TimesNewRomanPS-BoldMT" w:eastAsia="Times New Roman" w:hAnsi="TimesNewRomanPS-BoldMT"/>
                <w:b/>
                <w:bCs/>
                <w:color w:val="000000"/>
                <w:szCs w:val="24"/>
                <w:lang w:eastAsia="lv-LV"/>
              </w:rPr>
              <w:t>iepirkumu procedūras</w:t>
            </w:r>
            <w:r>
              <w:rPr>
                <w:rFonts w:ascii="TimesNewRomanPS-BoldMT" w:eastAsia="Times New Roman" w:hAnsi="TimesNewRomanPS-BoldMT"/>
                <w:b/>
                <w:bCs/>
                <w:color w:val="000000"/>
                <w:szCs w:val="24"/>
                <w:lang w:eastAsia="lv-LV"/>
              </w:rPr>
              <w:t xml:space="preserve"> </w:t>
            </w:r>
            <w:r w:rsidRPr="00AD25E4">
              <w:rPr>
                <w:rFonts w:ascii="TimesNewRomanPS-BoldMT" w:eastAsia="Times New Roman" w:hAnsi="TimesNewRomanPS-BoldMT"/>
                <w:b/>
                <w:bCs/>
                <w:color w:val="000000"/>
                <w:szCs w:val="24"/>
                <w:lang w:eastAsia="lv-LV"/>
              </w:rPr>
              <w:t>dokuments</w:t>
            </w:r>
            <w:r>
              <w:rPr>
                <w:rFonts w:ascii="TimesNewRomanPS-BoldMT" w:eastAsia="Times New Roman" w:hAnsi="TimesNewRomanPS-BoldMT"/>
                <w:b/>
                <w:bCs/>
                <w:color w:val="000000"/>
                <w:szCs w:val="24"/>
                <w:lang w:eastAsia="lv-LV"/>
              </w:rPr>
              <w:t xml:space="preserve"> </w:t>
            </w:r>
            <w:r w:rsidRPr="00AD25E4">
              <w:rPr>
                <w:rFonts w:ascii="TimesNewRomanPSMT" w:eastAsia="Times New Roman" w:hAnsi="TimesNewRomanPSMT"/>
                <w:color w:val="000000"/>
                <w:szCs w:val="24"/>
                <w:lang w:eastAsia="lv-LV"/>
              </w:rPr>
              <w:t>Saskaņā ar PIL 49.pantu, piegādātājs kā sākotnējo pierādījumu atbilstībai konkursa nolikumā noteiktajām pretendentu atlases prasībām var iesniegt Eiropas vienoto</w:t>
            </w:r>
            <w:r>
              <w:rPr>
                <w:rFonts w:ascii="TimesNewRomanPSMT" w:eastAsia="Times New Roman" w:hAnsi="TimesNewRomanPSMT"/>
                <w:color w:val="000000"/>
                <w:szCs w:val="24"/>
                <w:lang w:eastAsia="lv-LV"/>
              </w:rPr>
              <w:t xml:space="preserve"> </w:t>
            </w:r>
            <w:r w:rsidR="004201C6" w:rsidRPr="004201C6">
              <w:rPr>
                <w:rFonts w:eastAsia="Times New Roman"/>
                <w:szCs w:val="24"/>
                <w:lang w:eastAsia="lv-LV"/>
              </w:rPr>
              <w:t>iepirkuma procedūras dokumentu</w:t>
            </w:r>
          </w:p>
        </w:tc>
        <w:tc>
          <w:tcPr>
            <w:tcW w:w="5380" w:type="dxa"/>
          </w:tcPr>
          <w:p w14:paraId="2A3A5F92" w14:textId="09EC792B" w:rsidR="00754B62" w:rsidRDefault="008F7F98" w:rsidP="00D562DB">
            <w:pPr>
              <w:pStyle w:val="NoSpacing1"/>
              <w:ind w:left="596" w:right="-2" w:hanging="596"/>
              <w:rPr>
                <w:rFonts w:eastAsia="Times New Roman"/>
                <w:szCs w:val="24"/>
                <w:lang w:eastAsia="lv-LV"/>
              </w:rPr>
            </w:pPr>
            <w:r>
              <w:rPr>
                <w:szCs w:val="24"/>
              </w:rPr>
              <w:t>7</w:t>
            </w:r>
            <w:r w:rsidR="004201C6" w:rsidRPr="004201C6">
              <w:rPr>
                <w:szCs w:val="24"/>
              </w:rPr>
              <w:t xml:space="preserve">.1.1. </w:t>
            </w:r>
            <w:r w:rsidR="00D562DB" w:rsidRPr="00D562DB">
              <w:rPr>
                <w:rFonts w:ascii="TimesNewRomanPSMT" w:eastAsia="Times New Roman" w:hAnsi="TimesNewRomanPSMT"/>
                <w:color w:val="000000"/>
                <w:szCs w:val="24"/>
                <w:lang w:eastAsia="lv-LV"/>
              </w:rPr>
              <w:t>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 procedūras dokumentos noteiktajām prasībām, un par tā norādīto apakšuzņēmēju, kura</w:t>
            </w:r>
            <w:r w:rsidR="00D562DB">
              <w:rPr>
                <w:rFonts w:ascii="TimesNewRomanPSMT" w:eastAsia="Times New Roman" w:hAnsi="TimesNewRomanPSMT"/>
                <w:color w:val="000000"/>
                <w:szCs w:val="24"/>
                <w:lang w:eastAsia="lv-LV"/>
              </w:rPr>
              <w:t xml:space="preserve"> </w:t>
            </w:r>
            <w:r w:rsidR="00D562DB" w:rsidRPr="00D562DB">
              <w:rPr>
                <w:rFonts w:eastAsia="Times New Roman"/>
                <w:szCs w:val="24"/>
                <w:lang w:eastAsia="lv-LV"/>
              </w:rPr>
              <w:t xml:space="preserve">veicamo būvdarbu vai sniedzamo pakalpojumu vērtība ir vismaz 10 000 </w:t>
            </w:r>
            <w:r w:rsidR="00D562DB" w:rsidRPr="00F150E5">
              <w:rPr>
                <w:rFonts w:eastAsia="Times New Roman"/>
                <w:i/>
                <w:iCs/>
                <w:szCs w:val="24"/>
                <w:lang w:eastAsia="lv-LV"/>
              </w:rPr>
              <w:t>euro</w:t>
            </w:r>
            <w:r w:rsidR="00D562DB" w:rsidRPr="00D562DB">
              <w:rPr>
                <w:rFonts w:eastAsia="Times New Roman"/>
                <w:szCs w:val="24"/>
                <w:lang w:eastAsia="lv-LV"/>
              </w:rPr>
              <w:t xml:space="preserve">. Piegādātāju apvienība </w:t>
            </w:r>
            <w:r w:rsidR="00D562DB" w:rsidRPr="00D562DB">
              <w:rPr>
                <w:rFonts w:eastAsia="Times New Roman"/>
                <w:szCs w:val="24"/>
                <w:lang w:eastAsia="lv-LV"/>
              </w:rPr>
              <w:lastRenderedPageBreak/>
              <w:t>iesniedz atsevišķu Eiropas vienoto iepirkuma procedūras dokumentu par katru tās dalībnieku. Eiropas vienotajā iepirkuma procedūras dokumentā kā vismaz aizpilda:</w:t>
            </w:r>
          </w:p>
          <w:p w14:paraId="621B4DE2" w14:textId="6FB100AF" w:rsidR="00D562DB" w:rsidRDefault="008F7F98" w:rsidP="00754B62">
            <w:pPr>
              <w:pStyle w:val="NoSpacing1"/>
              <w:ind w:left="0" w:right="-2" w:firstLine="0"/>
              <w:rPr>
                <w:rFonts w:ascii="TimesNewRomanPSMT" w:eastAsia="Times New Roman" w:hAnsi="TimesNewRomanPSMT"/>
                <w:color w:val="000000"/>
                <w:szCs w:val="24"/>
                <w:lang w:eastAsia="lv-LV"/>
              </w:rPr>
            </w:pPr>
            <w:r>
              <w:rPr>
                <w:szCs w:val="24"/>
              </w:rPr>
              <w:t>7</w:t>
            </w:r>
            <w:r w:rsidR="00D562DB">
              <w:rPr>
                <w:szCs w:val="24"/>
              </w:rPr>
              <w:t>.1.</w:t>
            </w:r>
            <w:r w:rsidR="00461228">
              <w:rPr>
                <w:szCs w:val="24"/>
              </w:rPr>
              <w:t>1.</w:t>
            </w:r>
            <w:r w:rsidR="00D562DB">
              <w:rPr>
                <w:szCs w:val="24"/>
              </w:rPr>
              <w:t xml:space="preserve">. </w:t>
            </w:r>
            <w:r w:rsidR="00165D85" w:rsidRPr="00165D85">
              <w:rPr>
                <w:rFonts w:ascii="TimesNewRomanPSMT" w:eastAsia="Times New Roman" w:hAnsi="TimesNewRomanPSMT"/>
                <w:color w:val="000000"/>
                <w:szCs w:val="24"/>
                <w:lang w:eastAsia="lv-LV"/>
              </w:rPr>
              <w:t>III daļas A, B, C sadaļas,</w:t>
            </w:r>
          </w:p>
          <w:p w14:paraId="392243BE" w14:textId="25A64969" w:rsidR="00165D85" w:rsidRDefault="008F7F98" w:rsidP="00165D85">
            <w:pPr>
              <w:pStyle w:val="NoSpacing1"/>
              <w:ind w:left="596" w:right="-2" w:hanging="596"/>
              <w:rPr>
                <w:rFonts w:eastAsia="Times New Roman"/>
                <w:szCs w:val="24"/>
                <w:lang w:eastAsia="lv-LV"/>
              </w:rPr>
            </w:pPr>
            <w:r>
              <w:rPr>
                <w:rFonts w:ascii="TimesNewRomanPSMT" w:eastAsia="Times New Roman" w:hAnsi="TimesNewRomanPSMT"/>
                <w:color w:val="000000"/>
                <w:szCs w:val="24"/>
                <w:lang w:eastAsia="lv-LV"/>
              </w:rPr>
              <w:t>7</w:t>
            </w:r>
            <w:r w:rsidR="00165D85">
              <w:rPr>
                <w:rFonts w:ascii="TimesNewRomanPSMT" w:eastAsia="Times New Roman" w:hAnsi="TimesNewRomanPSMT"/>
                <w:color w:val="000000"/>
                <w:szCs w:val="24"/>
                <w:lang w:eastAsia="lv-LV"/>
              </w:rPr>
              <w:t>.1.</w:t>
            </w:r>
            <w:r w:rsidR="0032500A">
              <w:rPr>
                <w:rFonts w:ascii="TimesNewRomanPSMT" w:eastAsia="Times New Roman" w:hAnsi="TimesNewRomanPSMT"/>
                <w:color w:val="000000"/>
                <w:szCs w:val="24"/>
                <w:lang w:eastAsia="lv-LV"/>
              </w:rPr>
              <w:t>1.2</w:t>
            </w:r>
            <w:r w:rsidR="00165D85">
              <w:rPr>
                <w:rFonts w:ascii="TimesNewRomanPSMT" w:eastAsia="Times New Roman" w:hAnsi="TimesNewRomanPSMT"/>
                <w:color w:val="000000"/>
                <w:szCs w:val="24"/>
                <w:lang w:eastAsia="lv-LV"/>
              </w:rPr>
              <w:t xml:space="preserve">. </w:t>
            </w:r>
            <w:r w:rsidR="00165D85" w:rsidRPr="00165D85">
              <w:rPr>
                <w:rFonts w:eastAsia="Times New Roman"/>
                <w:szCs w:val="24"/>
                <w:lang w:eastAsia="lv-LV"/>
              </w:rPr>
              <w:t>III daļas D sadaļā “Citi izslēgšanas iemesli, kurus var</w:t>
            </w:r>
            <w:r w:rsidR="00F150E5">
              <w:rPr>
                <w:rFonts w:eastAsia="Times New Roman"/>
                <w:szCs w:val="24"/>
                <w:lang w:eastAsia="lv-LV"/>
              </w:rPr>
              <w:t xml:space="preserve"> </w:t>
            </w:r>
            <w:r w:rsidR="00165D85" w:rsidRPr="00165D85">
              <w:rPr>
                <w:rFonts w:eastAsia="Times New Roman"/>
                <w:szCs w:val="24"/>
                <w:lang w:eastAsia="lv-LV"/>
              </w:rPr>
              <w:t>noteikt līgumslēdzējas iestādes vai līgumslēdzēja dalībvalsts tiesību normās” ir jāiekļauj informācija par Starptautisko un Latvijas Republikas nacionālo sankciju likuma 11¹.panta pirmo daļu un PIL 42.pantaotrās daļas 3.punktu,</w:t>
            </w:r>
          </w:p>
          <w:p w14:paraId="00748897" w14:textId="7966F269" w:rsidR="00165D85" w:rsidRDefault="008F7F98" w:rsidP="00754B62">
            <w:pPr>
              <w:pStyle w:val="NoSpacing1"/>
              <w:ind w:left="0" w:right="-2" w:firstLine="0"/>
              <w:rPr>
                <w:rFonts w:eastAsia="Times New Roman"/>
                <w:szCs w:val="24"/>
                <w:lang w:eastAsia="lv-LV"/>
              </w:rPr>
            </w:pPr>
            <w:r>
              <w:rPr>
                <w:szCs w:val="24"/>
              </w:rPr>
              <w:t>7</w:t>
            </w:r>
            <w:r w:rsidR="00165D85">
              <w:rPr>
                <w:szCs w:val="24"/>
              </w:rPr>
              <w:t>.1.</w:t>
            </w:r>
            <w:r w:rsidR="0032500A">
              <w:rPr>
                <w:szCs w:val="24"/>
              </w:rPr>
              <w:t>1.3</w:t>
            </w:r>
            <w:r w:rsidR="00165D85">
              <w:rPr>
                <w:szCs w:val="24"/>
              </w:rPr>
              <w:t xml:space="preserve">. </w:t>
            </w:r>
            <w:r w:rsidR="000C31CA" w:rsidRPr="000C31CA">
              <w:rPr>
                <w:rFonts w:eastAsia="Times New Roman"/>
                <w:szCs w:val="24"/>
                <w:lang w:eastAsia="lv-LV"/>
              </w:rPr>
              <w:t>IV daļas A, un C sadaļas</w:t>
            </w:r>
            <w:r w:rsidR="000C31CA">
              <w:rPr>
                <w:rFonts w:eastAsia="Times New Roman"/>
                <w:szCs w:val="24"/>
                <w:lang w:eastAsia="lv-LV"/>
              </w:rPr>
              <w:t>.</w:t>
            </w:r>
          </w:p>
          <w:p w14:paraId="34E62FCA" w14:textId="182CFEE0" w:rsidR="000C31CA" w:rsidRDefault="008F7F98" w:rsidP="000C31CA">
            <w:pPr>
              <w:pStyle w:val="NoSpacing1"/>
              <w:ind w:left="596" w:right="-2" w:hanging="596"/>
              <w:rPr>
                <w:rFonts w:eastAsia="Times New Roman"/>
                <w:szCs w:val="24"/>
                <w:lang w:eastAsia="lv-LV"/>
              </w:rPr>
            </w:pPr>
            <w:r>
              <w:rPr>
                <w:rFonts w:eastAsia="Times New Roman"/>
                <w:szCs w:val="24"/>
                <w:lang w:eastAsia="lv-LV"/>
              </w:rPr>
              <w:t>7</w:t>
            </w:r>
            <w:r w:rsidR="000C31CA">
              <w:rPr>
                <w:rFonts w:eastAsia="Times New Roman"/>
                <w:szCs w:val="24"/>
                <w:lang w:eastAsia="lv-LV"/>
              </w:rPr>
              <w:t>.1.</w:t>
            </w:r>
            <w:r w:rsidR="0032500A">
              <w:rPr>
                <w:rFonts w:eastAsia="Times New Roman"/>
                <w:szCs w:val="24"/>
                <w:lang w:eastAsia="lv-LV"/>
              </w:rPr>
              <w:t>2</w:t>
            </w:r>
            <w:r w:rsidR="000C31CA">
              <w:rPr>
                <w:rFonts w:eastAsia="Times New Roman"/>
                <w:szCs w:val="24"/>
                <w:lang w:eastAsia="lv-LV"/>
              </w:rPr>
              <w:t xml:space="preserve">. </w:t>
            </w:r>
            <w:r w:rsidR="000C31CA" w:rsidRPr="000C31CA">
              <w:rPr>
                <w:rFonts w:eastAsia="Times New Roman"/>
                <w:szCs w:val="24"/>
                <w:lang w:eastAsia="lv-LV"/>
              </w:rPr>
              <w:t>Eiropas vienotais iepirkuma procedūras dokuments</w:t>
            </w:r>
            <w:r w:rsidR="000C31CA">
              <w:rPr>
                <w:rFonts w:eastAsia="Times New Roman"/>
                <w:szCs w:val="24"/>
                <w:lang w:eastAsia="lv-LV"/>
              </w:rPr>
              <w:t xml:space="preserve"> </w:t>
            </w:r>
            <w:r w:rsidR="000C31CA" w:rsidRPr="000C31CA">
              <w:rPr>
                <w:rFonts w:eastAsia="Times New Roman"/>
                <w:szCs w:val="24"/>
                <w:lang w:eastAsia="lv-LV"/>
              </w:rPr>
              <w:t>pieejams Elektronisko iepirkumu sistēmas tīmekļvietnē, kur pretendents izmantojot izveidotā rīka adresi http://espd.eis.gov.lv/, var Eiropas vienoto iepirkuma</w:t>
            </w:r>
            <w:r w:rsidR="000C31CA">
              <w:rPr>
                <w:rFonts w:eastAsia="Times New Roman"/>
                <w:szCs w:val="24"/>
                <w:lang w:eastAsia="lv-LV"/>
              </w:rPr>
              <w:t xml:space="preserve"> </w:t>
            </w:r>
            <w:r w:rsidR="000C31CA" w:rsidRPr="000C31CA">
              <w:rPr>
                <w:rFonts w:eastAsia="Times New Roman"/>
                <w:szCs w:val="24"/>
                <w:lang w:eastAsia="lv-LV"/>
              </w:rPr>
              <w:t>procedūras dokumentu aizpildīt, saglabāt un iesniegt pasūtītājam EIS e-konkursu apakšsistēmā.</w:t>
            </w:r>
          </w:p>
          <w:p w14:paraId="4F6BC202" w14:textId="10AAFF51" w:rsidR="000C31CA" w:rsidRDefault="008F7F98" w:rsidP="000C31CA">
            <w:pPr>
              <w:pStyle w:val="NoSpacing1"/>
              <w:ind w:left="596" w:right="-2" w:hanging="596"/>
              <w:rPr>
                <w:rFonts w:ascii="TimesNewRomanPSMT" w:eastAsia="Times New Roman" w:hAnsi="TimesNewRomanPSMT"/>
                <w:color w:val="000000"/>
                <w:szCs w:val="24"/>
                <w:lang w:eastAsia="lv-LV"/>
              </w:rPr>
            </w:pPr>
            <w:r>
              <w:rPr>
                <w:rFonts w:eastAsia="Times New Roman"/>
                <w:szCs w:val="24"/>
                <w:lang w:eastAsia="lv-LV"/>
              </w:rPr>
              <w:t>7</w:t>
            </w:r>
            <w:r w:rsidR="000C31CA">
              <w:rPr>
                <w:rFonts w:eastAsia="Times New Roman"/>
                <w:szCs w:val="24"/>
                <w:lang w:eastAsia="lv-LV"/>
              </w:rPr>
              <w:t>.1.</w:t>
            </w:r>
            <w:r w:rsidR="00942C66">
              <w:rPr>
                <w:rFonts w:eastAsia="Times New Roman"/>
                <w:szCs w:val="24"/>
                <w:lang w:eastAsia="lv-LV"/>
              </w:rPr>
              <w:t>3</w:t>
            </w:r>
            <w:r w:rsidR="000C31CA">
              <w:rPr>
                <w:rFonts w:eastAsia="Times New Roman"/>
                <w:szCs w:val="24"/>
                <w:lang w:eastAsia="lv-LV"/>
              </w:rPr>
              <w:t xml:space="preserve">. </w:t>
            </w:r>
            <w:r w:rsidR="004B1672" w:rsidRPr="004B1672">
              <w:rPr>
                <w:rFonts w:ascii="TimesNewRomanPSMT" w:eastAsia="Times New Roman" w:hAnsi="TimesNewRomanPSMT"/>
                <w:color w:val="000000"/>
                <w:szCs w:val="24"/>
                <w:lang w:eastAsia="lv-LV"/>
              </w:rPr>
              <w:t>Piegādātājs var pasūtītājam iesniegt Eiropas vienoto</w:t>
            </w:r>
            <w:r w:rsidR="004B1672">
              <w:rPr>
                <w:rFonts w:ascii="TimesNewRomanPSMT" w:eastAsia="Times New Roman" w:hAnsi="TimesNewRomanPSMT"/>
                <w:color w:val="000000"/>
                <w:szCs w:val="24"/>
                <w:lang w:eastAsia="lv-LV"/>
              </w:rPr>
              <w:t xml:space="preserve"> </w:t>
            </w:r>
            <w:r w:rsidR="004B1672" w:rsidRPr="004B1672">
              <w:rPr>
                <w:rFonts w:ascii="TimesNewRomanPSMT" w:eastAsia="Times New Roman" w:hAnsi="TimesNewRomanPSMT"/>
                <w:color w:val="000000"/>
                <w:szCs w:val="24"/>
                <w:lang w:eastAsia="lv-LV"/>
              </w:rPr>
              <w:t>iepirkuma procedūras dokumentu, kas ir bijis iesniegts citā iepirkuma procedūrā, ja apliecina, ka tajā iekļautā informācija ir pareiza.</w:t>
            </w:r>
          </w:p>
          <w:p w14:paraId="28E57A03" w14:textId="3736B355" w:rsidR="004B1672" w:rsidRDefault="008F7F98" w:rsidP="000C31CA">
            <w:pPr>
              <w:pStyle w:val="NoSpacing1"/>
              <w:ind w:left="596" w:right="-2" w:hanging="596"/>
              <w:rPr>
                <w:rFonts w:eastAsia="Times New Roman"/>
                <w:szCs w:val="24"/>
                <w:lang w:eastAsia="lv-LV"/>
              </w:rPr>
            </w:pPr>
            <w:r>
              <w:rPr>
                <w:rFonts w:ascii="TimesNewRomanPSMT" w:eastAsia="Times New Roman" w:hAnsi="TimesNewRomanPSMT"/>
                <w:color w:val="000000"/>
                <w:szCs w:val="24"/>
                <w:lang w:eastAsia="lv-LV"/>
              </w:rPr>
              <w:t>7</w:t>
            </w:r>
            <w:r w:rsidR="004B1672">
              <w:rPr>
                <w:rFonts w:ascii="TimesNewRomanPSMT" w:eastAsia="Times New Roman" w:hAnsi="TimesNewRomanPSMT"/>
                <w:color w:val="000000"/>
                <w:szCs w:val="24"/>
                <w:lang w:eastAsia="lv-LV"/>
              </w:rPr>
              <w:t>.1.</w:t>
            </w:r>
            <w:r w:rsidR="00942C66">
              <w:rPr>
                <w:rFonts w:ascii="TimesNewRomanPSMT" w:eastAsia="Times New Roman" w:hAnsi="TimesNewRomanPSMT"/>
                <w:color w:val="000000"/>
                <w:szCs w:val="24"/>
                <w:lang w:eastAsia="lv-LV"/>
              </w:rPr>
              <w:t>4</w:t>
            </w:r>
            <w:r w:rsidR="004B1672">
              <w:rPr>
                <w:rFonts w:ascii="TimesNewRomanPSMT" w:eastAsia="Times New Roman" w:hAnsi="TimesNewRomanPSMT"/>
                <w:color w:val="000000"/>
                <w:szCs w:val="24"/>
                <w:lang w:eastAsia="lv-LV"/>
              </w:rPr>
              <w:t xml:space="preserve">. </w:t>
            </w:r>
            <w:r w:rsidR="004B1672" w:rsidRPr="004B1672">
              <w:rPr>
                <w:rFonts w:eastAsia="Times New Roman"/>
                <w:szCs w:val="24"/>
                <w:lang w:eastAsia="lv-LV"/>
              </w:rPr>
              <w:t>Pasūtītājam jebkurā iepirkuma procedūras stadijā ir</w:t>
            </w:r>
            <w:r w:rsidR="003B0926">
              <w:rPr>
                <w:rFonts w:eastAsia="Times New Roman"/>
                <w:szCs w:val="24"/>
                <w:lang w:eastAsia="lv-LV"/>
              </w:rPr>
              <w:t xml:space="preserve"> </w:t>
            </w:r>
            <w:r w:rsidR="004B1672" w:rsidRPr="004B1672">
              <w:rPr>
                <w:rFonts w:eastAsia="Times New Roman"/>
                <w:szCs w:val="24"/>
                <w:lang w:eastAsia="lv-LV"/>
              </w:rPr>
              <w:t>tiesības prasīt, lai pretendents iesniedz visus vai daļu no dokumentiem, kas apliecina atbilstību paziņojumā par līgumu vai iepirkuma procedūras dokumentos noteiktajām pretendentu un kandidātu atlases prasībām. Pasūtītājs nepieprasa tādus dokumentus un informāciju, kas ir tā rīcībā vai ir pieejama publiskās datubāzēs</w:t>
            </w:r>
            <w:r w:rsidR="004B1672">
              <w:rPr>
                <w:rFonts w:eastAsia="Times New Roman"/>
                <w:szCs w:val="24"/>
                <w:lang w:eastAsia="lv-LV"/>
              </w:rPr>
              <w:t>.</w:t>
            </w:r>
          </w:p>
          <w:p w14:paraId="2961F011" w14:textId="0A2A5E00" w:rsidR="00383600" w:rsidRDefault="008F7F98" w:rsidP="000C31CA">
            <w:pPr>
              <w:pStyle w:val="NoSpacing1"/>
              <w:ind w:left="596" w:right="-2" w:hanging="596"/>
              <w:rPr>
                <w:rFonts w:eastAsia="Times New Roman"/>
                <w:szCs w:val="24"/>
                <w:lang w:eastAsia="lv-LV"/>
              </w:rPr>
            </w:pPr>
            <w:r>
              <w:rPr>
                <w:rFonts w:ascii="TimesNewRomanPSMT" w:eastAsia="Times New Roman" w:hAnsi="TimesNewRomanPSMT"/>
                <w:color w:val="000000"/>
                <w:szCs w:val="24"/>
                <w:lang w:eastAsia="lv-LV"/>
              </w:rPr>
              <w:t>7</w:t>
            </w:r>
            <w:r w:rsidR="004B1672">
              <w:rPr>
                <w:rFonts w:ascii="TimesNewRomanPSMT" w:eastAsia="Times New Roman" w:hAnsi="TimesNewRomanPSMT"/>
                <w:color w:val="000000"/>
                <w:szCs w:val="24"/>
                <w:lang w:eastAsia="lv-LV"/>
              </w:rPr>
              <w:t>.</w:t>
            </w:r>
            <w:r w:rsidR="004B1672">
              <w:rPr>
                <w:szCs w:val="24"/>
              </w:rPr>
              <w:t>1.</w:t>
            </w:r>
            <w:r w:rsidR="00942C66">
              <w:rPr>
                <w:szCs w:val="24"/>
              </w:rPr>
              <w:t>5</w:t>
            </w:r>
            <w:r w:rsidR="004B1672">
              <w:rPr>
                <w:szCs w:val="24"/>
              </w:rPr>
              <w:t xml:space="preserve">. </w:t>
            </w:r>
            <w:r w:rsidR="003B0926" w:rsidRPr="003B0926">
              <w:rPr>
                <w:rFonts w:eastAsia="Times New Roman"/>
                <w:szCs w:val="24"/>
                <w:lang w:eastAsia="lv-LV"/>
              </w:rPr>
              <w:t>Ja Pretendents, kuram būtu piešķiramas iepirkuma</w:t>
            </w:r>
            <w:r w:rsidR="005A2620">
              <w:rPr>
                <w:rFonts w:eastAsia="Times New Roman"/>
                <w:szCs w:val="24"/>
                <w:lang w:eastAsia="lv-LV"/>
              </w:rPr>
              <w:t xml:space="preserve"> </w:t>
            </w:r>
            <w:r w:rsidR="003B0926" w:rsidRPr="003B0926">
              <w:rPr>
                <w:rFonts w:eastAsia="Times New Roman"/>
                <w:szCs w:val="24"/>
                <w:lang w:eastAsia="lv-LV"/>
              </w:rPr>
              <w:t>līguma slēgšanas tiesības, ir iesniedzis Eiropas vienoto iepirkuma procedūras dokumentu kā sākotnējo pierādījumu atbilstībai pretendentu atlases prasībām, kas noteiktas paziņojumā par līgumu vai iepirkuma procedūras dokumentos, komisija pirms lēmuma pieņemšanas par iepirkuma līguma slēgšanas tiesību piešķiršanu pieprasa 5 (piecu) darba dienu laikā iesniegt dokumentus, kas apliecina Pretendenta atbilstību pretendentu atlases prasībām (pretendents var lūgt komisiju pagarināt</w:t>
            </w:r>
            <w:r w:rsidR="003B0926">
              <w:rPr>
                <w:rFonts w:eastAsia="Times New Roman"/>
                <w:szCs w:val="24"/>
                <w:lang w:eastAsia="lv-LV"/>
              </w:rPr>
              <w:t xml:space="preserve"> </w:t>
            </w:r>
            <w:r w:rsidR="003B0926" w:rsidRPr="003B0926">
              <w:rPr>
                <w:rFonts w:eastAsia="Times New Roman"/>
                <w:szCs w:val="24"/>
                <w:lang w:eastAsia="lv-LV"/>
              </w:rPr>
              <w:t>dokumentu iesniegšanas termiņu, ja tam ir objektīvs pamatojums).</w:t>
            </w:r>
          </w:p>
          <w:p w14:paraId="0B4248C9" w14:textId="65091B1C" w:rsidR="004B1672" w:rsidRPr="00487A73" w:rsidRDefault="003B0926" w:rsidP="00383600">
            <w:pPr>
              <w:pStyle w:val="NoSpacing1"/>
              <w:ind w:left="0" w:right="-2" w:firstLine="0"/>
              <w:rPr>
                <w:i/>
                <w:iCs/>
                <w:szCs w:val="24"/>
              </w:rPr>
            </w:pPr>
            <w:r w:rsidRPr="00487A73">
              <w:rPr>
                <w:rFonts w:eastAsia="Times New Roman"/>
                <w:i/>
                <w:iCs/>
                <w:color w:val="00B0F0"/>
                <w:szCs w:val="24"/>
                <w:lang w:eastAsia="lv-LV"/>
              </w:rPr>
              <w:t>(Dokumenti iesniedzami e-konkursu apakšsistēmas sadaļā “Citas prasības”).</w:t>
            </w:r>
          </w:p>
        </w:tc>
      </w:tr>
    </w:tbl>
    <w:p w14:paraId="2C53CF38" w14:textId="77777777" w:rsidR="000D01CA" w:rsidRPr="009F0142" w:rsidRDefault="000D01CA" w:rsidP="005F7566">
      <w:pPr>
        <w:pStyle w:val="NoSpacing1"/>
        <w:ind w:left="0" w:right="-2" w:firstLine="0"/>
        <w:rPr>
          <w:szCs w:val="24"/>
        </w:rPr>
      </w:pPr>
    </w:p>
    <w:p w14:paraId="6557195B" w14:textId="5E5804D2" w:rsidR="000C31CA" w:rsidRPr="002A39B3" w:rsidRDefault="000E2510" w:rsidP="00EA3C7A">
      <w:pPr>
        <w:pStyle w:val="NoSpacing1"/>
        <w:numPr>
          <w:ilvl w:val="0"/>
          <w:numId w:val="52"/>
        </w:numPr>
        <w:ind w:left="567" w:right="-2" w:hanging="567"/>
        <w:rPr>
          <w:szCs w:val="24"/>
          <w:u w:val="single"/>
        </w:rPr>
      </w:pPr>
      <w:r w:rsidRPr="002A39B3">
        <w:rPr>
          <w:rFonts w:eastAsiaTheme="minorHAnsi"/>
          <w:b/>
          <w:bCs/>
          <w:color w:val="000000"/>
          <w:szCs w:val="24"/>
        </w:rPr>
        <w:t xml:space="preserve">Pretendenta </w:t>
      </w:r>
      <w:r w:rsidR="00FB09FF">
        <w:rPr>
          <w:rFonts w:eastAsiaTheme="minorHAnsi"/>
          <w:b/>
          <w:bCs/>
          <w:color w:val="000000"/>
          <w:szCs w:val="24"/>
        </w:rPr>
        <w:t>F</w:t>
      </w:r>
      <w:r w:rsidRPr="002A39B3">
        <w:rPr>
          <w:rFonts w:eastAsiaTheme="minorHAnsi"/>
          <w:b/>
          <w:bCs/>
          <w:color w:val="000000"/>
          <w:szCs w:val="24"/>
        </w:rPr>
        <w:t>inanšu piedāvājums un tā vērtēšana:</w:t>
      </w:r>
    </w:p>
    <w:p w14:paraId="2903681E" w14:textId="4FEDFDC9" w:rsidR="00240B15" w:rsidRPr="00240B15" w:rsidRDefault="00270B1B" w:rsidP="00CA64C9">
      <w:pPr>
        <w:pStyle w:val="Sarakstarindkopa"/>
        <w:numPr>
          <w:ilvl w:val="1"/>
          <w:numId w:val="52"/>
        </w:numPr>
        <w:autoSpaceDE w:val="0"/>
        <w:autoSpaceDN w:val="0"/>
        <w:adjustRightInd w:val="0"/>
        <w:spacing w:after="0" w:line="240" w:lineRule="auto"/>
        <w:ind w:left="567" w:hanging="567"/>
        <w:jc w:val="both"/>
        <w:rPr>
          <w:rFonts w:ascii="Times New Roman" w:eastAsia="Times New Roman" w:hAnsi="Times New Roman" w:cs="Times New Roman"/>
          <w:color w:val="000000"/>
          <w:sz w:val="24"/>
          <w:szCs w:val="24"/>
          <w:lang w:eastAsia="lv-LV"/>
        </w:rPr>
      </w:pPr>
      <w:r w:rsidRPr="00240B15">
        <w:rPr>
          <w:rFonts w:ascii="Times New Roman" w:hAnsi="Times New Roman" w:cs="Times New Roman"/>
          <w:color w:val="000000"/>
          <w:sz w:val="24"/>
          <w:szCs w:val="24"/>
        </w:rPr>
        <w:lastRenderedPageBreak/>
        <w:t>Finanšu piedāvājumā pretendents aizpilda un iesniedz nolikuma 1.pielikumu “Finanšu piedāvājums”</w:t>
      </w:r>
      <w:r w:rsidR="001A2DBF">
        <w:rPr>
          <w:rFonts w:ascii="Times New Roman" w:hAnsi="Times New Roman" w:cs="Times New Roman"/>
          <w:color w:val="000000"/>
          <w:sz w:val="24"/>
          <w:szCs w:val="24"/>
        </w:rPr>
        <w:t xml:space="preserve"> un </w:t>
      </w:r>
      <w:r w:rsidR="001A2DBF" w:rsidRPr="009C4196">
        <w:rPr>
          <w:rFonts w:ascii="Times New Roman" w:hAnsi="Times New Roman" w:cs="Times New Roman"/>
          <w:color w:val="000000"/>
          <w:sz w:val="24"/>
          <w:szCs w:val="24"/>
        </w:rPr>
        <w:t>3.pielikuma “Tehniskā specifikācija” pielikum</w:t>
      </w:r>
      <w:r w:rsidR="001A2DBF">
        <w:rPr>
          <w:rFonts w:ascii="Times New Roman" w:hAnsi="Times New Roman" w:cs="Times New Roman"/>
          <w:color w:val="000000"/>
          <w:sz w:val="24"/>
          <w:szCs w:val="24"/>
        </w:rPr>
        <w:t>u</w:t>
      </w:r>
      <w:r w:rsidR="001A2DBF" w:rsidRPr="009C4196">
        <w:rPr>
          <w:rFonts w:ascii="Times New Roman" w:hAnsi="Times New Roman" w:cs="Times New Roman"/>
          <w:color w:val="000000"/>
          <w:sz w:val="24"/>
          <w:szCs w:val="24"/>
        </w:rPr>
        <w:t xml:space="preserve"> “</w:t>
      </w:r>
      <w:r w:rsidR="001A2DBF" w:rsidRPr="009C4196">
        <w:rPr>
          <w:rFonts w:ascii="Times New Roman" w:eastAsia="Times New Roman" w:hAnsi="Times New Roman"/>
          <w:iCs/>
          <w:sz w:val="24"/>
          <w:szCs w:val="24"/>
          <w:lang w:eastAsia="lv-LV"/>
        </w:rPr>
        <w:t>D</w:t>
      </w:r>
      <w:r w:rsidR="001A2DBF" w:rsidRPr="009C4196">
        <w:rPr>
          <w:rFonts w:ascii="Times New Roman" w:hAnsi="Times New Roman" w:cs="Times New Roman"/>
          <w:iCs/>
          <w:sz w:val="24"/>
          <w:szCs w:val="24"/>
        </w:rPr>
        <w:t>arbu daudzumu un izmaksu saraksts</w:t>
      </w:r>
      <w:r w:rsidR="001A2DBF" w:rsidRPr="009C4196">
        <w:rPr>
          <w:rFonts w:ascii="Times New Roman" w:hAnsi="Times New Roman" w:cs="Times New Roman"/>
          <w:color w:val="000000"/>
          <w:sz w:val="24"/>
          <w:szCs w:val="24"/>
        </w:rPr>
        <w:t xml:space="preserve">” (atsevišķā </w:t>
      </w:r>
      <w:r w:rsidR="001A2DBF" w:rsidRPr="009C4196">
        <w:rPr>
          <w:rFonts w:ascii="Times New Roman" w:hAnsi="Times New Roman" w:cs="Times New Roman"/>
          <w:i/>
          <w:iCs/>
          <w:color w:val="000000"/>
          <w:sz w:val="24"/>
          <w:szCs w:val="24"/>
        </w:rPr>
        <w:t xml:space="preserve">Excel </w:t>
      </w:r>
      <w:r w:rsidR="001A2DBF" w:rsidRPr="009C4196">
        <w:rPr>
          <w:rFonts w:ascii="Times New Roman" w:hAnsi="Times New Roman" w:cs="Times New Roman"/>
          <w:color w:val="000000"/>
          <w:sz w:val="24"/>
          <w:szCs w:val="24"/>
        </w:rPr>
        <w:t>datnē)</w:t>
      </w:r>
      <w:r w:rsidR="00240B15" w:rsidRPr="00240B15">
        <w:rPr>
          <w:rFonts w:ascii="Times New Roman" w:hAnsi="Times New Roman" w:cs="Times New Roman"/>
          <w:color w:val="000000"/>
          <w:sz w:val="24"/>
          <w:szCs w:val="24"/>
        </w:rPr>
        <w:t xml:space="preserve">, </w:t>
      </w:r>
      <w:r w:rsidR="00E64FF4" w:rsidRPr="00240B15">
        <w:rPr>
          <w:rFonts w:ascii="Times New Roman" w:eastAsia="Times New Roman" w:hAnsi="Times New Roman" w:cs="Times New Roman"/>
          <w:sz w:val="24"/>
          <w:szCs w:val="24"/>
          <w:lang w:eastAsia="ar-SA"/>
        </w:rPr>
        <w:t xml:space="preserve">ierakstot savu piedāvājumu atbilstoši Pasūtītāja prasībām un apliecinot gatavību veikt pakalpojumu, atbilstoši nolikuma tehniskajā specifikācijā </w:t>
      </w:r>
      <w:r w:rsidR="005E272C" w:rsidRPr="00240B15">
        <w:rPr>
          <w:rFonts w:ascii="Times New Roman" w:eastAsia="Times New Roman" w:hAnsi="Times New Roman" w:cs="Times New Roman"/>
          <w:sz w:val="24"/>
          <w:szCs w:val="24"/>
          <w:lang w:eastAsia="ar-SA"/>
        </w:rPr>
        <w:t xml:space="preserve">notiktajām prasībām </w:t>
      </w:r>
      <w:r w:rsidR="009E1E29" w:rsidRPr="00240B15">
        <w:rPr>
          <w:rFonts w:ascii="Times New Roman" w:eastAsia="Times New Roman" w:hAnsi="Times New Roman" w:cs="Times New Roman"/>
          <w:sz w:val="24"/>
          <w:szCs w:val="24"/>
          <w:lang w:eastAsia="ar-SA"/>
        </w:rPr>
        <w:t xml:space="preserve">un </w:t>
      </w:r>
      <w:r w:rsidR="005E272C" w:rsidRPr="00240B15">
        <w:rPr>
          <w:rFonts w:ascii="Times New Roman" w:hAnsi="Times New Roman" w:cs="Times New Roman"/>
          <w:sz w:val="24"/>
          <w:szCs w:val="24"/>
        </w:rPr>
        <w:t>ievērojot konkursa nolikuma un tā pielikumos noteiktās prasības</w:t>
      </w:r>
      <w:r w:rsidR="00240B15" w:rsidRPr="00240B15">
        <w:rPr>
          <w:rFonts w:ascii="Times New Roman" w:eastAsia="Times New Roman" w:hAnsi="Times New Roman" w:cs="Times New Roman"/>
          <w:sz w:val="24"/>
          <w:szCs w:val="24"/>
          <w:lang w:eastAsia="ar-SA"/>
        </w:rPr>
        <w:t>.</w:t>
      </w:r>
    </w:p>
    <w:p w14:paraId="74467B65" w14:textId="15EC65A0" w:rsidR="00843B84" w:rsidRPr="00240B15" w:rsidRDefault="00843B84" w:rsidP="00240B15">
      <w:pPr>
        <w:pStyle w:val="Sarakstarindkopa"/>
        <w:autoSpaceDE w:val="0"/>
        <w:autoSpaceDN w:val="0"/>
        <w:adjustRightInd w:val="0"/>
        <w:spacing w:after="0" w:line="240" w:lineRule="auto"/>
        <w:ind w:left="567"/>
        <w:jc w:val="both"/>
        <w:rPr>
          <w:rFonts w:ascii="Times New Roman" w:eastAsia="Times New Roman" w:hAnsi="Times New Roman" w:cs="Times New Roman"/>
          <w:color w:val="000000"/>
          <w:sz w:val="24"/>
          <w:szCs w:val="24"/>
          <w:lang w:eastAsia="lv-LV"/>
        </w:rPr>
      </w:pPr>
      <w:r w:rsidRPr="00240B15">
        <w:rPr>
          <w:rFonts w:ascii="Times New Roman" w:eastAsia="Times New Roman" w:hAnsi="Times New Roman" w:cs="Times New Roman"/>
          <w:i/>
          <w:iCs/>
          <w:color w:val="2E74B5"/>
          <w:sz w:val="24"/>
          <w:szCs w:val="24"/>
          <w:lang w:eastAsia="lv-LV"/>
        </w:rPr>
        <w:t xml:space="preserve">(Dokumenti </w:t>
      </w:r>
      <w:r w:rsidR="009F0142" w:rsidRPr="00240B15">
        <w:rPr>
          <w:rFonts w:ascii="Times New Roman" w:eastAsia="Times New Roman" w:hAnsi="Times New Roman" w:cs="Times New Roman"/>
          <w:i/>
          <w:iCs/>
          <w:color w:val="2E74B5"/>
          <w:sz w:val="24"/>
          <w:szCs w:val="24"/>
          <w:lang w:eastAsia="lv-LV"/>
        </w:rPr>
        <w:t xml:space="preserve">iesniedzami e-konkursu apakšsistēmas sadaļā “Finanšu piedāvājuma </w:t>
      </w:r>
      <w:r w:rsidRPr="00240B15">
        <w:rPr>
          <w:rFonts w:ascii="Times New Roman" w:eastAsia="Times New Roman" w:hAnsi="Times New Roman" w:cs="Times New Roman"/>
          <w:i/>
          <w:iCs/>
          <w:color w:val="2E74B5"/>
          <w:sz w:val="24"/>
          <w:szCs w:val="24"/>
          <w:lang w:eastAsia="lv-LV"/>
        </w:rPr>
        <w:t>prasības”)</w:t>
      </w:r>
    </w:p>
    <w:p w14:paraId="23B315B7" w14:textId="57560CEF" w:rsidR="00245623" w:rsidRPr="009C4196" w:rsidRDefault="00245623" w:rsidP="00245623">
      <w:pPr>
        <w:pStyle w:val="Sarakstarindkopa"/>
        <w:numPr>
          <w:ilvl w:val="1"/>
          <w:numId w:val="52"/>
        </w:numPr>
        <w:autoSpaceDE w:val="0"/>
        <w:autoSpaceDN w:val="0"/>
        <w:adjustRightInd w:val="0"/>
        <w:spacing w:after="0" w:line="240" w:lineRule="auto"/>
        <w:ind w:left="567" w:hanging="567"/>
        <w:jc w:val="both"/>
        <w:rPr>
          <w:rFonts w:ascii="Times New Roman" w:hAnsi="Times New Roman" w:cs="Times New Roman"/>
          <w:color w:val="000000"/>
          <w:sz w:val="24"/>
          <w:szCs w:val="24"/>
        </w:rPr>
      </w:pPr>
      <w:r w:rsidRPr="00245623">
        <w:rPr>
          <w:rFonts w:ascii="Times New Roman" w:hAnsi="Times New Roman" w:cs="Times New Roman"/>
          <w:color w:val="000000"/>
          <w:sz w:val="24"/>
          <w:szCs w:val="24"/>
        </w:rPr>
        <w:t xml:space="preserve">Finanšu piedāvājumu vērtēšanas laikā komisija pārbauda, vai </w:t>
      </w:r>
      <w:r w:rsidRPr="009C4196">
        <w:rPr>
          <w:rFonts w:ascii="Times New Roman" w:hAnsi="Times New Roman" w:cs="Times New Roman"/>
          <w:b/>
          <w:bCs/>
          <w:color w:val="000000"/>
          <w:sz w:val="24"/>
          <w:szCs w:val="24"/>
        </w:rPr>
        <w:t>finanšu piedāvājumā</w:t>
      </w:r>
      <w:r w:rsidRPr="00245623">
        <w:rPr>
          <w:rFonts w:ascii="Times New Roman" w:hAnsi="Times New Roman" w:cs="Times New Roman"/>
          <w:color w:val="000000"/>
          <w:sz w:val="24"/>
          <w:szCs w:val="24"/>
        </w:rPr>
        <w:t xml:space="preserve"> un </w:t>
      </w:r>
      <w:r w:rsidRPr="009C4196">
        <w:rPr>
          <w:rFonts w:ascii="Times New Roman" w:hAnsi="Times New Roman" w:cs="Times New Roman"/>
          <w:color w:val="000000"/>
          <w:sz w:val="24"/>
          <w:szCs w:val="24"/>
        </w:rPr>
        <w:t xml:space="preserve">nolikuma </w:t>
      </w:r>
      <w:r w:rsidR="009C4196" w:rsidRPr="009C4196">
        <w:rPr>
          <w:rFonts w:ascii="Times New Roman" w:hAnsi="Times New Roman" w:cs="Times New Roman"/>
          <w:color w:val="000000"/>
          <w:sz w:val="24"/>
          <w:szCs w:val="24"/>
        </w:rPr>
        <w:t>3</w:t>
      </w:r>
      <w:r w:rsidRPr="009C4196">
        <w:rPr>
          <w:rFonts w:ascii="Times New Roman" w:hAnsi="Times New Roman" w:cs="Times New Roman"/>
          <w:color w:val="000000"/>
          <w:sz w:val="24"/>
          <w:szCs w:val="24"/>
        </w:rPr>
        <w:t>.pielikum</w:t>
      </w:r>
      <w:r w:rsidR="009C4196" w:rsidRPr="009C4196">
        <w:rPr>
          <w:rFonts w:ascii="Times New Roman" w:hAnsi="Times New Roman" w:cs="Times New Roman"/>
          <w:color w:val="000000"/>
          <w:sz w:val="24"/>
          <w:szCs w:val="24"/>
        </w:rPr>
        <w:t>a</w:t>
      </w:r>
      <w:r w:rsidRPr="009C4196">
        <w:rPr>
          <w:rFonts w:ascii="Times New Roman" w:hAnsi="Times New Roman" w:cs="Times New Roman"/>
          <w:color w:val="000000"/>
          <w:sz w:val="24"/>
          <w:szCs w:val="24"/>
        </w:rPr>
        <w:t xml:space="preserve"> </w:t>
      </w:r>
      <w:r w:rsidR="009C4196" w:rsidRPr="009C4196">
        <w:rPr>
          <w:rFonts w:ascii="Times New Roman" w:hAnsi="Times New Roman" w:cs="Times New Roman"/>
          <w:color w:val="000000"/>
          <w:sz w:val="24"/>
          <w:szCs w:val="24"/>
        </w:rPr>
        <w:t xml:space="preserve">“Tehniskā specifikācija” pielikuma </w:t>
      </w:r>
      <w:r w:rsidRPr="009C4196">
        <w:rPr>
          <w:rFonts w:ascii="Times New Roman" w:hAnsi="Times New Roman" w:cs="Times New Roman"/>
          <w:color w:val="000000"/>
          <w:sz w:val="24"/>
          <w:szCs w:val="24"/>
        </w:rPr>
        <w:t>“</w:t>
      </w:r>
      <w:r w:rsidR="009C4196" w:rsidRPr="009C4196">
        <w:rPr>
          <w:rFonts w:ascii="Times New Roman" w:eastAsia="Times New Roman" w:hAnsi="Times New Roman"/>
          <w:iCs/>
          <w:sz w:val="24"/>
          <w:szCs w:val="24"/>
          <w:lang w:eastAsia="lv-LV"/>
        </w:rPr>
        <w:t>D</w:t>
      </w:r>
      <w:r w:rsidR="009C4196" w:rsidRPr="009C4196">
        <w:rPr>
          <w:rFonts w:ascii="Times New Roman" w:hAnsi="Times New Roman" w:cs="Times New Roman"/>
          <w:iCs/>
          <w:sz w:val="24"/>
          <w:szCs w:val="24"/>
        </w:rPr>
        <w:t>arbu daudzumu un izmaksu saraksts</w:t>
      </w:r>
      <w:r w:rsidRPr="009C4196">
        <w:rPr>
          <w:rFonts w:ascii="Times New Roman" w:hAnsi="Times New Roman" w:cs="Times New Roman"/>
          <w:color w:val="000000"/>
          <w:sz w:val="24"/>
          <w:szCs w:val="24"/>
        </w:rPr>
        <w:t xml:space="preserve">” (atsevišķā </w:t>
      </w:r>
      <w:r w:rsidRPr="009C4196">
        <w:rPr>
          <w:rFonts w:ascii="Times New Roman" w:hAnsi="Times New Roman" w:cs="Times New Roman"/>
          <w:i/>
          <w:iCs/>
          <w:color w:val="000000"/>
          <w:sz w:val="24"/>
          <w:szCs w:val="24"/>
        </w:rPr>
        <w:t xml:space="preserve">Excel </w:t>
      </w:r>
      <w:r w:rsidRPr="009C4196">
        <w:rPr>
          <w:rFonts w:ascii="Times New Roman" w:hAnsi="Times New Roman" w:cs="Times New Roman"/>
          <w:color w:val="000000"/>
          <w:sz w:val="24"/>
          <w:szCs w:val="24"/>
        </w:rPr>
        <w:t xml:space="preserve">datnē) nav aritmētisko kļūdu, vai nav saņemts nepamatoti lēts piedāvājums, kā arī izvērtē un salīdzina piedāvātās cenas. </w:t>
      </w:r>
    </w:p>
    <w:p w14:paraId="2A05257D" w14:textId="56128948" w:rsidR="00024FDA" w:rsidRPr="001A2DBF" w:rsidRDefault="001A2DBF" w:rsidP="00642209">
      <w:pPr>
        <w:pStyle w:val="Sarakstarindkopa"/>
        <w:numPr>
          <w:ilvl w:val="1"/>
          <w:numId w:val="52"/>
        </w:numPr>
        <w:autoSpaceDE w:val="0"/>
        <w:autoSpaceDN w:val="0"/>
        <w:adjustRightInd w:val="0"/>
        <w:spacing w:after="0" w:line="240" w:lineRule="auto"/>
        <w:ind w:left="567" w:hanging="567"/>
        <w:jc w:val="both"/>
        <w:rPr>
          <w:rFonts w:ascii="Times New Roman" w:hAnsi="Times New Roman" w:cs="Times New Roman"/>
          <w:color w:val="000000"/>
          <w:sz w:val="23"/>
          <w:szCs w:val="23"/>
        </w:rPr>
      </w:pPr>
      <w:r w:rsidRPr="001A2DBF">
        <w:rPr>
          <w:rFonts w:ascii="Times New Roman" w:hAnsi="Times New Roman" w:cs="Times New Roman"/>
          <w:sz w:val="24"/>
          <w:szCs w:val="24"/>
        </w:rPr>
        <w:t xml:space="preserve">Visām cenām un izmaksām Darbu daudzumu un izmaksu sarakstā jābūt norādītām </w:t>
      </w:r>
      <w:r w:rsidRPr="001A2DBF">
        <w:rPr>
          <w:rFonts w:ascii="Times New Roman" w:hAnsi="Times New Roman" w:cs="Times New Roman"/>
          <w:i/>
          <w:sz w:val="24"/>
          <w:szCs w:val="24"/>
        </w:rPr>
        <w:t>euro</w:t>
      </w:r>
      <w:r w:rsidRPr="001A2DBF">
        <w:rPr>
          <w:rFonts w:ascii="Times New Roman" w:hAnsi="Times New Roman" w:cs="Times New Roman"/>
          <w:sz w:val="24"/>
          <w:szCs w:val="24"/>
        </w:rPr>
        <w:t>, saraksta beigās jānorāda cena bez PVN, PVN un kopējā cena. Visām cenām un izmaksām Darbu daudzumu un izmaksu sarakstā jābūt norādītām ar precizitāti 2 (divas) zīmes aiz komata</w:t>
      </w:r>
      <w:r w:rsidR="00F57C4F" w:rsidRPr="00C15FEF">
        <w:rPr>
          <w:rFonts w:ascii="Times New Roman" w:hAnsi="Times New Roman" w:cs="Times New Roman"/>
          <w:color w:val="000000"/>
          <w:sz w:val="24"/>
          <w:szCs w:val="24"/>
        </w:rPr>
        <w:t>.</w:t>
      </w:r>
    </w:p>
    <w:p w14:paraId="6A12FBF9" w14:textId="598320F7" w:rsidR="001A2DBF" w:rsidRPr="001A2DBF" w:rsidRDefault="001A2DBF" w:rsidP="00642209">
      <w:pPr>
        <w:pStyle w:val="Sarakstarindkopa"/>
        <w:numPr>
          <w:ilvl w:val="1"/>
          <w:numId w:val="52"/>
        </w:numPr>
        <w:autoSpaceDE w:val="0"/>
        <w:autoSpaceDN w:val="0"/>
        <w:adjustRightInd w:val="0"/>
        <w:spacing w:after="0" w:line="240" w:lineRule="auto"/>
        <w:ind w:left="567" w:hanging="567"/>
        <w:jc w:val="both"/>
        <w:rPr>
          <w:rFonts w:ascii="Times New Roman" w:hAnsi="Times New Roman" w:cs="Times New Roman"/>
          <w:color w:val="000000"/>
          <w:sz w:val="24"/>
          <w:szCs w:val="24"/>
        </w:rPr>
      </w:pPr>
      <w:r w:rsidRPr="001A2DBF">
        <w:rPr>
          <w:rFonts w:ascii="Times New Roman" w:hAnsi="Times New Roman" w:cs="Times New Roman"/>
          <w:sz w:val="24"/>
          <w:szCs w:val="24"/>
        </w:rPr>
        <w:t>Darbu daudzumu un izmaksu saraksta katras pozīcijas vienības cenā iekļaujamas visas saprātīgi paredzamās ar konkrēta darba veida izpildi saistītas izmaksas</w:t>
      </w:r>
      <w:r w:rsidRPr="001A2DBF">
        <w:rPr>
          <w:rStyle w:val="Vresatsauce"/>
          <w:rFonts w:ascii="Times New Roman" w:hAnsi="Times New Roman" w:cs="Times New Roman"/>
          <w:sz w:val="24"/>
          <w:szCs w:val="24"/>
        </w:rPr>
        <w:footnoteReference w:id="2"/>
      </w:r>
      <w:r w:rsidRPr="001A2DBF">
        <w:rPr>
          <w:rFonts w:ascii="Times New Roman" w:hAnsi="Times New Roman" w:cs="Times New Roman"/>
          <w:sz w:val="24"/>
          <w:szCs w:val="24"/>
        </w:rPr>
        <w:t>.</w:t>
      </w:r>
      <w:r>
        <w:rPr>
          <w:rFonts w:ascii="Times New Roman" w:hAnsi="Times New Roman" w:cs="Times New Roman"/>
          <w:sz w:val="24"/>
          <w:szCs w:val="24"/>
        </w:rPr>
        <w:t xml:space="preserve"> </w:t>
      </w:r>
      <w:r w:rsidRPr="001A2DBF">
        <w:rPr>
          <w:rFonts w:ascii="Times New Roman" w:hAnsi="Times New Roman" w:cs="Times New Roman"/>
          <w:sz w:val="24"/>
          <w:szCs w:val="24"/>
        </w:rPr>
        <w:t>Vienību cenu izmaiņas iepirkuma līguma darbības laikā nav paredzētas.</w:t>
      </w:r>
    </w:p>
    <w:p w14:paraId="7906E8EC" w14:textId="7B38A35D" w:rsidR="00A2242F" w:rsidRPr="00B01B9C" w:rsidRDefault="00E92DEB" w:rsidP="00EA3C7A">
      <w:pPr>
        <w:pStyle w:val="Sarakstarindkopa"/>
        <w:numPr>
          <w:ilvl w:val="1"/>
          <w:numId w:val="52"/>
        </w:numPr>
        <w:spacing w:after="0" w:line="240" w:lineRule="auto"/>
        <w:ind w:left="567" w:hanging="567"/>
        <w:jc w:val="both"/>
        <w:rPr>
          <w:rFonts w:ascii="Times New Roman" w:eastAsia="Times New Roman" w:hAnsi="Times New Roman" w:cs="Times New Roman"/>
          <w:color w:val="000000"/>
          <w:sz w:val="24"/>
          <w:szCs w:val="24"/>
          <w:lang w:eastAsia="lv-LV"/>
        </w:rPr>
      </w:pPr>
      <w:r w:rsidRPr="002A39B3">
        <w:rPr>
          <w:rFonts w:ascii="Times New Roman" w:eastAsia="Times New Roman" w:hAnsi="Times New Roman" w:cs="Times New Roman"/>
          <w:color w:val="000000"/>
          <w:sz w:val="24"/>
          <w:szCs w:val="24"/>
          <w:lang w:eastAsia="lv-LV"/>
        </w:rPr>
        <w:t>Ja piedāvājums ir nepamatoti lēts, komisija pieprasa skaidrojumu par piedāvāto cenu vai</w:t>
      </w:r>
      <w:r w:rsidRPr="00B01B9C">
        <w:rPr>
          <w:rFonts w:ascii="Times New Roman" w:eastAsia="Times New Roman" w:hAnsi="Times New Roman" w:cs="Times New Roman"/>
          <w:color w:val="000000"/>
          <w:sz w:val="24"/>
          <w:szCs w:val="24"/>
          <w:lang w:eastAsia="lv-LV"/>
        </w:rPr>
        <w:t xml:space="preserve"> izmaksām, kā arī informāciju par pretendenta un tā piedāvājumā norādīto apakšuzņēmēju darbinieku vidējām stundas tarifa likmēm profesiju grupās.</w:t>
      </w:r>
    </w:p>
    <w:p w14:paraId="43060375" w14:textId="756A373D" w:rsidR="00E92DEB" w:rsidRPr="00B01B9C" w:rsidRDefault="00A2242F" w:rsidP="00EA3C7A">
      <w:pPr>
        <w:pStyle w:val="Sarakstarindkopa"/>
        <w:numPr>
          <w:ilvl w:val="1"/>
          <w:numId w:val="52"/>
        </w:numPr>
        <w:spacing w:after="0" w:line="240" w:lineRule="auto"/>
        <w:ind w:left="567" w:hanging="567"/>
        <w:jc w:val="both"/>
        <w:rPr>
          <w:rFonts w:ascii="Times New Roman" w:eastAsia="Times New Roman" w:hAnsi="Times New Roman" w:cs="Times New Roman"/>
          <w:color w:val="000000"/>
          <w:sz w:val="24"/>
          <w:szCs w:val="24"/>
          <w:lang w:eastAsia="lv-LV"/>
        </w:rPr>
      </w:pPr>
      <w:r w:rsidRPr="00B01B9C">
        <w:rPr>
          <w:rFonts w:ascii="Times New Roman" w:eastAsia="Times New Roman" w:hAnsi="Times New Roman" w:cs="Times New Roman"/>
          <w:color w:val="000000"/>
          <w:sz w:val="24"/>
          <w:szCs w:val="24"/>
          <w:lang w:eastAsia="lv-LV"/>
        </w:rPr>
        <w:t>Ja tiek konstatētas aritmētiskas kļūdas, komisija tās labo, un par kļūdu labojumu un laboto piedāvājuma cenu paziņo pretendentam, kura pieļautās kļūdas labotas. Vērtējot finanšu piedāvājumu, komisija ņem vērā labojumus.</w:t>
      </w:r>
    </w:p>
    <w:p w14:paraId="25B89488" w14:textId="77777777" w:rsidR="0091169C" w:rsidRPr="00CE5304" w:rsidRDefault="0091169C" w:rsidP="009F0142">
      <w:pPr>
        <w:pStyle w:val="NoSpacing1"/>
        <w:ind w:left="0" w:right="-2" w:firstLine="0"/>
        <w:rPr>
          <w:szCs w:val="24"/>
        </w:rPr>
      </w:pPr>
    </w:p>
    <w:p w14:paraId="1DC21A46" w14:textId="66646873" w:rsidR="000C31CA" w:rsidRPr="00CE5304" w:rsidRDefault="00D37648" w:rsidP="00EA3C7A">
      <w:pPr>
        <w:pStyle w:val="NoSpacing1"/>
        <w:numPr>
          <w:ilvl w:val="0"/>
          <w:numId w:val="52"/>
        </w:numPr>
        <w:ind w:left="567" w:right="-2" w:hanging="567"/>
        <w:rPr>
          <w:b/>
          <w:bCs/>
          <w:szCs w:val="24"/>
        </w:rPr>
      </w:pPr>
      <w:r w:rsidRPr="00D37648">
        <w:rPr>
          <w:rFonts w:eastAsia="Times New Roman"/>
          <w:b/>
          <w:bCs/>
          <w:color w:val="000000"/>
          <w:szCs w:val="24"/>
          <w:lang w:eastAsia="lv-LV"/>
        </w:rPr>
        <w:t>Pretendentu atlase un piedāvājumu pārbaude:</w:t>
      </w:r>
    </w:p>
    <w:p w14:paraId="7917391E" w14:textId="42B81628" w:rsidR="000C31CA" w:rsidRPr="00787933" w:rsidRDefault="004C0A2B" w:rsidP="00EA3C7A">
      <w:pPr>
        <w:pStyle w:val="NoSpacing1"/>
        <w:numPr>
          <w:ilvl w:val="1"/>
          <w:numId w:val="52"/>
        </w:numPr>
        <w:ind w:left="567" w:right="-2" w:hanging="567"/>
        <w:rPr>
          <w:szCs w:val="24"/>
        </w:rPr>
      </w:pPr>
      <w:r w:rsidRPr="00787933">
        <w:rPr>
          <w:rFonts w:eastAsiaTheme="minorHAnsi"/>
          <w:b/>
          <w:bCs/>
          <w:color w:val="000000"/>
          <w:szCs w:val="24"/>
        </w:rPr>
        <w:t>Komisija noraida pretendenta iesniegto piedāvājumu, ja:</w:t>
      </w:r>
    </w:p>
    <w:p w14:paraId="3CE6705F" w14:textId="0984917B" w:rsidR="004C0A2B" w:rsidRPr="00787933" w:rsidRDefault="00D06F18" w:rsidP="00EA3C7A">
      <w:pPr>
        <w:pStyle w:val="NoSpacing1"/>
        <w:numPr>
          <w:ilvl w:val="2"/>
          <w:numId w:val="52"/>
        </w:numPr>
        <w:ind w:left="1418" w:right="-2" w:hanging="851"/>
        <w:rPr>
          <w:szCs w:val="24"/>
        </w:rPr>
      </w:pPr>
      <w:r w:rsidRPr="00787933">
        <w:rPr>
          <w:rFonts w:eastAsiaTheme="minorHAnsi"/>
          <w:color w:val="000000"/>
          <w:szCs w:val="24"/>
        </w:rPr>
        <w:t xml:space="preserve">Pretendenta kvalifikācija neatbilst </w:t>
      </w:r>
      <w:r w:rsidRPr="000C0C8F">
        <w:rPr>
          <w:rFonts w:eastAsiaTheme="minorHAnsi"/>
          <w:szCs w:val="24"/>
        </w:rPr>
        <w:t xml:space="preserve">nolikuma </w:t>
      </w:r>
      <w:r w:rsidR="000C0C8F" w:rsidRPr="000C0C8F">
        <w:rPr>
          <w:rFonts w:eastAsiaTheme="minorHAnsi"/>
          <w:szCs w:val="24"/>
        </w:rPr>
        <w:t>5</w:t>
      </w:r>
      <w:r w:rsidRPr="000C0C8F">
        <w:rPr>
          <w:rFonts w:eastAsiaTheme="minorHAnsi"/>
          <w:szCs w:val="24"/>
        </w:rPr>
        <w:t xml:space="preserve">.punktā </w:t>
      </w:r>
      <w:r w:rsidRPr="00787933">
        <w:rPr>
          <w:rFonts w:eastAsiaTheme="minorHAnsi"/>
          <w:color w:val="000000"/>
          <w:szCs w:val="24"/>
        </w:rPr>
        <w:t>un attiecināmajos pielikumos noteiktajām prasībām;</w:t>
      </w:r>
    </w:p>
    <w:p w14:paraId="50AAE12F" w14:textId="4E89A9A3" w:rsidR="00D06F18" w:rsidRPr="00787933" w:rsidRDefault="00D06F18" w:rsidP="00EA3C7A">
      <w:pPr>
        <w:pStyle w:val="NoSpacing1"/>
        <w:numPr>
          <w:ilvl w:val="2"/>
          <w:numId w:val="52"/>
        </w:numPr>
        <w:ind w:left="1418" w:right="-2" w:hanging="851"/>
        <w:rPr>
          <w:szCs w:val="24"/>
        </w:rPr>
      </w:pPr>
      <w:r w:rsidRPr="00787933">
        <w:rPr>
          <w:rFonts w:eastAsiaTheme="minorHAnsi"/>
          <w:color w:val="000000"/>
          <w:szCs w:val="24"/>
        </w:rPr>
        <w:t xml:space="preserve">pretendenta Tehniskais piedāvājums neatbilst nolikuma </w:t>
      </w:r>
      <w:r w:rsidR="00B41D7A">
        <w:rPr>
          <w:rFonts w:eastAsiaTheme="minorHAnsi"/>
          <w:color w:val="000000"/>
          <w:szCs w:val="24"/>
        </w:rPr>
        <w:t>6</w:t>
      </w:r>
      <w:r w:rsidRPr="00787933">
        <w:rPr>
          <w:rFonts w:eastAsiaTheme="minorHAnsi"/>
          <w:color w:val="000000"/>
          <w:szCs w:val="24"/>
        </w:rPr>
        <w:t>.punktā un attiecināmajos pielikumos noteiktajām prasībām;</w:t>
      </w:r>
    </w:p>
    <w:p w14:paraId="2F2D16EF" w14:textId="49201964" w:rsidR="00D06F18" w:rsidRPr="00787933" w:rsidRDefault="00B43FCC" w:rsidP="00EA3C7A">
      <w:pPr>
        <w:pStyle w:val="NoSpacing1"/>
        <w:numPr>
          <w:ilvl w:val="2"/>
          <w:numId w:val="52"/>
        </w:numPr>
        <w:ind w:left="1418" w:right="-2" w:hanging="851"/>
        <w:rPr>
          <w:szCs w:val="24"/>
        </w:rPr>
      </w:pPr>
      <w:r w:rsidRPr="00787933">
        <w:rPr>
          <w:rFonts w:eastAsiaTheme="minorHAnsi"/>
          <w:color w:val="000000"/>
          <w:szCs w:val="24"/>
        </w:rPr>
        <w:t>ja pretendenta piedāvājuma sastāvā iekļautie dokumenti neatbilst nolikuma prasībām vai piedāvājumā nav norādīta nolikumā prasītā informācija, komisija var pieņemt lēmumu par piedāvājuma noraidīšanu, izvērtējot trūkstošās informācijas būtiskumu un to ietekmi uz iespēju izvērtēt pretendenta piedāvājumu.</w:t>
      </w:r>
    </w:p>
    <w:p w14:paraId="3BA96A04" w14:textId="40B7FF09" w:rsidR="00B43FCC" w:rsidRPr="00CE5304" w:rsidRDefault="00B43FCC" w:rsidP="00EA3C7A">
      <w:pPr>
        <w:pStyle w:val="NoSpacing1"/>
        <w:numPr>
          <w:ilvl w:val="1"/>
          <w:numId w:val="52"/>
        </w:numPr>
        <w:ind w:left="567" w:right="-2" w:hanging="567"/>
        <w:rPr>
          <w:szCs w:val="24"/>
        </w:rPr>
      </w:pPr>
      <w:r w:rsidRPr="00CE5304">
        <w:rPr>
          <w:rFonts w:eastAsiaTheme="minorHAnsi"/>
          <w:b/>
          <w:bCs/>
          <w:color w:val="000000"/>
          <w:szCs w:val="24"/>
        </w:rPr>
        <w:t>Pretendentu, kuram būtu piešķiramas līguma slēgšanas tiesības</w:t>
      </w:r>
      <w:r w:rsidRPr="00CE5304">
        <w:rPr>
          <w:rFonts w:eastAsiaTheme="minorHAnsi"/>
          <w:color w:val="000000"/>
          <w:szCs w:val="24"/>
        </w:rPr>
        <w:t xml:space="preserve">, </w:t>
      </w:r>
      <w:r w:rsidRPr="00CE5304">
        <w:rPr>
          <w:rFonts w:eastAsiaTheme="minorHAnsi"/>
          <w:b/>
          <w:bCs/>
          <w:color w:val="000000"/>
          <w:szCs w:val="24"/>
        </w:rPr>
        <w:t xml:space="preserve">komisija izslēdz </w:t>
      </w:r>
      <w:r w:rsidRPr="00CE5304">
        <w:rPr>
          <w:rFonts w:eastAsiaTheme="minorHAnsi"/>
          <w:color w:val="000000"/>
          <w:szCs w:val="24"/>
        </w:rPr>
        <w:t>no turpmākās dalības iepirkuma procedūrā:</w:t>
      </w:r>
    </w:p>
    <w:p w14:paraId="34F9D61C" w14:textId="36234898" w:rsidR="00B43FCC" w:rsidRPr="00CE5304" w:rsidRDefault="006B2073" w:rsidP="00EA3C7A">
      <w:pPr>
        <w:pStyle w:val="NoSpacing1"/>
        <w:numPr>
          <w:ilvl w:val="2"/>
          <w:numId w:val="52"/>
        </w:numPr>
        <w:ind w:left="1418" w:right="-2" w:hanging="851"/>
        <w:rPr>
          <w:szCs w:val="24"/>
        </w:rPr>
      </w:pPr>
      <w:r w:rsidRPr="00CE5304">
        <w:rPr>
          <w:rFonts w:eastAsiaTheme="minorHAnsi"/>
          <w:color w:val="000000"/>
          <w:szCs w:val="24"/>
        </w:rPr>
        <w:t xml:space="preserve">Ja uz pretendentu attiecināmi PIL 42.panta otrajā daļā noteiktie un konkursa </w:t>
      </w:r>
      <w:r w:rsidRPr="00B41D7A">
        <w:rPr>
          <w:rFonts w:eastAsiaTheme="minorHAnsi"/>
          <w:color w:val="000000"/>
          <w:szCs w:val="24"/>
        </w:rPr>
        <w:t xml:space="preserve">nolikuma </w:t>
      </w:r>
      <w:r w:rsidR="00A50F2C" w:rsidRPr="00B41D7A">
        <w:rPr>
          <w:rFonts w:eastAsiaTheme="minorHAnsi"/>
          <w:color w:val="000000"/>
          <w:szCs w:val="24"/>
        </w:rPr>
        <w:t>5</w:t>
      </w:r>
      <w:r w:rsidRPr="00B41D7A">
        <w:rPr>
          <w:rFonts w:eastAsiaTheme="minorHAnsi"/>
          <w:color w:val="000000"/>
          <w:szCs w:val="24"/>
        </w:rPr>
        <w:t>.</w:t>
      </w:r>
      <w:r w:rsidR="00752A00">
        <w:rPr>
          <w:rFonts w:eastAsiaTheme="minorHAnsi"/>
          <w:color w:val="000000"/>
          <w:szCs w:val="24"/>
        </w:rPr>
        <w:t>11</w:t>
      </w:r>
      <w:r w:rsidR="00EE3DC2" w:rsidRPr="00B41D7A">
        <w:rPr>
          <w:rFonts w:eastAsiaTheme="minorHAnsi"/>
          <w:color w:val="000000"/>
          <w:szCs w:val="24"/>
        </w:rPr>
        <w:t>.</w:t>
      </w:r>
      <w:r w:rsidRPr="00B41D7A">
        <w:rPr>
          <w:rFonts w:eastAsiaTheme="minorHAnsi"/>
          <w:color w:val="000000"/>
          <w:szCs w:val="24"/>
        </w:rPr>
        <w:t>punktā</w:t>
      </w:r>
      <w:r w:rsidRPr="00EE3DC2">
        <w:rPr>
          <w:rFonts w:eastAsiaTheme="minorHAnsi"/>
          <w:color w:val="000000"/>
          <w:szCs w:val="24"/>
        </w:rPr>
        <w:t xml:space="preserve"> norādītie izslēgšanas iemesli, ko komisija pārbauda PIL 42.pantā noteiktajā kārtībā</w:t>
      </w:r>
      <w:r w:rsidRPr="00CE5304">
        <w:rPr>
          <w:rFonts w:eastAsiaTheme="minorHAnsi"/>
          <w:color w:val="000000"/>
          <w:szCs w:val="24"/>
        </w:rPr>
        <w:t>, ņemot vērā PIL 43.panta nosacījumus;</w:t>
      </w:r>
    </w:p>
    <w:p w14:paraId="2A12F314" w14:textId="05C15CCB" w:rsidR="006B2073" w:rsidRPr="00CE5304" w:rsidRDefault="006B2073" w:rsidP="00EA3C7A">
      <w:pPr>
        <w:pStyle w:val="NoSpacing1"/>
        <w:numPr>
          <w:ilvl w:val="2"/>
          <w:numId w:val="52"/>
        </w:numPr>
        <w:ind w:left="1418" w:right="-2" w:hanging="851"/>
        <w:rPr>
          <w:szCs w:val="24"/>
        </w:rPr>
      </w:pPr>
      <w:r w:rsidRPr="00CE5304">
        <w:rPr>
          <w:rFonts w:eastAsiaTheme="minorHAnsi"/>
          <w:color w:val="000000"/>
          <w:szCs w:val="24"/>
        </w:rPr>
        <w:t>Starptautisko un Latvijas Republikas nacionālo sankciju likuma 11.1 panta pirmajā daļā minētajos pretendentu izslēgšanas gadījumos;</w:t>
      </w:r>
    </w:p>
    <w:p w14:paraId="79D20AC3" w14:textId="57C4194D" w:rsidR="006B2073" w:rsidRPr="00CE5304" w:rsidRDefault="006B2073" w:rsidP="00EA3C7A">
      <w:pPr>
        <w:pStyle w:val="NoSpacing1"/>
        <w:numPr>
          <w:ilvl w:val="2"/>
          <w:numId w:val="52"/>
        </w:numPr>
        <w:ind w:left="1418" w:right="-2" w:hanging="851"/>
        <w:rPr>
          <w:szCs w:val="24"/>
        </w:rPr>
      </w:pPr>
      <w:r w:rsidRPr="00CE5304">
        <w:rPr>
          <w:rFonts w:eastAsiaTheme="minorHAnsi"/>
          <w:color w:val="000000"/>
          <w:szCs w:val="24"/>
        </w:rPr>
        <w:t>Padomes Regulas (ES) 2022/576 (08.04.2022.) 5.k panta 1.punktā noteiktajos gadījumos;</w:t>
      </w:r>
    </w:p>
    <w:p w14:paraId="6CA46180" w14:textId="5F127EB2" w:rsidR="006B2073" w:rsidRPr="00CE5304" w:rsidRDefault="002E5733" w:rsidP="00EA3C7A">
      <w:pPr>
        <w:pStyle w:val="NoSpacing1"/>
        <w:numPr>
          <w:ilvl w:val="2"/>
          <w:numId w:val="52"/>
        </w:numPr>
        <w:ind w:left="1418" w:right="-2" w:hanging="851"/>
        <w:rPr>
          <w:szCs w:val="24"/>
        </w:rPr>
      </w:pPr>
      <w:r w:rsidRPr="00CE5304">
        <w:rPr>
          <w:rFonts w:eastAsiaTheme="minorHAnsi"/>
          <w:color w:val="000000"/>
          <w:szCs w:val="24"/>
        </w:rPr>
        <w:t xml:space="preserve">Ja piedāvājumā norādītais apakšuzņēmējs (kura veicamo būvdarbu vai sniedzamo pakalpojumu vērtība ir vismaz 10 000 </w:t>
      </w:r>
      <w:r w:rsidRPr="00CE5304">
        <w:rPr>
          <w:rFonts w:eastAsiaTheme="minorHAnsi"/>
          <w:i/>
          <w:iCs/>
          <w:color w:val="000000"/>
          <w:szCs w:val="24"/>
        </w:rPr>
        <w:t>euro</w:t>
      </w:r>
      <w:r w:rsidRPr="00CE5304">
        <w:rPr>
          <w:rFonts w:eastAsiaTheme="minorHAnsi"/>
          <w:color w:val="000000"/>
          <w:szCs w:val="24"/>
        </w:rPr>
        <w:t>) vai persona, uz kuras iespējām</w:t>
      </w:r>
      <w:r w:rsidRPr="002E5733">
        <w:rPr>
          <w:rFonts w:ascii="TimesNewRomanPSMT" w:eastAsiaTheme="minorHAnsi" w:hAnsi="TimesNewRomanPSMT" w:cstheme="minorBidi"/>
          <w:color w:val="000000"/>
          <w:szCs w:val="24"/>
        </w:rPr>
        <w:t xml:space="preserve"> </w:t>
      </w:r>
      <w:r w:rsidRPr="00CE5304">
        <w:rPr>
          <w:rFonts w:eastAsiaTheme="minorHAnsi"/>
          <w:color w:val="000000"/>
          <w:szCs w:val="24"/>
        </w:rPr>
        <w:t xml:space="preserve">pretendents balstās savas kvalifikācijas apliecināšanai, atbilst PIL 42.panta otrajā daļā noteiktajiem un konkursa nolikuma </w:t>
      </w:r>
      <w:r w:rsidR="00535C71">
        <w:rPr>
          <w:rFonts w:eastAsiaTheme="minorHAnsi"/>
          <w:color w:val="000000"/>
          <w:szCs w:val="24"/>
        </w:rPr>
        <w:t>5.</w:t>
      </w:r>
      <w:r w:rsidR="00571F3B">
        <w:rPr>
          <w:rFonts w:eastAsiaTheme="minorHAnsi"/>
          <w:color w:val="000000"/>
          <w:szCs w:val="24"/>
        </w:rPr>
        <w:t>11</w:t>
      </w:r>
      <w:r w:rsidRPr="00CE5304">
        <w:rPr>
          <w:rFonts w:eastAsiaTheme="minorHAnsi"/>
          <w:color w:val="000000"/>
          <w:szCs w:val="24"/>
        </w:rPr>
        <w:t xml:space="preserve">.punktā norādītajiem uz minētajām personām attiecināmajiem izslēgšanas iemesliem, un pretendents 10 darbdienu </w:t>
      </w:r>
      <w:r w:rsidRPr="00CE5304">
        <w:rPr>
          <w:rFonts w:eastAsiaTheme="minorHAnsi"/>
          <w:color w:val="000000"/>
          <w:szCs w:val="24"/>
        </w:rPr>
        <w:lastRenderedPageBreak/>
        <w:t>laikā pēc komisijas pieprasījuma (par minēto personu nomaiņu) nosūtīšanas dienas neiesniedz dokumentus par jaunu iepirkuma procedūras dokumentos noteiktajām prasībām atbilstošu apakšuzņēmēju vai personu, uz kuras iespējām pretendents balstās savas kvalifikācijas apliecināšanai.</w:t>
      </w:r>
    </w:p>
    <w:p w14:paraId="3B8EDFDB" w14:textId="64B61A9E" w:rsidR="00603582" w:rsidRPr="006F05CC" w:rsidRDefault="002E5733" w:rsidP="00EA3C7A">
      <w:pPr>
        <w:pStyle w:val="NoSpacing1"/>
        <w:numPr>
          <w:ilvl w:val="1"/>
          <w:numId w:val="52"/>
        </w:numPr>
        <w:ind w:left="567" w:right="-2" w:hanging="567"/>
        <w:rPr>
          <w:szCs w:val="24"/>
        </w:rPr>
      </w:pPr>
      <w:r w:rsidRPr="006F05CC">
        <w:rPr>
          <w:rFonts w:eastAsiaTheme="minorHAnsi"/>
          <w:color w:val="000000"/>
          <w:szCs w:val="24"/>
        </w:rPr>
        <w:t>Komisija ir tiesīga pretendentu kvalifikācijas atbilstības pārbaudi</w:t>
      </w:r>
      <w:r w:rsidR="00AC3BCA" w:rsidRPr="006F05CC">
        <w:rPr>
          <w:rFonts w:eastAsiaTheme="minorHAnsi"/>
          <w:color w:val="000000"/>
          <w:szCs w:val="24"/>
        </w:rPr>
        <w:t xml:space="preserve"> </w:t>
      </w:r>
      <w:r w:rsidRPr="006F05CC">
        <w:rPr>
          <w:rFonts w:eastAsiaTheme="minorHAnsi"/>
          <w:color w:val="000000"/>
          <w:szCs w:val="24"/>
        </w:rPr>
        <w:t>veikt tikai tam pretendentam, kuram būtu piešķiramas līguma slēgšanas tiesības. Komisija, lai gūtu pārliecību, ka izraudzītajam pretendentam būtu piešķiramas līguma slēgšanas tiesības, pirms tam attiecībā uz visiem piedāvājumiem pārbauda aritmētisko kļūdu neesamību un iesniegtā piedāvājuma atbilstību.</w:t>
      </w:r>
    </w:p>
    <w:p w14:paraId="280D1925" w14:textId="3CFC712F" w:rsidR="00603582" w:rsidRPr="00603582" w:rsidRDefault="00603582" w:rsidP="00EA3C7A">
      <w:pPr>
        <w:pStyle w:val="NoSpacing1"/>
        <w:numPr>
          <w:ilvl w:val="1"/>
          <w:numId w:val="52"/>
        </w:numPr>
        <w:ind w:left="567" w:right="-2" w:hanging="567"/>
        <w:rPr>
          <w:szCs w:val="24"/>
        </w:rPr>
      </w:pPr>
      <w:r w:rsidRPr="00603582">
        <w:rPr>
          <w:szCs w:val="24"/>
        </w:rPr>
        <w:t>Piedāvājuma vērtēšanas laikā Komisija ir tiesīga pieprasīt, lai Pretendents iesniedz apliecinājumu, ka piedāvājumu izstrādājis neatkarīgi.</w:t>
      </w:r>
    </w:p>
    <w:p w14:paraId="78F28404" w14:textId="77777777" w:rsidR="002E5733" w:rsidRPr="00CE5304" w:rsidRDefault="002E5733" w:rsidP="00963166">
      <w:pPr>
        <w:pStyle w:val="NoSpacing1"/>
        <w:ind w:left="0" w:right="-2" w:firstLine="0"/>
        <w:rPr>
          <w:szCs w:val="24"/>
        </w:rPr>
      </w:pPr>
    </w:p>
    <w:p w14:paraId="162E56F8" w14:textId="4A5455A3" w:rsidR="00D37648" w:rsidRPr="00CE5304" w:rsidRDefault="00CE5304" w:rsidP="00EA3C7A">
      <w:pPr>
        <w:pStyle w:val="NoSpacing1"/>
        <w:numPr>
          <w:ilvl w:val="0"/>
          <w:numId w:val="52"/>
        </w:numPr>
        <w:ind w:left="567" w:right="-2" w:hanging="567"/>
        <w:rPr>
          <w:szCs w:val="24"/>
        </w:rPr>
      </w:pPr>
      <w:r w:rsidRPr="00CE5304">
        <w:rPr>
          <w:rFonts w:eastAsiaTheme="minorHAnsi"/>
          <w:b/>
          <w:bCs/>
          <w:color w:val="000000"/>
          <w:szCs w:val="24"/>
        </w:rPr>
        <w:t>Izvērtēšanas kritērijs saimnieciski visizdevīgākā piedāvājuma izvēlei:</w:t>
      </w:r>
    </w:p>
    <w:p w14:paraId="395F25E1" w14:textId="0E2194ED" w:rsidR="0091301C" w:rsidRPr="00684AC2" w:rsidRDefault="0091301C" w:rsidP="0091301C">
      <w:pPr>
        <w:pStyle w:val="Sarakstarindkopa"/>
        <w:numPr>
          <w:ilvl w:val="1"/>
          <w:numId w:val="52"/>
        </w:numPr>
        <w:autoSpaceDE w:val="0"/>
        <w:autoSpaceDN w:val="0"/>
        <w:adjustRightInd w:val="0"/>
        <w:spacing w:after="0" w:line="240" w:lineRule="auto"/>
        <w:ind w:left="567" w:hanging="567"/>
        <w:jc w:val="both"/>
        <w:rPr>
          <w:rFonts w:ascii="Times New Roman" w:hAnsi="Times New Roman" w:cs="Times New Roman"/>
          <w:color w:val="000000"/>
          <w:sz w:val="24"/>
          <w:szCs w:val="24"/>
        </w:rPr>
      </w:pPr>
      <w:r w:rsidRPr="00684AC2">
        <w:rPr>
          <w:rFonts w:ascii="Times New Roman" w:hAnsi="Times New Roman" w:cs="Times New Roman"/>
          <w:color w:val="000000"/>
          <w:sz w:val="24"/>
          <w:szCs w:val="24"/>
        </w:rPr>
        <w:t xml:space="preserve">Pamatojoties uz Publisko iepirkumu likuma 51.pantu, komisija piešķir līguma slēgšanas tiesības piedāvājumam ar </w:t>
      </w:r>
      <w:r w:rsidRPr="00684AC2">
        <w:rPr>
          <w:rFonts w:ascii="Times New Roman" w:hAnsi="Times New Roman" w:cs="Times New Roman"/>
          <w:b/>
          <w:bCs/>
          <w:color w:val="000000"/>
          <w:sz w:val="24"/>
          <w:szCs w:val="24"/>
        </w:rPr>
        <w:t xml:space="preserve">zemāko piedāvāto cenu </w:t>
      </w:r>
      <w:r w:rsidRPr="00684AC2">
        <w:rPr>
          <w:rFonts w:ascii="Times New Roman" w:hAnsi="Times New Roman" w:cs="Times New Roman"/>
          <w:b/>
          <w:bCs/>
          <w:i/>
          <w:iCs/>
          <w:color w:val="000000"/>
          <w:sz w:val="24"/>
          <w:szCs w:val="24"/>
        </w:rPr>
        <w:t xml:space="preserve">euro </w:t>
      </w:r>
      <w:r w:rsidRPr="00684AC2">
        <w:rPr>
          <w:rFonts w:ascii="Times New Roman" w:hAnsi="Times New Roman" w:cs="Times New Roman"/>
          <w:b/>
          <w:bCs/>
          <w:color w:val="000000"/>
          <w:sz w:val="24"/>
          <w:szCs w:val="24"/>
        </w:rPr>
        <w:t>(bez PVN)</w:t>
      </w:r>
      <w:r w:rsidRPr="00684AC2">
        <w:rPr>
          <w:rFonts w:ascii="Times New Roman" w:hAnsi="Times New Roman" w:cs="Times New Roman"/>
          <w:color w:val="000000"/>
          <w:sz w:val="24"/>
          <w:szCs w:val="24"/>
        </w:rPr>
        <w:t>, kas atbilst konkursa dokumentācijā noteiktajām prasībām un nav atzīts par nepamatoti lētu</w:t>
      </w:r>
      <w:r w:rsidR="001607CC" w:rsidRPr="00684AC2">
        <w:rPr>
          <w:rFonts w:ascii="Times New Roman" w:hAnsi="Times New Roman" w:cs="Times New Roman"/>
          <w:color w:val="000000"/>
          <w:sz w:val="24"/>
          <w:szCs w:val="24"/>
        </w:rPr>
        <w:t>.</w:t>
      </w:r>
    </w:p>
    <w:p w14:paraId="096DF388" w14:textId="3A400CC0" w:rsidR="00E20052" w:rsidRPr="00A3726A" w:rsidRDefault="00E20052" w:rsidP="001607CC">
      <w:pPr>
        <w:pStyle w:val="Sarakstarindkopa"/>
        <w:numPr>
          <w:ilvl w:val="1"/>
          <w:numId w:val="52"/>
        </w:numPr>
        <w:autoSpaceDE w:val="0"/>
        <w:autoSpaceDN w:val="0"/>
        <w:adjustRightInd w:val="0"/>
        <w:spacing w:after="0" w:line="240" w:lineRule="auto"/>
        <w:ind w:left="567" w:hanging="567"/>
        <w:jc w:val="both"/>
        <w:rPr>
          <w:rFonts w:ascii="Times New Roman" w:hAnsi="Times New Roman" w:cs="Times New Roman"/>
          <w:color w:val="000000"/>
          <w:sz w:val="24"/>
          <w:szCs w:val="24"/>
        </w:rPr>
      </w:pPr>
      <w:r w:rsidRPr="00684AC2">
        <w:rPr>
          <w:rFonts w:ascii="Times New Roman" w:hAnsi="Times New Roman" w:cs="Times New Roman"/>
          <w:color w:val="000000"/>
          <w:sz w:val="24"/>
          <w:szCs w:val="24"/>
        </w:rPr>
        <w:t>Gadījumā, ja pirms lēmuma pieņemšanas par iepirkuma līguma slēgšanas tiesību piešķiršanu komisija konstatē</w:t>
      </w:r>
      <w:r w:rsidRPr="00732A3F">
        <w:rPr>
          <w:rFonts w:ascii="Times New Roman" w:hAnsi="Times New Roman" w:cs="Times New Roman"/>
          <w:color w:val="000000"/>
          <w:sz w:val="24"/>
          <w:szCs w:val="24"/>
        </w:rPr>
        <w:t xml:space="preserve">, </w:t>
      </w:r>
      <w:r w:rsidRPr="00A3726A">
        <w:rPr>
          <w:rFonts w:ascii="Times New Roman" w:hAnsi="Times New Roman" w:cs="Times New Roman"/>
          <w:color w:val="000000"/>
          <w:sz w:val="24"/>
          <w:szCs w:val="24"/>
        </w:rPr>
        <w:t xml:space="preserve">ka vismaz </w:t>
      </w:r>
      <w:r w:rsidR="00D649D4" w:rsidRPr="00A3726A">
        <w:rPr>
          <w:rFonts w:ascii="Times New Roman" w:hAnsi="Times New Roman" w:cs="Times New Roman"/>
          <w:color w:val="000000"/>
          <w:sz w:val="24"/>
          <w:szCs w:val="24"/>
        </w:rPr>
        <w:t>2 (</w:t>
      </w:r>
      <w:r w:rsidRPr="00A3726A">
        <w:rPr>
          <w:rFonts w:ascii="Times New Roman" w:hAnsi="Times New Roman" w:cs="Times New Roman"/>
          <w:color w:val="000000"/>
          <w:sz w:val="24"/>
          <w:szCs w:val="24"/>
        </w:rPr>
        <w:t>divu</w:t>
      </w:r>
      <w:r w:rsidR="00D649D4" w:rsidRPr="00A3726A">
        <w:rPr>
          <w:rFonts w:ascii="Times New Roman" w:hAnsi="Times New Roman" w:cs="Times New Roman"/>
          <w:color w:val="000000"/>
          <w:sz w:val="24"/>
          <w:szCs w:val="24"/>
        </w:rPr>
        <w:t>)</w:t>
      </w:r>
      <w:r w:rsidRPr="00A3726A">
        <w:rPr>
          <w:rFonts w:ascii="Times New Roman" w:hAnsi="Times New Roman" w:cs="Times New Roman"/>
          <w:color w:val="000000"/>
          <w:sz w:val="24"/>
          <w:szCs w:val="24"/>
        </w:rPr>
        <w:t xml:space="preserve"> piedāvājumu vērtējamās cenas ir vienādas, tad izšķirošais piedāvājuma izvēles kritērijs tiek noteikts šādā prioritārā secībā: </w:t>
      </w:r>
    </w:p>
    <w:p w14:paraId="025FE124" w14:textId="4635FB11" w:rsidR="00D649D4" w:rsidRPr="00A3726A" w:rsidRDefault="00D649D4" w:rsidP="00D649D4">
      <w:pPr>
        <w:pStyle w:val="Sarakstarindkopa"/>
        <w:numPr>
          <w:ilvl w:val="2"/>
          <w:numId w:val="52"/>
        </w:numPr>
        <w:autoSpaceDE w:val="0"/>
        <w:autoSpaceDN w:val="0"/>
        <w:adjustRightInd w:val="0"/>
        <w:spacing w:after="0" w:line="240" w:lineRule="auto"/>
        <w:ind w:left="1418" w:hanging="851"/>
        <w:jc w:val="both"/>
        <w:rPr>
          <w:rFonts w:ascii="Times New Roman" w:hAnsi="Times New Roman" w:cs="Times New Roman"/>
          <w:color w:val="000000"/>
          <w:sz w:val="24"/>
          <w:szCs w:val="24"/>
        </w:rPr>
      </w:pPr>
      <w:r w:rsidRPr="00A3726A">
        <w:rPr>
          <w:rFonts w:ascii="Times New Roman" w:hAnsi="Times New Roman" w:cs="Times New Roman"/>
          <w:sz w:val="24"/>
          <w:szCs w:val="24"/>
          <w:lang w:eastAsia="ru-RU"/>
        </w:rPr>
        <w:t xml:space="preserve">izvēlas pretendentu, kurš būs Objektam piedāvājis </w:t>
      </w:r>
      <w:r w:rsidRPr="00A3726A">
        <w:rPr>
          <w:rFonts w:ascii="Times New Roman" w:hAnsi="Times New Roman" w:cs="Times New Roman"/>
          <w:b/>
          <w:bCs/>
          <w:i/>
          <w:iCs/>
          <w:sz w:val="24"/>
          <w:szCs w:val="24"/>
          <w:lang w:eastAsia="ru-RU"/>
        </w:rPr>
        <w:t>ilgāku būvdarbu garantijas laiku</w:t>
      </w:r>
      <w:r w:rsidRPr="00A3726A">
        <w:rPr>
          <w:rFonts w:ascii="Times New Roman" w:hAnsi="Times New Roman" w:cs="Times New Roman"/>
          <w:i/>
          <w:iCs/>
          <w:color w:val="000000"/>
          <w:sz w:val="24"/>
          <w:szCs w:val="24"/>
        </w:rPr>
        <w:t>;</w:t>
      </w:r>
    </w:p>
    <w:p w14:paraId="27D2495C" w14:textId="586D8540" w:rsidR="00D649D4" w:rsidRPr="00D649D4" w:rsidRDefault="00D649D4" w:rsidP="00D649D4">
      <w:pPr>
        <w:pStyle w:val="Sarakstarindkopa"/>
        <w:numPr>
          <w:ilvl w:val="2"/>
          <w:numId w:val="52"/>
        </w:numPr>
        <w:autoSpaceDE w:val="0"/>
        <w:autoSpaceDN w:val="0"/>
        <w:adjustRightInd w:val="0"/>
        <w:spacing w:after="0" w:line="240" w:lineRule="auto"/>
        <w:ind w:left="1418" w:hanging="851"/>
        <w:jc w:val="both"/>
        <w:rPr>
          <w:rFonts w:ascii="Times New Roman" w:hAnsi="Times New Roman" w:cs="Times New Roman"/>
          <w:color w:val="000000"/>
          <w:sz w:val="24"/>
          <w:szCs w:val="24"/>
        </w:rPr>
      </w:pPr>
      <w:r w:rsidRPr="00D649D4">
        <w:rPr>
          <w:rFonts w:ascii="Times New Roman" w:hAnsi="Times New Roman" w:cs="Times New Roman"/>
          <w:b/>
          <w:bCs/>
          <w:i/>
          <w:iCs/>
          <w:color w:val="000000"/>
          <w:sz w:val="24"/>
          <w:szCs w:val="24"/>
        </w:rPr>
        <w:t>nejaušības princips</w:t>
      </w:r>
      <w:r w:rsidRPr="00D649D4">
        <w:rPr>
          <w:rFonts w:ascii="Times New Roman" w:hAnsi="Times New Roman" w:cs="Times New Roman"/>
          <w:color w:val="000000"/>
          <w:sz w:val="24"/>
          <w:szCs w:val="24"/>
        </w:rPr>
        <w:t>, uzvarētāja noteikšanai tiks veikta izloze (</w:t>
      </w:r>
      <w:r w:rsidRPr="00D649D4">
        <w:rPr>
          <w:rFonts w:ascii="Times New Roman" w:hAnsi="Times New Roman" w:cs="Times New Roman"/>
          <w:i/>
          <w:iCs/>
          <w:sz w:val="24"/>
          <w:szCs w:val="24"/>
          <w:lang w:eastAsia="ru-RU"/>
        </w:rPr>
        <w:t>gadījumā, ja nav šādu pretendentu vai visi pretendenti, kas atbilst nolikuma prasībām, ir piedāvājuši vienādu viszemāko cenu un ir piedāvājuši vienādu objekta būvdarbu garantijas laiku</w:t>
      </w:r>
      <w:r w:rsidRPr="00D649D4">
        <w:rPr>
          <w:rFonts w:ascii="Times New Roman" w:hAnsi="Times New Roman" w:cs="Times New Roman"/>
          <w:sz w:val="24"/>
          <w:szCs w:val="24"/>
          <w:lang w:eastAsia="ru-RU"/>
        </w:rPr>
        <w:t>)</w:t>
      </w:r>
      <w:r w:rsidRPr="00D649D4">
        <w:rPr>
          <w:rFonts w:ascii="Times New Roman" w:hAnsi="Times New Roman" w:cs="Times New Roman"/>
          <w:color w:val="000000"/>
          <w:sz w:val="24"/>
          <w:szCs w:val="24"/>
        </w:rPr>
        <w:t xml:space="preserve">. Par izlozes norisi tiešsaistes videokonferences platformā “Zoom” (datumu un laiku), katrs izlozes dalībnieks (pretendents) tiks informēts, nosūtot tam elektronisku vēstuli ar uzaicinājuma saiti. Pretendentam ir tiesības, bet ne pienākums piedalīties izlozē. Pretendenta nepiedalīšanās izlozē neietekmē izlozes norisi, rezultātu un tā spēkā esību. Izloze tiks protokolēta </w:t>
      </w:r>
    </w:p>
    <w:p w14:paraId="1AB9A536" w14:textId="77777777" w:rsidR="00902123" w:rsidRPr="00873D59" w:rsidRDefault="00902123" w:rsidP="00902123">
      <w:pPr>
        <w:pStyle w:val="NoSpacing1"/>
        <w:ind w:left="0" w:right="-2" w:firstLine="0"/>
        <w:rPr>
          <w:rFonts w:eastAsiaTheme="minorHAnsi"/>
          <w:color w:val="000000"/>
          <w:szCs w:val="24"/>
        </w:rPr>
      </w:pPr>
    </w:p>
    <w:p w14:paraId="485C2F6D" w14:textId="7784E0BC" w:rsidR="00902123" w:rsidRPr="00BB1008" w:rsidRDefault="00BB1008" w:rsidP="00EA3C7A">
      <w:pPr>
        <w:pStyle w:val="NoSpacing1"/>
        <w:numPr>
          <w:ilvl w:val="0"/>
          <w:numId w:val="52"/>
        </w:numPr>
        <w:ind w:left="567" w:right="-2" w:hanging="567"/>
        <w:rPr>
          <w:b/>
          <w:bCs/>
          <w:szCs w:val="24"/>
        </w:rPr>
      </w:pPr>
      <w:r w:rsidRPr="00BB1008">
        <w:rPr>
          <w:b/>
          <w:bCs/>
          <w:szCs w:val="24"/>
        </w:rPr>
        <w:t>Cita informācija</w:t>
      </w:r>
    </w:p>
    <w:p w14:paraId="6E80D71C" w14:textId="57A54D86" w:rsidR="00D37648" w:rsidRPr="00CE5304" w:rsidRDefault="00C071CB" w:rsidP="00EA3C7A">
      <w:pPr>
        <w:pStyle w:val="NoSpacing1"/>
        <w:numPr>
          <w:ilvl w:val="1"/>
          <w:numId w:val="52"/>
        </w:numPr>
        <w:ind w:left="567" w:right="-2" w:hanging="567"/>
        <w:rPr>
          <w:szCs w:val="24"/>
        </w:rPr>
      </w:pPr>
      <w:r w:rsidRPr="00C071CB">
        <w:rPr>
          <w:rFonts w:ascii="TimesNewRomanPS-BoldMT" w:eastAsia="Times New Roman" w:hAnsi="TimesNewRomanPS-BoldMT"/>
          <w:b/>
          <w:bCs/>
          <w:color w:val="000000"/>
          <w:szCs w:val="24"/>
          <w:lang w:eastAsia="lv-LV"/>
        </w:rPr>
        <w:t>Iepirkuma procedūras dokumentu un papildus informācijas pieejamība</w:t>
      </w:r>
    </w:p>
    <w:p w14:paraId="452F15B6" w14:textId="019DAF4F" w:rsidR="00D37648" w:rsidRPr="00991F1B" w:rsidRDefault="003E647B" w:rsidP="00EA3C7A">
      <w:pPr>
        <w:pStyle w:val="NoSpacing1"/>
        <w:numPr>
          <w:ilvl w:val="2"/>
          <w:numId w:val="52"/>
        </w:numPr>
        <w:ind w:left="1418" w:right="-2" w:hanging="851"/>
        <w:rPr>
          <w:szCs w:val="24"/>
        </w:rPr>
      </w:pPr>
      <w:r w:rsidRPr="00991F1B">
        <w:rPr>
          <w:rFonts w:eastAsiaTheme="minorHAnsi"/>
          <w:color w:val="000000"/>
          <w:szCs w:val="24"/>
        </w:rPr>
        <w:t xml:space="preserve">Pasūtītājs nodrošina brīvu un tiešu elektronisku pieeju iepirkuma procedūras dokumentiem un visiem papildus nepieciešamajiem dokumentiem, tai skaitā atbildes uz ieinteresēto piegādātāju jautājumiem, grozījumi iepirkumu dokumentācijā, u.c., EIS e-konkursu apakšsistēmā </w:t>
      </w:r>
      <w:r w:rsidR="00F344FA">
        <w:rPr>
          <w:rFonts w:eastAsiaTheme="minorHAnsi"/>
          <w:color w:val="000000"/>
          <w:szCs w:val="24"/>
        </w:rPr>
        <w:t xml:space="preserve">pie attiecīgā iepirkuma </w:t>
      </w:r>
      <w:hyperlink r:id="rId14" w:history="1">
        <w:r w:rsidR="00225D13" w:rsidRPr="00FD4EC9">
          <w:rPr>
            <w:rStyle w:val="Hipersaite"/>
            <w:szCs w:val="24"/>
          </w:rPr>
          <w:t>https://www.eis.gov.lv/EKEIS/Supplier/Organizer/23328</w:t>
        </w:r>
      </w:hyperlink>
      <w:r w:rsidR="00991F1B" w:rsidRPr="00991F1B">
        <w:rPr>
          <w:szCs w:val="24"/>
        </w:rPr>
        <w:t xml:space="preserve"> </w:t>
      </w:r>
      <w:r w:rsidRPr="00991F1B">
        <w:rPr>
          <w:rFonts w:eastAsiaTheme="minorHAnsi"/>
          <w:color w:val="000000"/>
          <w:szCs w:val="24"/>
        </w:rPr>
        <w:t>pircēja profilā pie attiecīgā iepirkuma.</w:t>
      </w:r>
    </w:p>
    <w:p w14:paraId="21C1F158" w14:textId="6BBEBA6A" w:rsidR="003E647B" w:rsidRPr="00991F1B" w:rsidRDefault="00811A70" w:rsidP="00EA3C7A">
      <w:pPr>
        <w:pStyle w:val="NoSpacing1"/>
        <w:numPr>
          <w:ilvl w:val="2"/>
          <w:numId w:val="52"/>
        </w:numPr>
        <w:ind w:left="1418" w:right="-2" w:hanging="851"/>
        <w:rPr>
          <w:szCs w:val="24"/>
        </w:rPr>
      </w:pPr>
      <w:r w:rsidRPr="00991F1B">
        <w:rPr>
          <w:rFonts w:eastAsiaTheme="minorHAnsi"/>
          <w:b/>
          <w:bCs/>
          <w:color w:val="000000"/>
          <w:szCs w:val="24"/>
        </w:rPr>
        <w:t>Piegādātāja pienākums ir pastāvīgi sekot pircēja profilā publicētajai informācijai un ievērtēt to savā piedāvājumā.</w:t>
      </w:r>
    </w:p>
    <w:p w14:paraId="5153C179" w14:textId="4C6FA11D" w:rsidR="00811A70" w:rsidRPr="00991F1B" w:rsidRDefault="00811A70" w:rsidP="00EA3C7A">
      <w:pPr>
        <w:pStyle w:val="NoSpacing1"/>
        <w:numPr>
          <w:ilvl w:val="2"/>
          <w:numId w:val="52"/>
        </w:numPr>
        <w:ind w:left="1418" w:right="-2" w:hanging="851"/>
        <w:rPr>
          <w:szCs w:val="24"/>
        </w:rPr>
      </w:pPr>
      <w:r w:rsidRPr="00991F1B">
        <w:rPr>
          <w:rFonts w:eastAsiaTheme="minorHAnsi"/>
          <w:color w:val="000000"/>
          <w:szCs w:val="24"/>
        </w:rPr>
        <w:t>Komisija nav atbildīga par to, ja kāds ieinteresētais piegādātājs nav iepazinies ar informāciju par atklātu konkursu, kurai ir nodrošināta brīva un tieša elektroniska pieeja EIS e-konkursu apakšsistēmā pircēja profilā.</w:t>
      </w:r>
    </w:p>
    <w:p w14:paraId="47361C4A" w14:textId="376F025C" w:rsidR="00811A70" w:rsidRPr="00D248A1" w:rsidRDefault="008D126B" w:rsidP="00EA3C7A">
      <w:pPr>
        <w:pStyle w:val="NoSpacing1"/>
        <w:numPr>
          <w:ilvl w:val="1"/>
          <w:numId w:val="52"/>
        </w:numPr>
        <w:ind w:left="567" w:right="-2" w:hanging="567"/>
        <w:rPr>
          <w:szCs w:val="24"/>
        </w:rPr>
      </w:pPr>
      <w:r w:rsidRPr="007C2CEE">
        <w:rPr>
          <w:rFonts w:eastAsiaTheme="minorHAnsi"/>
          <w:b/>
          <w:bCs/>
          <w:color w:val="000000"/>
          <w:szCs w:val="24"/>
        </w:rPr>
        <w:t>Kontaktpersonas, kuras tiesīgas sniegt organizatorisku informāciju par konkursu:</w:t>
      </w:r>
      <w:r w:rsidR="00A64912" w:rsidRPr="007C2CEE">
        <w:rPr>
          <w:rFonts w:eastAsiaTheme="minorHAnsi"/>
          <w:b/>
          <w:bCs/>
          <w:color w:val="000000"/>
          <w:szCs w:val="24"/>
        </w:rPr>
        <w:t xml:space="preserve"> </w:t>
      </w:r>
      <w:r w:rsidR="00A64912" w:rsidRPr="006F05CC">
        <w:rPr>
          <w:rFonts w:eastAsia="Times New Roman"/>
          <w:color w:val="000000"/>
          <w:szCs w:val="24"/>
          <w:lang w:eastAsia="lv-LV"/>
        </w:rPr>
        <w:t xml:space="preserve">komisijas </w:t>
      </w:r>
      <w:r w:rsidR="00A64912" w:rsidRPr="00D248A1">
        <w:rPr>
          <w:rFonts w:eastAsia="Times New Roman"/>
          <w:color w:val="000000"/>
          <w:szCs w:val="24"/>
          <w:lang w:eastAsia="lv-LV"/>
        </w:rPr>
        <w:t xml:space="preserve">sekretāre </w:t>
      </w:r>
      <w:r w:rsidR="00A64912" w:rsidRPr="00D248A1">
        <w:rPr>
          <w:szCs w:val="24"/>
        </w:rPr>
        <w:t>Rīgas valstspilsētas</w:t>
      </w:r>
      <w:r w:rsidR="00D97A3F" w:rsidRPr="00D248A1">
        <w:rPr>
          <w:szCs w:val="24"/>
        </w:rPr>
        <w:t xml:space="preserve"> pašvaldības </w:t>
      </w:r>
      <w:r w:rsidR="00A64912" w:rsidRPr="00D248A1">
        <w:rPr>
          <w:szCs w:val="24"/>
        </w:rPr>
        <w:t xml:space="preserve">Ārtelpas un mobilitātes departamenta Iepirkumu nodaļas </w:t>
      </w:r>
      <w:r w:rsidR="00C746AE" w:rsidRPr="00D248A1">
        <w:rPr>
          <w:szCs w:val="24"/>
        </w:rPr>
        <w:t xml:space="preserve">galvenā speciāliste-eksperte (iepirkumu speciāliste) </w:t>
      </w:r>
      <w:r w:rsidR="00D248A1">
        <w:rPr>
          <w:szCs w:val="24"/>
        </w:rPr>
        <w:t>Anta Holste</w:t>
      </w:r>
      <w:r w:rsidR="00A64912" w:rsidRPr="00D248A1">
        <w:rPr>
          <w:rFonts w:eastAsia="Times New Roman"/>
          <w:color w:val="000000"/>
          <w:szCs w:val="24"/>
          <w:lang w:eastAsia="lv-LV"/>
        </w:rPr>
        <w:t>, e-pasta adrese:</w:t>
      </w:r>
      <w:r w:rsidR="00C746AE" w:rsidRPr="00D248A1">
        <w:rPr>
          <w:rFonts w:eastAsia="Times New Roman"/>
          <w:color w:val="000000"/>
          <w:szCs w:val="24"/>
          <w:lang w:eastAsia="lv-LV"/>
        </w:rPr>
        <w:t xml:space="preserve"> </w:t>
      </w:r>
      <w:hyperlink r:id="rId15" w:history="1">
        <w:r w:rsidR="00B43ADC" w:rsidRPr="002E4EF3">
          <w:rPr>
            <w:rStyle w:val="Hipersaite"/>
            <w:rFonts w:eastAsia="Times New Roman"/>
            <w:szCs w:val="24"/>
            <w:lang w:eastAsia="lv-LV"/>
          </w:rPr>
          <w:t>anta.holste@riga.lv</w:t>
        </w:r>
      </w:hyperlink>
      <w:r w:rsidR="00C746AE" w:rsidRPr="00D248A1">
        <w:rPr>
          <w:rFonts w:eastAsia="Times New Roman"/>
          <w:color w:val="000000"/>
          <w:szCs w:val="24"/>
          <w:lang w:eastAsia="lv-LV"/>
        </w:rPr>
        <w:t xml:space="preserve">, </w:t>
      </w:r>
      <w:r w:rsidR="00A64912" w:rsidRPr="00D248A1">
        <w:rPr>
          <w:rFonts w:eastAsia="Times New Roman"/>
          <w:color w:val="000000"/>
          <w:szCs w:val="24"/>
          <w:lang w:eastAsia="lv-LV"/>
        </w:rPr>
        <w:t xml:space="preserve">tālrunis </w:t>
      </w:r>
      <w:r w:rsidR="00B43ADC" w:rsidRPr="00D8335A">
        <w:rPr>
          <w:szCs w:val="24"/>
          <w:lang w:eastAsia="lv-LV"/>
        </w:rPr>
        <w:t>67012202</w:t>
      </w:r>
      <w:r w:rsidR="00A64912" w:rsidRPr="00D248A1">
        <w:rPr>
          <w:rFonts w:eastAsia="Times New Roman"/>
          <w:color w:val="000000"/>
          <w:szCs w:val="24"/>
          <w:lang w:eastAsia="lv-LV"/>
        </w:rPr>
        <w:t>.</w:t>
      </w:r>
    </w:p>
    <w:p w14:paraId="659C01C8" w14:textId="431A7348" w:rsidR="009E2A73" w:rsidRPr="00991F1B" w:rsidRDefault="009E2A73" w:rsidP="00EA3C7A">
      <w:pPr>
        <w:pStyle w:val="NoSpacing1"/>
        <w:numPr>
          <w:ilvl w:val="1"/>
          <w:numId w:val="52"/>
        </w:numPr>
        <w:ind w:left="567" w:right="-2" w:hanging="567"/>
        <w:rPr>
          <w:szCs w:val="24"/>
        </w:rPr>
      </w:pPr>
      <w:r w:rsidRPr="00991F1B">
        <w:rPr>
          <w:rFonts w:eastAsiaTheme="minorHAnsi"/>
          <w:color w:val="000000"/>
          <w:szCs w:val="24"/>
        </w:rPr>
        <w:t>Informācijas apmaiņa:</w:t>
      </w:r>
    </w:p>
    <w:p w14:paraId="6001DB1A" w14:textId="72AB9EA5" w:rsidR="009E2A73" w:rsidRPr="00C05A78" w:rsidRDefault="00C05A78" w:rsidP="00EA3C7A">
      <w:pPr>
        <w:pStyle w:val="NoSpacing1"/>
        <w:numPr>
          <w:ilvl w:val="2"/>
          <w:numId w:val="52"/>
        </w:numPr>
        <w:ind w:left="1418" w:right="-2" w:hanging="851"/>
        <w:rPr>
          <w:szCs w:val="24"/>
        </w:rPr>
      </w:pPr>
      <w:r w:rsidRPr="00991F1B">
        <w:rPr>
          <w:rFonts w:eastAsiaTheme="minorHAnsi"/>
          <w:color w:val="000000"/>
          <w:szCs w:val="24"/>
        </w:rPr>
        <w:t>komisija un ieinteresētais piegādātājs vai pretendents ar informāciju apmainās rakstiski latviešu valodā, nosūtot informāciju (jautājumu) pa pastu uz nolikuma</w:t>
      </w:r>
      <w:r w:rsidRPr="00C05A78">
        <w:rPr>
          <w:rFonts w:ascii="TimesNewRomanPSMT" w:eastAsiaTheme="minorHAnsi" w:hAnsi="TimesNewRomanPSMT" w:cstheme="minorBidi"/>
          <w:color w:val="000000"/>
          <w:szCs w:val="24"/>
        </w:rPr>
        <w:t xml:space="preserve"> </w:t>
      </w:r>
      <w:r w:rsidRPr="00F442EC">
        <w:rPr>
          <w:rFonts w:ascii="TimesNewRomanPSMT" w:eastAsiaTheme="minorHAnsi" w:hAnsi="TimesNewRomanPSMT" w:cstheme="minorBidi"/>
          <w:color w:val="000000"/>
          <w:szCs w:val="24"/>
        </w:rPr>
        <w:t>1.2.apakšpunktā</w:t>
      </w:r>
      <w:r w:rsidRPr="00C05A78">
        <w:rPr>
          <w:rFonts w:ascii="TimesNewRomanPSMT" w:eastAsiaTheme="minorHAnsi" w:hAnsi="TimesNewRomanPSMT" w:cstheme="minorBidi"/>
          <w:color w:val="000000"/>
          <w:szCs w:val="24"/>
        </w:rPr>
        <w:t xml:space="preserve"> norādīto adresi, vai uz kontaktpersonas norādīto e-pastu vai izmantojot EIS e-konkursu apakšsistēmu;</w:t>
      </w:r>
    </w:p>
    <w:p w14:paraId="57542B07" w14:textId="1F6DA5C7" w:rsidR="00C05A78" w:rsidRPr="00C05A78" w:rsidRDefault="00C05A78" w:rsidP="00EA3C7A">
      <w:pPr>
        <w:pStyle w:val="NoSpacing1"/>
        <w:numPr>
          <w:ilvl w:val="2"/>
          <w:numId w:val="52"/>
        </w:numPr>
        <w:ind w:left="1418" w:right="-2" w:hanging="851"/>
        <w:rPr>
          <w:szCs w:val="24"/>
        </w:rPr>
      </w:pPr>
      <w:r w:rsidRPr="00C05A78">
        <w:rPr>
          <w:rFonts w:ascii="TimesNewRomanPSMT" w:eastAsiaTheme="minorHAnsi" w:hAnsi="TimesNewRomanPSMT" w:cstheme="minorBidi"/>
          <w:color w:val="000000"/>
          <w:szCs w:val="24"/>
        </w:rPr>
        <w:lastRenderedPageBreak/>
        <w:t>ja ieinteresētais piegādātājs ir laikus pieprasījis papildu informāciju par iepirkuma procedūras dokumentos iekļautajām prasībām attiecībā uz piedāvājumu sagatavošanu un iesniegšanu vai pretendentu atlasi, pasūtītājs to sniedz piecu darbdienu laikā, bet ne vēlāk kā sešas dienas pirms piedāvājumu iesniegšanas termiņa beigām;</w:t>
      </w:r>
      <w:r w:rsidR="002837BB">
        <w:rPr>
          <w:rFonts w:ascii="TimesNewRomanPSMT" w:eastAsiaTheme="minorHAnsi" w:hAnsi="TimesNewRomanPSMT" w:cstheme="minorBidi"/>
          <w:color w:val="000000"/>
          <w:szCs w:val="24"/>
        </w:rPr>
        <w:t xml:space="preserve"> </w:t>
      </w:r>
      <w:r w:rsidR="002837BB">
        <w:rPr>
          <w:szCs w:val="24"/>
        </w:rPr>
        <w:t>p</w:t>
      </w:r>
      <w:r w:rsidR="002837BB" w:rsidRPr="009F1FF6">
        <w:rPr>
          <w:szCs w:val="24"/>
        </w:rPr>
        <w:t xml:space="preserve">apildu informācijas pieprasījumi ir jāiesniedz </w:t>
      </w:r>
      <w:r w:rsidR="00EA6BAB">
        <w:rPr>
          <w:szCs w:val="24"/>
        </w:rPr>
        <w:t xml:space="preserve">EIS </w:t>
      </w:r>
      <w:r w:rsidR="002837BB" w:rsidRPr="009F1FF6">
        <w:rPr>
          <w:szCs w:val="24"/>
        </w:rPr>
        <w:t>e-konkursu apakšsistēmā</w:t>
      </w:r>
      <w:r w:rsidR="002837BB">
        <w:rPr>
          <w:szCs w:val="24"/>
        </w:rPr>
        <w:t>;</w:t>
      </w:r>
    </w:p>
    <w:p w14:paraId="3BB53275" w14:textId="2A16FC0E" w:rsidR="005606C9" w:rsidRPr="005606C9" w:rsidRDefault="005606C9" w:rsidP="00EA3C7A">
      <w:pPr>
        <w:pStyle w:val="NoSpacing1"/>
        <w:numPr>
          <w:ilvl w:val="2"/>
          <w:numId w:val="52"/>
        </w:numPr>
        <w:ind w:left="1418" w:right="-2" w:hanging="851"/>
        <w:rPr>
          <w:szCs w:val="24"/>
        </w:rPr>
      </w:pPr>
      <w:r w:rsidRPr="00E80273">
        <w:rPr>
          <w:rFonts w:ascii="TimesNewRomanPSMT" w:eastAsiaTheme="minorHAnsi" w:hAnsi="TimesNewRomanPSMT" w:cstheme="minorBidi"/>
          <w:color w:val="000000"/>
          <w:szCs w:val="24"/>
        </w:rPr>
        <w:t>papildu informāciju pasūtītājs nosūta piegādātājam, kurš uzdevis jautājumu, un vienlaikus ievieto šo informāciju EIS e-konkursu apakšsistēmā pie attiecīgā</w:t>
      </w:r>
      <w:r w:rsidRPr="005606C9">
        <w:rPr>
          <w:rFonts w:ascii="TimesNewRomanPSMT" w:eastAsiaTheme="minorHAnsi" w:hAnsi="TimesNewRomanPSMT" w:cstheme="minorBidi"/>
          <w:color w:val="000000"/>
          <w:szCs w:val="24"/>
        </w:rPr>
        <w:t xml:space="preserve"> iepirkuma.</w:t>
      </w:r>
    </w:p>
    <w:p w14:paraId="7947BC31" w14:textId="712658AE" w:rsidR="005606C9" w:rsidRPr="00915051" w:rsidRDefault="00915051" w:rsidP="00EA3C7A">
      <w:pPr>
        <w:pStyle w:val="NoSpacing1"/>
        <w:numPr>
          <w:ilvl w:val="1"/>
          <w:numId w:val="52"/>
        </w:numPr>
        <w:ind w:left="567" w:right="-2" w:hanging="567"/>
        <w:rPr>
          <w:szCs w:val="24"/>
        </w:rPr>
      </w:pPr>
      <w:r w:rsidRPr="00915051">
        <w:rPr>
          <w:rFonts w:ascii="TimesNewRomanPSMT" w:eastAsiaTheme="minorHAnsi" w:hAnsi="TimesNewRomanPSMT" w:cstheme="minorBidi"/>
          <w:color w:val="000000"/>
          <w:szCs w:val="24"/>
        </w:rPr>
        <w:t>Pasūtītājs ir tiesīgs pārbaudīt nepieciešamo informāciju kompetentā institūcijā, publiski pieejamās datubāzēs vai citos publiski pieejamos avotos. Gadījumos, kad pasūtītājs ir ieguvis informāciju šādā veidā, attiecīgais pretendents ir tiesīgs iesniegt izziņu vai citu dokumentu par attiecīgo faktu, ja pasūtītāja iegūtā informācija neatbilst faktiskajai situācijai</w:t>
      </w:r>
      <w:r>
        <w:rPr>
          <w:rFonts w:ascii="TimesNewRomanPSMT" w:eastAsiaTheme="minorHAnsi" w:hAnsi="TimesNewRomanPSMT" w:cstheme="minorBidi"/>
          <w:color w:val="000000"/>
          <w:szCs w:val="24"/>
        </w:rPr>
        <w:t>.</w:t>
      </w:r>
    </w:p>
    <w:p w14:paraId="18335EE0" w14:textId="77777777" w:rsidR="00915051" w:rsidRDefault="00915051" w:rsidP="00915051">
      <w:pPr>
        <w:pStyle w:val="NoSpacing1"/>
        <w:ind w:left="0" w:right="-2" w:firstLine="0"/>
        <w:rPr>
          <w:rFonts w:ascii="TimesNewRomanPSMT" w:eastAsiaTheme="minorHAnsi" w:hAnsi="TimesNewRomanPSMT" w:cstheme="minorBidi"/>
          <w:color w:val="000000"/>
          <w:szCs w:val="24"/>
        </w:rPr>
      </w:pPr>
    </w:p>
    <w:p w14:paraId="7A973E43" w14:textId="79E7AD41" w:rsidR="00915051" w:rsidRDefault="00915051" w:rsidP="00EA3C7A">
      <w:pPr>
        <w:pStyle w:val="NoSpacing1"/>
        <w:numPr>
          <w:ilvl w:val="0"/>
          <w:numId w:val="52"/>
        </w:numPr>
        <w:ind w:left="567" w:right="-2" w:hanging="567"/>
        <w:rPr>
          <w:rFonts w:ascii="TimesNewRomanPSMT" w:eastAsiaTheme="minorHAnsi" w:hAnsi="TimesNewRomanPSMT" w:cstheme="minorBidi"/>
          <w:color w:val="000000"/>
          <w:szCs w:val="24"/>
        </w:rPr>
      </w:pPr>
      <w:r w:rsidRPr="00915051">
        <w:rPr>
          <w:rFonts w:ascii="TimesNewRomanPS-BoldMT" w:eastAsiaTheme="minorHAnsi" w:hAnsi="TimesNewRomanPS-BoldMT" w:cstheme="minorBidi"/>
          <w:b/>
          <w:bCs/>
          <w:color w:val="000000"/>
          <w:szCs w:val="24"/>
        </w:rPr>
        <w:t>Lēmuma pieņemšana, paziņošana un līguma slēgšana</w:t>
      </w:r>
    </w:p>
    <w:p w14:paraId="06CD357D" w14:textId="7D11B8B0" w:rsidR="00915051" w:rsidRPr="00E745B2" w:rsidRDefault="009712C7" w:rsidP="00EA3C7A">
      <w:pPr>
        <w:pStyle w:val="NoSpacing1"/>
        <w:numPr>
          <w:ilvl w:val="1"/>
          <w:numId w:val="52"/>
        </w:numPr>
        <w:ind w:left="567" w:right="-2" w:hanging="567"/>
        <w:rPr>
          <w:szCs w:val="24"/>
        </w:rPr>
      </w:pPr>
      <w:r w:rsidRPr="00E745B2">
        <w:rPr>
          <w:rFonts w:eastAsiaTheme="minorHAnsi"/>
          <w:color w:val="000000"/>
          <w:szCs w:val="24"/>
        </w:rPr>
        <w:t>Komisija pieņem lēmumu piešķirt iepirkuma līguma slēgšanas tiesības pretendentam, kura piedāvājums atbilst visām nolikumā noteiktajām prasībām un nolikumā noteiktajam izvērtēšanas kritērijam saimnieciski visizdevīgākā piedāvājuma izvēlei</w:t>
      </w:r>
      <w:r w:rsidR="005E5150" w:rsidRPr="00E745B2">
        <w:rPr>
          <w:rFonts w:eastAsiaTheme="minorHAnsi"/>
          <w:color w:val="000000"/>
          <w:szCs w:val="24"/>
        </w:rPr>
        <w:t xml:space="preserve"> – </w:t>
      </w:r>
      <w:r w:rsidR="005E5150" w:rsidRPr="00E745B2">
        <w:rPr>
          <w:color w:val="000000"/>
          <w:szCs w:val="24"/>
        </w:rPr>
        <w:t xml:space="preserve">zemākā piedāvātā cena </w:t>
      </w:r>
      <w:r w:rsidR="005E5150" w:rsidRPr="00E745B2">
        <w:rPr>
          <w:i/>
          <w:iCs/>
          <w:color w:val="000000"/>
          <w:szCs w:val="24"/>
        </w:rPr>
        <w:t xml:space="preserve">euro </w:t>
      </w:r>
      <w:r w:rsidR="005E5150" w:rsidRPr="00E745B2">
        <w:rPr>
          <w:color w:val="000000"/>
          <w:szCs w:val="24"/>
        </w:rPr>
        <w:t>(bez PVN)</w:t>
      </w:r>
      <w:r w:rsidR="002E7F42" w:rsidRPr="00E745B2">
        <w:rPr>
          <w:rFonts w:eastAsiaTheme="minorHAnsi"/>
          <w:color w:val="000000"/>
          <w:szCs w:val="24"/>
        </w:rPr>
        <w:t>.</w:t>
      </w:r>
    </w:p>
    <w:p w14:paraId="4EFBD1F9" w14:textId="4B6FADA6" w:rsidR="002E7F42" w:rsidRPr="002E7F42" w:rsidRDefault="002E7F42" w:rsidP="00EA3C7A">
      <w:pPr>
        <w:pStyle w:val="NoSpacing1"/>
        <w:numPr>
          <w:ilvl w:val="1"/>
          <w:numId w:val="52"/>
        </w:numPr>
        <w:ind w:left="567" w:right="-2" w:hanging="567"/>
        <w:rPr>
          <w:szCs w:val="24"/>
        </w:rPr>
      </w:pPr>
      <w:r w:rsidRPr="002E7F42">
        <w:rPr>
          <w:rFonts w:ascii="TimesNewRomanPSMT" w:eastAsiaTheme="minorHAnsi" w:hAnsi="TimesNewRomanPSMT" w:cstheme="minorBidi"/>
          <w:color w:val="000000"/>
          <w:szCs w:val="24"/>
        </w:rPr>
        <w:t>Komisija jebkurā brīdī var pārtraukt vai izbeigt iepirkuma procedūru ievērojot Ministru kabineta 2017.gada 28.februāra noteikumu Nr.107 “Iepirkumu procedūru un metu konkursu norises kārtība” prasības</w:t>
      </w:r>
      <w:r>
        <w:rPr>
          <w:rFonts w:ascii="TimesNewRomanPSMT" w:eastAsiaTheme="minorHAnsi" w:hAnsi="TimesNewRomanPSMT" w:cstheme="minorBidi"/>
          <w:color w:val="000000"/>
          <w:szCs w:val="24"/>
        </w:rPr>
        <w:t>.</w:t>
      </w:r>
    </w:p>
    <w:p w14:paraId="548264D1" w14:textId="0775BD08" w:rsidR="002E7F42" w:rsidRPr="00211BA8" w:rsidRDefault="00211BA8" w:rsidP="00EA3C7A">
      <w:pPr>
        <w:pStyle w:val="NoSpacing1"/>
        <w:numPr>
          <w:ilvl w:val="1"/>
          <w:numId w:val="52"/>
        </w:numPr>
        <w:ind w:left="567" w:right="-2" w:hanging="567"/>
        <w:rPr>
          <w:szCs w:val="24"/>
        </w:rPr>
      </w:pPr>
      <w:r w:rsidRPr="00211BA8">
        <w:rPr>
          <w:rFonts w:ascii="TimesNewRomanPSMT" w:eastAsiaTheme="minorHAnsi" w:hAnsi="TimesNewRomanPSMT" w:cstheme="minorBidi"/>
          <w:color w:val="000000"/>
          <w:szCs w:val="24"/>
        </w:rPr>
        <w:t>Komisija, saskaņā ar PIL 37.panta nosacījumiem</w:t>
      </w:r>
      <w:r>
        <w:rPr>
          <w:rFonts w:ascii="TimesNewRomanPSMT" w:eastAsiaTheme="minorHAnsi" w:hAnsi="TimesNewRomanPSMT" w:cstheme="minorBidi"/>
          <w:color w:val="000000"/>
          <w:szCs w:val="24"/>
        </w:rPr>
        <w:t>:</w:t>
      </w:r>
    </w:p>
    <w:p w14:paraId="4B5787FD" w14:textId="1FCC7AF6" w:rsidR="00211BA8" w:rsidRPr="00211BA8" w:rsidRDefault="00211BA8" w:rsidP="00EA3C7A">
      <w:pPr>
        <w:pStyle w:val="NoSpacing1"/>
        <w:numPr>
          <w:ilvl w:val="2"/>
          <w:numId w:val="52"/>
        </w:numPr>
        <w:ind w:left="1418" w:right="-2" w:hanging="851"/>
        <w:rPr>
          <w:szCs w:val="24"/>
        </w:rPr>
      </w:pPr>
      <w:r w:rsidRPr="00211BA8">
        <w:rPr>
          <w:rFonts w:ascii="TimesNewRomanPSMT" w:eastAsiaTheme="minorHAnsi" w:hAnsi="TimesNewRomanPSMT" w:cstheme="minorBidi"/>
          <w:color w:val="000000"/>
          <w:szCs w:val="24"/>
        </w:rPr>
        <w:t>pēc lēmuma pieņemšanas par līguma slēgšanas tiesību piešķiršanu triju darbdienu laikā vienlaikus informē visus pretendentus par pieņemto lēmumu attiecībā uz iepirkuma līguma slēgšanu;</w:t>
      </w:r>
    </w:p>
    <w:p w14:paraId="7B5FE73B" w14:textId="5C03B61A" w:rsidR="00211BA8" w:rsidRPr="006E62B5" w:rsidRDefault="006E62B5" w:rsidP="00EA3C7A">
      <w:pPr>
        <w:pStyle w:val="NoSpacing1"/>
        <w:numPr>
          <w:ilvl w:val="2"/>
          <w:numId w:val="52"/>
        </w:numPr>
        <w:ind w:left="1418" w:right="-2" w:hanging="851"/>
        <w:rPr>
          <w:szCs w:val="24"/>
        </w:rPr>
      </w:pPr>
      <w:r w:rsidRPr="006E62B5">
        <w:rPr>
          <w:rFonts w:ascii="TimesNewRomanPSMT" w:eastAsiaTheme="minorHAnsi" w:hAnsi="TimesNewRomanPSMT" w:cstheme="minorBidi"/>
          <w:color w:val="000000"/>
          <w:szCs w:val="24"/>
        </w:rPr>
        <w:t>ja pieņemts lēmums izbeigt vai pārtraukt iepirkuma procedūru, triju darbdienu laikā pēc lēmuma pieņemšanas vienlaikus informē visus pretendentus par iemesliem, kuru dēļ iepirkuma procedūra tiek izbeigta vai pārtraukta</w:t>
      </w:r>
      <w:r>
        <w:rPr>
          <w:rFonts w:ascii="TimesNewRomanPSMT" w:eastAsiaTheme="minorHAnsi" w:hAnsi="TimesNewRomanPSMT" w:cstheme="minorBidi"/>
          <w:color w:val="000000"/>
          <w:szCs w:val="24"/>
        </w:rPr>
        <w:t>.</w:t>
      </w:r>
    </w:p>
    <w:p w14:paraId="353ECF21" w14:textId="332B85F8" w:rsidR="006E62B5" w:rsidRPr="006E62B5" w:rsidRDefault="006E62B5" w:rsidP="00EA3C7A">
      <w:pPr>
        <w:pStyle w:val="NoSpacing1"/>
        <w:numPr>
          <w:ilvl w:val="1"/>
          <w:numId w:val="52"/>
        </w:numPr>
        <w:ind w:left="567" w:right="-2" w:hanging="567"/>
        <w:rPr>
          <w:szCs w:val="24"/>
        </w:rPr>
      </w:pPr>
      <w:r w:rsidRPr="006E62B5">
        <w:rPr>
          <w:rFonts w:ascii="TimesNewRomanPSMT" w:eastAsiaTheme="minorHAnsi" w:hAnsi="TimesNewRomanPSMT" w:cstheme="minorBidi"/>
          <w:color w:val="000000"/>
          <w:szCs w:val="24"/>
        </w:rPr>
        <w:t>Saskaņā ar PIL 60.panta sesto daļu iepirkuma līgumu slēdz ne agrāk kā nākamajā darbdienā pēc PIL 60.panta septītajā daļā noteiktā nogaidīšanas termiņa beigām, ņemot vērā minētā panta devītās daļas 1.punktu.</w:t>
      </w:r>
    </w:p>
    <w:p w14:paraId="226B35A7" w14:textId="279F1153" w:rsidR="006E62B5" w:rsidRPr="003140AB" w:rsidRDefault="003140AB" w:rsidP="00EA3C7A">
      <w:pPr>
        <w:pStyle w:val="NoSpacing1"/>
        <w:numPr>
          <w:ilvl w:val="1"/>
          <w:numId w:val="52"/>
        </w:numPr>
        <w:ind w:left="567" w:right="-2" w:hanging="567"/>
        <w:rPr>
          <w:szCs w:val="24"/>
        </w:rPr>
      </w:pPr>
      <w:r w:rsidRPr="003140AB">
        <w:rPr>
          <w:rFonts w:ascii="TimesNewRomanPSMT" w:eastAsiaTheme="minorHAnsi" w:hAnsi="TimesNewRomanPSMT" w:cstheme="minorBidi"/>
          <w:color w:val="000000"/>
          <w:szCs w:val="24"/>
        </w:rPr>
        <w:t xml:space="preserve">Ja par uzvarētāju tiks atzīts pretendents, kurš ir piegādātāju apvienība (nolikuma </w:t>
      </w:r>
      <w:r w:rsidR="00D24A3D" w:rsidRPr="00D24A3D">
        <w:rPr>
          <w:rFonts w:ascii="TimesNewRomanPSMT" w:eastAsiaTheme="minorHAnsi" w:hAnsi="TimesNewRomanPSMT" w:cstheme="minorBidi"/>
          <w:color w:val="000000"/>
          <w:szCs w:val="24"/>
        </w:rPr>
        <w:t>5</w:t>
      </w:r>
      <w:r w:rsidRPr="00D24A3D">
        <w:rPr>
          <w:rFonts w:ascii="TimesNewRomanPSMT" w:eastAsiaTheme="minorHAnsi" w:hAnsi="TimesNewRomanPSMT" w:cstheme="minorBidi"/>
          <w:color w:val="000000"/>
          <w:szCs w:val="24"/>
        </w:rPr>
        <w:t>.2.apakšpunktā</w:t>
      </w:r>
      <w:r w:rsidRPr="003140AB">
        <w:rPr>
          <w:rFonts w:ascii="TimesNewRomanPSMT" w:eastAsiaTheme="minorHAnsi" w:hAnsi="TimesNewRomanPSMT" w:cstheme="minorBidi"/>
          <w:color w:val="000000"/>
          <w:szCs w:val="24"/>
        </w:rPr>
        <w:t xml:space="preserve"> noteiktais gadījums), tad pretendents 5 (piecu) darbdienu laikā no dienas, kad beidzies </w:t>
      </w:r>
      <w:r w:rsidRPr="004C2565">
        <w:rPr>
          <w:rFonts w:ascii="TimesNewRomanPSMT" w:eastAsiaTheme="minorHAnsi" w:hAnsi="TimesNewRomanPSMT" w:cstheme="minorBidi"/>
          <w:color w:val="000000"/>
          <w:szCs w:val="24"/>
        </w:rPr>
        <w:t xml:space="preserve">nolikuma </w:t>
      </w:r>
      <w:r w:rsidR="0005543C">
        <w:rPr>
          <w:rFonts w:ascii="TimesNewRomanPSMT" w:eastAsiaTheme="minorHAnsi" w:hAnsi="TimesNewRomanPSMT" w:cstheme="minorBidi"/>
          <w:color w:val="000000"/>
          <w:szCs w:val="24"/>
        </w:rPr>
        <w:t>12</w:t>
      </w:r>
      <w:r w:rsidRPr="004C2565">
        <w:rPr>
          <w:rFonts w:ascii="TimesNewRomanPSMT" w:eastAsiaTheme="minorHAnsi" w:hAnsi="TimesNewRomanPSMT" w:cstheme="minorBidi"/>
          <w:color w:val="000000"/>
          <w:szCs w:val="24"/>
        </w:rPr>
        <w:t>.4.apakšpunktā norādītais</w:t>
      </w:r>
      <w:r w:rsidRPr="003140AB">
        <w:rPr>
          <w:rFonts w:ascii="TimesNewRomanPSMT" w:eastAsiaTheme="minorHAnsi" w:hAnsi="TimesNewRomanPSMT" w:cstheme="minorBidi"/>
          <w:color w:val="000000"/>
          <w:szCs w:val="24"/>
        </w:rPr>
        <w:t xml:space="preserve"> nogaidīšanas termiņš, iesniedz pasūtītājam vienu no šādiem dokumentiem:</w:t>
      </w:r>
    </w:p>
    <w:p w14:paraId="7D77342B" w14:textId="565144B1" w:rsidR="003140AB" w:rsidRPr="000423D8" w:rsidRDefault="000423D8" w:rsidP="00EA3C7A">
      <w:pPr>
        <w:pStyle w:val="NoSpacing1"/>
        <w:numPr>
          <w:ilvl w:val="2"/>
          <w:numId w:val="52"/>
        </w:numPr>
        <w:ind w:left="1418" w:right="-2" w:hanging="851"/>
        <w:rPr>
          <w:szCs w:val="24"/>
        </w:rPr>
      </w:pPr>
      <w:r w:rsidRPr="000423D8">
        <w:rPr>
          <w:rFonts w:ascii="TimesNewRomanPSMT" w:eastAsiaTheme="minorHAnsi" w:hAnsi="TimesNewRomanPSMT" w:cstheme="minorBidi"/>
          <w:color w:val="000000"/>
          <w:szCs w:val="24"/>
        </w:rPr>
        <w:t>sabiedrības līguma oriģinālu vai kopiju (uzrādot oriģinālu);</w:t>
      </w:r>
    </w:p>
    <w:p w14:paraId="412A9C64" w14:textId="41449924" w:rsidR="000423D8" w:rsidRPr="000423D8" w:rsidRDefault="000423D8" w:rsidP="00EA3C7A">
      <w:pPr>
        <w:pStyle w:val="NoSpacing1"/>
        <w:numPr>
          <w:ilvl w:val="2"/>
          <w:numId w:val="52"/>
        </w:numPr>
        <w:ind w:left="1418" w:right="-2" w:hanging="851"/>
        <w:rPr>
          <w:szCs w:val="24"/>
        </w:rPr>
      </w:pPr>
      <w:r w:rsidRPr="000423D8">
        <w:rPr>
          <w:rFonts w:ascii="TimesNewRomanPSMT" w:eastAsiaTheme="minorHAnsi" w:hAnsi="TimesNewRomanPSMT" w:cstheme="minorBidi"/>
          <w:color w:val="000000"/>
          <w:szCs w:val="24"/>
        </w:rPr>
        <w:t>dokumentus, kas apliecina pilnsabiedrības izveidošanu.</w:t>
      </w:r>
    </w:p>
    <w:p w14:paraId="58854F8F" w14:textId="76CBABE7" w:rsidR="000423D8" w:rsidRPr="000E21E1" w:rsidRDefault="000E21E1" w:rsidP="00EA3C7A">
      <w:pPr>
        <w:pStyle w:val="NoSpacing1"/>
        <w:numPr>
          <w:ilvl w:val="1"/>
          <w:numId w:val="52"/>
        </w:numPr>
        <w:ind w:left="567" w:right="-2" w:hanging="567"/>
        <w:rPr>
          <w:szCs w:val="24"/>
        </w:rPr>
      </w:pPr>
      <w:r w:rsidRPr="000E21E1">
        <w:rPr>
          <w:rFonts w:ascii="TimesNewRomanPSMT" w:eastAsiaTheme="minorHAnsi" w:hAnsi="TimesNewRomanPSMT" w:cstheme="minorBidi"/>
          <w:color w:val="000000"/>
          <w:szCs w:val="24"/>
        </w:rPr>
        <w:t>Pretendentam jāparaksta un jāiesniedz pasūtītājam iepirkuma līgums 5 (piecu) darbdienu laikā no dienas, kad pasūtītājs ir uzaicinājis parakstīt iepirkuma līgumu.</w:t>
      </w:r>
    </w:p>
    <w:p w14:paraId="5F675E57" w14:textId="0BB82454" w:rsidR="000E21E1" w:rsidRPr="000E21E1" w:rsidRDefault="000E21E1" w:rsidP="00EA3C7A">
      <w:pPr>
        <w:pStyle w:val="NoSpacing1"/>
        <w:numPr>
          <w:ilvl w:val="1"/>
          <w:numId w:val="52"/>
        </w:numPr>
        <w:ind w:left="567" w:right="-2" w:hanging="567"/>
        <w:rPr>
          <w:szCs w:val="24"/>
        </w:rPr>
      </w:pPr>
      <w:r w:rsidRPr="000E21E1">
        <w:rPr>
          <w:rFonts w:ascii="TimesNewRomanPSMT" w:eastAsiaTheme="minorHAnsi" w:hAnsi="TimesNewRomanPSMT" w:cstheme="minorBidi"/>
          <w:color w:val="000000"/>
          <w:szCs w:val="24"/>
        </w:rPr>
        <w:t xml:space="preserve">Ja uz pretendentu attiecināmi nolikuma </w:t>
      </w:r>
      <w:r w:rsidR="0005543C">
        <w:rPr>
          <w:rFonts w:ascii="TimesNewRomanPSMT" w:eastAsiaTheme="minorHAnsi" w:hAnsi="TimesNewRomanPSMT" w:cstheme="minorBidi"/>
          <w:color w:val="000000"/>
          <w:szCs w:val="24"/>
        </w:rPr>
        <w:t>12</w:t>
      </w:r>
      <w:r w:rsidRPr="000E21E1">
        <w:rPr>
          <w:rFonts w:ascii="TimesNewRomanPSMT" w:eastAsiaTheme="minorHAnsi" w:hAnsi="TimesNewRomanPSMT" w:cstheme="minorBidi"/>
          <w:color w:val="000000"/>
          <w:szCs w:val="24"/>
        </w:rPr>
        <w:t>.5.apakšpunkta nosacījumi, tad pasūtītājs šo pretendentu uzaicina parakstīt iepirkuma līgumu pēc minēto nosacījumu izpildes.</w:t>
      </w:r>
    </w:p>
    <w:p w14:paraId="7540EB70" w14:textId="312A86F8" w:rsidR="000E21E1" w:rsidRPr="000E21E1" w:rsidRDefault="000E21E1" w:rsidP="00EA3C7A">
      <w:pPr>
        <w:pStyle w:val="NoSpacing1"/>
        <w:numPr>
          <w:ilvl w:val="1"/>
          <w:numId w:val="52"/>
        </w:numPr>
        <w:ind w:left="567" w:right="-2" w:hanging="567"/>
        <w:rPr>
          <w:szCs w:val="24"/>
        </w:rPr>
      </w:pPr>
      <w:r w:rsidRPr="000E21E1">
        <w:rPr>
          <w:rFonts w:ascii="TimesNewRomanPSMT" w:eastAsiaTheme="minorHAnsi" w:hAnsi="TimesNewRomanPSMT" w:cstheme="minorBidi"/>
          <w:color w:val="000000"/>
          <w:szCs w:val="24"/>
        </w:rPr>
        <w:t xml:space="preserve">Ja izraudzītais pretendents atsakās slēgt iepirkuma līgumu ar pasūtītāju vai pretendents nav izpildījis nolikuma </w:t>
      </w:r>
      <w:r w:rsidR="0005543C">
        <w:rPr>
          <w:rFonts w:ascii="TimesNewRomanPSMT" w:eastAsiaTheme="minorHAnsi" w:hAnsi="TimesNewRomanPSMT" w:cstheme="minorBidi"/>
          <w:color w:val="000000"/>
          <w:szCs w:val="24"/>
        </w:rPr>
        <w:t>12</w:t>
      </w:r>
      <w:r w:rsidRPr="000E21E1">
        <w:rPr>
          <w:rFonts w:ascii="TimesNewRomanPSMT" w:eastAsiaTheme="minorHAnsi" w:hAnsi="TimesNewRomanPSMT" w:cstheme="minorBidi"/>
          <w:color w:val="000000"/>
          <w:szCs w:val="24"/>
        </w:rPr>
        <w:t xml:space="preserve">.5. vai </w:t>
      </w:r>
      <w:r w:rsidR="0005543C">
        <w:rPr>
          <w:rFonts w:ascii="TimesNewRomanPSMT" w:eastAsiaTheme="minorHAnsi" w:hAnsi="TimesNewRomanPSMT" w:cstheme="minorBidi"/>
          <w:color w:val="000000"/>
          <w:szCs w:val="24"/>
        </w:rPr>
        <w:t>12</w:t>
      </w:r>
      <w:r w:rsidRPr="000E21E1">
        <w:rPr>
          <w:rFonts w:ascii="TimesNewRomanPSMT" w:eastAsiaTheme="minorHAnsi" w:hAnsi="TimesNewRomanPSMT" w:cstheme="minorBidi"/>
          <w:color w:val="000000"/>
          <w:szCs w:val="24"/>
        </w:rPr>
        <w:t>.6.apakšpunkta nosacījumus, komisija ir tiesīga pieņemt lēmumu iepirkuma līguma slēgšanas tiesības piešķirt nākamajam pretendentam, kurš piedāvājis saimnieciski visizdevīgāko piedāvājumu, vai pārtraukt iepirkuma procedūru, neizvēloties nevienu piedāvājumu. Ja pieņemts lēmums iepirkuma līguma slēgšanas tiesības piešķirt nākamajam pretendentam, kurš piedāvājis saimnieciski visizdevīgāko piedāvājumu, bet tas atsakās slēgt iepirkuma līgumu, komisija pieņem lēmumu pārtraukt iepirkuma procedūru, neizvēloties nevienu piedāvājumu.</w:t>
      </w:r>
    </w:p>
    <w:p w14:paraId="7BAF2FCE" w14:textId="20481C2E" w:rsidR="000E21E1" w:rsidRPr="00CE5304" w:rsidRDefault="00354BA9" w:rsidP="00EA3C7A">
      <w:pPr>
        <w:pStyle w:val="NoSpacing1"/>
        <w:numPr>
          <w:ilvl w:val="1"/>
          <w:numId w:val="52"/>
        </w:numPr>
        <w:ind w:left="567" w:right="-2" w:hanging="567"/>
        <w:rPr>
          <w:szCs w:val="24"/>
        </w:rPr>
      </w:pPr>
      <w:r w:rsidRPr="00354BA9">
        <w:rPr>
          <w:rFonts w:ascii="TimesNewRomanPSMT" w:eastAsiaTheme="minorHAnsi" w:hAnsi="TimesNewRomanPSMT" w:cstheme="minorBidi"/>
          <w:color w:val="000000"/>
          <w:szCs w:val="24"/>
        </w:rPr>
        <w:t xml:space="preserve">Pēc iepirkuma līguma noslēgšanas un ne vēlāk kā iepirkuma līgumā noteiktajā termiņā, pretendents iesniedz pasūtītājam iepirkuma līguma izpildē iesaistīto apakšuzņēmēju (ja tādus plānots iesaistīt) sarakstu, kurā norāda apakšuzņēmēja nosaukumu, kontaktinformāciju un to </w:t>
      </w:r>
      <w:r w:rsidRPr="00354BA9">
        <w:rPr>
          <w:rFonts w:ascii="TimesNewRomanPSMT" w:eastAsiaTheme="minorHAnsi" w:hAnsi="TimesNewRomanPSMT" w:cstheme="minorBidi"/>
          <w:color w:val="000000"/>
          <w:szCs w:val="24"/>
        </w:rPr>
        <w:lastRenderedPageBreak/>
        <w:t>pārstāvēt</w:t>
      </w:r>
      <w:r w:rsidR="006D1422">
        <w:rPr>
          <w:rFonts w:ascii="TimesNewRomanPSMT" w:eastAsiaTheme="minorHAnsi" w:hAnsi="TimesNewRomanPSMT" w:cstheme="minorBidi"/>
          <w:color w:val="000000"/>
          <w:szCs w:val="24"/>
        </w:rPr>
        <w:t xml:space="preserve"> </w:t>
      </w:r>
      <w:r w:rsidRPr="00354BA9">
        <w:rPr>
          <w:rFonts w:ascii="TimesNewRomanPSMT" w:eastAsiaTheme="minorHAnsi" w:hAnsi="TimesNewRomanPSMT" w:cstheme="minorBidi"/>
          <w:color w:val="000000"/>
          <w:szCs w:val="24"/>
        </w:rPr>
        <w:t>tiesīgo personu, ciktāl minētā informācija ir zināma. Sarakstā norāda arī piegādātāja apakšuzņēmēju apakšuzņēmējus. Iepirkuma līguma izpildes laikā piegādātājs paziņo pasūtītājam par jebkurām minētās informācijas izmaiņām, kā arī papildina sarakstu ar informāciju par apakšuzņēmēju, kas tiek vēlāk iesaistīts iepirkuma līguma izpildē.</w:t>
      </w:r>
    </w:p>
    <w:p w14:paraId="33303BC6" w14:textId="77777777" w:rsidR="00354BA9" w:rsidRPr="00255F63" w:rsidRDefault="00354BA9" w:rsidP="005F7566">
      <w:pPr>
        <w:pStyle w:val="NoSpacing1"/>
        <w:ind w:left="0" w:right="-2" w:firstLine="0"/>
        <w:rPr>
          <w:szCs w:val="24"/>
        </w:rPr>
      </w:pPr>
    </w:p>
    <w:p w14:paraId="0DC11AB9" w14:textId="25BF991C" w:rsidR="00EB07C3" w:rsidRPr="00255F63" w:rsidRDefault="00354BA9" w:rsidP="00EA3C7A">
      <w:pPr>
        <w:pStyle w:val="Sarakstarindkopa"/>
        <w:numPr>
          <w:ilvl w:val="0"/>
          <w:numId w:val="52"/>
        </w:numPr>
        <w:spacing w:after="0" w:line="240" w:lineRule="auto"/>
        <w:ind w:left="567" w:hanging="567"/>
        <w:jc w:val="both"/>
        <w:rPr>
          <w:rFonts w:ascii="Times New Roman" w:eastAsia="Times New Roman" w:hAnsi="Times New Roman" w:cs="Times New Roman"/>
          <w:b/>
          <w:bCs/>
          <w:color w:val="000000"/>
          <w:sz w:val="24"/>
          <w:szCs w:val="24"/>
          <w:lang w:eastAsia="lv-LV"/>
        </w:rPr>
      </w:pPr>
      <w:r w:rsidRPr="00255F63">
        <w:rPr>
          <w:rFonts w:ascii="Times New Roman" w:eastAsia="Times New Roman" w:hAnsi="Times New Roman" w:cs="Times New Roman"/>
          <w:b/>
          <w:bCs/>
          <w:color w:val="000000"/>
          <w:sz w:val="24"/>
          <w:szCs w:val="24"/>
          <w:lang w:eastAsia="lv-LV"/>
        </w:rPr>
        <w:t>Nolikuma pielikumi, kas ir neatņemama nolikuma sastāvdaļa:</w:t>
      </w:r>
      <w:r w:rsidR="00293BC6" w:rsidRPr="00255F63">
        <w:rPr>
          <w:rFonts w:ascii="Times New Roman" w:eastAsia="Times New Roman" w:hAnsi="Times New Roman" w:cs="Times New Roman"/>
          <w:b/>
          <w:bCs/>
          <w:color w:val="000000"/>
          <w:sz w:val="24"/>
          <w:szCs w:val="24"/>
          <w:lang w:eastAsia="lv-LV"/>
        </w:rPr>
        <w:t xml:space="preserve"> </w:t>
      </w:r>
    </w:p>
    <w:p w14:paraId="64A7110F" w14:textId="469296C7" w:rsidR="00293BC6" w:rsidRPr="00C10ADE" w:rsidRDefault="00B812A7" w:rsidP="00EA3C7A">
      <w:pPr>
        <w:pStyle w:val="Sarakstarindkopa"/>
        <w:numPr>
          <w:ilvl w:val="1"/>
          <w:numId w:val="52"/>
        </w:numPr>
        <w:spacing w:after="0" w:line="240" w:lineRule="auto"/>
        <w:ind w:left="1418" w:hanging="851"/>
        <w:jc w:val="both"/>
        <w:rPr>
          <w:rFonts w:ascii="Times New Roman" w:eastAsia="Times New Roman" w:hAnsi="Times New Roman" w:cs="Times New Roman"/>
          <w:b/>
          <w:bCs/>
          <w:color w:val="000000"/>
          <w:sz w:val="24"/>
          <w:szCs w:val="24"/>
          <w:lang w:eastAsia="lv-LV"/>
        </w:rPr>
      </w:pPr>
      <w:r w:rsidRPr="00C10ADE">
        <w:rPr>
          <w:rFonts w:ascii="Times New Roman" w:hAnsi="Times New Roman" w:cs="Times New Roman"/>
          <w:sz w:val="24"/>
          <w:szCs w:val="24"/>
        </w:rPr>
        <w:t>1</w:t>
      </w:r>
      <w:r w:rsidR="00293BC6" w:rsidRPr="00C10ADE">
        <w:rPr>
          <w:rFonts w:ascii="Times New Roman" w:hAnsi="Times New Roman" w:cs="Times New Roman"/>
          <w:sz w:val="24"/>
          <w:szCs w:val="24"/>
        </w:rPr>
        <w:t>.pielikums – Finanšu piedāvājums;</w:t>
      </w:r>
    </w:p>
    <w:p w14:paraId="56C76D01" w14:textId="5B6BC676" w:rsidR="00D55849" w:rsidRPr="00C10ADE" w:rsidRDefault="00B812A7" w:rsidP="00EA3C7A">
      <w:pPr>
        <w:pStyle w:val="Sarakstarindkopa"/>
        <w:numPr>
          <w:ilvl w:val="1"/>
          <w:numId w:val="52"/>
        </w:numPr>
        <w:spacing w:after="0" w:line="240" w:lineRule="auto"/>
        <w:ind w:left="1418" w:hanging="851"/>
        <w:jc w:val="both"/>
        <w:rPr>
          <w:rFonts w:ascii="Times New Roman" w:eastAsia="Times New Roman" w:hAnsi="Times New Roman" w:cs="Times New Roman"/>
          <w:b/>
          <w:bCs/>
          <w:color w:val="000000"/>
          <w:sz w:val="24"/>
          <w:szCs w:val="24"/>
          <w:lang w:eastAsia="lv-LV"/>
        </w:rPr>
      </w:pPr>
      <w:r w:rsidRPr="00C10ADE">
        <w:rPr>
          <w:rFonts w:ascii="Times New Roman" w:hAnsi="Times New Roman" w:cs="Times New Roman"/>
          <w:sz w:val="24"/>
          <w:szCs w:val="24"/>
        </w:rPr>
        <w:t>2</w:t>
      </w:r>
      <w:r w:rsidR="00D55849" w:rsidRPr="00C10ADE">
        <w:rPr>
          <w:rFonts w:ascii="Times New Roman" w:hAnsi="Times New Roman" w:cs="Times New Roman"/>
          <w:sz w:val="24"/>
          <w:szCs w:val="24"/>
        </w:rPr>
        <w:t>.pielikums – Kvalifikācija;</w:t>
      </w:r>
    </w:p>
    <w:p w14:paraId="469A1A72" w14:textId="2FCA964F" w:rsidR="0097209C" w:rsidRPr="00AA5438" w:rsidRDefault="00B812A7" w:rsidP="00EA3C7A">
      <w:pPr>
        <w:pStyle w:val="Sarakstarindkopa"/>
        <w:numPr>
          <w:ilvl w:val="1"/>
          <w:numId w:val="52"/>
        </w:numPr>
        <w:spacing w:after="0" w:line="240" w:lineRule="auto"/>
        <w:ind w:left="1418" w:hanging="851"/>
        <w:jc w:val="both"/>
        <w:rPr>
          <w:rFonts w:ascii="Times New Roman" w:eastAsia="Times New Roman" w:hAnsi="Times New Roman" w:cs="Times New Roman"/>
          <w:b/>
          <w:bCs/>
          <w:color w:val="000000"/>
          <w:sz w:val="24"/>
          <w:szCs w:val="24"/>
          <w:lang w:eastAsia="lv-LV"/>
        </w:rPr>
      </w:pPr>
      <w:r w:rsidRPr="00AA5438">
        <w:rPr>
          <w:rFonts w:ascii="Times New Roman" w:hAnsi="Times New Roman" w:cs="Times New Roman"/>
          <w:sz w:val="24"/>
          <w:szCs w:val="24"/>
        </w:rPr>
        <w:t>3</w:t>
      </w:r>
      <w:r w:rsidR="0097209C" w:rsidRPr="00AA5438">
        <w:rPr>
          <w:rFonts w:ascii="Times New Roman" w:hAnsi="Times New Roman" w:cs="Times New Roman"/>
          <w:sz w:val="24"/>
          <w:szCs w:val="24"/>
        </w:rPr>
        <w:t xml:space="preserve">.pielikums – </w:t>
      </w:r>
      <w:r w:rsidR="0097209C" w:rsidRPr="00AA5438">
        <w:rPr>
          <w:rFonts w:ascii="Times New Roman" w:hAnsi="Times New Roman" w:cs="Times New Roman"/>
          <w:color w:val="000000"/>
          <w:sz w:val="24"/>
          <w:szCs w:val="24"/>
        </w:rPr>
        <w:t>Tehniskā specifikācija</w:t>
      </w:r>
      <w:r w:rsidR="008135CD" w:rsidRPr="00AA5438">
        <w:rPr>
          <w:rFonts w:ascii="Times New Roman" w:hAnsi="Times New Roman" w:cs="Times New Roman"/>
          <w:color w:val="000000"/>
          <w:sz w:val="24"/>
          <w:szCs w:val="24"/>
        </w:rPr>
        <w:t xml:space="preserve"> (</w:t>
      </w:r>
      <w:r w:rsidR="008135CD" w:rsidRPr="00AA5438">
        <w:rPr>
          <w:rFonts w:ascii="Times New Roman" w:hAnsi="Times New Roman" w:cs="Times New Roman"/>
          <w:i/>
          <w:iCs/>
          <w:color w:val="000000"/>
          <w:sz w:val="24"/>
          <w:szCs w:val="24"/>
        </w:rPr>
        <w:t xml:space="preserve">t.sk. </w:t>
      </w:r>
      <w:r w:rsidR="008135CD" w:rsidRPr="00AA5438">
        <w:rPr>
          <w:rFonts w:ascii="Times New Roman" w:hAnsi="Times New Roman" w:cs="Times New Roman"/>
          <w:i/>
          <w:iCs/>
          <w:sz w:val="24"/>
          <w:szCs w:val="24"/>
          <w:lang w:eastAsia="zh-CN"/>
        </w:rPr>
        <w:t>Tehniskās specifikācijas pielikums “Darbu daudzumu saraksts (DDS)”</w:t>
      </w:r>
      <w:r w:rsidR="00846E3B">
        <w:rPr>
          <w:rFonts w:ascii="Times New Roman" w:hAnsi="Times New Roman" w:cs="Times New Roman"/>
          <w:i/>
          <w:iCs/>
          <w:sz w:val="24"/>
          <w:szCs w:val="24"/>
          <w:lang w:eastAsia="zh-CN"/>
        </w:rPr>
        <w:t xml:space="preserve"> un Būvprojekts</w:t>
      </w:r>
      <w:r w:rsidR="005E519E">
        <w:rPr>
          <w:rFonts w:ascii="Times New Roman" w:hAnsi="Times New Roman" w:cs="Times New Roman"/>
          <w:i/>
          <w:iCs/>
          <w:sz w:val="24"/>
          <w:szCs w:val="24"/>
          <w:lang w:eastAsia="zh-CN"/>
        </w:rPr>
        <w:t>_24</w:t>
      </w:r>
      <w:r w:rsidR="003135B5">
        <w:rPr>
          <w:rFonts w:ascii="Times New Roman" w:hAnsi="Times New Roman" w:cs="Times New Roman"/>
          <w:i/>
          <w:iCs/>
          <w:sz w:val="24"/>
          <w:szCs w:val="24"/>
          <w:lang w:eastAsia="zh-CN"/>
        </w:rPr>
        <w:t xml:space="preserve"> gab.</w:t>
      </w:r>
      <w:r w:rsidR="00846E3B">
        <w:rPr>
          <w:rFonts w:ascii="Times New Roman" w:hAnsi="Times New Roman" w:cs="Times New Roman"/>
          <w:i/>
          <w:iCs/>
          <w:sz w:val="24"/>
          <w:szCs w:val="24"/>
          <w:lang w:eastAsia="zh-CN"/>
        </w:rPr>
        <w:t xml:space="preserve"> (zip. fails</w:t>
      </w:r>
      <w:r w:rsidR="008135CD" w:rsidRPr="00AA5438">
        <w:rPr>
          <w:rFonts w:ascii="Times New Roman" w:hAnsi="Times New Roman" w:cs="Times New Roman"/>
          <w:sz w:val="24"/>
          <w:szCs w:val="24"/>
          <w:lang w:eastAsia="zh-CN"/>
        </w:rPr>
        <w:t>);</w:t>
      </w:r>
    </w:p>
    <w:p w14:paraId="7C1AB972" w14:textId="20544462" w:rsidR="00255F63" w:rsidRPr="007C34F0" w:rsidRDefault="00042156" w:rsidP="00EA3C7A">
      <w:pPr>
        <w:pStyle w:val="Sarakstarindkopa"/>
        <w:numPr>
          <w:ilvl w:val="1"/>
          <w:numId w:val="52"/>
        </w:numPr>
        <w:spacing w:after="0" w:line="240" w:lineRule="auto"/>
        <w:ind w:left="1418" w:hanging="851"/>
        <w:jc w:val="both"/>
        <w:rPr>
          <w:rFonts w:ascii="Times New Roman" w:eastAsia="Times New Roman" w:hAnsi="Times New Roman" w:cs="Times New Roman"/>
          <w:b/>
          <w:bCs/>
          <w:color w:val="000000"/>
          <w:sz w:val="24"/>
          <w:szCs w:val="24"/>
          <w:lang w:eastAsia="lv-LV"/>
        </w:rPr>
      </w:pPr>
      <w:r>
        <w:rPr>
          <w:rFonts w:ascii="Times New Roman" w:hAnsi="Times New Roman" w:cs="Times New Roman"/>
          <w:sz w:val="24"/>
          <w:szCs w:val="24"/>
        </w:rPr>
        <w:t>4</w:t>
      </w:r>
      <w:r w:rsidR="00255F63" w:rsidRPr="007C34F0">
        <w:rPr>
          <w:rFonts w:ascii="Times New Roman" w:hAnsi="Times New Roman" w:cs="Times New Roman"/>
          <w:sz w:val="24"/>
          <w:szCs w:val="24"/>
        </w:rPr>
        <w:t xml:space="preserve">.pielikums – </w:t>
      </w:r>
      <w:r w:rsidR="00255F63" w:rsidRPr="007C34F0">
        <w:rPr>
          <w:rFonts w:ascii="Times New Roman" w:eastAsia="Times New Roman" w:hAnsi="Times New Roman" w:cs="Times New Roman"/>
          <w:color w:val="000000"/>
          <w:sz w:val="24"/>
          <w:szCs w:val="24"/>
          <w:lang w:eastAsia="lv-LV"/>
        </w:rPr>
        <w:t>Personu, uz kuru spējām pretendents balstās, un apakšuzņēmēju saraksts</w:t>
      </w:r>
      <w:r w:rsidR="00255F63" w:rsidRPr="007C34F0">
        <w:rPr>
          <w:rFonts w:ascii="Times New Roman" w:hAnsi="Times New Roman" w:cs="Times New Roman"/>
          <w:color w:val="000000"/>
          <w:sz w:val="24"/>
          <w:szCs w:val="24"/>
        </w:rPr>
        <w:t>;</w:t>
      </w:r>
    </w:p>
    <w:p w14:paraId="7568607F" w14:textId="5AAA5992" w:rsidR="002E6073" w:rsidRPr="007C34F0" w:rsidRDefault="00042156" w:rsidP="00EA3C7A">
      <w:pPr>
        <w:pStyle w:val="Sarakstarindkopa"/>
        <w:numPr>
          <w:ilvl w:val="1"/>
          <w:numId w:val="52"/>
        </w:numPr>
        <w:spacing w:after="0" w:line="240" w:lineRule="auto"/>
        <w:ind w:left="1418" w:hanging="851"/>
        <w:jc w:val="both"/>
        <w:rPr>
          <w:rFonts w:ascii="Times New Roman" w:eastAsia="Times New Roman" w:hAnsi="Times New Roman" w:cs="Times New Roman"/>
          <w:b/>
          <w:bCs/>
          <w:color w:val="000000"/>
          <w:sz w:val="24"/>
          <w:szCs w:val="24"/>
          <w:lang w:eastAsia="lv-LV"/>
        </w:rPr>
      </w:pPr>
      <w:r>
        <w:rPr>
          <w:rFonts w:ascii="Times New Roman" w:hAnsi="Times New Roman" w:cs="Times New Roman"/>
          <w:sz w:val="24"/>
          <w:szCs w:val="24"/>
        </w:rPr>
        <w:t>5</w:t>
      </w:r>
      <w:r w:rsidR="00B608B3" w:rsidRPr="007C34F0">
        <w:rPr>
          <w:rFonts w:ascii="Times New Roman" w:hAnsi="Times New Roman" w:cs="Times New Roman"/>
          <w:sz w:val="24"/>
          <w:szCs w:val="24"/>
        </w:rPr>
        <w:t xml:space="preserve">.pielikums – </w:t>
      </w:r>
      <w:r w:rsidR="001A79E9" w:rsidRPr="007C34F0">
        <w:rPr>
          <w:rFonts w:ascii="Times New Roman" w:hAnsi="Times New Roman" w:cs="Times New Roman"/>
          <w:sz w:val="24"/>
          <w:szCs w:val="24"/>
        </w:rPr>
        <w:t>Garantijas paraugs</w:t>
      </w:r>
    </w:p>
    <w:p w14:paraId="21630D85" w14:textId="6C107BC7" w:rsidR="007737D5" w:rsidRPr="00DE4C3E" w:rsidRDefault="00042156" w:rsidP="00DE4C3E">
      <w:pPr>
        <w:pStyle w:val="Sarakstarindkopa"/>
        <w:numPr>
          <w:ilvl w:val="1"/>
          <w:numId w:val="52"/>
        </w:numPr>
        <w:spacing w:after="0" w:line="240" w:lineRule="auto"/>
        <w:ind w:left="1418" w:hanging="851"/>
        <w:jc w:val="both"/>
        <w:rPr>
          <w:rFonts w:ascii="Times New Roman" w:eastAsia="Times New Roman" w:hAnsi="Times New Roman" w:cs="Times New Roman"/>
          <w:b/>
          <w:bCs/>
          <w:color w:val="000000"/>
          <w:sz w:val="24"/>
          <w:szCs w:val="24"/>
          <w:lang w:eastAsia="lv-LV"/>
        </w:rPr>
      </w:pPr>
      <w:r>
        <w:rPr>
          <w:rFonts w:ascii="Times New Roman" w:hAnsi="Times New Roman" w:cs="Times New Roman"/>
          <w:sz w:val="24"/>
          <w:szCs w:val="24"/>
        </w:rPr>
        <w:t>6</w:t>
      </w:r>
      <w:r w:rsidR="002E6073" w:rsidRPr="007C34F0">
        <w:rPr>
          <w:rFonts w:ascii="Times New Roman" w:hAnsi="Times New Roman" w:cs="Times New Roman"/>
          <w:sz w:val="24"/>
          <w:szCs w:val="24"/>
        </w:rPr>
        <w:t xml:space="preserve">.pielikums – </w:t>
      </w:r>
      <w:r w:rsidR="00B608B3" w:rsidRPr="007C34F0">
        <w:rPr>
          <w:rFonts w:ascii="Times New Roman" w:hAnsi="Times New Roman" w:cs="Times New Roman"/>
          <w:sz w:val="24"/>
          <w:szCs w:val="24"/>
        </w:rPr>
        <w:t>Līguma projekts;</w:t>
      </w:r>
      <w:bookmarkEnd w:id="1"/>
    </w:p>
    <w:sectPr w:rsidR="007737D5" w:rsidRPr="00DE4C3E" w:rsidSect="00F94E3F">
      <w:footerReference w:type="default" r:id="rId16"/>
      <w:pgSz w:w="11906" w:h="16838" w:code="9"/>
      <w:pgMar w:top="1134" w:right="851" w:bottom="907" w:left="1701"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8EE195" w14:textId="77777777" w:rsidR="00CB79D8" w:rsidRDefault="00CB79D8">
      <w:pPr>
        <w:spacing w:after="0" w:line="240" w:lineRule="auto"/>
      </w:pPr>
      <w:r>
        <w:separator/>
      </w:r>
    </w:p>
  </w:endnote>
  <w:endnote w:type="continuationSeparator" w:id="0">
    <w:p w14:paraId="74A28162" w14:textId="77777777" w:rsidR="00CB79D8" w:rsidRDefault="00CB79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Georgia">
    <w:panose1 w:val="02040502050405020303"/>
    <w:charset w:val="BA"/>
    <w:family w:val="roman"/>
    <w:pitch w:val="variable"/>
    <w:sig w:usb0="00000287" w:usb1="00000000" w:usb2="00000000" w:usb3="00000000" w:csb0="0000009F" w:csb1="00000000"/>
  </w:font>
  <w:font w:name="Calibri">
    <w:panose1 w:val="020F0502020204030204"/>
    <w:charset w:val="BA"/>
    <w:family w:val="swiss"/>
    <w:pitch w:val="variable"/>
    <w:sig w:usb0="E4002EFF" w:usb1="C200247B" w:usb2="00000009" w:usb3="00000000" w:csb0="000001FF" w:csb1="00000000"/>
  </w:font>
  <w:font w:name="Times New Roman Bold">
    <w:panose1 w:val="02020803070505020304"/>
    <w:charset w:val="00"/>
    <w:family w:val="roman"/>
    <w:notTrueType/>
    <w:pitch w:val="default"/>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Consolas">
    <w:panose1 w:val="020B0609020204030204"/>
    <w:charset w:val="BA"/>
    <w:family w:val="modern"/>
    <w:pitch w:val="fixed"/>
    <w:sig w:usb0="E00006FF" w:usb1="0000FCFF" w:usb2="00000001" w:usb3="00000000" w:csb0="0000019F" w:csb1="00000000"/>
  </w:font>
  <w:font w:name="BaltItaliaBook">
    <w:altName w:val="Courier New"/>
    <w:charset w:val="00"/>
    <w:family w:val="swiss"/>
    <w:pitch w:val="variable"/>
    <w:sig w:usb0="00000003" w:usb1="00000000" w:usb2="00000000" w:usb3="00000000" w:csb0="00000001" w:csb1="00000000"/>
  </w:font>
  <w:font w:name="CIDFont+F1">
    <w:altName w:val="Times New Roman"/>
    <w:panose1 w:val="00000000000000000000"/>
    <w:charset w:val="00"/>
    <w:family w:val="roman"/>
    <w:notTrueType/>
    <w:pitch w:val="default"/>
  </w:font>
  <w:font w:name="Arial Unicode MS">
    <w:panose1 w:val="020B0604020202020204"/>
    <w:charset w:val="80"/>
    <w:family w:val="swiss"/>
    <w:pitch w:val="variable"/>
    <w:sig w:usb0="F7FFAEFF" w:usb1="F9DFFFFF" w:usb2="0000007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 w:name="BaltTimes">
    <w:altName w:val="Arial"/>
    <w:panose1 w:val="00000000000000000000"/>
    <w:charset w:val="00"/>
    <w:family w:val="swiss"/>
    <w:notTrueType/>
    <w:pitch w:val="variable"/>
    <w:sig w:usb0="00000003" w:usb1="00000000" w:usb2="00000000" w:usb3="00000000" w:csb0="00000001" w:csb1="00000000"/>
  </w:font>
  <w:font w:name="Humnst777 TL">
    <w:charset w:val="BA"/>
    <w:family w:val="swiss"/>
    <w:pitch w:val="variable"/>
    <w:sig w:usb0="800002AF" w:usb1="5000204A" w:usb2="00000000" w:usb3="00000000" w:csb0="0000009F" w:csb1="00000000"/>
  </w:font>
  <w:font w:name="Swiss TL">
    <w:altName w:val="Calibri"/>
    <w:charset w:val="BA"/>
    <w:family w:val="swiss"/>
    <w:pitch w:val="variable"/>
    <w:sig w:usb0="800002AF" w:usb1="5000204A"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TimesNewRomanPS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 w:name="TimesNewRomanPS-BoldItalic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3407458"/>
      <w:docPartObj>
        <w:docPartGallery w:val="Page Numbers (Bottom of Page)"/>
        <w:docPartUnique/>
      </w:docPartObj>
    </w:sdtPr>
    <w:sdtEndPr>
      <w:rPr>
        <w:rFonts w:ascii="Times New Roman" w:hAnsi="Times New Roman" w:cs="Times New Roman"/>
        <w:sz w:val="24"/>
        <w:szCs w:val="24"/>
      </w:rPr>
    </w:sdtEndPr>
    <w:sdtContent>
      <w:p w14:paraId="0F625703" w14:textId="77777777" w:rsidR="007E41D9" w:rsidRPr="00AA78C9" w:rsidRDefault="001611A9">
        <w:pPr>
          <w:pStyle w:val="Kjene"/>
          <w:jc w:val="center"/>
          <w:rPr>
            <w:rFonts w:ascii="Times New Roman" w:hAnsi="Times New Roman" w:cs="Times New Roman"/>
            <w:sz w:val="24"/>
            <w:szCs w:val="24"/>
          </w:rPr>
        </w:pPr>
        <w:r w:rsidRPr="00AA78C9">
          <w:rPr>
            <w:rFonts w:ascii="Times New Roman" w:hAnsi="Times New Roman" w:cs="Times New Roman"/>
            <w:sz w:val="24"/>
            <w:szCs w:val="24"/>
          </w:rPr>
          <w:fldChar w:fldCharType="begin"/>
        </w:r>
        <w:r w:rsidRPr="00AA78C9">
          <w:rPr>
            <w:rFonts w:ascii="Times New Roman" w:hAnsi="Times New Roman" w:cs="Times New Roman"/>
            <w:sz w:val="24"/>
            <w:szCs w:val="24"/>
          </w:rPr>
          <w:instrText>PAGE   \* MERGEFORMAT</w:instrText>
        </w:r>
        <w:r w:rsidRPr="00AA78C9">
          <w:rPr>
            <w:rFonts w:ascii="Times New Roman" w:hAnsi="Times New Roman" w:cs="Times New Roman"/>
            <w:sz w:val="24"/>
            <w:szCs w:val="24"/>
          </w:rPr>
          <w:fldChar w:fldCharType="separate"/>
        </w:r>
        <w:r w:rsidRPr="00AA78C9">
          <w:rPr>
            <w:rFonts w:ascii="Times New Roman" w:hAnsi="Times New Roman" w:cs="Times New Roman"/>
            <w:noProof/>
            <w:sz w:val="24"/>
            <w:szCs w:val="24"/>
          </w:rPr>
          <w:t>20</w:t>
        </w:r>
        <w:r w:rsidRPr="00AA78C9">
          <w:rPr>
            <w:rFonts w:ascii="Times New Roman" w:hAnsi="Times New Roman" w:cs="Times New Roman"/>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2523A8" w14:textId="77777777" w:rsidR="00CB79D8" w:rsidRDefault="00CB79D8">
      <w:pPr>
        <w:spacing w:after="0" w:line="240" w:lineRule="auto"/>
      </w:pPr>
      <w:r>
        <w:separator/>
      </w:r>
    </w:p>
  </w:footnote>
  <w:footnote w:type="continuationSeparator" w:id="0">
    <w:p w14:paraId="38EE1335" w14:textId="77777777" w:rsidR="00CB79D8" w:rsidRDefault="00CB79D8">
      <w:pPr>
        <w:spacing w:after="0" w:line="240" w:lineRule="auto"/>
      </w:pPr>
      <w:r>
        <w:continuationSeparator/>
      </w:r>
    </w:p>
  </w:footnote>
  <w:footnote w:id="1">
    <w:p w14:paraId="03F14EA9" w14:textId="15F88403" w:rsidR="00744BDE" w:rsidRDefault="00744BDE">
      <w:pPr>
        <w:pStyle w:val="Vresteksts"/>
      </w:pPr>
      <w:r>
        <w:rPr>
          <w:rStyle w:val="Vresatsauce"/>
        </w:rPr>
        <w:footnoteRef/>
      </w:r>
      <w:r>
        <w:t xml:space="preserve"> </w:t>
      </w:r>
      <w:r w:rsidRPr="00620965">
        <w:rPr>
          <w:rFonts w:ascii="TimesNewRomanPS-BoldMT" w:eastAsiaTheme="minorHAnsi" w:hAnsi="TimesNewRomanPS-BoldMT" w:cstheme="minorBidi"/>
          <w:b/>
          <w:bCs/>
          <w:color w:val="000000"/>
          <w:sz w:val="18"/>
          <w:szCs w:val="18"/>
        </w:rPr>
        <w:t xml:space="preserve">Apakšuzņēmējs </w:t>
      </w:r>
      <w:r w:rsidRPr="00620965">
        <w:rPr>
          <w:rFonts w:ascii="TimesNewRomanPSMT" w:eastAsiaTheme="minorHAnsi" w:hAnsi="TimesNewRomanPSMT" w:cstheme="minorBidi"/>
          <w:color w:val="000000"/>
          <w:sz w:val="18"/>
          <w:szCs w:val="18"/>
        </w:rPr>
        <w:t>ir pretendenta nolīgta persona vai savukārt tās nolīgta persona, kura veic būvdarbus vai sniedz pakalpojumus iepirkuma līguma izpildei (PIL 1.panta 1.punkts). Apakšuzņēmēja veicamo būvdarbu vai sniedzamo pakalpojumu kopējo vērtību nosaka, ņemot vērā apakšuzņēmēja un visu attiecīgā iepirkuma ietvaros tā saistīto uzņēmumu veicamo būvdarbu vai sniedzamo pakalpojumu vērtību. Šā panta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(PIL 63.panta trešā daļa)</w:t>
      </w:r>
    </w:p>
  </w:footnote>
  <w:footnote w:id="2">
    <w:p w14:paraId="04BFD0DD" w14:textId="77777777" w:rsidR="001A2DBF" w:rsidRPr="00A65DB2" w:rsidRDefault="001A2DBF" w:rsidP="001A2DBF">
      <w:pPr>
        <w:pStyle w:val="Vresteksts"/>
        <w:jc w:val="both"/>
      </w:pPr>
      <w:r>
        <w:rPr>
          <w:rStyle w:val="Vresatsauce"/>
        </w:rPr>
        <w:footnoteRef/>
      </w:r>
      <w:r w:rsidRPr="00A65DB2">
        <w:t xml:space="preserve"> Saskaņā ar Ministru kabineta 2017.</w:t>
      </w:r>
      <w:r>
        <w:t xml:space="preserve"> </w:t>
      </w:r>
      <w:r w:rsidRPr="00A65DB2">
        <w:t>gada 3.</w:t>
      </w:r>
      <w:r>
        <w:t xml:space="preserve"> </w:t>
      </w:r>
      <w:r w:rsidRPr="00A65DB2">
        <w:t>maija noteikumiem Nr.239 “</w:t>
      </w:r>
      <w:r w:rsidRPr="00A65DB2">
        <w:rPr>
          <w:shd w:val="clear" w:color="auto" w:fill="FFFFFF"/>
        </w:rPr>
        <w:t>Noteikumi par Latvijas būvnormatīvu LBN 501-17 "Būvizmaksu noteikšanas kārtība".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1825DFB"/>
    <w:multiLevelType w:val="multilevel"/>
    <w:tmpl w:val="FFFFFFFF"/>
    <w:lvl w:ilvl="0">
      <w:start w:val="1"/>
      <w:numFmt w:val="ideographDigital"/>
      <w:lvlText w:val=""/>
      <w:lvlJc w:val="left"/>
    </w:lvl>
    <w:lvl w:ilvl="1">
      <w:start w:val="1"/>
      <w:numFmt w:val="ideographDigital"/>
      <w:lvlText w:val=""/>
      <w:lvlJc w:val="left"/>
    </w:lvl>
    <w:lvl w:ilvl="2">
      <w:start w:val="1"/>
      <w:numFmt w:val="decimal"/>
      <w:lvlText w:val="%1"/>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CDBBD8BD"/>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FFFFF89"/>
    <w:multiLevelType w:val="singleLevel"/>
    <w:tmpl w:val="AA700610"/>
    <w:lvl w:ilvl="0">
      <w:start w:val="1"/>
      <w:numFmt w:val="bullet"/>
      <w:pStyle w:val="Apakpunkts"/>
      <w:lvlText w:val=""/>
      <w:lvlJc w:val="left"/>
      <w:pPr>
        <w:tabs>
          <w:tab w:val="num" w:pos="360"/>
        </w:tabs>
        <w:ind w:left="360" w:hanging="360"/>
      </w:pPr>
      <w:rPr>
        <w:rFonts w:ascii="Symbol" w:hAnsi="Symbol" w:hint="default"/>
      </w:rPr>
    </w:lvl>
  </w:abstractNum>
  <w:abstractNum w:abstractNumId="3" w15:restartNumberingAfterBreak="0">
    <w:nsid w:val="00000001"/>
    <w:multiLevelType w:val="singleLevel"/>
    <w:tmpl w:val="8ECA444C"/>
    <w:name w:val="WW8Num1"/>
    <w:lvl w:ilvl="0">
      <w:start w:val="1"/>
      <w:numFmt w:val="bullet"/>
      <w:pStyle w:val="Paragrfs"/>
      <w:lvlText w:val=""/>
      <w:lvlJc w:val="left"/>
      <w:pPr>
        <w:tabs>
          <w:tab w:val="num" w:pos="1080"/>
        </w:tabs>
        <w:ind w:left="1080" w:hanging="360"/>
      </w:pPr>
      <w:rPr>
        <w:rFonts w:ascii="Symbol" w:hAnsi="Symbol"/>
        <w:sz w:val="24"/>
        <w:szCs w:val="24"/>
      </w:rPr>
    </w:lvl>
  </w:abstractNum>
  <w:abstractNum w:abstractNumId="4" w15:restartNumberingAfterBreak="0">
    <w:nsid w:val="015843FC"/>
    <w:multiLevelType w:val="multilevel"/>
    <w:tmpl w:val="D94A6D9A"/>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035B58AE"/>
    <w:multiLevelType w:val="multilevel"/>
    <w:tmpl w:val="63D2FBD0"/>
    <w:styleLink w:val="ISBullets"/>
    <w:lvl w:ilvl="0">
      <w:start w:val="1"/>
      <w:numFmt w:val="bullet"/>
      <w:lvlText w:val=""/>
      <w:lvlJc w:val="left"/>
      <w:pPr>
        <w:ind w:left="1080" w:hanging="360"/>
      </w:pPr>
      <w:rPr>
        <w:rFonts w:ascii="Wingdings" w:hAnsi="Wingdings" w:hint="default"/>
        <w:color w:val="C00000"/>
        <w:sz w:val="18"/>
      </w:rPr>
    </w:lvl>
    <w:lvl w:ilvl="1">
      <w:start w:val="1"/>
      <w:numFmt w:val="bullet"/>
      <w:lvlText w:val="o"/>
      <w:lvlJc w:val="left"/>
      <w:pPr>
        <w:tabs>
          <w:tab w:val="num" w:pos="2160"/>
        </w:tabs>
        <w:ind w:left="2160" w:hanging="360"/>
      </w:pPr>
      <w:rPr>
        <w:rFonts w:ascii="Courier New" w:hAnsi="Courier New" w:cs="Times New Roman"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Times New Roman"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Times New Roman" w:hint="default"/>
      </w:rPr>
    </w:lvl>
    <w:lvl w:ilvl="8">
      <w:start w:val="1"/>
      <w:numFmt w:val="bullet"/>
      <w:lvlText w:val=""/>
      <w:lvlJc w:val="left"/>
      <w:pPr>
        <w:tabs>
          <w:tab w:val="num" w:pos="7200"/>
        </w:tabs>
        <w:ind w:left="7200" w:hanging="360"/>
      </w:pPr>
      <w:rPr>
        <w:rFonts w:ascii="Wingdings" w:hAnsi="Wingdings" w:hint="default"/>
      </w:rPr>
    </w:lvl>
  </w:abstractNum>
  <w:abstractNum w:abstractNumId="6" w15:restartNumberingAfterBreak="0">
    <w:nsid w:val="03B603B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7" w15:restartNumberingAfterBreak="0">
    <w:nsid w:val="05F35E01"/>
    <w:multiLevelType w:val="multilevel"/>
    <w:tmpl w:val="0E986004"/>
    <w:lvl w:ilvl="0">
      <w:start w:val="1"/>
      <w:numFmt w:val="decimal"/>
      <w:lvlText w:val="%1."/>
      <w:lvlJc w:val="left"/>
      <w:pPr>
        <w:ind w:left="720" w:hanging="360"/>
      </w:pPr>
      <w:rPr>
        <w:rFonts w:hint="default"/>
      </w:rPr>
    </w:lvl>
    <w:lvl w:ilvl="1">
      <w:start w:val="1"/>
      <w:numFmt w:val="decimal"/>
      <w:isLgl/>
      <w:lvlText w:val="%1.%2."/>
      <w:lvlJc w:val="left"/>
      <w:pPr>
        <w:ind w:left="1352"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070B62F5"/>
    <w:multiLevelType w:val="multilevel"/>
    <w:tmpl w:val="2D3A955C"/>
    <w:lvl w:ilvl="0">
      <w:start w:val="1"/>
      <w:numFmt w:val="decimal"/>
      <w:lvlText w:val="%1."/>
      <w:lvlJc w:val="left"/>
      <w:pPr>
        <w:ind w:left="840" w:hanging="840"/>
      </w:pPr>
      <w:rPr>
        <w:rFonts w:hint="default"/>
      </w:rPr>
    </w:lvl>
    <w:lvl w:ilvl="1">
      <w:start w:val="11"/>
      <w:numFmt w:val="decimal"/>
      <w:lvlText w:val="%1.%2."/>
      <w:lvlJc w:val="left"/>
      <w:pPr>
        <w:ind w:left="840" w:hanging="840"/>
      </w:pPr>
      <w:rPr>
        <w:rFonts w:hint="default"/>
      </w:rPr>
    </w:lvl>
    <w:lvl w:ilvl="2">
      <w:start w:val="1"/>
      <w:numFmt w:val="decimal"/>
      <w:lvlText w:val="%1.%2.%3."/>
      <w:lvlJc w:val="left"/>
      <w:pPr>
        <w:ind w:left="840" w:hanging="840"/>
      </w:pPr>
      <w:rPr>
        <w:rFonts w:hint="default"/>
      </w:rPr>
    </w:lvl>
    <w:lvl w:ilvl="3">
      <w:start w:val="1"/>
      <w:numFmt w:val="decimal"/>
      <w:lvlText w:val="%1.%2.%3.%4."/>
      <w:lvlJc w:val="left"/>
      <w:pPr>
        <w:ind w:left="840" w:hanging="84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984408E"/>
    <w:multiLevelType w:val="multilevel"/>
    <w:tmpl w:val="EE3860A0"/>
    <w:styleLink w:val="PwCListNumbers1"/>
    <w:lvl w:ilvl="0">
      <w:start w:val="1"/>
      <w:numFmt w:val="decimal"/>
      <w:pStyle w:val="Sarakstanumurs"/>
      <w:lvlText w:val="%1."/>
      <w:lvlJc w:val="left"/>
      <w:pPr>
        <w:tabs>
          <w:tab w:val="num" w:pos="567"/>
        </w:tabs>
        <w:ind w:left="567" w:hanging="567"/>
      </w:pPr>
    </w:lvl>
    <w:lvl w:ilvl="1">
      <w:start w:val="1"/>
      <w:numFmt w:val="lowerLetter"/>
      <w:pStyle w:val="Sarakstanumurs2"/>
      <w:lvlText w:val="%2."/>
      <w:lvlJc w:val="left"/>
      <w:pPr>
        <w:tabs>
          <w:tab w:val="num" w:pos="1134"/>
        </w:tabs>
        <w:ind w:left="1134" w:hanging="567"/>
      </w:pPr>
    </w:lvl>
    <w:lvl w:ilvl="2">
      <w:start w:val="1"/>
      <w:numFmt w:val="lowerRoman"/>
      <w:pStyle w:val="Sarakstanumurs3"/>
      <w:lvlText w:val="%3."/>
      <w:lvlJc w:val="left"/>
      <w:pPr>
        <w:tabs>
          <w:tab w:val="num" w:pos="1701"/>
        </w:tabs>
        <w:ind w:left="1701" w:hanging="567"/>
      </w:pPr>
    </w:lvl>
    <w:lvl w:ilvl="3">
      <w:start w:val="1"/>
      <w:numFmt w:val="decimal"/>
      <w:pStyle w:val="Sarakstanumurs4"/>
      <w:lvlText w:val="%4."/>
      <w:lvlJc w:val="left"/>
      <w:pPr>
        <w:tabs>
          <w:tab w:val="num" w:pos="2268"/>
        </w:tabs>
        <w:ind w:left="2268" w:hanging="567"/>
      </w:pPr>
    </w:lvl>
    <w:lvl w:ilvl="4">
      <w:start w:val="1"/>
      <w:numFmt w:val="lowerLetter"/>
      <w:pStyle w:val="Sarakstanumurs5"/>
      <w:lvlText w:val="%5."/>
      <w:lvlJc w:val="left"/>
      <w:pPr>
        <w:tabs>
          <w:tab w:val="num" w:pos="2835"/>
        </w:tabs>
        <w:ind w:left="2835" w:hanging="567"/>
      </w:pPr>
    </w:lvl>
    <w:lvl w:ilvl="5">
      <w:start w:val="1"/>
      <w:numFmt w:val="lowerRoman"/>
      <w:lvlText w:val="%6."/>
      <w:lvlJc w:val="left"/>
      <w:pPr>
        <w:tabs>
          <w:tab w:val="num" w:pos="3402"/>
        </w:tabs>
        <w:ind w:left="3402" w:hanging="567"/>
      </w:pPr>
    </w:lvl>
    <w:lvl w:ilvl="6">
      <w:start w:val="1"/>
      <w:numFmt w:val="decimal"/>
      <w:lvlText w:val="%7."/>
      <w:lvlJc w:val="left"/>
      <w:pPr>
        <w:tabs>
          <w:tab w:val="num" w:pos="3969"/>
        </w:tabs>
        <w:ind w:left="3969" w:hanging="567"/>
      </w:pPr>
    </w:lvl>
    <w:lvl w:ilvl="7">
      <w:start w:val="1"/>
      <w:numFmt w:val="lowerLetter"/>
      <w:lvlText w:val="%8."/>
      <w:lvlJc w:val="left"/>
      <w:pPr>
        <w:tabs>
          <w:tab w:val="num" w:pos="4536"/>
        </w:tabs>
        <w:ind w:left="4536" w:hanging="567"/>
      </w:pPr>
    </w:lvl>
    <w:lvl w:ilvl="8">
      <w:start w:val="1"/>
      <w:numFmt w:val="lowerRoman"/>
      <w:lvlText w:val="%9."/>
      <w:lvlJc w:val="left"/>
      <w:pPr>
        <w:tabs>
          <w:tab w:val="num" w:pos="5103"/>
        </w:tabs>
        <w:ind w:left="5103" w:hanging="567"/>
      </w:pPr>
    </w:lvl>
  </w:abstractNum>
  <w:abstractNum w:abstractNumId="10" w15:restartNumberingAfterBreak="0">
    <w:nsid w:val="0FB41FC7"/>
    <w:multiLevelType w:val="multilevel"/>
    <w:tmpl w:val="9F644242"/>
    <w:styleLink w:val="WWOutlineListStyle13"/>
    <w:lvl w:ilvl="0">
      <w:start w:val="1"/>
      <w:numFmt w:val="none"/>
      <w:lvlText w:val=""/>
      <w:lvlJc w:val="left"/>
    </w:lvl>
    <w:lvl w:ilvl="1">
      <w:start w:val="1"/>
      <w:numFmt w:val="none"/>
      <w:lvlText w:val=""/>
      <w:lvlJc w:val="left"/>
    </w:lvl>
    <w:lvl w:ilvl="2">
      <w:start w:val="1"/>
      <w:numFmt w:val="decimal"/>
      <w:pStyle w:val="11Lgumam"/>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 w15:restartNumberingAfterBreak="0">
    <w:nsid w:val="0FDE7B00"/>
    <w:multiLevelType w:val="multilevel"/>
    <w:tmpl w:val="E25EBC84"/>
    <w:lvl w:ilvl="0">
      <w:start w:val="10"/>
      <w:numFmt w:val="decimal"/>
      <w:lvlText w:val="%1."/>
      <w:lvlJc w:val="left"/>
      <w:pPr>
        <w:ind w:left="900" w:hanging="360"/>
      </w:pPr>
      <w:rPr>
        <w:rFonts w:hint="default"/>
        <w:b/>
        <w:bCs/>
      </w:rPr>
    </w:lvl>
    <w:lvl w:ilvl="1">
      <w:start w:val="1"/>
      <w:numFmt w:val="decimal"/>
      <w:isLgl/>
      <w:lvlText w:val="%1.%2."/>
      <w:lvlJc w:val="left"/>
      <w:pPr>
        <w:ind w:left="1020" w:hanging="480"/>
      </w:pPr>
      <w:rPr>
        <w:rFonts w:hint="default"/>
        <w:b w:val="0"/>
        <w:bCs/>
      </w:rPr>
    </w:lvl>
    <w:lvl w:ilvl="2">
      <w:start w:val="1"/>
      <w:numFmt w:val="decimal"/>
      <w:isLgl/>
      <w:lvlText w:val="%1.%2.%3."/>
      <w:lvlJc w:val="left"/>
      <w:pPr>
        <w:ind w:left="1260" w:hanging="720"/>
      </w:pPr>
      <w:rPr>
        <w:rFonts w:hint="default"/>
        <w:b w:val="0"/>
        <w:bCs/>
      </w:rPr>
    </w:lvl>
    <w:lvl w:ilvl="3">
      <w:start w:val="1"/>
      <w:numFmt w:val="decimal"/>
      <w:isLgl/>
      <w:lvlText w:val="%1.%2.%3.%4."/>
      <w:lvlJc w:val="left"/>
      <w:pPr>
        <w:ind w:left="1260" w:hanging="72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620" w:hanging="108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1980" w:hanging="1440"/>
      </w:pPr>
      <w:rPr>
        <w:rFonts w:hint="default"/>
      </w:rPr>
    </w:lvl>
    <w:lvl w:ilvl="8">
      <w:start w:val="1"/>
      <w:numFmt w:val="decimal"/>
      <w:isLgl/>
      <w:lvlText w:val="%1.%2.%3.%4.%5.%6.%7.%8.%9."/>
      <w:lvlJc w:val="left"/>
      <w:pPr>
        <w:ind w:left="2340" w:hanging="1800"/>
      </w:pPr>
      <w:rPr>
        <w:rFonts w:hint="default"/>
      </w:rPr>
    </w:lvl>
  </w:abstractNum>
  <w:abstractNum w:abstractNumId="12" w15:restartNumberingAfterBreak="0">
    <w:nsid w:val="10792C47"/>
    <w:multiLevelType w:val="multilevel"/>
    <w:tmpl w:val="5E52D192"/>
    <w:lvl w:ilvl="0">
      <w:start w:val="1"/>
      <w:numFmt w:val="decimal"/>
      <w:pStyle w:val="STyleoutline"/>
      <w:suff w:val="space"/>
      <w:lvlText w:val="%1."/>
      <w:lvlJc w:val="left"/>
      <w:pPr>
        <w:ind w:left="360" w:hanging="360"/>
      </w:pPr>
      <w:rPr>
        <w:rFonts w:ascii="Times New Roman" w:hAnsi="Times New Roman" w:cs="Times New Roman" w:hint="default"/>
        <w:b w:val="0"/>
        <w:i w:val="0"/>
        <w:sz w:val="24"/>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3" w15:restartNumberingAfterBreak="0">
    <w:nsid w:val="10EC643C"/>
    <w:multiLevelType w:val="hybridMultilevel"/>
    <w:tmpl w:val="8E0022FA"/>
    <w:name w:val="PwCListNumbers1"/>
    <w:lvl w:ilvl="0" w:tplc="8AAEC3E6">
      <w:start w:val="1"/>
      <w:numFmt w:val="decimal"/>
      <w:pStyle w:val="ISTableNumberedList"/>
      <w:lvlText w:val="%1."/>
      <w:lvlJc w:val="left"/>
      <w:pPr>
        <w:tabs>
          <w:tab w:val="num" w:pos="360"/>
        </w:tabs>
        <w:ind w:left="357" w:hanging="357"/>
      </w:pPr>
    </w:lvl>
    <w:lvl w:ilvl="1" w:tplc="EB7C892E">
      <w:start w:val="1"/>
      <w:numFmt w:val="lowerLetter"/>
      <w:lvlText w:val="%2."/>
      <w:lvlJc w:val="left"/>
      <w:pPr>
        <w:tabs>
          <w:tab w:val="num" w:pos="1440"/>
        </w:tabs>
        <w:ind w:left="1440" w:hanging="360"/>
      </w:pPr>
    </w:lvl>
    <w:lvl w:ilvl="2" w:tplc="09FC5DE6">
      <w:start w:val="1"/>
      <w:numFmt w:val="lowerRoman"/>
      <w:lvlText w:val="%3."/>
      <w:lvlJc w:val="right"/>
      <w:pPr>
        <w:tabs>
          <w:tab w:val="num" w:pos="2160"/>
        </w:tabs>
        <w:ind w:left="2160" w:hanging="180"/>
      </w:pPr>
    </w:lvl>
    <w:lvl w:ilvl="3" w:tplc="D58E47EC">
      <w:start w:val="1"/>
      <w:numFmt w:val="decimal"/>
      <w:lvlText w:val="%4."/>
      <w:lvlJc w:val="left"/>
      <w:pPr>
        <w:tabs>
          <w:tab w:val="num" w:pos="2880"/>
        </w:tabs>
        <w:ind w:left="2880" w:hanging="360"/>
      </w:pPr>
    </w:lvl>
    <w:lvl w:ilvl="4" w:tplc="8B5CD15C">
      <w:start w:val="1"/>
      <w:numFmt w:val="lowerLetter"/>
      <w:lvlText w:val="%5."/>
      <w:lvlJc w:val="left"/>
      <w:pPr>
        <w:tabs>
          <w:tab w:val="num" w:pos="3600"/>
        </w:tabs>
        <w:ind w:left="3600" w:hanging="360"/>
      </w:pPr>
    </w:lvl>
    <w:lvl w:ilvl="5" w:tplc="76C4B852">
      <w:start w:val="1"/>
      <w:numFmt w:val="lowerRoman"/>
      <w:lvlText w:val="%6."/>
      <w:lvlJc w:val="right"/>
      <w:pPr>
        <w:tabs>
          <w:tab w:val="num" w:pos="4320"/>
        </w:tabs>
        <w:ind w:left="4320" w:hanging="180"/>
      </w:pPr>
    </w:lvl>
    <w:lvl w:ilvl="6" w:tplc="970AC0A6">
      <w:start w:val="1"/>
      <w:numFmt w:val="decimal"/>
      <w:lvlText w:val="%7."/>
      <w:lvlJc w:val="left"/>
      <w:pPr>
        <w:tabs>
          <w:tab w:val="num" w:pos="5040"/>
        </w:tabs>
        <w:ind w:left="5040" w:hanging="360"/>
      </w:pPr>
    </w:lvl>
    <w:lvl w:ilvl="7" w:tplc="3B464440">
      <w:start w:val="1"/>
      <w:numFmt w:val="lowerLetter"/>
      <w:lvlText w:val="%8."/>
      <w:lvlJc w:val="left"/>
      <w:pPr>
        <w:tabs>
          <w:tab w:val="num" w:pos="5760"/>
        </w:tabs>
        <w:ind w:left="5760" w:hanging="360"/>
      </w:pPr>
    </w:lvl>
    <w:lvl w:ilvl="8" w:tplc="96BC35A0">
      <w:start w:val="1"/>
      <w:numFmt w:val="lowerRoman"/>
      <w:lvlText w:val="%9."/>
      <w:lvlJc w:val="right"/>
      <w:pPr>
        <w:tabs>
          <w:tab w:val="num" w:pos="6480"/>
        </w:tabs>
        <w:ind w:left="6480" w:hanging="180"/>
      </w:pPr>
    </w:lvl>
  </w:abstractNum>
  <w:abstractNum w:abstractNumId="14" w15:restartNumberingAfterBreak="0">
    <w:nsid w:val="149F4DA7"/>
    <w:multiLevelType w:val="multilevel"/>
    <w:tmpl w:val="93769EA2"/>
    <w:styleLink w:val="TehniskSpecifikcija"/>
    <w:lvl w:ilvl="0">
      <w:start w:val="1"/>
      <w:numFmt w:val="decimal"/>
      <w:isLgl/>
      <w:lvlText w:val="%1."/>
      <w:lvlJc w:val="left"/>
      <w:pPr>
        <w:tabs>
          <w:tab w:val="num" w:pos="284"/>
        </w:tabs>
        <w:ind w:left="284" w:hanging="284"/>
      </w:pPr>
      <w:rPr>
        <w:rFonts w:hint="default"/>
        <w:b/>
      </w:rPr>
    </w:lvl>
    <w:lvl w:ilvl="1">
      <w:start w:val="1"/>
      <w:numFmt w:val="decimal"/>
      <w:isLgl/>
      <w:lvlText w:val="%1.%2."/>
      <w:lvlJc w:val="left"/>
      <w:pPr>
        <w:tabs>
          <w:tab w:val="num" w:pos="567"/>
        </w:tabs>
        <w:ind w:left="567" w:hanging="567"/>
      </w:pPr>
      <w:rPr>
        <w:rFonts w:hint="default"/>
      </w:rPr>
    </w:lvl>
    <w:lvl w:ilvl="2">
      <w:start w:val="1"/>
      <w:numFmt w:val="decimal"/>
      <w:isLgl/>
      <w:lvlText w:val="%1.%2.%3."/>
      <w:lvlJc w:val="left"/>
      <w:pPr>
        <w:tabs>
          <w:tab w:val="num" w:pos="1701"/>
        </w:tabs>
        <w:ind w:left="1701" w:hanging="850"/>
      </w:pPr>
      <w:rPr>
        <w:rFonts w:hint="default"/>
      </w:rPr>
    </w:lvl>
    <w:lvl w:ilvl="3">
      <w:start w:val="1"/>
      <w:numFmt w:val="decimal"/>
      <w:isLgl/>
      <w:lvlText w:val="%1.%2.%3.%4."/>
      <w:lvlJc w:val="left"/>
      <w:pPr>
        <w:tabs>
          <w:tab w:val="num" w:pos="2835"/>
        </w:tabs>
        <w:ind w:left="2835" w:hanging="850"/>
      </w:pPr>
      <w:rPr>
        <w:rFonts w:hint="default"/>
      </w:rPr>
    </w:lvl>
    <w:lvl w:ilvl="4">
      <w:start w:val="1"/>
      <w:numFmt w:val="decimal"/>
      <w:isLgl/>
      <w:lvlText w:val="%1.%2.%3.%4.%5."/>
      <w:lvlJc w:val="left"/>
      <w:pPr>
        <w:tabs>
          <w:tab w:val="num" w:pos="2835"/>
        </w:tabs>
        <w:ind w:left="2835" w:hanging="850"/>
      </w:pPr>
      <w:rPr>
        <w:rFonts w:hint="default"/>
      </w:rPr>
    </w:lvl>
    <w:lvl w:ilvl="5">
      <w:start w:val="1"/>
      <w:numFmt w:val="decimal"/>
      <w:isLgl/>
      <w:lvlText w:val="%1.%2.%3.%4.%5.%6."/>
      <w:lvlJc w:val="left"/>
      <w:pPr>
        <w:tabs>
          <w:tab w:val="num" w:pos="2835"/>
        </w:tabs>
        <w:ind w:left="2835" w:hanging="850"/>
      </w:pPr>
      <w:rPr>
        <w:rFonts w:hint="default"/>
      </w:rPr>
    </w:lvl>
    <w:lvl w:ilvl="6">
      <w:start w:val="1"/>
      <w:numFmt w:val="decimal"/>
      <w:isLgl/>
      <w:lvlText w:val="%1.%2.%3.%4.%5.%6.%7."/>
      <w:lvlJc w:val="left"/>
      <w:pPr>
        <w:tabs>
          <w:tab w:val="num" w:pos="2835"/>
        </w:tabs>
        <w:ind w:left="2835" w:hanging="850"/>
      </w:pPr>
      <w:rPr>
        <w:rFonts w:hint="default"/>
      </w:rPr>
    </w:lvl>
    <w:lvl w:ilvl="7">
      <w:start w:val="1"/>
      <w:numFmt w:val="decimal"/>
      <w:isLgl/>
      <w:lvlText w:val="%1.%2.%3.%4.%5.%6.%7.%8."/>
      <w:lvlJc w:val="left"/>
      <w:pPr>
        <w:tabs>
          <w:tab w:val="num" w:pos="2835"/>
        </w:tabs>
        <w:ind w:left="2835" w:hanging="850"/>
      </w:pPr>
      <w:rPr>
        <w:rFonts w:hint="default"/>
      </w:rPr>
    </w:lvl>
    <w:lvl w:ilvl="8">
      <w:start w:val="1"/>
      <w:numFmt w:val="decimal"/>
      <w:isLgl/>
      <w:lvlText w:val="%1.%2.%3.%4.%5.%6.%7.%8.%9."/>
      <w:lvlJc w:val="left"/>
      <w:pPr>
        <w:tabs>
          <w:tab w:val="num" w:pos="2835"/>
        </w:tabs>
        <w:ind w:left="2835" w:hanging="850"/>
      </w:pPr>
      <w:rPr>
        <w:rFonts w:hint="default"/>
      </w:rPr>
    </w:lvl>
  </w:abstractNum>
  <w:abstractNum w:abstractNumId="15" w15:restartNumberingAfterBreak="0">
    <w:nsid w:val="1B293346"/>
    <w:multiLevelType w:val="multilevel"/>
    <w:tmpl w:val="647E9328"/>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2519734A"/>
    <w:multiLevelType w:val="hybridMultilevel"/>
    <w:tmpl w:val="3AD432AE"/>
    <w:lvl w:ilvl="0" w:tplc="5C0A5354">
      <w:start w:val="1"/>
      <w:numFmt w:val="bullet"/>
      <w:pStyle w:val="Bulleted"/>
      <w:lvlText w:val=""/>
      <w:lvlJc w:val="left"/>
      <w:pPr>
        <w:ind w:left="1077" w:hanging="360"/>
      </w:pPr>
      <w:rPr>
        <w:rFonts w:ascii="Symbol" w:hAnsi="Symbol" w:hint="default"/>
      </w:rPr>
    </w:lvl>
    <w:lvl w:ilvl="1" w:tplc="04260003">
      <w:start w:val="1"/>
      <w:numFmt w:val="bullet"/>
      <w:lvlText w:val="o"/>
      <w:lvlJc w:val="left"/>
      <w:pPr>
        <w:ind w:left="1797" w:hanging="360"/>
      </w:pPr>
      <w:rPr>
        <w:rFonts w:ascii="Courier New" w:hAnsi="Courier New" w:cs="Courier New" w:hint="default"/>
      </w:rPr>
    </w:lvl>
    <w:lvl w:ilvl="2" w:tplc="04260005">
      <w:start w:val="1"/>
      <w:numFmt w:val="bullet"/>
      <w:lvlText w:val=""/>
      <w:lvlJc w:val="left"/>
      <w:pPr>
        <w:ind w:left="2517" w:hanging="360"/>
      </w:pPr>
      <w:rPr>
        <w:rFonts w:ascii="Wingdings" w:hAnsi="Wingdings" w:hint="default"/>
      </w:rPr>
    </w:lvl>
    <w:lvl w:ilvl="3" w:tplc="04260001">
      <w:start w:val="1"/>
      <w:numFmt w:val="bullet"/>
      <w:lvlText w:val=""/>
      <w:lvlJc w:val="left"/>
      <w:pPr>
        <w:ind w:left="3237" w:hanging="360"/>
      </w:pPr>
      <w:rPr>
        <w:rFonts w:ascii="Symbol" w:hAnsi="Symbol" w:hint="default"/>
      </w:rPr>
    </w:lvl>
    <w:lvl w:ilvl="4" w:tplc="04260003">
      <w:start w:val="1"/>
      <w:numFmt w:val="bullet"/>
      <w:lvlText w:val="o"/>
      <w:lvlJc w:val="left"/>
      <w:pPr>
        <w:ind w:left="3957" w:hanging="360"/>
      </w:pPr>
      <w:rPr>
        <w:rFonts w:ascii="Courier New" w:hAnsi="Courier New" w:cs="Courier New" w:hint="default"/>
      </w:rPr>
    </w:lvl>
    <w:lvl w:ilvl="5" w:tplc="04260005">
      <w:start w:val="1"/>
      <w:numFmt w:val="bullet"/>
      <w:lvlText w:val=""/>
      <w:lvlJc w:val="left"/>
      <w:pPr>
        <w:ind w:left="4677" w:hanging="360"/>
      </w:pPr>
      <w:rPr>
        <w:rFonts w:ascii="Wingdings" w:hAnsi="Wingdings" w:hint="default"/>
      </w:rPr>
    </w:lvl>
    <w:lvl w:ilvl="6" w:tplc="04260001">
      <w:start w:val="1"/>
      <w:numFmt w:val="bullet"/>
      <w:lvlText w:val=""/>
      <w:lvlJc w:val="left"/>
      <w:pPr>
        <w:ind w:left="5397" w:hanging="360"/>
      </w:pPr>
      <w:rPr>
        <w:rFonts w:ascii="Symbol" w:hAnsi="Symbol" w:hint="default"/>
      </w:rPr>
    </w:lvl>
    <w:lvl w:ilvl="7" w:tplc="04260003">
      <w:start w:val="1"/>
      <w:numFmt w:val="bullet"/>
      <w:lvlText w:val="o"/>
      <w:lvlJc w:val="left"/>
      <w:pPr>
        <w:ind w:left="6117" w:hanging="360"/>
      </w:pPr>
      <w:rPr>
        <w:rFonts w:ascii="Courier New" w:hAnsi="Courier New" w:cs="Courier New" w:hint="default"/>
      </w:rPr>
    </w:lvl>
    <w:lvl w:ilvl="8" w:tplc="04260005">
      <w:start w:val="1"/>
      <w:numFmt w:val="bullet"/>
      <w:lvlText w:val=""/>
      <w:lvlJc w:val="left"/>
      <w:pPr>
        <w:ind w:left="6837" w:hanging="360"/>
      </w:pPr>
      <w:rPr>
        <w:rFonts w:ascii="Wingdings" w:hAnsi="Wingdings" w:hint="default"/>
      </w:rPr>
    </w:lvl>
  </w:abstractNum>
  <w:abstractNum w:abstractNumId="17" w15:restartNumberingAfterBreak="0">
    <w:nsid w:val="2B117539"/>
    <w:multiLevelType w:val="multilevel"/>
    <w:tmpl w:val="941EED06"/>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2FE46CEA"/>
    <w:multiLevelType w:val="multilevel"/>
    <w:tmpl w:val="E952AA6A"/>
    <w:lvl w:ilvl="0">
      <w:start w:val="1"/>
      <w:numFmt w:val="decimal"/>
      <w:lvlText w:val="%1."/>
      <w:lvlJc w:val="left"/>
      <w:pPr>
        <w:ind w:left="360" w:hanging="360"/>
      </w:pPr>
    </w:lvl>
    <w:lvl w:ilvl="1">
      <w:start w:val="1"/>
      <w:numFmt w:val="decimal"/>
      <w:lvlText w:val="%1.%2."/>
      <w:lvlJc w:val="left"/>
      <w:pPr>
        <w:ind w:left="432" w:hanging="432"/>
      </w:pPr>
      <w:rPr>
        <w:b w:val="0"/>
        <w:bCs w:val="0"/>
      </w:rPr>
    </w:lvl>
    <w:lvl w:ilvl="2">
      <w:start w:val="1"/>
      <w:numFmt w:val="decimal"/>
      <w:lvlText w:val="%1.%2.%3."/>
      <w:lvlJc w:val="left"/>
      <w:pPr>
        <w:ind w:left="930" w:hanging="504"/>
      </w:pPr>
      <w:rPr>
        <w:b w:val="0"/>
        <w:bCs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1A37F87"/>
    <w:multiLevelType w:val="multilevel"/>
    <w:tmpl w:val="0426001F"/>
    <w:lvl w:ilvl="0">
      <w:start w:val="1"/>
      <w:numFmt w:val="decimal"/>
      <w:lvlText w:val="%1."/>
      <w:lvlJc w:val="left"/>
      <w:pPr>
        <w:ind w:left="360" w:hanging="360"/>
      </w:pPr>
      <w:rPr>
        <w:rFonts w:hint="default"/>
        <w:b/>
        <w:sz w:val="24"/>
        <w:szCs w:val="24"/>
      </w:rPr>
    </w:lvl>
    <w:lvl w:ilvl="1">
      <w:start w:val="1"/>
      <w:numFmt w:val="decimal"/>
      <w:lvlText w:val="%1.%2."/>
      <w:lvlJc w:val="left"/>
      <w:pPr>
        <w:ind w:left="792" w:hanging="432"/>
      </w:pPr>
      <w:rPr>
        <w:b/>
        <w:bCs w:val="0"/>
        <w:strike w:val="0"/>
        <w:color w:val="auto"/>
        <w:sz w:val="24"/>
        <w:szCs w:val="24"/>
      </w:rPr>
    </w:lvl>
    <w:lvl w:ilvl="2">
      <w:start w:val="1"/>
      <w:numFmt w:val="decimal"/>
      <w:lvlText w:val="%1.%2.%3."/>
      <w:lvlJc w:val="left"/>
      <w:pPr>
        <w:ind w:left="1224" w:hanging="504"/>
      </w:pPr>
      <w:rPr>
        <w:rFonts w:hint="default"/>
        <w:b w:val="0"/>
        <w:i w:val="0"/>
        <w:color w:val="auto"/>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331B4556"/>
    <w:multiLevelType w:val="multilevel"/>
    <w:tmpl w:val="13B6727C"/>
    <w:lvl w:ilvl="0">
      <w:start w:val="1"/>
      <w:numFmt w:val="decimal"/>
      <w:lvlText w:val="%1."/>
      <w:lvlJc w:val="left"/>
      <w:pPr>
        <w:tabs>
          <w:tab w:val="num" w:pos="360"/>
        </w:tabs>
        <w:ind w:left="360" w:hanging="360"/>
      </w:pPr>
      <w:rPr>
        <w:rFonts w:cs="Times New Roman"/>
      </w:rPr>
    </w:lvl>
    <w:lvl w:ilvl="1">
      <w:start w:val="8"/>
      <w:numFmt w:val="decimal"/>
      <w:isLgl/>
      <w:lvlText w:val="%1.%2."/>
      <w:lvlJc w:val="left"/>
      <w:pPr>
        <w:ind w:left="1080" w:hanging="360"/>
      </w:pPr>
      <w:rPr>
        <w:rFonts w:cs="Times New Roman"/>
      </w:rPr>
    </w:lvl>
    <w:lvl w:ilvl="2">
      <w:start w:val="1"/>
      <w:numFmt w:val="decimal"/>
      <w:isLgl/>
      <w:lvlText w:val="%1.%2.%3."/>
      <w:lvlJc w:val="left"/>
      <w:pPr>
        <w:ind w:left="2160" w:hanging="720"/>
      </w:pPr>
      <w:rPr>
        <w:rFonts w:cs="Times New Roman"/>
      </w:rPr>
    </w:lvl>
    <w:lvl w:ilvl="3">
      <w:start w:val="1"/>
      <w:numFmt w:val="decimal"/>
      <w:isLgl/>
      <w:lvlText w:val="%1.%2.%3.%4."/>
      <w:lvlJc w:val="left"/>
      <w:pPr>
        <w:ind w:left="2880" w:hanging="720"/>
      </w:pPr>
      <w:rPr>
        <w:rFonts w:cs="Times New Roman"/>
      </w:rPr>
    </w:lvl>
    <w:lvl w:ilvl="4">
      <w:start w:val="1"/>
      <w:numFmt w:val="decimal"/>
      <w:isLgl/>
      <w:lvlText w:val="%1.%2.%3.%4.%5."/>
      <w:lvlJc w:val="left"/>
      <w:pPr>
        <w:ind w:left="3960" w:hanging="1080"/>
      </w:pPr>
      <w:rPr>
        <w:rFonts w:cs="Times New Roman"/>
      </w:rPr>
    </w:lvl>
    <w:lvl w:ilvl="5">
      <w:start w:val="1"/>
      <w:numFmt w:val="decimal"/>
      <w:isLgl/>
      <w:lvlText w:val="%1.%2.%3.%4.%5.%6."/>
      <w:lvlJc w:val="left"/>
      <w:pPr>
        <w:ind w:left="4680" w:hanging="1080"/>
      </w:pPr>
      <w:rPr>
        <w:rFonts w:cs="Times New Roman"/>
      </w:rPr>
    </w:lvl>
    <w:lvl w:ilvl="6">
      <w:start w:val="1"/>
      <w:numFmt w:val="decimal"/>
      <w:isLgl/>
      <w:lvlText w:val="%1.%2.%3.%4.%5.%6.%7."/>
      <w:lvlJc w:val="left"/>
      <w:pPr>
        <w:ind w:left="5760" w:hanging="1440"/>
      </w:pPr>
      <w:rPr>
        <w:rFonts w:cs="Times New Roman"/>
      </w:rPr>
    </w:lvl>
    <w:lvl w:ilvl="7">
      <w:start w:val="1"/>
      <w:numFmt w:val="decimal"/>
      <w:isLgl/>
      <w:lvlText w:val="%1.%2.%3.%4.%5.%6.%7.%8."/>
      <w:lvlJc w:val="left"/>
      <w:pPr>
        <w:ind w:left="6480" w:hanging="1440"/>
      </w:pPr>
      <w:rPr>
        <w:rFonts w:cs="Times New Roman"/>
      </w:rPr>
    </w:lvl>
    <w:lvl w:ilvl="8">
      <w:start w:val="1"/>
      <w:numFmt w:val="decimal"/>
      <w:isLgl/>
      <w:lvlText w:val="%1.%2.%3.%4.%5.%6.%7.%8.%9."/>
      <w:lvlJc w:val="left"/>
      <w:pPr>
        <w:ind w:left="7560" w:hanging="1800"/>
      </w:pPr>
      <w:rPr>
        <w:rFonts w:cs="Times New Roman"/>
      </w:rPr>
    </w:lvl>
  </w:abstractNum>
  <w:abstractNum w:abstractNumId="21" w15:restartNumberingAfterBreak="0">
    <w:nsid w:val="337E166E"/>
    <w:multiLevelType w:val="multilevel"/>
    <w:tmpl w:val="5CE63D82"/>
    <w:lvl w:ilvl="0">
      <w:start w:val="1"/>
      <w:numFmt w:val="decimal"/>
      <w:lvlText w:val="%1."/>
      <w:lvlJc w:val="left"/>
      <w:pPr>
        <w:tabs>
          <w:tab w:val="num" w:pos="390"/>
        </w:tabs>
        <w:ind w:left="390" w:hanging="390"/>
      </w:pPr>
      <w:rPr>
        <w:rFonts w:cs="Times New Roman" w:hint="default"/>
        <w:b/>
      </w:rPr>
    </w:lvl>
    <w:lvl w:ilvl="1">
      <w:start w:val="1"/>
      <w:numFmt w:val="decimal"/>
      <w:lvlText w:val="%1.%2."/>
      <w:lvlJc w:val="left"/>
      <w:pPr>
        <w:tabs>
          <w:tab w:val="num" w:pos="532"/>
        </w:tabs>
        <w:ind w:left="532" w:hanging="39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2" w15:restartNumberingAfterBreak="0">
    <w:nsid w:val="3BA20756"/>
    <w:multiLevelType w:val="multilevel"/>
    <w:tmpl w:val="E38E84E2"/>
    <w:lvl w:ilvl="0">
      <w:start w:val="1"/>
      <w:numFmt w:val="bullet"/>
      <w:pStyle w:val="ISBulletText"/>
      <w:lvlText w:val=""/>
      <w:lvlJc w:val="left"/>
      <w:pPr>
        <w:ind w:left="1080" w:hanging="360"/>
      </w:pPr>
      <w:rPr>
        <w:rFonts w:ascii="Wingdings" w:hAnsi="Wingdings" w:hint="default"/>
        <w:color w:val="365F91"/>
        <w:sz w:val="18"/>
      </w:rPr>
    </w:lvl>
    <w:lvl w:ilvl="1">
      <w:start w:val="1"/>
      <w:numFmt w:val="bullet"/>
      <w:lvlText w:val="o"/>
      <w:lvlJc w:val="left"/>
      <w:pPr>
        <w:tabs>
          <w:tab w:val="num" w:pos="2160"/>
        </w:tabs>
        <w:ind w:left="2160" w:hanging="360"/>
      </w:pPr>
      <w:rPr>
        <w:rFonts w:ascii="Courier New" w:hAnsi="Courier New" w:cs="Times New Roman"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Times New Roman"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Times New Roman" w:hint="default"/>
      </w:rPr>
    </w:lvl>
    <w:lvl w:ilvl="8">
      <w:start w:val="1"/>
      <w:numFmt w:val="bullet"/>
      <w:lvlText w:val=""/>
      <w:lvlJc w:val="left"/>
      <w:pPr>
        <w:tabs>
          <w:tab w:val="num" w:pos="7200"/>
        </w:tabs>
        <w:ind w:left="7200" w:hanging="360"/>
      </w:pPr>
      <w:rPr>
        <w:rFonts w:ascii="Wingdings" w:hAnsi="Wingdings" w:hint="default"/>
      </w:rPr>
    </w:lvl>
  </w:abstractNum>
  <w:abstractNum w:abstractNumId="23" w15:restartNumberingAfterBreak="0">
    <w:nsid w:val="3C717C5B"/>
    <w:multiLevelType w:val="multilevel"/>
    <w:tmpl w:val="136692A0"/>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3D2877F0"/>
    <w:multiLevelType w:val="multilevel"/>
    <w:tmpl w:val="95C41068"/>
    <w:lvl w:ilvl="0">
      <w:start w:val="1"/>
      <w:numFmt w:val="decimal"/>
      <w:lvlText w:val="%1."/>
      <w:lvlJc w:val="left"/>
      <w:pPr>
        <w:tabs>
          <w:tab w:val="num" w:pos="720"/>
        </w:tabs>
        <w:ind w:left="720" w:hanging="360"/>
      </w:pPr>
    </w:lvl>
    <w:lvl w:ilvl="1">
      <w:start w:val="1"/>
      <w:numFmt w:val="decimal"/>
      <w:isLgl/>
      <w:lvlText w:val="%1.%2."/>
      <w:lvlJc w:val="left"/>
      <w:pPr>
        <w:tabs>
          <w:tab w:val="num" w:pos="720"/>
        </w:tabs>
        <w:ind w:left="720" w:hanging="360"/>
      </w:pPr>
    </w:lvl>
    <w:lvl w:ilvl="2">
      <w:start w:val="1"/>
      <w:numFmt w:val="decimal"/>
      <w:pStyle w:val="h3body1"/>
      <w:isLgl/>
      <w:lvlText w:val="%3.%2.%3."/>
      <w:lvlJc w:val="left"/>
      <w:pPr>
        <w:tabs>
          <w:tab w:val="num" w:pos="1080"/>
        </w:tabs>
        <w:ind w:left="1080" w:hanging="720"/>
      </w:p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25" w15:restartNumberingAfterBreak="0">
    <w:nsid w:val="3DEB343C"/>
    <w:multiLevelType w:val="hybridMultilevel"/>
    <w:tmpl w:val="33722234"/>
    <w:lvl w:ilvl="0" w:tplc="7FEE470C">
      <w:start w:val="1"/>
      <w:numFmt w:val="bullet"/>
      <w:lvlText w:val="□"/>
      <w:lvlJc w:val="left"/>
      <w:pPr>
        <w:ind w:left="720" w:hanging="360"/>
      </w:pPr>
      <w:rPr>
        <w:rFonts w:ascii="Times New Roman" w:hAnsi="Times New Roman" w:cs="Times New Roman" w:hint="default"/>
        <w:color w:val="auto"/>
        <w:sz w:val="36"/>
        <w:szCs w:val="36"/>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3FBB1E7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09A0771"/>
    <w:multiLevelType w:val="multilevel"/>
    <w:tmpl w:val="7578F956"/>
    <w:lvl w:ilvl="0">
      <w:start w:val="2"/>
      <w:numFmt w:val="decimal"/>
      <w:lvlText w:val="%1."/>
      <w:lvlJc w:val="left"/>
      <w:pPr>
        <w:tabs>
          <w:tab w:val="num" w:pos="360"/>
        </w:tabs>
        <w:ind w:left="360" w:hanging="360"/>
      </w:pPr>
      <w:rPr>
        <w:b/>
        <w:bCs/>
      </w:r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8" w15:restartNumberingAfterBreak="0">
    <w:nsid w:val="40D32FF7"/>
    <w:multiLevelType w:val="multilevel"/>
    <w:tmpl w:val="8F9E456A"/>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41B32821"/>
    <w:multiLevelType w:val="multilevel"/>
    <w:tmpl w:val="677451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0" w15:restartNumberingAfterBreak="0">
    <w:nsid w:val="43183AD2"/>
    <w:multiLevelType w:val="hybridMultilevel"/>
    <w:tmpl w:val="E1EC9EE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71A018A"/>
    <w:multiLevelType w:val="multilevel"/>
    <w:tmpl w:val="66AE7DB8"/>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32" w15:restartNumberingAfterBreak="0">
    <w:nsid w:val="479E3B3B"/>
    <w:multiLevelType w:val="multilevel"/>
    <w:tmpl w:val="4364C67E"/>
    <w:lvl w:ilvl="0">
      <w:start w:val="2"/>
      <w:numFmt w:val="decimal"/>
      <w:lvlText w:val="%1."/>
      <w:lvlJc w:val="left"/>
      <w:pPr>
        <w:ind w:left="360" w:hanging="360"/>
      </w:pPr>
      <w:rPr>
        <w:rFonts w:cs="Times New Roman" w:hint="default"/>
        <w:b/>
        <w:bCs/>
        <w:color w:val="auto"/>
      </w:rPr>
    </w:lvl>
    <w:lvl w:ilvl="1">
      <w:start w:val="1"/>
      <w:numFmt w:val="decimal"/>
      <w:lvlText w:val="%1.%2."/>
      <w:lvlJc w:val="left"/>
      <w:pPr>
        <w:ind w:left="1637" w:hanging="360"/>
      </w:pPr>
      <w:rPr>
        <w:rFonts w:cs="Times New Roman" w:hint="default"/>
        <w:b w:val="0"/>
        <w:color w:val="auto"/>
      </w:rPr>
    </w:lvl>
    <w:lvl w:ilvl="2">
      <w:start w:val="1"/>
      <w:numFmt w:val="decimal"/>
      <w:lvlText w:val="%1.%2.%3."/>
      <w:lvlJc w:val="left"/>
      <w:pPr>
        <w:ind w:left="2160" w:hanging="720"/>
      </w:pPr>
      <w:rPr>
        <w:rFonts w:cs="Times New Roman" w:hint="default"/>
        <w:b w:val="0"/>
        <w:color w:val="auto"/>
      </w:rPr>
    </w:lvl>
    <w:lvl w:ilvl="3">
      <w:start w:val="1"/>
      <w:numFmt w:val="decimal"/>
      <w:lvlText w:val="%1.%2.%3.%4."/>
      <w:lvlJc w:val="left"/>
      <w:pPr>
        <w:ind w:left="2880" w:hanging="720"/>
      </w:pPr>
      <w:rPr>
        <w:rFonts w:cs="Times New Roman" w:hint="default"/>
        <w:b w:val="0"/>
        <w:color w:val="auto"/>
      </w:rPr>
    </w:lvl>
    <w:lvl w:ilvl="4">
      <w:start w:val="1"/>
      <w:numFmt w:val="decimal"/>
      <w:lvlText w:val="%1.%2.%3.%4.%5."/>
      <w:lvlJc w:val="left"/>
      <w:pPr>
        <w:ind w:left="3960" w:hanging="1080"/>
      </w:pPr>
      <w:rPr>
        <w:rFonts w:cs="Times New Roman" w:hint="default"/>
        <w:b w:val="0"/>
        <w:color w:val="auto"/>
      </w:rPr>
    </w:lvl>
    <w:lvl w:ilvl="5">
      <w:start w:val="1"/>
      <w:numFmt w:val="decimal"/>
      <w:lvlText w:val="%1.%2.%3.%4.%5.%6."/>
      <w:lvlJc w:val="left"/>
      <w:pPr>
        <w:ind w:left="4680" w:hanging="1080"/>
      </w:pPr>
      <w:rPr>
        <w:rFonts w:cs="Times New Roman" w:hint="default"/>
        <w:b w:val="0"/>
        <w:color w:val="auto"/>
      </w:rPr>
    </w:lvl>
    <w:lvl w:ilvl="6">
      <w:start w:val="1"/>
      <w:numFmt w:val="decimal"/>
      <w:lvlText w:val="%1.%2.%3.%4.%5.%6.%7."/>
      <w:lvlJc w:val="left"/>
      <w:pPr>
        <w:ind w:left="5760" w:hanging="1440"/>
      </w:pPr>
      <w:rPr>
        <w:rFonts w:cs="Times New Roman" w:hint="default"/>
        <w:b w:val="0"/>
        <w:color w:val="auto"/>
      </w:rPr>
    </w:lvl>
    <w:lvl w:ilvl="7">
      <w:start w:val="1"/>
      <w:numFmt w:val="decimal"/>
      <w:lvlText w:val="%1.%2.%3.%4.%5.%6.%7.%8."/>
      <w:lvlJc w:val="left"/>
      <w:pPr>
        <w:ind w:left="6480" w:hanging="1440"/>
      </w:pPr>
      <w:rPr>
        <w:rFonts w:cs="Times New Roman" w:hint="default"/>
        <w:b w:val="0"/>
        <w:color w:val="auto"/>
      </w:rPr>
    </w:lvl>
    <w:lvl w:ilvl="8">
      <w:start w:val="1"/>
      <w:numFmt w:val="decimal"/>
      <w:lvlText w:val="%1.%2.%3.%4.%5.%6.%7.%8.%9."/>
      <w:lvlJc w:val="left"/>
      <w:pPr>
        <w:ind w:left="7560" w:hanging="1800"/>
      </w:pPr>
      <w:rPr>
        <w:rFonts w:cs="Times New Roman" w:hint="default"/>
        <w:b w:val="0"/>
        <w:color w:val="auto"/>
      </w:rPr>
    </w:lvl>
  </w:abstractNum>
  <w:abstractNum w:abstractNumId="33" w15:restartNumberingAfterBreak="0">
    <w:nsid w:val="47BB1B8B"/>
    <w:multiLevelType w:val="multilevel"/>
    <w:tmpl w:val="3EFE05BE"/>
    <w:lvl w:ilvl="0">
      <w:start w:val="1"/>
      <w:numFmt w:val="decimal"/>
      <w:lvlText w:val="%1."/>
      <w:lvlJc w:val="left"/>
      <w:pPr>
        <w:ind w:left="720" w:hanging="360"/>
      </w:pPr>
      <w:rPr>
        <w:rFonts w:hint="default"/>
        <w:b/>
        <w:sz w:val="24"/>
        <w:szCs w:val="24"/>
      </w:rPr>
    </w:lvl>
    <w:lvl w:ilvl="1">
      <w:start w:val="1"/>
      <w:numFmt w:val="decimal"/>
      <w:isLgl/>
      <w:lvlText w:val="%1.%2."/>
      <w:lvlJc w:val="left"/>
      <w:pPr>
        <w:ind w:left="780" w:hanging="420"/>
      </w:pPr>
      <w:rPr>
        <w:rFonts w:hint="default"/>
        <w:b w:val="0"/>
        <w:bCs/>
        <w:i w:val="0"/>
        <w:sz w:val="24"/>
        <w:szCs w:val="24"/>
      </w:rPr>
    </w:lvl>
    <w:lvl w:ilvl="2">
      <w:start w:val="1"/>
      <w:numFmt w:val="decimal"/>
      <w:isLgl/>
      <w:lvlText w:val="%1.%2.%3."/>
      <w:lvlJc w:val="left"/>
      <w:pPr>
        <w:ind w:left="3556"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483424DC"/>
    <w:multiLevelType w:val="multilevel"/>
    <w:tmpl w:val="AFFE38B4"/>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4A8045BE"/>
    <w:multiLevelType w:val="multilevel"/>
    <w:tmpl w:val="379A8A4C"/>
    <w:lvl w:ilvl="0">
      <w:start w:val="1"/>
      <w:numFmt w:val="decimal"/>
      <w:lvlText w:val="%1"/>
      <w:lvlJc w:val="left"/>
      <w:pPr>
        <w:ind w:left="720" w:hanging="360"/>
      </w:pPr>
      <w:rPr>
        <w:rFonts w:hint="default"/>
      </w:rPr>
    </w:lvl>
    <w:lvl w:ilvl="1">
      <w:start w:val="1"/>
      <w:numFmt w:val="decimal"/>
      <w:isLgl/>
      <w:lvlText w:val="%1.%2."/>
      <w:lvlJc w:val="left"/>
      <w:pPr>
        <w:ind w:left="930" w:hanging="5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4D1D224B"/>
    <w:multiLevelType w:val="multilevel"/>
    <w:tmpl w:val="25BE7186"/>
    <w:lvl w:ilvl="0">
      <w:start w:val="1"/>
      <w:numFmt w:val="decimal"/>
      <w:pStyle w:val="L1"/>
      <w:lvlText w:val="%1."/>
      <w:lvlJc w:val="left"/>
      <w:pPr>
        <w:ind w:left="360" w:hanging="360"/>
      </w:pPr>
    </w:lvl>
    <w:lvl w:ilvl="1">
      <w:start w:val="1"/>
      <w:numFmt w:val="decimal"/>
      <w:pStyle w:val="L2"/>
      <w:lvlText w:val="%1.%2."/>
      <w:lvlJc w:val="left"/>
      <w:pPr>
        <w:ind w:left="716" w:hanging="432"/>
      </w:pPr>
      <w:rPr>
        <w:b/>
      </w:rPr>
    </w:lvl>
    <w:lvl w:ilvl="2">
      <w:start w:val="1"/>
      <w:numFmt w:val="decimal"/>
      <w:pStyle w:val="L3"/>
      <w:lvlText w:val="%1.%2.%3."/>
      <w:lvlJc w:val="left"/>
      <w:pPr>
        <w:ind w:left="1497" w:hanging="504"/>
      </w:pPr>
      <w:rPr>
        <w:rFonts w:ascii="Times New Roman" w:hAnsi="Times New Roman" w:cs="Times New Roman" w:hint="default"/>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4F5254AB"/>
    <w:multiLevelType w:val="multilevel"/>
    <w:tmpl w:val="B1D4B206"/>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8" w15:restartNumberingAfterBreak="0">
    <w:nsid w:val="557524B7"/>
    <w:multiLevelType w:val="multilevel"/>
    <w:tmpl w:val="A8ECFEE2"/>
    <w:lvl w:ilvl="0">
      <w:start w:val="1"/>
      <w:numFmt w:val="decimal"/>
      <w:lvlText w:val="%1."/>
      <w:lvlJc w:val="left"/>
      <w:pPr>
        <w:ind w:left="720" w:hanging="360"/>
      </w:pPr>
    </w:lvl>
    <w:lvl w:ilvl="1">
      <w:start w:val="1"/>
      <w:numFmt w:val="decimal"/>
      <w:isLgl/>
      <w:lvlText w:val="%1.%2."/>
      <w:lvlJc w:val="left"/>
      <w:pPr>
        <w:ind w:left="930" w:hanging="5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581B5DBA"/>
    <w:multiLevelType w:val="multilevel"/>
    <w:tmpl w:val="8744C0FA"/>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sz w:val="23"/>
      </w:rPr>
    </w:lvl>
    <w:lvl w:ilvl="2">
      <w:start w:val="1"/>
      <w:numFmt w:val="decimal"/>
      <w:isLgl/>
      <w:lvlText w:val="%1.%2.%3."/>
      <w:lvlJc w:val="left"/>
      <w:pPr>
        <w:ind w:left="1080" w:hanging="720"/>
      </w:pPr>
      <w:rPr>
        <w:rFonts w:hint="default"/>
        <w:b/>
        <w:sz w:val="23"/>
      </w:rPr>
    </w:lvl>
    <w:lvl w:ilvl="3">
      <w:start w:val="1"/>
      <w:numFmt w:val="decimal"/>
      <w:isLgl/>
      <w:lvlText w:val="%1.%2.%3.%4."/>
      <w:lvlJc w:val="left"/>
      <w:pPr>
        <w:ind w:left="1080" w:hanging="720"/>
      </w:pPr>
      <w:rPr>
        <w:rFonts w:hint="default"/>
        <w:b/>
        <w:sz w:val="23"/>
      </w:rPr>
    </w:lvl>
    <w:lvl w:ilvl="4">
      <w:start w:val="1"/>
      <w:numFmt w:val="decimal"/>
      <w:isLgl/>
      <w:lvlText w:val="%1.%2.%3.%4.%5."/>
      <w:lvlJc w:val="left"/>
      <w:pPr>
        <w:ind w:left="1440" w:hanging="1080"/>
      </w:pPr>
      <w:rPr>
        <w:rFonts w:hint="default"/>
        <w:b/>
        <w:sz w:val="23"/>
      </w:rPr>
    </w:lvl>
    <w:lvl w:ilvl="5">
      <w:start w:val="1"/>
      <w:numFmt w:val="decimal"/>
      <w:isLgl/>
      <w:lvlText w:val="%1.%2.%3.%4.%5.%6."/>
      <w:lvlJc w:val="left"/>
      <w:pPr>
        <w:ind w:left="1440" w:hanging="1080"/>
      </w:pPr>
      <w:rPr>
        <w:rFonts w:hint="default"/>
        <w:b/>
        <w:sz w:val="23"/>
      </w:rPr>
    </w:lvl>
    <w:lvl w:ilvl="6">
      <w:start w:val="1"/>
      <w:numFmt w:val="decimal"/>
      <w:isLgl/>
      <w:lvlText w:val="%1.%2.%3.%4.%5.%6.%7."/>
      <w:lvlJc w:val="left"/>
      <w:pPr>
        <w:ind w:left="1800" w:hanging="1440"/>
      </w:pPr>
      <w:rPr>
        <w:rFonts w:hint="default"/>
        <w:b/>
        <w:sz w:val="23"/>
      </w:rPr>
    </w:lvl>
    <w:lvl w:ilvl="7">
      <w:start w:val="1"/>
      <w:numFmt w:val="decimal"/>
      <w:isLgl/>
      <w:lvlText w:val="%1.%2.%3.%4.%5.%6.%7.%8."/>
      <w:lvlJc w:val="left"/>
      <w:pPr>
        <w:ind w:left="1800" w:hanging="1440"/>
      </w:pPr>
      <w:rPr>
        <w:rFonts w:hint="default"/>
        <w:b/>
        <w:sz w:val="23"/>
      </w:rPr>
    </w:lvl>
    <w:lvl w:ilvl="8">
      <w:start w:val="1"/>
      <w:numFmt w:val="decimal"/>
      <w:isLgl/>
      <w:lvlText w:val="%1.%2.%3.%4.%5.%6.%7.%8.%9."/>
      <w:lvlJc w:val="left"/>
      <w:pPr>
        <w:ind w:left="2160" w:hanging="1800"/>
      </w:pPr>
      <w:rPr>
        <w:rFonts w:hint="default"/>
        <w:b/>
        <w:sz w:val="23"/>
      </w:rPr>
    </w:lvl>
  </w:abstractNum>
  <w:abstractNum w:abstractNumId="40" w15:restartNumberingAfterBreak="0">
    <w:nsid w:val="582972A3"/>
    <w:multiLevelType w:val="multilevel"/>
    <w:tmpl w:val="6BAE747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1" w15:restartNumberingAfterBreak="0">
    <w:nsid w:val="597643D2"/>
    <w:multiLevelType w:val="multilevel"/>
    <w:tmpl w:val="A8ECFEE2"/>
    <w:lvl w:ilvl="0">
      <w:start w:val="1"/>
      <w:numFmt w:val="decimal"/>
      <w:lvlText w:val="%1."/>
      <w:lvlJc w:val="left"/>
      <w:pPr>
        <w:ind w:left="720" w:hanging="360"/>
      </w:pPr>
    </w:lvl>
    <w:lvl w:ilvl="1">
      <w:start w:val="1"/>
      <w:numFmt w:val="decimal"/>
      <w:isLgl/>
      <w:lvlText w:val="%1.%2."/>
      <w:lvlJc w:val="left"/>
      <w:pPr>
        <w:ind w:left="930" w:hanging="5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5A3D197C"/>
    <w:multiLevelType w:val="hybridMultilevel"/>
    <w:tmpl w:val="DAC8E9F0"/>
    <w:lvl w:ilvl="0" w:tplc="04260001">
      <w:start w:val="1"/>
      <w:numFmt w:val="bullet"/>
      <w:lvlText w:val=""/>
      <w:lvlJc w:val="left"/>
      <w:pPr>
        <w:ind w:left="1800" w:hanging="360"/>
      </w:pPr>
      <w:rPr>
        <w:rFonts w:ascii="Symbol" w:hAnsi="Symbol" w:hint="default"/>
      </w:rPr>
    </w:lvl>
    <w:lvl w:ilvl="1" w:tplc="04260003" w:tentative="1">
      <w:start w:val="1"/>
      <w:numFmt w:val="bullet"/>
      <w:lvlText w:val="o"/>
      <w:lvlJc w:val="left"/>
      <w:pPr>
        <w:ind w:left="2520" w:hanging="360"/>
      </w:pPr>
      <w:rPr>
        <w:rFonts w:ascii="Courier New" w:hAnsi="Courier New" w:cs="Courier New" w:hint="default"/>
      </w:rPr>
    </w:lvl>
    <w:lvl w:ilvl="2" w:tplc="04260005" w:tentative="1">
      <w:start w:val="1"/>
      <w:numFmt w:val="bullet"/>
      <w:lvlText w:val=""/>
      <w:lvlJc w:val="left"/>
      <w:pPr>
        <w:ind w:left="3240" w:hanging="360"/>
      </w:pPr>
      <w:rPr>
        <w:rFonts w:ascii="Wingdings" w:hAnsi="Wingdings" w:hint="default"/>
      </w:rPr>
    </w:lvl>
    <w:lvl w:ilvl="3" w:tplc="04260001" w:tentative="1">
      <w:start w:val="1"/>
      <w:numFmt w:val="bullet"/>
      <w:lvlText w:val=""/>
      <w:lvlJc w:val="left"/>
      <w:pPr>
        <w:ind w:left="3960" w:hanging="360"/>
      </w:pPr>
      <w:rPr>
        <w:rFonts w:ascii="Symbol" w:hAnsi="Symbol" w:hint="default"/>
      </w:rPr>
    </w:lvl>
    <w:lvl w:ilvl="4" w:tplc="04260003" w:tentative="1">
      <w:start w:val="1"/>
      <w:numFmt w:val="bullet"/>
      <w:lvlText w:val="o"/>
      <w:lvlJc w:val="left"/>
      <w:pPr>
        <w:ind w:left="4680" w:hanging="360"/>
      </w:pPr>
      <w:rPr>
        <w:rFonts w:ascii="Courier New" w:hAnsi="Courier New" w:cs="Courier New" w:hint="default"/>
      </w:rPr>
    </w:lvl>
    <w:lvl w:ilvl="5" w:tplc="04260005" w:tentative="1">
      <w:start w:val="1"/>
      <w:numFmt w:val="bullet"/>
      <w:lvlText w:val=""/>
      <w:lvlJc w:val="left"/>
      <w:pPr>
        <w:ind w:left="5400" w:hanging="360"/>
      </w:pPr>
      <w:rPr>
        <w:rFonts w:ascii="Wingdings" w:hAnsi="Wingdings" w:hint="default"/>
      </w:rPr>
    </w:lvl>
    <w:lvl w:ilvl="6" w:tplc="04260001" w:tentative="1">
      <w:start w:val="1"/>
      <w:numFmt w:val="bullet"/>
      <w:lvlText w:val=""/>
      <w:lvlJc w:val="left"/>
      <w:pPr>
        <w:ind w:left="6120" w:hanging="360"/>
      </w:pPr>
      <w:rPr>
        <w:rFonts w:ascii="Symbol" w:hAnsi="Symbol" w:hint="default"/>
      </w:rPr>
    </w:lvl>
    <w:lvl w:ilvl="7" w:tplc="04260003" w:tentative="1">
      <w:start w:val="1"/>
      <w:numFmt w:val="bullet"/>
      <w:lvlText w:val="o"/>
      <w:lvlJc w:val="left"/>
      <w:pPr>
        <w:ind w:left="6840" w:hanging="360"/>
      </w:pPr>
      <w:rPr>
        <w:rFonts w:ascii="Courier New" w:hAnsi="Courier New" w:cs="Courier New" w:hint="default"/>
      </w:rPr>
    </w:lvl>
    <w:lvl w:ilvl="8" w:tplc="04260005" w:tentative="1">
      <w:start w:val="1"/>
      <w:numFmt w:val="bullet"/>
      <w:lvlText w:val=""/>
      <w:lvlJc w:val="left"/>
      <w:pPr>
        <w:ind w:left="7560" w:hanging="360"/>
      </w:pPr>
      <w:rPr>
        <w:rFonts w:ascii="Wingdings" w:hAnsi="Wingdings" w:hint="default"/>
      </w:rPr>
    </w:lvl>
  </w:abstractNum>
  <w:abstractNum w:abstractNumId="43" w15:restartNumberingAfterBreak="0">
    <w:nsid w:val="5C3E7716"/>
    <w:multiLevelType w:val="multilevel"/>
    <w:tmpl w:val="A4CE2136"/>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440"/>
        </w:tabs>
        <w:ind w:left="-144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520"/>
        </w:tabs>
        <w:ind w:left="-252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600"/>
        </w:tabs>
        <w:ind w:left="-3600" w:hanging="1440"/>
      </w:pPr>
      <w:rPr>
        <w:rFonts w:hint="default"/>
      </w:rPr>
    </w:lvl>
    <w:lvl w:ilvl="8">
      <w:start w:val="1"/>
      <w:numFmt w:val="decimal"/>
      <w:lvlText w:val="%1.%2.%3.%4.%5.%6.%7.%8.%9."/>
      <w:lvlJc w:val="left"/>
      <w:pPr>
        <w:tabs>
          <w:tab w:val="num" w:pos="-3960"/>
        </w:tabs>
        <w:ind w:left="-3960" w:hanging="1800"/>
      </w:pPr>
      <w:rPr>
        <w:rFonts w:hint="default"/>
      </w:rPr>
    </w:lvl>
  </w:abstractNum>
  <w:abstractNum w:abstractNumId="44" w15:restartNumberingAfterBreak="0">
    <w:nsid w:val="5D694AA9"/>
    <w:multiLevelType w:val="multilevel"/>
    <w:tmpl w:val="A8ECFEE2"/>
    <w:lvl w:ilvl="0">
      <w:start w:val="1"/>
      <w:numFmt w:val="decimal"/>
      <w:lvlText w:val="%1."/>
      <w:lvlJc w:val="left"/>
      <w:pPr>
        <w:ind w:left="720" w:hanging="360"/>
      </w:pPr>
    </w:lvl>
    <w:lvl w:ilvl="1">
      <w:start w:val="1"/>
      <w:numFmt w:val="decimal"/>
      <w:isLgl/>
      <w:lvlText w:val="%1.%2."/>
      <w:lvlJc w:val="left"/>
      <w:pPr>
        <w:ind w:left="930" w:hanging="5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5" w15:restartNumberingAfterBreak="0">
    <w:nsid w:val="65995D59"/>
    <w:multiLevelType w:val="multilevel"/>
    <w:tmpl w:val="8070E94C"/>
    <w:lvl w:ilvl="0">
      <w:start w:val="11"/>
      <w:numFmt w:val="decimal"/>
      <w:lvlText w:val="%1."/>
      <w:lvlJc w:val="left"/>
      <w:pPr>
        <w:ind w:left="525" w:hanging="525"/>
      </w:pPr>
      <w:rPr>
        <w:rFonts w:hint="default"/>
      </w:rPr>
    </w:lvl>
    <w:lvl w:ilvl="1">
      <w:start w:val="1"/>
      <w:numFmt w:val="decimal"/>
      <w:pStyle w:val="11punkts"/>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6" w15:restartNumberingAfterBreak="0">
    <w:nsid w:val="672839E1"/>
    <w:multiLevelType w:val="multilevel"/>
    <w:tmpl w:val="6F463E88"/>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7" w15:restartNumberingAfterBreak="0">
    <w:nsid w:val="672C56C3"/>
    <w:multiLevelType w:val="multilevel"/>
    <w:tmpl w:val="7D9C5AEA"/>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8" w15:restartNumberingAfterBreak="0">
    <w:nsid w:val="6C357462"/>
    <w:multiLevelType w:val="multilevel"/>
    <w:tmpl w:val="87100708"/>
    <w:lvl w:ilvl="0">
      <w:start w:val="1"/>
      <w:numFmt w:val="decimal"/>
      <w:pStyle w:val="Stils1"/>
      <w:lvlText w:val="%1."/>
      <w:lvlJc w:val="left"/>
      <w:pPr>
        <w:tabs>
          <w:tab w:val="num" w:pos="454"/>
        </w:tabs>
        <w:ind w:left="454" w:hanging="454"/>
      </w:pPr>
      <w:rPr>
        <w:rFonts w:hint="default"/>
      </w:rPr>
    </w:lvl>
    <w:lvl w:ilvl="1">
      <w:start w:val="1"/>
      <w:numFmt w:val="decimal"/>
      <w:pStyle w:val="Stils2"/>
      <w:lvlText w:val="%1.%2."/>
      <w:lvlJc w:val="left"/>
      <w:pPr>
        <w:tabs>
          <w:tab w:val="num" w:pos="1354"/>
        </w:tabs>
        <w:ind w:left="1354" w:hanging="454"/>
      </w:pPr>
      <w:rPr>
        <w:rFonts w:hint="default"/>
      </w:rPr>
    </w:lvl>
    <w:lvl w:ilvl="2">
      <w:start w:val="1"/>
      <w:numFmt w:val="decimal"/>
      <w:pStyle w:val="Stils3"/>
      <w:lvlText w:val="%1.%2.%3."/>
      <w:lvlJc w:val="left"/>
      <w:pPr>
        <w:tabs>
          <w:tab w:val="num" w:pos="2269"/>
        </w:tabs>
        <w:ind w:left="2269" w:hanging="567"/>
      </w:pPr>
      <w:rPr>
        <w:rFonts w:hint="default"/>
        <w:sz w:val="20"/>
        <w:szCs w:val="20"/>
      </w:rPr>
    </w:lvl>
    <w:lvl w:ilvl="3">
      <w:start w:val="1"/>
      <w:numFmt w:val="decimal"/>
      <w:pStyle w:val="Stils4"/>
      <w:lvlText w:val="%1.%2.%3.%4."/>
      <w:lvlJc w:val="left"/>
      <w:pPr>
        <w:tabs>
          <w:tab w:val="num" w:pos="2864"/>
        </w:tabs>
        <w:ind w:left="2864" w:hanging="737"/>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9" w15:restartNumberingAfterBreak="0">
    <w:nsid w:val="6C85067C"/>
    <w:multiLevelType w:val="multilevel"/>
    <w:tmpl w:val="B6266AF6"/>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0" w15:restartNumberingAfterBreak="0">
    <w:nsid w:val="6E661E44"/>
    <w:multiLevelType w:val="multilevel"/>
    <w:tmpl w:val="0426001F"/>
    <w:styleLink w:val="Style2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15:restartNumberingAfterBreak="0">
    <w:nsid w:val="6F9B4DC0"/>
    <w:multiLevelType w:val="multilevel"/>
    <w:tmpl w:val="3E3251D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val="0"/>
      </w:rPr>
    </w:lvl>
    <w:lvl w:ilvl="2">
      <w:start w:val="1"/>
      <w:numFmt w:val="decimal"/>
      <w:lvlText w:val="%1.%2.%3."/>
      <w:lvlJc w:val="left"/>
      <w:pPr>
        <w:ind w:left="1854" w:hanging="720"/>
      </w:pPr>
      <w:rPr>
        <w:rFonts w:hint="default"/>
        <w:b w:val="0"/>
        <w:bCs/>
      </w:rPr>
    </w:lvl>
    <w:lvl w:ilvl="3">
      <w:start w:val="1"/>
      <w:numFmt w:val="decimal"/>
      <w:lvlText w:val="%1.%2.%3.%4."/>
      <w:lvlJc w:val="left"/>
      <w:pPr>
        <w:ind w:left="2421" w:hanging="720"/>
      </w:pPr>
      <w:rPr>
        <w:rFonts w:hint="default"/>
        <w:b w:val="0"/>
        <w:bCs/>
      </w:rPr>
    </w:lvl>
    <w:lvl w:ilvl="4">
      <w:start w:val="1"/>
      <w:numFmt w:val="decimal"/>
      <w:lvlText w:val="%1.%2.%3.%4.%5."/>
      <w:lvlJc w:val="left"/>
      <w:pPr>
        <w:ind w:left="3348" w:hanging="1080"/>
      </w:pPr>
      <w:rPr>
        <w:rFonts w:hint="default"/>
        <w:b w:val="0"/>
        <w:bCs/>
      </w:rPr>
    </w:lvl>
    <w:lvl w:ilvl="5">
      <w:start w:val="1"/>
      <w:numFmt w:val="decimal"/>
      <w:lvlText w:val="%1.%2.%3.%4.%5.%6."/>
      <w:lvlJc w:val="left"/>
      <w:pPr>
        <w:ind w:left="3915" w:hanging="1080"/>
      </w:pPr>
      <w:rPr>
        <w:rFonts w:hint="default"/>
        <w:b/>
      </w:rPr>
    </w:lvl>
    <w:lvl w:ilvl="6">
      <w:start w:val="1"/>
      <w:numFmt w:val="decimal"/>
      <w:lvlText w:val="%1.%2.%3.%4.%5.%6.%7."/>
      <w:lvlJc w:val="left"/>
      <w:pPr>
        <w:ind w:left="4842" w:hanging="1440"/>
      </w:pPr>
      <w:rPr>
        <w:rFonts w:hint="default"/>
        <w:b/>
      </w:rPr>
    </w:lvl>
    <w:lvl w:ilvl="7">
      <w:start w:val="1"/>
      <w:numFmt w:val="decimal"/>
      <w:lvlText w:val="%1.%2.%3.%4.%5.%6.%7.%8."/>
      <w:lvlJc w:val="left"/>
      <w:pPr>
        <w:ind w:left="5409" w:hanging="1440"/>
      </w:pPr>
      <w:rPr>
        <w:rFonts w:hint="default"/>
        <w:b/>
      </w:rPr>
    </w:lvl>
    <w:lvl w:ilvl="8">
      <w:start w:val="1"/>
      <w:numFmt w:val="decimal"/>
      <w:lvlText w:val="%1.%2.%3.%4.%5.%6.%7.%8.%9."/>
      <w:lvlJc w:val="left"/>
      <w:pPr>
        <w:ind w:left="6336" w:hanging="1800"/>
      </w:pPr>
      <w:rPr>
        <w:rFonts w:hint="default"/>
        <w:b/>
      </w:rPr>
    </w:lvl>
  </w:abstractNum>
  <w:abstractNum w:abstractNumId="52" w15:restartNumberingAfterBreak="0">
    <w:nsid w:val="70EE304B"/>
    <w:multiLevelType w:val="multilevel"/>
    <w:tmpl w:val="5988088A"/>
    <w:lvl w:ilvl="0">
      <w:start w:val="1"/>
      <w:numFmt w:val="decimal"/>
      <w:lvlText w:val="%1."/>
      <w:lvlJc w:val="left"/>
      <w:pPr>
        <w:tabs>
          <w:tab w:val="num" w:pos="851"/>
        </w:tabs>
        <w:ind w:left="851" w:hanging="851"/>
      </w:pPr>
      <w:rPr>
        <w:rFonts w:cs="Times New Roman"/>
      </w:rPr>
    </w:lvl>
    <w:lvl w:ilvl="1">
      <w:start w:val="1"/>
      <w:numFmt w:val="decimal"/>
      <w:pStyle w:val="ISHeading2"/>
      <w:lvlText w:val="%1.%2."/>
      <w:lvlJc w:val="left"/>
      <w:pPr>
        <w:tabs>
          <w:tab w:val="num" w:pos="851"/>
        </w:tabs>
        <w:ind w:left="851" w:hanging="851"/>
      </w:pPr>
      <w:rPr>
        <w:rFonts w:cs="Times New Roman"/>
      </w:rPr>
    </w:lvl>
    <w:lvl w:ilvl="2">
      <w:start w:val="1"/>
      <w:numFmt w:val="decimal"/>
      <w:pStyle w:val="ISHeading3"/>
      <w:lvlText w:val="%1.%2.%3."/>
      <w:lvlJc w:val="left"/>
      <w:pPr>
        <w:tabs>
          <w:tab w:val="num" w:pos="851"/>
        </w:tabs>
        <w:ind w:left="851" w:hanging="851"/>
      </w:pPr>
      <w:rPr>
        <w:rFonts w:cs="Times New Roman"/>
      </w:rPr>
    </w:lvl>
    <w:lvl w:ilvl="3">
      <w:start w:val="1"/>
      <w:numFmt w:val="decimal"/>
      <w:pStyle w:val="ISHeading4"/>
      <w:lvlText w:val="%1.%2.%3.%4."/>
      <w:lvlJc w:val="left"/>
      <w:pPr>
        <w:tabs>
          <w:tab w:val="num" w:pos="1430"/>
        </w:tabs>
        <w:ind w:left="1358" w:hanging="648"/>
      </w:pPr>
      <w:rPr>
        <w:rFonts w:cs="Times New Roman"/>
      </w:rPr>
    </w:lvl>
    <w:lvl w:ilvl="4">
      <w:start w:val="1"/>
      <w:numFmt w:val="decimal"/>
      <w:pStyle w:val="ISBodyText1"/>
      <w:lvlText w:val="%1.%5."/>
      <w:lvlJc w:val="left"/>
      <w:pPr>
        <w:tabs>
          <w:tab w:val="num" w:pos="851"/>
        </w:tabs>
        <w:ind w:left="851" w:hanging="851"/>
      </w:pPr>
      <w:rPr>
        <w:rFonts w:cs="Times New Roman"/>
      </w:rPr>
    </w:lvl>
    <w:lvl w:ilvl="5">
      <w:start w:val="1"/>
      <w:numFmt w:val="decimal"/>
      <w:pStyle w:val="ISBodyText2"/>
      <w:lvlText w:val="%1.%2.%6"/>
      <w:lvlJc w:val="left"/>
      <w:pPr>
        <w:tabs>
          <w:tab w:val="num" w:pos="851"/>
        </w:tabs>
        <w:ind w:left="851" w:hanging="851"/>
      </w:pPr>
      <w:rPr>
        <w:rFonts w:cs="Times New Roman"/>
      </w:rPr>
    </w:lvl>
    <w:lvl w:ilvl="6">
      <w:start w:val="1"/>
      <w:numFmt w:val="decimal"/>
      <w:pStyle w:val="ISBodyText3"/>
      <w:lvlText w:val="%1.%2.%3.%7"/>
      <w:lvlJc w:val="left"/>
      <w:pPr>
        <w:tabs>
          <w:tab w:val="num" w:pos="851"/>
        </w:tabs>
        <w:ind w:left="851" w:hanging="851"/>
      </w:pPr>
      <w:rPr>
        <w:rFonts w:cs="Times New Roman"/>
      </w:rPr>
    </w:lvl>
    <w:lvl w:ilvl="7">
      <w:start w:val="1"/>
      <w:numFmt w:val="decimal"/>
      <w:lvlText w:val="%1.%2.%3.%4.%5.%6.%7.%8."/>
      <w:lvlJc w:val="left"/>
      <w:pPr>
        <w:tabs>
          <w:tab w:val="num" w:pos="3600"/>
        </w:tabs>
        <w:ind w:left="3384" w:hanging="1224"/>
      </w:pPr>
      <w:rPr>
        <w:rFonts w:cs="Times New Roman"/>
      </w:rPr>
    </w:lvl>
    <w:lvl w:ilvl="8">
      <w:start w:val="1"/>
      <w:numFmt w:val="decimal"/>
      <w:lvlText w:val="%1.%2.%3.%4.%5.%6.%7.%8.%9."/>
      <w:lvlJc w:val="left"/>
      <w:pPr>
        <w:tabs>
          <w:tab w:val="num" w:pos="4320"/>
        </w:tabs>
        <w:ind w:left="3960" w:hanging="1440"/>
      </w:pPr>
      <w:rPr>
        <w:rFonts w:cs="Times New Roman"/>
      </w:rPr>
    </w:lvl>
  </w:abstractNum>
  <w:abstractNum w:abstractNumId="53" w15:restartNumberingAfterBreak="0">
    <w:nsid w:val="720D2CE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15:restartNumberingAfterBreak="0">
    <w:nsid w:val="72591CA9"/>
    <w:multiLevelType w:val="multilevel"/>
    <w:tmpl w:val="CD4C98AE"/>
    <w:styleLink w:val="PwCListBullets1"/>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Georgia" w:hAnsi="Georgia" w:hint="default"/>
        <w:b/>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Georgia" w:hAnsi="Georgia"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3969"/>
        </w:tabs>
        <w:ind w:left="3969" w:hanging="567"/>
      </w:pPr>
      <w:rPr>
        <w:rFonts w:ascii="Symbol" w:hAnsi="Symbol" w:hint="default"/>
      </w:rPr>
    </w:lvl>
    <w:lvl w:ilvl="7">
      <w:start w:val="1"/>
      <w:numFmt w:val="bullet"/>
      <w:lvlText w:val=""/>
      <w:lvlJc w:val="left"/>
      <w:pPr>
        <w:tabs>
          <w:tab w:val="num" w:pos="4536"/>
        </w:tabs>
        <w:ind w:left="4536" w:hanging="567"/>
      </w:pPr>
      <w:rPr>
        <w:rFonts w:ascii="Symbol" w:hAnsi="Symbol" w:hint="default"/>
      </w:rPr>
    </w:lvl>
    <w:lvl w:ilvl="8">
      <w:start w:val="1"/>
      <w:numFmt w:val="bullet"/>
      <w:lvlText w:val=""/>
      <w:lvlJc w:val="left"/>
      <w:pPr>
        <w:tabs>
          <w:tab w:val="num" w:pos="5103"/>
        </w:tabs>
        <w:ind w:left="5103" w:hanging="567"/>
      </w:pPr>
      <w:rPr>
        <w:rFonts w:ascii="Symbol" w:hAnsi="Symbol" w:hint="default"/>
      </w:rPr>
    </w:lvl>
  </w:abstractNum>
  <w:abstractNum w:abstractNumId="55" w15:restartNumberingAfterBreak="0">
    <w:nsid w:val="7A5E3C37"/>
    <w:multiLevelType w:val="multilevel"/>
    <w:tmpl w:val="A25AFFD0"/>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6" w15:restartNumberingAfterBreak="0">
    <w:nsid w:val="7D3C3C00"/>
    <w:multiLevelType w:val="multilevel"/>
    <w:tmpl w:val="428C4F32"/>
    <w:lvl w:ilvl="0">
      <w:start w:val="1"/>
      <w:numFmt w:val="decimal"/>
      <w:lvlText w:val="%1."/>
      <w:lvlJc w:val="left"/>
      <w:pPr>
        <w:ind w:left="540" w:hanging="540"/>
      </w:pPr>
      <w:rPr>
        <w:rFonts w:hint="default"/>
        <w:b/>
        <w:bCs/>
      </w:rPr>
    </w:lvl>
    <w:lvl w:ilvl="1">
      <w:start w:val="1"/>
      <w:numFmt w:val="decimal"/>
      <w:lvlText w:val="%1.%2."/>
      <w:lvlJc w:val="left"/>
      <w:pPr>
        <w:ind w:left="1222" w:hanging="540"/>
      </w:pPr>
      <w:rPr>
        <w:rFonts w:hint="default"/>
        <w:b w:val="0"/>
      </w:rPr>
    </w:lvl>
    <w:lvl w:ilvl="2">
      <w:start w:val="1"/>
      <w:numFmt w:val="decimal"/>
      <w:lvlText w:val="%1.%2.%3."/>
      <w:lvlJc w:val="left"/>
      <w:pPr>
        <w:ind w:left="2084" w:hanging="720"/>
      </w:pPr>
      <w:rPr>
        <w:rFonts w:hint="default"/>
        <w:b w:val="0"/>
      </w:rPr>
    </w:lvl>
    <w:lvl w:ilvl="3">
      <w:start w:val="1"/>
      <w:numFmt w:val="decimal"/>
      <w:lvlText w:val="%1.%2.%3.%4."/>
      <w:lvlJc w:val="left"/>
      <w:pPr>
        <w:ind w:left="2766" w:hanging="720"/>
      </w:pPr>
      <w:rPr>
        <w:rFonts w:hint="default"/>
        <w:b w:val="0"/>
      </w:rPr>
    </w:lvl>
    <w:lvl w:ilvl="4">
      <w:start w:val="1"/>
      <w:numFmt w:val="decimal"/>
      <w:lvlText w:val="%1.%2.%3.%4.%5."/>
      <w:lvlJc w:val="left"/>
      <w:pPr>
        <w:ind w:left="3808" w:hanging="1080"/>
      </w:pPr>
      <w:rPr>
        <w:rFonts w:hint="default"/>
        <w:b w:val="0"/>
      </w:rPr>
    </w:lvl>
    <w:lvl w:ilvl="5">
      <w:start w:val="1"/>
      <w:numFmt w:val="decimal"/>
      <w:lvlText w:val="%1.%2.%3.%4.%5.%6."/>
      <w:lvlJc w:val="left"/>
      <w:pPr>
        <w:ind w:left="4490" w:hanging="1080"/>
      </w:pPr>
      <w:rPr>
        <w:rFonts w:hint="default"/>
        <w:b w:val="0"/>
      </w:rPr>
    </w:lvl>
    <w:lvl w:ilvl="6">
      <w:start w:val="1"/>
      <w:numFmt w:val="decimal"/>
      <w:lvlText w:val="%1.%2.%3.%4.%5.%6.%7."/>
      <w:lvlJc w:val="left"/>
      <w:pPr>
        <w:ind w:left="5532" w:hanging="1440"/>
      </w:pPr>
      <w:rPr>
        <w:rFonts w:hint="default"/>
        <w:b w:val="0"/>
      </w:rPr>
    </w:lvl>
    <w:lvl w:ilvl="7">
      <w:start w:val="1"/>
      <w:numFmt w:val="decimal"/>
      <w:lvlText w:val="%1.%2.%3.%4.%5.%6.%7.%8."/>
      <w:lvlJc w:val="left"/>
      <w:pPr>
        <w:ind w:left="6214" w:hanging="1440"/>
      </w:pPr>
      <w:rPr>
        <w:rFonts w:hint="default"/>
        <w:b w:val="0"/>
      </w:rPr>
    </w:lvl>
    <w:lvl w:ilvl="8">
      <w:start w:val="1"/>
      <w:numFmt w:val="decimal"/>
      <w:lvlText w:val="%1.%2.%3.%4.%5.%6.%7.%8.%9."/>
      <w:lvlJc w:val="left"/>
      <w:pPr>
        <w:ind w:left="7256" w:hanging="1800"/>
      </w:pPr>
      <w:rPr>
        <w:rFonts w:hint="default"/>
        <w:b w:val="0"/>
      </w:rPr>
    </w:lvl>
  </w:abstractNum>
  <w:abstractNum w:abstractNumId="57" w15:restartNumberingAfterBreak="0">
    <w:nsid w:val="7E4160DA"/>
    <w:multiLevelType w:val="multilevel"/>
    <w:tmpl w:val="AE9E8110"/>
    <w:lvl w:ilvl="0">
      <w:start w:val="1"/>
      <w:numFmt w:val="decimal"/>
      <w:pStyle w:val="Virsraksts1"/>
      <w:lvlText w:val="%1."/>
      <w:lvlJc w:val="left"/>
      <w:pPr>
        <w:tabs>
          <w:tab w:val="num" w:pos="567"/>
        </w:tabs>
        <w:ind w:left="0" w:firstLine="0"/>
      </w:pPr>
      <w:rPr>
        <w:rFonts w:ascii="Times New Roman" w:hAnsi="Times New Roman" w:cs="Times New Roman" w:hint="default"/>
        <w:b/>
        <w:bCs/>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3981"/>
        </w:tabs>
        <w:ind w:left="3981" w:hanging="720"/>
      </w:pPr>
      <w:rPr>
        <w:rFonts w:ascii="Times New Roman" w:hAnsi="Times New Roman" w:cs="Times New Roman" w:hint="default"/>
        <w:b w:val="0"/>
        <w:i w:val="0"/>
        <w:strike w:val="0"/>
        <w:color w:val="auto"/>
        <w:sz w:val="22"/>
        <w:szCs w:val="22"/>
      </w:rPr>
    </w:lvl>
    <w:lvl w:ilvl="3">
      <w:start w:val="1"/>
      <w:numFmt w:val="decimal"/>
      <w:lvlText w:val="%1.%2.%3.%4."/>
      <w:lvlJc w:val="left"/>
      <w:pPr>
        <w:tabs>
          <w:tab w:val="num" w:pos="1980"/>
        </w:tabs>
        <w:ind w:left="1980" w:hanging="720"/>
      </w:pPr>
      <w:rPr>
        <w:rFonts w:hint="default"/>
        <w:b w:val="0"/>
        <w:i w:val="0"/>
        <w:strike w:val="0"/>
        <w:color w:val="auto"/>
        <w:sz w:val="22"/>
        <w:szCs w:val="22"/>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238563912">
    <w:abstractNumId w:val="57"/>
  </w:num>
  <w:num w:numId="2" w16cid:durableId="947852162">
    <w:abstractNumId w:val="2"/>
  </w:num>
  <w:num w:numId="3" w16cid:durableId="831674980">
    <w:abstractNumId w:val="19"/>
  </w:num>
  <w:num w:numId="4" w16cid:durableId="1634746484">
    <w:abstractNumId w:val="32"/>
  </w:num>
  <w:num w:numId="5" w16cid:durableId="1792943533">
    <w:abstractNumId w:val="36"/>
  </w:num>
  <w:num w:numId="6" w16cid:durableId="1656841075">
    <w:abstractNumId w:val="3"/>
  </w:num>
  <w:num w:numId="7" w16cid:durableId="10822167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0662328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67363230">
    <w:abstractNumId w:val="22"/>
  </w:num>
  <w:num w:numId="10" w16cid:durableId="2054454447">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43076524">
    <w:abstractNumId w:val="16"/>
  </w:num>
  <w:num w:numId="12" w16cid:durableId="112022544">
    <w:abstractNumId w:val="5"/>
  </w:num>
  <w:num w:numId="13" w16cid:durableId="1598824212">
    <w:abstractNumId w:val="6"/>
  </w:num>
  <w:num w:numId="14" w16cid:durableId="168760297">
    <w:abstractNumId w:val="9"/>
  </w:num>
  <w:num w:numId="15" w16cid:durableId="171994500">
    <w:abstractNumId w:val="54"/>
  </w:num>
  <w:num w:numId="16" w16cid:durableId="1311057306">
    <w:abstractNumId w:val="14"/>
  </w:num>
  <w:num w:numId="17" w16cid:durableId="46413399">
    <w:abstractNumId w:val="12"/>
  </w:num>
  <w:num w:numId="18" w16cid:durableId="1149713259">
    <w:abstractNumId w:val="50"/>
  </w:num>
  <w:num w:numId="19" w16cid:durableId="368728451">
    <w:abstractNumId w:val="48"/>
  </w:num>
  <w:num w:numId="20" w16cid:durableId="595870318">
    <w:abstractNumId w:val="10"/>
  </w:num>
  <w:num w:numId="21" w16cid:durableId="1232883305">
    <w:abstractNumId w:val="20"/>
    <w:lvlOverride w:ilvl="0">
      <w:startOverride w:val="1"/>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101290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93909823">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2569291">
    <w:abstractNumId w:val="45"/>
  </w:num>
  <w:num w:numId="25" w16cid:durableId="651100407">
    <w:abstractNumId w:val="11"/>
  </w:num>
  <w:num w:numId="26" w16cid:durableId="938637476">
    <w:abstractNumId w:val="11"/>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44117079">
    <w:abstractNumId w:val="45"/>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285573794">
    <w:abstractNumId w:val="31"/>
  </w:num>
  <w:num w:numId="29" w16cid:durableId="953634622">
    <w:abstractNumId w:val="49"/>
  </w:num>
  <w:num w:numId="30" w16cid:durableId="1223636927">
    <w:abstractNumId w:val="8"/>
  </w:num>
  <w:num w:numId="31" w16cid:durableId="1735541955">
    <w:abstractNumId w:val="25"/>
  </w:num>
  <w:num w:numId="32" w16cid:durableId="1925064004">
    <w:abstractNumId w:val="30"/>
  </w:num>
  <w:num w:numId="33" w16cid:durableId="99414264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32690211">
    <w:abstractNumId w:val="7"/>
  </w:num>
  <w:num w:numId="35" w16cid:durableId="1425689430">
    <w:abstractNumId w:val="42"/>
  </w:num>
  <w:num w:numId="36" w16cid:durableId="2136677596">
    <w:abstractNumId w:val="18"/>
  </w:num>
  <w:num w:numId="37" w16cid:durableId="63459467">
    <w:abstractNumId w:val="56"/>
  </w:num>
  <w:num w:numId="38" w16cid:durableId="1468627769">
    <w:abstractNumId w:val="35"/>
  </w:num>
  <w:num w:numId="39" w16cid:durableId="727535450">
    <w:abstractNumId w:val="53"/>
  </w:num>
  <w:num w:numId="40" w16cid:durableId="898436577">
    <w:abstractNumId w:val="46"/>
  </w:num>
  <w:num w:numId="41" w16cid:durableId="1845853100">
    <w:abstractNumId w:val="34"/>
  </w:num>
  <w:num w:numId="42" w16cid:durableId="468594242">
    <w:abstractNumId w:val="4"/>
  </w:num>
  <w:num w:numId="43" w16cid:durableId="522742545">
    <w:abstractNumId w:val="40"/>
  </w:num>
  <w:num w:numId="44" w16cid:durableId="1299455829">
    <w:abstractNumId w:val="23"/>
  </w:num>
  <w:num w:numId="45" w16cid:durableId="979773834">
    <w:abstractNumId w:val="28"/>
  </w:num>
  <w:num w:numId="46" w16cid:durableId="314335279">
    <w:abstractNumId w:val="26"/>
  </w:num>
  <w:num w:numId="47" w16cid:durableId="1038093637">
    <w:abstractNumId w:val="55"/>
  </w:num>
  <w:num w:numId="48" w16cid:durableId="1087993940">
    <w:abstractNumId w:val="17"/>
  </w:num>
  <w:num w:numId="49" w16cid:durableId="2060129195">
    <w:abstractNumId w:val="15"/>
  </w:num>
  <w:num w:numId="50" w16cid:durableId="710223627">
    <w:abstractNumId w:val="47"/>
  </w:num>
  <w:num w:numId="51" w16cid:durableId="269555905">
    <w:abstractNumId w:val="37"/>
  </w:num>
  <w:num w:numId="52" w16cid:durableId="1163544830">
    <w:abstractNumId w:val="51"/>
  </w:num>
  <w:num w:numId="53" w16cid:durableId="321128120">
    <w:abstractNumId w:val="39"/>
  </w:num>
  <w:num w:numId="54" w16cid:durableId="988173033">
    <w:abstractNumId w:val="29"/>
  </w:num>
  <w:num w:numId="55" w16cid:durableId="102657715">
    <w:abstractNumId w:val="41"/>
  </w:num>
  <w:num w:numId="56" w16cid:durableId="1059784761">
    <w:abstractNumId w:val="38"/>
  </w:num>
  <w:num w:numId="57" w16cid:durableId="1851485770">
    <w:abstractNumId w:val="44"/>
  </w:num>
  <w:num w:numId="58" w16cid:durableId="1934820846">
    <w:abstractNumId w:val="43"/>
  </w:num>
  <w:num w:numId="59" w16cid:durableId="1910386199">
    <w:abstractNumId w:val="1"/>
  </w:num>
  <w:num w:numId="60" w16cid:durableId="1892106510">
    <w:abstractNumId w:val="0"/>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EEE"/>
    <w:rsid w:val="000001BE"/>
    <w:rsid w:val="000009BE"/>
    <w:rsid w:val="00000F37"/>
    <w:rsid w:val="00001625"/>
    <w:rsid w:val="00001B31"/>
    <w:rsid w:val="00002707"/>
    <w:rsid w:val="00002957"/>
    <w:rsid w:val="000036B5"/>
    <w:rsid w:val="00004D6C"/>
    <w:rsid w:val="00004E02"/>
    <w:rsid w:val="00006826"/>
    <w:rsid w:val="00007ABA"/>
    <w:rsid w:val="000120C7"/>
    <w:rsid w:val="00012674"/>
    <w:rsid w:val="000139DC"/>
    <w:rsid w:val="000141CC"/>
    <w:rsid w:val="00014685"/>
    <w:rsid w:val="00015823"/>
    <w:rsid w:val="0001619A"/>
    <w:rsid w:val="0001772A"/>
    <w:rsid w:val="00020E92"/>
    <w:rsid w:val="00020EC8"/>
    <w:rsid w:val="0002157A"/>
    <w:rsid w:val="000244EB"/>
    <w:rsid w:val="00024676"/>
    <w:rsid w:val="00024B29"/>
    <w:rsid w:val="00024FDA"/>
    <w:rsid w:val="00026FF1"/>
    <w:rsid w:val="00027B14"/>
    <w:rsid w:val="000314E2"/>
    <w:rsid w:val="00031651"/>
    <w:rsid w:val="00031CB4"/>
    <w:rsid w:val="000329F3"/>
    <w:rsid w:val="00033241"/>
    <w:rsid w:val="0003326B"/>
    <w:rsid w:val="00033EE4"/>
    <w:rsid w:val="00033EEC"/>
    <w:rsid w:val="00034350"/>
    <w:rsid w:val="0003454E"/>
    <w:rsid w:val="00034B22"/>
    <w:rsid w:val="00034CE2"/>
    <w:rsid w:val="00034ED5"/>
    <w:rsid w:val="000350D9"/>
    <w:rsid w:val="00036BF5"/>
    <w:rsid w:val="00036D9E"/>
    <w:rsid w:val="000378A2"/>
    <w:rsid w:val="00037E67"/>
    <w:rsid w:val="0004038D"/>
    <w:rsid w:val="000406EF"/>
    <w:rsid w:val="0004074A"/>
    <w:rsid w:val="00042156"/>
    <w:rsid w:val="000423D8"/>
    <w:rsid w:val="00042475"/>
    <w:rsid w:val="00042975"/>
    <w:rsid w:val="000431C6"/>
    <w:rsid w:val="00043582"/>
    <w:rsid w:val="0004384E"/>
    <w:rsid w:val="0004415A"/>
    <w:rsid w:val="0004426B"/>
    <w:rsid w:val="00047079"/>
    <w:rsid w:val="00047F03"/>
    <w:rsid w:val="00050A53"/>
    <w:rsid w:val="00051033"/>
    <w:rsid w:val="00052A9D"/>
    <w:rsid w:val="0005357D"/>
    <w:rsid w:val="000548F2"/>
    <w:rsid w:val="00054B40"/>
    <w:rsid w:val="0005543C"/>
    <w:rsid w:val="00055D8D"/>
    <w:rsid w:val="000569C1"/>
    <w:rsid w:val="000576DB"/>
    <w:rsid w:val="000600C3"/>
    <w:rsid w:val="0006107E"/>
    <w:rsid w:val="000612E4"/>
    <w:rsid w:val="00062075"/>
    <w:rsid w:val="000620FC"/>
    <w:rsid w:val="000628DE"/>
    <w:rsid w:val="00062B3D"/>
    <w:rsid w:val="00062C17"/>
    <w:rsid w:val="000634DC"/>
    <w:rsid w:val="000640B3"/>
    <w:rsid w:val="00065728"/>
    <w:rsid w:val="00065D15"/>
    <w:rsid w:val="00065EAE"/>
    <w:rsid w:val="00066C15"/>
    <w:rsid w:val="00067588"/>
    <w:rsid w:val="0007015A"/>
    <w:rsid w:val="000711DD"/>
    <w:rsid w:val="0007369E"/>
    <w:rsid w:val="00073EF5"/>
    <w:rsid w:val="0007478A"/>
    <w:rsid w:val="00074AEA"/>
    <w:rsid w:val="00076EC5"/>
    <w:rsid w:val="000774AF"/>
    <w:rsid w:val="00077CB7"/>
    <w:rsid w:val="0008082D"/>
    <w:rsid w:val="00080ECC"/>
    <w:rsid w:val="00082C89"/>
    <w:rsid w:val="00082D7C"/>
    <w:rsid w:val="000830F8"/>
    <w:rsid w:val="000850FD"/>
    <w:rsid w:val="000852ED"/>
    <w:rsid w:val="00086028"/>
    <w:rsid w:val="00086ED7"/>
    <w:rsid w:val="00087236"/>
    <w:rsid w:val="0008767D"/>
    <w:rsid w:val="00087B61"/>
    <w:rsid w:val="000925E3"/>
    <w:rsid w:val="000933A5"/>
    <w:rsid w:val="0009499C"/>
    <w:rsid w:val="00094EE2"/>
    <w:rsid w:val="00097020"/>
    <w:rsid w:val="000A0551"/>
    <w:rsid w:val="000A471D"/>
    <w:rsid w:val="000A6CE4"/>
    <w:rsid w:val="000B0821"/>
    <w:rsid w:val="000B0B14"/>
    <w:rsid w:val="000B124F"/>
    <w:rsid w:val="000B2FD3"/>
    <w:rsid w:val="000B387C"/>
    <w:rsid w:val="000B3EC8"/>
    <w:rsid w:val="000B5405"/>
    <w:rsid w:val="000B6124"/>
    <w:rsid w:val="000B6FCB"/>
    <w:rsid w:val="000B7688"/>
    <w:rsid w:val="000B7AF6"/>
    <w:rsid w:val="000B7F57"/>
    <w:rsid w:val="000C0C8F"/>
    <w:rsid w:val="000C139E"/>
    <w:rsid w:val="000C188D"/>
    <w:rsid w:val="000C218E"/>
    <w:rsid w:val="000C31CA"/>
    <w:rsid w:val="000C3427"/>
    <w:rsid w:val="000C3496"/>
    <w:rsid w:val="000C34D7"/>
    <w:rsid w:val="000C35D4"/>
    <w:rsid w:val="000C4D72"/>
    <w:rsid w:val="000C58C7"/>
    <w:rsid w:val="000C5E3A"/>
    <w:rsid w:val="000C6036"/>
    <w:rsid w:val="000C65EA"/>
    <w:rsid w:val="000C71C5"/>
    <w:rsid w:val="000C7322"/>
    <w:rsid w:val="000C7892"/>
    <w:rsid w:val="000D01CA"/>
    <w:rsid w:val="000D0278"/>
    <w:rsid w:val="000D0608"/>
    <w:rsid w:val="000D0A33"/>
    <w:rsid w:val="000D137E"/>
    <w:rsid w:val="000D3462"/>
    <w:rsid w:val="000D406D"/>
    <w:rsid w:val="000D4D11"/>
    <w:rsid w:val="000D5E56"/>
    <w:rsid w:val="000D6175"/>
    <w:rsid w:val="000D6A1F"/>
    <w:rsid w:val="000D7992"/>
    <w:rsid w:val="000D7A25"/>
    <w:rsid w:val="000E21E1"/>
    <w:rsid w:val="000E228A"/>
    <w:rsid w:val="000E2510"/>
    <w:rsid w:val="000E2554"/>
    <w:rsid w:val="000E3667"/>
    <w:rsid w:val="000E37AF"/>
    <w:rsid w:val="000E537B"/>
    <w:rsid w:val="000E5651"/>
    <w:rsid w:val="000E589B"/>
    <w:rsid w:val="000E5EDC"/>
    <w:rsid w:val="000E6971"/>
    <w:rsid w:val="000E6B31"/>
    <w:rsid w:val="000E71E9"/>
    <w:rsid w:val="000F0C77"/>
    <w:rsid w:val="000F109C"/>
    <w:rsid w:val="000F13D7"/>
    <w:rsid w:val="000F1975"/>
    <w:rsid w:val="000F2346"/>
    <w:rsid w:val="000F2783"/>
    <w:rsid w:val="000F31AA"/>
    <w:rsid w:val="000F37A4"/>
    <w:rsid w:val="000F3C31"/>
    <w:rsid w:val="000F4340"/>
    <w:rsid w:val="000F47FA"/>
    <w:rsid w:val="000F5B12"/>
    <w:rsid w:val="000F5FA6"/>
    <w:rsid w:val="000F6261"/>
    <w:rsid w:val="000F6CC0"/>
    <w:rsid w:val="000F714F"/>
    <w:rsid w:val="000F790A"/>
    <w:rsid w:val="001004D1"/>
    <w:rsid w:val="00100894"/>
    <w:rsid w:val="001012A7"/>
    <w:rsid w:val="001023D2"/>
    <w:rsid w:val="00102F23"/>
    <w:rsid w:val="00102F49"/>
    <w:rsid w:val="00103E1E"/>
    <w:rsid w:val="001040EC"/>
    <w:rsid w:val="0010509D"/>
    <w:rsid w:val="00105237"/>
    <w:rsid w:val="001068A6"/>
    <w:rsid w:val="001071E6"/>
    <w:rsid w:val="00107606"/>
    <w:rsid w:val="00107614"/>
    <w:rsid w:val="00110246"/>
    <w:rsid w:val="00111AFA"/>
    <w:rsid w:val="00111F49"/>
    <w:rsid w:val="00113E43"/>
    <w:rsid w:val="00115509"/>
    <w:rsid w:val="001159B4"/>
    <w:rsid w:val="00116D86"/>
    <w:rsid w:val="00117220"/>
    <w:rsid w:val="00117D1B"/>
    <w:rsid w:val="001202AB"/>
    <w:rsid w:val="00120756"/>
    <w:rsid w:val="00120BCF"/>
    <w:rsid w:val="0012151C"/>
    <w:rsid w:val="00122AB0"/>
    <w:rsid w:val="0012312F"/>
    <w:rsid w:val="0012385F"/>
    <w:rsid w:val="001239F0"/>
    <w:rsid w:val="001240A1"/>
    <w:rsid w:val="00125247"/>
    <w:rsid w:val="00125522"/>
    <w:rsid w:val="00126149"/>
    <w:rsid w:val="00126181"/>
    <w:rsid w:val="00126FFA"/>
    <w:rsid w:val="00127D1D"/>
    <w:rsid w:val="00131118"/>
    <w:rsid w:val="0013117B"/>
    <w:rsid w:val="00131E6D"/>
    <w:rsid w:val="00132670"/>
    <w:rsid w:val="0013391A"/>
    <w:rsid w:val="00134797"/>
    <w:rsid w:val="00134A81"/>
    <w:rsid w:val="00136249"/>
    <w:rsid w:val="001370B0"/>
    <w:rsid w:val="00137426"/>
    <w:rsid w:val="00137C36"/>
    <w:rsid w:val="00140148"/>
    <w:rsid w:val="001402A9"/>
    <w:rsid w:val="0014064F"/>
    <w:rsid w:val="001412B1"/>
    <w:rsid w:val="00141336"/>
    <w:rsid w:val="00141EF0"/>
    <w:rsid w:val="0014206D"/>
    <w:rsid w:val="00142DF8"/>
    <w:rsid w:val="00142FA7"/>
    <w:rsid w:val="00142FFD"/>
    <w:rsid w:val="00143488"/>
    <w:rsid w:val="001435F0"/>
    <w:rsid w:val="00143741"/>
    <w:rsid w:val="00143B7C"/>
    <w:rsid w:val="00143DFA"/>
    <w:rsid w:val="001442E1"/>
    <w:rsid w:val="00145945"/>
    <w:rsid w:val="00145D82"/>
    <w:rsid w:val="001471DA"/>
    <w:rsid w:val="00147AB7"/>
    <w:rsid w:val="00147DEC"/>
    <w:rsid w:val="00151B7B"/>
    <w:rsid w:val="00152193"/>
    <w:rsid w:val="00152C0E"/>
    <w:rsid w:val="0015371C"/>
    <w:rsid w:val="00153D02"/>
    <w:rsid w:val="00153EE9"/>
    <w:rsid w:val="001552FA"/>
    <w:rsid w:val="001563A0"/>
    <w:rsid w:val="00156AE0"/>
    <w:rsid w:val="00156E37"/>
    <w:rsid w:val="0015723A"/>
    <w:rsid w:val="00157453"/>
    <w:rsid w:val="0016029B"/>
    <w:rsid w:val="001607CC"/>
    <w:rsid w:val="00160B8A"/>
    <w:rsid w:val="00160D1C"/>
    <w:rsid w:val="001611A9"/>
    <w:rsid w:val="0016165F"/>
    <w:rsid w:val="0016178F"/>
    <w:rsid w:val="00161F49"/>
    <w:rsid w:val="00162C6D"/>
    <w:rsid w:val="0016315A"/>
    <w:rsid w:val="00163293"/>
    <w:rsid w:val="00165542"/>
    <w:rsid w:val="00165766"/>
    <w:rsid w:val="00165C32"/>
    <w:rsid w:val="00165D85"/>
    <w:rsid w:val="001671FE"/>
    <w:rsid w:val="00167828"/>
    <w:rsid w:val="00172763"/>
    <w:rsid w:val="00172CE3"/>
    <w:rsid w:val="001730F5"/>
    <w:rsid w:val="00173855"/>
    <w:rsid w:val="00173B0A"/>
    <w:rsid w:val="00174D8A"/>
    <w:rsid w:val="00175988"/>
    <w:rsid w:val="00175CEF"/>
    <w:rsid w:val="0017698F"/>
    <w:rsid w:val="00176BFF"/>
    <w:rsid w:val="0018002E"/>
    <w:rsid w:val="00180118"/>
    <w:rsid w:val="001803A5"/>
    <w:rsid w:val="00180469"/>
    <w:rsid w:val="00182FA5"/>
    <w:rsid w:val="00183722"/>
    <w:rsid w:val="00183BCE"/>
    <w:rsid w:val="0019000D"/>
    <w:rsid w:val="001912B3"/>
    <w:rsid w:val="001917D0"/>
    <w:rsid w:val="00191B49"/>
    <w:rsid w:val="001927C7"/>
    <w:rsid w:val="001927F6"/>
    <w:rsid w:val="00192B45"/>
    <w:rsid w:val="00193487"/>
    <w:rsid w:val="0019357A"/>
    <w:rsid w:val="001935A9"/>
    <w:rsid w:val="001937B5"/>
    <w:rsid w:val="00193820"/>
    <w:rsid w:val="00193D78"/>
    <w:rsid w:val="00195103"/>
    <w:rsid w:val="00196640"/>
    <w:rsid w:val="00196B30"/>
    <w:rsid w:val="00197FAB"/>
    <w:rsid w:val="00197FB4"/>
    <w:rsid w:val="001A0827"/>
    <w:rsid w:val="001A2DBF"/>
    <w:rsid w:val="001A2FB6"/>
    <w:rsid w:val="001A3ABF"/>
    <w:rsid w:val="001A4684"/>
    <w:rsid w:val="001A4886"/>
    <w:rsid w:val="001A4C2A"/>
    <w:rsid w:val="001A50BA"/>
    <w:rsid w:val="001A5912"/>
    <w:rsid w:val="001A596C"/>
    <w:rsid w:val="001A6D52"/>
    <w:rsid w:val="001A79E9"/>
    <w:rsid w:val="001A7EA7"/>
    <w:rsid w:val="001A7F26"/>
    <w:rsid w:val="001B067E"/>
    <w:rsid w:val="001B09DE"/>
    <w:rsid w:val="001B1128"/>
    <w:rsid w:val="001B214E"/>
    <w:rsid w:val="001B2B02"/>
    <w:rsid w:val="001B4794"/>
    <w:rsid w:val="001B7955"/>
    <w:rsid w:val="001C136C"/>
    <w:rsid w:val="001C175A"/>
    <w:rsid w:val="001C1D2A"/>
    <w:rsid w:val="001C2082"/>
    <w:rsid w:val="001C277E"/>
    <w:rsid w:val="001C2EEE"/>
    <w:rsid w:val="001C30FC"/>
    <w:rsid w:val="001C4614"/>
    <w:rsid w:val="001C4BBB"/>
    <w:rsid w:val="001C5128"/>
    <w:rsid w:val="001C634C"/>
    <w:rsid w:val="001C70CD"/>
    <w:rsid w:val="001D0CA3"/>
    <w:rsid w:val="001D15DC"/>
    <w:rsid w:val="001D3E07"/>
    <w:rsid w:val="001D3FB1"/>
    <w:rsid w:val="001D4B83"/>
    <w:rsid w:val="001D5243"/>
    <w:rsid w:val="001D600D"/>
    <w:rsid w:val="001D6017"/>
    <w:rsid w:val="001E0EFF"/>
    <w:rsid w:val="001E22AB"/>
    <w:rsid w:val="001E3BD5"/>
    <w:rsid w:val="001E4101"/>
    <w:rsid w:val="001E501C"/>
    <w:rsid w:val="001E5181"/>
    <w:rsid w:val="001E55D3"/>
    <w:rsid w:val="001E5D44"/>
    <w:rsid w:val="001E5EDC"/>
    <w:rsid w:val="001E7506"/>
    <w:rsid w:val="001E7A3F"/>
    <w:rsid w:val="001F0018"/>
    <w:rsid w:val="001F18B5"/>
    <w:rsid w:val="001F27E2"/>
    <w:rsid w:val="001F44E8"/>
    <w:rsid w:val="001F4659"/>
    <w:rsid w:val="001F5593"/>
    <w:rsid w:val="001F721E"/>
    <w:rsid w:val="001F74C2"/>
    <w:rsid w:val="00201311"/>
    <w:rsid w:val="002014B4"/>
    <w:rsid w:val="0020219F"/>
    <w:rsid w:val="002027B5"/>
    <w:rsid w:val="00203EE5"/>
    <w:rsid w:val="00204382"/>
    <w:rsid w:val="00205194"/>
    <w:rsid w:val="002062CF"/>
    <w:rsid w:val="0020686B"/>
    <w:rsid w:val="00206A90"/>
    <w:rsid w:val="00206F8C"/>
    <w:rsid w:val="0021023E"/>
    <w:rsid w:val="0021159D"/>
    <w:rsid w:val="002116AD"/>
    <w:rsid w:val="00211880"/>
    <w:rsid w:val="00211BA8"/>
    <w:rsid w:val="00211E02"/>
    <w:rsid w:val="00212935"/>
    <w:rsid w:val="00213EDB"/>
    <w:rsid w:val="00214159"/>
    <w:rsid w:val="002143D4"/>
    <w:rsid w:val="00214CF7"/>
    <w:rsid w:val="002160A7"/>
    <w:rsid w:val="00217BB1"/>
    <w:rsid w:val="00217C96"/>
    <w:rsid w:val="002200A6"/>
    <w:rsid w:val="00221FA4"/>
    <w:rsid w:val="002226DC"/>
    <w:rsid w:val="002229FB"/>
    <w:rsid w:val="002244DA"/>
    <w:rsid w:val="00224F87"/>
    <w:rsid w:val="00225450"/>
    <w:rsid w:val="00225865"/>
    <w:rsid w:val="00225892"/>
    <w:rsid w:val="00225D13"/>
    <w:rsid w:val="00226CF8"/>
    <w:rsid w:val="00226F61"/>
    <w:rsid w:val="002276DA"/>
    <w:rsid w:val="002301B3"/>
    <w:rsid w:val="002308CF"/>
    <w:rsid w:val="00232576"/>
    <w:rsid w:val="00232CBB"/>
    <w:rsid w:val="0023378C"/>
    <w:rsid w:val="00233946"/>
    <w:rsid w:val="00233D2E"/>
    <w:rsid w:val="00234660"/>
    <w:rsid w:val="00234685"/>
    <w:rsid w:val="00235049"/>
    <w:rsid w:val="00236281"/>
    <w:rsid w:val="002365F0"/>
    <w:rsid w:val="00236CDC"/>
    <w:rsid w:val="002408EC"/>
    <w:rsid w:val="00240B15"/>
    <w:rsid w:val="00240BC4"/>
    <w:rsid w:val="00240E85"/>
    <w:rsid w:val="00241AF3"/>
    <w:rsid w:val="00242266"/>
    <w:rsid w:val="00242542"/>
    <w:rsid w:val="00242BC1"/>
    <w:rsid w:val="002446B5"/>
    <w:rsid w:val="00244866"/>
    <w:rsid w:val="00245623"/>
    <w:rsid w:val="00246251"/>
    <w:rsid w:val="00247D74"/>
    <w:rsid w:val="0025017C"/>
    <w:rsid w:val="00250B44"/>
    <w:rsid w:val="002518D4"/>
    <w:rsid w:val="00254083"/>
    <w:rsid w:val="00255341"/>
    <w:rsid w:val="002553FD"/>
    <w:rsid w:val="00255F63"/>
    <w:rsid w:val="00256EB3"/>
    <w:rsid w:val="0025700D"/>
    <w:rsid w:val="00260F16"/>
    <w:rsid w:val="002621F0"/>
    <w:rsid w:val="0026237D"/>
    <w:rsid w:val="00262D81"/>
    <w:rsid w:val="00263B62"/>
    <w:rsid w:val="002645A9"/>
    <w:rsid w:val="002666CC"/>
    <w:rsid w:val="00266888"/>
    <w:rsid w:val="00270B1B"/>
    <w:rsid w:val="0027185B"/>
    <w:rsid w:val="002724F7"/>
    <w:rsid w:val="002725B3"/>
    <w:rsid w:val="0027355A"/>
    <w:rsid w:val="00274842"/>
    <w:rsid w:val="0027493C"/>
    <w:rsid w:val="00274969"/>
    <w:rsid w:val="00275DB9"/>
    <w:rsid w:val="00276525"/>
    <w:rsid w:val="00276AD2"/>
    <w:rsid w:val="00277764"/>
    <w:rsid w:val="00280BC2"/>
    <w:rsid w:val="00280E56"/>
    <w:rsid w:val="00280E68"/>
    <w:rsid w:val="002815C9"/>
    <w:rsid w:val="00281646"/>
    <w:rsid w:val="002837BB"/>
    <w:rsid w:val="002844E6"/>
    <w:rsid w:val="00286035"/>
    <w:rsid w:val="00286D43"/>
    <w:rsid w:val="00287243"/>
    <w:rsid w:val="0028742D"/>
    <w:rsid w:val="00287D46"/>
    <w:rsid w:val="00291048"/>
    <w:rsid w:val="0029145B"/>
    <w:rsid w:val="0029234C"/>
    <w:rsid w:val="00292393"/>
    <w:rsid w:val="00292794"/>
    <w:rsid w:val="002928D9"/>
    <w:rsid w:val="002932FC"/>
    <w:rsid w:val="00293A5A"/>
    <w:rsid w:val="00293BC6"/>
    <w:rsid w:val="00294C30"/>
    <w:rsid w:val="00296687"/>
    <w:rsid w:val="00296D65"/>
    <w:rsid w:val="00297111"/>
    <w:rsid w:val="002972A0"/>
    <w:rsid w:val="002A049F"/>
    <w:rsid w:val="002A0A28"/>
    <w:rsid w:val="002A0DDE"/>
    <w:rsid w:val="002A1893"/>
    <w:rsid w:val="002A1A84"/>
    <w:rsid w:val="002A39B3"/>
    <w:rsid w:val="002A42C0"/>
    <w:rsid w:val="002A6CCF"/>
    <w:rsid w:val="002B0B2E"/>
    <w:rsid w:val="002B17A3"/>
    <w:rsid w:val="002B205A"/>
    <w:rsid w:val="002B24D2"/>
    <w:rsid w:val="002B496F"/>
    <w:rsid w:val="002B4D7C"/>
    <w:rsid w:val="002B5527"/>
    <w:rsid w:val="002B5890"/>
    <w:rsid w:val="002B61C3"/>
    <w:rsid w:val="002C04DE"/>
    <w:rsid w:val="002C0909"/>
    <w:rsid w:val="002C0936"/>
    <w:rsid w:val="002C3371"/>
    <w:rsid w:val="002C6CA8"/>
    <w:rsid w:val="002C7447"/>
    <w:rsid w:val="002C7AC7"/>
    <w:rsid w:val="002D00FD"/>
    <w:rsid w:val="002D0828"/>
    <w:rsid w:val="002D0C76"/>
    <w:rsid w:val="002D0E9A"/>
    <w:rsid w:val="002D1863"/>
    <w:rsid w:val="002D2E94"/>
    <w:rsid w:val="002D358F"/>
    <w:rsid w:val="002D3625"/>
    <w:rsid w:val="002D39B8"/>
    <w:rsid w:val="002D4873"/>
    <w:rsid w:val="002D4A25"/>
    <w:rsid w:val="002D5732"/>
    <w:rsid w:val="002D5A60"/>
    <w:rsid w:val="002D62AA"/>
    <w:rsid w:val="002D62B2"/>
    <w:rsid w:val="002D64B1"/>
    <w:rsid w:val="002D650C"/>
    <w:rsid w:val="002D6B43"/>
    <w:rsid w:val="002D6FA8"/>
    <w:rsid w:val="002D7B4B"/>
    <w:rsid w:val="002E30E4"/>
    <w:rsid w:val="002E31E1"/>
    <w:rsid w:val="002E3214"/>
    <w:rsid w:val="002E3274"/>
    <w:rsid w:val="002E410F"/>
    <w:rsid w:val="002E47FD"/>
    <w:rsid w:val="002E5733"/>
    <w:rsid w:val="002E5B91"/>
    <w:rsid w:val="002E6073"/>
    <w:rsid w:val="002E6514"/>
    <w:rsid w:val="002E7B1A"/>
    <w:rsid w:val="002E7BED"/>
    <w:rsid w:val="002E7F42"/>
    <w:rsid w:val="002F14E8"/>
    <w:rsid w:val="002F1C8F"/>
    <w:rsid w:val="002F2323"/>
    <w:rsid w:val="002F250A"/>
    <w:rsid w:val="002F2FCE"/>
    <w:rsid w:val="002F384B"/>
    <w:rsid w:val="002F3A91"/>
    <w:rsid w:val="002F461A"/>
    <w:rsid w:val="002F4956"/>
    <w:rsid w:val="002F5099"/>
    <w:rsid w:val="002F6366"/>
    <w:rsid w:val="002F7BE7"/>
    <w:rsid w:val="003000DC"/>
    <w:rsid w:val="00301AD7"/>
    <w:rsid w:val="00304DD0"/>
    <w:rsid w:val="00304FE0"/>
    <w:rsid w:val="003053C6"/>
    <w:rsid w:val="0030793A"/>
    <w:rsid w:val="003104AE"/>
    <w:rsid w:val="00310E94"/>
    <w:rsid w:val="00311606"/>
    <w:rsid w:val="00311991"/>
    <w:rsid w:val="00311C5C"/>
    <w:rsid w:val="00312D6C"/>
    <w:rsid w:val="003134F7"/>
    <w:rsid w:val="003135B5"/>
    <w:rsid w:val="003137BC"/>
    <w:rsid w:val="0031385A"/>
    <w:rsid w:val="003140AB"/>
    <w:rsid w:val="00314B7A"/>
    <w:rsid w:val="00314C99"/>
    <w:rsid w:val="003176C5"/>
    <w:rsid w:val="00317701"/>
    <w:rsid w:val="00317E22"/>
    <w:rsid w:val="003201E3"/>
    <w:rsid w:val="0032023A"/>
    <w:rsid w:val="003210A1"/>
    <w:rsid w:val="0032143D"/>
    <w:rsid w:val="00321904"/>
    <w:rsid w:val="00321D4F"/>
    <w:rsid w:val="003228EC"/>
    <w:rsid w:val="00322FF3"/>
    <w:rsid w:val="00323451"/>
    <w:rsid w:val="003241EB"/>
    <w:rsid w:val="003248D1"/>
    <w:rsid w:val="0032500A"/>
    <w:rsid w:val="00325539"/>
    <w:rsid w:val="00325F80"/>
    <w:rsid w:val="0032739C"/>
    <w:rsid w:val="003273F2"/>
    <w:rsid w:val="003277E9"/>
    <w:rsid w:val="00327C5D"/>
    <w:rsid w:val="00327D7C"/>
    <w:rsid w:val="00330849"/>
    <w:rsid w:val="0033120C"/>
    <w:rsid w:val="0033130D"/>
    <w:rsid w:val="003318CB"/>
    <w:rsid w:val="0033246E"/>
    <w:rsid w:val="003324B0"/>
    <w:rsid w:val="00332DD1"/>
    <w:rsid w:val="00333257"/>
    <w:rsid w:val="00333B80"/>
    <w:rsid w:val="00333CE3"/>
    <w:rsid w:val="003343B9"/>
    <w:rsid w:val="003357D7"/>
    <w:rsid w:val="0033642C"/>
    <w:rsid w:val="00336BB9"/>
    <w:rsid w:val="00337F6F"/>
    <w:rsid w:val="00340C08"/>
    <w:rsid w:val="00341C5B"/>
    <w:rsid w:val="00341C80"/>
    <w:rsid w:val="00343DBB"/>
    <w:rsid w:val="003455F8"/>
    <w:rsid w:val="003458E2"/>
    <w:rsid w:val="00345B70"/>
    <w:rsid w:val="00346D66"/>
    <w:rsid w:val="00350551"/>
    <w:rsid w:val="00350815"/>
    <w:rsid w:val="00350B27"/>
    <w:rsid w:val="0035226A"/>
    <w:rsid w:val="00352FBA"/>
    <w:rsid w:val="00353B03"/>
    <w:rsid w:val="003542C6"/>
    <w:rsid w:val="00354891"/>
    <w:rsid w:val="00354BA9"/>
    <w:rsid w:val="00355921"/>
    <w:rsid w:val="0035618E"/>
    <w:rsid w:val="003562FA"/>
    <w:rsid w:val="003574B8"/>
    <w:rsid w:val="00361500"/>
    <w:rsid w:val="00362B7D"/>
    <w:rsid w:val="003632EF"/>
    <w:rsid w:val="0036428C"/>
    <w:rsid w:val="00364A08"/>
    <w:rsid w:val="00364A74"/>
    <w:rsid w:val="00364B51"/>
    <w:rsid w:val="00364F33"/>
    <w:rsid w:val="00365B44"/>
    <w:rsid w:val="0036740A"/>
    <w:rsid w:val="00367A42"/>
    <w:rsid w:val="003707B3"/>
    <w:rsid w:val="00370E37"/>
    <w:rsid w:val="00371263"/>
    <w:rsid w:val="00371352"/>
    <w:rsid w:val="00371583"/>
    <w:rsid w:val="00371AAC"/>
    <w:rsid w:val="003765DC"/>
    <w:rsid w:val="00376885"/>
    <w:rsid w:val="00380F62"/>
    <w:rsid w:val="00381A50"/>
    <w:rsid w:val="00381FB2"/>
    <w:rsid w:val="00382142"/>
    <w:rsid w:val="003826E1"/>
    <w:rsid w:val="003834D7"/>
    <w:rsid w:val="00383600"/>
    <w:rsid w:val="0038459B"/>
    <w:rsid w:val="0038465B"/>
    <w:rsid w:val="0038578E"/>
    <w:rsid w:val="00386165"/>
    <w:rsid w:val="00386B8A"/>
    <w:rsid w:val="00387CB7"/>
    <w:rsid w:val="00390BB8"/>
    <w:rsid w:val="00391D1E"/>
    <w:rsid w:val="00392183"/>
    <w:rsid w:val="00392744"/>
    <w:rsid w:val="00392B06"/>
    <w:rsid w:val="0039428B"/>
    <w:rsid w:val="00394F30"/>
    <w:rsid w:val="003959BC"/>
    <w:rsid w:val="00395E49"/>
    <w:rsid w:val="00396635"/>
    <w:rsid w:val="00396F4C"/>
    <w:rsid w:val="00397DDB"/>
    <w:rsid w:val="003A099A"/>
    <w:rsid w:val="003A0F06"/>
    <w:rsid w:val="003A1512"/>
    <w:rsid w:val="003A2648"/>
    <w:rsid w:val="003A3C08"/>
    <w:rsid w:val="003A3C6D"/>
    <w:rsid w:val="003A455E"/>
    <w:rsid w:val="003A4AF3"/>
    <w:rsid w:val="003A63AC"/>
    <w:rsid w:val="003A674F"/>
    <w:rsid w:val="003A6A8B"/>
    <w:rsid w:val="003B0926"/>
    <w:rsid w:val="003B092B"/>
    <w:rsid w:val="003B0C9E"/>
    <w:rsid w:val="003B2AE9"/>
    <w:rsid w:val="003B3758"/>
    <w:rsid w:val="003B4BEE"/>
    <w:rsid w:val="003B50EF"/>
    <w:rsid w:val="003B699C"/>
    <w:rsid w:val="003B6F31"/>
    <w:rsid w:val="003B72DC"/>
    <w:rsid w:val="003C011F"/>
    <w:rsid w:val="003C2C65"/>
    <w:rsid w:val="003C36E4"/>
    <w:rsid w:val="003C391D"/>
    <w:rsid w:val="003C3ABF"/>
    <w:rsid w:val="003C4423"/>
    <w:rsid w:val="003C4B9B"/>
    <w:rsid w:val="003C4EFD"/>
    <w:rsid w:val="003C5330"/>
    <w:rsid w:val="003C53FD"/>
    <w:rsid w:val="003C6221"/>
    <w:rsid w:val="003C7010"/>
    <w:rsid w:val="003C79B3"/>
    <w:rsid w:val="003D0360"/>
    <w:rsid w:val="003D0A65"/>
    <w:rsid w:val="003D1A26"/>
    <w:rsid w:val="003D2BCA"/>
    <w:rsid w:val="003D3702"/>
    <w:rsid w:val="003D381C"/>
    <w:rsid w:val="003D4D32"/>
    <w:rsid w:val="003D54D6"/>
    <w:rsid w:val="003D712D"/>
    <w:rsid w:val="003D7D4A"/>
    <w:rsid w:val="003E03A3"/>
    <w:rsid w:val="003E11C2"/>
    <w:rsid w:val="003E1572"/>
    <w:rsid w:val="003E16D9"/>
    <w:rsid w:val="003E1DE2"/>
    <w:rsid w:val="003E1FA2"/>
    <w:rsid w:val="003E2321"/>
    <w:rsid w:val="003E266D"/>
    <w:rsid w:val="003E2BA5"/>
    <w:rsid w:val="003E2EC1"/>
    <w:rsid w:val="003E39BA"/>
    <w:rsid w:val="003E52CA"/>
    <w:rsid w:val="003E5840"/>
    <w:rsid w:val="003E647B"/>
    <w:rsid w:val="003E68FA"/>
    <w:rsid w:val="003E7B5A"/>
    <w:rsid w:val="003F087F"/>
    <w:rsid w:val="003F0B0A"/>
    <w:rsid w:val="003F2943"/>
    <w:rsid w:val="003F4C95"/>
    <w:rsid w:val="003F5CF1"/>
    <w:rsid w:val="003F6FE6"/>
    <w:rsid w:val="003F70C8"/>
    <w:rsid w:val="00401F01"/>
    <w:rsid w:val="00401F6E"/>
    <w:rsid w:val="00402B37"/>
    <w:rsid w:val="00402D97"/>
    <w:rsid w:val="00403FFE"/>
    <w:rsid w:val="0040437A"/>
    <w:rsid w:val="00404800"/>
    <w:rsid w:val="00404C7A"/>
    <w:rsid w:val="004060B8"/>
    <w:rsid w:val="00406BD8"/>
    <w:rsid w:val="00407782"/>
    <w:rsid w:val="0041164C"/>
    <w:rsid w:val="00411DA8"/>
    <w:rsid w:val="00411EF4"/>
    <w:rsid w:val="00411F88"/>
    <w:rsid w:val="0041238D"/>
    <w:rsid w:val="00412423"/>
    <w:rsid w:val="00413994"/>
    <w:rsid w:val="00414C74"/>
    <w:rsid w:val="00415F30"/>
    <w:rsid w:val="00416FC4"/>
    <w:rsid w:val="00417718"/>
    <w:rsid w:val="00417BF6"/>
    <w:rsid w:val="004201C6"/>
    <w:rsid w:val="00420ED4"/>
    <w:rsid w:val="00420F62"/>
    <w:rsid w:val="00422193"/>
    <w:rsid w:val="0042228D"/>
    <w:rsid w:val="00423919"/>
    <w:rsid w:val="004241AE"/>
    <w:rsid w:val="0042548C"/>
    <w:rsid w:val="00426B88"/>
    <w:rsid w:val="00430133"/>
    <w:rsid w:val="00431A31"/>
    <w:rsid w:val="00433E2B"/>
    <w:rsid w:val="00434418"/>
    <w:rsid w:val="00436605"/>
    <w:rsid w:val="004368E6"/>
    <w:rsid w:val="00436AB2"/>
    <w:rsid w:val="0044012E"/>
    <w:rsid w:val="00440331"/>
    <w:rsid w:val="00440E00"/>
    <w:rsid w:val="00441FAB"/>
    <w:rsid w:val="00442733"/>
    <w:rsid w:val="00442921"/>
    <w:rsid w:val="00442967"/>
    <w:rsid w:val="00443BF2"/>
    <w:rsid w:val="00443EC1"/>
    <w:rsid w:val="00444E36"/>
    <w:rsid w:val="004471F8"/>
    <w:rsid w:val="00447555"/>
    <w:rsid w:val="00447AC2"/>
    <w:rsid w:val="00447ECA"/>
    <w:rsid w:val="00450A28"/>
    <w:rsid w:val="00450E0E"/>
    <w:rsid w:val="00451E92"/>
    <w:rsid w:val="00452E35"/>
    <w:rsid w:val="00452F30"/>
    <w:rsid w:val="004533C3"/>
    <w:rsid w:val="00453AAB"/>
    <w:rsid w:val="00453C24"/>
    <w:rsid w:val="00454790"/>
    <w:rsid w:val="0045542B"/>
    <w:rsid w:val="004555F5"/>
    <w:rsid w:val="004568F7"/>
    <w:rsid w:val="004569BA"/>
    <w:rsid w:val="00456A6B"/>
    <w:rsid w:val="00457FEC"/>
    <w:rsid w:val="00460D2E"/>
    <w:rsid w:val="00461228"/>
    <w:rsid w:val="00461416"/>
    <w:rsid w:val="0046180E"/>
    <w:rsid w:val="004619A3"/>
    <w:rsid w:val="0046223C"/>
    <w:rsid w:val="00462B90"/>
    <w:rsid w:val="004633BA"/>
    <w:rsid w:val="00463AE3"/>
    <w:rsid w:val="0046463B"/>
    <w:rsid w:val="00464F44"/>
    <w:rsid w:val="00470028"/>
    <w:rsid w:val="004707D2"/>
    <w:rsid w:val="00470A3A"/>
    <w:rsid w:val="00471180"/>
    <w:rsid w:val="00472690"/>
    <w:rsid w:val="00472F43"/>
    <w:rsid w:val="004732AB"/>
    <w:rsid w:val="00474112"/>
    <w:rsid w:val="00475935"/>
    <w:rsid w:val="004759BB"/>
    <w:rsid w:val="00475A69"/>
    <w:rsid w:val="00475D24"/>
    <w:rsid w:val="0047681A"/>
    <w:rsid w:val="00476B46"/>
    <w:rsid w:val="0048023A"/>
    <w:rsid w:val="004804A1"/>
    <w:rsid w:val="00480713"/>
    <w:rsid w:val="004812A8"/>
    <w:rsid w:val="00483E40"/>
    <w:rsid w:val="00485C7B"/>
    <w:rsid w:val="00487A73"/>
    <w:rsid w:val="0049063F"/>
    <w:rsid w:val="00490DD2"/>
    <w:rsid w:val="00491E3F"/>
    <w:rsid w:val="00494141"/>
    <w:rsid w:val="00494E58"/>
    <w:rsid w:val="0049554A"/>
    <w:rsid w:val="004956E8"/>
    <w:rsid w:val="004967E2"/>
    <w:rsid w:val="00497843"/>
    <w:rsid w:val="00497B42"/>
    <w:rsid w:val="00497F53"/>
    <w:rsid w:val="004A1494"/>
    <w:rsid w:val="004A1ADB"/>
    <w:rsid w:val="004A335B"/>
    <w:rsid w:val="004A39ED"/>
    <w:rsid w:val="004A414D"/>
    <w:rsid w:val="004A496B"/>
    <w:rsid w:val="004A65AA"/>
    <w:rsid w:val="004A65D5"/>
    <w:rsid w:val="004A7099"/>
    <w:rsid w:val="004B0CED"/>
    <w:rsid w:val="004B11E8"/>
    <w:rsid w:val="004B1672"/>
    <w:rsid w:val="004B3BEB"/>
    <w:rsid w:val="004B3EC9"/>
    <w:rsid w:val="004B4338"/>
    <w:rsid w:val="004B46E4"/>
    <w:rsid w:val="004B4934"/>
    <w:rsid w:val="004B62B9"/>
    <w:rsid w:val="004B697D"/>
    <w:rsid w:val="004B7122"/>
    <w:rsid w:val="004C0A2B"/>
    <w:rsid w:val="004C0A59"/>
    <w:rsid w:val="004C2565"/>
    <w:rsid w:val="004C2709"/>
    <w:rsid w:val="004C2DD8"/>
    <w:rsid w:val="004C2E29"/>
    <w:rsid w:val="004C3554"/>
    <w:rsid w:val="004C3799"/>
    <w:rsid w:val="004C3B38"/>
    <w:rsid w:val="004C5695"/>
    <w:rsid w:val="004C721F"/>
    <w:rsid w:val="004C7AC6"/>
    <w:rsid w:val="004D0318"/>
    <w:rsid w:val="004D16D0"/>
    <w:rsid w:val="004D3817"/>
    <w:rsid w:val="004D3BE3"/>
    <w:rsid w:val="004D4B6B"/>
    <w:rsid w:val="004D54AE"/>
    <w:rsid w:val="004D567D"/>
    <w:rsid w:val="004D59E6"/>
    <w:rsid w:val="004D6785"/>
    <w:rsid w:val="004D7342"/>
    <w:rsid w:val="004D7B7B"/>
    <w:rsid w:val="004E0502"/>
    <w:rsid w:val="004E1E10"/>
    <w:rsid w:val="004E1E27"/>
    <w:rsid w:val="004E2B02"/>
    <w:rsid w:val="004E3D88"/>
    <w:rsid w:val="004E492A"/>
    <w:rsid w:val="004E4FD1"/>
    <w:rsid w:val="004E59FD"/>
    <w:rsid w:val="004E5AB8"/>
    <w:rsid w:val="004E5EE5"/>
    <w:rsid w:val="004E6614"/>
    <w:rsid w:val="004E6A20"/>
    <w:rsid w:val="004E6D7B"/>
    <w:rsid w:val="004E7116"/>
    <w:rsid w:val="004E741E"/>
    <w:rsid w:val="004F0555"/>
    <w:rsid w:val="004F1B6C"/>
    <w:rsid w:val="004F1E3E"/>
    <w:rsid w:val="004F204E"/>
    <w:rsid w:val="004F486F"/>
    <w:rsid w:val="004F4A1B"/>
    <w:rsid w:val="004F5911"/>
    <w:rsid w:val="004F7AD2"/>
    <w:rsid w:val="004F7BEC"/>
    <w:rsid w:val="004F7D74"/>
    <w:rsid w:val="00500648"/>
    <w:rsid w:val="00501636"/>
    <w:rsid w:val="00502890"/>
    <w:rsid w:val="00503925"/>
    <w:rsid w:val="00504C27"/>
    <w:rsid w:val="00506A8C"/>
    <w:rsid w:val="00507BB6"/>
    <w:rsid w:val="00507DAF"/>
    <w:rsid w:val="0051298C"/>
    <w:rsid w:val="0051450F"/>
    <w:rsid w:val="0051459C"/>
    <w:rsid w:val="00515232"/>
    <w:rsid w:val="005152C2"/>
    <w:rsid w:val="00516858"/>
    <w:rsid w:val="00517251"/>
    <w:rsid w:val="005202EC"/>
    <w:rsid w:val="00521305"/>
    <w:rsid w:val="00521BDA"/>
    <w:rsid w:val="005232B7"/>
    <w:rsid w:val="005234AF"/>
    <w:rsid w:val="005240D2"/>
    <w:rsid w:val="00527C44"/>
    <w:rsid w:val="00527C90"/>
    <w:rsid w:val="005300F9"/>
    <w:rsid w:val="00530ACE"/>
    <w:rsid w:val="00530AEE"/>
    <w:rsid w:val="005342A2"/>
    <w:rsid w:val="00534B54"/>
    <w:rsid w:val="00535C71"/>
    <w:rsid w:val="005365E3"/>
    <w:rsid w:val="00536893"/>
    <w:rsid w:val="00537558"/>
    <w:rsid w:val="00537C30"/>
    <w:rsid w:val="00537C70"/>
    <w:rsid w:val="005401D9"/>
    <w:rsid w:val="005402B9"/>
    <w:rsid w:val="005407F2"/>
    <w:rsid w:val="0054189A"/>
    <w:rsid w:val="00541D04"/>
    <w:rsid w:val="00541E0A"/>
    <w:rsid w:val="0054200D"/>
    <w:rsid w:val="00542CA6"/>
    <w:rsid w:val="00543965"/>
    <w:rsid w:val="00544303"/>
    <w:rsid w:val="00544683"/>
    <w:rsid w:val="00544C58"/>
    <w:rsid w:val="00544FA1"/>
    <w:rsid w:val="005458E3"/>
    <w:rsid w:val="00545A41"/>
    <w:rsid w:val="005469A1"/>
    <w:rsid w:val="005472DC"/>
    <w:rsid w:val="00547413"/>
    <w:rsid w:val="00551565"/>
    <w:rsid w:val="00551E09"/>
    <w:rsid w:val="005523CB"/>
    <w:rsid w:val="00552DF5"/>
    <w:rsid w:val="00552EDA"/>
    <w:rsid w:val="00554BBE"/>
    <w:rsid w:val="00554E17"/>
    <w:rsid w:val="00555C4B"/>
    <w:rsid w:val="0055697F"/>
    <w:rsid w:val="00557785"/>
    <w:rsid w:val="005606C9"/>
    <w:rsid w:val="00561824"/>
    <w:rsid w:val="00562D4B"/>
    <w:rsid w:val="00562F04"/>
    <w:rsid w:val="0056303E"/>
    <w:rsid w:val="005648A2"/>
    <w:rsid w:val="0056526F"/>
    <w:rsid w:val="00570093"/>
    <w:rsid w:val="0057051C"/>
    <w:rsid w:val="0057133B"/>
    <w:rsid w:val="00571A55"/>
    <w:rsid w:val="00571F3B"/>
    <w:rsid w:val="00572041"/>
    <w:rsid w:val="005734EB"/>
    <w:rsid w:val="00573F2E"/>
    <w:rsid w:val="0057478F"/>
    <w:rsid w:val="00576D95"/>
    <w:rsid w:val="00580712"/>
    <w:rsid w:val="0058080C"/>
    <w:rsid w:val="00580B10"/>
    <w:rsid w:val="00581B2E"/>
    <w:rsid w:val="00583700"/>
    <w:rsid w:val="00583A2C"/>
    <w:rsid w:val="00583E51"/>
    <w:rsid w:val="005857E2"/>
    <w:rsid w:val="00585EBD"/>
    <w:rsid w:val="00585F0B"/>
    <w:rsid w:val="00586462"/>
    <w:rsid w:val="005868BB"/>
    <w:rsid w:val="00587423"/>
    <w:rsid w:val="00587913"/>
    <w:rsid w:val="00591181"/>
    <w:rsid w:val="00591D1A"/>
    <w:rsid w:val="00592B7E"/>
    <w:rsid w:val="0059368F"/>
    <w:rsid w:val="00594226"/>
    <w:rsid w:val="005943DD"/>
    <w:rsid w:val="0059580B"/>
    <w:rsid w:val="00595C3C"/>
    <w:rsid w:val="0059631E"/>
    <w:rsid w:val="005A0C6C"/>
    <w:rsid w:val="005A0D40"/>
    <w:rsid w:val="005A1AC6"/>
    <w:rsid w:val="005A2620"/>
    <w:rsid w:val="005A3319"/>
    <w:rsid w:val="005A3495"/>
    <w:rsid w:val="005A3D5E"/>
    <w:rsid w:val="005A491B"/>
    <w:rsid w:val="005A5A98"/>
    <w:rsid w:val="005A63BA"/>
    <w:rsid w:val="005B000E"/>
    <w:rsid w:val="005B3087"/>
    <w:rsid w:val="005B45BC"/>
    <w:rsid w:val="005B6751"/>
    <w:rsid w:val="005B71CF"/>
    <w:rsid w:val="005B76A9"/>
    <w:rsid w:val="005C02F1"/>
    <w:rsid w:val="005C12C7"/>
    <w:rsid w:val="005C143E"/>
    <w:rsid w:val="005C207B"/>
    <w:rsid w:val="005C2242"/>
    <w:rsid w:val="005C3E70"/>
    <w:rsid w:val="005C4072"/>
    <w:rsid w:val="005C4204"/>
    <w:rsid w:val="005C45AB"/>
    <w:rsid w:val="005C4BFC"/>
    <w:rsid w:val="005C5019"/>
    <w:rsid w:val="005C5694"/>
    <w:rsid w:val="005C77F5"/>
    <w:rsid w:val="005D00FD"/>
    <w:rsid w:val="005D0EC5"/>
    <w:rsid w:val="005D37F1"/>
    <w:rsid w:val="005D4065"/>
    <w:rsid w:val="005D4752"/>
    <w:rsid w:val="005D71F6"/>
    <w:rsid w:val="005D7F19"/>
    <w:rsid w:val="005E139B"/>
    <w:rsid w:val="005E15E5"/>
    <w:rsid w:val="005E1FA4"/>
    <w:rsid w:val="005E2098"/>
    <w:rsid w:val="005E272C"/>
    <w:rsid w:val="005E30DB"/>
    <w:rsid w:val="005E40B1"/>
    <w:rsid w:val="005E40EB"/>
    <w:rsid w:val="005E48ED"/>
    <w:rsid w:val="005E5150"/>
    <w:rsid w:val="005E519E"/>
    <w:rsid w:val="005E51BC"/>
    <w:rsid w:val="005E664C"/>
    <w:rsid w:val="005E6A2D"/>
    <w:rsid w:val="005E7335"/>
    <w:rsid w:val="005E7CC7"/>
    <w:rsid w:val="005F0922"/>
    <w:rsid w:val="005F101C"/>
    <w:rsid w:val="005F15ED"/>
    <w:rsid w:val="005F221E"/>
    <w:rsid w:val="005F27CD"/>
    <w:rsid w:val="005F2E8D"/>
    <w:rsid w:val="005F4BE8"/>
    <w:rsid w:val="005F5201"/>
    <w:rsid w:val="005F5F28"/>
    <w:rsid w:val="005F60EE"/>
    <w:rsid w:val="005F61EE"/>
    <w:rsid w:val="005F6A38"/>
    <w:rsid w:val="005F7292"/>
    <w:rsid w:val="005F7566"/>
    <w:rsid w:val="00600874"/>
    <w:rsid w:val="00600AE1"/>
    <w:rsid w:val="006014DF"/>
    <w:rsid w:val="0060348B"/>
    <w:rsid w:val="00603582"/>
    <w:rsid w:val="00603AED"/>
    <w:rsid w:val="006048C7"/>
    <w:rsid w:val="00605F3C"/>
    <w:rsid w:val="0060787E"/>
    <w:rsid w:val="00607EB0"/>
    <w:rsid w:val="00611351"/>
    <w:rsid w:val="00611CFB"/>
    <w:rsid w:val="006120C9"/>
    <w:rsid w:val="00612372"/>
    <w:rsid w:val="00612E0B"/>
    <w:rsid w:val="00613E84"/>
    <w:rsid w:val="0061403C"/>
    <w:rsid w:val="00615095"/>
    <w:rsid w:val="00615F97"/>
    <w:rsid w:val="00616A85"/>
    <w:rsid w:val="00617A83"/>
    <w:rsid w:val="006201D5"/>
    <w:rsid w:val="00620965"/>
    <w:rsid w:val="006211CA"/>
    <w:rsid w:val="006216FE"/>
    <w:rsid w:val="00621C2C"/>
    <w:rsid w:val="0062278E"/>
    <w:rsid w:val="00622D48"/>
    <w:rsid w:val="0062356F"/>
    <w:rsid w:val="006236FA"/>
    <w:rsid w:val="00624079"/>
    <w:rsid w:val="006240B9"/>
    <w:rsid w:val="00624B54"/>
    <w:rsid w:val="00625D77"/>
    <w:rsid w:val="00626FB7"/>
    <w:rsid w:val="00627099"/>
    <w:rsid w:val="006308C5"/>
    <w:rsid w:val="00630B3A"/>
    <w:rsid w:val="00630D95"/>
    <w:rsid w:val="006322D5"/>
    <w:rsid w:val="00634E22"/>
    <w:rsid w:val="00635BFD"/>
    <w:rsid w:val="0063634C"/>
    <w:rsid w:val="0063667F"/>
    <w:rsid w:val="006377B8"/>
    <w:rsid w:val="00637E57"/>
    <w:rsid w:val="0064047F"/>
    <w:rsid w:val="00640ACD"/>
    <w:rsid w:val="00640EC3"/>
    <w:rsid w:val="00642209"/>
    <w:rsid w:val="00642FAF"/>
    <w:rsid w:val="00645553"/>
    <w:rsid w:val="00645EC3"/>
    <w:rsid w:val="00645ECC"/>
    <w:rsid w:val="0065091D"/>
    <w:rsid w:val="00650E38"/>
    <w:rsid w:val="006513D9"/>
    <w:rsid w:val="006522AA"/>
    <w:rsid w:val="00652BB7"/>
    <w:rsid w:val="00653360"/>
    <w:rsid w:val="00653D92"/>
    <w:rsid w:val="00654142"/>
    <w:rsid w:val="006559D8"/>
    <w:rsid w:val="00657579"/>
    <w:rsid w:val="006578E8"/>
    <w:rsid w:val="0066007E"/>
    <w:rsid w:val="00660DB8"/>
    <w:rsid w:val="00661B5A"/>
    <w:rsid w:val="00662082"/>
    <w:rsid w:val="006621D1"/>
    <w:rsid w:val="00663396"/>
    <w:rsid w:val="00663D1F"/>
    <w:rsid w:val="00664166"/>
    <w:rsid w:val="00664A4A"/>
    <w:rsid w:val="00664DEC"/>
    <w:rsid w:val="00666C69"/>
    <w:rsid w:val="00666E66"/>
    <w:rsid w:val="006675A5"/>
    <w:rsid w:val="00667682"/>
    <w:rsid w:val="00667F9A"/>
    <w:rsid w:val="006702E1"/>
    <w:rsid w:val="00671386"/>
    <w:rsid w:val="00671478"/>
    <w:rsid w:val="00672F94"/>
    <w:rsid w:val="00674500"/>
    <w:rsid w:val="00675721"/>
    <w:rsid w:val="00677809"/>
    <w:rsid w:val="0067780A"/>
    <w:rsid w:val="00680BA8"/>
    <w:rsid w:val="00681523"/>
    <w:rsid w:val="00681575"/>
    <w:rsid w:val="00682804"/>
    <w:rsid w:val="00683152"/>
    <w:rsid w:val="00683223"/>
    <w:rsid w:val="006846C8"/>
    <w:rsid w:val="0068476E"/>
    <w:rsid w:val="00684AC2"/>
    <w:rsid w:val="0068514D"/>
    <w:rsid w:val="006868F4"/>
    <w:rsid w:val="00686F74"/>
    <w:rsid w:val="00687CE2"/>
    <w:rsid w:val="0069015F"/>
    <w:rsid w:val="00690BA0"/>
    <w:rsid w:val="006910C1"/>
    <w:rsid w:val="0069124C"/>
    <w:rsid w:val="00691654"/>
    <w:rsid w:val="0069190A"/>
    <w:rsid w:val="00692DC7"/>
    <w:rsid w:val="00692DF3"/>
    <w:rsid w:val="00693ECB"/>
    <w:rsid w:val="006945FA"/>
    <w:rsid w:val="006947C0"/>
    <w:rsid w:val="00695550"/>
    <w:rsid w:val="0069594C"/>
    <w:rsid w:val="00695A28"/>
    <w:rsid w:val="00695C8A"/>
    <w:rsid w:val="00696332"/>
    <w:rsid w:val="006963DB"/>
    <w:rsid w:val="006967E7"/>
    <w:rsid w:val="00696D52"/>
    <w:rsid w:val="006977B0"/>
    <w:rsid w:val="006A2278"/>
    <w:rsid w:val="006A2366"/>
    <w:rsid w:val="006A2F51"/>
    <w:rsid w:val="006A3632"/>
    <w:rsid w:val="006A372F"/>
    <w:rsid w:val="006A3F5C"/>
    <w:rsid w:val="006A407E"/>
    <w:rsid w:val="006A4BAF"/>
    <w:rsid w:val="006A54AF"/>
    <w:rsid w:val="006A5501"/>
    <w:rsid w:val="006A5A12"/>
    <w:rsid w:val="006B0648"/>
    <w:rsid w:val="006B0B95"/>
    <w:rsid w:val="006B2073"/>
    <w:rsid w:val="006B2178"/>
    <w:rsid w:val="006B2F76"/>
    <w:rsid w:val="006B3595"/>
    <w:rsid w:val="006B3F5C"/>
    <w:rsid w:val="006B44AD"/>
    <w:rsid w:val="006B4B41"/>
    <w:rsid w:val="006B6514"/>
    <w:rsid w:val="006B6CF3"/>
    <w:rsid w:val="006B6DDD"/>
    <w:rsid w:val="006C063C"/>
    <w:rsid w:val="006C0735"/>
    <w:rsid w:val="006C2281"/>
    <w:rsid w:val="006C2AC7"/>
    <w:rsid w:val="006C3B5B"/>
    <w:rsid w:val="006C512B"/>
    <w:rsid w:val="006C5C21"/>
    <w:rsid w:val="006C603E"/>
    <w:rsid w:val="006C621B"/>
    <w:rsid w:val="006C7AB5"/>
    <w:rsid w:val="006D11F2"/>
    <w:rsid w:val="006D1308"/>
    <w:rsid w:val="006D1422"/>
    <w:rsid w:val="006D168E"/>
    <w:rsid w:val="006D2089"/>
    <w:rsid w:val="006D208F"/>
    <w:rsid w:val="006D243A"/>
    <w:rsid w:val="006D34E2"/>
    <w:rsid w:val="006D36BF"/>
    <w:rsid w:val="006D37E6"/>
    <w:rsid w:val="006D41AF"/>
    <w:rsid w:val="006D502A"/>
    <w:rsid w:val="006E00C2"/>
    <w:rsid w:val="006E027C"/>
    <w:rsid w:val="006E04EB"/>
    <w:rsid w:val="006E0EF4"/>
    <w:rsid w:val="006E14FA"/>
    <w:rsid w:val="006E25C4"/>
    <w:rsid w:val="006E2BE5"/>
    <w:rsid w:val="006E3E48"/>
    <w:rsid w:val="006E4016"/>
    <w:rsid w:val="006E432E"/>
    <w:rsid w:val="006E554D"/>
    <w:rsid w:val="006E56A5"/>
    <w:rsid w:val="006E58B5"/>
    <w:rsid w:val="006E606F"/>
    <w:rsid w:val="006E6123"/>
    <w:rsid w:val="006E62B5"/>
    <w:rsid w:val="006E6EDD"/>
    <w:rsid w:val="006E7520"/>
    <w:rsid w:val="006F0145"/>
    <w:rsid w:val="006F05CC"/>
    <w:rsid w:val="006F0F51"/>
    <w:rsid w:val="006F100A"/>
    <w:rsid w:val="006F13E5"/>
    <w:rsid w:val="006F2015"/>
    <w:rsid w:val="006F2121"/>
    <w:rsid w:val="006F3015"/>
    <w:rsid w:val="006F38CD"/>
    <w:rsid w:val="006F3DF9"/>
    <w:rsid w:val="006F512A"/>
    <w:rsid w:val="006F672D"/>
    <w:rsid w:val="006F6BBE"/>
    <w:rsid w:val="007008DB"/>
    <w:rsid w:val="007013FF"/>
    <w:rsid w:val="007019A2"/>
    <w:rsid w:val="00702139"/>
    <w:rsid w:val="00702277"/>
    <w:rsid w:val="0070294D"/>
    <w:rsid w:val="00702EB8"/>
    <w:rsid w:val="0070346E"/>
    <w:rsid w:val="007036C4"/>
    <w:rsid w:val="0070430B"/>
    <w:rsid w:val="00704891"/>
    <w:rsid w:val="00705CE6"/>
    <w:rsid w:val="00706D12"/>
    <w:rsid w:val="00706E3E"/>
    <w:rsid w:val="00707E41"/>
    <w:rsid w:val="0071096A"/>
    <w:rsid w:val="00711E63"/>
    <w:rsid w:val="00712BA2"/>
    <w:rsid w:val="00712DC0"/>
    <w:rsid w:val="007132EA"/>
    <w:rsid w:val="0071394F"/>
    <w:rsid w:val="00713C39"/>
    <w:rsid w:val="00713C7F"/>
    <w:rsid w:val="00714594"/>
    <w:rsid w:val="00715449"/>
    <w:rsid w:val="0071553C"/>
    <w:rsid w:val="00716670"/>
    <w:rsid w:val="007167C2"/>
    <w:rsid w:val="00717577"/>
    <w:rsid w:val="007200D9"/>
    <w:rsid w:val="0072070A"/>
    <w:rsid w:val="007220B7"/>
    <w:rsid w:val="007238A7"/>
    <w:rsid w:val="007240C4"/>
    <w:rsid w:val="007246B7"/>
    <w:rsid w:val="00725A82"/>
    <w:rsid w:val="007276A0"/>
    <w:rsid w:val="007277AF"/>
    <w:rsid w:val="00727B3C"/>
    <w:rsid w:val="00727FF3"/>
    <w:rsid w:val="0073064E"/>
    <w:rsid w:val="00730A00"/>
    <w:rsid w:val="0073143E"/>
    <w:rsid w:val="007314EA"/>
    <w:rsid w:val="00732A3F"/>
    <w:rsid w:val="0073324E"/>
    <w:rsid w:val="007341D9"/>
    <w:rsid w:val="00735232"/>
    <w:rsid w:val="00735696"/>
    <w:rsid w:val="007359D1"/>
    <w:rsid w:val="00735C53"/>
    <w:rsid w:val="00737A9F"/>
    <w:rsid w:val="00737B69"/>
    <w:rsid w:val="00742F2F"/>
    <w:rsid w:val="0074336D"/>
    <w:rsid w:val="007437BC"/>
    <w:rsid w:val="00744626"/>
    <w:rsid w:val="007448F6"/>
    <w:rsid w:val="00744BDE"/>
    <w:rsid w:val="00745410"/>
    <w:rsid w:val="00745E31"/>
    <w:rsid w:val="00747892"/>
    <w:rsid w:val="0075004A"/>
    <w:rsid w:val="007509FC"/>
    <w:rsid w:val="00750A9B"/>
    <w:rsid w:val="00751C1F"/>
    <w:rsid w:val="00751DE8"/>
    <w:rsid w:val="00751F06"/>
    <w:rsid w:val="00752359"/>
    <w:rsid w:val="00752A00"/>
    <w:rsid w:val="00753625"/>
    <w:rsid w:val="0075476F"/>
    <w:rsid w:val="00754A46"/>
    <w:rsid w:val="00754B62"/>
    <w:rsid w:val="00755378"/>
    <w:rsid w:val="0075632B"/>
    <w:rsid w:val="0075683C"/>
    <w:rsid w:val="007568C2"/>
    <w:rsid w:val="00756ABA"/>
    <w:rsid w:val="00756F10"/>
    <w:rsid w:val="007603A9"/>
    <w:rsid w:val="00760BF2"/>
    <w:rsid w:val="00760D2E"/>
    <w:rsid w:val="00761487"/>
    <w:rsid w:val="00761CFC"/>
    <w:rsid w:val="007621BD"/>
    <w:rsid w:val="007642E0"/>
    <w:rsid w:val="00764977"/>
    <w:rsid w:val="007676AA"/>
    <w:rsid w:val="0076794C"/>
    <w:rsid w:val="00770074"/>
    <w:rsid w:val="00771937"/>
    <w:rsid w:val="007721C2"/>
    <w:rsid w:val="007724E3"/>
    <w:rsid w:val="00773065"/>
    <w:rsid w:val="007737D5"/>
    <w:rsid w:val="00774820"/>
    <w:rsid w:val="00774A3B"/>
    <w:rsid w:val="00774F71"/>
    <w:rsid w:val="00775598"/>
    <w:rsid w:val="00777878"/>
    <w:rsid w:val="007808F9"/>
    <w:rsid w:val="00780FE8"/>
    <w:rsid w:val="00781D67"/>
    <w:rsid w:val="00782454"/>
    <w:rsid w:val="00782F02"/>
    <w:rsid w:val="00785C62"/>
    <w:rsid w:val="00787933"/>
    <w:rsid w:val="00787C53"/>
    <w:rsid w:val="00790AA2"/>
    <w:rsid w:val="00790D1A"/>
    <w:rsid w:val="00794104"/>
    <w:rsid w:val="00794949"/>
    <w:rsid w:val="00794D07"/>
    <w:rsid w:val="00795EB2"/>
    <w:rsid w:val="00795EC2"/>
    <w:rsid w:val="007962FF"/>
    <w:rsid w:val="0079670B"/>
    <w:rsid w:val="00797341"/>
    <w:rsid w:val="007A0BC7"/>
    <w:rsid w:val="007A15CB"/>
    <w:rsid w:val="007A1D8C"/>
    <w:rsid w:val="007A1DA7"/>
    <w:rsid w:val="007A3122"/>
    <w:rsid w:val="007A5A48"/>
    <w:rsid w:val="007A6827"/>
    <w:rsid w:val="007A7F3E"/>
    <w:rsid w:val="007B042C"/>
    <w:rsid w:val="007B0AC1"/>
    <w:rsid w:val="007B0DAA"/>
    <w:rsid w:val="007B0EC5"/>
    <w:rsid w:val="007B1091"/>
    <w:rsid w:val="007B136F"/>
    <w:rsid w:val="007B19CD"/>
    <w:rsid w:val="007B1AE0"/>
    <w:rsid w:val="007B2475"/>
    <w:rsid w:val="007B4CF5"/>
    <w:rsid w:val="007B54BC"/>
    <w:rsid w:val="007B61C3"/>
    <w:rsid w:val="007B7DEF"/>
    <w:rsid w:val="007C125E"/>
    <w:rsid w:val="007C2CEE"/>
    <w:rsid w:val="007C3098"/>
    <w:rsid w:val="007C34F0"/>
    <w:rsid w:val="007C4244"/>
    <w:rsid w:val="007C4B7F"/>
    <w:rsid w:val="007C64C7"/>
    <w:rsid w:val="007D4FFB"/>
    <w:rsid w:val="007D5878"/>
    <w:rsid w:val="007D61B3"/>
    <w:rsid w:val="007D7ED5"/>
    <w:rsid w:val="007E02CF"/>
    <w:rsid w:val="007E0B06"/>
    <w:rsid w:val="007E14F2"/>
    <w:rsid w:val="007E1926"/>
    <w:rsid w:val="007E340C"/>
    <w:rsid w:val="007E41D9"/>
    <w:rsid w:val="007E45D4"/>
    <w:rsid w:val="007E5B00"/>
    <w:rsid w:val="007E61AC"/>
    <w:rsid w:val="007E6209"/>
    <w:rsid w:val="007E6D7E"/>
    <w:rsid w:val="007E7AE2"/>
    <w:rsid w:val="007F0448"/>
    <w:rsid w:val="007F23D5"/>
    <w:rsid w:val="007F298A"/>
    <w:rsid w:val="007F4494"/>
    <w:rsid w:val="007F462E"/>
    <w:rsid w:val="007F5700"/>
    <w:rsid w:val="007F664E"/>
    <w:rsid w:val="007F6776"/>
    <w:rsid w:val="007F7481"/>
    <w:rsid w:val="007F7A02"/>
    <w:rsid w:val="00800E5E"/>
    <w:rsid w:val="00800FF0"/>
    <w:rsid w:val="0080154A"/>
    <w:rsid w:val="00802702"/>
    <w:rsid w:val="00802A50"/>
    <w:rsid w:val="00804EB2"/>
    <w:rsid w:val="00805DAB"/>
    <w:rsid w:val="00810395"/>
    <w:rsid w:val="00810A0F"/>
    <w:rsid w:val="00810FF8"/>
    <w:rsid w:val="00811A70"/>
    <w:rsid w:val="00811ADD"/>
    <w:rsid w:val="008135CD"/>
    <w:rsid w:val="00813CD5"/>
    <w:rsid w:val="00814B95"/>
    <w:rsid w:val="00816AEE"/>
    <w:rsid w:val="00816B7A"/>
    <w:rsid w:val="00817B32"/>
    <w:rsid w:val="00821085"/>
    <w:rsid w:val="0082113B"/>
    <w:rsid w:val="00821FEF"/>
    <w:rsid w:val="008225F5"/>
    <w:rsid w:val="0082323F"/>
    <w:rsid w:val="00823B5C"/>
    <w:rsid w:val="00823EF8"/>
    <w:rsid w:val="0082550D"/>
    <w:rsid w:val="00825A32"/>
    <w:rsid w:val="0083012E"/>
    <w:rsid w:val="008306D2"/>
    <w:rsid w:val="00831437"/>
    <w:rsid w:val="008316D1"/>
    <w:rsid w:val="0083225D"/>
    <w:rsid w:val="00834080"/>
    <w:rsid w:val="00834658"/>
    <w:rsid w:val="00834D04"/>
    <w:rsid w:val="00834FE1"/>
    <w:rsid w:val="008353BF"/>
    <w:rsid w:val="0083634D"/>
    <w:rsid w:val="008364AB"/>
    <w:rsid w:val="00836969"/>
    <w:rsid w:val="00836DFE"/>
    <w:rsid w:val="00836E33"/>
    <w:rsid w:val="00836F7C"/>
    <w:rsid w:val="0083729B"/>
    <w:rsid w:val="00837628"/>
    <w:rsid w:val="008400CC"/>
    <w:rsid w:val="00840393"/>
    <w:rsid w:val="00840B5B"/>
    <w:rsid w:val="008422EA"/>
    <w:rsid w:val="008423C9"/>
    <w:rsid w:val="0084268C"/>
    <w:rsid w:val="00842862"/>
    <w:rsid w:val="00842FCF"/>
    <w:rsid w:val="00843885"/>
    <w:rsid w:val="00843B84"/>
    <w:rsid w:val="00844BD3"/>
    <w:rsid w:val="00846AB9"/>
    <w:rsid w:val="00846E3B"/>
    <w:rsid w:val="008473A8"/>
    <w:rsid w:val="00847582"/>
    <w:rsid w:val="008476D2"/>
    <w:rsid w:val="0085049C"/>
    <w:rsid w:val="00850DD1"/>
    <w:rsid w:val="00850E7D"/>
    <w:rsid w:val="00850FF5"/>
    <w:rsid w:val="0085140F"/>
    <w:rsid w:val="0085163C"/>
    <w:rsid w:val="00852068"/>
    <w:rsid w:val="0085294E"/>
    <w:rsid w:val="00852FF6"/>
    <w:rsid w:val="00853A22"/>
    <w:rsid w:val="008546B2"/>
    <w:rsid w:val="00854BA9"/>
    <w:rsid w:val="0085537A"/>
    <w:rsid w:val="0085562F"/>
    <w:rsid w:val="00855C65"/>
    <w:rsid w:val="008570AE"/>
    <w:rsid w:val="008571CD"/>
    <w:rsid w:val="008572F7"/>
    <w:rsid w:val="008574CD"/>
    <w:rsid w:val="00857875"/>
    <w:rsid w:val="0086089B"/>
    <w:rsid w:val="00861EF9"/>
    <w:rsid w:val="008633AD"/>
    <w:rsid w:val="008651C9"/>
    <w:rsid w:val="008652DE"/>
    <w:rsid w:val="00865498"/>
    <w:rsid w:val="00865C06"/>
    <w:rsid w:val="00866378"/>
    <w:rsid w:val="0086637F"/>
    <w:rsid w:val="00866F7F"/>
    <w:rsid w:val="0086743D"/>
    <w:rsid w:val="00870D27"/>
    <w:rsid w:val="00871FBB"/>
    <w:rsid w:val="0087277D"/>
    <w:rsid w:val="00872E34"/>
    <w:rsid w:val="00872FF5"/>
    <w:rsid w:val="00873002"/>
    <w:rsid w:val="00873B90"/>
    <w:rsid w:val="00873D59"/>
    <w:rsid w:val="00874375"/>
    <w:rsid w:val="008745A8"/>
    <w:rsid w:val="00874ADF"/>
    <w:rsid w:val="00874D1E"/>
    <w:rsid w:val="00874DC9"/>
    <w:rsid w:val="008768BF"/>
    <w:rsid w:val="00876EFF"/>
    <w:rsid w:val="00876FFF"/>
    <w:rsid w:val="00877361"/>
    <w:rsid w:val="0087761A"/>
    <w:rsid w:val="00881C9B"/>
    <w:rsid w:val="00882129"/>
    <w:rsid w:val="008829D3"/>
    <w:rsid w:val="00885B8C"/>
    <w:rsid w:val="00885CD4"/>
    <w:rsid w:val="00885E19"/>
    <w:rsid w:val="00890799"/>
    <w:rsid w:val="0089180A"/>
    <w:rsid w:val="00892037"/>
    <w:rsid w:val="00892A33"/>
    <w:rsid w:val="00892EF3"/>
    <w:rsid w:val="008930B7"/>
    <w:rsid w:val="00894C1A"/>
    <w:rsid w:val="008951ED"/>
    <w:rsid w:val="008958C4"/>
    <w:rsid w:val="00895B44"/>
    <w:rsid w:val="0089760A"/>
    <w:rsid w:val="00897C62"/>
    <w:rsid w:val="00897D3A"/>
    <w:rsid w:val="008A0FC9"/>
    <w:rsid w:val="008A220B"/>
    <w:rsid w:val="008A2597"/>
    <w:rsid w:val="008A331A"/>
    <w:rsid w:val="008A35C7"/>
    <w:rsid w:val="008A442A"/>
    <w:rsid w:val="008A49EB"/>
    <w:rsid w:val="008A58E6"/>
    <w:rsid w:val="008A6120"/>
    <w:rsid w:val="008A6C35"/>
    <w:rsid w:val="008A6CAB"/>
    <w:rsid w:val="008A7A24"/>
    <w:rsid w:val="008A7DC7"/>
    <w:rsid w:val="008A7F5A"/>
    <w:rsid w:val="008B0324"/>
    <w:rsid w:val="008B03C7"/>
    <w:rsid w:val="008B04FD"/>
    <w:rsid w:val="008B05E7"/>
    <w:rsid w:val="008B1776"/>
    <w:rsid w:val="008B29FA"/>
    <w:rsid w:val="008B313E"/>
    <w:rsid w:val="008B4436"/>
    <w:rsid w:val="008B44CB"/>
    <w:rsid w:val="008B4A63"/>
    <w:rsid w:val="008B4C2A"/>
    <w:rsid w:val="008B62C8"/>
    <w:rsid w:val="008B64EE"/>
    <w:rsid w:val="008B75C7"/>
    <w:rsid w:val="008B7695"/>
    <w:rsid w:val="008C134D"/>
    <w:rsid w:val="008C1549"/>
    <w:rsid w:val="008C22A3"/>
    <w:rsid w:val="008C233B"/>
    <w:rsid w:val="008C4AD6"/>
    <w:rsid w:val="008C5F14"/>
    <w:rsid w:val="008C648F"/>
    <w:rsid w:val="008C67B6"/>
    <w:rsid w:val="008C68F3"/>
    <w:rsid w:val="008C6B1C"/>
    <w:rsid w:val="008D00BA"/>
    <w:rsid w:val="008D0D37"/>
    <w:rsid w:val="008D126B"/>
    <w:rsid w:val="008D1E6D"/>
    <w:rsid w:val="008D2221"/>
    <w:rsid w:val="008D34DE"/>
    <w:rsid w:val="008D49DD"/>
    <w:rsid w:val="008D566D"/>
    <w:rsid w:val="008D5B28"/>
    <w:rsid w:val="008D712E"/>
    <w:rsid w:val="008E2710"/>
    <w:rsid w:val="008E2E8F"/>
    <w:rsid w:val="008E34D4"/>
    <w:rsid w:val="008E36BB"/>
    <w:rsid w:val="008E4A24"/>
    <w:rsid w:val="008E4F31"/>
    <w:rsid w:val="008E5753"/>
    <w:rsid w:val="008E61D4"/>
    <w:rsid w:val="008E6D4F"/>
    <w:rsid w:val="008E70F2"/>
    <w:rsid w:val="008F12DC"/>
    <w:rsid w:val="008F2220"/>
    <w:rsid w:val="008F23D6"/>
    <w:rsid w:val="008F2B5E"/>
    <w:rsid w:val="008F3089"/>
    <w:rsid w:val="008F3C6D"/>
    <w:rsid w:val="008F48F0"/>
    <w:rsid w:val="008F4CF4"/>
    <w:rsid w:val="008F51D7"/>
    <w:rsid w:val="008F5972"/>
    <w:rsid w:val="008F6418"/>
    <w:rsid w:val="008F644A"/>
    <w:rsid w:val="008F7F98"/>
    <w:rsid w:val="00900255"/>
    <w:rsid w:val="00900E64"/>
    <w:rsid w:val="00901A24"/>
    <w:rsid w:val="00902123"/>
    <w:rsid w:val="009025C2"/>
    <w:rsid w:val="00902663"/>
    <w:rsid w:val="00903331"/>
    <w:rsid w:val="0090475E"/>
    <w:rsid w:val="00904E84"/>
    <w:rsid w:val="00905AC1"/>
    <w:rsid w:val="00905FB7"/>
    <w:rsid w:val="00906109"/>
    <w:rsid w:val="00906537"/>
    <w:rsid w:val="0090740D"/>
    <w:rsid w:val="009076C6"/>
    <w:rsid w:val="0091011C"/>
    <w:rsid w:val="009102AA"/>
    <w:rsid w:val="00910571"/>
    <w:rsid w:val="0091066C"/>
    <w:rsid w:val="00910AA7"/>
    <w:rsid w:val="00910D5B"/>
    <w:rsid w:val="0091169C"/>
    <w:rsid w:val="0091301C"/>
    <w:rsid w:val="00913EA4"/>
    <w:rsid w:val="00914083"/>
    <w:rsid w:val="0091481D"/>
    <w:rsid w:val="009148CE"/>
    <w:rsid w:val="00914E5C"/>
    <w:rsid w:val="00915051"/>
    <w:rsid w:val="00915E18"/>
    <w:rsid w:val="009160F3"/>
    <w:rsid w:val="00916604"/>
    <w:rsid w:val="00920E31"/>
    <w:rsid w:val="0092296F"/>
    <w:rsid w:val="00923B94"/>
    <w:rsid w:val="009242E5"/>
    <w:rsid w:val="009245E7"/>
    <w:rsid w:val="00924988"/>
    <w:rsid w:val="0092508D"/>
    <w:rsid w:val="00925260"/>
    <w:rsid w:val="00925B13"/>
    <w:rsid w:val="009261CD"/>
    <w:rsid w:val="00926C5C"/>
    <w:rsid w:val="00926CE9"/>
    <w:rsid w:val="00926EB1"/>
    <w:rsid w:val="00927395"/>
    <w:rsid w:val="0092748E"/>
    <w:rsid w:val="00930355"/>
    <w:rsid w:val="009312A1"/>
    <w:rsid w:val="0093149A"/>
    <w:rsid w:val="00931E8B"/>
    <w:rsid w:val="00932149"/>
    <w:rsid w:val="009335A7"/>
    <w:rsid w:val="00935168"/>
    <w:rsid w:val="009354D6"/>
    <w:rsid w:val="00936308"/>
    <w:rsid w:val="00936702"/>
    <w:rsid w:val="00937836"/>
    <w:rsid w:val="00937B9A"/>
    <w:rsid w:val="00940E8B"/>
    <w:rsid w:val="00942C66"/>
    <w:rsid w:val="00943107"/>
    <w:rsid w:val="009431F0"/>
    <w:rsid w:val="00943F5A"/>
    <w:rsid w:val="00944CFA"/>
    <w:rsid w:val="009450D1"/>
    <w:rsid w:val="00945CBF"/>
    <w:rsid w:val="009509D9"/>
    <w:rsid w:val="00950C98"/>
    <w:rsid w:val="009520CC"/>
    <w:rsid w:val="00953ABF"/>
    <w:rsid w:val="00953DF6"/>
    <w:rsid w:val="009562BC"/>
    <w:rsid w:val="0095660A"/>
    <w:rsid w:val="009566E6"/>
    <w:rsid w:val="009578DC"/>
    <w:rsid w:val="009603CE"/>
    <w:rsid w:val="009610A1"/>
    <w:rsid w:val="00961892"/>
    <w:rsid w:val="00963166"/>
    <w:rsid w:val="0096378C"/>
    <w:rsid w:val="009637E8"/>
    <w:rsid w:val="00965442"/>
    <w:rsid w:val="00965D63"/>
    <w:rsid w:val="00966220"/>
    <w:rsid w:val="00970221"/>
    <w:rsid w:val="00970AD1"/>
    <w:rsid w:val="009712C7"/>
    <w:rsid w:val="0097209C"/>
    <w:rsid w:val="00972831"/>
    <w:rsid w:val="0097358F"/>
    <w:rsid w:val="00975D8E"/>
    <w:rsid w:val="0097689B"/>
    <w:rsid w:val="00976C41"/>
    <w:rsid w:val="009776FF"/>
    <w:rsid w:val="00977CA5"/>
    <w:rsid w:val="00980179"/>
    <w:rsid w:val="00980A92"/>
    <w:rsid w:val="00980B20"/>
    <w:rsid w:val="009818B7"/>
    <w:rsid w:val="00981EFC"/>
    <w:rsid w:val="0098261F"/>
    <w:rsid w:val="0098691E"/>
    <w:rsid w:val="009872F2"/>
    <w:rsid w:val="00990ABD"/>
    <w:rsid w:val="00991D23"/>
    <w:rsid w:val="00991F1B"/>
    <w:rsid w:val="009923C8"/>
    <w:rsid w:val="00992E5F"/>
    <w:rsid w:val="00993E71"/>
    <w:rsid w:val="00994D52"/>
    <w:rsid w:val="009971AA"/>
    <w:rsid w:val="00997BB2"/>
    <w:rsid w:val="00997DCB"/>
    <w:rsid w:val="009A0592"/>
    <w:rsid w:val="009A0F4F"/>
    <w:rsid w:val="009A1663"/>
    <w:rsid w:val="009A2F83"/>
    <w:rsid w:val="009A3BFE"/>
    <w:rsid w:val="009A3E7C"/>
    <w:rsid w:val="009A3EBA"/>
    <w:rsid w:val="009A4C33"/>
    <w:rsid w:val="009A5550"/>
    <w:rsid w:val="009A6C27"/>
    <w:rsid w:val="009A70CA"/>
    <w:rsid w:val="009A71C8"/>
    <w:rsid w:val="009A78F8"/>
    <w:rsid w:val="009A7AA7"/>
    <w:rsid w:val="009A7F6F"/>
    <w:rsid w:val="009B02F1"/>
    <w:rsid w:val="009B0943"/>
    <w:rsid w:val="009B27DF"/>
    <w:rsid w:val="009B3410"/>
    <w:rsid w:val="009B52BD"/>
    <w:rsid w:val="009B5AC6"/>
    <w:rsid w:val="009B67DD"/>
    <w:rsid w:val="009B6B57"/>
    <w:rsid w:val="009B6B8D"/>
    <w:rsid w:val="009B7312"/>
    <w:rsid w:val="009C007A"/>
    <w:rsid w:val="009C0092"/>
    <w:rsid w:val="009C15F8"/>
    <w:rsid w:val="009C16C6"/>
    <w:rsid w:val="009C2AB1"/>
    <w:rsid w:val="009C4018"/>
    <w:rsid w:val="009C4196"/>
    <w:rsid w:val="009C41AD"/>
    <w:rsid w:val="009C5ED0"/>
    <w:rsid w:val="009C6E80"/>
    <w:rsid w:val="009C6EC4"/>
    <w:rsid w:val="009C78E3"/>
    <w:rsid w:val="009C7E1F"/>
    <w:rsid w:val="009D11D9"/>
    <w:rsid w:val="009D26B3"/>
    <w:rsid w:val="009D3E76"/>
    <w:rsid w:val="009D6A93"/>
    <w:rsid w:val="009D6DB0"/>
    <w:rsid w:val="009E0C75"/>
    <w:rsid w:val="009E1BE1"/>
    <w:rsid w:val="009E1E29"/>
    <w:rsid w:val="009E2A73"/>
    <w:rsid w:val="009E3599"/>
    <w:rsid w:val="009E3FA4"/>
    <w:rsid w:val="009E4919"/>
    <w:rsid w:val="009E49EC"/>
    <w:rsid w:val="009E49FA"/>
    <w:rsid w:val="009E4ED3"/>
    <w:rsid w:val="009E5AAE"/>
    <w:rsid w:val="009E5F6A"/>
    <w:rsid w:val="009E74E8"/>
    <w:rsid w:val="009F0142"/>
    <w:rsid w:val="009F02F9"/>
    <w:rsid w:val="009F109A"/>
    <w:rsid w:val="009F1155"/>
    <w:rsid w:val="009F1B64"/>
    <w:rsid w:val="009F309A"/>
    <w:rsid w:val="009F42C1"/>
    <w:rsid w:val="009F4653"/>
    <w:rsid w:val="009F47F3"/>
    <w:rsid w:val="009F4FC3"/>
    <w:rsid w:val="009F5084"/>
    <w:rsid w:val="009F5DBE"/>
    <w:rsid w:val="009F6337"/>
    <w:rsid w:val="009F6D91"/>
    <w:rsid w:val="009F7F31"/>
    <w:rsid w:val="00A00805"/>
    <w:rsid w:val="00A0081F"/>
    <w:rsid w:val="00A00DAE"/>
    <w:rsid w:val="00A024AB"/>
    <w:rsid w:val="00A02CF1"/>
    <w:rsid w:val="00A03440"/>
    <w:rsid w:val="00A05817"/>
    <w:rsid w:val="00A05F9B"/>
    <w:rsid w:val="00A07B68"/>
    <w:rsid w:val="00A10048"/>
    <w:rsid w:val="00A108C2"/>
    <w:rsid w:val="00A10DF6"/>
    <w:rsid w:val="00A11B54"/>
    <w:rsid w:val="00A13837"/>
    <w:rsid w:val="00A14C09"/>
    <w:rsid w:val="00A15B8A"/>
    <w:rsid w:val="00A17F1B"/>
    <w:rsid w:val="00A204E2"/>
    <w:rsid w:val="00A204FE"/>
    <w:rsid w:val="00A20666"/>
    <w:rsid w:val="00A20724"/>
    <w:rsid w:val="00A20B68"/>
    <w:rsid w:val="00A2197C"/>
    <w:rsid w:val="00A2223C"/>
    <w:rsid w:val="00A222C2"/>
    <w:rsid w:val="00A2242F"/>
    <w:rsid w:val="00A22DBB"/>
    <w:rsid w:val="00A23EC3"/>
    <w:rsid w:val="00A24053"/>
    <w:rsid w:val="00A24184"/>
    <w:rsid w:val="00A2424B"/>
    <w:rsid w:val="00A27E5E"/>
    <w:rsid w:val="00A3061F"/>
    <w:rsid w:val="00A30B57"/>
    <w:rsid w:val="00A31E53"/>
    <w:rsid w:val="00A31E73"/>
    <w:rsid w:val="00A32075"/>
    <w:rsid w:val="00A339B3"/>
    <w:rsid w:val="00A3456F"/>
    <w:rsid w:val="00A34638"/>
    <w:rsid w:val="00A34AC0"/>
    <w:rsid w:val="00A36A80"/>
    <w:rsid w:val="00A37206"/>
    <w:rsid w:val="00A3726A"/>
    <w:rsid w:val="00A40344"/>
    <w:rsid w:val="00A41B5F"/>
    <w:rsid w:val="00A422BB"/>
    <w:rsid w:val="00A430D4"/>
    <w:rsid w:val="00A433FB"/>
    <w:rsid w:val="00A44452"/>
    <w:rsid w:val="00A4538B"/>
    <w:rsid w:val="00A46590"/>
    <w:rsid w:val="00A4680F"/>
    <w:rsid w:val="00A47AFD"/>
    <w:rsid w:val="00A50724"/>
    <w:rsid w:val="00A508FC"/>
    <w:rsid w:val="00A50C5B"/>
    <w:rsid w:val="00A50F2C"/>
    <w:rsid w:val="00A51BD8"/>
    <w:rsid w:val="00A5282B"/>
    <w:rsid w:val="00A52BFD"/>
    <w:rsid w:val="00A53527"/>
    <w:rsid w:val="00A53850"/>
    <w:rsid w:val="00A5438C"/>
    <w:rsid w:val="00A554C0"/>
    <w:rsid w:val="00A567C8"/>
    <w:rsid w:val="00A56888"/>
    <w:rsid w:val="00A56E2A"/>
    <w:rsid w:val="00A57500"/>
    <w:rsid w:val="00A5751C"/>
    <w:rsid w:val="00A57997"/>
    <w:rsid w:val="00A61ECC"/>
    <w:rsid w:val="00A64508"/>
    <w:rsid w:val="00A647DD"/>
    <w:rsid w:val="00A64912"/>
    <w:rsid w:val="00A64BDB"/>
    <w:rsid w:val="00A667B9"/>
    <w:rsid w:val="00A66A1C"/>
    <w:rsid w:val="00A67C4F"/>
    <w:rsid w:val="00A701D8"/>
    <w:rsid w:val="00A70D82"/>
    <w:rsid w:val="00A71750"/>
    <w:rsid w:val="00A71853"/>
    <w:rsid w:val="00A71E59"/>
    <w:rsid w:val="00A71FB6"/>
    <w:rsid w:val="00A72052"/>
    <w:rsid w:val="00A72318"/>
    <w:rsid w:val="00A72934"/>
    <w:rsid w:val="00A7299E"/>
    <w:rsid w:val="00A72E3F"/>
    <w:rsid w:val="00A74AD8"/>
    <w:rsid w:val="00A74E8A"/>
    <w:rsid w:val="00A75164"/>
    <w:rsid w:val="00A75A43"/>
    <w:rsid w:val="00A76411"/>
    <w:rsid w:val="00A76784"/>
    <w:rsid w:val="00A77858"/>
    <w:rsid w:val="00A7795C"/>
    <w:rsid w:val="00A77A34"/>
    <w:rsid w:val="00A77EC6"/>
    <w:rsid w:val="00A832E7"/>
    <w:rsid w:val="00A84ADD"/>
    <w:rsid w:val="00A84C64"/>
    <w:rsid w:val="00A84F20"/>
    <w:rsid w:val="00A84F7F"/>
    <w:rsid w:val="00A85528"/>
    <w:rsid w:val="00A860D4"/>
    <w:rsid w:val="00A860E9"/>
    <w:rsid w:val="00A90BFF"/>
    <w:rsid w:val="00A90C31"/>
    <w:rsid w:val="00A92872"/>
    <w:rsid w:val="00A92F55"/>
    <w:rsid w:val="00A940F7"/>
    <w:rsid w:val="00A946FA"/>
    <w:rsid w:val="00A94CAB"/>
    <w:rsid w:val="00A9568E"/>
    <w:rsid w:val="00A96264"/>
    <w:rsid w:val="00A97033"/>
    <w:rsid w:val="00AA0162"/>
    <w:rsid w:val="00AA03DE"/>
    <w:rsid w:val="00AA0A74"/>
    <w:rsid w:val="00AA2309"/>
    <w:rsid w:val="00AA3143"/>
    <w:rsid w:val="00AA33C8"/>
    <w:rsid w:val="00AA3598"/>
    <w:rsid w:val="00AA3C30"/>
    <w:rsid w:val="00AA3FE2"/>
    <w:rsid w:val="00AA41B5"/>
    <w:rsid w:val="00AA41FA"/>
    <w:rsid w:val="00AA4484"/>
    <w:rsid w:val="00AA4FD5"/>
    <w:rsid w:val="00AA5438"/>
    <w:rsid w:val="00AA643B"/>
    <w:rsid w:val="00AA66BC"/>
    <w:rsid w:val="00AA6915"/>
    <w:rsid w:val="00AA6ED3"/>
    <w:rsid w:val="00AA7DA8"/>
    <w:rsid w:val="00AB14A6"/>
    <w:rsid w:val="00AB1709"/>
    <w:rsid w:val="00AB28AC"/>
    <w:rsid w:val="00AB3B9F"/>
    <w:rsid w:val="00AB41E2"/>
    <w:rsid w:val="00AB45D2"/>
    <w:rsid w:val="00AB700C"/>
    <w:rsid w:val="00AB7F06"/>
    <w:rsid w:val="00AC02FA"/>
    <w:rsid w:val="00AC0579"/>
    <w:rsid w:val="00AC0C05"/>
    <w:rsid w:val="00AC1790"/>
    <w:rsid w:val="00AC1FA7"/>
    <w:rsid w:val="00AC28F0"/>
    <w:rsid w:val="00AC301F"/>
    <w:rsid w:val="00AC3BCA"/>
    <w:rsid w:val="00AC4A3C"/>
    <w:rsid w:val="00AC5620"/>
    <w:rsid w:val="00AD0B97"/>
    <w:rsid w:val="00AD149E"/>
    <w:rsid w:val="00AD25E4"/>
    <w:rsid w:val="00AD2735"/>
    <w:rsid w:val="00AD3E41"/>
    <w:rsid w:val="00AD5186"/>
    <w:rsid w:val="00AD53F0"/>
    <w:rsid w:val="00AD5598"/>
    <w:rsid w:val="00AD5C4A"/>
    <w:rsid w:val="00AD7AD2"/>
    <w:rsid w:val="00AE07BD"/>
    <w:rsid w:val="00AE1198"/>
    <w:rsid w:val="00AE12D0"/>
    <w:rsid w:val="00AE19ED"/>
    <w:rsid w:val="00AE3760"/>
    <w:rsid w:val="00AE3807"/>
    <w:rsid w:val="00AE4714"/>
    <w:rsid w:val="00AE4E87"/>
    <w:rsid w:val="00AE540B"/>
    <w:rsid w:val="00AE5D54"/>
    <w:rsid w:val="00AE62B2"/>
    <w:rsid w:val="00AE6BEC"/>
    <w:rsid w:val="00AE6E37"/>
    <w:rsid w:val="00AE7DCF"/>
    <w:rsid w:val="00AF148D"/>
    <w:rsid w:val="00AF20A4"/>
    <w:rsid w:val="00AF3645"/>
    <w:rsid w:val="00AF4ADB"/>
    <w:rsid w:val="00AF5687"/>
    <w:rsid w:val="00AF5745"/>
    <w:rsid w:val="00AF5DD4"/>
    <w:rsid w:val="00AF6531"/>
    <w:rsid w:val="00AF786B"/>
    <w:rsid w:val="00B00159"/>
    <w:rsid w:val="00B00368"/>
    <w:rsid w:val="00B003EA"/>
    <w:rsid w:val="00B0128E"/>
    <w:rsid w:val="00B01AAB"/>
    <w:rsid w:val="00B01B9C"/>
    <w:rsid w:val="00B0317A"/>
    <w:rsid w:val="00B032E5"/>
    <w:rsid w:val="00B03AB0"/>
    <w:rsid w:val="00B03E64"/>
    <w:rsid w:val="00B05878"/>
    <w:rsid w:val="00B060E1"/>
    <w:rsid w:val="00B0611A"/>
    <w:rsid w:val="00B063E0"/>
    <w:rsid w:val="00B063E7"/>
    <w:rsid w:val="00B07437"/>
    <w:rsid w:val="00B07BAF"/>
    <w:rsid w:val="00B11D4C"/>
    <w:rsid w:val="00B123A8"/>
    <w:rsid w:val="00B13F13"/>
    <w:rsid w:val="00B13F4A"/>
    <w:rsid w:val="00B14634"/>
    <w:rsid w:val="00B147AE"/>
    <w:rsid w:val="00B148EE"/>
    <w:rsid w:val="00B14E23"/>
    <w:rsid w:val="00B15057"/>
    <w:rsid w:val="00B1588F"/>
    <w:rsid w:val="00B1646F"/>
    <w:rsid w:val="00B164BF"/>
    <w:rsid w:val="00B16B50"/>
    <w:rsid w:val="00B16BBB"/>
    <w:rsid w:val="00B17243"/>
    <w:rsid w:val="00B175F2"/>
    <w:rsid w:val="00B21203"/>
    <w:rsid w:val="00B22436"/>
    <w:rsid w:val="00B23EEE"/>
    <w:rsid w:val="00B23F08"/>
    <w:rsid w:val="00B24E86"/>
    <w:rsid w:val="00B26200"/>
    <w:rsid w:val="00B26215"/>
    <w:rsid w:val="00B265E6"/>
    <w:rsid w:val="00B2675F"/>
    <w:rsid w:val="00B276B7"/>
    <w:rsid w:val="00B2798D"/>
    <w:rsid w:val="00B332D2"/>
    <w:rsid w:val="00B34E5B"/>
    <w:rsid w:val="00B35352"/>
    <w:rsid w:val="00B361D8"/>
    <w:rsid w:val="00B36899"/>
    <w:rsid w:val="00B374DF"/>
    <w:rsid w:val="00B37820"/>
    <w:rsid w:val="00B37959"/>
    <w:rsid w:val="00B37CFA"/>
    <w:rsid w:val="00B4111D"/>
    <w:rsid w:val="00B414E2"/>
    <w:rsid w:val="00B41CA8"/>
    <w:rsid w:val="00B41D7A"/>
    <w:rsid w:val="00B422D5"/>
    <w:rsid w:val="00B42BFD"/>
    <w:rsid w:val="00B42C38"/>
    <w:rsid w:val="00B42EF6"/>
    <w:rsid w:val="00B43669"/>
    <w:rsid w:val="00B43ACC"/>
    <w:rsid w:val="00B43ADC"/>
    <w:rsid w:val="00B43FCC"/>
    <w:rsid w:val="00B44094"/>
    <w:rsid w:val="00B4565B"/>
    <w:rsid w:val="00B51846"/>
    <w:rsid w:val="00B51E93"/>
    <w:rsid w:val="00B5232B"/>
    <w:rsid w:val="00B52363"/>
    <w:rsid w:val="00B52640"/>
    <w:rsid w:val="00B529D5"/>
    <w:rsid w:val="00B538DD"/>
    <w:rsid w:val="00B54B9B"/>
    <w:rsid w:val="00B54C1E"/>
    <w:rsid w:val="00B5525D"/>
    <w:rsid w:val="00B55A1C"/>
    <w:rsid w:val="00B55DE0"/>
    <w:rsid w:val="00B569B6"/>
    <w:rsid w:val="00B5767E"/>
    <w:rsid w:val="00B57F05"/>
    <w:rsid w:val="00B608B3"/>
    <w:rsid w:val="00B6244C"/>
    <w:rsid w:val="00B624F6"/>
    <w:rsid w:val="00B64F1D"/>
    <w:rsid w:val="00B65367"/>
    <w:rsid w:val="00B6568B"/>
    <w:rsid w:val="00B67724"/>
    <w:rsid w:val="00B67E93"/>
    <w:rsid w:val="00B710C1"/>
    <w:rsid w:val="00B710C4"/>
    <w:rsid w:val="00B71B26"/>
    <w:rsid w:val="00B721B2"/>
    <w:rsid w:val="00B72286"/>
    <w:rsid w:val="00B722A3"/>
    <w:rsid w:val="00B72417"/>
    <w:rsid w:val="00B7308C"/>
    <w:rsid w:val="00B7309C"/>
    <w:rsid w:val="00B734D5"/>
    <w:rsid w:val="00B75513"/>
    <w:rsid w:val="00B758D8"/>
    <w:rsid w:val="00B76970"/>
    <w:rsid w:val="00B7790B"/>
    <w:rsid w:val="00B812A7"/>
    <w:rsid w:val="00B8166A"/>
    <w:rsid w:val="00B834BE"/>
    <w:rsid w:val="00B83589"/>
    <w:rsid w:val="00B836A9"/>
    <w:rsid w:val="00B8378C"/>
    <w:rsid w:val="00B83B36"/>
    <w:rsid w:val="00B83B88"/>
    <w:rsid w:val="00B83F2E"/>
    <w:rsid w:val="00B84157"/>
    <w:rsid w:val="00B84431"/>
    <w:rsid w:val="00B8458A"/>
    <w:rsid w:val="00B84A2F"/>
    <w:rsid w:val="00B84DE6"/>
    <w:rsid w:val="00B860E3"/>
    <w:rsid w:val="00B86308"/>
    <w:rsid w:val="00B8702C"/>
    <w:rsid w:val="00B87233"/>
    <w:rsid w:val="00B879B4"/>
    <w:rsid w:val="00B90E82"/>
    <w:rsid w:val="00B91AEA"/>
    <w:rsid w:val="00B9408E"/>
    <w:rsid w:val="00B9687D"/>
    <w:rsid w:val="00BA035F"/>
    <w:rsid w:val="00BA2A40"/>
    <w:rsid w:val="00BA4189"/>
    <w:rsid w:val="00BA4787"/>
    <w:rsid w:val="00BA57A1"/>
    <w:rsid w:val="00BA5B7E"/>
    <w:rsid w:val="00BA6165"/>
    <w:rsid w:val="00BA6A02"/>
    <w:rsid w:val="00BA7975"/>
    <w:rsid w:val="00BA7B63"/>
    <w:rsid w:val="00BB04CF"/>
    <w:rsid w:val="00BB0961"/>
    <w:rsid w:val="00BB1008"/>
    <w:rsid w:val="00BB176B"/>
    <w:rsid w:val="00BB1834"/>
    <w:rsid w:val="00BB3A1F"/>
    <w:rsid w:val="00BB3B0C"/>
    <w:rsid w:val="00BB5083"/>
    <w:rsid w:val="00BB67D2"/>
    <w:rsid w:val="00BB6C2A"/>
    <w:rsid w:val="00BB6EAF"/>
    <w:rsid w:val="00BB6F7E"/>
    <w:rsid w:val="00BB7002"/>
    <w:rsid w:val="00BC03C9"/>
    <w:rsid w:val="00BC1005"/>
    <w:rsid w:val="00BC1BC7"/>
    <w:rsid w:val="00BC2DCB"/>
    <w:rsid w:val="00BC31F3"/>
    <w:rsid w:val="00BC6B39"/>
    <w:rsid w:val="00BC7B46"/>
    <w:rsid w:val="00BD0E7E"/>
    <w:rsid w:val="00BD1606"/>
    <w:rsid w:val="00BD1A18"/>
    <w:rsid w:val="00BD27EB"/>
    <w:rsid w:val="00BD2BC3"/>
    <w:rsid w:val="00BD392D"/>
    <w:rsid w:val="00BD4999"/>
    <w:rsid w:val="00BD6503"/>
    <w:rsid w:val="00BE06B7"/>
    <w:rsid w:val="00BE07CB"/>
    <w:rsid w:val="00BE09B1"/>
    <w:rsid w:val="00BE0ED8"/>
    <w:rsid w:val="00BE1FF7"/>
    <w:rsid w:val="00BE2186"/>
    <w:rsid w:val="00BE26AF"/>
    <w:rsid w:val="00BE2BCF"/>
    <w:rsid w:val="00BE2F3D"/>
    <w:rsid w:val="00BE4D7F"/>
    <w:rsid w:val="00BE5886"/>
    <w:rsid w:val="00BE634B"/>
    <w:rsid w:val="00BE6C69"/>
    <w:rsid w:val="00BE77B9"/>
    <w:rsid w:val="00BF0428"/>
    <w:rsid w:val="00BF063B"/>
    <w:rsid w:val="00BF06DD"/>
    <w:rsid w:val="00BF1A41"/>
    <w:rsid w:val="00BF1B94"/>
    <w:rsid w:val="00BF2079"/>
    <w:rsid w:val="00BF4F8B"/>
    <w:rsid w:val="00BF5D50"/>
    <w:rsid w:val="00C0044F"/>
    <w:rsid w:val="00C01158"/>
    <w:rsid w:val="00C02B0A"/>
    <w:rsid w:val="00C03CA1"/>
    <w:rsid w:val="00C04345"/>
    <w:rsid w:val="00C043B2"/>
    <w:rsid w:val="00C049EE"/>
    <w:rsid w:val="00C05590"/>
    <w:rsid w:val="00C05A78"/>
    <w:rsid w:val="00C05CAB"/>
    <w:rsid w:val="00C05E32"/>
    <w:rsid w:val="00C063AD"/>
    <w:rsid w:val="00C06998"/>
    <w:rsid w:val="00C071CB"/>
    <w:rsid w:val="00C07214"/>
    <w:rsid w:val="00C10ADE"/>
    <w:rsid w:val="00C11D76"/>
    <w:rsid w:val="00C128B4"/>
    <w:rsid w:val="00C12F7A"/>
    <w:rsid w:val="00C13C18"/>
    <w:rsid w:val="00C13EDF"/>
    <w:rsid w:val="00C14101"/>
    <w:rsid w:val="00C14319"/>
    <w:rsid w:val="00C1458B"/>
    <w:rsid w:val="00C147EF"/>
    <w:rsid w:val="00C14FB8"/>
    <w:rsid w:val="00C15F3E"/>
    <w:rsid w:val="00C15FEF"/>
    <w:rsid w:val="00C1627A"/>
    <w:rsid w:val="00C166E6"/>
    <w:rsid w:val="00C17244"/>
    <w:rsid w:val="00C17E02"/>
    <w:rsid w:val="00C20390"/>
    <w:rsid w:val="00C2237E"/>
    <w:rsid w:val="00C233AF"/>
    <w:rsid w:val="00C234AA"/>
    <w:rsid w:val="00C2384E"/>
    <w:rsid w:val="00C23DDE"/>
    <w:rsid w:val="00C24403"/>
    <w:rsid w:val="00C255DD"/>
    <w:rsid w:val="00C25D15"/>
    <w:rsid w:val="00C26DC1"/>
    <w:rsid w:val="00C30AF5"/>
    <w:rsid w:val="00C30BC4"/>
    <w:rsid w:val="00C32527"/>
    <w:rsid w:val="00C32666"/>
    <w:rsid w:val="00C32BDB"/>
    <w:rsid w:val="00C3301C"/>
    <w:rsid w:val="00C3337F"/>
    <w:rsid w:val="00C348CA"/>
    <w:rsid w:val="00C34BF5"/>
    <w:rsid w:val="00C377D6"/>
    <w:rsid w:val="00C379F7"/>
    <w:rsid w:val="00C37ABD"/>
    <w:rsid w:val="00C37E65"/>
    <w:rsid w:val="00C4064A"/>
    <w:rsid w:val="00C40D08"/>
    <w:rsid w:val="00C41446"/>
    <w:rsid w:val="00C421BE"/>
    <w:rsid w:val="00C4312B"/>
    <w:rsid w:val="00C43EC7"/>
    <w:rsid w:val="00C44B7C"/>
    <w:rsid w:val="00C45003"/>
    <w:rsid w:val="00C45231"/>
    <w:rsid w:val="00C45BDD"/>
    <w:rsid w:val="00C45E0E"/>
    <w:rsid w:val="00C45FA9"/>
    <w:rsid w:val="00C46ABD"/>
    <w:rsid w:val="00C46F74"/>
    <w:rsid w:val="00C50586"/>
    <w:rsid w:val="00C509FA"/>
    <w:rsid w:val="00C50E66"/>
    <w:rsid w:val="00C5182F"/>
    <w:rsid w:val="00C5273A"/>
    <w:rsid w:val="00C5308E"/>
    <w:rsid w:val="00C53408"/>
    <w:rsid w:val="00C55642"/>
    <w:rsid w:val="00C56078"/>
    <w:rsid w:val="00C56B79"/>
    <w:rsid w:val="00C56E9B"/>
    <w:rsid w:val="00C60076"/>
    <w:rsid w:val="00C60A51"/>
    <w:rsid w:val="00C6168D"/>
    <w:rsid w:val="00C61EF6"/>
    <w:rsid w:val="00C62DD0"/>
    <w:rsid w:val="00C62F01"/>
    <w:rsid w:val="00C63588"/>
    <w:rsid w:val="00C64287"/>
    <w:rsid w:val="00C65A3E"/>
    <w:rsid w:val="00C707F3"/>
    <w:rsid w:val="00C73B62"/>
    <w:rsid w:val="00C746AE"/>
    <w:rsid w:val="00C753AE"/>
    <w:rsid w:val="00C75E26"/>
    <w:rsid w:val="00C76882"/>
    <w:rsid w:val="00C77724"/>
    <w:rsid w:val="00C81C9A"/>
    <w:rsid w:val="00C82178"/>
    <w:rsid w:val="00C8246A"/>
    <w:rsid w:val="00C826D5"/>
    <w:rsid w:val="00C83EF6"/>
    <w:rsid w:val="00C841D8"/>
    <w:rsid w:val="00C847BF"/>
    <w:rsid w:val="00C847E6"/>
    <w:rsid w:val="00C85104"/>
    <w:rsid w:val="00C86500"/>
    <w:rsid w:val="00C869B2"/>
    <w:rsid w:val="00C9087F"/>
    <w:rsid w:val="00C915A7"/>
    <w:rsid w:val="00C9273F"/>
    <w:rsid w:val="00C959C0"/>
    <w:rsid w:val="00C95E88"/>
    <w:rsid w:val="00C96101"/>
    <w:rsid w:val="00CA0710"/>
    <w:rsid w:val="00CA0873"/>
    <w:rsid w:val="00CA1955"/>
    <w:rsid w:val="00CA30EE"/>
    <w:rsid w:val="00CA3244"/>
    <w:rsid w:val="00CA689C"/>
    <w:rsid w:val="00CA779D"/>
    <w:rsid w:val="00CA7960"/>
    <w:rsid w:val="00CB0041"/>
    <w:rsid w:val="00CB03B1"/>
    <w:rsid w:val="00CB08A2"/>
    <w:rsid w:val="00CB0F64"/>
    <w:rsid w:val="00CB11E2"/>
    <w:rsid w:val="00CB1FCA"/>
    <w:rsid w:val="00CB2E1D"/>
    <w:rsid w:val="00CB3253"/>
    <w:rsid w:val="00CB3A91"/>
    <w:rsid w:val="00CB3C89"/>
    <w:rsid w:val="00CB6A34"/>
    <w:rsid w:val="00CB6DE0"/>
    <w:rsid w:val="00CB79D8"/>
    <w:rsid w:val="00CC021D"/>
    <w:rsid w:val="00CC182A"/>
    <w:rsid w:val="00CC189F"/>
    <w:rsid w:val="00CC1F65"/>
    <w:rsid w:val="00CC1F86"/>
    <w:rsid w:val="00CC29F0"/>
    <w:rsid w:val="00CC3E5E"/>
    <w:rsid w:val="00CC3F15"/>
    <w:rsid w:val="00CC42BA"/>
    <w:rsid w:val="00CC45B5"/>
    <w:rsid w:val="00CC4F13"/>
    <w:rsid w:val="00CC5511"/>
    <w:rsid w:val="00CC6CD0"/>
    <w:rsid w:val="00CD0A83"/>
    <w:rsid w:val="00CD2711"/>
    <w:rsid w:val="00CD30AA"/>
    <w:rsid w:val="00CD4595"/>
    <w:rsid w:val="00CD5209"/>
    <w:rsid w:val="00CD5509"/>
    <w:rsid w:val="00CD5BCF"/>
    <w:rsid w:val="00CD5D7C"/>
    <w:rsid w:val="00CD65F8"/>
    <w:rsid w:val="00CD7080"/>
    <w:rsid w:val="00CD738B"/>
    <w:rsid w:val="00CD74D8"/>
    <w:rsid w:val="00CD7F19"/>
    <w:rsid w:val="00CE11F3"/>
    <w:rsid w:val="00CE2DE9"/>
    <w:rsid w:val="00CE308D"/>
    <w:rsid w:val="00CE3B71"/>
    <w:rsid w:val="00CE4A2C"/>
    <w:rsid w:val="00CE5304"/>
    <w:rsid w:val="00CE54AD"/>
    <w:rsid w:val="00CE585D"/>
    <w:rsid w:val="00CE709C"/>
    <w:rsid w:val="00CE7970"/>
    <w:rsid w:val="00CF0A6C"/>
    <w:rsid w:val="00CF1162"/>
    <w:rsid w:val="00CF1669"/>
    <w:rsid w:val="00CF1761"/>
    <w:rsid w:val="00CF1A9B"/>
    <w:rsid w:val="00CF1C59"/>
    <w:rsid w:val="00CF2547"/>
    <w:rsid w:val="00CF2C2B"/>
    <w:rsid w:val="00CF2D8F"/>
    <w:rsid w:val="00CF33AA"/>
    <w:rsid w:val="00CF41E1"/>
    <w:rsid w:val="00CF560B"/>
    <w:rsid w:val="00CF5749"/>
    <w:rsid w:val="00CF5D05"/>
    <w:rsid w:val="00CF647D"/>
    <w:rsid w:val="00CF6B48"/>
    <w:rsid w:val="00D00209"/>
    <w:rsid w:val="00D01263"/>
    <w:rsid w:val="00D019AD"/>
    <w:rsid w:val="00D020A4"/>
    <w:rsid w:val="00D0295D"/>
    <w:rsid w:val="00D0298A"/>
    <w:rsid w:val="00D0375A"/>
    <w:rsid w:val="00D03EC0"/>
    <w:rsid w:val="00D04523"/>
    <w:rsid w:val="00D0600C"/>
    <w:rsid w:val="00D06822"/>
    <w:rsid w:val="00D0698B"/>
    <w:rsid w:val="00D06F18"/>
    <w:rsid w:val="00D074F7"/>
    <w:rsid w:val="00D10D8F"/>
    <w:rsid w:val="00D112B6"/>
    <w:rsid w:val="00D121C5"/>
    <w:rsid w:val="00D1268C"/>
    <w:rsid w:val="00D13995"/>
    <w:rsid w:val="00D1437A"/>
    <w:rsid w:val="00D14869"/>
    <w:rsid w:val="00D15CBB"/>
    <w:rsid w:val="00D16104"/>
    <w:rsid w:val="00D16BF7"/>
    <w:rsid w:val="00D1702C"/>
    <w:rsid w:val="00D17C75"/>
    <w:rsid w:val="00D20089"/>
    <w:rsid w:val="00D201AF"/>
    <w:rsid w:val="00D20418"/>
    <w:rsid w:val="00D20F72"/>
    <w:rsid w:val="00D216FF"/>
    <w:rsid w:val="00D21EA7"/>
    <w:rsid w:val="00D229F1"/>
    <w:rsid w:val="00D23175"/>
    <w:rsid w:val="00D248A1"/>
    <w:rsid w:val="00D24A3D"/>
    <w:rsid w:val="00D250D1"/>
    <w:rsid w:val="00D30383"/>
    <w:rsid w:val="00D32749"/>
    <w:rsid w:val="00D33041"/>
    <w:rsid w:val="00D33188"/>
    <w:rsid w:val="00D33DDE"/>
    <w:rsid w:val="00D34480"/>
    <w:rsid w:val="00D35521"/>
    <w:rsid w:val="00D35C28"/>
    <w:rsid w:val="00D37143"/>
    <w:rsid w:val="00D3762C"/>
    <w:rsid w:val="00D37648"/>
    <w:rsid w:val="00D40B9C"/>
    <w:rsid w:val="00D41172"/>
    <w:rsid w:val="00D41327"/>
    <w:rsid w:val="00D41463"/>
    <w:rsid w:val="00D42028"/>
    <w:rsid w:val="00D43028"/>
    <w:rsid w:val="00D438EE"/>
    <w:rsid w:val="00D4398A"/>
    <w:rsid w:val="00D44555"/>
    <w:rsid w:val="00D4603A"/>
    <w:rsid w:val="00D468D6"/>
    <w:rsid w:val="00D4696E"/>
    <w:rsid w:val="00D47121"/>
    <w:rsid w:val="00D50C0A"/>
    <w:rsid w:val="00D51D3F"/>
    <w:rsid w:val="00D52736"/>
    <w:rsid w:val="00D544D9"/>
    <w:rsid w:val="00D55849"/>
    <w:rsid w:val="00D55BA6"/>
    <w:rsid w:val="00D562DB"/>
    <w:rsid w:val="00D563D8"/>
    <w:rsid w:val="00D5659C"/>
    <w:rsid w:val="00D569BF"/>
    <w:rsid w:val="00D60481"/>
    <w:rsid w:val="00D60552"/>
    <w:rsid w:val="00D60AF2"/>
    <w:rsid w:val="00D60C52"/>
    <w:rsid w:val="00D60E8F"/>
    <w:rsid w:val="00D60F5E"/>
    <w:rsid w:val="00D61202"/>
    <w:rsid w:val="00D61AC2"/>
    <w:rsid w:val="00D6277F"/>
    <w:rsid w:val="00D62D7E"/>
    <w:rsid w:val="00D639B9"/>
    <w:rsid w:val="00D63E5E"/>
    <w:rsid w:val="00D64346"/>
    <w:rsid w:val="00D649D4"/>
    <w:rsid w:val="00D64D79"/>
    <w:rsid w:val="00D655C4"/>
    <w:rsid w:val="00D67640"/>
    <w:rsid w:val="00D70DF7"/>
    <w:rsid w:val="00D720C8"/>
    <w:rsid w:val="00D7216D"/>
    <w:rsid w:val="00D72351"/>
    <w:rsid w:val="00D72484"/>
    <w:rsid w:val="00D7249F"/>
    <w:rsid w:val="00D72543"/>
    <w:rsid w:val="00D76039"/>
    <w:rsid w:val="00D766D1"/>
    <w:rsid w:val="00D76CEA"/>
    <w:rsid w:val="00D778A1"/>
    <w:rsid w:val="00D800A7"/>
    <w:rsid w:val="00D80AB3"/>
    <w:rsid w:val="00D818AD"/>
    <w:rsid w:val="00D81B39"/>
    <w:rsid w:val="00D81C7E"/>
    <w:rsid w:val="00D82181"/>
    <w:rsid w:val="00D834E6"/>
    <w:rsid w:val="00D83B78"/>
    <w:rsid w:val="00D83F0D"/>
    <w:rsid w:val="00D84B81"/>
    <w:rsid w:val="00D856E5"/>
    <w:rsid w:val="00D85CC2"/>
    <w:rsid w:val="00D8782B"/>
    <w:rsid w:val="00D90B18"/>
    <w:rsid w:val="00D90EF5"/>
    <w:rsid w:val="00D91B8C"/>
    <w:rsid w:val="00D91FAD"/>
    <w:rsid w:val="00D923C0"/>
    <w:rsid w:val="00D9280B"/>
    <w:rsid w:val="00D92D16"/>
    <w:rsid w:val="00D93EC9"/>
    <w:rsid w:val="00D94C54"/>
    <w:rsid w:val="00D94F37"/>
    <w:rsid w:val="00D95F84"/>
    <w:rsid w:val="00D97358"/>
    <w:rsid w:val="00D97A3F"/>
    <w:rsid w:val="00D97EB3"/>
    <w:rsid w:val="00DA0509"/>
    <w:rsid w:val="00DA06FD"/>
    <w:rsid w:val="00DA0BBF"/>
    <w:rsid w:val="00DA0C14"/>
    <w:rsid w:val="00DA1E29"/>
    <w:rsid w:val="00DA2329"/>
    <w:rsid w:val="00DA2E32"/>
    <w:rsid w:val="00DA3B09"/>
    <w:rsid w:val="00DA44F8"/>
    <w:rsid w:val="00DA4DF7"/>
    <w:rsid w:val="00DA6484"/>
    <w:rsid w:val="00DA66DF"/>
    <w:rsid w:val="00DA70E9"/>
    <w:rsid w:val="00DA7106"/>
    <w:rsid w:val="00DB00A1"/>
    <w:rsid w:val="00DB1443"/>
    <w:rsid w:val="00DB3E08"/>
    <w:rsid w:val="00DB4777"/>
    <w:rsid w:val="00DB5A5A"/>
    <w:rsid w:val="00DB5C82"/>
    <w:rsid w:val="00DB6D80"/>
    <w:rsid w:val="00DB734A"/>
    <w:rsid w:val="00DC01B7"/>
    <w:rsid w:val="00DC0F46"/>
    <w:rsid w:val="00DC1280"/>
    <w:rsid w:val="00DC244A"/>
    <w:rsid w:val="00DC244F"/>
    <w:rsid w:val="00DC3693"/>
    <w:rsid w:val="00DC5967"/>
    <w:rsid w:val="00DC7A84"/>
    <w:rsid w:val="00DD2334"/>
    <w:rsid w:val="00DD3BE0"/>
    <w:rsid w:val="00DD3CD3"/>
    <w:rsid w:val="00DD478E"/>
    <w:rsid w:val="00DD4D5E"/>
    <w:rsid w:val="00DD597A"/>
    <w:rsid w:val="00DD5D23"/>
    <w:rsid w:val="00DD6739"/>
    <w:rsid w:val="00DD73C8"/>
    <w:rsid w:val="00DE08B4"/>
    <w:rsid w:val="00DE128F"/>
    <w:rsid w:val="00DE1D95"/>
    <w:rsid w:val="00DE2FF1"/>
    <w:rsid w:val="00DE4133"/>
    <w:rsid w:val="00DE4AFF"/>
    <w:rsid w:val="00DE4C3E"/>
    <w:rsid w:val="00DE5376"/>
    <w:rsid w:val="00DE6ACD"/>
    <w:rsid w:val="00DE7630"/>
    <w:rsid w:val="00DE7799"/>
    <w:rsid w:val="00DF09B2"/>
    <w:rsid w:val="00DF2567"/>
    <w:rsid w:val="00DF30AB"/>
    <w:rsid w:val="00DF31F4"/>
    <w:rsid w:val="00DF398B"/>
    <w:rsid w:val="00DF400D"/>
    <w:rsid w:val="00DF47CC"/>
    <w:rsid w:val="00DF49CF"/>
    <w:rsid w:val="00DF4AC5"/>
    <w:rsid w:val="00DF54EB"/>
    <w:rsid w:val="00DF5BBB"/>
    <w:rsid w:val="00DF7BE8"/>
    <w:rsid w:val="00DF7F12"/>
    <w:rsid w:val="00E009F5"/>
    <w:rsid w:val="00E017A9"/>
    <w:rsid w:val="00E01F09"/>
    <w:rsid w:val="00E024D6"/>
    <w:rsid w:val="00E02CEB"/>
    <w:rsid w:val="00E0310A"/>
    <w:rsid w:val="00E03C99"/>
    <w:rsid w:val="00E042F7"/>
    <w:rsid w:val="00E04AB9"/>
    <w:rsid w:val="00E05975"/>
    <w:rsid w:val="00E05E25"/>
    <w:rsid w:val="00E07017"/>
    <w:rsid w:val="00E07FA9"/>
    <w:rsid w:val="00E10E41"/>
    <w:rsid w:val="00E114EE"/>
    <w:rsid w:val="00E1267F"/>
    <w:rsid w:val="00E13717"/>
    <w:rsid w:val="00E137DF"/>
    <w:rsid w:val="00E13F58"/>
    <w:rsid w:val="00E1513E"/>
    <w:rsid w:val="00E152E9"/>
    <w:rsid w:val="00E1588F"/>
    <w:rsid w:val="00E174EB"/>
    <w:rsid w:val="00E20052"/>
    <w:rsid w:val="00E20BF2"/>
    <w:rsid w:val="00E21DEA"/>
    <w:rsid w:val="00E22094"/>
    <w:rsid w:val="00E22114"/>
    <w:rsid w:val="00E23989"/>
    <w:rsid w:val="00E25445"/>
    <w:rsid w:val="00E305D6"/>
    <w:rsid w:val="00E31936"/>
    <w:rsid w:val="00E32A49"/>
    <w:rsid w:val="00E33A39"/>
    <w:rsid w:val="00E33D92"/>
    <w:rsid w:val="00E345A6"/>
    <w:rsid w:val="00E34B36"/>
    <w:rsid w:val="00E3562C"/>
    <w:rsid w:val="00E36E4C"/>
    <w:rsid w:val="00E40322"/>
    <w:rsid w:val="00E41B6D"/>
    <w:rsid w:val="00E42CC9"/>
    <w:rsid w:val="00E430F7"/>
    <w:rsid w:val="00E4474B"/>
    <w:rsid w:val="00E463D8"/>
    <w:rsid w:val="00E46D5B"/>
    <w:rsid w:val="00E5028E"/>
    <w:rsid w:val="00E505E2"/>
    <w:rsid w:val="00E51D0A"/>
    <w:rsid w:val="00E51E14"/>
    <w:rsid w:val="00E52A1A"/>
    <w:rsid w:val="00E52AC7"/>
    <w:rsid w:val="00E53624"/>
    <w:rsid w:val="00E54627"/>
    <w:rsid w:val="00E5535B"/>
    <w:rsid w:val="00E56F62"/>
    <w:rsid w:val="00E57307"/>
    <w:rsid w:val="00E57E41"/>
    <w:rsid w:val="00E6012D"/>
    <w:rsid w:val="00E60171"/>
    <w:rsid w:val="00E6106C"/>
    <w:rsid w:val="00E61110"/>
    <w:rsid w:val="00E61ADB"/>
    <w:rsid w:val="00E62C36"/>
    <w:rsid w:val="00E63A7E"/>
    <w:rsid w:val="00E63AB6"/>
    <w:rsid w:val="00E63DA1"/>
    <w:rsid w:val="00E64FF4"/>
    <w:rsid w:val="00E6550C"/>
    <w:rsid w:val="00E66189"/>
    <w:rsid w:val="00E66240"/>
    <w:rsid w:val="00E66702"/>
    <w:rsid w:val="00E66DAF"/>
    <w:rsid w:val="00E702E9"/>
    <w:rsid w:val="00E70A97"/>
    <w:rsid w:val="00E71618"/>
    <w:rsid w:val="00E7283A"/>
    <w:rsid w:val="00E72A02"/>
    <w:rsid w:val="00E733B8"/>
    <w:rsid w:val="00E739E3"/>
    <w:rsid w:val="00E73BAC"/>
    <w:rsid w:val="00E74252"/>
    <w:rsid w:val="00E745B2"/>
    <w:rsid w:val="00E753BF"/>
    <w:rsid w:val="00E7581A"/>
    <w:rsid w:val="00E75A8E"/>
    <w:rsid w:val="00E76915"/>
    <w:rsid w:val="00E77319"/>
    <w:rsid w:val="00E77FAC"/>
    <w:rsid w:val="00E80273"/>
    <w:rsid w:val="00E802C7"/>
    <w:rsid w:val="00E80ECF"/>
    <w:rsid w:val="00E81A8D"/>
    <w:rsid w:val="00E82A46"/>
    <w:rsid w:val="00E82FCD"/>
    <w:rsid w:val="00E83456"/>
    <w:rsid w:val="00E83A69"/>
    <w:rsid w:val="00E8460D"/>
    <w:rsid w:val="00E84885"/>
    <w:rsid w:val="00E848A4"/>
    <w:rsid w:val="00E84C8D"/>
    <w:rsid w:val="00E84E0A"/>
    <w:rsid w:val="00E84E36"/>
    <w:rsid w:val="00E863BD"/>
    <w:rsid w:val="00E8676E"/>
    <w:rsid w:val="00E87EAD"/>
    <w:rsid w:val="00E90AE4"/>
    <w:rsid w:val="00E914C7"/>
    <w:rsid w:val="00E91D42"/>
    <w:rsid w:val="00E91F37"/>
    <w:rsid w:val="00E92DEB"/>
    <w:rsid w:val="00E92FB9"/>
    <w:rsid w:val="00E95826"/>
    <w:rsid w:val="00E96533"/>
    <w:rsid w:val="00E96806"/>
    <w:rsid w:val="00E973A5"/>
    <w:rsid w:val="00EA0B1D"/>
    <w:rsid w:val="00EA1311"/>
    <w:rsid w:val="00EA226E"/>
    <w:rsid w:val="00EA2B53"/>
    <w:rsid w:val="00EA2E8A"/>
    <w:rsid w:val="00EA36B6"/>
    <w:rsid w:val="00EA3C7A"/>
    <w:rsid w:val="00EA3E1E"/>
    <w:rsid w:val="00EA3F16"/>
    <w:rsid w:val="00EA58A4"/>
    <w:rsid w:val="00EA5B97"/>
    <w:rsid w:val="00EA665B"/>
    <w:rsid w:val="00EA6BAB"/>
    <w:rsid w:val="00EA7529"/>
    <w:rsid w:val="00EA763B"/>
    <w:rsid w:val="00EA76B7"/>
    <w:rsid w:val="00EB07C3"/>
    <w:rsid w:val="00EB0941"/>
    <w:rsid w:val="00EB0FBE"/>
    <w:rsid w:val="00EB23DA"/>
    <w:rsid w:val="00EB2C55"/>
    <w:rsid w:val="00EB3155"/>
    <w:rsid w:val="00EB396F"/>
    <w:rsid w:val="00EB5A70"/>
    <w:rsid w:val="00EB67ED"/>
    <w:rsid w:val="00EB6B0E"/>
    <w:rsid w:val="00EB71CB"/>
    <w:rsid w:val="00EB75E5"/>
    <w:rsid w:val="00EC082B"/>
    <w:rsid w:val="00EC1D20"/>
    <w:rsid w:val="00EC26E8"/>
    <w:rsid w:val="00EC3278"/>
    <w:rsid w:val="00EC3C01"/>
    <w:rsid w:val="00EC4B2D"/>
    <w:rsid w:val="00EC5794"/>
    <w:rsid w:val="00EC680D"/>
    <w:rsid w:val="00EC6972"/>
    <w:rsid w:val="00EC6D4B"/>
    <w:rsid w:val="00EC719D"/>
    <w:rsid w:val="00EC747E"/>
    <w:rsid w:val="00ED0ACD"/>
    <w:rsid w:val="00ED0FCC"/>
    <w:rsid w:val="00ED1872"/>
    <w:rsid w:val="00ED2C5E"/>
    <w:rsid w:val="00ED6374"/>
    <w:rsid w:val="00ED63DB"/>
    <w:rsid w:val="00ED77D8"/>
    <w:rsid w:val="00ED79EB"/>
    <w:rsid w:val="00EE0E4C"/>
    <w:rsid w:val="00EE11D3"/>
    <w:rsid w:val="00EE1A91"/>
    <w:rsid w:val="00EE29FA"/>
    <w:rsid w:val="00EE2A9C"/>
    <w:rsid w:val="00EE3A2F"/>
    <w:rsid w:val="00EE3CFF"/>
    <w:rsid w:val="00EE3DC2"/>
    <w:rsid w:val="00EE4A92"/>
    <w:rsid w:val="00EE4C9D"/>
    <w:rsid w:val="00EE5764"/>
    <w:rsid w:val="00EE5A18"/>
    <w:rsid w:val="00EE5D18"/>
    <w:rsid w:val="00EE70F0"/>
    <w:rsid w:val="00EE733D"/>
    <w:rsid w:val="00EE75F0"/>
    <w:rsid w:val="00EE7898"/>
    <w:rsid w:val="00EE7AEF"/>
    <w:rsid w:val="00EF0524"/>
    <w:rsid w:val="00EF318F"/>
    <w:rsid w:val="00EF3B95"/>
    <w:rsid w:val="00EF509E"/>
    <w:rsid w:val="00EF578D"/>
    <w:rsid w:val="00EF6484"/>
    <w:rsid w:val="00EF6ABE"/>
    <w:rsid w:val="00EF7027"/>
    <w:rsid w:val="00EF74A0"/>
    <w:rsid w:val="00EF7740"/>
    <w:rsid w:val="00EF7C3B"/>
    <w:rsid w:val="00F0146D"/>
    <w:rsid w:val="00F03E15"/>
    <w:rsid w:val="00F049FF"/>
    <w:rsid w:val="00F05DC2"/>
    <w:rsid w:val="00F062A2"/>
    <w:rsid w:val="00F06954"/>
    <w:rsid w:val="00F0724D"/>
    <w:rsid w:val="00F10249"/>
    <w:rsid w:val="00F11322"/>
    <w:rsid w:val="00F11665"/>
    <w:rsid w:val="00F1207A"/>
    <w:rsid w:val="00F1227C"/>
    <w:rsid w:val="00F124A9"/>
    <w:rsid w:val="00F12A53"/>
    <w:rsid w:val="00F12B02"/>
    <w:rsid w:val="00F12D6D"/>
    <w:rsid w:val="00F13E7D"/>
    <w:rsid w:val="00F14202"/>
    <w:rsid w:val="00F14C0C"/>
    <w:rsid w:val="00F150E5"/>
    <w:rsid w:val="00F15145"/>
    <w:rsid w:val="00F16212"/>
    <w:rsid w:val="00F1705E"/>
    <w:rsid w:val="00F17776"/>
    <w:rsid w:val="00F21547"/>
    <w:rsid w:val="00F21F40"/>
    <w:rsid w:val="00F2214C"/>
    <w:rsid w:val="00F2337E"/>
    <w:rsid w:val="00F2558C"/>
    <w:rsid w:val="00F25E15"/>
    <w:rsid w:val="00F25F4B"/>
    <w:rsid w:val="00F262DA"/>
    <w:rsid w:val="00F26360"/>
    <w:rsid w:val="00F271D8"/>
    <w:rsid w:val="00F274B3"/>
    <w:rsid w:val="00F30431"/>
    <w:rsid w:val="00F30821"/>
    <w:rsid w:val="00F31032"/>
    <w:rsid w:val="00F3119E"/>
    <w:rsid w:val="00F311F7"/>
    <w:rsid w:val="00F3130B"/>
    <w:rsid w:val="00F33EC6"/>
    <w:rsid w:val="00F34122"/>
    <w:rsid w:val="00F344FA"/>
    <w:rsid w:val="00F34574"/>
    <w:rsid w:val="00F3496E"/>
    <w:rsid w:val="00F35119"/>
    <w:rsid w:val="00F3662B"/>
    <w:rsid w:val="00F3703E"/>
    <w:rsid w:val="00F37FB5"/>
    <w:rsid w:val="00F403E2"/>
    <w:rsid w:val="00F40E4F"/>
    <w:rsid w:val="00F40F1F"/>
    <w:rsid w:val="00F42181"/>
    <w:rsid w:val="00F421BA"/>
    <w:rsid w:val="00F435D1"/>
    <w:rsid w:val="00F442EC"/>
    <w:rsid w:val="00F45EB4"/>
    <w:rsid w:val="00F5058F"/>
    <w:rsid w:val="00F516EC"/>
    <w:rsid w:val="00F52E71"/>
    <w:rsid w:val="00F53336"/>
    <w:rsid w:val="00F54BA6"/>
    <w:rsid w:val="00F54FC5"/>
    <w:rsid w:val="00F554AC"/>
    <w:rsid w:val="00F560A3"/>
    <w:rsid w:val="00F56D85"/>
    <w:rsid w:val="00F57B52"/>
    <w:rsid w:val="00F57C4F"/>
    <w:rsid w:val="00F607DC"/>
    <w:rsid w:val="00F60E2C"/>
    <w:rsid w:val="00F610E7"/>
    <w:rsid w:val="00F610F6"/>
    <w:rsid w:val="00F615F3"/>
    <w:rsid w:val="00F63FE2"/>
    <w:rsid w:val="00F6520A"/>
    <w:rsid w:val="00F65BAE"/>
    <w:rsid w:val="00F66B54"/>
    <w:rsid w:val="00F67444"/>
    <w:rsid w:val="00F710A6"/>
    <w:rsid w:val="00F7180C"/>
    <w:rsid w:val="00F71819"/>
    <w:rsid w:val="00F72AA0"/>
    <w:rsid w:val="00F7359C"/>
    <w:rsid w:val="00F74DE9"/>
    <w:rsid w:val="00F7538A"/>
    <w:rsid w:val="00F75A6E"/>
    <w:rsid w:val="00F75E9B"/>
    <w:rsid w:val="00F7696C"/>
    <w:rsid w:val="00F77B21"/>
    <w:rsid w:val="00F810AE"/>
    <w:rsid w:val="00F824C5"/>
    <w:rsid w:val="00F82666"/>
    <w:rsid w:val="00F82781"/>
    <w:rsid w:val="00F82A8B"/>
    <w:rsid w:val="00F841C4"/>
    <w:rsid w:val="00F843A6"/>
    <w:rsid w:val="00F8467F"/>
    <w:rsid w:val="00F848DD"/>
    <w:rsid w:val="00F84986"/>
    <w:rsid w:val="00F84B09"/>
    <w:rsid w:val="00F8532F"/>
    <w:rsid w:val="00F858D9"/>
    <w:rsid w:val="00F86168"/>
    <w:rsid w:val="00F86A91"/>
    <w:rsid w:val="00F87126"/>
    <w:rsid w:val="00F90A84"/>
    <w:rsid w:val="00F90AA6"/>
    <w:rsid w:val="00F90DFA"/>
    <w:rsid w:val="00F9177E"/>
    <w:rsid w:val="00F92012"/>
    <w:rsid w:val="00F925B6"/>
    <w:rsid w:val="00F926CA"/>
    <w:rsid w:val="00F939D7"/>
    <w:rsid w:val="00F94C39"/>
    <w:rsid w:val="00F94E3F"/>
    <w:rsid w:val="00F958E5"/>
    <w:rsid w:val="00F9607E"/>
    <w:rsid w:val="00FA0C83"/>
    <w:rsid w:val="00FA1238"/>
    <w:rsid w:val="00FA1D4D"/>
    <w:rsid w:val="00FA2571"/>
    <w:rsid w:val="00FA29BD"/>
    <w:rsid w:val="00FA2C81"/>
    <w:rsid w:val="00FA3914"/>
    <w:rsid w:val="00FA3C1D"/>
    <w:rsid w:val="00FA3F8B"/>
    <w:rsid w:val="00FA3FF3"/>
    <w:rsid w:val="00FA6EDF"/>
    <w:rsid w:val="00FB0383"/>
    <w:rsid w:val="00FB04CF"/>
    <w:rsid w:val="00FB0702"/>
    <w:rsid w:val="00FB09FF"/>
    <w:rsid w:val="00FB0CB0"/>
    <w:rsid w:val="00FB14DD"/>
    <w:rsid w:val="00FB2DF9"/>
    <w:rsid w:val="00FB3383"/>
    <w:rsid w:val="00FB46FB"/>
    <w:rsid w:val="00FB5BC7"/>
    <w:rsid w:val="00FB63C8"/>
    <w:rsid w:val="00FB663A"/>
    <w:rsid w:val="00FB67F0"/>
    <w:rsid w:val="00FB7443"/>
    <w:rsid w:val="00FB7615"/>
    <w:rsid w:val="00FC0987"/>
    <w:rsid w:val="00FC164C"/>
    <w:rsid w:val="00FC2481"/>
    <w:rsid w:val="00FC2A81"/>
    <w:rsid w:val="00FC3C89"/>
    <w:rsid w:val="00FC3E5E"/>
    <w:rsid w:val="00FC40B9"/>
    <w:rsid w:val="00FC42AA"/>
    <w:rsid w:val="00FC57EE"/>
    <w:rsid w:val="00FC647B"/>
    <w:rsid w:val="00FC72A0"/>
    <w:rsid w:val="00FD07D3"/>
    <w:rsid w:val="00FD12FC"/>
    <w:rsid w:val="00FD20D6"/>
    <w:rsid w:val="00FD37AF"/>
    <w:rsid w:val="00FD43BA"/>
    <w:rsid w:val="00FD6FA8"/>
    <w:rsid w:val="00FE0744"/>
    <w:rsid w:val="00FE096A"/>
    <w:rsid w:val="00FE0FD5"/>
    <w:rsid w:val="00FE0FFB"/>
    <w:rsid w:val="00FE21BC"/>
    <w:rsid w:val="00FE24F9"/>
    <w:rsid w:val="00FE256A"/>
    <w:rsid w:val="00FE278E"/>
    <w:rsid w:val="00FE393F"/>
    <w:rsid w:val="00FE3B41"/>
    <w:rsid w:val="00FE43DA"/>
    <w:rsid w:val="00FE4A8D"/>
    <w:rsid w:val="00FE5F32"/>
    <w:rsid w:val="00FE6372"/>
    <w:rsid w:val="00FE7485"/>
    <w:rsid w:val="00FF03CA"/>
    <w:rsid w:val="00FF092E"/>
    <w:rsid w:val="00FF0961"/>
    <w:rsid w:val="00FF11C4"/>
    <w:rsid w:val="00FF16B2"/>
    <w:rsid w:val="00FF1A9F"/>
    <w:rsid w:val="00FF1AC9"/>
    <w:rsid w:val="00FF251E"/>
    <w:rsid w:val="00FF27A7"/>
    <w:rsid w:val="00FF2EDB"/>
    <w:rsid w:val="00FF3DC0"/>
    <w:rsid w:val="00FF42AF"/>
    <w:rsid w:val="00FF4A76"/>
    <w:rsid w:val="00FF4C2C"/>
    <w:rsid w:val="00FF4D33"/>
    <w:rsid w:val="00FF50F1"/>
    <w:rsid w:val="00FF5296"/>
    <w:rsid w:val="00FF5CE8"/>
    <w:rsid w:val="00FF6BD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4A4398F2"/>
  <w15:chartTrackingRefBased/>
  <w15:docId w15:val="{C70881B4-FAF1-467F-9867-6CF92B898C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iPriority="13"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iPriority="13" w:unhideWhenUsed="1" w:qFormat="1"/>
    <w:lsdException w:name="List Bullet 4" w:semiHidden="1" w:uiPriority="13" w:unhideWhenUsed="1"/>
    <w:lsdException w:name="List Bullet 5" w:semiHidden="1" w:uiPriority="13" w:unhideWhenUsed="1"/>
    <w:lsdException w:name="List Number 2" w:semiHidden="1" w:uiPriority="13" w:unhideWhenUsed="1" w:qFormat="1"/>
    <w:lsdException w:name="List Number 3" w:semiHidden="1" w:uiPriority="13" w:unhideWhenUsed="1" w:qFormat="1"/>
    <w:lsdException w:name="List Number 4" w:semiHidden="1" w:unhideWhenUsed="1"/>
    <w:lsdException w:name="List Number 5" w:semiHidden="1" w:uiPriority="13"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iPriority="14" w:unhideWhenUsed="1" w:qFormat="1"/>
    <w:lsdException w:name="List Continue 2" w:semiHidden="1" w:unhideWhenUsed="1" w:qFormat="1"/>
    <w:lsdException w:name="List Continue 3" w:semiHidden="1" w:uiPriority="14" w:unhideWhenUsed="1" w:qFormat="1"/>
    <w:lsdException w:name="List Continue 4" w:semiHidden="1" w:uiPriority="14" w:unhideWhenUsed="1"/>
    <w:lsdException w:name="List Continue 5" w:semiHidden="1" w:uiPriority="14"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C2EEE"/>
  </w:style>
  <w:style w:type="paragraph" w:styleId="Virsraksts1">
    <w:name w:val="heading 1"/>
    <w:aliases w:val="Section Heading,heading1,Antraste 1,h1,Heading 1 Char,Section Heading Char,heading1 Char,Antraste 1 Char,h1 Char,H1,heading2,H1 Rakstz.,Hoofdstuk"/>
    <w:basedOn w:val="Parasts"/>
    <w:next w:val="Parasts"/>
    <w:link w:val="Virsraksts1Rakstz"/>
    <w:qFormat/>
    <w:rsid w:val="001C2EEE"/>
    <w:pPr>
      <w:keepNext/>
      <w:numPr>
        <w:numId w:val="1"/>
      </w:numPr>
      <w:spacing w:after="0" w:line="240" w:lineRule="auto"/>
      <w:outlineLvl w:val="0"/>
    </w:pPr>
    <w:rPr>
      <w:rFonts w:ascii="Times New Roman Bold" w:eastAsia="Times New Roman" w:hAnsi="Times New Roman Bold" w:cs="Times New Roman"/>
      <w:b/>
      <w:sz w:val="24"/>
      <w:szCs w:val="20"/>
    </w:rPr>
  </w:style>
  <w:style w:type="paragraph" w:styleId="Virsraksts2">
    <w:name w:val="heading 2"/>
    <w:aliases w:val="H2,Titre 2 tbo,Sub-Head1,h2,Heading 2- no#,2m,PA Major Section,Podk...,Podkapitola1,hlavicka,Antraste 2,Reset numbering,B_Kapittel"/>
    <w:basedOn w:val="Parasts"/>
    <w:next w:val="Parasts"/>
    <w:link w:val="Virsraksts2Rakstz"/>
    <w:unhideWhenUsed/>
    <w:qFormat/>
    <w:rsid w:val="001C2EE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Virsraksts3">
    <w:name w:val="heading 3"/>
    <w:aliases w:val="Char1,Antraste 3,Antraste 31,Antraste 32,Antraste 33,Antraste 34,Antraste 35,Antraste 36,Antraste 37,hd3,h3"/>
    <w:basedOn w:val="Parasts"/>
    <w:next w:val="Parasts"/>
    <w:link w:val="Virsraksts3Rakstz"/>
    <w:qFormat/>
    <w:rsid w:val="001C2EEE"/>
    <w:pPr>
      <w:keepNext/>
      <w:spacing w:after="0" w:line="240" w:lineRule="auto"/>
      <w:ind w:left="5040"/>
      <w:outlineLvl w:val="2"/>
    </w:pPr>
    <w:rPr>
      <w:rFonts w:ascii="Arial" w:eastAsia="Times New Roman" w:hAnsi="Arial" w:cs="Times New Roman"/>
      <w:b/>
      <w:sz w:val="28"/>
      <w:szCs w:val="20"/>
      <w:lang w:val="x-none"/>
    </w:rPr>
  </w:style>
  <w:style w:type="paragraph" w:styleId="Virsraksts4">
    <w:name w:val="heading 4"/>
    <w:basedOn w:val="Parasts"/>
    <w:next w:val="Parasts"/>
    <w:link w:val="Virsraksts4Rakstz"/>
    <w:qFormat/>
    <w:rsid w:val="001C2EEE"/>
    <w:pPr>
      <w:keepNext/>
      <w:spacing w:after="0" w:line="360" w:lineRule="auto"/>
      <w:outlineLvl w:val="3"/>
    </w:pPr>
    <w:rPr>
      <w:rFonts w:ascii="Times New Roman" w:eastAsia="Times New Roman" w:hAnsi="Times New Roman" w:cs="Times New Roman"/>
      <w:sz w:val="26"/>
      <w:szCs w:val="20"/>
      <w:u w:val="single"/>
      <w:lang w:val="x-none"/>
    </w:rPr>
  </w:style>
  <w:style w:type="paragraph" w:styleId="Virsraksts5">
    <w:name w:val="heading 5"/>
    <w:basedOn w:val="Parasts"/>
    <w:next w:val="Parasts"/>
    <w:link w:val="Virsraksts5Rakstz"/>
    <w:qFormat/>
    <w:rsid w:val="001C2EEE"/>
    <w:pPr>
      <w:spacing w:before="240" w:after="60" w:line="240" w:lineRule="auto"/>
      <w:outlineLvl w:val="4"/>
    </w:pPr>
    <w:rPr>
      <w:rFonts w:ascii="Times New Roman" w:eastAsia="Times New Roman" w:hAnsi="Times New Roman" w:cs="Times New Roman"/>
      <w:b/>
      <w:bCs/>
      <w:i/>
      <w:iCs/>
      <w:sz w:val="26"/>
      <w:szCs w:val="26"/>
      <w:lang w:val="x-none"/>
    </w:rPr>
  </w:style>
  <w:style w:type="paragraph" w:styleId="Virsraksts6">
    <w:name w:val="heading 6"/>
    <w:aliases w:val="hd6,h6"/>
    <w:basedOn w:val="Parasts"/>
    <w:next w:val="Parasts"/>
    <w:link w:val="Virsraksts6Rakstz"/>
    <w:uiPriority w:val="9"/>
    <w:qFormat/>
    <w:rsid w:val="001C2EEE"/>
    <w:pPr>
      <w:spacing w:before="240" w:after="60" w:line="240" w:lineRule="auto"/>
      <w:outlineLvl w:val="5"/>
    </w:pPr>
    <w:rPr>
      <w:rFonts w:ascii="Times New Roman" w:eastAsia="Times New Roman" w:hAnsi="Times New Roman" w:cs="Times New Roman"/>
      <w:b/>
      <w:bCs/>
      <w:lang w:val="x-none"/>
    </w:rPr>
  </w:style>
  <w:style w:type="paragraph" w:styleId="Virsraksts7">
    <w:name w:val="heading 7"/>
    <w:basedOn w:val="Parasts"/>
    <w:next w:val="Parasts"/>
    <w:link w:val="Virsraksts7Rakstz"/>
    <w:uiPriority w:val="9"/>
    <w:qFormat/>
    <w:rsid w:val="001C2EEE"/>
    <w:pPr>
      <w:spacing w:before="240" w:after="60" w:line="240" w:lineRule="auto"/>
      <w:outlineLvl w:val="6"/>
    </w:pPr>
    <w:rPr>
      <w:rFonts w:ascii="Times New Roman" w:eastAsia="Times New Roman" w:hAnsi="Times New Roman" w:cs="Times New Roman"/>
      <w:sz w:val="24"/>
      <w:szCs w:val="24"/>
      <w:lang w:val="x-none"/>
    </w:rPr>
  </w:style>
  <w:style w:type="paragraph" w:styleId="Virsraksts8">
    <w:name w:val="heading 8"/>
    <w:aliases w:val="hd8,h8"/>
    <w:basedOn w:val="Parasts"/>
    <w:next w:val="Parasts"/>
    <w:link w:val="Virsraksts8Rakstz"/>
    <w:uiPriority w:val="9"/>
    <w:unhideWhenUsed/>
    <w:qFormat/>
    <w:rsid w:val="001C2EEE"/>
    <w:pPr>
      <w:widowControl w:val="0"/>
      <w:tabs>
        <w:tab w:val="num" w:pos="1440"/>
      </w:tabs>
      <w:spacing w:before="240" w:after="60" w:line="240" w:lineRule="auto"/>
      <w:ind w:left="1440" w:hanging="1440"/>
      <w:outlineLvl w:val="7"/>
    </w:pPr>
    <w:rPr>
      <w:rFonts w:ascii="Times New Roman" w:eastAsia="Times New Roman" w:hAnsi="Times New Roman" w:cs="Times New Roman"/>
      <w:i/>
      <w:iCs/>
      <w:sz w:val="24"/>
      <w:szCs w:val="24"/>
      <w:lang w:val="en-GB"/>
    </w:rPr>
  </w:style>
  <w:style w:type="paragraph" w:styleId="Virsraksts9">
    <w:name w:val="heading 9"/>
    <w:basedOn w:val="Parasts"/>
    <w:next w:val="Parasts"/>
    <w:link w:val="Virsraksts9Rakstz"/>
    <w:uiPriority w:val="9"/>
    <w:unhideWhenUsed/>
    <w:qFormat/>
    <w:rsid w:val="001C2EEE"/>
    <w:pPr>
      <w:widowControl w:val="0"/>
      <w:tabs>
        <w:tab w:val="num" w:pos="1584"/>
      </w:tabs>
      <w:spacing w:before="240" w:after="60" w:line="240" w:lineRule="auto"/>
      <w:ind w:left="1584" w:hanging="1584"/>
      <w:outlineLvl w:val="8"/>
    </w:pPr>
    <w:rPr>
      <w:rFonts w:ascii="Arial" w:eastAsia="Times New Roman" w:hAnsi="Arial" w:cs="Times New Roman"/>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1,heading1 Rakstz.1,Antraste 1 Rakstz.1,h1 Rakstz.1,Heading 1 Char Rakstz.,Section Heading Char Rakstz.,heading1 Char Rakstz.,Antraste 1 Char Rakstz.,h1 Char Rakstz.,H1 Rakstz.2,heading2 Rakstz.1"/>
    <w:basedOn w:val="Noklusjumarindkopasfonts"/>
    <w:link w:val="Virsraksts1"/>
    <w:rsid w:val="001C2EEE"/>
    <w:rPr>
      <w:rFonts w:ascii="Times New Roman Bold" w:eastAsia="Times New Roman" w:hAnsi="Times New Roman Bold" w:cs="Times New Roman"/>
      <w:b/>
      <w:sz w:val="24"/>
      <w:szCs w:val="20"/>
    </w:rPr>
  </w:style>
  <w:style w:type="character" w:customStyle="1" w:styleId="Virsraksts2Rakstz">
    <w:name w:val="Virsraksts 2 Rakstz."/>
    <w:aliases w:val="H2 Rakstz.,Titre 2 tbo Rakstz.,Sub-Head1 Rakstz.,h2 Rakstz.,Heading 2- no# Rakstz.,2m Rakstz.,PA Major Section Rakstz.,Podk... Rakstz.,Podkapitola1 Rakstz.,hlavicka Rakstz.,Antraste 2 Rakstz.,Reset numbering Rakstz."/>
    <w:basedOn w:val="Noklusjumarindkopasfonts"/>
    <w:link w:val="Virsraksts2"/>
    <w:uiPriority w:val="9"/>
    <w:rsid w:val="001C2EEE"/>
    <w:rPr>
      <w:rFonts w:asciiTheme="majorHAnsi" w:eastAsiaTheme="majorEastAsia" w:hAnsiTheme="majorHAnsi" w:cstheme="majorBidi"/>
      <w:color w:val="2F5496" w:themeColor="accent1" w:themeShade="BF"/>
      <w:sz w:val="26"/>
      <w:szCs w:val="26"/>
    </w:rPr>
  </w:style>
  <w:style w:type="character" w:customStyle="1" w:styleId="Virsraksts3Rakstz">
    <w:name w:val="Virsraksts 3 Rakstz."/>
    <w:aliases w:val="Char1 Rakstz.,Antraste 3 Rakstz.,Antraste 31 Rakstz.,Antraste 32 Rakstz.,Antraste 33 Rakstz.,Antraste 34 Rakstz.,Antraste 35 Rakstz.,Antraste 36 Rakstz.,Antraste 37 Rakstz.,hd3 Rakstz.,h3 Rakstz."/>
    <w:basedOn w:val="Noklusjumarindkopasfonts"/>
    <w:link w:val="Virsraksts3"/>
    <w:rsid w:val="001C2EEE"/>
    <w:rPr>
      <w:rFonts w:ascii="Arial" w:eastAsia="Times New Roman" w:hAnsi="Arial" w:cs="Times New Roman"/>
      <w:b/>
      <w:sz w:val="28"/>
      <w:szCs w:val="20"/>
      <w:lang w:val="x-none"/>
    </w:rPr>
  </w:style>
  <w:style w:type="character" w:customStyle="1" w:styleId="Virsraksts4Rakstz">
    <w:name w:val="Virsraksts 4 Rakstz."/>
    <w:basedOn w:val="Noklusjumarindkopasfonts"/>
    <w:link w:val="Virsraksts4"/>
    <w:rsid w:val="001C2EEE"/>
    <w:rPr>
      <w:rFonts w:ascii="Times New Roman" w:eastAsia="Times New Roman" w:hAnsi="Times New Roman" w:cs="Times New Roman"/>
      <w:sz w:val="26"/>
      <w:szCs w:val="20"/>
      <w:u w:val="single"/>
      <w:lang w:val="x-none"/>
    </w:rPr>
  </w:style>
  <w:style w:type="character" w:customStyle="1" w:styleId="Virsraksts5Rakstz">
    <w:name w:val="Virsraksts 5 Rakstz."/>
    <w:basedOn w:val="Noklusjumarindkopasfonts"/>
    <w:link w:val="Virsraksts5"/>
    <w:rsid w:val="001C2EEE"/>
    <w:rPr>
      <w:rFonts w:ascii="Times New Roman" w:eastAsia="Times New Roman" w:hAnsi="Times New Roman" w:cs="Times New Roman"/>
      <w:b/>
      <w:bCs/>
      <w:i/>
      <w:iCs/>
      <w:sz w:val="26"/>
      <w:szCs w:val="26"/>
      <w:lang w:val="x-none"/>
    </w:rPr>
  </w:style>
  <w:style w:type="character" w:customStyle="1" w:styleId="Virsraksts6Rakstz">
    <w:name w:val="Virsraksts 6 Rakstz."/>
    <w:aliases w:val="hd6 Rakstz.1,h6 Rakstz.1"/>
    <w:basedOn w:val="Noklusjumarindkopasfonts"/>
    <w:link w:val="Virsraksts6"/>
    <w:uiPriority w:val="9"/>
    <w:rsid w:val="001C2EEE"/>
    <w:rPr>
      <w:rFonts w:ascii="Times New Roman" w:eastAsia="Times New Roman" w:hAnsi="Times New Roman" w:cs="Times New Roman"/>
      <w:b/>
      <w:bCs/>
      <w:lang w:val="x-none"/>
    </w:rPr>
  </w:style>
  <w:style w:type="character" w:customStyle="1" w:styleId="Virsraksts7Rakstz">
    <w:name w:val="Virsraksts 7 Rakstz."/>
    <w:basedOn w:val="Noklusjumarindkopasfonts"/>
    <w:link w:val="Virsraksts7"/>
    <w:uiPriority w:val="9"/>
    <w:rsid w:val="001C2EEE"/>
    <w:rPr>
      <w:rFonts w:ascii="Times New Roman" w:eastAsia="Times New Roman" w:hAnsi="Times New Roman" w:cs="Times New Roman"/>
      <w:sz w:val="24"/>
      <w:szCs w:val="24"/>
      <w:lang w:val="x-none"/>
    </w:rPr>
  </w:style>
  <w:style w:type="character" w:customStyle="1" w:styleId="Virsraksts8Rakstz">
    <w:name w:val="Virsraksts 8 Rakstz."/>
    <w:aliases w:val="hd8 Rakstz.,h8 Rakstz."/>
    <w:basedOn w:val="Noklusjumarindkopasfonts"/>
    <w:link w:val="Virsraksts8"/>
    <w:uiPriority w:val="9"/>
    <w:rsid w:val="001C2EEE"/>
    <w:rPr>
      <w:rFonts w:ascii="Times New Roman" w:eastAsia="Times New Roman" w:hAnsi="Times New Roman" w:cs="Times New Roman"/>
      <w:i/>
      <w:iCs/>
      <w:sz w:val="24"/>
      <w:szCs w:val="24"/>
      <w:lang w:val="en-GB"/>
    </w:rPr>
  </w:style>
  <w:style w:type="character" w:customStyle="1" w:styleId="Virsraksts9Rakstz">
    <w:name w:val="Virsraksts 9 Rakstz."/>
    <w:basedOn w:val="Noklusjumarindkopasfonts"/>
    <w:link w:val="Virsraksts9"/>
    <w:uiPriority w:val="9"/>
    <w:rsid w:val="001C2EEE"/>
    <w:rPr>
      <w:rFonts w:ascii="Arial" w:eastAsia="Times New Roman" w:hAnsi="Arial" w:cs="Times New Roman"/>
      <w:lang w:val="en-GB"/>
    </w:rPr>
  </w:style>
  <w:style w:type="paragraph" w:styleId="Balonteksts">
    <w:name w:val="Balloon Text"/>
    <w:basedOn w:val="Parasts"/>
    <w:link w:val="BalontekstsRakstz"/>
    <w:unhideWhenUsed/>
    <w:rsid w:val="001C2EEE"/>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rsid w:val="001C2EEE"/>
    <w:rPr>
      <w:rFonts w:ascii="Segoe UI" w:hAnsi="Segoe UI" w:cs="Segoe UI"/>
      <w:sz w:val="18"/>
      <w:szCs w:val="18"/>
    </w:rPr>
  </w:style>
  <w:style w:type="character" w:styleId="Hipersaite">
    <w:name w:val="Hyperlink"/>
    <w:basedOn w:val="Noklusjumarindkopasfonts"/>
    <w:unhideWhenUsed/>
    <w:rsid w:val="001C2EEE"/>
    <w:rPr>
      <w:color w:val="0563C1" w:themeColor="hyperlink"/>
      <w:u w:val="single"/>
    </w:rPr>
  </w:style>
  <w:style w:type="character" w:customStyle="1" w:styleId="UnresolvedMention1">
    <w:name w:val="Unresolved Mention1"/>
    <w:basedOn w:val="Noklusjumarindkopasfonts"/>
    <w:uiPriority w:val="99"/>
    <w:semiHidden/>
    <w:unhideWhenUsed/>
    <w:rsid w:val="001C2EEE"/>
    <w:rPr>
      <w:color w:val="605E5C"/>
      <w:shd w:val="clear" w:color="auto" w:fill="E1DFDD"/>
    </w:rPr>
  </w:style>
  <w:style w:type="paragraph" w:styleId="Galvene">
    <w:name w:val="header"/>
    <w:basedOn w:val="Parasts"/>
    <w:link w:val="GalveneRakstz"/>
    <w:uiPriority w:val="99"/>
    <w:unhideWhenUsed/>
    <w:rsid w:val="001C2EEE"/>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1C2EEE"/>
  </w:style>
  <w:style w:type="paragraph" w:styleId="Kjene">
    <w:name w:val="footer"/>
    <w:aliases w:val="Char5 Char"/>
    <w:basedOn w:val="Parasts"/>
    <w:link w:val="KjeneRakstz"/>
    <w:uiPriority w:val="99"/>
    <w:unhideWhenUsed/>
    <w:rsid w:val="001C2EEE"/>
    <w:pPr>
      <w:tabs>
        <w:tab w:val="center" w:pos="4153"/>
        <w:tab w:val="right" w:pos="8306"/>
      </w:tabs>
      <w:spacing w:after="0" w:line="240" w:lineRule="auto"/>
    </w:pPr>
  </w:style>
  <w:style w:type="character" w:customStyle="1" w:styleId="KjeneRakstz">
    <w:name w:val="Kājene Rakstz."/>
    <w:aliases w:val="Char5 Char Rakstz."/>
    <w:basedOn w:val="Noklusjumarindkopasfonts"/>
    <w:link w:val="Kjene"/>
    <w:uiPriority w:val="99"/>
    <w:rsid w:val="001C2EEE"/>
  </w:style>
  <w:style w:type="character" w:styleId="Komentraatsauce">
    <w:name w:val="annotation reference"/>
    <w:basedOn w:val="Noklusjumarindkopasfonts"/>
    <w:unhideWhenUsed/>
    <w:qFormat/>
    <w:rsid w:val="001C2EEE"/>
    <w:rPr>
      <w:sz w:val="16"/>
      <w:szCs w:val="16"/>
    </w:rPr>
  </w:style>
  <w:style w:type="paragraph" w:styleId="Komentrateksts">
    <w:name w:val="annotation text"/>
    <w:basedOn w:val="Parasts"/>
    <w:link w:val="KomentratekstsRakstz"/>
    <w:unhideWhenUsed/>
    <w:rsid w:val="001C2EEE"/>
    <w:pPr>
      <w:spacing w:line="240" w:lineRule="auto"/>
    </w:pPr>
    <w:rPr>
      <w:sz w:val="20"/>
      <w:szCs w:val="20"/>
    </w:rPr>
  </w:style>
  <w:style w:type="character" w:customStyle="1" w:styleId="KomentratekstsRakstz">
    <w:name w:val="Komentāra teksts Rakstz."/>
    <w:basedOn w:val="Noklusjumarindkopasfonts"/>
    <w:link w:val="Komentrateksts"/>
    <w:rsid w:val="001C2EEE"/>
    <w:rPr>
      <w:sz w:val="20"/>
      <w:szCs w:val="20"/>
    </w:rPr>
  </w:style>
  <w:style w:type="paragraph" w:styleId="Komentratma">
    <w:name w:val="annotation subject"/>
    <w:basedOn w:val="Komentrateksts"/>
    <w:next w:val="Komentrateksts"/>
    <w:link w:val="KomentratmaRakstz"/>
    <w:uiPriority w:val="99"/>
    <w:semiHidden/>
    <w:unhideWhenUsed/>
    <w:rsid w:val="001C2EEE"/>
    <w:rPr>
      <w:b/>
      <w:bCs/>
    </w:rPr>
  </w:style>
  <w:style w:type="character" w:customStyle="1" w:styleId="KomentratmaRakstz">
    <w:name w:val="Komentāra tēma Rakstz."/>
    <w:basedOn w:val="KomentratekstsRakstz"/>
    <w:link w:val="Komentratma"/>
    <w:uiPriority w:val="99"/>
    <w:semiHidden/>
    <w:rsid w:val="001C2EEE"/>
    <w:rPr>
      <w:b/>
      <w:bCs/>
      <w:sz w:val="20"/>
      <w:szCs w:val="20"/>
    </w:rPr>
  </w:style>
  <w:style w:type="paragraph" w:styleId="Vresteksts">
    <w:name w:val="footnote text"/>
    <w:aliases w:val="Footnote,Fußnote,Fußnote Char,Fußnote Char Char,Fußnote Char Char Char Char Char Char,Char Char Char Char Char Char Char Char Char Char Char Char Char Char Char Char,Fußnote Char Char Char,Char,fn,FT,ft,SD Footnote Text,Char10,Rakstz.,o"/>
    <w:basedOn w:val="Parasts"/>
    <w:link w:val="VrestekstsRakstz"/>
    <w:unhideWhenUsed/>
    <w:qFormat/>
    <w:rsid w:val="001C2EEE"/>
    <w:pPr>
      <w:spacing w:after="0" w:line="240" w:lineRule="auto"/>
    </w:pPr>
    <w:rPr>
      <w:rFonts w:ascii="Times New Roman" w:eastAsia="Times New Roman" w:hAnsi="Times New Roman" w:cs="Times New Roman"/>
      <w:sz w:val="20"/>
      <w:szCs w:val="20"/>
    </w:rPr>
  </w:style>
  <w:style w:type="character" w:customStyle="1" w:styleId="VrestekstsRakstz">
    <w:name w:val="Vēres teksts Rakstz."/>
    <w:aliases w:val="Footnote Rakstz.,Fußnote Rakstz.,Fußnote Char Rakstz.,Fußnote Char Char Rakstz.,Fußnote Char Char Char Char Char Char Rakstz.,Char Char Char Char Char Char Char Char Char Char Char Char Char Char Char Char Rakstz.,Char Rakstz."/>
    <w:basedOn w:val="Noklusjumarindkopasfonts"/>
    <w:link w:val="Vresteksts"/>
    <w:qFormat/>
    <w:rsid w:val="001C2EEE"/>
    <w:rPr>
      <w:rFonts w:ascii="Times New Roman" w:eastAsia="Times New Roman" w:hAnsi="Times New Roman" w:cs="Times New Roman"/>
      <w:sz w:val="20"/>
      <w:szCs w:val="20"/>
    </w:rPr>
  </w:style>
  <w:style w:type="character" w:customStyle="1" w:styleId="FootnoteCharacters">
    <w:name w:val="Footnote Characters"/>
    <w:uiPriority w:val="99"/>
    <w:semiHidden/>
    <w:qFormat/>
    <w:rsid w:val="001C2EEE"/>
    <w:rPr>
      <w:rFonts w:ascii="Times New Roman" w:hAnsi="Times New Roman" w:cs="Times New Roman" w:hint="default"/>
      <w:vertAlign w:val="superscript"/>
    </w:rPr>
  </w:style>
  <w:style w:type="table" w:customStyle="1" w:styleId="Reatabula1">
    <w:name w:val="Režģa tabula1"/>
    <w:basedOn w:val="Parastatabula"/>
    <w:rsid w:val="001C2EEE"/>
    <w:pPr>
      <w:spacing w:after="0" w:line="240" w:lineRule="auto"/>
    </w:pPr>
    <w:rPr>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eatabula">
    <w:name w:val="Table Grid"/>
    <w:basedOn w:val="Parastatabula"/>
    <w:rsid w:val="001C2E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aliases w:val="2,Strip,H&amp;P List Paragraph,Colorful List - Accent 12,Normal bullet 2,Bullet list,Saistīto dokumentu saraksts,Syle 1,Virsraksti,Numurets,PPS_Bullet,Bullets,Numbered List,Paragraph,Bullet point 1,list paragraph,Numbered Para 1,Dot pt,Bod"/>
    <w:basedOn w:val="Parasts"/>
    <w:link w:val="SarakstarindkopaRakstz"/>
    <w:uiPriority w:val="34"/>
    <w:qFormat/>
    <w:rsid w:val="001C2EEE"/>
    <w:pPr>
      <w:ind w:left="720"/>
      <w:contextualSpacing/>
    </w:pPr>
  </w:style>
  <w:style w:type="character" w:styleId="Vresatsauce">
    <w:name w:val="footnote reference"/>
    <w:aliases w:val="Footnote symbol,number,SUPERS,BVI fnr,Footnote symboFußnotenzeichen,Footnote sign,Footnote Reference Superscript,Footnote number,-E Fußnotenzeichen,EN Footnote Reference,-E Fuﬂnotenzeichen,-E Fuûnotenzeichen,stylish,(Footnote Referen,fr"/>
    <w:link w:val="FootnoteRefernece"/>
    <w:qFormat/>
    <w:rsid w:val="001C2EEE"/>
    <w:rPr>
      <w:vertAlign w:val="superscript"/>
    </w:rPr>
  </w:style>
  <w:style w:type="paragraph" w:customStyle="1" w:styleId="FootnoteRefernece">
    <w:name w:val="Footnote Refernece"/>
    <w:aliases w:val="ftref,Odwołanie przypisu,Footnotes refss,Ref,de nota al pie,E,E FNZ"/>
    <w:basedOn w:val="Parasts"/>
    <w:next w:val="Parasts"/>
    <w:link w:val="Vresatsauce"/>
    <w:rsid w:val="001C2EEE"/>
    <w:pPr>
      <w:spacing w:line="240" w:lineRule="exact"/>
      <w:jc w:val="both"/>
      <w:textAlignment w:val="baseline"/>
    </w:pPr>
    <w:rPr>
      <w:vertAlign w:val="superscript"/>
    </w:rPr>
  </w:style>
  <w:style w:type="paragraph" w:customStyle="1" w:styleId="paragraph">
    <w:name w:val="paragraph"/>
    <w:basedOn w:val="Parasts"/>
    <w:rsid w:val="001C2EEE"/>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normaltextrun">
    <w:name w:val="normaltextrun"/>
    <w:basedOn w:val="Noklusjumarindkopasfonts"/>
    <w:rsid w:val="001C2EEE"/>
  </w:style>
  <w:style w:type="character" w:styleId="Vietturateksts">
    <w:name w:val="Placeholder Text"/>
    <w:basedOn w:val="Noklusjumarindkopasfonts"/>
    <w:uiPriority w:val="99"/>
    <w:semiHidden/>
    <w:rsid w:val="001C2EEE"/>
    <w:rPr>
      <w:color w:val="808080"/>
    </w:rPr>
  </w:style>
  <w:style w:type="table" w:customStyle="1" w:styleId="Reatabula2">
    <w:name w:val="Režģa tabula2"/>
    <w:basedOn w:val="Parastatabula"/>
    <w:next w:val="Reatabula"/>
    <w:uiPriority w:val="39"/>
    <w:rsid w:val="001C2E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mantotahipersaite">
    <w:name w:val="FollowedHyperlink"/>
    <w:basedOn w:val="Noklusjumarindkopasfonts"/>
    <w:uiPriority w:val="99"/>
    <w:unhideWhenUsed/>
    <w:rsid w:val="001C2EEE"/>
    <w:rPr>
      <w:color w:val="954F72" w:themeColor="followedHyperlink"/>
      <w:u w:val="single"/>
    </w:rPr>
  </w:style>
  <w:style w:type="character" w:customStyle="1" w:styleId="eop">
    <w:name w:val="eop"/>
    <w:basedOn w:val="Noklusjumarindkopasfonts"/>
    <w:rsid w:val="001C2EEE"/>
  </w:style>
  <w:style w:type="paragraph" w:customStyle="1" w:styleId="Apakpunkts">
    <w:name w:val="Apakšpunkts"/>
    <w:basedOn w:val="Parasts"/>
    <w:link w:val="ApakpunktsChar"/>
    <w:rsid w:val="001C2EEE"/>
    <w:pPr>
      <w:numPr>
        <w:numId w:val="2"/>
      </w:numPr>
      <w:spacing w:after="0" w:line="240" w:lineRule="auto"/>
    </w:pPr>
    <w:rPr>
      <w:rFonts w:ascii="Arial" w:eastAsia="Times New Roman" w:hAnsi="Arial" w:cs="Times New Roman"/>
      <w:b/>
      <w:sz w:val="24"/>
      <w:szCs w:val="20"/>
      <w:lang w:eastAsia="lv-LV"/>
    </w:rPr>
  </w:style>
  <w:style w:type="character" w:customStyle="1" w:styleId="ApakpunktsChar">
    <w:name w:val="Apakšpunkts Char"/>
    <w:link w:val="Apakpunkts"/>
    <w:locked/>
    <w:rsid w:val="001C2EEE"/>
    <w:rPr>
      <w:rFonts w:ascii="Arial" w:eastAsia="Times New Roman" w:hAnsi="Arial" w:cs="Times New Roman"/>
      <w:b/>
      <w:sz w:val="24"/>
      <w:szCs w:val="20"/>
      <w:lang w:eastAsia="lv-LV"/>
    </w:rPr>
  </w:style>
  <w:style w:type="paragraph" w:styleId="Pamatteksts">
    <w:name w:val="Body Text"/>
    <w:aliases w:val="Body Text1,Body Text Char Char,Body Text Char2 Char Char,Body Text Char Char Char Char,Body Text Char1 Char Char Char Char,Body Text Char Char Char Char Char Char,Body Text Char1 Char Char Char Char Char Char"/>
    <w:basedOn w:val="Parasts"/>
    <w:link w:val="PamattekstsRakstz"/>
    <w:uiPriority w:val="99"/>
    <w:qFormat/>
    <w:rsid w:val="001C2EEE"/>
    <w:pPr>
      <w:spacing w:after="120" w:line="240" w:lineRule="auto"/>
    </w:pPr>
    <w:rPr>
      <w:rFonts w:ascii="Times New Roman" w:eastAsia="Times New Roman" w:hAnsi="Times New Roman" w:cs="Times New Roman"/>
      <w:sz w:val="24"/>
      <w:szCs w:val="24"/>
      <w:lang w:eastAsia="lv-LV"/>
    </w:rPr>
  </w:style>
  <w:style w:type="character" w:customStyle="1" w:styleId="PamattekstsRakstz">
    <w:name w:val="Pamatteksts Rakstz."/>
    <w:aliases w:val="Body Text1 Rakstz.,Body Text Char Char Rakstz.,Body Text Char2 Char Char Rakstz.,Body Text Char Char Char Char Rakstz.,Body Text Char1 Char Char Char Char Rakstz.,Body Text Char Char Char Char Char Char Rakstz."/>
    <w:basedOn w:val="Noklusjumarindkopasfonts"/>
    <w:link w:val="Pamatteksts"/>
    <w:uiPriority w:val="99"/>
    <w:rsid w:val="001C2EEE"/>
    <w:rPr>
      <w:rFonts w:ascii="Times New Roman" w:eastAsia="Times New Roman" w:hAnsi="Times New Roman" w:cs="Times New Roman"/>
      <w:sz w:val="24"/>
      <w:szCs w:val="24"/>
      <w:lang w:eastAsia="lv-LV"/>
    </w:rPr>
  </w:style>
  <w:style w:type="paragraph" w:styleId="Nosaukums">
    <w:name w:val="Title"/>
    <w:basedOn w:val="Parasts"/>
    <w:link w:val="NosaukumsRakstz"/>
    <w:qFormat/>
    <w:rsid w:val="001C2EEE"/>
    <w:pPr>
      <w:autoSpaceDE w:val="0"/>
      <w:autoSpaceDN w:val="0"/>
      <w:adjustRightInd w:val="0"/>
      <w:spacing w:after="0" w:line="240" w:lineRule="auto"/>
      <w:jc w:val="center"/>
    </w:pPr>
    <w:rPr>
      <w:rFonts w:ascii="Times New Roman" w:eastAsia="Times New Roman" w:hAnsi="Times New Roman" w:cs="Times New Roman"/>
      <w:b/>
      <w:bCs/>
      <w:sz w:val="24"/>
      <w:szCs w:val="20"/>
      <w:lang w:val="en-US"/>
    </w:rPr>
  </w:style>
  <w:style w:type="character" w:customStyle="1" w:styleId="NosaukumsRakstz">
    <w:name w:val="Nosaukums Rakstz."/>
    <w:basedOn w:val="Noklusjumarindkopasfonts"/>
    <w:link w:val="Nosaukums"/>
    <w:rsid w:val="001C2EEE"/>
    <w:rPr>
      <w:rFonts w:ascii="Times New Roman" w:eastAsia="Times New Roman" w:hAnsi="Times New Roman" w:cs="Times New Roman"/>
      <w:b/>
      <w:bCs/>
      <w:sz w:val="24"/>
      <w:szCs w:val="20"/>
      <w:lang w:val="en-US"/>
    </w:rPr>
  </w:style>
  <w:style w:type="paragraph" w:styleId="Paraststmeklis">
    <w:name w:val="Normal (Web)"/>
    <w:basedOn w:val="Parasts"/>
    <w:link w:val="ParaststmeklisRakstz"/>
    <w:rsid w:val="001C2EEE"/>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Standard">
    <w:name w:val="Standard"/>
    <w:uiPriority w:val="99"/>
    <w:rsid w:val="001C2EEE"/>
    <w:pPr>
      <w:widowControl w:val="0"/>
      <w:suppressAutoHyphens/>
      <w:autoSpaceDN w:val="0"/>
      <w:spacing w:after="0" w:line="240" w:lineRule="auto"/>
      <w:textAlignment w:val="baseline"/>
    </w:pPr>
    <w:rPr>
      <w:rFonts w:ascii="Calibri" w:eastAsia="Times New Roman" w:hAnsi="Calibri" w:cs="Tahoma"/>
      <w:kern w:val="3"/>
      <w:sz w:val="24"/>
      <w:szCs w:val="24"/>
      <w:lang w:val="ru-RU" w:eastAsia="lv-LV"/>
    </w:rPr>
  </w:style>
  <w:style w:type="character" w:styleId="Izteiksmgs">
    <w:name w:val="Strong"/>
    <w:uiPriority w:val="22"/>
    <w:qFormat/>
    <w:rsid w:val="001C2EEE"/>
    <w:rPr>
      <w:b/>
      <w:bCs/>
    </w:rPr>
  </w:style>
  <w:style w:type="paragraph" w:styleId="Apakvirsraksts">
    <w:name w:val="Subtitle"/>
    <w:basedOn w:val="Parasts"/>
    <w:link w:val="ApakvirsrakstsRakstz"/>
    <w:uiPriority w:val="11"/>
    <w:qFormat/>
    <w:rsid w:val="001C2EEE"/>
    <w:pPr>
      <w:spacing w:after="0" w:line="240" w:lineRule="auto"/>
    </w:pPr>
    <w:rPr>
      <w:rFonts w:ascii="Arial" w:eastAsia="Times New Roman" w:hAnsi="Arial" w:cs="Times New Roman"/>
      <w:sz w:val="28"/>
      <w:szCs w:val="20"/>
      <w:lang w:val="x-none" w:eastAsia="x-none"/>
    </w:rPr>
  </w:style>
  <w:style w:type="character" w:customStyle="1" w:styleId="ApakvirsrakstsRakstz">
    <w:name w:val="Apakšvirsraksts Rakstz."/>
    <w:basedOn w:val="Noklusjumarindkopasfonts"/>
    <w:link w:val="Apakvirsraksts"/>
    <w:uiPriority w:val="11"/>
    <w:rsid w:val="001C2EEE"/>
    <w:rPr>
      <w:rFonts w:ascii="Arial" w:eastAsia="Times New Roman" w:hAnsi="Arial" w:cs="Times New Roman"/>
      <w:sz w:val="28"/>
      <w:szCs w:val="20"/>
      <w:lang w:val="x-none" w:eastAsia="x-none"/>
    </w:rPr>
  </w:style>
  <w:style w:type="paragraph" w:styleId="Bezatstarpm">
    <w:name w:val="No Spacing"/>
    <w:link w:val="BezatstarpmRakstz"/>
    <w:uiPriority w:val="1"/>
    <w:qFormat/>
    <w:rsid w:val="001C2EEE"/>
    <w:pPr>
      <w:spacing w:after="0" w:line="240" w:lineRule="auto"/>
      <w:ind w:left="721" w:hanging="437"/>
      <w:jc w:val="both"/>
    </w:pPr>
    <w:rPr>
      <w:rFonts w:ascii="Times New Roman" w:eastAsia="Calibri" w:hAnsi="Times New Roman" w:cs="Times New Roman"/>
      <w:sz w:val="24"/>
    </w:rPr>
  </w:style>
  <w:style w:type="paragraph" w:customStyle="1" w:styleId="NoSpacing1">
    <w:name w:val="No Spacing1"/>
    <w:uiPriority w:val="1"/>
    <w:qFormat/>
    <w:rsid w:val="001C2EEE"/>
    <w:pPr>
      <w:spacing w:after="0" w:line="240" w:lineRule="auto"/>
      <w:ind w:left="721" w:hanging="437"/>
      <w:jc w:val="both"/>
    </w:pPr>
    <w:rPr>
      <w:rFonts w:ascii="Times New Roman" w:eastAsia="Calibri" w:hAnsi="Times New Roman" w:cs="Times New Roman"/>
      <w:sz w:val="24"/>
    </w:rPr>
  </w:style>
  <w:style w:type="paragraph" w:customStyle="1" w:styleId="Bezatstarpm1">
    <w:name w:val="Bez atstarpēm1"/>
    <w:qFormat/>
    <w:rsid w:val="001C2EEE"/>
    <w:pPr>
      <w:spacing w:after="0" w:line="240" w:lineRule="auto"/>
      <w:ind w:left="721" w:hanging="437"/>
      <w:jc w:val="both"/>
    </w:pPr>
    <w:rPr>
      <w:rFonts w:ascii="Times New Roman" w:eastAsia="Calibri" w:hAnsi="Times New Roman" w:cs="Times New Roman"/>
      <w:sz w:val="24"/>
    </w:rPr>
  </w:style>
  <w:style w:type="paragraph" w:customStyle="1" w:styleId="NoSpacing2">
    <w:name w:val="No Spacing2"/>
    <w:qFormat/>
    <w:rsid w:val="001C2EEE"/>
    <w:pPr>
      <w:spacing w:after="0" w:line="240" w:lineRule="auto"/>
      <w:ind w:left="721" w:hanging="437"/>
      <w:jc w:val="both"/>
    </w:pPr>
    <w:rPr>
      <w:rFonts w:ascii="Times New Roman" w:eastAsia="Calibri" w:hAnsi="Times New Roman" w:cs="Times New Roman"/>
      <w:sz w:val="24"/>
    </w:rPr>
  </w:style>
  <w:style w:type="paragraph" w:customStyle="1" w:styleId="ListParagraph1">
    <w:name w:val="List Paragraph1"/>
    <w:basedOn w:val="Parasts"/>
    <w:uiPriority w:val="99"/>
    <w:qFormat/>
    <w:rsid w:val="001C2EEE"/>
    <w:pPr>
      <w:spacing w:after="0" w:line="240" w:lineRule="auto"/>
      <w:ind w:left="720"/>
      <w:contextualSpacing/>
    </w:pPr>
    <w:rPr>
      <w:rFonts w:ascii="Times New Roman" w:eastAsia="Times New Roman" w:hAnsi="Times New Roman" w:cs="Times New Roman"/>
      <w:sz w:val="20"/>
      <w:szCs w:val="20"/>
    </w:rPr>
  </w:style>
  <w:style w:type="paragraph" w:styleId="Parakstszemobjekta">
    <w:name w:val="caption"/>
    <w:basedOn w:val="Parasts"/>
    <w:next w:val="Parasts"/>
    <w:uiPriority w:val="35"/>
    <w:qFormat/>
    <w:rsid w:val="001C2EEE"/>
    <w:pPr>
      <w:spacing w:before="120" w:after="120" w:line="240" w:lineRule="auto"/>
    </w:pPr>
    <w:rPr>
      <w:rFonts w:ascii="Times New Roman" w:eastAsia="Times New Roman" w:hAnsi="Times New Roman" w:cs="Times New Roman"/>
      <w:b/>
      <w:sz w:val="20"/>
      <w:szCs w:val="20"/>
    </w:rPr>
  </w:style>
  <w:style w:type="paragraph" w:styleId="Pamattekstsaratkpi">
    <w:name w:val="Body Text Indent"/>
    <w:basedOn w:val="Parasts"/>
    <w:link w:val="PamattekstsaratkpiRakstz"/>
    <w:rsid w:val="001C2EEE"/>
    <w:pPr>
      <w:spacing w:after="0" w:line="240" w:lineRule="auto"/>
      <w:ind w:firstLine="720"/>
    </w:pPr>
    <w:rPr>
      <w:rFonts w:ascii="Arial" w:eastAsia="Times New Roman" w:hAnsi="Arial" w:cs="Times New Roman"/>
      <w:sz w:val="28"/>
      <w:szCs w:val="20"/>
      <w:lang w:val="x-none"/>
    </w:rPr>
  </w:style>
  <w:style w:type="character" w:customStyle="1" w:styleId="PamattekstsaratkpiRakstz">
    <w:name w:val="Pamatteksts ar atkāpi Rakstz."/>
    <w:basedOn w:val="Noklusjumarindkopasfonts"/>
    <w:link w:val="Pamattekstsaratkpi"/>
    <w:rsid w:val="001C2EEE"/>
    <w:rPr>
      <w:rFonts w:ascii="Arial" w:eastAsia="Times New Roman" w:hAnsi="Arial" w:cs="Times New Roman"/>
      <w:sz w:val="28"/>
      <w:szCs w:val="20"/>
      <w:lang w:val="x-none"/>
    </w:rPr>
  </w:style>
  <w:style w:type="character" w:styleId="Lappusesnumurs">
    <w:name w:val="page number"/>
    <w:rsid w:val="001C2EEE"/>
    <w:rPr>
      <w:rFonts w:ascii="Times New Roman" w:hAnsi="Times New Roman"/>
      <w:noProof w:val="0"/>
      <w:lang w:val="lv-LV"/>
    </w:rPr>
  </w:style>
  <w:style w:type="paragraph" w:styleId="Pamattekstaatkpe2">
    <w:name w:val="Body Text Indent 2"/>
    <w:basedOn w:val="Parasts"/>
    <w:link w:val="Pamattekstaatkpe2Rakstz"/>
    <w:rsid w:val="001C2EEE"/>
    <w:pPr>
      <w:spacing w:after="0" w:line="240" w:lineRule="auto"/>
      <w:ind w:left="1134" w:hanging="141"/>
      <w:jc w:val="both"/>
    </w:pPr>
    <w:rPr>
      <w:rFonts w:ascii="Times New Roman" w:eastAsia="Times New Roman" w:hAnsi="Times New Roman" w:cs="Times New Roman"/>
      <w:i/>
      <w:sz w:val="28"/>
      <w:szCs w:val="20"/>
      <w:lang w:val="x-none"/>
    </w:rPr>
  </w:style>
  <w:style w:type="character" w:customStyle="1" w:styleId="Pamattekstaatkpe2Rakstz">
    <w:name w:val="Pamatteksta atkāpe 2 Rakstz."/>
    <w:basedOn w:val="Noklusjumarindkopasfonts"/>
    <w:link w:val="Pamattekstaatkpe2"/>
    <w:rsid w:val="001C2EEE"/>
    <w:rPr>
      <w:rFonts w:ascii="Times New Roman" w:eastAsia="Times New Roman" w:hAnsi="Times New Roman" w:cs="Times New Roman"/>
      <w:i/>
      <w:sz w:val="28"/>
      <w:szCs w:val="20"/>
      <w:lang w:val="x-none"/>
    </w:rPr>
  </w:style>
  <w:style w:type="paragraph" w:styleId="Pamattekstaatkpe3">
    <w:name w:val="Body Text Indent 3"/>
    <w:basedOn w:val="Parasts"/>
    <w:link w:val="Pamattekstaatkpe3Rakstz"/>
    <w:rsid w:val="001C2EEE"/>
    <w:pPr>
      <w:spacing w:after="0" w:line="240" w:lineRule="auto"/>
      <w:ind w:left="284" w:hanging="284"/>
      <w:jc w:val="both"/>
    </w:pPr>
    <w:rPr>
      <w:rFonts w:ascii="Times New Roman" w:eastAsia="Times New Roman" w:hAnsi="Times New Roman" w:cs="Times New Roman"/>
      <w:i/>
      <w:sz w:val="28"/>
      <w:szCs w:val="20"/>
      <w:lang w:val="x-none"/>
    </w:rPr>
  </w:style>
  <w:style w:type="character" w:customStyle="1" w:styleId="Pamattekstaatkpe3Rakstz">
    <w:name w:val="Pamatteksta atkāpe 3 Rakstz."/>
    <w:basedOn w:val="Noklusjumarindkopasfonts"/>
    <w:link w:val="Pamattekstaatkpe3"/>
    <w:uiPriority w:val="99"/>
    <w:rsid w:val="001C2EEE"/>
    <w:rPr>
      <w:rFonts w:ascii="Times New Roman" w:eastAsia="Times New Roman" w:hAnsi="Times New Roman" w:cs="Times New Roman"/>
      <w:i/>
      <w:sz w:val="28"/>
      <w:szCs w:val="20"/>
      <w:lang w:val="x-none"/>
    </w:rPr>
  </w:style>
  <w:style w:type="character" w:customStyle="1" w:styleId="tx">
    <w:name w:val="tx"/>
    <w:rsid w:val="001C2EEE"/>
    <w:rPr>
      <w:rFonts w:ascii="Times New Roman" w:hAnsi="Times New Roman"/>
      <w:noProof w:val="0"/>
      <w:lang w:val="lv-LV"/>
    </w:rPr>
  </w:style>
  <w:style w:type="character" w:customStyle="1" w:styleId="techspec1">
    <w:name w:val="techspec1"/>
    <w:rsid w:val="001C2EEE"/>
    <w:rPr>
      <w:rFonts w:ascii="Verdana" w:hAnsi="Verdana" w:hint="default"/>
      <w:noProof w:val="0"/>
      <w:color w:val="000000"/>
      <w:sz w:val="15"/>
      <w:szCs w:val="15"/>
      <w:lang w:val="lv-LV"/>
    </w:rPr>
  </w:style>
  <w:style w:type="paragraph" w:customStyle="1" w:styleId="Level1">
    <w:name w:val="Level 1"/>
    <w:basedOn w:val="Parasts"/>
    <w:uiPriority w:val="99"/>
    <w:rsid w:val="001C2EEE"/>
    <w:pPr>
      <w:widowControl w:val="0"/>
      <w:spacing w:after="0" w:line="240" w:lineRule="auto"/>
      <w:outlineLvl w:val="0"/>
    </w:pPr>
    <w:rPr>
      <w:rFonts w:ascii="Times New Roman" w:eastAsia="Times New Roman" w:hAnsi="Times New Roman" w:cs="Times New Roman"/>
      <w:snapToGrid w:val="0"/>
      <w:sz w:val="24"/>
      <w:szCs w:val="20"/>
    </w:rPr>
  </w:style>
  <w:style w:type="paragraph" w:customStyle="1" w:styleId="Level3">
    <w:name w:val="Level 3"/>
    <w:basedOn w:val="Parasts"/>
    <w:uiPriority w:val="99"/>
    <w:rsid w:val="001C2EEE"/>
    <w:pPr>
      <w:widowControl w:val="0"/>
      <w:spacing w:after="0" w:line="240" w:lineRule="auto"/>
      <w:outlineLvl w:val="2"/>
    </w:pPr>
    <w:rPr>
      <w:rFonts w:ascii="Times New Roman" w:eastAsia="Times New Roman" w:hAnsi="Times New Roman" w:cs="Times New Roman"/>
      <w:snapToGrid w:val="0"/>
      <w:sz w:val="24"/>
      <w:szCs w:val="20"/>
    </w:rPr>
  </w:style>
  <w:style w:type="paragraph" w:customStyle="1" w:styleId="Level4">
    <w:name w:val="Level 4"/>
    <w:basedOn w:val="Parasts"/>
    <w:rsid w:val="001C2EEE"/>
    <w:pPr>
      <w:widowControl w:val="0"/>
      <w:spacing w:after="0" w:line="240" w:lineRule="auto"/>
      <w:outlineLvl w:val="3"/>
    </w:pPr>
    <w:rPr>
      <w:rFonts w:ascii="Times New Roman" w:eastAsia="Times New Roman" w:hAnsi="Times New Roman" w:cs="Times New Roman"/>
      <w:snapToGrid w:val="0"/>
      <w:sz w:val="24"/>
      <w:szCs w:val="20"/>
    </w:rPr>
  </w:style>
  <w:style w:type="paragraph" w:customStyle="1" w:styleId="Level5">
    <w:name w:val="Level 5"/>
    <w:basedOn w:val="Parasts"/>
    <w:uiPriority w:val="99"/>
    <w:rsid w:val="001C2EEE"/>
    <w:pPr>
      <w:widowControl w:val="0"/>
      <w:spacing w:after="0" w:line="240" w:lineRule="auto"/>
      <w:ind w:left="720"/>
      <w:outlineLvl w:val="4"/>
    </w:pPr>
    <w:rPr>
      <w:rFonts w:ascii="Times New Roman" w:eastAsia="Times New Roman" w:hAnsi="Times New Roman" w:cs="Times New Roman"/>
      <w:snapToGrid w:val="0"/>
      <w:sz w:val="24"/>
      <w:szCs w:val="20"/>
    </w:rPr>
  </w:style>
  <w:style w:type="paragraph" w:customStyle="1" w:styleId="Level7">
    <w:name w:val="Level 7"/>
    <w:basedOn w:val="Parasts"/>
    <w:uiPriority w:val="99"/>
    <w:rsid w:val="001C2EEE"/>
    <w:pPr>
      <w:widowControl w:val="0"/>
      <w:spacing w:after="0" w:line="240" w:lineRule="auto"/>
      <w:outlineLvl w:val="6"/>
    </w:pPr>
    <w:rPr>
      <w:rFonts w:ascii="Times New Roman" w:eastAsia="Times New Roman" w:hAnsi="Times New Roman" w:cs="Times New Roman"/>
      <w:snapToGrid w:val="0"/>
      <w:sz w:val="24"/>
      <w:szCs w:val="20"/>
    </w:rPr>
  </w:style>
  <w:style w:type="paragraph" w:styleId="Pamatteksts2">
    <w:name w:val="Body Text 2"/>
    <w:basedOn w:val="Parasts"/>
    <w:link w:val="Pamatteksts2Rakstz"/>
    <w:rsid w:val="001C2EEE"/>
    <w:pPr>
      <w:spacing w:after="120" w:line="480" w:lineRule="auto"/>
    </w:pPr>
    <w:rPr>
      <w:rFonts w:ascii="Times New Roman" w:eastAsia="Times New Roman" w:hAnsi="Times New Roman" w:cs="Times New Roman"/>
      <w:sz w:val="20"/>
      <w:szCs w:val="20"/>
      <w:lang w:val="x-none"/>
    </w:rPr>
  </w:style>
  <w:style w:type="character" w:customStyle="1" w:styleId="Pamatteksts2Rakstz">
    <w:name w:val="Pamatteksts 2 Rakstz."/>
    <w:basedOn w:val="Noklusjumarindkopasfonts"/>
    <w:link w:val="Pamatteksts2"/>
    <w:rsid w:val="001C2EEE"/>
    <w:rPr>
      <w:rFonts w:ascii="Times New Roman" w:eastAsia="Times New Roman" w:hAnsi="Times New Roman" w:cs="Times New Roman"/>
      <w:sz w:val="20"/>
      <w:szCs w:val="20"/>
      <w:lang w:val="x-none"/>
    </w:rPr>
  </w:style>
  <w:style w:type="character" w:styleId="Izclums">
    <w:name w:val="Emphasis"/>
    <w:uiPriority w:val="20"/>
    <w:qFormat/>
    <w:rsid w:val="001C2EEE"/>
    <w:rPr>
      <w:rFonts w:ascii="Times New Roman" w:hAnsi="Times New Roman"/>
      <w:i/>
      <w:iCs/>
      <w:noProof w:val="0"/>
      <w:lang w:val="lv-LV"/>
    </w:rPr>
  </w:style>
  <w:style w:type="paragraph" w:customStyle="1" w:styleId="naisf">
    <w:name w:val="naisf"/>
    <w:basedOn w:val="Parasts"/>
    <w:rsid w:val="001C2EEE"/>
    <w:pPr>
      <w:spacing w:before="63" w:after="63" w:line="240" w:lineRule="auto"/>
      <w:ind w:firstLine="313"/>
      <w:jc w:val="both"/>
    </w:pPr>
    <w:rPr>
      <w:rFonts w:ascii="Times New Roman" w:eastAsia="Times New Roman" w:hAnsi="Times New Roman" w:cs="Times New Roman"/>
      <w:sz w:val="24"/>
      <w:szCs w:val="24"/>
      <w:lang w:eastAsia="lv-LV"/>
    </w:rPr>
  </w:style>
  <w:style w:type="character" w:customStyle="1" w:styleId="VienkrstekstsRakstz">
    <w:name w:val="Vienkāršs teksts Rakstz."/>
    <w:link w:val="Vienkrsteksts"/>
    <w:uiPriority w:val="99"/>
    <w:rsid w:val="001C2EEE"/>
    <w:rPr>
      <w:rFonts w:ascii="Consolas" w:hAnsi="Consolas"/>
    </w:rPr>
  </w:style>
  <w:style w:type="paragraph" w:styleId="Vienkrsteksts">
    <w:name w:val="Plain Text"/>
    <w:basedOn w:val="Parasts"/>
    <w:link w:val="VienkrstekstsRakstz"/>
    <w:uiPriority w:val="99"/>
    <w:rsid w:val="001C2EEE"/>
    <w:pPr>
      <w:spacing w:after="0" w:line="240" w:lineRule="auto"/>
    </w:pPr>
    <w:rPr>
      <w:rFonts w:ascii="Consolas" w:hAnsi="Consolas"/>
    </w:rPr>
  </w:style>
  <w:style w:type="character" w:customStyle="1" w:styleId="VienkrstekstsRakstz1">
    <w:name w:val="Vienkāršs teksts Rakstz.1"/>
    <w:basedOn w:val="Noklusjumarindkopasfonts"/>
    <w:uiPriority w:val="99"/>
    <w:semiHidden/>
    <w:rsid w:val="001C2EEE"/>
    <w:rPr>
      <w:rFonts w:ascii="Consolas" w:hAnsi="Consolas"/>
      <w:sz w:val="21"/>
      <w:szCs w:val="21"/>
    </w:rPr>
  </w:style>
  <w:style w:type="character" w:customStyle="1" w:styleId="PlainTextChar1">
    <w:name w:val="Plain Text Char1"/>
    <w:basedOn w:val="Noklusjumarindkopasfonts"/>
    <w:uiPriority w:val="99"/>
    <w:semiHidden/>
    <w:rsid w:val="001C2EEE"/>
    <w:rPr>
      <w:rFonts w:ascii="Consolas" w:hAnsi="Consolas"/>
      <w:sz w:val="21"/>
      <w:szCs w:val="21"/>
    </w:rPr>
  </w:style>
  <w:style w:type="paragraph" w:customStyle="1" w:styleId="DefaultParagraphFont1">
    <w:name w:val="Default Paragraph Font1"/>
    <w:next w:val="Parasts"/>
    <w:rsid w:val="001C2EEE"/>
    <w:pPr>
      <w:tabs>
        <w:tab w:val="left" w:pos="284"/>
      </w:tabs>
      <w:spacing w:after="0" w:line="240" w:lineRule="auto"/>
    </w:pPr>
    <w:rPr>
      <w:rFonts w:ascii="BaltItaliaBook" w:eastAsia="Times New Roman" w:hAnsi="BaltItaliaBook" w:cs="Times New Roman"/>
      <w:noProof/>
      <w:sz w:val="20"/>
      <w:szCs w:val="20"/>
      <w:lang w:val="en-US"/>
    </w:rPr>
  </w:style>
  <w:style w:type="paragraph" w:customStyle="1" w:styleId="tv2131">
    <w:name w:val="tv2131"/>
    <w:basedOn w:val="Parasts"/>
    <w:uiPriority w:val="99"/>
    <w:rsid w:val="001C2EEE"/>
    <w:pPr>
      <w:spacing w:before="240" w:after="0" w:line="360" w:lineRule="auto"/>
      <w:ind w:firstLine="300"/>
      <w:jc w:val="both"/>
    </w:pPr>
    <w:rPr>
      <w:rFonts w:ascii="Verdana" w:eastAsia="Times New Roman" w:hAnsi="Verdana" w:cs="Times New Roman"/>
      <w:sz w:val="18"/>
      <w:szCs w:val="18"/>
      <w:lang w:eastAsia="lv-LV"/>
    </w:rPr>
  </w:style>
  <w:style w:type="paragraph" w:customStyle="1" w:styleId="StyleHeader1-ClausesAfter0pt">
    <w:name w:val="Style Header 1 - Clauses + After:  0 pt"/>
    <w:basedOn w:val="Parasts"/>
    <w:rsid w:val="001C2EEE"/>
    <w:pPr>
      <w:spacing w:after="200" w:line="240" w:lineRule="auto"/>
      <w:jc w:val="both"/>
    </w:pPr>
    <w:rPr>
      <w:rFonts w:ascii="Times New Roman" w:eastAsia="Times New Roman" w:hAnsi="Times New Roman" w:cs="Times New Roman"/>
      <w:bCs/>
      <w:sz w:val="24"/>
      <w:szCs w:val="20"/>
      <w:lang w:val="es-ES_tradnl"/>
    </w:rPr>
  </w:style>
  <w:style w:type="character" w:customStyle="1" w:styleId="SarakstarindkopaRakstz">
    <w:name w:val="Saraksta rindkopa Rakstz."/>
    <w:aliases w:val="2 Rakstz.,Strip Rakstz.,H&amp;P List Paragraph Rakstz.,Colorful List - Accent 12 Rakstz.,Normal bullet 2 Rakstz.,Bullet list Rakstz.,Saistīto dokumentu saraksts Rakstz.,Syle 1 Rakstz.,Virsraksti Rakstz.,Numurets Rakstz.,Bod Rakstz."/>
    <w:link w:val="Sarakstarindkopa"/>
    <w:uiPriority w:val="34"/>
    <w:qFormat/>
    <w:locked/>
    <w:rsid w:val="001C2EEE"/>
  </w:style>
  <w:style w:type="paragraph" w:customStyle="1" w:styleId="RakstzRakstz5RakstzRakstz">
    <w:name w:val="Rakstz. Rakstz.5 Rakstz. Rakstz."/>
    <w:basedOn w:val="Parasts"/>
    <w:rsid w:val="001C2EEE"/>
    <w:pPr>
      <w:spacing w:before="120" w:line="240" w:lineRule="exact"/>
      <w:ind w:firstLine="720"/>
      <w:jc w:val="both"/>
    </w:pPr>
    <w:rPr>
      <w:rFonts w:ascii="Arial" w:eastAsia="Times New Roman" w:hAnsi="Arial" w:cs="Times New Roman"/>
      <w:sz w:val="20"/>
      <w:szCs w:val="20"/>
      <w:lang w:eastAsia="lv-LV"/>
    </w:rPr>
  </w:style>
  <w:style w:type="table" w:customStyle="1" w:styleId="TableGrid4">
    <w:name w:val="Table Grid4"/>
    <w:basedOn w:val="Parastatabula"/>
    <w:next w:val="Reatabula"/>
    <w:uiPriority w:val="39"/>
    <w:rsid w:val="001C2EEE"/>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3">
    <w:name w:val="A3"/>
    <w:basedOn w:val="Parasts"/>
    <w:rsid w:val="001C2EEE"/>
    <w:pPr>
      <w:widowControl w:val="0"/>
      <w:spacing w:after="0" w:line="240" w:lineRule="auto"/>
      <w:ind w:firstLine="567"/>
      <w:jc w:val="both"/>
    </w:pPr>
    <w:rPr>
      <w:rFonts w:ascii="Times New Roman" w:eastAsia="Times New Roman" w:hAnsi="Times New Roman" w:cs="Times New Roman"/>
      <w:sz w:val="24"/>
      <w:szCs w:val="20"/>
    </w:rPr>
  </w:style>
  <w:style w:type="paragraph" w:customStyle="1" w:styleId="Tabteksts">
    <w:name w:val="Tabteksts"/>
    <w:basedOn w:val="Parasts"/>
    <w:uiPriority w:val="99"/>
    <w:rsid w:val="001C2EEE"/>
    <w:pPr>
      <w:keepLines/>
      <w:spacing w:before="60" w:after="120" w:line="240" w:lineRule="auto"/>
    </w:pPr>
    <w:rPr>
      <w:rFonts w:ascii="Times New Roman" w:eastAsia="Times New Roman" w:hAnsi="Times New Roman" w:cs="Times New Roman"/>
      <w:sz w:val="24"/>
      <w:szCs w:val="24"/>
      <w:lang w:val="en-US"/>
    </w:rPr>
  </w:style>
  <w:style w:type="table" w:customStyle="1" w:styleId="TableGrid1">
    <w:name w:val="Table Grid1"/>
    <w:basedOn w:val="Parastatabula"/>
    <w:next w:val="Reatabula"/>
    <w:uiPriority w:val="39"/>
    <w:rsid w:val="001C2EEE"/>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ezatstarpmRakstz">
    <w:name w:val="Bez atstarpēm Rakstz."/>
    <w:link w:val="Bezatstarpm"/>
    <w:uiPriority w:val="1"/>
    <w:rsid w:val="001C2EEE"/>
    <w:rPr>
      <w:rFonts w:ascii="Times New Roman" w:eastAsia="Calibri" w:hAnsi="Times New Roman" w:cs="Times New Roman"/>
      <w:sz w:val="24"/>
    </w:rPr>
  </w:style>
  <w:style w:type="character" w:customStyle="1" w:styleId="fontstyle01">
    <w:name w:val="fontstyle01"/>
    <w:rsid w:val="001C2EEE"/>
    <w:rPr>
      <w:rFonts w:ascii="CIDFont+F1" w:hAnsi="CIDFont+F1" w:hint="default"/>
      <w:b w:val="0"/>
      <w:bCs w:val="0"/>
      <w:i w:val="0"/>
      <w:iCs w:val="0"/>
      <w:color w:val="000000"/>
      <w:sz w:val="24"/>
      <w:szCs w:val="24"/>
    </w:rPr>
  </w:style>
  <w:style w:type="paragraph" w:styleId="Prskatjums">
    <w:name w:val="Revision"/>
    <w:hidden/>
    <w:uiPriority w:val="99"/>
    <w:semiHidden/>
    <w:rsid w:val="001C2EEE"/>
    <w:pPr>
      <w:spacing w:after="0" w:line="240" w:lineRule="auto"/>
    </w:pPr>
    <w:rPr>
      <w:rFonts w:ascii="Times New Roman" w:eastAsia="Times New Roman" w:hAnsi="Times New Roman" w:cs="Times New Roman"/>
      <w:sz w:val="20"/>
      <w:szCs w:val="20"/>
    </w:rPr>
  </w:style>
  <w:style w:type="character" w:customStyle="1" w:styleId="KomentratekstsRakstz1">
    <w:name w:val="Komentāra teksts Rakstz.1"/>
    <w:uiPriority w:val="99"/>
    <w:rsid w:val="001C2EEE"/>
    <w:rPr>
      <w:rFonts w:eastAsia="Times New Roman" w:cs="Times New Roman"/>
      <w:sz w:val="20"/>
      <w:szCs w:val="20"/>
    </w:rPr>
  </w:style>
  <w:style w:type="character" w:customStyle="1" w:styleId="CommentTextChar1">
    <w:name w:val="Comment Text Char1"/>
    <w:uiPriority w:val="99"/>
    <w:semiHidden/>
    <w:rsid w:val="001C2EEE"/>
    <w:rPr>
      <w:rFonts w:eastAsia="Times New Roman" w:cs="Times New Roman"/>
      <w:sz w:val="20"/>
      <w:szCs w:val="20"/>
    </w:rPr>
  </w:style>
  <w:style w:type="paragraph" w:customStyle="1" w:styleId="PlainText1">
    <w:name w:val="Plain Text1"/>
    <w:basedOn w:val="Parasts"/>
    <w:next w:val="Vienkrsteksts"/>
    <w:rsid w:val="001C2EEE"/>
    <w:pPr>
      <w:spacing w:after="0" w:line="240" w:lineRule="auto"/>
    </w:pPr>
    <w:rPr>
      <w:rFonts w:ascii="Consolas" w:eastAsia="Calibri" w:hAnsi="Consolas" w:cs="Times New Roman"/>
      <w:sz w:val="24"/>
    </w:rPr>
  </w:style>
  <w:style w:type="table" w:customStyle="1" w:styleId="TableGrid11">
    <w:name w:val="Table Grid11"/>
    <w:basedOn w:val="Parastatabula"/>
    <w:next w:val="Reatabula"/>
    <w:uiPriority w:val="39"/>
    <w:rsid w:val="001C2EEE"/>
    <w:pPr>
      <w:spacing w:after="0" w:line="240" w:lineRule="auto"/>
    </w:pPr>
    <w:rPr>
      <w:rFonts w:ascii="Times New Roman" w:eastAsia="Calibri"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ainTextChar2">
    <w:name w:val="Plain Text Char2"/>
    <w:basedOn w:val="Noklusjumarindkopasfonts"/>
    <w:uiPriority w:val="99"/>
    <w:semiHidden/>
    <w:rsid w:val="001C2EEE"/>
    <w:rPr>
      <w:rFonts w:ascii="Consolas" w:eastAsia="Times New Roman" w:hAnsi="Consolas" w:cs="Times New Roman"/>
      <w:sz w:val="21"/>
      <w:szCs w:val="21"/>
      <w:lang w:val="en-US" w:eastAsia="zh-CN" w:bidi="en-US"/>
    </w:rPr>
  </w:style>
  <w:style w:type="table" w:customStyle="1" w:styleId="TableGrid2">
    <w:name w:val="Table Grid2"/>
    <w:basedOn w:val="Parastatabula"/>
    <w:next w:val="Reatabula"/>
    <w:uiPriority w:val="39"/>
    <w:rsid w:val="001C2EEE"/>
    <w:pPr>
      <w:spacing w:after="0" w:line="240" w:lineRule="auto"/>
    </w:pPr>
    <w:rPr>
      <w:rFonts w:ascii="Times New Roman" w:eastAsia="Calibri"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Parastatabula"/>
    <w:next w:val="Reatabula"/>
    <w:uiPriority w:val="99"/>
    <w:rsid w:val="001C2EEE"/>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text">
    <w:name w:val="field-text"/>
    <w:basedOn w:val="Noklusjumarindkopasfonts"/>
    <w:rsid w:val="001C2EEE"/>
  </w:style>
  <w:style w:type="character" w:styleId="Neatrisintapieminana">
    <w:name w:val="Unresolved Mention"/>
    <w:basedOn w:val="Noklusjumarindkopasfonts"/>
    <w:uiPriority w:val="99"/>
    <w:semiHidden/>
    <w:unhideWhenUsed/>
    <w:rsid w:val="001C2EEE"/>
    <w:rPr>
      <w:color w:val="605E5C"/>
      <w:shd w:val="clear" w:color="auto" w:fill="E1DFDD"/>
    </w:rPr>
  </w:style>
  <w:style w:type="paragraph" w:customStyle="1" w:styleId="tv213">
    <w:name w:val="tv213"/>
    <w:basedOn w:val="Parasts"/>
    <w:uiPriority w:val="99"/>
    <w:rsid w:val="001C2EEE"/>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Default">
    <w:name w:val="Default"/>
    <w:rsid w:val="001C2EEE"/>
    <w:pPr>
      <w:autoSpaceDE w:val="0"/>
      <w:autoSpaceDN w:val="0"/>
      <w:adjustRightInd w:val="0"/>
      <w:spacing w:after="0" w:line="240" w:lineRule="auto"/>
    </w:pPr>
    <w:rPr>
      <w:rFonts w:ascii="Tahoma" w:hAnsi="Tahoma" w:cs="Tahoma"/>
      <w:color w:val="000000"/>
      <w:sz w:val="24"/>
      <w:szCs w:val="24"/>
    </w:rPr>
  </w:style>
  <w:style w:type="character" w:customStyle="1" w:styleId="PamattekstsRakstz1">
    <w:name w:val="Pamatteksts Rakstz.1"/>
    <w:uiPriority w:val="99"/>
    <w:semiHidden/>
    <w:rsid w:val="001C2EEE"/>
    <w:rPr>
      <w:sz w:val="24"/>
      <w:szCs w:val="22"/>
      <w:lang w:eastAsia="en-US"/>
    </w:rPr>
  </w:style>
  <w:style w:type="character" w:customStyle="1" w:styleId="FontStyle25">
    <w:name w:val="Font Style25"/>
    <w:rsid w:val="001C2EEE"/>
    <w:rPr>
      <w:rFonts w:ascii="Times New Roman" w:hAnsi="Times New Roman" w:cs="Times New Roman"/>
      <w:b/>
      <w:bCs/>
      <w:sz w:val="12"/>
      <w:szCs w:val="12"/>
    </w:rPr>
  </w:style>
  <w:style w:type="table" w:customStyle="1" w:styleId="TableGrid3">
    <w:name w:val="Table Grid3"/>
    <w:basedOn w:val="Parastatabula"/>
    <w:next w:val="Reatabula"/>
    <w:uiPriority w:val="39"/>
    <w:rsid w:val="001C2EEE"/>
    <w:pPr>
      <w:spacing w:after="0" w:line="240" w:lineRule="auto"/>
    </w:pPr>
    <w:rPr>
      <w:rFonts w:ascii="Times New Roman" w:eastAsia="Calibri"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Spacing3">
    <w:name w:val="No Spacing3"/>
    <w:uiPriority w:val="99"/>
    <w:qFormat/>
    <w:rsid w:val="001C2EEE"/>
    <w:pPr>
      <w:spacing w:after="0" w:line="240" w:lineRule="auto"/>
    </w:pPr>
    <w:rPr>
      <w:rFonts w:ascii="Times New Roman" w:eastAsia="Calibri" w:hAnsi="Times New Roman" w:cs="Times New Roman"/>
      <w:sz w:val="24"/>
    </w:rPr>
  </w:style>
  <w:style w:type="character" w:customStyle="1" w:styleId="FontStyle67">
    <w:name w:val="Font Style67"/>
    <w:uiPriority w:val="99"/>
    <w:rsid w:val="001C2EEE"/>
    <w:rPr>
      <w:rFonts w:ascii="Times New Roman" w:hAnsi="Times New Roman" w:cs="Times New Roman"/>
      <w:sz w:val="20"/>
      <w:szCs w:val="20"/>
    </w:rPr>
  </w:style>
  <w:style w:type="paragraph" w:customStyle="1" w:styleId="Pamatteksts4">
    <w:name w:val="Pamatteksts4"/>
    <w:basedOn w:val="Parasts"/>
    <w:rsid w:val="001C2EEE"/>
    <w:pPr>
      <w:shd w:val="clear" w:color="auto" w:fill="FFFFFF"/>
      <w:spacing w:after="360" w:line="0" w:lineRule="atLeast"/>
      <w:ind w:hanging="580"/>
      <w:jc w:val="center"/>
    </w:pPr>
    <w:rPr>
      <w:rFonts w:ascii="Times New Roman" w:eastAsia="Times New Roman" w:hAnsi="Times New Roman" w:cs="Times New Roman"/>
      <w:color w:val="000000"/>
      <w:sz w:val="21"/>
      <w:szCs w:val="21"/>
      <w:lang w:eastAsia="lv-LV"/>
    </w:rPr>
  </w:style>
  <w:style w:type="character" w:customStyle="1" w:styleId="FontStyle40">
    <w:name w:val="Font Style40"/>
    <w:uiPriority w:val="99"/>
    <w:rsid w:val="001C2EEE"/>
    <w:rPr>
      <w:rFonts w:ascii="Times New Roman" w:hAnsi="Times New Roman"/>
      <w:b/>
      <w:sz w:val="20"/>
    </w:rPr>
  </w:style>
  <w:style w:type="paragraph" w:customStyle="1" w:styleId="L1">
    <w:name w:val="L1"/>
    <w:basedOn w:val="Parasts"/>
    <w:link w:val="L1Char"/>
    <w:uiPriority w:val="99"/>
    <w:qFormat/>
    <w:rsid w:val="001C2EEE"/>
    <w:pPr>
      <w:keepNext/>
      <w:numPr>
        <w:numId w:val="5"/>
      </w:numPr>
      <w:spacing w:before="240" w:after="120" w:line="240" w:lineRule="auto"/>
    </w:pPr>
    <w:rPr>
      <w:rFonts w:ascii="Times New Roman" w:eastAsia="Times New Roman" w:hAnsi="Times New Roman" w:cs="Times New Roman"/>
      <w:b/>
      <w:bCs/>
      <w:sz w:val="24"/>
      <w:szCs w:val="24"/>
      <w:lang w:val="x-none"/>
    </w:rPr>
  </w:style>
  <w:style w:type="paragraph" w:customStyle="1" w:styleId="L2">
    <w:name w:val="L2"/>
    <w:basedOn w:val="Parasts"/>
    <w:link w:val="L2Char"/>
    <w:uiPriority w:val="99"/>
    <w:qFormat/>
    <w:rsid w:val="001C2EEE"/>
    <w:pPr>
      <w:numPr>
        <w:ilvl w:val="1"/>
        <w:numId w:val="5"/>
      </w:numPr>
      <w:tabs>
        <w:tab w:val="left" w:pos="-7296"/>
        <w:tab w:val="decimal" w:pos="-7206"/>
      </w:tabs>
      <w:spacing w:before="240" w:after="120" w:line="240" w:lineRule="auto"/>
      <w:jc w:val="both"/>
    </w:pPr>
    <w:rPr>
      <w:rFonts w:ascii="Times New Roman" w:eastAsia="Times New Roman" w:hAnsi="Times New Roman" w:cs="Times New Roman"/>
      <w:bCs/>
      <w:sz w:val="24"/>
      <w:szCs w:val="24"/>
      <w:lang w:val="x-none"/>
    </w:rPr>
  </w:style>
  <w:style w:type="paragraph" w:customStyle="1" w:styleId="L3">
    <w:name w:val="L3"/>
    <w:basedOn w:val="Parasts"/>
    <w:link w:val="L3Char"/>
    <w:uiPriority w:val="99"/>
    <w:qFormat/>
    <w:rsid w:val="001C2EEE"/>
    <w:pPr>
      <w:numPr>
        <w:ilvl w:val="2"/>
        <w:numId w:val="5"/>
      </w:numPr>
      <w:tabs>
        <w:tab w:val="left" w:pos="-7296"/>
        <w:tab w:val="decimal" w:pos="-7206"/>
      </w:tabs>
      <w:spacing w:before="60" w:after="0" w:line="240" w:lineRule="auto"/>
      <w:jc w:val="both"/>
    </w:pPr>
    <w:rPr>
      <w:rFonts w:ascii="Times New Roman" w:eastAsia="Times New Roman" w:hAnsi="Times New Roman" w:cs="Times New Roman"/>
      <w:bCs/>
      <w:sz w:val="24"/>
      <w:szCs w:val="24"/>
      <w:lang w:val="x-none"/>
    </w:rPr>
  </w:style>
  <w:style w:type="paragraph" w:customStyle="1" w:styleId="CSteksts">
    <w:name w:val="CS_teksts"/>
    <w:basedOn w:val="Parasts"/>
    <w:qFormat/>
    <w:rsid w:val="001C2EEE"/>
    <w:pPr>
      <w:spacing w:before="120" w:after="120" w:line="360" w:lineRule="auto"/>
      <w:jc w:val="both"/>
    </w:pPr>
    <w:rPr>
      <w:rFonts w:ascii="Tahoma" w:eastAsia="Times New Roman" w:hAnsi="Tahoma" w:cs="Times New Roman"/>
      <w:sz w:val="20"/>
      <w:szCs w:val="24"/>
      <w:lang w:eastAsia="lv-LV"/>
    </w:rPr>
  </w:style>
  <w:style w:type="character" w:customStyle="1" w:styleId="colora">
    <w:name w:val="colora"/>
    <w:rsid w:val="001C2EEE"/>
  </w:style>
  <w:style w:type="character" w:customStyle="1" w:styleId="Virsraksts1Rakstz1">
    <w:name w:val="Virsraksts 1 Rakstz.1"/>
    <w:aliases w:val="H1 Rakstz.1,H1 Rakstz. Rakstz.,Section Heading Rakstz.,heading1 Rakstz.,Antraste 1 Rakstz.,h1 Rakstz.,heading2 Rakstz."/>
    <w:locked/>
    <w:rsid w:val="001C2EEE"/>
    <w:rPr>
      <w:rFonts w:eastAsia="Times New Roman"/>
      <w:sz w:val="28"/>
      <w:lang w:val="x-none" w:eastAsia="x-none"/>
    </w:rPr>
  </w:style>
  <w:style w:type="character" w:customStyle="1" w:styleId="Virsraksts2Rakstz1">
    <w:name w:val="Virsraksts 2 Rakstz.1"/>
    <w:aliases w:val="H2 Rakstz.1,Titre 2 tbo Rakstz.1,Sub-Head1 Rakstz.1,h2 Rakstz.1,Heading 2- no# Rakstz.1,2m Rakstz.1,PA Major Section Rakstz.1,Podk... Rakstz.1,Podkapitola1 Rakstz.1,hlavicka Rakstz.1,Antraste 2 Rakstz.1,Reset numbering Rakstz.1"/>
    <w:semiHidden/>
    <w:rsid w:val="001C2EEE"/>
    <w:rPr>
      <w:rFonts w:ascii="Calibri Light" w:eastAsia="Times New Roman" w:hAnsi="Calibri Light" w:cs="Times New Roman"/>
      <w:color w:val="2E74B5"/>
      <w:sz w:val="26"/>
      <w:szCs w:val="26"/>
      <w:lang w:eastAsia="en-US"/>
    </w:rPr>
  </w:style>
  <w:style w:type="character" w:customStyle="1" w:styleId="Virsraksts3Rakstz1">
    <w:name w:val="Virsraksts 3 Rakstz.1"/>
    <w:aliases w:val="Char1 Rakstz.1,Antraste 3 Rakstz.1,Antraste 31 Rakstz.1,Antraste 32 Rakstz.1,Antraste 33 Rakstz.1,Antraste 34 Rakstz.1,Antraste 35 Rakstz.1,Antraste 36 Rakstz.1,Antraste 37 Rakstz.1,hd3 Rakstz.1,h3 Rakstz.1"/>
    <w:semiHidden/>
    <w:rsid w:val="001C2EEE"/>
    <w:rPr>
      <w:rFonts w:ascii="Calibri Light" w:eastAsia="Times New Roman" w:hAnsi="Calibri Light" w:cs="Times New Roman"/>
      <w:color w:val="1F4D78"/>
      <w:sz w:val="24"/>
      <w:szCs w:val="24"/>
      <w:lang w:eastAsia="en-US"/>
    </w:rPr>
  </w:style>
  <w:style w:type="character" w:customStyle="1" w:styleId="Virsraksts6Rakstz1">
    <w:name w:val="Virsraksts 6 Rakstz.1"/>
    <w:aliases w:val="hd6 Rakstz.,h6 Rakstz."/>
    <w:semiHidden/>
    <w:locked/>
    <w:rsid w:val="001C2EEE"/>
    <w:rPr>
      <w:rFonts w:eastAsia="Times New Roman"/>
      <w:b/>
      <w:bCs/>
      <w:sz w:val="22"/>
      <w:szCs w:val="22"/>
      <w:lang w:val="en-GB" w:eastAsia="en-US"/>
    </w:rPr>
  </w:style>
  <w:style w:type="character" w:customStyle="1" w:styleId="Virsraksts8Rakstz1">
    <w:name w:val="Virsraksts 8 Rakstz.1"/>
    <w:aliases w:val="hd8 Rakstz.1,h8 Rakstz.1"/>
    <w:semiHidden/>
    <w:rsid w:val="001C2EEE"/>
    <w:rPr>
      <w:rFonts w:ascii="Calibri Light" w:eastAsia="Times New Roman" w:hAnsi="Calibri Light" w:cs="Times New Roman"/>
      <w:color w:val="272727"/>
      <w:sz w:val="21"/>
      <w:szCs w:val="21"/>
      <w:lang w:eastAsia="en-US"/>
    </w:rPr>
  </w:style>
  <w:style w:type="paragraph" w:styleId="Alfabtiskaisrdtjs2">
    <w:name w:val="index 2"/>
    <w:basedOn w:val="Parasts"/>
    <w:next w:val="Parasts"/>
    <w:autoRedefine/>
    <w:uiPriority w:val="99"/>
    <w:semiHidden/>
    <w:unhideWhenUsed/>
    <w:rsid w:val="001C2EEE"/>
    <w:pPr>
      <w:spacing w:after="0" w:line="240" w:lineRule="auto"/>
      <w:ind w:left="480" w:hanging="240"/>
    </w:pPr>
    <w:rPr>
      <w:rFonts w:ascii="Calibri" w:eastAsia="Calibri" w:hAnsi="Calibri" w:cs="Times New Roman"/>
      <w:sz w:val="20"/>
      <w:szCs w:val="20"/>
      <w:lang w:eastAsia="lv-LV"/>
    </w:rPr>
  </w:style>
  <w:style w:type="paragraph" w:styleId="Saturs1">
    <w:name w:val="toc 1"/>
    <w:basedOn w:val="Parasts"/>
    <w:next w:val="Parasts"/>
    <w:autoRedefine/>
    <w:uiPriority w:val="99"/>
    <w:semiHidden/>
    <w:unhideWhenUsed/>
    <w:rsid w:val="001C2EEE"/>
    <w:pPr>
      <w:pBdr>
        <w:top w:val="single" w:sz="8" w:space="4" w:color="DC6900"/>
      </w:pBdr>
      <w:tabs>
        <w:tab w:val="left" w:pos="851"/>
        <w:tab w:val="right" w:leader="dot" w:pos="8505"/>
      </w:tabs>
      <w:spacing w:before="120" w:after="120" w:line="240" w:lineRule="atLeast"/>
      <w:ind w:left="284" w:hanging="284"/>
    </w:pPr>
    <w:rPr>
      <w:rFonts w:ascii="Georgia" w:eastAsia="Calibri" w:hAnsi="Georgia" w:cs="Times New Roman"/>
      <w:sz w:val="20"/>
      <w:szCs w:val="20"/>
      <w:lang w:eastAsia="lv-LV"/>
    </w:rPr>
  </w:style>
  <w:style w:type="paragraph" w:styleId="Saturs2">
    <w:name w:val="toc 2"/>
    <w:basedOn w:val="Parasts"/>
    <w:next w:val="Parasts"/>
    <w:autoRedefine/>
    <w:uiPriority w:val="39"/>
    <w:semiHidden/>
    <w:unhideWhenUsed/>
    <w:rsid w:val="001C2EEE"/>
    <w:pPr>
      <w:pBdr>
        <w:top w:val="dotted" w:sz="8" w:space="4" w:color="DC6900"/>
      </w:pBdr>
      <w:tabs>
        <w:tab w:val="left" w:pos="880"/>
        <w:tab w:val="right" w:leader="dot" w:pos="8296"/>
      </w:tabs>
      <w:spacing w:before="120" w:after="120" w:line="240" w:lineRule="atLeast"/>
      <w:ind w:left="284"/>
    </w:pPr>
    <w:rPr>
      <w:rFonts w:ascii="Georgia" w:eastAsia="Calibri" w:hAnsi="Georgia" w:cs="Times New Roman"/>
      <w:sz w:val="20"/>
      <w:szCs w:val="20"/>
      <w:lang w:eastAsia="lv-LV"/>
    </w:rPr>
  </w:style>
  <w:style w:type="paragraph" w:styleId="Saturs3">
    <w:name w:val="toc 3"/>
    <w:basedOn w:val="Parasts"/>
    <w:next w:val="Parasts"/>
    <w:autoRedefine/>
    <w:uiPriority w:val="39"/>
    <w:semiHidden/>
    <w:unhideWhenUsed/>
    <w:rsid w:val="001C2EEE"/>
    <w:pPr>
      <w:spacing w:before="120" w:after="120" w:line="240" w:lineRule="atLeast"/>
      <w:ind w:left="568" w:hanging="284"/>
    </w:pPr>
    <w:rPr>
      <w:rFonts w:ascii="Georgia" w:eastAsia="Calibri" w:hAnsi="Georgia" w:cs="Times New Roman"/>
      <w:sz w:val="20"/>
      <w:szCs w:val="20"/>
      <w:lang w:eastAsia="lv-LV"/>
    </w:rPr>
  </w:style>
  <w:style w:type="paragraph" w:styleId="Saturs4">
    <w:name w:val="toc 4"/>
    <w:basedOn w:val="Parasts"/>
    <w:next w:val="Parasts"/>
    <w:autoRedefine/>
    <w:uiPriority w:val="39"/>
    <w:semiHidden/>
    <w:unhideWhenUsed/>
    <w:rsid w:val="001C2EEE"/>
    <w:pPr>
      <w:spacing w:after="100" w:line="276" w:lineRule="auto"/>
      <w:ind w:left="660"/>
    </w:pPr>
    <w:rPr>
      <w:rFonts w:ascii="Calibri" w:eastAsia="Calibri" w:hAnsi="Calibri" w:cs="Times New Roman"/>
      <w:lang w:val="en-GB" w:eastAsia="lv-LV"/>
    </w:rPr>
  </w:style>
  <w:style w:type="paragraph" w:styleId="Saturs5">
    <w:name w:val="toc 5"/>
    <w:basedOn w:val="Parasts"/>
    <w:next w:val="Parasts"/>
    <w:autoRedefine/>
    <w:uiPriority w:val="39"/>
    <w:semiHidden/>
    <w:unhideWhenUsed/>
    <w:rsid w:val="001C2EEE"/>
    <w:pPr>
      <w:spacing w:after="100" w:line="276" w:lineRule="auto"/>
      <w:ind w:left="880"/>
    </w:pPr>
    <w:rPr>
      <w:rFonts w:ascii="Calibri" w:eastAsia="Calibri" w:hAnsi="Calibri" w:cs="Times New Roman"/>
      <w:lang w:eastAsia="lv-LV"/>
    </w:rPr>
  </w:style>
  <w:style w:type="paragraph" w:styleId="Saturs6">
    <w:name w:val="toc 6"/>
    <w:basedOn w:val="Parasts"/>
    <w:next w:val="Parasts"/>
    <w:autoRedefine/>
    <w:uiPriority w:val="39"/>
    <w:semiHidden/>
    <w:unhideWhenUsed/>
    <w:rsid w:val="001C2EEE"/>
    <w:pPr>
      <w:spacing w:after="100" w:line="276" w:lineRule="auto"/>
      <w:ind w:left="1100"/>
    </w:pPr>
    <w:rPr>
      <w:rFonts w:ascii="Calibri" w:eastAsia="Calibri" w:hAnsi="Calibri" w:cs="Times New Roman"/>
      <w:lang w:eastAsia="lv-LV"/>
    </w:rPr>
  </w:style>
  <w:style w:type="paragraph" w:styleId="Saturs7">
    <w:name w:val="toc 7"/>
    <w:basedOn w:val="Parasts"/>
    <w:next w:val="Parasts"/>
    <w:autoRedefine/>
    <w:uiPriority w:val="39"/>
    <w:semiHidden/>
    <w:unhideWhenUsed/>
    <w:rsid w:val="001C2EEE"/>
    <w:pPr>
      <w:spacing w:after="100" w:line="276" w:lineRule="auto"/>
      <w:ind w:left="1320"/>
    </w:pPr>
    <w:rPr>
      <w:rFonts w:ascii="Calibri" w:eastAsia="Calibri" w:hAnsi="Calibri" w:cs="Times New Roman"/>
      <w:lang w:eastAsia="lv-LV"/>
    </w:rPr>
  </w:style>
  <w:style w:type="paragraph" w:styleId="Saturs8">
    <w:name w:val="toc 8"/>
    <w:basedOn w:val="Parasts"/>
    <w:next w:val="Parasts"/>
    <w:autoRedefine/>
    <w:uiPriority w:val="39"/>
    <w:semiHidden/>
    <w:unhideWhenUsed/>
    <w:rsid w:val="001C2EEE"/>
    <w:pPr>
      <w:spacing w:after="100" w:line="276" w:lineRule="auto"/>
      <w:ind w:left="1540"/>
    </w:pPr>
    <w:rPr>
      <w:rFonts w:ascii="Calibri" w:eastAsia="Calibri" w:hAnsi="Calibri" w:cs="Times New Roman"/>
      <w:lang w:eastAsia="lv-LV"/>
    </w:rPr>
  </w:style>
  <w:style w:type="paragraph" w:styleId="Saturs9">
    <w:name w:val="toc 9"/>
    <w:basedOn w:val="Parasts"/>
    <w:next w:val="Parasts"/>
    <w:autoRedefine/>
    <w:uiPriority w:val="39"/>
    <w:semiHidden/>
    <w:unhideWhenUsed/>
    <w:rsid w:val="001C2EEE"/>
    <w:pPr>
      <w:spacing w:after="100" w:line="276" w:lineRule="auto"/>
      <w:ind w:left="1760"/>
    </w:pPr>
    <w:rPr>
      <w:rFonts w:ascii="Calibri" w:eastAsia="Calibri" w:hAnsi="Calibri" w:cs="Times New Roman"/>
      <w:lang w:eastAsia="lv-LV"/>
    </w:rPr>
  </w:style>
  <w:style w:type="paragraph" w:styleId="Beiguvresteksts">
    <w:name w:val="endnote text"/>
    <w:basedOn w:val="Parasts"/>
    <w:link w:val="BeiguvrestekstsRakstz"/>
    <w:unhideWhenUsed/>
    <w:rsid w:val="001C2EEE"/>
    <w:pPr>
      <w:spacing w:after="0" w:line="240" w:lineRule="auto"/>
    </w:pPr>
    <w:rPr>
      <w:rFonts w:ascii="Calibri" w:eastAsia="Calibri" w:hAnsi="Calibri" w:cs="Times New Roman"/>
      <w:sz w:val="20"/>
      <w:szCs w:val="20"/>
      <w:lang w:val="x-none" w:eastAsia="x-none"/>
    </w:rPr>
  </w:style>
  <w:style w:type="character" w:customStyle="1" w:styleId="BeiguvrestekstsRakstz">
    <w:name w:val="Beigu vēres teksts Rakstz."/>
    <w:basedOn w:val="Noklusjumarindkopasfonts"/>
    <w:link w:val="Beiguvresteksts"/>
    <w:rsid w:val="001C2EEE"/>
    <w:rPr>
      <w:rFonts w:ascii="Calibri" w:eastAsia="Calibri" w:hAnsi="Calibri" w:cs="Times New Roman"/>
      <w:sz w:val="20"/>
      <w:szCs w:val="20"/>
      <w:lang w:val="x-none" w:eastAsia="x-none"/>
    </w:rPr>
  </w:style>
  <w:style w:type="paragraph" w:styleId="Saraksts">
    <w:name w:val="List"/>
    <w:basedOn w:val="Parasts"/>
    <w:uiPriority w:val="99"/>
    <w:semiHidden/>
    <w:unhideWhenUsed/>
    <w:rsid w:val="001C2EEE"/>
    <w:pPr>
      <w:spacing w:after="240" w:line="240" w:lineRule="atLeast"/>
      <w:ind w:left="567" w:hanging="567"/>
      <w:contextualSpacing/>
    </w:pPr>
    <w:rPr>
      <w:rFonts w:ascii="Georgia" w:eastAsia="Arial" w:hAnsi="Georgia" w:cs="Times New Roman"/>
      <w:sz w:val="20"/>
      <w:szCs w:val="20"/>
      <w:lang w:eastAsia="lv-LV"/>
    </w:rPr>
  </w:style>
  <w:style w:type="paragraph" w:styleId="Sarakstaaizzme">
    <w:name w:val="List Bullet"/>
    <w:basedOn w:val="Parasts"/>
    <w:uiPriority w:val="99"/>
    <w:unhideWhenUsed/>
    <w:qFormat/>
    <w:rsid w:val="001C2EEE"/>
    <w:pPr>
      <w:tabs>
        <w:tab w:val="num" w:pos="360"/>
      </w:tabs>
      <w:spacing w:after="0" w:line="240" w:lineRule="auto"/>
      <w:ind w:left="360" w:hanging="360"/>
      <w:contextualSpacing/>
    </w:pPr>
    <w:rPr>
      <w:rFonts w:ascii="Times New Roman" w:eastAsia="Times New Roman" w:hAnsi="Times New Roman" w:cs="Times New Roman"/>
      <w:sz w:val="20"/>
      <w:szCs w:val="20"/>
    </w:rPr>
  </w:style>
  <w:style w:type="paragraph" w:styleId="Sarakstanumurs">
    <w:name w:val="List Number"/>
    <w:basedOn w:val="Parasts"/>
    <w:uiPriority w:val="13"/>
    <w:semiHidden/>
    <w:unhideWhenUsed/>
    <w:qFormat/>
    <w:rsid w:val="001C2EEE"/>
    <w:pPr>
      <w:numPr>
        <w:numId w:val="14"/>
      </w:numPr>
      <w:spacing w:after="240" w:line="240" w:lineRule="atLeast"/>
      <w:contextualSpacing/>
    </w:pPr>
    <w:rPr>
      <w:rFonts w:ascii="Georgia" w:eastAsia="Arial" w:hAnsi="Georgia" w:cs="Times New Roman"/>
      <w:sz w:val="20"/>
      <w:szCs w:val="20"/>
      <w:lang w:eastAsia="lv-LV"/>
    </w:rPr>
  </w:style>
  <w:style w:type="paragraph" w:styleId="Saraksts2">
    <w:name w:val="List 2"/>
    <w:basedOn w:val="Parasts"/>
    <w:uiPriority w:val="99"/>
    <w:semiHidden/>
    <w:unhideWhenUsed/>
    <w:rsid w:val="001C2EEE"/>
    <w:pPr>
      <w:spacing w:after="240" w:line="240" w:lineRule="atLeast"/>
      <w:ind w:left="1134" w:hanging="567"/>
      <w:contextualSpacing/>
    </w:pPr>
    <w:rPr>
      <w:rFonts w:ascii="Georgia" w:eastAsia="Arial" w:hAnsi="Georgia" w:cs="Times New Roman"/>
      <w:sz w:val="20"/>
      <w:szCs w:val="20"/>
      <w:lang w:eastAsia="lv-LV"/>
    </w:rPr>
  </w:style>
  <w:style w:type="paragraph" w:styleId="Saraksts3">
    <w:name w:val="List 3"/>
    <w:basedOn w:val="Parasts"/>
    <w:uiPriority w:val="99"/>
    <w:semiHidden/>
    <w:unhideWhenUsed/>
    <w:rsid w:val="001C2EEE"/>
    <w:pPr>
      <w:spacing w:after="240" w:line="240" w:lineRule="atLeast"/>
      <w:ind w:left="1701" w:hanging="567"/>
      <w:contextualSpacing/>
    </w:pPr>
    <w:rPr>
      <w:rFonts w:ascii="Georgia" w:eastAsia="Arial" w:hAnsi="Georgia" w:cs="Times New Roman"/>
      <w:sz w:val="20"/>
      <w:szCs w:val="20"/>
      <w:lang w:eastAsia="lv-LV"/>
    </w:rPr>
  </w:style>
  <w:style w:type="paragraph" w:styleId="Saraksts4">
    <w:name w:val="List 4"/>
    <w:basedOn w:val="Parasts"/>
    <w:uiPriority w:val="99"/>
    <w:semiHidden/>
    <w:unhideWhenUsed/>
    <w:rsid w:val="001C2EEE"/>
    <w:pPr>
      <w:spacing w:after="240" w:line="240" w:lineRule="atLeast"/>
      <w:ind w:left="2268" w:hanging="567"/>
      <w:contextualSpacing/>
    </w:pPr>
    <w:rPr>
      <w:rFonts w:ascii="Georgia" w:eastAsia="Arial" w:hAnsi="Georgia" w:cs="Times New Roman"/>
      <w:sz w:val="20"/>
      <w:szCs w:val="20"/>
      <w:lang w:eastAsia="lv-LV"/>
    </w:rPr>
  </w:style>
  <w:style w:type="paragraph" w:styleId="Saraksts5">
    <w:name w:val="List 5"/>
    <w:basedOn w:val="Parasts"/>
    <w:uiPriority w:val="99"/>
    <w:semiHidden/>
    <w:unhideWhenUsed/>
    <w:rsid w:val="001C2EEE"/>
    <w:pPr>
      <w:spacing w:after="240" w:line="240" w:lineRule="atLeast"/>
      <w:ind w:left="2835" w:hanging="567"/>
      <w:contextualSpacing/>
    </w:pPr>
    <w:rPr>
      <w:rFonts w:ascii="Georgia" w:eastAsia="Arial" w:hAnsi="Georgia" w:cs="Times New Roman"/>
      <w:sz w:val="20"/>
      <w:szCs w:val="20"/>
      <w:lang w:eastAsia="lv-LV"/>
    </w:rPr>
  </w:style>
  <w:style w:type="paragraph" w:styleId="Sarakstaaizzme2">
    <w:name w:val="List Bullet 2"/>
    <w:basedOn w:val="Parasts"/>
    <w:uiPriority w:val="99"/>
    <w:unhideWhenUsed/>
    <w:qFormat/>
    <w:rsid w:val="001C2EEE"/>
    <w:pPr>
      <w:tabs>
        <w:tab w:val="num" w:pos="1134"/>
      </w:tabs>
      <w:spacing w:after="240" w:line="240" w:lineRule="atLeast"/>
      <w:ind w:left="1134" w:hanging="567"/>
      <w:contextualSpacing/>
    </w:pPr>
    <w:rPr>
      <w:rFonts w:ascii="Georgia" w:eastAsia="Arial" w:hAnsi="Georgia" w:cs="Times New Roman"/>
      <w:sz w:val="20"/>
      <w:szCs w:val="20"/>
      <w:lang w:eastAsia="lv-LV"/>
    </w:rPr>
  </w:style>
  <w:style w:type="paragraph" w:styleId="Sarakstaaizzme3">
    <w:name w:val="List Bullet 3"/>
    <w:basedOn w:val="Parasts"/>
    <w:uiPriority w:val="13"/>
    <w:semiHidden/>
    <w:unhideWhenUsed/>
    <w:qFormat/>
    <w:rsid w:val="001C2EEE"/>
    <w:pPr>
      <w:tabs>
        <w:tab w:val="num" w:pos="1701"/>
      </w:tabs>
      <w:spacing w:after="240" w:line="240" w:lineRule="atLeast"/>
      <w:ind w:left="1701" w:hanging="567"/>
      <w:contextualSpacing/>
    </w:pPr>
    <w:rPr>
      <w:rFonts w:ascii="Georgia" w:eastAsia="Arial" w:hAnsi="Georgia" w:cs="Times New Roman"/>
      <w:sz w:val="20"/>
      <w:szCs w:val="20"/>
      <w:lang w:eastAsia="lv-LV"/>
    </w:rPr>
  </w:style>
  <w:style w:type="paragraph" w:styleId="Sarakstaaizzme4">
    <w:name w:val="List Bullet 4"/>
    <w:basedOn w:val="Parasts"/>
    <w:uiPriority w:val="13"/>
    <w:semiHidden/>
    <w:unhideWhenUsed/>
    <w:rsid w:val="001C2EEE"/>
    <w:pPr>
      <w:tabs>
        <w:tab w:val="num" w:pos="2268"/>
      </w:tabs>
      <w:spacing w:after="240" w:line="240" w:lineRule="atLeast"/>
      <w:ind w:left="2268" w:hanging="567"/>
      <w:contextualSpacing/>
    </w:pPr>
    <w:rPr>
      <w:rFonts w:ascii="Georgia" w:eastAsia="Arial" w:hAnsi="Georgia" w:cs="Times New Roman"/>
      <w:sz w:val="20"/>
      <w:szCs w:val="20"/>
      <w:lang w:eastAsia="lv-LV"/>
    </w:rPr>
  </w:style>
  <w:style w:type="paragraph" w:styleId="Sarakstaaizzme5">
    <w:name w:val="List Bullet 5"/>
    <w:basedOn w:val="Parasts"/>
    <w:uiPriority w:val="13"/>
    <w:semiHidden/>
    <w:unhideWhenUsed/>
    <w:rsid w:val="001C2EEE"/>
    <w:pPr>
      <w:tabs>
        <w:tab w:val="num" w:pos="2835"/>
      </w:tabs>
      <w:spacing w:after="240" w:line="240" w:lineRule="atLeast"/>
      <w:ind w:left="2835" w:hanging="567"/>
      <w:contextualSpacing/>
    </w:pPr>
    <w:rPr>
      <w:rFonts w:ascii="Georgia" w:eastAsia="Arial" w:hAnsi="Georgia" w:cs="Times New Roman"/>
      <w:sz w:val="20"/>
      <w:szCs w:val="20"/>
      <w:lang w:eastAsia="lv-LV"/>
    </w:rPr>
  </w:style>
  <w:style w:type="paragraph" w:styleId="Sarakstanumurs2">
    <w:name w:val="List Number 2"/>
    <w:basedOn w:val="Parasts"/>
    <w:uiPriority w:val="13"/>
    <w:semiHidden/>
    <w:unhideWhenUsed/>
    <w:qFormat/>
    <w:rsid w:val="001C2EEE"/>
    <w:pPr>
      <w:numPr>
        <w:ilvl w:val="1"/>
        <w:numId w:val="14"/>
      </w:numPr>
      <w:spacing w:after="240" w:line="240" w:lineRule="atLeast"/>
      <w:contextualSpacing/>
    </w:pPr>
    <w:rPr>
      <w:rFonts w:ascii="Georgia" w:eastAsia="Arial" w:hAnsi="Georgia" w:cs="Times New Roman"/>
      <w:sz w:val="20"/>
      <w:szCs w:val="20"/>
      <w:lang w:eastAsia="lv-LV"/>
    </w:rPr>
  </w:style>
  <w:style w:type="paragraph" w:styleId="Sarakstanumurs3">
    <w:name w:val="List Number 3"/>
    <w:basedOn w:val="Parasts"/>
    <w:uiPriority w:val="13"/>
    <w:semiHidden/>
    <w:unhideWhenUsed/>
    <w:qFormat/>
    <w:rsid w:val="001C2EEE"/>
    <w:pPr>
      <w:numPr>
        <w:ilvl w:val="2"/>
        <w:numId w:val="14"/>
      </w:numPr>
      <w:spacing w:after="240" w:line="240" w:lineRule="atLeast"/>
      <w:contextualSpacing/>
    </w:pPr>
    <w:rPr>
      <w:rFonts w:ascii="Georgia" w:eastAsia="Arial" w:hAnsi="Georgia" w:cs="Times New Roman"/>
      <w:sz w:val="20"/>
      <w:szCs w:val="20"/>
      <w:lang w:eastAsia="lv-LV"/>
    </w:rPr>
  </w:style>
  <w:style w:type="paragraph" w:styleId="Sarakstanumurs4">
    <w:name w:val="List Number 4"/>
    <w:basedOn w:val="Parasts"/>
    <w:uiPriority w:val="99"/>
    <w:semiHidden/>
    <w:unhideWhenUsed/>
    <w:rsid w:val="001C2EEE"/>
    <w:pPr>
      <w:numPr>
        <w:ilvl w:val="3"/>
        <w:numId w:val="14"/>
      </w:numPr>
      <w:spacing w:after="240" w:line="240" w:lineRule="atLeast"/>
      <w:contextualSpacing/>
    </w:pPr>
    <w:rPr>
      <w:rFonts w:ascii="Georgia" w:eastAsia="Arial" w:hAnsi="Georgia" w:cs="Times New Roman"/>
      <w:sz w:val="20"/>
      <w:szCs w:val="20"/>
      <w:lang w:eastAsia="lv-LV"/>
    </w:rPr>
  </w:style>
  <w:style w:type="paragraph" w:styleId="Sarakstanumurs5">
    <w:name w:val="List Number 5"/>
    <w:basedOn w:val="Parasts"/>
    <w:uiPriority w:val="13"/>
    <w:semiHidden/>
    <w:unhideWhenUsed/>
    <w:rsid w:val="001C2EEE"/>
    <w:pPr>
      <w:numPr>
        <w:ilvl w:val="4"/>
        <w:numId w:val="14"/>
      </w:numPr>
      <w:spacing w:after="240" w:line="240" w:lineRule="atLeast"/>
      <w:contextualSpacing/>
    </w:pPr>
    <w:rPr>
      <w:rFonts w:ascii="Georgia" w:eastAsia="Arial" w:hAnsi="Georgia" w:cs="Times New Roman"/>
      <w:sz w:val="20"/>
      <w:szCs w:val="20"/>
      <w:lang w:eastAsia="lv-LV"/>
    </w:rPr>
  </w:style>
  <w:style w:type="paragraph" w:styleId="Sarakstaturpinjums">
    <w:name w:val="List Continue"/>
    <w:basedOn w:val="Parasts"/>
    <w:uiPriority w:val="14"/>
    <w:semiHidden/>
    <w:unhideWhenUsed/>
    <w:qFormat/>
    <w:rsid w:val="001C2EEE"/>
    <w:pPr>
      <w:spacing w:after="120" w:line="240" w:lineRule="atLeast"/>
      <w:ind w:left="567"/>
      <w:contextualSpacing/>
    </w:pPr>
    <w:rPr>
      <w:rFonts w:ascii="Georgia" w:eastAsia="Arial" w:hAnsi="Georgia" w:cs="Times New Roman"/>
      <w:sz w:val="20"/>
      <w:szCs w:val="20"/>
      <w:lang w:eastAsia="lv-LV"/>
    </w:rPr>
  </w:style>
  <w:style w:type="paragraph" w:styleId="Sarakstaturpinjums2">
    <w:name w:val="List Continue 2"/>
    <w:basedOn w:val="Parasts"/>
    <w:uiPriority w:val="99"/>
    <w:semiHidden/>
    <w:unhideWhenUsed/>
    <w:qFormat/>
    <w:rsid w:val="001C2EEE"/>
    <w:pPr>
      <w:spacing w:after="120" w:line="240" w:lineRule="atLeast"/>
      <w:ind w:left="1134"/>
      <w:contextualSpacing/>
    </w:pPr>
    <w:rPr>
      <w:rFonts w:ascii="Georgia" w:eastAsia="Arial" w:hAnsi="Georgia" w:cs="Times New Roman"/>
      <w:sz w:val="20"/>
      <w:szCs w:val="20"/>
      <w:lang w:eastAsia="lv-LV"/>
    </w:rPr>
  </w:style>
  <w:style w:type="paragraph" w:styleId="Sarakstaturpinjums3">
    <w:name w:val="List Continue 3"/>
    <w:basedOn w:val="Parasts"/>
    <w:uiPriority w:val="14"/>
    <w:semiHidden/>
    <w:unhideWhenUsed/>
    <w:qFormat/>
    <w:rsid w:val="001C2EEE"/>
    <w:pPr>
      <w:spacing w:after="120" w:line="240" w:lineRule="atLeast"/>
      <w:ind w:left="1701"/>
      <w:contextualSpacing/>
    </w:pPr>
    <w:rPr>
      <w:rFonts w:ascii="Georgia" w:eastAsia="Arial" w:hAnsi="Georgia" w:cs="Times New Roman"/>
      <w:sz w:val="20"/>
      <w:szCs w:val="20"/>
      <w:lang w:eastAsia="lv-LV"/>
    </w:rPr>
  </w:style>
  <w:style w:type="paragraph" w:styleId="Sarakstaturpinjums4">
    <w:name w:val="List Continue 4"/>
    <w:basedOn w:val="Parasts"/>
    <w:uiPriority w:val="14"/>
    <w:semiHidden/>
    <w:unhideWhenUsed/>
    <w:rsid w:val="001C2EEE"/>
    <w:pPr>
      <w:spacing w:after="120" w:line="240" w:lineRule="atLeast"/>
      <w:ind w:left="2268"/>
      <w:contextualSpacing/>
    </w:pPr>
    <w:rPr>
      <w:rFonts w:ascii="Georgia" w:eastAsia="Arial" w:hAnsi="Georgia" w:cs="Times New Roman"/>
      <w:sz w:val="20"/>
      <w:szCs w:val="20"/>
      <w:lang w:eastAsia="lv-LV"/>
    </w:rPr>
  </w:style>
  <w:style w:type="paragraph" w:styleId="Sarakstaturpinjums5">
    <w:name w:val="List Continue 5"/>
    <w:basedOn w:val="Parasts"/>
    <w:uiPriority w:val="14"/>
    <w:semiHidden/>
    <w:unhideWhenUsed/>
    <w:rsid w:val="001C2EEE"/>
    <w:pPr>
      <w:spacing w:after="120" w:line="240" w:lineRule="atLeast"/>
      <w:ind w:left="2835"/>
      <w:contextualSpacing/>
    </w:pPr>
    <w:rPr>
      <w:rFonts w:ascii="Georgia" w:eastAsia="Arial" w:hAnsi="Georgia" w:cs="Times New Roman"/>
      <w:sz w:val="20"/>
      <w:szCs w:val="20"/>
      <w:lang w:eastAsia="lv-LV"/>
    </w:rPr>
  </w:style>
  <w:style w:type="paragraph" w:styleId="Uzruna">
    <w:name w:val="Salutation"/>
    <w:basedOn w:val="Parasts"/>
    <w:next w:val="Parasts"/>
    <w:link w:val="UzrunaRakstz"/>
    <w:uiPriority w:val="99"/>
    <w:semiHidden/>
    <w:unhideWhenUsed/>
    <w:rsid w:val="001C2EEE"/>
    <w:pPr>
      <w:spacing w:after="240" w:line="240" w:lineRule="atLeast"/>
    </w:pPr>
    <w:rPr>
      <w:rFonts w:ascii="Georgia" w:eastAsia="Arial" w:hAnsi="Georgia" w:cs="Times New Roman"/>
      <w:sz w:val="20"/>
      <w:szCs w:val="20"/>
      <w:lang w:val="x-none" w:eastAsia="x-none"/>
    </w:rPr>
  </w:style>
  <w:style w:type="character" w:customStyle="1" w:styleId="UzrunaRakstz">
    <w:name w:val="Uzruna Rakstz."/>
    <w:basedOn w:val="Noklusjumarindkopasfonts"/>
    <w:link w:val="Uzruna"/>
    <w:uiPriority w:val="99"/>
    <w:semiHidden/>
    <w:rsid w:val="001C2EEE"/>
    <w:rPr>
      <w:rFonts w:ascii="Georgia" w:eastAsia="Arial" w:hAnsi="Georgia" w:cs="Times New Roman"/>
      <w:sz w:val="20"/>
      <w:szCs w:val="20"/>
      <w:lang w:val="x-none" w:eastAsia="x-none"/>
    </w:rPr>
  </w:style>
  <w:style w:type="paragraph" w:styleId="Pamatteksts3">
    <w:name w:val="Body Text 3"/>
    <w:basedOn w:val="Parasts"/>
    <w:link w:val="Pamatteksts3Rakstz"/>
    <w:unhideWhenUsed/>
    <w:rsid w:val="001C2EEE"/>
    <w:pPr>
      <w:spacing w:after="120" w:line="240" w:lineRule="atLeast"/>
    </w:pPr>
    <w:rPr>
      <w:rFonts w:ascii="Georgia" w:eastAsia="Arial" w:hAnsi="Georgia" w:cs="Times New Roman"/>
      <w:sz w:val="16"/>
      <w:szCs w:val="16"/>
      <w:lang w:val="x-none" w:eastAsia="x-none"/>
    </w:rPr>
  </w:style>
  <w:style w:type="character" w:customStyle="1" w:styleId="Pamatteksts3Rakstz">
    <w:name w:val="Pamatteksts 3 Rakstz."/>
    <w:basedOn w:val="Noklusjumarindkopasfonts"/>
    <w:link w:val="Pamatteksts3"/>
    <w:uiPriority w:val="99"/>
    <w:semiHidden/>
    <w:rsid w:val="001C2EEE"/>
    <w:rPr>
      <w:rFonts w:ascii="Georgia" w:eastAsia="Arial" w:hAnsi="Georgia" w:cs="Times New Roman"/>
      <w:sz w:val="16"/>
      <w:szCs w:val="16"/>
      <w:lang w:val="x-none" w:eastAsia="x-none"/>
    </w:rPr>
  </w:style>
  <w:style w:type="paragraph" w:styleId="Tekstabloks">
    <w:name w:val="Block Text"/>
    <w:basedOn w:val="Parasts"/>
    <w:next w:val="Pamatteksts3"/>
    <w:unhideWhenUsed/>
    <w:qFormat/>
    <w:rsid w:val="001C2EEE"/>
    <w:pPr>
      <w:spacing w:after="240" w:line="240" w:lineRule="auto"/>
    </w:pPr>
    <w:rPr>
      <w:rFonts w:ascii="Georgia" w:eastAsia="Arial" w:hAnsi="Georgia" w:cs="Times New Roman"/>
      <w:b/>
      <w:i/>
      <w:color w:val="DC6900"/>
      <w:sz w:val="48"/>
      <w:szCs w:val="48"/>
      <w:lang w:eastAsia="lv-LV"/>
    </w:rPr>
  </w:style>
  <w:style w:type="paragraph" w:customStyle="1" w:styleId="Sarakstarindkopa1">
    <w:name w:val="Saraksta rindkopa1"/>
    <w:basedOn w:val="Parasts"/>
    <w:uiPriority w:val="99"/>
    <w:qFormat/>
    <w:rsid w:val="001C2EEE"/>
    <w:pPr>
      <w:spacing w:after="0" w:line="240" w:lineRule="auto"/>
      <w:ind w:left="720"/>
      <w:contextualSpacing/>
    </w:pPr>
    <w:rPr>
      <w:rFonts w:ascii="Times New Roman" w:eastAsia="Times New Roman" w:hAnsi="Times New Roman" w:cs="Times New Roman"/>
      <w:sz w:val="20"/>
      <w:szCs w:val="20"/>
    </w:rPr>
  </w:style>
  <w:style w:type="paragraph" w:customStyle="1" w:styleId="Style2">
    <w:name w:val="Style2"/>
    <w:basedOn w:val="Parasts"/>
    <w:rsid w:val="001C2EEE"/>
    <w:pPr>
      <w:widowControl w:val="0"/>
      <w:spacing w:after="0" w:line="240" w:lineRule="auto"/>
    </w:pPr>
    <w:rPr>
      <w:rFonts w:ascii="Times New Roman" w:eastAsia="Times New Roman" w:hAnsi="Times New Roman" w:cs="Times New Roman"/>
      <w:sz w:val="24"/>
      <w:szCs w:val="24"/>
    </w:rPr>
  </w:style>
  <w:style w:type="paragraph" w:customStyle="1" w:styleId="Style13">
    <w:name w:val="Style13"/>
    <w:basedOn w:val="Parasts"/>
    <w:uiPriority w:val="99"/>
    <w:rsid w:val="001C2EEE"/>
    <w:pPr>
      <w:widowControl w:val="0"/>
      <w:autoSpaceDE w:val="0"/>
      <w:autoSpaceDN w:val="0"/>
      <w:adjustRightInd w:val="0"/>
      <w:spacing w:after="0" w:line="230" w:lineRule="exact"/>
      <w:ind w:firstLine="538"/>
    </w:pPr>
    <w:rPr>
      <w:rFonts w:ascii="Times New Roman" w:eastAsia="Times New Roman" w:hAnsi="Times New Roman" w:cs="Times New Roman"/>
      <w:sz w:val="24"/>
      <w:szCs w:val="24"/>
      <w:lang w:eastAsia="lv-LV"/>
    </w:rPr>
  </w:style>
  <w:style w:type="paragraph" w:customStyle="1" w:styleId="Style14">
    <w:name w:val="Style14"/>
    <w:basedOn w:val="Parasts"/>
    <w:uiPriority w:val="99"/>
    <w:rsid w:val="001C2EEE"/>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Style17">
    <w:name w:val="Style17"/>
    <w:basedOn w:val="Parasts"/>
    <w:uiPriority w:val="99"/>
    <w:rsid w:val="001C2EEE"/>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Style18">
    <w:name w:val="Style18"/>
    <w:basedOn w:val="Parasts"/>
    <w:uiPriority w:val="99"/>
    <w:rsid w:val="001C2EEE"/>
    <w:pPr>
      <w:widowControl w:val="0"/>
      <w:autoSpaceDE w:val="0"/>
      <w:autoSpaceDN w:val="0"/>
      <w:adjustRightInd w:val="0"/>
      <w:spacing w:after="0" w:line="162" w:lineRule="exact"/>
      <w:ind w:firstLine="523"/>
      <w:jc w:val="both"/>
    </w:pPr>
    <w:rPr>
      <w:rFonts w:ascii="Times New Roman" w:eastAsia="Times New Roman" w:hAnsi="Times New Roman" w:cs="Times New Roman"/>
      <w:sz w:val="24"/>
      <w:szCs w:val="24"/>
      <w:lang w:eastAsia="lv-LV"/>
    </w:rPr>
  </w:style>
  <w:style w:type="paragraph" w:customStyle="1" w:styleId="Style19">
    <w:name w:val="Style19"/>
    <w:basedOn w:val="Parasts"/>
    <w:uiPriority w:val="99"/>
    <w:rsid w:val="001C2EEE"/>
    <w:pPr>
      <w:widowControl w:val="0"/>
      <w:autoSpaceDE w:val="0"/>
      <w:autoSpaceDN w:val="0"/>
      <w:adjustRightInd w:val="0"/>
      <w:spacing w:after="0" w:line="161" w:lineRule="exact"/>
      <w:ind w:firstLine="528"/>
      <w:jc w:val="both"/>
    </w:pPr>
    <w:rPr>
      <w:rFonts w:ascii="Times New Roman" w:eastAsia="Times New Roman" w:hAnsi="Times New Roman" w:cs="Times New Roman"/>
      <w:sz w:val="24"/>
      <w:szCs w:val="24"/>
      <w:lang w:eastAsia="lv-LV"/>
    </w:rPr>
  </w:style>
  <w:style w:type="paragraph" w:customStyle="1" w:styleId="Style9">
    <w:name w:val="Style9"/>
    <w:basedOn w:val="Parasts"/>
    <w:uiPriority w:val="99"/>
    <w:rsid w:val="001C2EEE"/>
    <w:pPr>
      <w:widowControl w:val="0"/>
      <w:autoSpaceDE w:val="0"/>
      <w:autoSpaceDN w:val="0"/>
      <w:adjustRightInd w:val="0"/>
      <w:spacing w:after="0" w:line="160" w:lineRule="exact"/>
      <w:ind w:firstLine="542"/>
      <w:jc w:val="both"/>
    </w:pPr>
    <w:rPr>
      <w:rFonts w:ascii="Times New Roman" w:eastAsia="Times New Roman" w:hAnsi="Times New Roman" w:cs="Times New Roman"/>
      <w:sz w:val="24"/>
      <w:szCs w:val="24"/>
      <w:lang w:eastAsia="lv-LV"/>
    </w:rPr>
  </w:style>
  <w:style w:type="paragraph" w:customStyle="1" w:styleId="Style15">
    <w:name w:val="Style15"/>
    <w:basedOn w:val="Parasts"/>
    <w:uiPriority w:val="99"/>
    <w:rsid w:val="001C2EEE"/>
    <w:pPr>
      <w:widowControl w:val="0"/>
      <w:autoSpaceDE w:val="0"/>
      <w:autoSpaceDN w:val="0"/>
      <w:adjustRightInd w:val="0"/>
      <w:spacing w:after="0" w:line="161" w:lineRule="exact"/>
      <w:ind w:firstLine="528"/>
    </w:pPr>
    <w:rPr>
      <w:rFonts w:ascii="Times New Roman" w:eastAsia="Times New Roman" w:hAnsi="Times New Roman" w:cs="Times New Roman"/>
      <w:sz w:val="24"/>
      <w:szCs w:val="24"/>
      <w:lang w:eastAsia="lv-LV"/>
    </w:rPr>
  </w:style>
  <w:style w:type="paragraph" w:customStyle="1" w:styleId="Style16">
    <w:name w:val="Style16"/>
    <w:basedOn w:val="Parasts"/>
    <w:uiPriority w:val="99"/>
    <w:rsid w:val="001C2EEE"/>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Style1">
    <w:name w:val="Style1"/>
    <w:basedOn w:val="Parasts"/>
    <w:qFormat/>
    <w:rsid w:val="001C2EEE"/>
    <w:pPr>
      <w:widowControl w:val="0"/>
      <w:autoSpaceDE w:val="0"/>
      <w:autoSpaceDN w:val="0"/>
      <w:adjustRightInd w:val="0"/>
      <w:spacing w:after="0" w:line="233" w:lineRule="exact"/>
    </w:pPr>
    <w:rPr>
      <w:rFonts w:ascii="Times New Roman" w:eastAsia="Times New Roman" w:hAnsi="Times New Roman" w:cs="Times New Roman"/>
      <w:sz w:val="24"/>
      <w:szCs w:val="24"/>
      <w:lang w:eastAsia="lv-LV"/>
    </w:rPr>
  </w:style>
  <w:style w:type="paragraph" w:customStyle="1" w:styleId="Style3">
    <w:name w:val="Style3"/>
    <w:basedOn w:val="Parasts"/>
    <w:uiPriority w:val="99"/>
    <w:rsid w:val="001C2EEE"/>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Style4">
    <w:name w:val="Style4"/>
    <w:basedOn w:val="Parasts"/>
    <w:uiPriority w:val="99"/>
    <w:rsid w:val="001C2EEE"/>
    <w:pPr>
      <w:widowControl w:val="0"/>
      <w:autoSpaceDE w:val="0"/>
      <w:autoSpaceDN w:val="0"/>
      <w:adjustRightInd w:val="0"/>
      <w:spacing w:after="0" w:line="278" w:lineRule="exact"/>
      <w:jc w:val="both"/>
    </w:pPr>
    <w:rPr>
      <w:rFonts w:ascii="Times New Roman" w:eastAsia="Times New Roman" w:hAnsi="Times New Roman" w:cs="Times New Roman"/>
      <w:sz w:val="24"/>
      <w:szCs w:val="24"/>
      <w:lang w:eastAsia="lv-LV"/>
    </w:rPr>
  </w:style>
  <w:style w:type="paragraph" w:customStyle="1" w:styleId="Style5">
    <w:name w:val="Style5"/>
    <w:basedOn w:val="Parasts"/>
    <w:uiPriority w:val="99"/>
    <w:rsid w:val="001C2EEE"/>
    <w:pPr>
      <w:widowControl w:val="0"/>
      <w:autoSpaceDE w:val="0"/>
      <w:autoSpaceDN w:val="0"/>
      <w:adjustRightInd w:val="0"/>
      <w:spacing w:after="0" w:line="277" w:lineRule="exact"/>
    </w:pPr>
    <w:rPr>
      <w:rFonts w:ascii="Times New Roman" w:eastAsia="Times New Roman" w:hAnsi="Times New Roman" w:cs="Times New Roman"/>
      <w:sz w:val="24"/>
      <w:szCs w:val="24"/>
      <w:lang w:eastAsia="lv-LV"/>
    </w:rPr>
  </w:style>
  <w:style w:type="paragraph" w:customStyle="1" w:styleId="Style6">
    <w:name w:val="Style6"/>
    <w:basedOn w:val="Parasts"/>
    <w:uiPriority w:val="99"/>
    <w:rsid w:val="001C2EEE"/>
    <w:pPr>
      <w:widowControl w:val="0"/>
      <w:autoSpaceDE w:val="0"/>
      <w:autoSpaceDN w:val="0"/>
      <w:adjustRightInd w:val="0"/>
      <w:spacing w:after="0" w:line="233" w:lineRule="exact"/>
      <w:jc w:val="center"/>
    </w:pPr>
    <w:rPr>
      <w:rFonts w:ascii="Times New Roman" w:eastAsia="Times New Roman" w:hAnsi="Times New Roman" w:cs="Times New Roman"/>
      <w:sz w:val="24"/>
      <w:szCs w:val="24"/>
      <w:lang w:eastAsia="lv-LV"/>
    </w:rPr>
  </w:style>
  <w:style w:type="paragraph" w:customStyle="1" w:styleId="Style7">
    <w:name w:val="Style7"/>
    <w:basedOn w:val="Parasts"/>
    <w:uiPriority w:val="99"/>
    <w:rsid w:val="001C2EEE"/>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Style8">
    <w:name w:val="Style8"/>
    <w:basedOn w:val="Parasts"/>
    <w:uiPriority w:val="99"/>
    <w:rsid w:val="001C2EEE"/>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Style10">
    <w:name w:val="Style10"/>
    <w:basedOn w:val="Parasts"/>
    <w:uiPriority w:val="99"/>
    <w:rsid w:val="001C2EEE"/>
    <w:pPr>
      <w:widowControl w:val="0"/>
      <w:autoSpaceDE w:val="0"/>
      <w:autoSpaceDN w:val="0"/>
      <w:adjustRightInd w:val="0"/>
      <w:spacing w:after="0" w:line="245" w:lineRule="exact"/>
      <w:ind w:hanging="475"/>
    </w:pPr>
    <w:rPr>
      <w:rFonts w:ascii="Times New Roman" w:eastAsia="Times New Roman" w:hAnsi="Times New Roman" w:cs="Times New Roman"/>
      <w:sz w:val="24"/>
      <w:szCs w:val="24"/>
      <w:lang w:eastAsia="lv-LV"/>
    </w:rPr>
  </w:style>
  <w:style w:type="paragraph" w:customStyle="1" w:styleId="Style11">
    <w:name w:val="Style11"/>
    <w:basedOn w:val="Parasts"/>
    <w:uiPriority w:val="99"/>
    <w:rsid w:val="001C2EEE"/>
    <w:pPr>
      <w:widowControl w:val="0"/>
      <w:autoSpaceDE w:val="0"/>
      <w:autoSpaceDN w:val="0"/>
      <w:adjustRightInd w:val="0"/>
      <w:spacing w:after="0" w:line="245" w:lineRule="exact"/>
      <w:ind w:hanging="341"/>
      <w:jc w:val="both"/>
    </w:pPr>
    <w:rPr>
      <w:rFonts w:ascii="Times New Roman" w:eastAsia="Times New Roman" w:hAnsi="Times New Roman" w:cs="Times New Roman"/>
      <w:sz w:val="24"/>
      <w:szCs w:val="24"/>
      <w:lang w:eastAsia="lv-LV"/>
    </w:rPr>
  </w:style>
  <w:style w:type="paragraph" w:customStyle="1" w:styleId="Style12">
    <w:name w:val="Style12"/>
    <w:basedOn w:val="Parasts"/>
    <w:uiPriority w:val="99"/>
    <w:rsid w:val="001C2EEE"/>
    <w:pPr>
      <w:widowControl w:val="0"/>
      <w:autoSpaceDE w:val="0"/>
      <w:autoSpaceDN w:val="0"/>
      <w:adjustRightInd w:val="0"/>
      <w:spacing w:after="0" w:line="240" w:lineRule="exact"/>
      <w:ind w:hanging="672"/>
    </w:pPr>
    <w:rPr>
      <w:rFonts w:ascii="Times New Roman" w:eastAsia="Times New Roman" w:hAnsi="Times New Roman" w:cs="Times New Roman"/>
      <w:sz w:val="24"/>
      <w:szCs w:val="24"/>
      <w:lang w:eastAsia="lv-LV"/>
    </w:rPr>
  </w:style>
  <w:style w:type="paragraph" w:customStyle="1" w:styleId="Prskatjums1">
    <w:name w:val="Pārskatījums1"/>
    <w:uiPriority w:val="99"/>
    <w:semiHidden/>
    <w:rsid w:val="001C2EEE"/>
    <w:pPr>
      <w:spacing w:after="0" w:line="240" w:lineRule="auto"/>
    </w:pPr>
    <w:rPr>
      <w:rFonts w:ascii="Times New Roman" w:eastAsia="Times New Roman" w:hAnsi="Times New Roman" w:cs="Times New Roman"/>
      <w:sz w:val="20"/>
      <w:szCs w:val="20"/>
    </w:rPr>
  </w:style>
  <w:style w:type="paragraph" w:customStyle="1" w:styleId="Paragrfs">
    <w:name w:val="Paragrāfs"/>
    <w:basedOn w:val="Parasts"/>
    <w:next w:val="Parasts"/>
    <w:rsid w:val="001C2EEE"/>
    <w:pPr>
      <w:numPr>
        <w:numId w:val="6"/>
      </w:numPr>
      <w:suppressAutoHyphens/>
      <w:spacing w:after="0" w:line="240" w:lineRule="auto"/>
      <w:ind w:left="-1440" w:firstLine="0"/>
      <w:jc w:val="both"/>
    </w:pPr>
    <w:rPr>
      <w:rFonts w:ascii="Arial" w:eastAsia="Times New Roman" w:hAnsi="Arial" w:cs="Times New Roman"/>
      <w:sz w:val="20"/>
      <w:szCs w:val="24"/>
      <w:lang w:eastAsia="ar-SA"/>
    </w:rPr>
  </w:style>
  <w:style w:type="paragraph" w:customStyle="1" w:styleId="Revision1">
    <w:name w:val="Revision1"/>
    <w:uiPriority w:val="99"/>
    <w:semiHidden/>
    <w:rsid w:val="001C2EEE"/>
    <w:pPr>
      <w:spacing w:after="0" w:line="240" w:lineRule="auto"/>
    </w:pPr>
    <w:rPr>
      <w:rFonts w:ascii="Times New Roman" w:eastAsia="Times New Roman" w:hAnsi="Times New Roman" w:cs="Times New Roman"/>
      <w:sz w:val="20"/>
      <w:szCs w:val="20"/>
    </w:rPr>
  </w:style>
  <w:style w:type="paragraph" w:customStyle="1" w:styleId="ListParagraph2">
    <w:name w:val="List Paragraph2"/>
    <w:basedOn w:val="Parasts"/>
    <w:uiPriority w:val="1"/>
    <w:qFormat/>
    <w:rsid w:val="001C2EEE"/>
    <w:pPr>
      <w:spacing w:after="200" w:line="276" w:lineRule="auto"/>
      <w:ind w:left="720"/>
      <w:contextualSpacing/>
    </w:pPr>
    <w:rPr>
      <w:rFonts w:ascii="Times New Roman" w:eastAsia="Calibri" w:hAnsi="Times New Roman" w:cs="Times New Roman"/>
      <w:sz w:val="20"/>
      <w:szCs w:val="20"/>
      <w:lang w:val="x-none" w:eastAsia="x-none"/>
    </w:rPr>
  </w:style>
  <w:style w:type="paragraph" w:customStyle="1" w:styleId="Revision2">
    <w:name w:val="Revision2"/>
    <w:uiPriority w:val="99"/>
    <w:semiHidden/>
    <w:rsid w:val="001C2EEE"/>
    <w:pPr>
      <w:spacing w:after="0" w:line="240" w:lineRule="auto"/>
    </w:pPr>
    <w:rPr>
      <w:rFonts w:ascii="Times New Roman" w:eastAsia="Times New Roman" w:hAnsi="Times New Roman" w:cs="Times New Roman"/>
      <w:sz w:val="20"/>
      <w:szCs w:val="20"/>
    </w:rPr>
  </w:style>
  <w:style w:type="paragraph" w:customStyle="1" w:styleId="NoSpacing4">
    <w:name w:val="No Spacing4"/>
    <w:uiPriority w:val="1"/>
    <w:qFormat/>
    <w:rsid w:val="001C2EEE"/>
    <w:pPr>
      <w:spacing w:after="0" w:line="240" w:lineRule="auto"/>
    </w:pPr>
    <w:rPr>
      <w:rFonts w:ascii="Times New Roman" w:eastAsia="Calibri" w:hAnsi="Times New Roman" w:cs="Times New Roman"/>
      <w:sz w:val="24"/>
    </w:rPr>
  </w:style>
  <w:style w:type="paragraph" w:customStyle="1" w:styleId="CharCharCharCharCharCharCharCharCharCharCharCharCharCharCharCharCharCharCharCharCharCharChar1CharCharCharRakstzRakstzCharCharCharRakstzRakstz">
    <w:name w:val="Char Char Char Char Char Char Char Char Char Char Char Char Char Char Char Char Char Char Char Char Char Char Char1 Char Char Char Rakstz. Rakstz. Char Char Char Rakstz. Rakstz."/>
    <w:basedOn w:val="Parasts"/>
    <w:uiPriority w:val="99"/>
    <w:rsid w:val="001C2EEE"/>
    <w:pPr>
      <w:spacing w:before="120" w:line="240" w:lineRule="exact"/>
      <w:ind w:firstLine="720"/>
      <w:jc w:val="both"/>
    </w:pPr>
    <w:rPr>
      <w:rFonts w:ascii="Verdana" w:eastAsia="Calibri" w:hAnsi="Verdana" w:cs="Verdana"/>
      <w:sz w:val="20"/>
      <w:szCs w:val="20"/>
      <w:lang w:val="en-US" w:eastAsia="lv-LV"/>
    </w:rPr>
  </w:style>
  <w:style w:type="paragraph" w:customStyle="1" w:styleId="h3body1">
    <w:name w:val="h3_body_1"/>
    <w:autoRedefine/>
    <w:uiPriority w:val="99"/>
    <w:rsid w:val="001C2EEE"/>
    <w:pPr>
      <w:numPr>
        <w:ilvl w:val="2"/>
        <w:numId w:val="7"/>
      </w:numPr>
      <w:tabs>
        <w:tab w:val="left" w:pos="993"/>
      </w:tabs>
      <w:spacing w:after="0" w:line="240" w:lineRule="auto"/>
      <w:jc w:val="both"/>
    </w:pPr>
    <w:rPr>
      <w:rFonts w:ascii="Times New Roman" w:eastAsia="Times New Roman" w:hAnsi="Times New Roman" w:cs="Times New Roman"/>
      <w:sz w:val="24"/>
      <w:szCs w:val="24"/>
    </w:rPr>
  </w:style>
  <w:style w:type="paragraph" w:customStyle="1" w:styleId="Rindkopa">
    <w:name w:val="Rindkopa"/>
    <w:basedOn w:val="Parasts"/>
    <w:next w:val="Parasts"/>
    <w:rsid w:val="001C2EEE"/>
    <w:pPr>
      <w:spacing w:after="0" w:line="240" w:lineRule="auto"/>
      <w:ind w:left="851"/>
      <w:jc w:val="both"/>
    </w:pPr>
    <w:rPr>
      <w:rFonts w:ascii="Arial" w:eastAsia="Calibri" w:hAnsi="Arial" w:cs="Arial"/>
      <w:sz w:val="20"/>
      <w:szCs w:val="20"/>
      <w:lang w:eastAsia="lv-LV"/>
    </w:rPr>
  </w:style>
  <w:style w:type="paragraph" w:customStyle="1" w:styleId="TOCHeading1">
    <w:name w:val="TOC Heading1"/>
    <w:basedOn w:val="Virsraksts1"/>
    <w:next w:val="Parasts"/>
    <w:uiPriority w:val="39"/>
    <w:qFormat/>
    <w:rsid w:val="001C2EEE"/>
    <w:pPr>
      <w:keepLines/>
      <w:numPr>
        <w:numId w:val="0"/>
      </w:numPr>
      <w:spacing w:after="480" w:line="600" w:lineRule="atLeast"/>
      <w:ind w:left="858" w:hanging="432"/>
      <w:outlineLvl w:val="9"/>
    </w:pPr>
    <w:rPr>
      <w:rFonts w:ascii="Georgia" w:eastAsia="Calibri" w:hAnsi="Georgia"/>
      <w:bCs/>
      <w:i/>
      <w:sz w:val="56"/>
      <w:szCs w:val="28"/>
      <w:lang w:val="en-US" w:eastAsia="lv-LV"/>
    </w:rPr>
  </w:style>
  <w:style w:type="character" w:customStyle="1" w:styleId="TablebodyChar">
    <w:name w:val="Table body Char"/>
    <w:link w:val="Tablebody"/>
    <w:uiPriority w:val="99"/>
    <w:locked/>
    <w:rsid w:val="001C2EEE"/>
    <w:rPr>
      <w:rFonts w:ascii="Arial" w:hAnsi="Arial" w:cs="Arial"/>
    </w:rPr>
  </w:style>
  <w:style w:type="paragraph" w:customStyle="1" w:styleId="Tablebody">
    <w:name w:val="Table body"/>
    <w:basedOn w:val="Parasts"/>
    <w:link w:val="TablebodyChar"/>
    <w:uiPriority w:val="99"/>
    <w:qFormat/>
    <w:rsid w:val="001C2EEE"/>
    <w:pPr>
      <w:spacing w:before="40" w:after="40" w:line="240" w:lineRule="auto"/>
      <w:ind w:left="43" w:hanging="9"/>
      <w:contextualSpacing/>
      <w:jc w:val="both"/>
    </w:pPr>
    <w:rPr>
      <w:rFonts w:ascii="Arial" w:hAnsi="Arial" w:cs="Arial"/>
    </w:rPr>
  </w:style>
  <w:style w:type="character" w:customStyle="1" w:styleId="BodySingleChar">
    <w:name w:val="Body Single Char"/>
    <w:link w:val="BodySingle"/>
    <w:uiPriority w:val="1"/>
    <w:locked/>
    <w:rsid w:val="001C2EEE"/>
    <w:rPr>
      <w:rFonts w:ascii="Georgia" w:eastAsia="Arial" w:hAnsi="Georgia"/>
    </w:rPr>
  </w:style>
  <w:style w:type="paragraph" w:customStyle="1" w:styleId="BodySingle">
    <w:name w:val="Body Single"/>
    <w:basedOn w:val="Pamatteksts"/>
    <w:link w:val="BodySingleChar"/>
    <w:uiPriority w:val="1"/>
    <w:qFormat/>
    <w:rsid w:val="001C2EEE"/>
    <w:pPr>
      <w:spacing w:after="0" w:line="240" w:lineRule="atLeast"/>
    </w:pPr>
    <w:rPr>
      <w:rFonts w:ascii="Georgia" w:eastAsia="Arial" w:hAnsi="Georgia" w:cstheme="minorBidi"/>
      <w:sz w:val="22"/>
      <w:szCs w:val="22"/>
      <w:lang w:eastAsia="en-US"/>
    </w:rPr>
  </w:style>
  <w:style w:type="paragraph" w:customStyle="1" w:styleId="SubHeading">
    <w:name w:val="Sub Heading"/>
    <w:basedOn w:val="Virsraksts1"/>
    <w:uiPriority w:val="99"/>
    <w:qFormat/>
    <w:rsid w:val="001C2EEE"/>
    <w:pPr>
      <w:keepLines/>
      <w:numPr>
        <w:numId w:val="0"/>
      </w:numPr>
      <w:spacing w:after="480" w:line="600" w:lineRule="atLeast"/>
      <w:ind w:left="858" w:hanging="432"/>
    </w:pPr>
    <w:rPr>
      <w:rFonts w:ascii="Georgia" w:eastAsia="Calibri" w:hAnsi="Georgia"/>
      <w:b w:val="0"/>
      <w:bCs/>
      <w:sz w:val="56"/>
      <w:szCs w:val="28"/>
      <w:lang w:val="x-none" w:eastAsia="lv-LV"/>
    </w:rPr>
  </w:style>
  <w:style w:type="character" w:customStyle="1" w:styleId="Heading1NoSpacingChar">
    <w:name w:val="Heading 1 No Spacing Char"/>
    <w:link w:val="Heading1NoSpacing"/>
    <w:uiPriority w:val="9"/>
    <w:locked/>
    <w:rsid w:val="001C2EEE"/>
    <w:rPr>
      <w:rFonts w:ascii="Georgia" w:hAnsi="Georgia"/>
      <w:b/>
      <w:bCs/>
      <w:i/>
      <w:sz w:val="56"/>
      <w:szCs w:val="28"/>
      <w:lang w:val="x-none" w:eastAsia="x-none"/>
    </w:rPr>
  </w:style>
  <w:style w:type="paragraph" w:customStyle="1" w:styleId="Heading1NoSpacing">
    <w:name w:val="Heading 1 No Spacing"/>
    <w:basedOn w:val="Virsraksts1"/>
    <w:next w:val="Virsraksts2"/>
    <w:link w:val="Heading1NoSpacingChar"/>
    <w:uiPriority w:val="9"/>
    <w:qFormat/>
    <w:rsid w:val="001C2EEE"/>
    <w:pPr>
      <w:keepLines/>
      <w:numPr>
        <w:numId w:val="0"/>
      </w:numPr>
      <w:spacing w:line="600" w:lineRule="atLeast"/>
      <w:ind w:left="858" w:hanging="432"/>
    </w:pPr>
    <w:rPr>
      <w:rFonts w:ascii="Georgia" w:eastAsiaTheme="minorHAnsi" w:hAnsi="Georgia" w:cstheme="minorBidi"/>
      <w:bCs/>
      <w:i/>
      <w:sz w:val="56"/>
      <w:szCs w:val="28"/>
      <w:lang w:val="x-none" w:eastAsia="x-none"/>
    </w:rPr>
  </w:style>
  <w:style w:type="character" w:customStyle="1" w:styleId="QuoteChar">
    <w:name w:val="Quote Char"/>
    <w:link w:val="Quote1"/>
    <w:uiPriority w:val="29"/>
    <w:locked/>
    <w:rsid w:val="001C2EEE"/>
    <w:rPr>
      <w:rFonts w:ascii="Georgia" w:eastAsia="Arial" w:hAnsi="Georgia"/>
      <w:i/>
      <w:iCs/>
      <w:color w:val="000000"/>
      <w:lang w:val="x-none" w:eastAsia="x-none"/>
    </w:rPr>
  </w:style>
  <w:style w:type="paragraph" w:customStyle="1" w:styleId="Quote1">
    <w:name w:val="Quote1"/>
    <w:basedOn w:val="Parasts"/>
    <w:next w:val="Parasts"/>
    <w:link w:val="QuoteChar"/>
    <w:uiPriority w:val="29"/>
    <w:qFormat/>
    <w:rsid w:val="001C2EEE"/>
    <w:pPr>
      <w:spacing w:after="240" w:line="240" w:lineRule="atLeast"/>
    </w:pPr>
    <w:rPr>
      <w:rFonts w:ascii="Georgia" w:eastAsia="Arial" w:hAnsi="Georgia"/>
      <w:i/>
      <w:iCs/>
      <w:color w:val="000000"/>
      <w:lang w:val="x-none" w:eastAsia="x-none"/>
    </w:rPr>
  </w:style>
  <w:style w:type="paragraph" w:customStyle="1" w:styleId="BlockText2">
    <w:name w:val="Block Text 2"/>
    <w:basedOn w:val="Parasts"/>
    <w:uiPriority w:val="99"/>
    <w:qFormat/>
    <w:rsid w:val="001C2EEE"/>
    <w:pPr>
      <w:pBdr>
        <w:top w:val="single" w:sz="2" w:space="10" w:color="DC6900"/>
        <w:left w:val="single" w:sz="2" w:space="10" w:color="DC6900"/>
        <w:bottom w:val="single" w:sz="2" w:space="10" w:color="DC6900"/>
        <w:right w:val="single" w:sz="2" w:space="10" w:color="DC6900"/>
      </w:pBdr>
      <w:shd w:val="clear" w:color="auto" w:fill="DC6900"/>
      <w:spacing w:after="240" w:line="240" w:lineRule="auto"/>
      <w:ind w:left="227" w:right="227"/>
    </w:pPr>
    <w:rPr>
      <w:rFonts w:ascii="Georgia" w:eastAsia="Arial" w:hAnsi="Georgia" w:cs="Times New Roman"/>
      <w:i/>
      <w:color w:val="FFFFFF"/>
      <w:sz w:val="48"/>
      <w:szCs w:val="48"/>
      <w:lang w:eastAsia="lv-LV"/>
    </w:rPr>
  </w:style>
  <w:style w:type="paragraph" w:customStyle="1" w:styleId="BlockText3">
    <w:name w:val="Block Text 3"/>
    <w:basedOn w:val="Tekstabloks"/>
    <w:uiPriority w:val="99"/>
    <w:qFormat/>
    <w:rsid w:val="001C2EEE"/>
    <w:pPr>
      <w:pBdr>
        <w:top w:val="single" w:sz="8" w:space="10" w:color="F2F2F2"/>
        <w:left w:val="single" w:sz="8" w:space="10" w:color="F2F2F2"/>
        <w:bottom w:val="single" w:sz="8" w:space="10" w:color="F2F2F2"/>
        <w:right w:val="single" w:sz="8" w:space="10" w:color="F2F2F2"/>
      </w:pBdr>
      <w:shd w:val="clear" w:color="auto" w:fill="F2F2F2"/>
      <w:ind w:left="227" w:right="227"/>
    </w:pPr>
    <w:rPr>
      <w:rFonts w:eastAsia="Times New Roman"/>
      <w:iCs/>
      <w:sz w:val="96"/>
      <w:szCs w:val="20"/>
    </w:rPr>
  </w:style>
  <w:style w:type="paragraph" w:customStyle="1" w:styleId="CoverTitle">
    <w:name w:val="Cover Title"/>
    <w:basedOn w:val="Parasts"/>
    <w:uiPriority w:val="99"/>
    <w:rsid w:val="001C2EEE"/>
    <w:pPr>
      <w:autoSpaceDE w:val="0"/>
      <w:autoSpaceDN w:val="0"/>
      <w:adjustRightInd w:val="0"/>
      <w:spacing w:before="3120" w:after="0" w:line="720" w:lineRule="atLeast"/>
    </w:pPr>
    <w:rPr>
      <w:rFonts w:ascii="Arial" w:eastAsia="Calibri" w:hAnsi="Arial" w:cs="Arial"/>
      <w:noProof/>
      <w:color w:val="D06F1A"/>
      <w:sz w:val="72"/>
      <w:szCs w:val="58"/>
      <w:lang w:eastAsia="lv-LV"/>
    </w:rPr>
  </w:style>
  <w:style w:type="paragraph" w:customStyle="1" w:styleId="ISTableNumberedList">
    <w:name w:val="IS Table Numbered List"/>
    <w:basedOn w:val="Parasts"/>
    <w:uiPriority w:val="99"/>
    <w:rsid w:val="001C2EEE"/>
    <w:pPr>
      <w:numPr>
        <w:numId w:val="8"/>
      </w:numPr>
      <w:tabs>
        <w:tab w:val="left" w:pos="4680"/>
      </w:tabs>
      <w:overflowPunct w:val="0"/>
      <w:autoSpaceDE w:val="0"/>
      <w:autoSpaceDN w:val="0"/>
      <w:adjustRightInd w:val="0"/>
      <w:spacing w:before="40" w:after="40" w:line="240" w:lineRule="auto"/>
    </w:pPr>
    <w:rPr>
      <w:rFonts w:ascii="Calibri" w:eastAsia="Arial Unicode MS" w:hAnsi="Calibri" w:cs="Arial"/>
      <w:bCs/>
      <w:sz w:val="20"/>
      <w:szCs w:val="20"/>
      <w:lang w:eastAsia="lv-LV"/>
    </w:rPr>
  </w:style>
  <w:style w:type="paragraph" w:customStyle="1" w:styleId="ISTableBullet">
    <w:name w:val="IS Table Bullet"/>
    <w:basedOn w:val="Parasts"/>
    <w:uiPriority w:val="99"/>
    <w:rsid w:val="001C2EEE"/>
    <w:pPr>
      <w:overflowPunct w:val="0"/>
      <w:autoSpaceDE w:val="0"/>
      <w:autoSpaceDN w:val="0"/>
      <w:adjustRightInd w:val="0"/>
      <w:spacing w:before="40" w:after="40" w:line="240" w:lineRule="auto"/>
    </w:pPr>
    <w:rPr>
      <w:rFonts w:ascii="Calibri" w:eastAsia="MS Mincho" w:hAnsi="Calibri" w:cs="Times New Roman"/>
      <w:sz w:val="20"/>
      <w:szCs w:val="20"/>
      <w:lang w:eastAsia="lv-LV"/>
    </w:rPr>
  </w:style>
  <w:style w:type="paragraph" w:customStyle="1" w:styleId="ISTableText">
    <w:name w:val="IS Table Text"/>
    <w:basedOn w:val="Uzruna"/>
    <w:uiPriority w:val="99"/>
    <w:rsid w:val="001C2EEE"/>
    <w:pPr>
      <w:tabs>
        <w:tab w:val="left" w:pos="4680"/>
      </w:tabs>
      <w:overflowPunct w:val="0"/>
      <w:autoSpaceDE w:val="0"/>
      <w:autoSpaceDN w:val="0"/>
      <w:adjustRightInd w:val="0"/>
      <w:spacing w:before="40" w:after="40" w:line="240" w:lineRule="auto"/>
    </w:pPr>
    <w:rPr>
      <w:rFonts w:ascii="Calibri" w:eastAsia="MS Mincho" w:hAnsi="Calibri" w:cs="Arial"/>
      <w:bCs/>
    </w:rPr>
  </w:style>
  <w:style w:type="character" w:customStyle="1" w:styleId="ISBodyTextChar">
    <w:name w:val="IS Body Text Char"/>
    <w:link w:val="ISBodyText"/>
    <w:uiPriority w:val="99"/>
    <w:locked/>
    <w:rsid w:val="001C2EEE"/>
    <w:rPr>
      <w:rFonts w:ascii="Calibri" w:eastAsia="MS Mincho" w:hAnsi="Calibri"/>
      <w:bCs/>
      <w:lang w:val="x-none" w:eastAsia="x-none"/>
    </w:rPr>
  </w:style>
  <w:style w:type="paragraph" w:customStyle="1" w:styleId="ISBodyText">
    <w:name w:val="IS Body Text"/>
    <w:basedOn w:val="Parasts"/>
    <w:link w:val="ISBodyTextChar"/>
    <w:uiPriority w:val="99"/>
    <w:rsid w:val="001C2EEE"/>
    <w:pPr>
      <w:overflowPunct w:val="0"/>
      <w:autoSpaceDE w:val="0"/>
      <w:autoSpaceDN w:val="0"/>
      <w:adjustRightInd w:val="0"/>
      <w:spacing w:before="60" w:after="60" w:line="240" w:lineRule="auto"/>
      <w:jc w:val="both"/>
    </w:pPr>
    <w:rPr>
      <w:rFonts w:ascii="Calibri" w:eastAsia="MS Mincho" w:hAnsi="Calibri"/>
      <w:bCs/>
      <w:lang w:val="x-none" w:eastAsia="x-none"/>
    </w:rPr>
  </w:style>
  <w:style w:type="character" w:customStyle="1" w:styleId="ISBulletTextChar">
    <w:name w:val="IS Bullet Text Char"/>
    <w:link w:val="ISBulletText"/>
    <w:uiPriority w:val="99"/>
    <w:locked/>
    <w:rsid w:val="001C2EEE"/>
    <w:rPr>
      <w:rFonts w:ascii="Calibri" w:eastAsia="MS Mincho" w:hAnsi="Calibri"/>
      <w:lang w:val="x-none" w:eastAsia="x-none"/>
    </w:rPr>
  </w:style>
  <w:style w:type="paragraph" w:customStyle="1" w:styleId="ISBulletText">
    <w:name w:val="IS Bullet Text"/>
    <w:basedOn w:val="ISBodyText"/>
    <w:link w:val="ISBulletTextChar"/>
    <w:uiPriority w:val="99"/>
    <w:rsid w:val="001C2EEE"/>
    <w:pPr>
      <w:numPr>
        <w:numId w:val="9"/>
      </w:numPr>
      <w:ind w:right="28"/>
    </w:pPr>
    <w:rPr>
      <w:bCs w:val="0"/>
    </w:rPr>
  </w:style>
  <w:style w:type="character" w:customStyle="1" w:styleId="TablebodytextChar">
    <w:name w:val="Table body text Char"/>
    <w:link w:val="Tablebodytext"/>
    <w:locked/>
    <w:rsid w:val="001C2EEE"/>
    <w:rPr>
      <w:rFonts w:ascii="Arial" w:eastAsia="Times New Roman" w:hAnsi="Arial" w:cs="Arial"/>
      <w:iCs/>
      <w:color w:val="663700"/>
      <w:sz w:val="18"/>
      <w:szCs w:val="18"/>
      <w:lang w:val="en-US" w:eastAsia="lv-LV"/>
    </w:rPr>
  </w:style>
  <w:style w:type="paragraph" w:customStyle="1" w:styleId="Tablebodytext">
    <w:name w:val="Table body text"/>
    <w:link w:val="TablebodytextChar"/>
    <w:rsid w:val="001C2EEE"/>
    <w:pPr>
      <w:spacing w:before="80" w:after="80" w:line="210" w:lineRule="atLeast"/>
      <w:ind w:left="-115"/>
    </w:pPr>
    <w:rPr>
      <w:rFonts w:ascii="Arial" w:eastAsia="Times New Roman" w:hAnsi="Arial" w:cs="Arial"/>
      <w:iCs/>
      <w:color w:val="663700"/>
      <w:sz w:val="18"/>
      <w:szCs w:val="18"/>
      <w:lang w:val="en-US" w:eastAsia="lv-LV"/>
    </w:rPr>
  </w:style>
  <w:style w:type="paragraph" w:customStyle="1" w:styleId="ISBodySubhead">
    <w:name w:val="IS Body Subhead"/>
    <w:basedOn w:val="ISBodyText"/>
    <w:next w:val="ISBodyText"/>
    <w:uiPriority w:val="99"/>
    <w:rsid w:val="001C2EEE"/>
    <w:pPr>
      <w:keepNext/>
      <w:spacing w:before="240"/>
    </w:pPr>
    <w:rPr>
      <w:b/>
      <w:bCs w:val="0"/>
      <w:i/>
      <w:iCs/>
      <w:sz w:val="24"/>
      <w:szCs w:val="24"/>
    </w:rPr>
  </w:style>
  <w:style w:type="paragraph" w:customStyle="1" w:styleId="ISHeading1">
    <w:name w:val="IS Heading 1"/>
    <w:basedOn w:val="Virsraksts1"/>
    <w:next w:val="ISBodyText"/>
    <w:uiPriority w:val="99"/>
    <w:rsid w:val="001C2EEE"/>
    <w:pPr>
      <w:pageBreakBefore/>
      <w:tabs>
        <w:tab w:val="clear" w:pos="567"/>
        <w:tab w:val="num" w:pos="227"/>
        <w:tab w:val="num" w:pos="851"/>
      </w:tabs>
      <w:spacing w:after="120"/>
      <w:ind w:left="851" w:right="176" w:hanging="851"/>
    </w:pPr>
    <w:rPr>
      <w:rFonts w:ascii="Calibri" w:eastAsia="Calibri" w:hAnsi="Calibri" w:cs="Arial"/>
      <w:color w:val="C00000"/>
      <w:sz w:val="40"/>
      <w:szCs w:val="40"/>
      <w:lang w:val="x-none" w:eastAsia="lv-LV"/>
    </w:rPr>
  </w:style>
  <w:style w:type="paragraph" w:customStyle="1" w:styleId="ISHeading2">
    <w:name w:val="IS Heading 2"/>
    <w:basedOn w:val="Virsraksts2"/>
    <w:next w:val="ISBodyText"/>
    <w:uiPriority w:val="99"/>
    <w:rsid w:val="001C2EEE"/>
    <w:pPr>
      <w:keepLines w:val="0"/>
      <w:numPr>
        <w:ilvl w:val="1"/>
        <w:numId w:val="10"/>
      </w:numPr>
      <w:tabs>
        <w:tab w:val="num" w:pos="454"/>
      </w:tabs>
      <w:spacing w:before="360" w:after="160" w:line="240" w:lineRule="auto"/>
    </w:pPr>
    <w:rPr>
      <w:rFonts w:ascii="Calibri" w:eastAsia="Calibri" w:hAnsi="Calibri" w:cs="Arial"/>
      <w:b/>
      <w:color w:val="C00000"/>
      <w:sz w:val="32"/>
      <w:szCs w:val="32"/>
      <w:lang w:val="x-none" w:eastAsia="lv-LV"/>
    </w:rPr>
  </w:style>
  <w:style w:type="character" w:customStyle="1" w:styleId="ISHeading3Char">
    <w:name w:val="IS Heading 3 Char"/>
    <w:link w:val="ISHeading3"/>
    <w:uiPriority w:val="99"/>
    <w:locked/>
    <w:rsid w:val="001C2EEE"/>
    <w:rPr>
      <w:rFonts w:ascii="Calibri" w:hAnsi="Calibri"/>
      <w:b/>
      <w:color w:val="C00000"/>
      <w:sz w:val="24"/>
      <w:szCs w:val="24"/>
      <w:lang w:val="x-none" w:eastAsia="x-none"/>
    </w:rPr>
  </w:style>
  <w:style w:type="paragraph" w:customStyle="1" w:styleId="ISHeading3">
    <w:name w:val="IS Heading 3"/>
    <w:basedOn w:val="ISHeading2"/>
    <w:next w:val="ISBodyText"/>
    <w:link w:val="ISHeading3Char"/>
    <w:uiPriority w:val="99"/>
    <w:rsid w:val="001C2EEE"/>
    <w:pPr>
      <w:numPr>
        <w:ilvl w:val="2"/>
      </w:numPr>
      <w:tabs>
        <w:tab w:val="num" w:pos="680"/>
      </w:tabs>
      <w:spacing w:after="120"/>
      <w:ind w:left="0" w:firstLine="0"/>
      <w:outlineLvl w:val="2"/>
    </w:pPr>
    <w:rPr>
      <w:rFonts w:eastAsiaTheme="minorHAnsi" w:cstheme="minorBidi"/>
      <w:sz w:val="24"/>
      <w:szCs w:val="24"/>
      <w:lang w:eastAsia="x-none"/>
    </w:rPr>
  </w:style>
  <w:style w:type="paragraph" w:customStyle="1" w:styleId="ISBodyText2">
    <w:name w:val="IS Body Text 2"/>
    <w:basedOn w:val="ISBodyText"/>
    <w:uiPriority w:val="99"/>
    <w:rsid w:val="001C2EEE"/>
    <w:pPr>
      <w:numPr>
        <w:ilvl w:val="5"/>
        <w:numId w:val="10"/>
      </w:numPr>
      <w:tabs>
        <w:tab w:val="clear" w:pos="851"/>
      </w:tabs>
      <w:ind w:left="4320" w:hanging="180"/>
    </w:pPr>
  </w:style>
  <w:style w:type="paragraph" w:customStyle="1" w:styleId="ISBodyText1">
    <w:name w:val="IS Body Text 1"/>
    <w:basedOn w:val="ISBodyText"/>
    <w:uiPriority w:val="99"/>
    <w:rsid w:val="001C2EEE"/>
    <w:pPr>
      <w:numPr>
        <w:ilvl w:val="4"/>
        <w:numId w:val="10"/>
      </w:numPr>
      <w:tabs>
        <w:tab w:val="clear" w:pos="851"/>
      </w:tabs>
      <w:ind w:left="3600" w:hanging="360"/>
    </w:pPr>
  </w:style>
  <w:style w:type="paragraph" w:customStyle="1" w:styleId="ISBodyText3">
    <w:name w:val="IS Body Text 3"/>
    <w:basedOn w:val="ISBodyText"/>
    <w:uiPriority w:val="99"/>
    <w:rsid w:val="001C2EEE"/>
    <w:pPr>
      <w:numPr>
        <w:ilvl w:val="6"/>
        <w:numId w:val="10"/>
      </w:numPr>
      <w:tabs>
        <w:tab w:val="clear" w:pos="851"/>
        <w:tab w:val="num" w:pos="5760"/>
      </w:tabs>
      <w:ind w:left="5760" w:hanging="360"/>
    </w:pPr>
  </w:style>
  <w:style w:type="paragraph" w:customStyle="1" w:styleId="ISHeading4">
    <w:name w:val="IS Heading 4"/>
    <w:basedOn w:val="ISHeading3"/>
    <w:uiPriority w:val="99"/>
    <w:rsid w:val="001C2EEE"/>
    <w:pPr>
      <w:numPr>
        <w:ilvl w:val="3"/>
      </w:numPr>
      <w:tabs>
        <w:tab w:val="clear" w:pos="1430"/>
        <w:tab w:val="num" w:pos="851"/>
        <w:tab w:val="num" w:pos="1276"/>
        <w:tab w:val="num" w:pos="2520"/>
        <w:tab w:val="num" w:pos="7920"/>
      </w:tabs>
      <w:ind w:left="1276" w:hanging="709"/>
      <w:outlineLvl w:val="3"/>
    </w:pPr>
    <w:rPr>
      <w:i/>
      <w:sz w:val="22"/>
    </w:rPr>
  </w:style>
  <w:style w:type="character" w:customStyle="1" w:styleId="ZMBulletTextChar">
    <w:name w:val="ZM Bullet Text Char"/>
    <w:link w:val="ZMBulletText"/>
    <w:locked/>
    <w:rsid w:val="001C2EEE"/>
    <w:rPr>
      <w:rFonts w:ascii="Calibri" w:eastAsia="MS Mincho" w:hAnsi="Calibri"/>
      <w:lang w:val="x-none" w:eastAsia="x-none"/>
    </w:rPr>
  </w:style>
  <w:style w:type="paragraph" w:customStyle="1" w:styleId="ZMBulletText">
    <w:name w:val="ZM Bullet Text"/>
    <w:basedOn w:val="Parasts"/>
    <w:link w:val="ZMBulletTextChar"/>
    <w:qFormat/>
    <w:rsid w:val="001C2EEE"/>
    <w:pPr>
      <w:overflowPunct w:val="0"/>
      <w:autoSpaceDE w:val="0"/>
      <w:autoSpaceDN w:val="0"/>
      <w:adjustRightInd w:val="0"/>
      <w:spacing w:after="120" w:line="240" w:lineRule="atLeast"/>
      <w:ind w:left="1382" w:right="27" w:hanging="360"/>
      <w:jc w:val="both"/>
    </w:pPr>
    <w:rPr>
      <w:rFonts w:ascii="Calibri" w:eastAsia="MS Mincho" w:hAnsi="Calibri"/>
      <w:lang w:val="x-none" w:eastAsia="x-none"/>
    </w:rPr>
  </w:style>
  <w:style w:type="character" w:customStyle="1" w:styleId="AATable10CharChar">
    <w:name w:val="AA Table 10 Char Char"/>
    <w:link w:val="AATable10"/>
    <w:locked/>
    <w:rsid w:val="001C2EEE"/>
    <w:rPr>
      <w:rFonts w:ascii="Calibri" w:hAnsi="Calibri"/>
      <w:lang w:val="x-none" w:eastAsia="x-none"/>
    </w:rPr>
  </w:style>
  <w:style w:type="paragraph" w:customStyle="1" w:styleId="AATable10">
    <w:name w:val="AA Table 10"/>
    <w:basedOn w:val="Parasts"/>
    <w:link w:val="AATable10CharChar"/>
    <w:autoRedefine/>
    <w:rsid w:val="001C2EEE"/>
    <w:pPr>
      <w:spacing w:before="40" w:after="40" w:line="240" w:lineRule="auto"/>
      <w:jc w:val="both"/>
    </w:pPr>
    <w:rPr>
      <w:rFonts w:ascii="Calibri" w:hAnsi="Calibri"/>
      <w:lang w:val="x-none" w:eastAsia="x-none"/>
    </w:rPr>
  </w:style>
  <w:style w:type="character" w:customStyle="1" w:styleId="AATablebold10CharChar">
    <w:name w:val="AA Table bold 10 Char Char"/>
    <w:link w:val="AATablebold10"/>
    <w:locked/>
    <w:rsid w:val="001C2EEE"/>
    <w:rPr>
      <w:rFonts w:ascii="Calibri" w:hAnsi="Calibri"/>
      <w:lang w:val="x-none" w:eastAsia="x-none"/>
    </w:rPr>
  </w:style>
  <w:style w:type="paragraph" w:customStyle="1" w:styleId="AATablebold10">
    <w:name w:val="AA Table bold 10"/>
    <w:basedOn w:val="AATable10"/>
    <w:link w:val="AATablebold10CharChar"/>
    <w:rsid w:val="001C2EEE"/>
  </w:style>
  <w:style w:type="paragraph" w:customStyle="1" w:styleId="Tablelist">
    <w:name w:val="Table list"/>
    <w:basedOn w:val="AATable10"/>
    <w:autoRedefine/>
    <w:uiPriority w:val="99"/>
    <w:rsid w:val="001C2EEE"/>
    <w:rPr>
      <w:rFonts w:ascii="Georgia" w:hAnsi="Georgia" w:cs="Arial"/>
      <w:b/>
      <w:bCs/>
      <w:color w:val="000000"/>
      <w:sz w:val="18"/>
      <w:szCs w:val="18"/>
    </w:rPr>
  </w:style>
  <w:style w:type="character" w:customStyle="1" w:styleId="BodytextCharChar">
    <w:name w:val="Body text Char Char"/>
    <w:link w:val="BodyText2"/>
    <w:locked/>
    <w:rsid w:val="001C2EEE"/>
    <w:rPr>
      <w:rFonts w:ascii="Arial" w:hAnsi="Arial" w:cs="Arial"/>
      <w:noProof/>
      <w:color w:val="D06F1A"/>
      <w:sz w:val="21"/>
      <w:lang w:val="x-none" w:eastAsia="x-none"/>
    </w:rPr>
  </w:style>
  <w:style w:type="paragraph" w:customStyle="1" w:styleId="BodyText2">
    <w:name w:val="Body Text2"/>
    <w:basedOn w:val="Parasts"/>
    <w:link w:val="BodytextCharChar"/>
    <w:rsid w:val="001C2EEE"/>
    <w:pPr>
      <w:adjustRightInd w:val="0"/>
      <w:spacing w:after="0" w:line="240" w:lineRule="exact"/>
      <w:jc w:val="both"/>
    </w:pPr>
    <w:rPr>
      <w:rFonts w:ascii="Arial" w:hAnsi="Arial" w:cs="Arial"/>
      <w:noProof/>
      <w:color w:val="D06F1A"/>
      <w:sz w:val="21"/>
      <w:lang w:val="x-none" w:eastAsia="x-none"/>
    </w:rPr>
  </w:style>
  <w:style w:type="paragraph" w:customStyle="1" w:styleId="Tabulasgalva">
    <w:name w:val="Tabulas_galva"/>
    <w:basedOn w:val="Parasts"/>
    <w:uiPriority w:val="99"/>
    <w:rsid w:val="001C2EEE"/>
    <w:pPr>
      <w:keepLines/>
      <w:shd w:val="clear" w:color="auto" w:fill="E6E6E6"/>
      <w:spacing w:after="0" w:line="240" w:lineRule="auto"/>
      <w:jc w:val="center"/>
    </w:pPr>
    <w:rPr>
      <w:rFonts w:ascii="Calibri" w:eastAsia="Calibri" w:hAnsi="Calibri" w:cs="Times New Roman"/>
      <w:b/>
      <w:bCs/>
      <w:lang w:eastAsia="lv-LV"/>
    </w:rPr>
  </w:style>
  <w:style w:type="paragraph" w:customStyle="1" w:styleId="Bulleted">
    <w:name w:val="Bulleted"/>
    <w:basedOn w:val="Parasts"/>
    <w:uiPriority w:val="99"/>
    <w:qFormat/>
    <w:rsid w:val="001C2EEE"/>
    <w:pPr>
      <w:numPr>
        <w:numId w:val="11"/>
      </w:numPr>
      <w:spacing w:after="0" w:line="240" w:lineRule="auto"/>
    </w:pPr>
    <w:rPr>
      <w:rFonts w:ascii="Calibri" w:eastAsia="Calibri" w:hAnsi="Calibri" w:cs="Times New Roman"/>
      <w:sz w:val="20"/>
      <w:szCs w:val="20"/>
      <w:lang w:eastAsia="lv-LV"/>
    </w:rPr>
  </w:style>
  <w:style w:type="paragraph" w:customStyle="1" w:styleId="CM5">
    <w:name w:val="CM5"/>
    <w:basedOn w:val="Default"/>
    <w:next w:val="Default"/>
    <w:uiPriority w:val="99"/>
    <w:rsid w:val="001C2EEE"/>
    <w:pPr>
      <w:spacing w:line="211" w:lineRule="atLeast"/>
    </w:pPr>
    <w:rPr>
      <w:rFonts w:ascii="Times New Roman" w:eastAsia="Arial" w:hAnsi="Times New Roman" w:cs="Times New Roman"/>
      <w:color w:val="auto"/>
      <w:lang w:val="en-GB" w:eastAsia="en-GB"/>
    </w:rPr>
  </w:style>
  <w:style w:type="paragraph" w:customStyle="1" w:styleId="CM16">
    <w:name w:val="CM16"/>
    <w:basedOn w:val="Default"/>
    <w:next w:val="Default"/>
    <w:uiPriority w:val="99"/>
    <w:rsid w:val="001C2EEE"/>
    <w:pPr>
      <w:spacing w:line="208" w:lineRule="atLeast"/>
    </w:pPr>
    <w:rPr>
      <w:rFonts w:ascii="Times New Roman" w:eastAsia="Arial" w:hAnsi="Times New Roman" w:cs="Times New Roman"/>
      <w:color w:val="auto"/>
      <w:lang w:val="en-GB" w:eastAsia="en-GB"/>
    </w:rPr>
  </w:style>
  <w:style w:type="paragraph" w:customStyle="1" w:styleId="CM11">
    <w:name w:val="CM11"/>
    <w:basedOn w:val="Default"/>
    <w:next w:val="Default"/>
    <w:uiPriority w:val="99"/>
    <w:rsid w:val="001C2EEE"/>
    <w:pPr>
      <w:spacing w:line="211" w:lineRule="atLeast"/>
    </w:pPr>
    <w:rPr>
      <w:rFonts w:ascii="Times New Roman" w:eastAsia="Arial" w:hAnsi="Times New Roman" w:cs="Times New Roman"/>
      <w:color w:val="auto"/>
      <w:lang w:val="en-GB" w:eastAsia="en-GB"/>
    </w:rPr>
  </w:style>
  <w:style w:type="paragraph" w:customStyle="1" w:styleId="CM10">
    <w:name w:val="CM10"/>
    <w:basedOn w:val="Default"/>
    <w:next w:val="Default"/>
    <w:uiPriority w:val="99"/>
    <w:rsid w:val="001C2EEE"/>
    <w:pPr>
      <w:spacing w:line="208" w:lineRule="atLeast"/>
    </w:pPr>
    <w:rPr>
      <w:rFonts w:ascii="Times New Roman" w:eastAsia="Arial" w:hAnsi="Times New Roman" w:cs="Times New Roman"/>
      <w:color w:val="auto"/>
      <w:lang w:val="en-GB" w:eastAsia="en-GB"/>
    </w:rPr>
  </w:style>
  <w:style w:type="paragraph" w:customStyle="1" w:styleId="CM21">
    <w:name w:val="CM21"/>
    <w:basedOn w:val="Default"/>
    <w:next w:val="Default"/>
    <w:uiPriority w:val="99"/>
    <w:rsid w:val="001C2EEE"/>
    <w:pPr>
      <w:spacing w:line="211" w:lineRule="atLeast"/>
    </w:pPr>
    <w:rPr>
      <w:rFonts w:ascii="Times New Roman" w:eastAsia="Arial" w:hAnsi="Times New Roman" w:cs="Times New Roman"/>
      <w:color w:val="auto"/>
      <w:lang w:val="en-GB" w:eastAsia="en-GB"/>
    </w:rPr>
  </w:style>
  <w:style w:type="paragraph" w:customStyle="1" w:styleId="font5">
    <w:name w:val="font5"/>
    <w:basedOn w:val="Parasts"/>
    <w:rsid w:val="001C2EEE"/>
    <w:pPr>
      <w:spacing w:before="100" w:beforeAutospacing="1" w:after="100" w:afterAutospacing="1" w:line="240" w:lineRule="auto"/>
    </w:pPr>
    <w:rPr>
      <w:rFonts w:ascii="Calibri" w:eastAsia="Calibri" w:hAnsi="Calibri" w:cs="Times New Roman"/>
      <w:b/>
      <w:bCs/>
      <w:i/>
      <w:iCs/>
      <w:sz w:val="14"/>
      <w:szCs w:val="14"/>
      <w:lang w:val="en-GB" w:eastAsia="en-GB"/>
    </w:rPr>
  </w:style>
  <w:style w:type="paragraph" w:customStyle="1" w:styleId="font6">
    <w:name w:val="font6"/>
    <w:basedOn w:val="Parasts"/>
    <w:uiPriority w:val="99"/>
    <w:rsid w:val="001C2EEE"/>
    <w:pPr>
      <w:spacing w:before="100" w:beforeAutospacing="1" w:after="100" w:afterAutospacing="1" w:line="240" w:lineRule="auto"/>
    </w:pPr>
    <w:rPr>
      <w:rFonts w:ascii="Calibri" w:eastAsia="Calibri" w:hAnsi="Calibri" w:cs="Times New Roman"/>
      <w:b/>
      <w:bCs/>
      <w:i/>
      <w:iCs/>
      <w:sz w:val="12"/>
      <w:szCs w:val="12"/>
      <w:lang w:val="en-GB" w:eastAsia="en-GB"/>
    </w:rPr>
  </w:style>
  <w:style w:type="paragraph" w:customStyle="1" w:styleId="font7">
    <w:name w:val="font7"/>
    <w:basedOn w:val="Parasts"/>
    <w:uiPriority w:val="99"/>
    <w:rsid w:val="001C2EEE"/>
    <w:pPr>
      <w:spacing w:before="100" w:beforeAutospacing="1" w:after="100" w:afterAutospacing="1" w:line="240" w:lineRule="auto"/>
    </w:pPr>
    <w:rPr>
      <w:rFonts w:ascii="Calibri" w:eastAsia="Calibri" w:hAnsi="Calibri" w:cs="Times New Roman"/>
      <w:b/>
      <w:bCs/>
      <w:i/>
      <w:iCs/>
      <w:sz w:val="18"/>
      <w:szCs w:val="18"/>
      <w:lang w:val="en-GB" w:eastAsia="en-GB"/>
    </w:rPr>
  </w:style>
  <w:style w:type="paragraph" w:customStyle="1" w:styleId="font8">
    <w:name w:val="font8"/>
    <w:basedOn w:val="Parasts"/>
    <w:uiPriority w:val="99"/>
    <w:rsid w:val="001C2EEE"/>
    <w:pPr>
      <w:spacing w:before="100" w:beforeAutospacing="1" w:after="100" w:afterAutospacing="1" w:line="240" w:lineRule="auto"/>
    </w:pPr>
    <w:rPr>
      <w:rFonts w:ascii="Calibri" w:eastAsia="Calibri" w:hAnsi="Calibri" w:cs="Times New Roman"/>
      <w:b/>
      <w:bCs/>
      <w:i/>
      <w:iCs/>
      <w:sz w:val="28"/>
      <w:szCs w:val="28"/>
      <w:lang w:val="en-GB" w:eastAsia="en-GB"/>
    </w:rPr>
  </w:style>
  <w:style w:type="paragraph" w:customStyle="1" w:styleId="font9">
    <w:name w:val="font9"/>
    <w:basedOn w:val="Parasts"/>
    <w:uiPriority w:val="99"/>
    <w:rsid w:val="001C2EEE"/>
    <w:pPr>
      <w:spacing w:before="100" w:beforeAutospacing="1" w:after="100" w:afterAutospacing="1" w:line="240" w:lineRule="auto"/>
    </w:pPr>
    <w:rPr>
      <w:rFonts w:ascii="Calibri" w:eastAsia="Calibri" w:hAnsi="Calibri" w:cs="Times New Roman"/>
      <w:i/>
      <w:iCs/>
      <w:sz w:val="16"/>
      <w:szCs w:val="16"/>
      <w:lang w:val="en-GB" w:eastAsia="en-GB"/>
    </w:rPr>
  </w:style>
  <w:style w:type="paragraph" w:customStyle="1" w:styleId="font10">
    <w:name w:val="font10"/>
    <w:basedOn w:val="Parasts"/>
    <w:uiPriority w:val="99"/>
    <w:rsid w:val="001C2EEE"/>
    <w:pPr>
      <w:spacing w:before="100" w:beforeAutospacing="1" w:after="100" w:afterAutospacing="1" w:line="240" w:lineRule="auto"/>
    </w:pPr>
    <w:rPr>
      <w:rFonts w:ascii="Calibri" w:eastAsia="Calibri" w:hAnsi="Calibri" w:cs="Times New Roman"/>
      <w:b/>
      <w:bCs/>
      <w:i/>
      <w:iCs/>
      <w:sz w:val="20"/>
      <w:szCs w:val="20"/>
      <w:lang w:val="en-GB" w:eastAsia="en-GB"/>
    </w:rPr>
  </w:style>
  <w:style w:type="paragraph" w:customStyle="1" w:styleId="font11">
    <w:name w:val="font11"/>
    <w:basedOn w:val="Parasts"/>
    <w:uiPriority w:val="99"/>
    <w:rsid w:val="001C2EEE"/>
    <w:pPr>
      <w:spacing w:before="100" w:beforeAutospacing="1" w:after="100" w:afterAutospacing="1" w:line="240" w:lineRule="auto"/>
    </w:pPr>
    <w:rPr>
      <w:rFonts w:ascii="Calibri" w:eastAsia="Calibri" w:hAnsi="Calibri" w:cs="Times New Roman"/>
      <w:i/>
      <w:iCs/>
      <w:sz w:val="18"/>
      <w:szCs w:val="18"/>
      <w:lang w:val="en-GB" w:eastAsia="en-GB"/>
    </w:rPr>
  </w:style>
  <w:style w:type="paragraph" w:customStyle="1" w:styleId="font12">
    <w:name w:val="font12"/>
    <w:basedOn w:val="Parasts"/>
    <w:uiPriority w:val="99"/>
    <w:rsid w:val="001C2EEE"/>
    <w:pPr>
      <w:spacing w:before="100" w:beforeAutospacing="1" w:after="100" w:afterAutospacing="1" w:line="240" w:lineRule="auto"/>
    </w:pPr>
    <w:rPr>
      <w:rFonts w:ascii="Calibri" w:eastAsia="Calibri" w:hAnsi="Calibri" w:cs="Times New Roman"/>
      <w:b/>
      <w:bCs/>
      <w:i/>
      <w:iCs/>
      <w:sz w:val="14"/>
      <w:szCs w:val="14"/>
      <w:lang w:val="en-GB" w:eastAsia="en-GB"/>
    </w:rPr>
  </w:style>
  <w:style w:type="paragraph" w:customStyle="1" w:styleId="xl63">
    <w:name w:val="xl63"/>
    <w:basedOn w:val="Parasts"/>
    <w:uiPriority w:val="99"/>
    <w:rsid w:val="001C2EEE"/>
    <w:pPr>
      <w:spacing w:before="100" w:beforeAutospacing="1" w:after="100" w:afterAutospacing="1" w:line="240" w:lineRule="auto"/>
    </w:pPr>
    <w:rPr>
      <w:rFonts w:ascii="Calibri" w:eastAsia="Calibri" w:hAnsi="Calibri" w:cs="Times New Roman"/>
      <w:sz w:val="20"/>
      <w:szCs w:val="20"/>
      <w:lang w:val="en-GB" w:eastAsia="en-GB"/>
    </w:rPr>
  </w:style>
  <w:style w:type="paragraph" w:customStyle="1" w:styleId="xl64">
    <w:name w:val="xl64"/>
    <w:basedOn w:val="Parasts"/>
    <w:uiPriority w:val="99"/>
    <w:rsid w:val="001C2EEE"/>
    <w:pP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65">
    <w:name w:val="xl65"/>
    <w:basedOn w:val="Parasts"/>
    <w:rsid w:val="001C2EEE"/>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66">
    <w:name w:val="xl66"/>
    <w:basedOn w:val="Parasts"/>
    <w:rsid w:val="001C2EE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67">
    <w:name w:val="xl67"/>
    <w:basedOn w:val="Parasts"/>
    <w:rsid w:val="001C2EEE"/>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68">
    <w:name w:val="xl68"/>
    <w:basedOn w:val="Parasts"/>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69">
    <w:name w:val="xl69"/>
    <w:basedOn w:val="Parasts"/>
    <w:rsid w:val="001C2EE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0">
    <w:name w:val="xl70"/>
    <w:basedOn w:val="Parasts"/>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1">
    <w:name w:val="xl71"/>
    <w:basedOn w:val="Parasts"/>
    <w:rsid w:val="001C2EE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2">
    <w:name w:val="xl72"/>
    <w:basedOn w:val="Parasts"/>
    <w:uiPriority w:val="99"/>
    <w:rsid w:val="001C2EEE"/>
    <w:pPr>
      <w:pBdr>
        <w:top w:val="single" w:sz="4" w:space="0" w:color="auto"/>
        <w:left w:val="single" w:sz="4" w:space="0" w:color="auto"/>
        <w:bottom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3">
    <w:name w:val="xl73"/>
    <w:basedOn w:val="Parasts"/>
    <w:uiPriority w:val="99"/>
    <w:rsid w:val="001C2EEE"/>
    <w:pPr>
      <w:pBdr>
        <w:top w:val="single" w:sz="4" w:space="0" w:color="auto"/>
        <w:bottom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4">
    <w:name w:val="xl74"/>
    <w:basedOn w:val="Parasts"/>
    <w:uiPriority w:val="99"/>
    <w:rsid w:val="001C2EEE"/>
    <w:pPr>
      <w:pBdr>
        <w:top w:val="single" w:sz="4" w:space="0" w:color="auto"/>
        <w:left w:val="single" w:sz="8" w:space="0" w:color="auto"/>
        <w:bottom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5">
    <w:name w:val="xl75"/>
    <w:basedOn w:val="Parasts"/>
    <w:uiPriority w:val="99"/>
    <w:rsid w:val="001C2EEE"/>
    <w:pPr>
      <w:pBdr>
        <w:top w:val="single" w:sz="4" w:space="0" w:color="auto"/>
        <w:left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6">
    <w:name w:val="xl76"/>
    <w:basedOn w:val="Parasts"/>
    <w:uiPriority w:val="99"/>
    <w:rsid w:val="001C2EEE"/>
    <w:pPr>
      <w:pBdr>
        <w:top w:val="single" w:sz="4" w:space="0" w:color="auto"/>
        <w:left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7">
    <w:name w:val="xl77"/>
    <w:basedOn w:val="Parasts"/>
    <w:uiPriority w:val="99"/>
    <w:rsid w:val="001C2EEE"/>
    <w:pPr>
      <w:pBdr>
        <w:top w:val="single" w:sz="4" w:space="0" w:color="auto"/>
        <w:left w:val="single" w:sz="8" w:space="0" w:color="auto"/>
        <w:righ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8">
    <w:name w:val="xl78"/>
    <w:basedOn w:val="Parasts"/>
    <w:uiPriority w:val="99"/>
    <w:rsid w:val="001C2EEE"/>
    <w:pPr>
      <w:pBdr>
        <w:top w:val="single" w:sz="4" w:space="0" w:color="auto"/>
        <w:lef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9">
    <w:name w:val="xl79"/>
    <w:basedOn w:val="Parasts"/>
    <w:uiPriority w:val="99"/>
    <w:rsid w:val="001C2EEE"/>
    <w:pPr>
      <w:pBdr>
        <w:top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80">
    <w:name w:val="xl80"/>
    <w:basedOn w:val="Parasts"/>
    <w:uiPriority w:val="99"/>
    <w:rsid w:val="001C2EEE"/>
    <w:pPr>
      <w:pBdr>
        <w:top w:val="single" w:sz="4" w:space="0" w:color="auto"/>
        <w:lef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81">
    <w:name w:val="xl81"/>
    <w:basedOn w:val="Parasts"/>
    <w:uiPriority w:val="99"/>
    <w:rsid w:val="001C2EEE"/>
    <w:pPr>
      <w:pBdr>
        <w:top w:val="single" w:sz="4" w:space="0" w:color="auto"/>
        <w:left w:val="single" w:sz="4" w:space="0" w:color="auto"/>
        <w:right w:val="single" w:sz="4" w:space="0" w:color="auto"/>
      </w:pBdr>
      <w:spacing w:before="100" w:beforeAutospacing="1" w:after="100" w:afterAutospacing="1" w:line="240" w:lineRule="auto"/>
      <w:jc w:val="right"/>
    </w:pPr>
    <w:rPr>
      <w:rFonts w:ascii="Calibri" w:eastAsia="Calibri" w:hAnsi="Calibri" w:cs="Times New Roman"/>
      <w:b/>
      <w:bCs/>
      <w:i/>
      <w:iCs/>
      <w:sz w:val="14"/>
      <w:szCs w:val="14"/>
      <w:lang w:val="en-GB" w:eastAsia="en-GB"/>
    </w:rPr>
  </w:style>
  <w:style w:type="paragraph" w:customStyle="1" w:styleId="xl82">
    <w:name w:val="xl82"/>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Calibri" w:eastAsia="Calibri" w:hAnsi="Calibri" w:cs="Times New Roman"/>
      <w:b/>
      <w:bCs/>
      <w:i/>
      <w:iCs/>
      <w:sz w:val="14"/>
      <w:szCs w:val="14"/>
      <w:lang w:val="en-GB" w:eastAsia="en-GB"/>
    </w:rPr>
  </w:style>
  <w:style w:type="paragraph" w:customStyle="1" w:styleId="xl83">
    <w:name w:val="xl83"/>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Calibri" w:eastAsia="Calibri" w:hAnsi="Calibri" w:cs="Times New Roman"/>
      <w:b/>
      <w:bCs/>
      <w:i/>
      <w:iCs/>
      <w:sz w:val="16"/>
      <w:szCs w:val="16"/>
      <w:lang w:val="en-GB" w:eastAsia="en-GB"/>
    </w:rPr>
  </w:style>
  <w:style w:type="paragraph" w:customStyle="1" w:styleId="xl84">
    <w:name w:val="xl84"/>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8"/>
      <w:szCs w:val="18"/>
      <w:lang w:val="en-GB" w:eastAsia="en-GB"/>
    </w:rPr>
  </w:style>
  <w:style w:type="paragraph" w:customStyle="1" w:styleId="xl85">
    <w:name w:val="xl85"/>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6"/>
      <w:szCs w:val="16"/>
      <w:lang w:val="en-GB" w:eastAsia="en-GB"/>
    </w:rPr>
  </w:style>
  <w:style w:type="paragraph" w:customStyle="1" w:styleId="xl86">
    <w:name w:val="xl86"/>
    <w:basedOn w:val="Parasts"/>
    <w:uiPriority w:val="99"/>
    <w:rsid w:val="001C2EE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6"/>
      <w:szCs w:val="16"/>
      <w:lang w:val="en-GB" w:eastAsia="en-GB"/>
    </w:rPr>
  </w:style>
  <w:style w:type="paragraph" w:customStyle="1" w:styleId="xl87">
    <w:name w:val="xl87"/>
    <w:basedOn w:val="Parasts"/>
    <w:uiPriority w:val="99"/>
    <w:rsid w:val="001C2EEE"/>
    <w:pPr>
      <w:pBdr>
        <w:bottom w:val="single" w:sz="4" w:space="0" w:color="auto"/>
        <w:right w:val="single" w:sz="4" w:space="0" w:color="auto"/>
      </w:pBdr>
      <w:spacing w:before="100" w:beforeAutospacing="1" w:after="100" w:afterAutospacing="1" w:line="240" w:lineRule="auto"/>
    </w:pPr>
    <w:rPr>
      <w:rFonts w:ascii="Calibri" w:eastAsia="Calibri" w:hAnsi="Calibri" w:cs="Times New Roman"/>
      <w:b/>
      <w:bCs/>
      <w:i/>
      <w:iCs/>
      <w:sz w:val="20"/>
      <w:szCs w:val="20"/>
      <w:lang w:val="en-GB" w:eastAsia="en-GB"/>
    </w:rPr>
  </w:style>
  <w:style w:type="paragraph" w:customStyle="1" w:styleId="xl88">
    <w:name w:val="xl88"/>
    <w:basedOn w:val="Parasts"/>
    <w:uiPriority w:val="99"/>
    <w:rsid w:val="001C2EEE"/>
    <w:pPr>
      <w:pBdr>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89">
    <w:name w:val="xl89"/>
    <w:basedOn w:val="Parasts"/>
    <w:uiPriority w:val="99"/>
    <w:rsid w:val="001C2EEE"/>
    <w:pPr>
      <w:pBdr>
        <w:left w:val="single" w:sz="4" w:space="0" w:color="auto"/>
        <w:bottom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90">
    <w:name w:val="xl90"/>
    <w:basedOn w:val="Parasts"/>
    <w:uiPriority w:val="99"/>
    <w:rsid w:val="001C2EEE"/>
    <w:pPr>
      <w:pBdr>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91">
    <w:name w:val="xl91"/>
    <w:basedOn w:val="Parasts"/>
    <w:uiPriority w:val="99"/>
    <w:rsid w:val="001C2EEE"/>
    <w:pPr>
      <w:pBdr>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92">
    <w:name w:val="xl92"/>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93">
    <w:name w:val="xl93"/>
    <w:basedOn w:val="Parasts"/>
    <w:uiPriority w:val="99"/>
    <w:rsid w:val="001C2EEE"/>
    <w:pPr>
      <w:pBdr>
        <w:top w:val="single" w:sz="4" w:space="0" w:color="auto"/>
        <w:left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94">
    <w:name w:val="xl94"/>
    <w:basedOn w:val="Parasts"/>
    <w:uiPriority w:val="99"/>
    <w:rsid w:val="001C2EE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95">
    <w:name w:val="xl95"/>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96">
    <w:name w:val="xl96"/>
    <w:basedOn w:val="Parasts"/>
    <w:uiPriority w:val="99"/>
    <w:rsid w:val="001C2EEE"/>
    <w:pPr>
      <w:pBdr>
        <w:lef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97">
    <w:name w:val="xl97"/>
    <w:basedOn w:val="Parasts"/>
    <w:uiPriority w:val="99"/>
    <w:rsid w:val="001C2EEE"/>
    <w:pPr>
      <w:pBdr>
        <w:left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98">
    <w:name w:val="xl98"/>
    <w:basedOn w:val="Parasts"/>
    <w:uiPriority w:val="99"/>
    <w:rsid w:val="001C2EEE"/>
    <w:pPr>
      <w:pBdr>
        <w:left w:val="single" w:sz="8" w:space="0" w:color="auto"/>
        <w:bottom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99">
    <w:name w:val="xl99"/>
    <w:basedOn w:val="Parasts"/>
    <w:uiPriority w:val="99"/>
    <w:rsid w:val="001C2EEE"/>
    <w:pPr>
      <w:pBdr>
        <w:bottom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00">
    <w:name w:val="xl100"/>
    <w:basedOn w:val="Parasts"/>
    <w:uiPriority w:val="99"/>
    <w:rsid w:val="001C2EEE"/>
    <w:pPr>
      <w:pBdr>
        <w:right w:val="single" w:sz="4" w:space="0" w:color="auto"/>
      </w:pBdr>
      <w:spacing w:before="100" w:beforeAutospacing="1" w:after="100" w:afterAutospacing="1" w:line="240" w:lineRule="auto"/>
    </w:pPr>
    <w:rPr>
      <w:rFonts w:ascii="Calibri" w:eastAsia="Calibri" w:hAnsi="Calibri" w:cs="Times New Roman"/>
      <w:b/>
      <w:bCs/>
      <w:i/>
      <w:iCs/>
      <w:sz w:val="20"/>
      <w:szCs w:val="20"/>
      <w:lang w:val="en-GB" w:eastAsia="en-GB"/>
    </w:rPr>
  </w:style>
  <w:style w:type="paragraph" w:customStyle="1" w:styleId="xl101">
    <w:name w:val="xl101"/>
    <w:basedOn w:val="Parasts"/>
    <w:uiPriority w:val="99"/>
    <w:rsid w:val="001C2EEE"/>
    <w:pPr>
      <w:pBdr>
        <w:right w:val="single" w:sz="4" w:space="0" w:color="auto"/>
      </w:pBdr>
      <w:spacing w:before="100" w:beforeAutospacing="1" w:after="100" w:afterAutospacing="1" w:line="240" w:lineRule="auto"/>
    </w:pPr>
    <w:rPr>
      <w:rFonts w:ascii="Calibri" w:eastAsia="Calibri" w:hAnsi="Calibri" w:cs="Times New Roman"/>
      <w:b/>
      <w:bCs/>
      <w:sz w:val="20"/>
      <w:szCs w:val="20"/>
      <w:lang w:val="en-GB" w:eastAsia="en-GB"/>
    </w:rPr>
  </w:style>
  <w:style w:type="paragraph" w:customStyle="1" w:styleId="xl102">
    <w:name w:val="xl102"/>
    <w:basedOn w:val="Parasts"/>
    <w:uiPriority w:val="99"/>
    <w:rsid w:val="001C2EEE"/>
    <w:pPr>
      <w:pBdr>
        <w:top w:val="single" w:sz="4" w:space="0" w:color="auto"/>
        <w:left w:val="single" w:sz="4" w:space="0" w:color="auto"/>
        <w:bottom w:val="single" w:sz="4" w:space="0" w:color="auto"/>
      </w:pBdr>
      <w:spacing w:before="100" w:beforeAutospacing="1" w:after="100" w:afterAutospacing="1" w:line="240" w:lineRule="auto"/>
      <w:jc w:val="center"/>
    </w:pPr>
    <w:rPr>
      <w:rFonts w:ascii="Calibri" w:eastAsia="Calibri" w:hAnsi="Calibri" w:cs="Times New Roman"/>
      <w:sz w:val="12"/>
      <w:szCs w:val="12"/>
      <w:lang w:val="en-GB" w:eastAsia="en-GB"/>
    </w:rPr>
  </w:style>
  <w:style w:type="paragraph" w:customStyle="1" w:styleId="xl103">
    <w:name w:val="xl103"/>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sz w:val="12"/>
      <w:szCs w:val="12"/>
      <w:lang w:val="en-GB" w:eastAsia="en-GB"/>
    </w:rPr>
  </w:style>
  <w:style w:type="paragraph" w:customStyle="1" w:styleId="xl104">
    <w:name w:val="xl104"/>
    <w:basedOn w:val="Parasts"/>
    <w:uiPriority w:val="99"/>
    <w:rsid w:val="001C2EEE"/>
    <w:pPr>
      <w:pBdr>
        <w:left w:val="single" w:sz="4" w:space="0" w:color="auto"/>
        <w:bottom w:val="single" w:sz="4" w:space="0" w:color="auto"/>
      </w:pBdr>
      <w:spacing w:before="100" w:beforeAutospacing="1" w:after="100" w:afterAutospacing="1" w:line="240" w:lineRule="auto"/>
      <w:jc w:val="center"/>
    </w:pPr>
    <w:rPr>
      <w:rFonts w:ascii="Calibri" w:eastAsia="Calibri" w:hAnsi="Calibri" w:cs="Times New Roman"/>
      <w:sz w:val="12"/>
      <w:szCs w:val="12"/>
      <w:lang w:val="en-GB" w:eastAsia="en-GB"/>
    </w:rPr>
  </w:style>
  <w:style w:type="paragraph" w:customStyle="1" w:styleId="xl105">
    <w:name w:val="xl105"/>
    <w:basedOn w:val="Parasts"/>
    <w:uiPriority w:val="99"/>
    <w:rsid w:val="001C2EEE"/>
    <w:pPr>
      <w:pBdr>
        <w:left w:val="single" w:sz="4" w:space="0" w:color="auto"/>
      </w:pBdr>
      <w:spacing w:before="100" w:beforeAutospacing="1" w:after="100" w:afterAutospacing="1" w:line="240" w:lineRule="auto"/>
      <w:jc w:val="center"/>
    </w:pPr>
    <w:rPr>
      <w:rFonts w:ascii="Calibri" w:eastAsia="Calibri" w:hAnsi="Calibri" w:cs="Times New Roman"/>
      <w:sz w:val="12"/>
      <w:szCs w:val="12"/>
      <w:lang w:val="en-GB" w:eastAsia="en-GB"/>
    </w:rPr>
  </w:style>
  <w:style w:type="paragraph" w:customStyle="1" w:styleId="xl106">
    <w:name w:val="xl106"/>
    <w:basedOn w:val="Parasts"/>
    <w:uiPriority w:val="99"/>
    <w:rsid w:val="001C2EEE"/>
    <w:pPr>
      <w:pBdr>
        <w:left w:val="single" w:sz="8" w:space="0" w:color="auto"/>
        <w:bottom w:val="single" w:sz="4" w:space="0" w:color="auto"/>
      </w:pBdr>
      <w:spacing w:before="100" w:beforeAutospacing="1" w:after="100" w:afterAutospacing="1" w:line="240" w:lineRule="auto"/>
      <w:jc w:val="center"/>
    </w:pPr>
    <w:rPr>
      <w:rFonts w:ascii="Calibri" w:eastAsia="Calibri" w:hAnsi="Calibri" w:cs="Times New Roman"/>
      <w:sz w:val="12"/>
      <w:szCs w:val="12"/>
      <w:lang w:val="en-GB" w:eastAsia="en-GB"/>
    </w:rPr>
  </w:style>
  <w:style w:type="paragraph" w:customStyle="1" w:styleId="xl107">
    <w:name w:val="xl107"/>
    <w:basedOn w:val="Parasts"/>
    <w:uiPriority w:val="99"/>
    <w:rsid w:val="001C2EEE"/>
    <w:pPr>
      <w:pBdr>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sz w:val="12"/>
      <w:szCs w:val="12"/>
      <w:lang w:val="en-GB" w:eastAsia="en-GB"/>
    </w:rPr>
  </w:style>
  <w:style w:type="paragraph" w:customStyle="1" w:styleId="xl108">
    <w:name w:val="xl108"/>
    <w:basedOn w:val="Parasts"/>
    <w:uiPriority w:val="99"/>
    <w:rsid w:val="001C2EEE"/>
    <w:pPr>
      <w:pBdr>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sz w:val="12"/>
      <w:szCs w:val="12"/>
      <w:lang w:val="en-GB" w:eastAsia="en-GB"/>
    </w:rPr>
  </w:style>
  <w:style w:type="paragraph" w:customStyle="1" w:styleId="xl109">
    <w:name w:val="xl109"/>
    <w:basedOn w:val="Parasts"/>
    <w:uiPriority w:val="99"/>
    <w:rsid w:val="001C2EEE"/>
    <w:pPr>
      <w:pBdr>
        <w:bottom w:val="single" w:sz="4" w:space="0" w:color="auto"/>
      </w:pBdr>
      <w:spacing w:before="100" w:beforeAutospacing="1" w:after="100" w:afterAutospacing="1" w:line="240" w:lineRule="auto"/>
      <w:jc w:val="center"/>
    </w:pPr>
    <w:rPr>
      <w:rFonts w:ascii="Calibri" w:eastAsia="Calibri" w:hAnsi="Calibri" w:cs="Times New Roman"/>
      <w:sz w:val="12"/>
      <w:szCs w:val="12"/>
      <w:lang w:val="en-GB" w:eastAsia="en-GB"/>
    </w:rPr>
  </w:style>
  <w:style w:type="paragraph" w:customStyle="1" w:styleId="xl110">
    <w:name w:val="xl110"/>
    <w:basedOn w:val="Parasts"/>
    <w:uiPriority w:val="99"/>
    <w:rsid w:val="001C2EEE"/>
    <w:pPr>
      <w:pBdr>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sz w:val="12"/>
      <w:szCs w:val="12"/>
      <w:lang w:val="en-GB" w:eastAsia="en-GB"/>
    </w:rPr>
  </w:style>
  <w:style w:type="paragraph" w:customStyle="1" w:styleId="xl111">
    <w:name w:val="xl111"/>
    <w:basedOn w:val="Parasts"/>
    <w:uiPriority w:val="99"/>
    <w:rsid w:val="001C2EE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12">
    <w:name w:val="xl112"/>
    <w:basedOn w:val="Parasts"/>
    <w:uiPriority w:val="99"/>
    <w:rsid w:val="001C2EEE"/>
    <w:pP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13">
    <w:name w:val="xl113"/>
    <w:basedOn w:val="Parasts"/>
    <w:uiPriority w:val="99"/>
    <w:rsid w:val="001C2EEE"/>
    <w:pPr>
      <w:pBdr>
        <w:right w:val="single" w:sz="4" w:space="0" w:color="auto"/>
      </w:pBdr>
      <w:spacing w:before="100" w:beforeAutospacing="1" w:after="100" w:afterAutospacing="1" w:line="240" w:lineRule="auto"/>
    </w:pPr>
    <w:rPr>
      <w:rFonts w:ascii="Calibri" w:eastAsia="Calibri" w:hAnsi="Calibri" w:cs="Times New Roman"/>
      <w:b/>
      <w:bCs/>
      <w:i/>
      <w:iCs/>
      <w:sz w:val="20"/>
      <w:szCs w:val="20"/>
      <w:lang w:val="en-GB" w:eastAsia="en-GB"/>
    </w:rPr>
  </w:style>
  <w:style w:type="paragraph" w:customStyle="1" w:styleId="xl114">
    <w:name w:val="xl114"/>
    <w:basedOn w:val="Parasts"/>
    <w:uiPriority w:val="99"/>
    <w:rsid w:val="001C2EEE"/>
    <w:pPr>
      <w:pBdr>
        <w:right w:val="single" w:sz="4" w:space="0" w:color="auto"/>
      </w:pBdr>
      <w:spacing w:before="100" w:beforeAutospacing="1" w:after="100" w:afterAutospacing="1" w:line="240" w:lineRule="auto"/>
    </w:pPr>
    <w:rPr>
      <w:rFonts w:ascii="Calibri" w:eastAsia="Calibri" w:hAnsi="Calibri" w:cs="Times New Roman"/>
      <w:i/>
      <w:iCs/>
      <w:sz w:val="14"/>
      <w:szCs w:val="14"/>
      <w:lang w:val="en-GB" w:eastAsia="en-GB"/>
    </w:rPr>
  </w:style>
  <w:style w:type="paragraph" w:customStyle="1" w:styleId="xl115">
    <w:name w:val="xl115"/>
    <w:basedOn w:val="Parasts"/>
    <w:uiPriority w:val="99"/>
    <w:rsid w:val="001C2EEE"/>
    <w:pPr>
      <w:pBdr>
        <w:top w:val="single" w:sz="4" w:space="0" w:color="auto"/>
        <w:bottom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16">
    <w:name w:val="xl116"/>
    <w:basedOn w:val="Parasts"/>
    <w:uiPriority w:val="99"/>
    <w:rsid w:val="001C2EEE"/>
    <w:pPr>
      <w:pBdr>
        <w:top w:val="single" w:sz="4" w:space="0" w:color="auto"/>
        <w:left w:val="single" w:sz="8" w:space="0" w:color="auto"/>
        <w:bottom w:val="single" w:sz="4" w:space="0" w:color="auto"/>
      </w:pBdr>
      <w:spacing w:before="100" w:beforeAutospacing="1" w:after="100" w:afterAutospacing="1" w:line="240" w:lineRule="auto"/>
      <w:jc w:val="center"/>
    </w:pPr>
    <w:rPr>
      <w:rFonts w:ascii="Calibri" w:eastAsia="Calibri" w:hAnsi="Calibri" w:cs="Times New Roman"/>
      <w:b/>
      <w:bCs/>
      <w:i/>
      <w:iCs/>
      <w:color w:val="FF0000"/>
      <w:sz w:val="20"/>
      <w:szCs w:val="20"/>
      <w:lang w:val="en-GB" w:eastAsia="en-GB"/>
    </w:rPr>
  </w:style>
  <w:style w:type="paragraph" w:customStyle="1" w:styleId="xl117">
    <w:name w:val="xl117"/>
    <w:basedOn w:val="Parasts"/>
    <w:uiPriority w:val="99"/>
    <w:rsid w:val="001C2EEE"/>
    <w:pPr>
      <w:pBdr>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18">
    <w:name w:val="xl118"/>
    <w:basedOn w:val="Parasts"/>
    <w:uiPriority w:val="99"/>
    <w:rsid w:val="001C2EEE"/>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16"/>
      <w:szCs w:val="16"/>
      <w:lang w:val="en-GB" w:eastAsia="en-GB"/>
    </w:rPr>
  </w:style>
  <w:style w:type="paragraph" w:customStyle="1" w:styleId="xl119">
    <w:name w:val="xl119"/>
    <w:basedOn w:val="Parasts"/>
    <w:uiPriority w:val="99"/>
    <w:rsid w:val="001C2EE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16"/>
      <w:szCs w:val="16"/>
      <w:lang w:val="en-GB" w:eastAsia="en-GB"/>
    </w:rPr>
  </w:style>
  <w:style w:type="paragraph" w:customStyle="1" w:styleId="xl120">
    <w:name w:val="xl120"/>
    <w:basedOn w:val="Parasts"/>
    <w:uiPriority w:val="99"/>
    <w:rsid w:val="001C2EE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21">
    <w:name w:val="xl121"/>
    <w:basedOn w:val="Parasts"/>
    <w:uiPriority w:val="99"/>
    <w:rsid w:val="001C2EEE"/>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22">
    <w:name w:val="xl122"/>
    <w:basedOn w:val="Parasts"/>
    <w:uiPriority w:val="99"/>
    <w:rsid w:val="001C2EEE"/>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23">
    <w:name w:val="xl123"/>
    <w:basedOn w:val="Parasts"/>
    <w:uiPriority w:val="99"/>
    <w:rsid w:val="001C2EE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24">
    <w:name w:val="xl124"/>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25">
    <w:name w:val="xl125"/>
    <w:basedOn w:val="Parasts"/>
    <w:uiPriority w:val="99"/>
    <w:rsid w:val="001C2EE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26">
    <w:name w:val="xl126"/>
    <w:basedOn w:val="Parasts"/>
    <w:uiPriority w:val="99"/>
    <w:rsid w:val="001C2EEE"/>
    <w:pPr>
      <w:pBdr>
        <w:top w:val="single" w:sz="4" w:space="0" w:color="auto"/>
        <w:lef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27">
    <w:name w:val="xl127"/>
    <w:basedOn w:val="Parasts"/>
    <w:uiPriority w:val="99"/>
    <w:rsid w:val="001C2EEE"/>
    <w:pPr>
      <w:pBdr>
        <w:lef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28">
    <w:name w:val="xl128"/>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i/>
      <w:iCs/>
      <w:sz w:val="20"/>
      <w:szCs w:val="20"/>
      <w:lang w:val="en-GB" w:eastAsia="en-GB"/>
    </w:rPr>
  </w:style>
  <w:style w:type="paragraph" w:customStyle="1" w:styleId="xl129">
    <w:name w:val="xl129"/>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8"/>
      <w:szCs w:val="18"/>
      <w:lang w:val="en-GB" w:eastAsia="en-GB"/>
    </w:rPr>
  </w:style>
  <w:style w:type="paragraph" w:customStyle="1" w:styleId="xl130">
    <w:name w:val="xl130"/>
    <w:basedOn w:val="Parasts"/>
    <w:uiPriority w:val="99"/>
    <w:rsid w:val="001C2EE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31">
    <w:name w:val="xl131"/>
    <w:basedOn w:val="Parasts"/>
    <w:uiPriority w:val="99"/>
    <w:rsid w:val="001C2EEE"/>
    <w:pPr>
      <w:pBdr>
        <w:top w:val="single" w:sz="4" w:space="0" w:color="auto"/>
        <w:left w:val="single" w:sz="4" w:space="0" w:color="auto"/>
        <w:bottom w:val="single" w:sz="4" w:space="0" w:color="auto"/>
      </w:pBdr>
      <w:spacing w:before="100" w:beforeAutospacing="1" w:after="100" w:afterAutospacing="1" w:line="240" w:lineRule="auto"/>
      <w:jc w:val="center"/>
    </w:pPr>
    <w:rPr>
      <w:rFonts w:ascii="Calibri" w:eastAsia="Calibri" w:hAnsi="Calibri" w:cs="Times New Roman"/>
      <w:b/>
      <w:bCs/>
      <w:i/>
      <w:iCs/>
      <w:sz w:val="18"/>
      <w:szCs w:val="18"/>
      <w:lang w:val="en-GB" w:eastAsia="en-GB"/>
    </w:rPr>
  </w:style>
  <w:style w:type="paragraph" w:customStyle="1" w:styleId="xl132">
    <w:name w:val="xl132"/>
    <w:basedOn w:val="Parasts"/>
    <w:uiPriority w:val="99"/>
    <w:rsid w:val="001C2EEE"/>
    <w:pPr>
      <w:pBdr>
        <w:top w:val="single" w:sz="4" w:space="0" w:color="auto"/>
        <w:left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33">
    <w:name w:val="xl133"/>
    <w:basedOn w:val="Parasts"/>
    <w:uiPriority w:val="99"/>
    <w:rsid w:val="001C2EEE"/>
    <w:pPr>
      <w:pBdr>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34">
    <w:name w:val="xl134"/>
    <w:basedOn w:val="Parasts"/>
    <w:uiPriority w:val="99"/>
    <w:rsid w:val="001C2EEE"/>
    <w:pPr>
      <w:pBdr>
        <w:top w:val="single" w:sz="8" w:space="0" w:color="auto"/>
        <w:left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35">
    <w:name w:val="xl135"/>
    <w:basedOn w:val="Parasts"/>
    <w:uiPriority w:val="99"/>
    <w:rsid w:val="001C2EEE"/>
    <w:pPr>
      <w:pBdr>
        <w:top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36">
    <w:name w:val="xl136"/>
    <w:basedOn w:val="Parasts"/>
    <w:uiPriority w:val="99"/>
    <w:rsid w:val="001C2EEE"/>
    <w:pPr>
      <w:pBdr>
        <w:top w:val="single" w:sz="8"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37">
    <w:name w:val="xl137"/>
    <w:basedOn w:val="Parasts"/>
    <w:uiPriority w:val="99"/>
    <w:rsid w:val="001C2EEE"/>
    <w:pPr>
      <w:pBdr>
        <w:left w:val="single" w:sz="8" w:space="0" w:color="auto"/>
        <w:bottom w:val="single" w:sz="4"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38">
    <w:name w:val="xl138"/>
    <w:basedOn w:val="Parasts"/>
    <w:uiPriority w:val="99"/>
    <w:rsid w:val="001C2EEE"/>
    <w:pPr>
      <w:pBdr>
        <w:bottom w:val="single" w:sz="4"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39">
    <w:name w:val="xl139"/>
    <w:basedOn w:val="Parasts"/>
    <w:uiPriority w:val="99"/>
    <w:rsid w:val="001C2EEE"/>
    <w:pPr>
      <w:pBdr>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40">
    <w:name w:val="xl140"/>
    <w:basedOn w:val="Parasts"/>
    <w:uiPriority w:val="99"/>
    <w:rsid w:val="001C2EEE"/>
    <w:pPr>
      <w:pBdr>
        <w:top w:val="single" w:sz="4" w:space="0" w:color="auto"/>
        <w:left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color w:val="FF0000"/>
      <w:sz w:val="20"/>
      <w:szCs w:val="20"/>
      <w:lang w:val="en-GB" w:eastAsia="en-GB"/>
    </w:rPr>
  </w:style>
  <w:style w:type="paragraph" w:customStyle="1" w:styleId="xl141">
    <w:name w:val="xl141"/>
    <w:basedOn w:val="Parasts"/>
    <w:uiPriority w:val="99"/>
    <w:rsid w:val="001C2EEE"/>
    <w:pPr>
      <w:pBdr>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color w:val="FF0000"/>
      <w:sz w:val="20"/>
      <w:szCs w:val="20"/>
      <w:lang w:val="en-GB" w:eastAsia="en-GB"/>
    </w:rPr>
  </w:style>
  <w:style w:type="paragraph" w:customStyle="1" w:styleId="xl142">
    <w:name w:val="xl142"/>
    <w:basedOn w:val="Parasts"/>
    <w:uiPriority w:val="99"/>
    <w:rsid w:val="001C2EEE"/>
    <w:pPr>
      <w:pBdr>
        <w:right w:val="single" w:sz="4" w:space="0" w:color="auto"/>
      </w:pBdr>
      <w:spacing w:before="100" w:beforeAutospacing="1" w:after="100" w:afterAutospacing="1" w:line="240" w:lineRule="auto"/>
    </w:pPr>
    <w:rPr>
      <w:rFonts w:ascii="Calibri" w:eastAsia="Calibri" w:hAnsi="Calibri" w:cs="Times New Roman"/>
      <w:i/>
      <w:iCs/>
      <w:sz w:val="14"/>
      <w:szCs w:val="14"/>
      <w:lang w:val="en-GB" w:eastAsia="en-GB"/>
    </w:rPr>
  </w:style>
  <w:style w:type="paragraph" w:customStyle="1" w:styleId="xl143">
    <w:name w:val="xl143"/>
    <w:basedOn w:val="Parasts"/>
    <w:uiPriority w:val="99"/>
    <w:rsid w:val="001C2EEE"/>
    <w:pPr>
      <w:pBdr>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44">
    <w:name w:val="xl144"/>
    <w:basedOn w:val="Parasts"/>
    <w:uiPriority w:val="99"/>
    <w:rsid w:val="001C2EE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6"/>
      <w:szCs w:val="16"/>
      <w:lang w:val="en-GB" w:eastAsia="en-GB"/>
    </w:rPr>
  </w:style>
  <w:style w:type="paragraph" w:customStyle="1" w:styleId="xl145">
    <w:name w:val="xl145"/>
    <w:basedOn w:val="Parasts"/>
    <w:uiPriority w:val="99"/>
    <w:rsid w:val="001C2EEE"/>
    <w:pPr>
      <w:pBdr>
        <w:right w:val="single" w:sz="4" w:space="0" w:color="auto"/>
      </w:pBdr>
      <w:spacing w:before="100" w:beforeAutospacing="1" w:after="100" w:afterAutospacing="1" w:line="240" w:lineRule="auto"/>
      <w:jc w:val="center"/>
    </w:pPr>
    <w:rPr>
      <w:rFonts w:ascii="Calibri" w:eastAsia="Calibri" w:hAnsi="Calibri" w:cs="Times New Roman"/>
      <w:i/>
      <w:iCs/>
      <w:sz w:val="16"/>
      <w:szCs w:val="16"/>
      <w:lang w:val="en-GB" w:eastAsia="en-GB"/>
    </w:rPr>
  </w:style>
  <w:style w:type="paragraph" w:customStyle="1" w:styleId="xl146">
    <w:name w:val="xl146"/>
    <w:basedOn w:val="Parasts"/>
    <w:uiPriority w:val="99"/>
    <w:rsid w:val="001C2EE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47">
    <w:name w:val="xl147"/>
    <w:basedOn w:val="Parasts"/>
    <w:uiPriority w:val="99"/>
    <w:rsid w:val="001C2EEE"/>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48">
    <w:name w:val="xl148"/>
    <w:basedOn w:val="Parasts"/>
    <w:uiPriority w:val="99"/>
    <w:rsid w:val="001C2EEE"/>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49">
    <w:name w:val="xl149"/>
    <w:basedOn w:val="Parasts"/>
    <w:uiPriority w:val="99"/>
    <w:rsid w:val="001C2EEE"/>
    <w:pPr>
      <w:spacing w:before="100" w:beforeAutospacing="1" w:after="100" w:afterAutospacing="1" w:line="240" w:lineRule="auto"/>
      <w:jc w:val="center"/>
    </w:pPr>
    <w:rPr>
      <w:rFonts w:ascii="Calibri" w:eastAsia="Calibri" w:hAnsi="Calibri" w:cs="Times New Roman"/>
      <w:b/>
      <w:bCs/>
      <w:i/>
      <w:iCs/>
      <w:sz w:val="28"/>
      <w:szCs w:val="28"/>
      <w:lang w:val="en-GB" w:eastAsia="en-GB"/>
    </w:rPr>
  </w:style>
  <w:style w:type="paragraph" w:customStyle="1" w:styleId="xl150">
    <w:name w:val="xl150"/>
    <w:basedOn w:val="Parasts"/>
    <w:uiPriority w:val="99"/>
    <w:rsid w:val="001C2EEE"/>
    <w:pPr>
      <w:pBdr>
        <w:top w:val="single" w:sz="4" w:space="0" w:color="auto"/>
        <w:left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51">
    <w:name w:val="xl151"/>
    <w:basedOn w:val="Parasts"/>
    <w:uiPriority w:val="99"/>
    <w:rsid w:val="001C2EEE"/>
    <w:pPr>
      <w:pBdr>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52">
    <w:name w:val="xl152"/>
    <w:basedOn w:val="Parasts"/>
    <w:uiPriority w:val="99"/>
    <w:rsid w:val="001C2EEE"/>
    <w:pPr>
      <w:pBdr>
        <w:top w:val="single" w:sz="8" w:space="0" w:color="auto"/>
        <w:left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53">
    <w:name w:val="xl153"/>
    <w:basedOn w:val="Parasts"/>
    <w:uiPriority w:val="99"/>
    <w:rsid w:val="001C2EEE"/>
    <w:pPr>
      <w:pBdr>
        <w:top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54">
    <w:name w:val="xl154"/>
    <w:basedOn w:val="Parasts"/>
    <w:uiPriority w:val="99"/>
    <w:rsid w:val="001C2EEE"/>
    <w:pPr>
      <w:pBdr>
        <w:top w:val="single" w:sz="8"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55">
    <w:name w:val="xl155"/>
    <w:basedOn w:val="Parasts"/>
    <w:uiPriority w:val="99"/>
    <w:rsid w:val="001C2EEE"/>
    <w:pPr>
      <w:pBdr>
        <w:left w:val="single" w:sz="8" w:space="0" w:color="auto"/>
        <w:bottom w:val="single" w:sz="4"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56">
    <w:name w:val="xl156"/>
    <w:basedOn w:val="Parasts"/>
    <w:uiPriority w:val="99"/>
    <w:rsid w:val="001C2EEE"/>
    <w:pPr>
      <w:pBdr>
        <w:bottom w:val="single" w:sz="4"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57">
    <w:name w:val="xl157"/>
    <w:basedOn w:val="Parasts"/>
    <w:uiPriority w:val="99"/>
    <w:rsid w:val="001C2EEE"/>
    <w:pPr>
      <w:pBdr>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58">
    <w:name w:val="xl158"/>
    <w:basedOn w:val="Parasts"/>
    <w:uiPriority w:val="99"/>
    <w:rsid w:val="001C2EEE"/>
    <w:pPr>
      <w:pBdr>
        <w:top w:val="single" w:sz="4" w:space="0" w:color="auto"/>
        <w:left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color w:val="FF0000"/>
      <w:sz w:val="20"/>
      <w:szCs w:val="20"/>
      <w:lang w:val="en-GB" w:eastAsia="en-GB"/>
    </w:rPr>
  </w:style>
  <w:style w:type="paragraph" w:customStyle="1" w:styleId="xl159">
    <w:name w:val="xl159"/>
    <w:basedOn w:val="Parasts"/>
    <w:uiPriority w:val="99"/>
    <w:rsid w:val="001C2EEE"/>
    <w:pPr>
      <w:pBdr>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color w:val="FF0000"/>
      <w:sz w:val="20"/>
      <w:szCs w:val="20"/>
      <w:lang w:val="en-GB" w:eastAsia="en-GB"/>
    </w:rPr>
  </w:style>
  <w:style w:type="paragraph" w:customStyle="1" w:styleId="xl160">
    <w:name w:val="xl160"/>
    <w:basedOn w:val="Parasts"/>
    <w:uiPriority w:val="99"/>
    <w:rsid w:val="001C2EEE"/>
    <w:pPr>
      <w:pBdr>
        <w:right w:val="single" w:sz="4" w:space="0" w:color="auto"/>
      </w:pBdr>
      <w:spacing w:before="100" w:beforeAutospacing="1" w:after="100" w:afterAutospacing="1" w:line="240" w:lineRule="auto"/>
    </w:pPr>
    <w:rPr>
      <w:rFonts w:ascii="Calibri" w:eastAsia="Calibri" w:hAnsi="Calibri" w:cs="Times New Roman"/>
      <w:i/>
      <w:iCs/>
      <w:sz w:val="14"/>
      <w:szCs w:val="14"/>
      <w:lang w:val="en-GB" w:eastAsia="en-GB"/>
    </w:rPr>
  </w:style>
  <w:style w:type="paragraph" w:customStyle="1" w:styleId="xl161">
    <w:name w:val="xl161"/>
    <w:basedOn w:val="Parasts"/>
    <w:uiPriority w:val="99"/>
    <w:rsid w:val="001C2EEE"/>
    <w:pPr>
      <w:pBdr>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62">
    <w:name w:val="xl162"/>
    <w:basedOn w:val="Parasts"/>
    <w:uiPriority w:val="99"/>
    <w:rsid w:val="001C2EE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6"/>
      <w:szCs w:val="16"/>
      <w:lang w:val="en-GB" w:eastAsia="en-GB"/>
    </w:rPr>
  </w:style>
  <w:style w:type="paragraph" w:customStyle="1" w:styleId="xl163">
    <w:name w:val="xl163"/>
    <w:basedOn w:val="Parasts"/>
    <w:uiPriority w:val="99"/>
    <w:rsid w:val="001C2EEE"/>
    <w:pPr>
      <w:pBdr>
        <w:right w:val="single" w:sz="4" w:space="0" w:color="auto"/>
      </w:pBdr>
      <w:spacing w:before="100" w:beforeAutospacing="1" w:after="100" w:afterAutospacing="1" w:line="240" w:lineRule="auto"/>
      <w:jc w:val="center"/>
    </w:pPr>
    <w:rPr>
      <w:rFonts w:ascii="Calibri" w:eastAsia="Calibri" w:hAnsi="Calibri" w:cs="Times New Roman"/>
      <w:i/>
      <w:iCs/>
      <w:sz w:val="16"/>
      <w:szCs w:val="16"/>
      <w:lang w:val="en-GB" w:eastAsia="en-GB"/>
    </w:rPr>
  </w:style>
  <w:style w:type="paragraph" w:customStyle="1" w:styleId="xl164">
    <w:name w:val="xl164"/>
    <w:basedOn w:val="Parasts"/>
    <w:uiPriority w:val="99"/>
    <w:rsid w:val="001C2EE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65">
    <w:name w:val="xl165"/>
    <w:basedOn w:val="Parasts"/>
    <w:uiPriority w:val="99"/>
    <w:rsid w:val="001C2EEE"/>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66">
    <w:name w:val="xl166"/>
    <w:basedOn w:val="Parasts"/>
    <w:uiPriority w:val="99"/>
    <w:rsid w:val="001C2EEE"/>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67">
    <w:name w:val="xl167"/>
    <w:basedOn w:val="Parasts"/>
    <w:uiPriority w:val="99"/>
    <w:rsid w:val="001C2EEE"/>
    <w:pPr>
      <w:spacing w:before="100" w:beforeAutospacing="1" w:after="100" w:afterAutospacing="1" w:line="240" w:lineRule="auto"/>
      <w:jc w:val="center"/>
    </w:pPr>
    <w:rPr>
      <w:rFonts w:ascii="Calibri" w:eastAsia="Calibri" w:hAnsi="Calibri" w:cs="Times New Roman"/>
      <w:b/>
      <w:bCs/>
      <w:i/>
      <w:iCs/>
      <w:sz w:val="28"/>
      <w:szCs w:val="28"/>
      <w:lang w:val="en-GB" w:eastAsia="en-GB"/>
    </w:rPr>
  </w:style>
  <w:style w:type="paragraph" w:customStyle="1" w:styleId="xl168">
    <w:name w:val="xl168"/>
    <w:basedOn w:val="Parasts"/>
    <w:uiPriority w:val="99"/>
    <w:rsid w:val="001C2EEE"/>
    <w:pPr>
      <w:pBdr>
        <w:top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69">
    <w:name w:val="xl169"/>
    <w:basedOn w:val="Parasts"/>
    <w:uiPriority w:val="99"/>
    <w:rsid w:val="001C2EEE"/>
    <w:pP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70">
    <w:name w:val="xl170"/>
    <w:basedOn w:val="Parasts"/>
    <w:uiPriority w:val="99"/>
    <w:rsid w:val="001C2EEE"/>
    <w:pPr>
      <w:pBdr>
        <w:top w:val="single" w:sz="8" w:space="0" w:color="auto"/>
      </w:pBdr>
      <w:spacing w:before="100" w:beforeAutospacing="1" w:after="100" w:afterAutospacing="1" w:line="240" w:lineRule="auto"/>
      <w:jc w:val="center"/>
    </w:pPr>
    <w:rPr>
      <w:rFonts w:ascii="Arial" w:eastAsia="Calibri" w:hAnsi="Arial" w:cs="Arial"/>
      <w:b/>
      <w:bCs/>
      <w:sz w:val="20"/>
      <w:szCs w:val="20"/>
      <w:lang w:val="en-GB" w:eastAsia="en-GB"/>
    </w:rPr>
  </w:style>
  <w:style w:type="paragraph" w:customStyle="1" w:styleId="xl171">
    <w:name w:val="xl171"/>
    <w:basedOn w:val="Parasts"/>
    <w:uiPriority w:val="99"/>
    <w:rsid w:val="001C2EEE"/>
    <w:pPr>
      <w:spacing w:before="100" w:beforeAutospacing="1" w:after="100" w:afterAutospacing="1" w:line="240" w:lineRule="auto"/>
      <w:jc w:val="center"/>
    </w:pPr>
    <w:rPr>
      <w:rFonts w:ascii="Arial" w:eastAsia="Calibri" w:hAnsi="Arial" w:cs="Arial"/>
      <w:b/>
      <w:bCs/>
      <w:sz w:val="20"/>
      <w:szCs w:val="20"/>
      <w:lang w:val="en-GB" w:eastAsia="en-GB"/>
    </w:rPr>
  </w:style>
  <w:style w:type="paragraph" w:customStyle="1" w:styleId="xl172">
    <w:name w:val="xl172"/>
    <w:basedOn w:val="Parasts"/>
    <w:uiPriority w:val="99"/>
    <w:rsid w:val="001C2EEE"/>
    <w:pPr>
      <w:pBdr>
        <w:top w:val="single" w:sz="8" w:space="0" w:color="auto"/>
        <w:righ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73">
    <w:name w:val="xl173"/>
    <w:basedOn w:val="Parasts"/>
    <w:uiPriority w:val="99"/>
    <w:rsid w:val="001C2EEE"/>
    <w:pPr>
      <w:pBdr>
        <w:righ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74">
    <w:name w:val="xl174"/>
    <w:basedOn w:val="Parasts"/>
    <w:uiPriority w:val="99"/>
    <w:rsid w:val="001C2EE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75">
    <w:name w:val="xl175"/>
    <w:basedOn w:val="Parasts"/>
    <w:uiPriority w:val="99"/>
    <w:rsid w:val="001C2EEE"/>
    <w:pP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76">
    <w:name w:val="xl176"/>
    <w:basedOn w:val="Parasts"/>
    <w:uiPriority w:val="99"/>
    <w:rsid w:val="001C2EEE"/>
    <w:pPr>
      <w:pBdr>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i/>
      <w:iCs/>
      <w:sz w:val="18"/>
      <w:szCs w:val="18"/>
      <w:lang w:val="en-GB" w:eastAsia="en-GB"/>
    </w:rPr>
  </w:style>
  <w:style w:type="paragraph" w:customStyle="1" w:styleId="xl177">
    <w:name w:val="xl177"/>
    <w:basedOn w:val="Parasts"/>
    <w:uiPriority w:val="99"/>
    <w:rsid w:val="001C2EEE"/>
    <w:pPr>
      <w:pBdr>
        <w:top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78">
    <w:name w:val="xl178"/>
    <w:basedOn w:val="Parasts"/>
    <w:uiPriority w:val="99"/>
    <w:rsid w:val="001C2EE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79">
    <w:name w:val="xl179"/>
    <w:basedOn w:val="Parasts"/>
    <w:uiPriority w:val="99"/>
    <w:rsid w:val="001C2EEE"/>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80">
    <w:name w:val="xl180"/>
    <w:basedOn w:val="Parasts"/>
    <w:uiPriority w:val="99"/>
    <w:rsid w:val="001C2EEE"/>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81">
    <w:name w:val="xl181"/>
    <w:basedOn w:val="Parasts"/>
    <w:uiPriority w:val="99"/>
    <w:rsid w:val="001C2EEE"/>
    <w:pPr>
      <w:pBdr>
        <w:top w:val="single" w:sz="8" w:space="0" w:color="auto"/>
        <w:righ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82">
    <w:name w:val="xl182"/>
    <w:basedOn w:val="Parasts"/>
    <w:uiPriority w:val="99"/>
    <w:rsid w:val="001C2EEE"/>
    <w:pPr>
      <w:pBdr>
        <w:righ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83">
    <w:name w:val="xl183"/>
    <w:basedOn w:val="Parasts"/>
    <w:uiPriority w:val="99"/>
    <w:rsid w:val="001C2EEE"/>
    <w:pPr>
      <w:pBdr>
        <w:top w:val="single" w:sz="8" w:space="0" w:color="auto"/>
        <w:left w:val="single" w:sz="4" w:space="0" w:color="auto"/>
        <w:right w:val="single" w:sz="4" w:space="0" w:color="auto"/>
      </w:pBdr>
      <w:spacing w:before="100" w:beforeAutospacing="1" w:after="100" w:afterAutospacing="1" w:line="240" w:lineRule="auto"/>
      <w:jc w:val="center"/>
    </w:pPr>
    <w:rPr>
      <w:rFonts w:ascii="Calibri" w:eastAsia="Calibri" w:hAnsi="Calibri" w:cs="Times New Roman"/>
      <w:i/>
      <w:iCs/>
      <w:sz w:val="18"/>
      <w:szCs w:val="18"/>
      <w:lang w:val="en-GB" w:eastAsia="en-GB"/>
    </w:rPr>
  </w:style>
  <w:style w:type="paragraph" w:customStyle="1" w:styleId="xl184">
    <w:name w:val="xl184"/>
    <w:basedOn w:val="Parasts"/>
    <w:uiPriority w:val="99"/>
    <w:rsid w:val="001C2EEE"/>
    <w:pPr>
      <w:pBdr>
        <w:top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Contents1">
    <w:name w:val="Contents 1"/>
    <w:basedOn w:val="Parasts"/>
    <w:uiPriority w:val="99"/>
    <w:rsid w:val="001C2EEE"/>
    <w:pPr>
      <w:suppressAutoHyphens/>
      <w:spacing w:before="120" w:after="120" w:line="100" w:lineRule="atLeast"/>
    </w:pPr>
    <w:rPr>
      <w:rFonts w:ascii="Calibri" w:eastAsia="Calibri" w:hAnsi="Calibri" w:cs="Times New Roman"/>
      <w:b/>
      <w:bCs/>
      <w:caps/>
      <w:color w:val="00000A"/>
      <w:sz w:val="20"/>
      <w:szCs w:val="20"/>
      <w:lang w:eastAsia="ar-SA"/>
    </w:rPr>
  </w:style>
  <w:style w:type="paragraph" w:customStyle="1" w:styleId="TOCHeading2">
    <w:name w:val="TOC Heading2"/>
    <w:basedOn w:val="Virsraksts1"/>
    <w:next w:val="Parasts"/>
    <w:uiPriority w:val="99"/>
    <w:qFormat/>
    <w:rsid w:val="001C2EEE"/>
    <w:pPr>
      <w:keepLines/>
      <w:numPr>
        <w:numId w:val="0"/>
      </w:numPr>
      <w:spacing w:after="480" w:line="600" w:lineRule="atLeast"/>
      <w:ind w:left="858" w:hanging="432"/>
      <w:outlineLvl w:val="9"/>
    </w:pPr>
    <w:rPr>
      <w:rFonts w:ascii="Georgia" w:eastAsia="Calibri" w:hAnsi="Georgia"/>
      <w:bCs/>
      <w:i/>
      <w:sz w:val="56"/>
      <w:szCs w:val="28"/>
      <w:lang w:val="en-US" w:eastAsia="lv-LV"/>
    </w:rPr>
  </w:style>
  <w:style w:type="character" w:customStyle="1" w:styleId="L1Char">
    <w:name w:val="L1 Char"/>
    <w:link w:val="L1"/>
    <w:uiPriority w:val="99"/>
    <w:locked/>
    <w:rsid w:val="001C2EEE"/>
    <w:rPr>
      <w:rFonts w:ascii="Times New Roman" w:eastAsia="Times New Roman" w:hAnsi="Times New Roman" w:cs="Times New Roman"/>
      <w:b/>
      <w:bCs/>
      <w:sz w:val="24"/>
      <w:szCs w:val="24"/>
      <w:lang w:val="x-none"/>
    </w:rPr>
  </w:style>
  <w:style w:type="character" w:customStyle="1" w:styleId="L2Char">
    <w:name w:val="L2 Char"/>
    <w:link w:val="L2"/>
    <w:uiPriority w:val="99"/>
    <w:locked/>
    <w:rsid w:val="001C2EEE"/>
    <w:rPr>
      <w:rFonts w:ascii="Times New Roman" w:eastAsia="Times New Roman" w:hAnsi="Times New Roman" w:cs="Times New Roman"/>
      <w:bCs/>
      <w:sz w:val="24"/>
      <w:szCs w:val="24"/>
      <w:lang w:val="x-none"/>
    </w:rPr>
  </w:style>
  <w:style w:type="character" w:customStyle="1" w:styleId="L3Char">
    <w:name w:val="L3 Char"/>
    <w:link w:val="L3"/>
    <w:uiPriority w:val="99"/>
    <w:locked/>
    <w:rsid w:val="001C2EEE"/>
    <w:rPr>
      <w:rFonts w:ascii="Times New Roman" w:eastAsia="Times New Roman" w:hAnsi="Times New Roman" w:cs="Times New Roman"/>
      <w:bCs/>
      <w:sz w:val="24"/>
      <w:szCs w:val="24"/>
      <w:lang w:val="x-none"/>
    </w:rPr>
  </w:style>
  <w:style w:type="paragraph" w:customStyle="1" w:styleId="txt1">
    <w:name w:val="txt1"/>
    <w:rsid w:val="001C2EEE"/>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Times New Roman" w:eastAsia="Times New Roman" w:hAnsi="Times New Roman" w:cs="Times New Roman"/>
      <w:color w:val="000000"/>
      <w:sz w:val="20"/>
      <w:szCs w:val="20"/>
      <w:lang w:val="en-US" w:eastAsia="lv-LV"/>
    </w:rPr>
  </w:style>
  <w:style w:type="paragraph" w:customStyle="1" w:styleId="Heading">
    <w:name w:val="Heading"/>
    <w:basedOn w:val="Parasts"/>
    <w:next w:val="Pamatteksts"/>
    <w:uiPriority w:val="99"/>
    <w:rsid w:val="001C2EEE"/>
    <w:pPr>
      <w:suppressAutoHyphens/>
      <w:spacing w:after="0" w:line="240" w:lineRule="auto"/>
      <w:jc w:val="center"/>
    </w:pPr>
    <w:rPr>
      <w:rFonts w:ascii="Arial" w:eastAsia="Times New Roman" w:hAnsi="Arial" w:cs="Arial"/>
      <w:sz w:val="28"/>
      <w:szCs w:val="20"/>
      <w:lang w:eastAsia="zh-CN"/>
    </w:rPr>
  </w:style>
  <w:style w:type="paragraph" w:customStyle="1" w:styleId="Index">
    <w:name w:val="Index"/>
    <w:basedOn w:val="Parasts"/>
    <w:uiPriority w:val="99"/>
    <w:rsid w:val="001C2EEE"/>
    <w:pPr>
      <w:suppressLineNumbers/>
      <w:suppressAutoHyphens/>
      <w:spacing w:after="0" w:line="240" w:lineRule="auto"/>
    </w:pPr>
    <w:rPr>
      <w:rFonts w:ascii="Times New Roman" w:eastAsia="Times New Roman" w:hAnsi="Times New Roman" w:cs="Mangal"/>
      <w:sz w:val="20"/>
      <w:szCs w:val="20"/>
      <w:lang w:eastAsia="zh-CN"/>
    </w:rPr>
  </w:style>
  <w:style w:type="paragraph" w:customStyle="1" w:styleId="Parakstszemobjekta1">
    <w:name w:val="Paraksts zem objekta1"/>
    <w:basedOn w:val="Parasts"/>
    <w:next w:val="Parasts"/>
    <w:uiPriority w:val="99"/>
    <w:rsid w:val="001C2EEE"/>
    <w:pPr>
      <w:suppressAutoHyphens/>
      <w:spacing w:before="120" w:after="120" w:line="240" w:lineRule="auto"/>
    </w:pPr>
    <w:rPr>
      <w:rFonts w:ascii="Times New Roman" w:eastAsia="Times New Roman" w:hAnsi="Times New Roman" w:cs="Times New Roman"/>
      <w:b/>
      <w:sz w:val="20"/>
      <w:szCs w:val="20"/>
      <w:lang w:eastAsia="zh-CN"/>
    </w:rPr>
  </w:style>
  <w:style w:type="paragraph" w:customStyle="1" w:styleId="ParastaisWeb1">
    <w:name w:val="Parastais (Web)1"/>
    <w:basedOn w:val="Parasts"/>
    <w:uiPriority w:val="99"/>
    <w:rsid w:val="001C2EEE"/>
    <w:pPr>
      <w:suppressAutoHyphens/>
      <w:spacing w:before="100" w:after="100" w:line="240" w:lineRule="auto"/>
    </w:pPr>
    <w:rPr>
      <w:rFonts w:ascii="Times New Roman" w:eastAsia="Times New Roman" w:hAnsi="Times New Roman" w:cs="Times New Roman"/>
      <w:sz w:val="24"/>
      <w:szCs w:val="24"/>
      <w:lang w:val="en-GB" w:eastAsia="zh-CN"/>
    </w:rPr>
  </w:style>
  <w:style w:type="paragraph" w:customStyle="1" w:styleId="Pamattekstaatkpe21">
    <w:name w:val="Pamatteksta atkāpe 21"/>
    <w:basedOn w:val="Parasts"/>
    <w:uiPriority w:val="99"/>
    <w:rsid w:val="001C2EEE"/>
    <w:pPr>
      <w:suppressAutoHyphens/>
      <w:spacing w:after="0" w:line="240" w:lineRule="auto"/>
      <w:ind w:left="1134" w:hanging="141"/>
      <w:jc w:val="both"/>
    </w:pPr>
    <w:rPr>
      <w:rFonts w:ascii="Times New Roman" w:eastAsia="Times New Roman" w:hAnsi="Times New Roman" w:cs="Times New Roman"/>
      <w:i/>
      <w:sz w:val="28"/>
      <w:szCs w:val="20"/>
      <w:lang w:eastAsia="zh-CN"/>
    </w:rPr>
  </w:style>
  <w:style w:type="paragraph" w:customStyle="1" w:styleId="Pamattekstaatkpe31">
    <w:name w:val="Pamatteksta atkāpe 31"/>
    <w:basedOn w:val="Parasts"/>
    <w:uiPriority w:val="99"/>
    <w:rsid w:val="001C2EEE"/>
    <w:pPr>
      <w:suppressAutoHyphens/>
      <w:spacing w:after="0" w:line="240" w:lineRule="auto"/>
      <w:ind w:left="284" w:hanging="284"/>
      <w:jc w:val="both"/>
    </w:pPr>
    <w:rPr>
      <w:rFonts w:ascii="Times New Roman" w:eastAsia="Times New Roman" w:hAnsi="Times New Roman" w:cs="Times New Roman"/>
      <w:i/>
      <w:sz w:val="28"/>
      <w:szCs w:val="20"/>
      <w:lang w:eastAsia="zh-CN"/>
    </w:rPr>
  </w:style>
  <w:style w:type="paragraph" w:customStyle="1" w:styleId="Pamatteksts21">
    <w:name w:val="Pamatteksts 21"/>
    <w:basedOn w:val="Parasts"/>
    <w:uiPriority w:val="99"/>
    <w:rsid w:val="001C2EEE"/>
    <w:pPr>
      <w:suppressAutoHyphens/>
      <w:spacing w:after="120" w:line="480" w:lineRule="auto"/>
    </w:pPr>
    <w:rPr>
      <w:rFonts w:ascii="Times New Roman" w:eastAsia="Times New Roman" w:hAnsi="Times New Roman" w:cs="Times New Roman"/>
      <w:sz w:val="20"/>
      <w:szCs w:val="20"/>
      <w:lang w:eastAsia="zh-CN"/>
    </w:rPr>
  </w:style>
  <w:style w:type="paragraph" w:customStyle="1" w:styleId="Komentrateksts1">
    <w:name w:val="Komentāra teksts1"/>
    <w:basedOn w:val="Parasts"/>
    <w:uiPriority w:val="99"/>
    <w:rsid w:val="001C2EEE"/>
    <w:pPr>
      <w:suppressAutoHyphens/>
      <w:spacing w:after="0" w:line="240" w:lineRule="auto"/>
    </w:pPr>
    <w:rPr>
      <w:rFonts w:ascii="Times New Roman" w:eastAsia="Times New Roman" w:hAnsi="Times New Roman" w:cs="Times New Roman"/>
      <w:sz w:val="20"/>
      <w:szCs w:val="20"/>
      <w:lang w:eastAsia="zh-CN"/>
    </w:rPr>
  </w:style>
  <w:style w:type="paragraph" w:customStyle="1" w:styleId="Komentratma1">
    <w:name w:val="Komentāra tēma1"/>
    <w:basedOn w:val="Komentrateksts1"/>
    <w:next w:val="Komentrateksts1"/>
    <w:uiPriority w:val="99"/>
    <w:rsid w:val="001C2EEE"/>
    <w:rPr>
      <w:b/>
      <w:bCs/>
    </w:rPr>
  </w:style>
  <w:style w:type="paragraph" w:customStyle="1" w:styleId="Balonteksts1">
    <w:name w:val="Balonteksts1"/>
    <w:basedOn w:val="Parasts"/>
    <w:uiPriority w:val="99"/>
    <w:rsid w:val="001C2EEE"/>
    <w:pPr>
      <w:suppressAutoHyphens/>
      <w:spacing w:after="0" w:line="240" w:lineRule="auto"/>
    </w:pPr>
    <w:rPr>
      <w:rFonts w:ascii="Tahoma" w:eastAsia="Times New Roman" w:hAnsi="Tahoma" w:cs="Tahoma"/>
      <w:sz w:val="16"/>
      <w:szCs w:val="16"/>
      <w:lang w:eastAsia="zh-CN"/>
    </w:rPr>
  </w:style>
  <w:style w:type="paragraph" w:customStyle="1" w:styleId="Teksts1">
    <w:name w:val="Teksts1"/>
    <w:basedOn w:val="Parasts"/>
    <w:uiPriority w:val="99"/>
    <w:rsid w:val="001C2EEE"/>
    <w:pPr>
      <w:suppressAutoHyphens/>
      <w:spacing w:after="320" w:line="240" w:lineRule="auto"/>
    </w:pPr>
    <w:rPr>
      <w:rFonts w:ascii="BaltTimes" w:eastAsia="Times New Roman" w:hAnsi="BaltTimes" w:cs="BaltTimes"/>
      <w:sz w:val="24"/>
      <w:szCs w:val="20"/>
      <w:lang w:eastAsia="zh-CN"/>
    </w:rPr>
  </w:style>
  <w:style w:type="paragraph" w:customStyle="1" w:styleId="TableContents">
    <w:name w:val="Table Contents"/>
    <w:basedOn w:val="Parasts"/>
    <w:uiPriority w:val="99"/>
    <w:rsid w:val="001C2EEE"/>
    <w:pPr>
      <w:suppressLineNumbers/>
      <w:suppressAutoHyphens/>
      <w:spacing w:after="0" w:line="240" w:lineRule="auto"/>
    </w:pPr>
    <w:rPr>
      <w:rFonts w:ascii="Times New Roman" w:eastAsia="Times New Roman" w:hAnsi="Times New Roman" w:cs="Times New Roman"/>
      <w:sz w:val="20"/>
      <w:szCs w:val="20"/>
      <w:lang w:eastAsia="zh-CN"/>
    </w:rPr>
  </w:style>
  <w:style w:type="paragraph" w:customStyle="1" w:styleId="TableHeading">
    <w:name w:val="Table Heading"/>
    <w:basedOn w:val="TableContents"/>
    <w:uiPriority w:val="99"/>
    <w:rsid w:val="001C2EEE"/>
  </w:style>
  <w:style w:type="character" w:styleId="Beiguvresatsauce">
    <w:name w:val="endnote reference"/>
    <w:uiPriority w:val="99"/>
    <w:semiHidden/>
    <w:unhideWhenUsed/>
    <w:rsid w:val="001C2EEE"/>
    <w:rPr>
      <w:vertAlign w:val="superscript"/>
    </w:rPr>
  </w:style>
  <w:style w:type="character" w:customStyle="1" w:styleId="NosaukumsRakstz1">
    <w:name w:val="Nosaukums Rakstz.1"/>
    <w:uiPriority w:val="99"/>
    <w:locked/>
    <w:rsid w:val="001C2EEE"/>
    <w:rPr>
      <w:rFonts w:ascii="Arial" w:eastAsia="Times New Roman" w:hAnsi="Arial"/>
      <w:sz w:val="28"/>
      <w:lang w:val="x-none" w:eastAsia="x-none"/>
    </w:rPr>
  </w:style>
  <w:style w:type="character" w:customStyle="1" w:styleId="ApakvirsrakstsRakstz1">
    <w:name w:val="Apakšvirsraksts Rakstz.1"/>
    <w:uiPriority w:val="99"/>
    <w:locked/>
    <w:rsid w:val="001C2EEE"/>
    <w:rPr>
      <w:rFonts w:ascii="Arial" w:eastAsia="Times New Roman" w:hAnsi="Arial"/>
      <w:sz w:val="28"/>
      <w:lang w:val="x-none" w:eastAsia="x-none"/>
    </w:rPr>
  </w:style>
  <w:style w:type="character" w:customStyle="1" w:styleId="KjeneRakstz1">
    <w:name w:val="Kājene Rakstz.1"/>
    <w:uiPriority w:val="99"/>
    <w:semiHidden/>
    <w:locked/>
    <w:rsid w:val="001C2EEE"/>
    <w:rPr>
      <w:rFonts w:eastAsia="Times New Roman"/>
      <w:lang w:val="x-none" w:eastAsia="x-none"/>
    </w:rPr>
  </w:style>
  <w:style w:type="character" w:customStyle="1" w:styleId="KomentratmaRakstz1">
    <w:name w:val="Komentāra tēma Rakstz.1"/>
    <w:uiPriority w:val="99"/>
    <w:semiHidden/>
    <w:rsid w:val="001C2EEE"/>
    <w:rPr>
      <w:rFonts w:ascii="Times New Roman" w:eastAsia="Times New Roman" w:hAnsi="Times New Roman" w:cs="Times New Roman" w:hint="default"/>
      <w:b/>
      <w:bCs/>
      <w:lang w:val="x-none" w:eastAsia="x-none"/>
    </w:rPr>
  </w:style>
  <w:style w:type="character" w:customStyle="1" w:styleId="BalontekstsRakstz1">
    <w:name w:val="Balonteksts Rakstz.1"/>
    <w:uiPriority w:val="99"/>
    <w:semiHidden/>
    <w:rsid w:val="001C2EEE"/>
    <w:rPr>
      <w:rFonts w:ascii="Segoe UI" w:eastAsia="Times New Roman" w:hAnsi="Segoe UI" w:cs="Segoe UI" w:hint="default"/>
      <w:sz w:val="18"/>
      <w:szCs w:val="18"/>
      <w:lang w:eastAsia="en-US"/>
    </w:rPr>
  </w:style>
  <w:style w:type="character" w:customStyle="1" w:styleId="FontStyle24">
    <w:name w:val="Font Style24"/>
    <w:uiPriority w:val="99"/>
    <w:rsid w:val="001C2EEE"/>
    <w:rPr>
      <w:rFonts w:ascii="Times New Roman" w:hAnsi="Times New Roman" w:cs="Times New Roman" w:hint="default"/>
      <w:sz w:val="18"/>
      <w:szCs w:val="18"/>
    </w:rPr>
  </w:style>
  <w:style w:type="character" w:customStyle="1" w:styleId="FontStyle27">
    <w:name w:val="Font Style27"/>
    <w:uiPriority w:val="99"/>
    <w:rsid w:val="001C2EEE"/>
    <w:rPr>
      <w:rFonts w:ascii="Times New Roman" w:hAnsi="Times New Roman" w:cs="Times New Roman" w:hint="default"/>
      <w:sz w:val="12"/>
      <w:szCs w:val="12"/>
    </w:rPr>
  </w:style>
  <w:style w:type="character" w:customStyle="1" w:styleId="FontStyle26">
    <w:name w:val="Font Style26"/>
    <w:uiPriority w:val="99"/>
    <w:rsid w:val="001C2EEE"/>
    <w:rPr>
      <w:rFonts w:ascii="Times New Roman" w:hAnsi="Times New Roman" w:cs="Times New Roman" w:hint="default"/>
      <w:i/>
      <w:iCs/>
      <w:sz w:val="12"/>
      <w:szCs w:val="12"/>
    </w:rPr>
  </w:style>
  <w:style w:type="character" w:customStyle="1" w:styleId="FontStyle21">
    <w:name w:val="Font Style21"/>
    <w:uiPriority w:val="99"/>
    <w:rsid w:val="001C2EEE"/>
    <w:rPr>
      <w:rFonts w:ascii="Times New Roman" w:hAnsi="Times New Roman" w:cs="Times New Roman" w:hint="default"/>
      <w:sz w:val="22"/>
      <w:szCs w:val="22"/>
    </w:rPr>
  </w:style>
  <w:style w:type="character" w:customStyle="1" w:styleId="FontStyle15">
    <w:name w:val="Font Style15"/>
    <w:uiPriority w:val="99"/>
    <w:rsid w:val="001C2EEE"/>
    <w:rPr>
      <w:rFonts w:ascii="Times New Roman" w:hAnsi="Times New Roman" w:cs="Times New Roman" w:hint="default"/>
      <w:sz w:val="18"/>
      <w:szCs w:val="18"/>
    </w:rPr>
  </w:style>
  <w:style w:type="character" w:customStyle="1" w:styleId="FontStyle16">
    <w:name w:val="Font Style16"/>
    <w:uiPriority w:val="99"/>
    <w:rsid w:val="001C2EEE"/>
    <w:rPr>
      <w:rFonts w:ascii="Times New Roman" w:hAnsi="Times New Roman" w:cs="Times New Roman" w:hint="default"/>
      <w:b/>
      <w:bCs/>
      <w:sz w:val="18"/>
      <w:szCs w:val="18"/>
    </w:rPr>
  </w:style>
  <w:style w:type="character" w:customStyle="1" w:styleId="st">
    <w:name w:val="st"/>
    <w:rsid w:val="001C2EEE"/>
  </w:style>
  <w:style w:type="paragraph" w:customStyle="1" w:styleId="Tabletitle">
    <w:name w:val="Table title"/>
    <w:basedOn w:val="Parasts"/>
    <w:link w:val="TabletitleChar"/>
    <w:rsid w:val="001C2EEE"/>
    <w:pPr>
      <w:spacing w:after="0" w:line="240" w:lineRule="auto"/>
    </w:pPr>
    <w:rPr>
      <w:rFonts w:ascii="Times New Roman" w:eastAsia="Times New Roman" w:hAnsi="Times New Roman" w:cs="Times New Roman"/>
      <w:sz w:val="20"/>
      <w:szCs w:val="20"/>
      <w:lang w:val="x-none"/>
    </w:rPr>
  </w:style>
  <w:style w:type="character" w:customStyle="1" w:styleId="TabletitleChar">
    <w:name w:val="Table title Char"/>
    <w:link w:val="Tabletitle"/>
    <w:locked/>
    <w:rsid w:val="001C2EEE"/>
    <w:rPr>
      <w:rFonts w:ascii="Times New Roman" w:eastAsia="Times New Roman" w:hAnsi="Times New Roman" w:cs="Times New Roman"/>
      <w:sz w:val="20"/>
      <w:szCs w:val="20"/>
      <w:lang w:val="x-none"/>
    </w:rPr>
  </w:style>
  <w:style w:type="character" w:customStyle="1" w:styleId="st1">
    <w:name w:val="st1"/>
    <w:rsid w:val="001C2EEE"/>
  </w:style>
  <w:style w:type="character" w:customStyle="1" w:styleId="apple-converted-space">
    <w:name w:val="apple-converted-space"/>
    <w:rsid w:val="001C2EEE"/>
  </w:style>
  <w:style w:type="character" w:customStyle="1" w:styleId="WW8Num1z0">
    <w:name w:val="WW8Num1z0"/>
    <w:rsid w:val="001C2EEE"/>
    <w:rPr>
      <w:rFonts w:ascii="Times New Roman" w:hAnsi="Times New Roman" w:cs="Times New Roman" w:hint="default"/>
      <w:b/>
      <w:bCs w:val="0"/>
      <w:sz w:val="24"/>
      <w:szCs w:val="24"/>
    </w:rPr>
  </w:style>
  <w:style w:type="character" w:customStyle="1" w:styleId="WW8Num1ztrue">
    <w:name w:val="WW8Num1ztrue"/>
    <w:rsid w:val="001C2EEE"/>
  </w:style>
  <w:style w:type="character" w:customStyle="1" w:styleId="WW8Num2zfalse">
    <w:name w:val="WW8Num2zfalse"/>
    <w:rsid w:val="001C2EEE"/>
  </w:style>
  <w:style w:type="character" w:customStyle="1" w:styleId="WW8Num2ztrue">
    <w:name w:val="WW8Num2ztrue"/>
    <w:rsid w:val="001C2EEE"/>
  </w:style>
  <w:style w:type="character" w:customStyle="1" w:styleId="WW8Num3zfalse">
    <w:name w:val="WW8Num3zfalse"/>
    <w:rsid w:val="001C2EEE"/>
  </w:style>
  <w:style w:type="character" w:customStyle="1" w:styleId="WW8Num3ztrue">
    <w:name w:val="WW8Num3ztrue"/>
    <w:rsid w:val="001C2EEE"/>
  </w:style>
  <w:style w:type="character" w:customStyle="1" w:styleId="WW8Num4zfalse">
    <w:name w:val="WW8Num4zfalse"/>
    <w:rsid w:val="001C2EEE"/>
  </w:style>
  <w:style w:type="character" w:customStyle="1" w:styleId="WW8Num4ztrue">
    <w:name w:val="WW8Num4ztrue"/>
    <w:rsid w:val="001C2EEE"/>
  </w:style>
  <w:style w:type="character" w:customStyle="1" w:styleId="WW8Num5zfalse">
    <w:name w:val="WW8Num5zfalse"/>
    <w:rsid w:val="001C2EEE"/>
  </w:style>
  <w:style w:type="character" w:customStyle="1" w:styleId="WW8Num6zfalse">
    <w:name w:val="WW8Num6zfalse"/>
    <w:rsid w:val="001C2EEE"/>
  </w:style>
  <w:style w:type="character" w:customStyle="1" w:styleId="WW8Num6ztrue">
    <w:name w:val="WW8Num6ztrue"/>
    <w:rsid w:val="001C2EEE"/>
  </w:style>
  <w:style w:type="character" w:customStyle="1" w:styleId="WW8Num7zfalse">
    <w:name w:val="WW8Num7zfalse"/>
    <w:rsid w:val="001C2EEE"/>
    <w:rPr>
      <w:sz w:val="24"/>
      <w:szCs w:val="24"/>
    </w:rPr>
  </w:style>
  <w:style w:type="character" w:customStyle="1" w:styleId="WW8Num8zfalse">
    <w:name w:val="WW8Num8zfalse"/>
    <w:rsid w:val="001C2EEE"/>
  </w:style>
  <w:style w:type="character" w:customStyle="1" w:styleId="WW8Num8ztrue">
    <w:name w:val="WW8Num8ztrue"/>
    <w:rsid w:val="001C2EEE"/>
  </w:style>
  <w:style w:type="character" w:customStyle="1" w:styleId="WW8Num9z0">
    <w:name w:val="WW8Num9z0"/>
    <w:rsid w:val="001C2EEE"/>
    <w:rPr>
      <w:b w:val="0"/>
      <w:bCs w:val="0"/>
    </w:rPr>
  </w:style>
  <w:style w:type="character" w:customStyle="1" w:styleId="WW8Num10zfalse">
    <w:name w:val="WW8Num10zfalse"/>
    <w:rsid w:val="001C2EEE"/>
  </w:style>
  <w:style w:type="character" w:customStyle="1" w:styleId="WW8Num10z1">
    <w:name w:val="WW8Num10z1"/>
    <w:rsid w:val="001C2EEE"/>
    <w:rPr>
      <w:b/>
      <w:bCs w:val="0"/>
    </w:rPr>
  </w:style>
  <w:style w:type="character" w:customStyle="1" w:styleId="WW8Num10ztrue">
    <w:name w:val="WW8Num10ztrue"/>
    <w:rsid w:val="001C2EEE"/>
  </w:style>
  <w:style w:type="character" w:customStyle="1" w:styleId="WW8Num11zfalse">
    <w:name w:val="WW8Num11zfalse"/>
    <w:rsid w:val="001C2EEE"/>
  </w:style>
  <w:style w:type="character" w:customStyle="1" w:styleId="WW8Num11ztrue">
    <w:name w:val="WW8Num11ztrue"/>
    <w:rsid w:val="001C2EEE"/>
  </w:style>
  <w:style w:type="character" w:customStyle="1" w:styleId="WW8Num12zfalse">
    <w:name w:val="WW8Num12zfalse"/>
    <w:rsid w:val="001C2EEE"/>
  </w:style>
  <w:style w:type="character" w:customStyle="1" w:styleId="WW8Num12ztrue">
    <w:name w:val="WW8Num12ztrue"/>
    <w:rsid w:val="001C2EEE"/>
  </w:style>
  <w:style w:type="character" w:customStyle="1" w:styleId="WW8Num13zfalse">
    <w:name w:val="WW8Num13zfalse"/>
    <w:rsid w:val="001C2EEE"/>
  </w:style>
  <w:style w:type="character" w:customStyle="1" w:styleId="WW8Num13ztrue">
    <w:name w:val="WW8Num13ztrue"/>
    <w:rsid w:val="001C2EEE"/>
  </w:style>
  <w:style w:type="character" w:customStyle="1" w:styleId="WW8Num14zfalse">
    <w:name w:val="WW8Num14zfalse"/>
    <w:rsid w:val="001C2EEE"/>
  </w:style>
  <w:style w:type="character" w:customStyle="1" w:styleId="WW8Num14ztrue">
    <w:name w:val="WW8Num14ztrue"/>
    <w:rsid w:val="001C2EEE"/>
  </w:style>
  <w:style w:type="character" w:customStyle="1" w:styleId="WW8Num15zfalse">
    <w:name w:val="WW8Num15zfalse"/>
    <w:rsid w:val="001C2EEE"/>
  </w:style>
  <w:style w:type="character" w:customStyle="1" w:styleId="WW8Num15ztrue">
    <w:name w:val="WW8Num15ztrue"/>
    <w:rsid w:val="001C2EEE"/>
  </w:style>
  <w:style w:type="character" w:customStyle="1" w:styleId="WW8Num16zfalse">
    <w:name w:val="WW8Num16zfalse"/>
    <w:rsid w:val="001C2EEE"/>
  </w:style>
  <w:style w:type="character" w:customStyle="1" w:styleId="WW8Num16ztrue">
    <w:name w:val="WW8Num16ztrue"/>
    <w:rsid w:val="001C2EEE"/>
  </w:style>
  <w:style w:type="character" w:customStyle="1" w:styleId="WW8Num17z0">
    <w:name w:val="WW8Num17z0"/>
    <w:rsid w:val="001C2EEE"/>
    <w:rPr>
      <w:rFonts w:ascii="Times New Roman" w:eastAsia="Times New Roman" w:hAnsi="Times New Roman" w:cs="Times New Roman" w:hint="default"/>
    </w:rPr>
  </w:style>
  <w:style w:type="character" w:customStyle="1" w:styleId="WW8Num17z1">
    <w:name w:val="WW8Num17z1"/>
    <w:rsid w:val="001C2EEE"/>
    <w:rPr>
      <w:rFonts w:ascii="Courier New" w:hAnsi="Courier New" w:cs="Courier New" w:hint="default"/>
    </w:rPr>
  </w:style>
  <w:style w:type="character" w:customStyle="1" w:styleId="WW8Num17z2">
    <w:name w:val="WW8Num17z2"/>
    <w:rsid w:val="001C2EEE"/>
    <w:rPr>
      <w:rFonts w:ascii="Wingdings" w:hAnsi="Wingdings" w:cs="Wingdings" w:hint="default"/>
    </w:rPr>
  </w:style>
  <w:style w:type="character" w:customStyle="1" w:styleId="WW8Num17z3">
    <w:name w:val="WW8Num17z3"/>
    <w:rsid w:val="001C2EEE"/>
    <w:rPr>
      <w:rFonts w:ascii="Symbol" w:hAnsi="Symbol" w:cs="Symbol" w:hint="default"/>
    </w:rPr>
  </w:style>
  <w:style w:type="character" w:customStyle="1" w:styleId="WW8Num18z0">
    <w:name w:val="WW8Num18z0"/>
    <w:rsid w:val="001C2EEE"/>
    <w:rPr>
      <w:rFonts w:ascii="Times New Roman" w:hAnsi="Times New Roman" w:cs="Times New Roman" w:hint="default"/>
      <w:b w:val="0"/>
      <w:bCs w:val="0"/>
      <w:color w:val="000000"/>
      <w:sz w:val="24"/>
      <w:szCs w:val="24"/>
    </w:rPr>
  </w:style>
  <w:style w:type="character" w:customStyle="1" w:styleId="WW8Num18z1">
    <w:name w:val="WW8Num18z1"/>
    <w:rsid w:val="001C2EEE"/>
    <w:rPr>
      <w:rFonts w:ascii="Times New Roman" w:hAnsi="Times New Roman" w:cs="Times New Roman" w:hint="default"/>
      <w:b w:val="0"/>
      <w:bCs w:val="0"/>
      <w:color w:val="000000"/>
      <w:sz w:val="24"/>
      <w:szCs w:val="24"/>
    </w:rPr>
  </w:style>
  <w:style w:type="character" w:customStyle="1" w:styleId="WW8Num18ztrue">
    <w:name w:val="WW8Num18ztrue"/>
    <w:rsid w:val="001C2EEE"/>
    <w:rPr>
      <w:rFonts w:ascii="Times New Roman" w:hAnsi="Times New Roman" w:cs="Times New Roman" w:hint="default"/>
      <w:sz w:val="24"/>
    </w:rPr>
  </w:style>
  <w:style w:type="character" w:customStyle="1" w:styleId="WW8Num19zfalse">
    <w:name w:val="WW8Num19zfalse"/>
    <w:rsid w:val="001C2EEE"/>
  </w:style>
  <w:style w:type="character" w:customStyle="1" w:styleId="WW8Num19ztrue">
    <w:name w:val="WW8Num19ztrue"/>
    <w:rsid w:val="001C2EEE"/>
  </w:style>
  <w:style w:type="character" w:customStyle="1" w:styleId="WW8Num19z2">
    <w:name w:val="WW8Num19z2"/>
    <w:rsid w:val="001C2EEE"/>
    <w:rPr>
      <w:b w:val="0"/>
      <w:bCs w:val="0"/>
    </w:rPr>
  </w:style>
  <w:style w:type="character" w:customStyle="1" w:styleId="WW8Num20zfalse">
    <w:name w:val="WW8Num20zfalse"/>
    <w:rsid w:val="001C2EEE"/>
  </w:style>
  <w:style w:type="character" w:customStyle="1" w:styleId="WW8Num20ztrue">
    <w:name w:val="WW8Num20ztrue"/>
    <w:rsid w:val="001C2EEE"/>
  </w:style>
  <w:style w:type="character" w:customStyle="1" w:styleId="WW8Num21zfalse">
    <w:name w:val="WW8Num21zfalse"/>
    <w:rsid w:val="001C2EEE"/>
  </w:style>
  <w:style w:type="character" w:customStyle="1" w:styleId="WW8Num21ztrue">
    <w:name w:val="WW8Num21ztrue"/>
    <w:rsid w:val="001C2EEE"/>
  </w:style>
  <w:style w:type="character" w:customStyle="1" w:styleId="WW8Num22zfalse">
    <w:name w:val="WW8Num22zfalse"/>
    <w:rsid w:val="001C2EEE"/>
    <w:rPr>
      <w:rFonts w:ascii="Times New Roman" w:hAnsi="Times New Roman" w:cs="Times New Roman" w:hint="default"/>
      <w:sz w:val="22"/>
      <w:szCs w:val="22"/>
    </w:rPr>
  </w:style>
  <w:style w:type="character" w:customStyle="1" w:styleId="WW8Num22ztrue">
    <w:name w:val="WW8Num22ztrue"/>
    <w:rsid w:val="001C2EEE"/>
  </w:style>
  <w:style w:type="character" w:customStyle="1" w:styleId="WW8Num22z2">
    <w:name w:val="WW8Num22z2"/>
    <w:rsid w:val="001C2EEE"/>
    <w:rPr>
      <w:b/>
      <w:bCs w:val="0"/>
    </w:rPr>
  </w:style>
  <w:style w:type="character" w:customStyle="1" w:styleId="WW8Num22z3">
    <w:name w:val="WW8Num22z3"/>
    <w:rsid w:val="001C2EEE"/>
    <w:rPr>
      <w:b w:val="0"/>
      <w:bCs w:val="0"/>
    </w:rPr>
  </w:style>
  <w:style w:type="character" w:customStyle="1" w:styleId="WW8Num23z0">
    <w:name w:val="WW8Num23z0"/>
    <w:rsid w:val="001C2EEE"/>
    <w:rPr>
      <w:sz w:val="24"/>
      <w:szCs w:val="24"/>
    </w:rPr>
  </w:style>
  <w:style w:type="character" w:customStyle="1" w:styleId="WW8Num23ztrue">
    <w:name w:val="WW8Num23ztrue"/>
    <w:rsid w:val="001C2EEE"/>
  </w:style>
  <w:style w:type="character" w:customStyle="1" w:styleId="WW8Num24zfalse">
    <w:name w:val="WW8Num24zfalse"/>
    <w:rsid w:val="001C2EEE"/>
  </w:style>
  <w:style w:type="character" w:customStyle="1" w:styleId="WW8Num24ztrue">
    <w:name w:val="WW8Num24ztrue"/>
    <w:rsid w:val="001C2EEE"/>
  </w:style>
  <w:style w:type="character" w:customStyle="1" w:styleId="WW8Num24z2">
    <w:name w:val="WW8Num24z2"/>
    <w:rsid w:val="001C2EEE"/>
    <w:rPr>
      <w:b/>
      <w:bCs w:val="0"/>
    </w:rPr>
  </w:style>
  <w:style w:type="character" w:customStyle="1" w:styleId="WW8Num24z3">
    <w:name w:val="WW8Num24z3"/>
    <w:rsid w:val="001C2EEE"/>
    <w:rPr>
      <w:b w:val="0"/>
      <w:bCs w:val="0"/>
    </w:rPr>
  </w:style>
  <w:style w:type="character" w:customStyle="1" w:styleId="WW8Num25z0">
    <w:name w:val="WW8Num25z0"/>
    <w:rsid w:val="001C2EEE"/>
    <w:rPr>
      <w:b/>
      <w:bCs w:val="0"/>
    </w:rPr>
  </w:style>
  <w:style w:type="character" w:customStyle="1" w:styleId="WW8Num25ztrue">
    <w:name w:val="WW8Num25ztrue"/>
    <w:rsid w:val="001C2EEE"/>
  </w:style>
  <w:style w:type="character" w:customStyle="1" w:styleId="WW8Num26zfalse">
    <w:name w:val="WW8Num26zfalse"/>
    <w:rsid w:val="001C2EEE"/>
  </w:style>
  <w:style w:type="character" w:customStyle="1" w:styleId="WW8Num26ztrue">
    <w:name w:val="WW8Num26ztrue"/>
    <w:rsid w:val="001C2EEE"/>
  </w:style>
  <w:style w:type="character" w:customStyle="1" w:styleId="WW8Num27zfalse">
    <w:name w:val="WW8Num27zfalse"/>
    <w:rsid w:val="001C2EEE"/>
  </w:style>
  <w:style w:type="character" w:customStyle="1" w:styleId="WW8Num28zfalse">
    <w:name w:val="WW8Num28zfalse"/>
    <w:rsid w:val="001C2EEE"/>
  </w:style>
  <w:style w:type="character" w:customStyle="1" w:styleId="WW8Num28ztrue">
    <w:name w:val="WW8Num28ztrue"/>
    <w:rsid w:val="001C2EEE"/>
  </w:style>
  <w:style w:type="character" w:customStyle="1" w:styleId="WW8Num28z2">
    <w:name w:val="WW8Num28z2"/>
    <w:rsid w:val="001C2EEE"/>
    <w:rPr>
      <w:b w:val="0"/>
      <w:bCs w:val="0"/>
    </w:rPr>
  </w:style>
  <w:style w:type="character" w:customStyle="1" w:styleId="WW8Num29zfalse">
    <w:name w:val="WW8Num29zfalse"/>
    <w:rsid w:val="001C2EEE"/>
  </w:style>
  <w:style w:type="character" w:customStyle="1" w:styleId="WW8Num29ztrue">
    <w:name w:val="WW8Num29ztrue"/>
    <w:rsid w:val="001C2EEE"/>
  </w:style>
  <w:style w:type="character" w:customStyle="1" w:styleId="WW8Num30zfalse">
    <w:name w:val="WW8Num30zfalse"/>
    <w:rsid w:val="001C2EEE"/>
    <w:rPr>
      <w:sz w:val="24"/>
      <w:szCs w:val="24"/>
    </w:rPr>
  </w:style>
  <w:style w:type="character" w:customStyle="1" w:styleId="WW8Num30z1">
    <w:name w:val="WW8Num30z1"/>
    <w:rsid w:val="001C2EEE"/>
    <w:rPr>
      <w:rFonts w:ascii="Times New Roman" w:hAnsi="Times New Roman" w:cs="Times New Roman" w:hint="default"/>
      <w:sz w:val="24"/>
      <w:szCs w:val="24"/>
    </w:rPr>
  </w:style>
  <w:style w:type="character" w:customStyle="1" w:styleId="WW8Num31zfalse">
    <w:name w:val="WW8Num31zfalse"/>
    <w:rsid w:val="001C2EEE"/>
  </w:style>
  <w:style w:type="character" w:customStyle="1" w:styleId="WW8Num31ztrue">
    <w:name w:val="WW8Num31ztrue"/>
    <w:rsid w:val="001C2EEE"/>
  </w:style>
  <w:style w:type="character" w:customStyle="1" w:styleId="WW8Num32zfalse">
    <w:name w:val="WW8Num32zfalse"/>
    <w:rsid w:val="001C2EEE"/>
  </w:style>
  <w:style w:type="character" w:customStyle="1" w:styleId="WW8Num32ztrue">
    <w:name w:val="WW8Num32ztrue"/>
    <w:rsid w:val="001C2EEE"/>
  </w:style>
  <w:style w:type="character" w:customStyle="1" w:styleId="WW8Num33zfalse">
    <w:name w:val="WW8Num33zfalse"/>
    <w:rsid w:val="001C2EEE"/>
  </w:style>
  <w:style w:type="character" w:customStyle="1" w:styleId="WW8Num33ztrue">
    <w:name w:val="WW8Num33ztrue"/>
    <w:rsid w:val="001C2EEE"/>
  </w:style>
  <w:style w:type="character" w:customStyle="1" w:styleId="WW8Num34zfalse">
    <w:name w:val="WW8Num34zfalse"/>
    <w:rsid w:val="001C2EEE"/>
  </w:style>
  <w:style w:type="character" w:customStyle="1" w:styleId="WW8Num34ztrue">
    <w:name w:val="WW8Num34ztrue"/>
    <w:rsid w:val="001C2EEE"/>
  </w:style>
  <w:style w:type="character" w:customStyle="1" w:styleId="WW8Num35zfalse">
    <w:name w:val="WW8Num35zfalse"/>
    <w:rsid w:val="001C2EEE"/>
  </w:style>
  <w:style w:type="character" w:customStyle="1" w:styleId="WW8Num35ztrue">
    <w:name w:val="WW8Num35ztrue"/>
    <w:rsid w:val="001C2EEE"/>
  </w:style>
  <w:style w:type="character" w:customStyle="1" w:styleId="WW8Num36zfalse">
    <w:name w:val="WW8Num36zfalse"/>
    <w:rsid w:val="001C2EEE"/>
  </w:style>
  <w:style w:type="character" w:customStyle="1" w:styleId="WW8Num36z1">
    <w:name w:val="WW8Num36z1"/>
    <w:rsid w:val="001C2EEE"/>
    <w:rPr>
      <w:b/>
      <w:bCs w:val="0"/>
    </w:rPr>
  </w:style>
  <w:style w:type="character" w:customStyle="1" w:styleId="WW8Num36z2">
    <w:name w:val="WW8Num36z2"/>
    <w:rsid w:val="001C2EEE"/>
    <w:rPr>
      <w:b w:val="0"/>
      <w:bCs w:val="0"/>
    </w:rPr>
  </w:style>
  <w:style w:type="character" w:customStyle="1" w:styleId="WW8Num36ztrue">
    <w:name w:val="WW8Num36ztrue"/>
    <w:rsid w:val="001C2EEE"/>
  </w:style>
  <w:style w:type="character" w:customStyle="1" w:styleId="WW8Num37z0">
    <w:name w:val="WW8Num37z0"/>
    <w:rsid w:val="001C2EEE"/>
    <w:rPr>
      <w:rFonts w:ascii="Times New Roman" w:eastAsia="Times New Roman" w:hAnsi="Times New Roman" w:cs="Times New Roman" w:hint="default"/>
      <w:sz w:val="22"/>
      <w:szCs w:val="22"/>
    </w:rPr>
  </w:style>
  <w:style w:type="character" w:customStyle="1" w:styleId="WW8Num37z1">
    <w:name w:val="WW8Num37z1"/>
    <w:rsid w:val="001C2EEE"/>
    <w:rPr>
      <w:rFonts w:ascii="Courier New" w:hAnsi="Courier New" w:cs="Courier New" w:hint="default"/>
    </w:rPr>
  </w:style>
  <w:style w:type="character" w:customStyle="1" w:styleId="WW8Num37z2">
    <w:name w:val="WW8Num37z2"/>
    <w:rsid w:val="001C2EEE"/>
    <w:rPr>
      <w:rFonts w:ascii="Wingdings" w:hAnsi="Wingdings" w:cs="Wingdings" w:hint="default"/>
    </w:rPr>
  </w:style>
  <w:style w:type="character" w:customStyle="1" w:styleId="WW8Num37z3">
    <w:name w:val="WW8Num37z3"/>
    <w:rsid w:val="001C2EEE"/>
    <w:rPr>
      <w:rFonts w:ascii="Symbol" w:hAnsi="Symbol" w:cs="Symbol" w:hint="default"/>
    </w:rPr>
  </w:style>
  <w:style w:type="character" w:customStyle="1" w:styleId="WW8Num38zfalse">
    <w:name w:val="WW8Num38zfalse"/>
    <w:rsid w:val="001C2EEE"/>
  </w:style>
  <w:style w:type="character" w:customStyle="1" w:styleId="WW8Num38ztrue">
    <w:name w:val="WW8Num38ztrue"/>
    <w:rsid w:val="001C2EEE"/>
  </w:style>
  <w:style w:type="character" w:customStyle="1" w:styleId="WW8Num39zfalse">
    <w:name w:val="WW8Num39zfalse"/>
    <w:rsid w:val="001C2EEE"/>
  </w:style>
  <w:style w:type="character" w:customStyle="1" w:styleId="WW8Num39ztrue">
    <w:name w:val="WW8Num39ztrue"/>
    <w:rsid w:val="001C2EEE"/>
  </w:style>
  <w:style w:type="character" w:customStyle="1" w:styleId="Noklusjumarindkopasfonts1">
    <w:name w:val="Noklusējuma rindkopas fonts1"/>
    <w:rsid w:val="001C2EEE"/>
    <w:rPr>
      <w:rFonts w:ascii="Times New Roman" w:hAnsi="Times New Roman" w:cs="Times New Roman" w:hint="default"/>
      <w:lang w:val="lv-LV"/>
    </w:rPr>
  </w:style>
  <w:style w:type="character" w:customStyle="1" w:styleId="Komentraatsauce1">
    <w:name w:val="Komentāra atsauce1"/>
    <w:rsid w:val="001C2EEE"/>
    <w:rPr>
      <w:rFonts w:ascii="Times New Roman" w:hAnsi="Times New Roman" w:cs="Times New Roman" w:hint="default"/>
      <w:sz w:val="16"/>
      <w:szCs w:val="16"/>
      <w:lang w:val="lv-LV"/>
    </w:rPr>
  </w:style>
  <w:style w:type="table" w:customStyle="1" w:styleId="TableGrid12">
    <w:name w:val="Table Grid12"/>
    <w:basedOn w:val="Parastatabula"/>
    <w:uiPriority w:val="59"/>
    <w:rsid w:val="001C2EEE"/>
    <w:pPr>
      <w:spacing w:after="0" w:line="240" w:lineRule="auto"/>
    </w:pPr>
    <w:rPr>
      <w:rFonts w:ascii="Calibri" w:eastAsia="Calibri" w:hAnsi="Calibri"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uiPriority w:val="59"/>
    <w:rsid w:val="001C2EEE"/>
    <w:pPr>
      <w:spacing w:after="0" w:line="240" w:lineRule="auto"/>
    </w:pPr>
    <w:rPr>
      <w:rFonts w:ascii="Calibri" w:eastAsia="Calibri" w:hAnsi="Calibri"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1">
    <w:name w:val="Režģa tabula21"/>
    <w:basedOn w:val="Parastatabula"/>
    <w:uiPriority w:val="59"/>
    <w:rsid w:val="001C2EEE"/>
    <w:pPr>
      <w:spacing w:after="0" w:line="240" w:lineRule="auto"/>
    </w:pPr>
    <w:rPr>
      <w:rFonts w:ascii="Georgia" w:eastAsia="Arial" w:hAnsi="Georgia" w:cs="Times New Roman"/>
      <w:sz w:val="20"/>
      <w:szCs w:val="20"/>
      <w:lang w:eastAsia="lv-LV"/>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PwCTableFigures">
    <w:name w:val="PwC Table Figures"/>
    <w:basedOn w:val="Parastatabula"/>
    <w:uiPriority w:val="99"/>
    <w:qFormat/>
    <w:rsid w:val="001C2EEE"/>
    <w:pPr>
      <w:tabs>
        <w:tab w:val="decimal" w:pos="1134"/>
      </w:tabs>
      <w:spacing w:before="60" w:after="60" w:line="240" w:lineRule="auto"/>
    </w:pPr>
    <w:rPr>
      <w:rFonts w:ascii="Arial" w:eastAsia="Arial" w:hAnsi="Arial" w:cs="Times New Roman"/>
      <w:sz w:val="20"/>
      <w:szCs w:val="20"/>
      <w:lang w:eastAsia="lv-LV"/>
    </w:rPr>
    <w:tblPr>
      <w:tblInd w:w="0" w:type="nil"/>
      <w:tblBorders>
        <w:insideH w:val="dotted" w:sz="4" w:space="0" w:color="DC6900"/>
      </w:tblBorders>
    </w:tblPr>
    <w:tblStylePr w:type="firstRow">
      <w:rPr>
        <w:b/>
      </w:rPr>
      <w:tblPr/>
      <w:tcPr>
        <w:tcBorders>
          <w:top w:val="single" w:sz="6" w:space="0" w:color="DC6900"/>
          <w:left w:val="nil"/>
          <w:bottom w:val="single" w:sz="6" w:space="0" w:color="DC6900"/>
          <w:right w:val="nil"/>
          <w:insideH w:val="nil"/>
          <w:insideV w:val="nil"/>
          <w:tl2br w:val="nil"/>
          <w:tr2bl w:val="nil"/>
        </w:tcBorders>
      </w:tcPr>
    </w:tblStylePr>
    <w:tblStylePr w:type="lastRow">
      <w:rPr>
        <w:rFonts w:ascii="Arial" w:hAnsi="Arial" w:cs="Arial" w:hint="default"/>
        <w:b/>
        <w:i w:val="0"/>
        <w:color w:val="auto"/>
        <w:sz w:val="20"/>
        <w:szCs w:val="20"/>
      </w:rPr>
      <w:tblPr/>
      <w:tcPr>
        <w:tcBorders>
          <w:top w:val="single" w:sz="6" w:space="0" w:color="DC6900"/>
          <w:left w:val="nil"/>
          <w:bottom w:val="single" w:sz="6" w:space="0" w:color="DC6900"/>
          <w:right w:val="nil"/>
          <w:insideH w:val="nil"/>
          <w:insideV w:val="nil"/>
          <w:tl2br w:val="nil"/>
          <w:tr2bl w:val="nil"/>
        </w:tcBorders>
      </w:tcPr>
    </w:tblStylePr>
  </w:style>
  <w:style w:type="table" w:customStyle="1" w:styleId="PwCTableText">
    <w:name w:val="PwC Table Text"/>
    <w:basedOn w:val="Parastatabula"/>
    <w:uiPriority w:val="99"/>
    <w:qFormat/>
    <w:rsid w:val="001C2EEE"/>
    <w:pPr>
      <w:spacing w:before="60" w:after="60" w:line="240" w:lineRule="auto"/>
    </w:pPr>
    <w:rPr>
      <w:rFonts w:ascii="Georgia" w:eastAsia="Arial" w:hAnsi="Georgia" w:cs="Times New Roman"/>
      <w:sz w:val="20"/>
      <w:szCs w:val="20"/>
      <w:lang w:eastAsia="lv-LV"/>
    </w:rPr>
    <w:tblPr>
      <w:tblStyleRowBandSize w:val="1"/>
      <w:tblInd w:w="0" w:type="nil"/>
      <w:tblBorders>
        <w:insideH w:val="dotted" w:sz="4" w:space="0" w:color="DC6900"/>
      </w:tblBorders>
    </w:tblPr>
    <w:tblStylePr w:type="firstRow">
      <w:rPr>
        <w:b/>
      </w:rPr>
      <w:tblPr/>
      <w:tcPr>
        <w:tcBorders>
          <w:top w:val="single" w:sz="6" w:space="0" w:color="DC6900"/>
          <w:bottom w:val="single" w:sz="6" w:space="0" w:color="DC6900"/>
        </w:tcBorders>
      </w:tcPr>
    </w:tblStylePr>
    <w:tblStylePr w:type="lastRow">
      <w:rPr>
        <w:b/>
      </w:rPr>
      <w:tblPr/>
      <w:tcPr>
        <w:tcBorders>
          <w:top w:val="single" w:sz="6" w:space="0" w:color="DC6900"/>
          <w:bottom w:val="single" w:sz="6" w:space="0" w:color="DC6900"/>
        </w:tcBorders>
      </w:tcPr>
    </w:tblStylePr>
    <w:tblStylePr w:type="band1Horz">
      <w:tblPr/>
      <w:tcPr>
        <w:tcBorders>
          <w:bottom w:val="nil"/>
        </w:tcBorders>
      </w:tcPr>
    </w:tblStylePr>
  </w:style>
  <w:style w:type="table" w:customStyle="1" w:styleId="LightGrid-Accent11">
    <w:name w:val="Light Grid - Accent 11"/>
    <w:basedOn w:val="Parastatabula"/>
    <w:uiPriority w:val="62"/>
    <w:rsid w:val="001C2EEE"/>
    <w:pPr>
      <w:spacing w:after="0" w:line="240" w:lineRule="auto"/>
    </w:pPr>
    <w:rPr>
      <w:rFonts w:ascii="Georgia" w:eastAsia="Arial" w:hAnsi="Georgia" w:cs="Times New Roman"/>
      <w:sz w:val="20"/>
      <w:szCs w:val="20"/>
      <w:lang w:eastAsia="lv-LV"/>
    </w:rPr>
    <w:tblPr>
      <w:tblStyleRowBandSize w:val="1"/>
      <w:tblStyleColBandSize w:val="1"/>
      <w:tblInd w:w="0" w:type="nil"/>
      <w:tblBorders>
        <w:top w:val="single" w:sz="8" w:space="0" w:color="DC6900"/>
        <w:left w:val="single" w:sz="8" w:space="0" w:color="DC6900"/>
        <w:bottom w:val="single" w:sz="8" w:space="0" w:color="DC6900"/>
        <w:right w:val="single" w:sz="8" w:space="0" w:color="DC6900"/>
        <w:insideH w:val="single" w:sz="8" w:space="0" w:color="DC6900"/>
        <w:insideV w:val="single" w:sz="8" w:space="0" w:color="DC6900"/>
      </w:tblBorders>
    </w:tblPr>
    <w:tblStylePr w:type="firstRow">
      <w:pPr>
        <w:spacing w:beforeLines="0" w:before="0" w:beforeAutospacing="0" w:afterLines="0" w:after="0" w:afterAutospacing="0" w:line="240" w:lineRule="auto"/>
      </w:pPr>
      <w:rPr>
        <w:rFonts w:ascii="Segoe UI" w:eastAsia="Times New Roman" w:hAnsi="Segoe UI" w:cs="Times New Roman" w:hint="default"/>
        <w:b/>
        <w:bCs/>
      </w:rPr>
      <w:tblPr/>
      <w:tcPr>
        <w:tcBorders>
          <w:top w:val="single" w:sz="8" w:space="0" w:color="DC6900"/>
          <w:left w:val="single" w:sz="8" w:space="0" w:color="DC6900"/>
          <w:bottom w:val="single" w:sz="18" w:space="0" w:color="DC6900"/>
          <w:right w:val="single" w:sz="8" w:space="0" w:color="DC6900"/>
          <w:insideH w:val="nil"/>
          <w:insideV w:val="single" w:sz="8" w:space="0" w:color="DC6900"/>
        </w:tcBorders>
      </w:tcPr>
    </w:tblStylePr>
    <w:tblStylePr w:type="lastRow">
      <w:pPr>
        <w:spacing w:beforeLines="0" w:before="0" w:beforeAutospacing="0" w:afterLines="0" w:after="0" w:afterAutospacing="0" w:line="240" w:lineRule="auto"/>
      </w:pPr>
      <w:rPr>
        <w:rFonts w:ascii="Segoe UI" w:eastAsia="Times New Roman" w:hAnsi="Segoe UI" w:cs="Times New Roman" w:hint="default"/>
        <w:b/>
        <w:bCs/>
      </w:rPr>
      <w:tblPr/>
      <w:tcPr>
        <w:tcBorders>
          <w:top w:val="double" w:sz="6" w:space="0" w:color="DC6900"/>
          <w:left w:val="single" w:sz="8" w:space="0" w:color="DC6900"/>
          <w:bottom w:val="single" w:sz="8" w:space="0" w:color="DC6900"/>
          <w:right w:val="single" w:sz="8" w:space="0" w:color="DC6900"/>
          <w:insideH w:val="nil"/>
          <w:insideV w:val="single" w:sz="8" w:space="0" w:color="DC6900"/>
        </w:tcBorders>
      </w:tcPr>
    </w:tblStylePr>
    <w:tblStylePr w:type="firstCol">
      <w:rPr>
        <w:rFonts w:ascii="Segoe UI" w:eastAsia="Times New Roman" w:hAnsi="Segoe UI" w:cs="Times New Roman" w:hint="default"/>
        <w:b/>
        <w:bCs/>
      </w:rPr>
    </w:tblStylePr>
    <w:tblStylePr w:type="lastCol">
      <w:rPr>
        <w:rFonts w:ascii="Segoe UI" w:eastAsia="Times New Roman" w:hAnsi="Segoe UI" w:cs="Times New Roman" w:hint="default"/>
        <w:b/>
        <w:bCs/>
      </w:rPr>
      <w:tblPr/>
      <w:tcPr>
        <w:tcBorders>
          <w:top w:val="single" w:sz="8" w:space="0" w:color="DC6900"/>
          <w:left w:val="single" w:sz="8" w:space="0" w:color="DC6900"/>
          <w:bottom w:val="single" w:sz="8" w:space="0" w:color="DC6900"/>
          <w:right w:val="single" w:sz="8" w:space="0" w:color="DC6900"/>
        </w:tcBorders>
      </w:tcPr>
    </w:tblStylePr>
    <w:tblStylePr w:type="band1Vert">
      <w:tblPr/>
      <w:tcPr>
        <w:tcBorders>
          <w:top w:val="single" w:sz="8" w:space="0" w:color="DC6900"/>
          <w:left w:val="single" w:sz="8" w:space="0" w:color="DC6900"/>
          <w:bottom w:val="single" w:sz="8" w:space="0" w:color="DC6900"/>
          <w:right w:val="single" w:sz="8" w:space="0" w:color="DC6900"/>
        </w:tcBorders>
        <w:shd w:val="clear" w:color="auto" w:fill="FFD9B7"/>
      </w:tcPr>
    </w:tblStylePr>
    <w:tblStylePr w:type="band1Horz">
      <w:tblPr/>
      <w:tcPr>
        <w:tcBorders>
          <w:top w:val="single" w:sz="8" w:space="0" w:color="DC6900"/>
          <w:left w:val="single" w:sz="8" w:space="0" w:color="DC6900"/>
          <w:bottom w:val="single" w:sz="8" w:space="0" w:color="DC6900"/>
          <w:right w:val="single" w:sz="8" w:space="0" w:color="DC6900"/>
          <w:insideV w:val="single" w:sz="8" w:space="0" w:color="DC6900"/>
        </w:tcBorders>
        <w:shd w:val="clear" w:color="auto" w:fill="FFD9B7"/>
      </w:tcPr>
    </w:tblStylePr>
    <w:tblStylePr w:type="band2Horz">
      <w:tblPr/>
      <w:tcPr>
        <w:tcBorders>
          <w:top w:val="single" w:sz="8" w:space="0" w:color="DC6900"/>
          <w:left w:val="single" w:sz="8" w:space="0" w:color="DC6900"/>
          <w:bottom w:val="single" w:sz="8" w:space="0" w:color="DC6900"/>
          <w:right w:val="single" w:sz="8" w:space="0" w:color="DC6900"/>
          <w:insideV w:val="single" w:sz="8" w:space="0" w:color="DC6900"/>
        </w:tcBorders>
      </w:tcPr>
    </w:tblStylePr>
  </w:style>
  <w:style w:type="table" w:customStyle="1" w:styleId="LightList-Accent11">
    <w:name w:val="Light List - Accent 11"/>
    <w:basedOn w:val="Parastatabula"/>
    <w:uiPriority w:val="61"/>
    <w:rsid w:val="001C2EEE"/>
    <w:pPr>
      <w:spacing w:after="0" w:line="240" w:lineRule="auto"/>
    </w:pPr>
    <w:rPr>
      <w:rFonts w:ascii="Georgia" w:eastAsia="Arial" w:hAnsi="Georgia" w:cs="Times New Roman"/>
      <w:sz w:val="18"/>
      <w:szCs w:val="20"/>
      <w:lang w:eastAsia="lv-LV"/>
    </w:rPr>
    <w:tblPr>
      <w:tblStyleRowBandSize w:val="1"/>
      <w:tblStyleColBandSize w:val="1"/>
      <w:tblInd w:w="0" w:type="nil"/>
      <w:tblBorders>
        <w:top w:val="single" w:sz="8" w:space="0" w:color="DC6900"/>
        <w:left w:val="single" w:sz="8" w:space="0" w:color="DC6900"/>
        <w:bottom w:val="single" w:sz="8" w:space="0" w:color="DC6900"/>
        <w:right w:val="single" w:sz="8" w:space="0" w:color="DC6900"/>
      </w:tblBorders>
    </w:tblPr>
    <w:tblStylePr w:type="firstRow">
      <w:pPr>
        <w:spacing w:beforeLines="0" w:before="0" w:beforeAutospacing="0" w:afterLines="0" w:after="0" w:afterAutospacing="0" w:line="240" w:lineRule="auto"/>
      </w:pPr>
      <w:rPr>
        <w:b/>
        <w:bCs/>
        <w:color w:val="FFFFFF"/>
      </w:rPr>
      <w:tblPr/>
      <w:tcPr>
        <w:shd w:val="clear" w:color="auto" w:fill="DC6900"/>
      </w:tcPr>
    </w:tblStylePr>
    <w:tblStylePr w:type="lastRow">
      <w:pPr>
        <w:spacing w:beforeLines="0" w:before="0" w:beforeAutospacing="0" w:afterLines="0" w:after="0" w:afterAutospacing="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customStyle="1" w:styleId="LightShading-Accent21">
    <w:name w:val="Light Shading - Accent 21"/>
    <w:basedOn w:val="Parastatabula"/>
    <w:uiPriority w:val="60"/>
    <w:rsid w:val="001C2EEE"/>
    <w:pPr>
      <w:spacing w:after="0" w:line="240" w:lineRule="auto"/>
    </w:pPr>
    <w:rPr>
      <w:rFonts w:ascii="Georgia" w:eastAsia="Arial" w:hAnsi="Georgia" w:cs="Times New Roman"/>
      <w:color w:val="BF8800"/>
      <w:sz w:val="20"/>
      <w:szCs w:val="20"/>
      <w:lang w:eastAsia="lv-LV"/>
    </w:rPr>
    <w:tblPr>
      <w:tblStyleRowBandSize w:val="1"/>
      <w:tblStyleColBandSize w:val="1"/>
      <w:tblInd w:w="0" w:type="nil"/>
      <w:tblBorders>
        <w:top w:val="single" w:sz="8" w:space="0" w:color="FFB600"/>
        <w:bottom w:val="single" w:sz="8" w:space="0" w:color="FFB600"/>
      </w:tblBorders>
    </w:tblPr>
    <w:tblStylePr w:type="firstRow">
      <w:pPr>
        <w:spacing w:beforeLines="0" w:before="0" w:beforeAutospacing="0" w:afterLines="0" w:after="0" w:afterAutospacing="0" w:line="240" w:lineRule="auto"/>
      </w:pPr>
      <w:rPr>
        <w:b/>
        <w:bCs/>
      </w:rPr>
      <w:tblPr/>
      <w:tcPr>
        <w:tcBorders>
          <w:top w:val="single" w:sz="8" w:space="0" w:color="FFB600"/>
          <w:left w:val="nil"/>
          <w:bottom w:val="single" w:sz="8" w:space="0" w:color="FFB6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FFB600"/>
          <w:left w:val="nil"/>
          <w:bottom w:val="single" w:sz="8" w:space="0" w:color="FFB6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CC0"/>
      </w:tcPr>
    </w:tblStylePr>
    <w:tblStylePr w:type="band1Horz">
      <w:tblPr/>
      <w:tcPr>
        <w:tcBorders>
          <w:left w:val="nil"/>
          <w:right w:val="nil"/>
          <w:insideH w:val="nil"/>
          <w:insideV w:val="nil"/>
        </w:tcBorders>
        <w:shd w:val="clear" w:color="auto" w:fill="FFECC0"/>
      </w:tcPr>
    </w:tblStylePr>
  </w:style>
  <w:style w:type="table" w:customStyle="1" w:styleId="LightList-Accent61">
    <w:name w:val="Light List - Accent 61"/>
    <w:basedOn w:val="Parastatabula"/>
    <w:uiPriority w:val="61"/>
    <w:rsid w:val="001C2EEE"/>
    <w:pPr>
      <w:spacing w:after="0" w:line="240" w:lineRule="auto"/>
    </w:pPr>
    <w:rPr>
      <w:rFonts w:ascii="Arial" w:eastAsia="Calibri" w:hAnsi="Arial" w:cs="Arial"/>
      <w:sz w:val="20"/>
      <w:szCs w:val="20"/>
      <w:lang w:val="pl-PL" w:eastAsia="lv-LV"/>
    </w:rPr>
    <w:tblPr>
      <w:tblStyleRowBandSize w:val="1"/>
      <w:tblStyleColBandSize w:val="1"/>
      <w:tblInd w:w="0" w:type="nil"/>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MediumShading1-Accent61">
    <w:name w:val="Medium Shading 1 - Accent 61"/>
    <w:basedOn w:val="Parastatabula"/>
    <w:uiPriority w:val="63"/>
    <w:rsid w:val="001C2EEE"/>
    <w:pPr>
      <w:spacing w:after="0" w:line="240" w:lineRule="auto"/>
    </w:pPr>
    <w:rPr>
      <w:rFonts w:ascii="Calibri" w:eastAsia="Calibri" w:hAnsi="Calibri" w:cs="Times New Roman"/>
      <w:sz w:val="20"/>
      <w:szCs w:val="20"/>
      <w:lang w:val="en-GB" w:eastAsia="lv-LV"/>
    </w:rPr>
    <w:tblPr>
      <w:tblStyleRowBandSize w:val="1"/>
      <w:tblStyleColBandSize w:val="1"/>
      <w:tblInd w:w="0" w:type="nil"/>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Lines="0" w:before="0" w:beforeAutospacing="0" w:afterLines="0" w:after="0" w:afterAutospacing="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LightList-Accent111">
    <w:name w:val="Light List - Accent 111"/>
    <w:basedOn w:val="Parastatabula"/>
    <w:uiPriority w:val="61"/>
    <w:rsid w:val="001C2EEE"/>
    <w:pPr>
      <w:spacing w:after="0" w:line="240" w:lineRule="auto"/>
    </w:pPr>
    <w:rPr>
      <w:rFonts w:ascii="Georgia" w:eastAsia="Arial" w:hAnsi="Georgia" w:cs="Times New Roman"/>
      <w:sz w:val="20"/>
      <w:szCs w:val="20"/>
      <w:lang w:eastAsia="lv-LV"/>
    </w:rPr>
    <w:tblPr>
      <w:tblStyleRowBandSize w:val="1"/>
      <w:tblStyleColBandSize w:val="1"/>
      <w:tblInd w:w="0" w:type="nil"/>
      <w:tblBorders>
        <w:top w:val="single" w:sz="8" w:space="0" w:color="DC6900"/>
        <w:left w:val="single" w:sz="8" w:space="0" w:color="DC6900"/>
        <w:bottom w:val="single" w:sz="8" w:space="0" w:color="DC6900"/>
        <w:right w:val="single" w:sz="8" w:space="0" w:color="DC6900"/>
      </w:tblBorders>
    </w:tblPr>
    <w:tblStylePr w:type="firstRow">
      <w:pPr>
        <w:spacing w:beforeLines="0" w:before="0" w:beforeAutospacing="0" w:afterLines="0" w:after="0" w:afterAutospacing="0" w:line="240" w:lineRule="auto"/>
      </w:pPr>
      <w:rPr>
        <w:b/>
        <w:bCs/>
        <w:color w:val="FFFFFF"/>
      </w:rPr>
      <w:tblPr/>
      <w:tcPr>
        <w:shd w:val="clear" w:color="auto" w:fill="DC6900"/>
      </w:tcPr>
    </w:tblStylePr>
    <w:tblStylePr w:type="lastRow">
      <w:pPr>
        <w:spacing w:beforeLines="0" w:before="0" w:beforeAutospacing="0" w:afterLines="0" w:after="0" w:afterAutospacing="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customStyle="1" w:styleId="Style31">
    <w:name w:val="Style3_1"/>
    <w:basedOn w:val="Parastatabula"/>
    <w:uiPriority w:val="99"/>
    <w:qFormat/>
    <w:rsid w:val="001C2EEE"/>
    <w:pPr>
      <w:spacing w:after="0" w:line="240" w:lineRule="auto"/>
    </w:pPr>
    <w:rPr>
      <w:rFonts w:ascii="Calibri" w:eastAsia="Calibri" w:hAnsi="Calibri" w:cs="Times New Roman"/>
      <w:color w:val="000000"/>
      <w:sz w:val="21"/>
      <w:szCs w:val="21"/>
      <w:lang w:val="en-GB" w:eastAsia="lv-LV"/>
    </w:rPr>
    <w:tblPr>
      <w:tblInd w:w="0" w:type="nil"/>
      <w:tblBorders>
        <w:top w:val="single" w:sz="4" w:space="0" w:color="CFAA7A"/>
        <w:bottom w:val="single" w:sz="4" w:space="0" w:color="CFAA7A"/>
        <w:insideH w:val="dotted" w:sz="6" w:space="0" w:color="CFAA7A"/>
      </w:tblBorders>
    </w:tblPr>
    <w:tblStylePr w:type="firstRow">
      <w:tblPr/>
      <w:tcPr>
        <w:tcBorders>
          <w:top w:val="single" w:sz="4" w:space="0" w:color="CFAA7A"/>
          <w:left w:val="nil"/>
          <w:bottom w:val="single" w:sz="4" w:space="0" w:color="CFAA7A"/>
          <w:right w:val="nil"/>
          <w:insideH w:val="nil"/>
          <w:insideV w:val="nil"/>
          <w:tl2br w:val="nil"/>
          <w:tr2bl w:val="nil"/>
        </w:tcBorders>
      </w:tcPr>
    </w:tblStylePr>
  </w:style>
  <w:style w:type="table" w:customStyle="1" w:styleId="TableGrid21">
    <w:name w:val="Table Grid21"/>
    <w:basedOn w:val="Parastatabula"/>
    <w:uiPriority w:val="59"/>
    <w:rsid w:val="001C2EEE"/>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Parastatabula"/>
    <w:uiPriority w:val="59"/>
    <w:rsid w:val="001C2EEE"/>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SBullets">
    <w:name w:val="IS Bullets"/>
    <w:uiPriority w:val="99"/>
    <w:rsid w:val="001C2EEE"/>
    <w:pPr>
      <w:numPr>
        <w:numId w:val="12"/>
      </w:numPr>
    </w:pPr>
  </w:style>
  <w:style w:type="numbering" w:styleId="111111">
    <w:name w:val="Outline List 2"/>
    <w:basedOn w:val="Bezsaraksta"/>
    <w:semiHidden/>
    <w:unhideWhenUsed/>
    <w:rsid w:val="001C2EEE"/>
    <w:pPr>
      <w:numPr>
        <w:numId w:val="13"/>
      </w:numPr>
    </w:pPr>
  </w:style>
  <w:style w:type="numbering" w:customStyle="1" w:styleId="PwCListNumbers1">
    <w:name w:val="PwC List Numbers 1"/>
    <w:uiPriority w:val="99"/>
    <w:rsid w:val="001C2EEE"/>
    <w:pPr>
      <w:numPr>
        <w:numId w:val="14"/>
      </w:numPr>
    </w:pPr>
  </w:style>
  <w:style w:type="numbering" w:customStyle="1" w:styleId="PwCListBullets1">
    <w:name w:val="PwC List Bullets 1"/>
    <w:uiPriority w:val="99"/>
    <w:rsid w:val="001C2EEE"/>
    <w:pPr>
      <w:numPr>
        <w:numId w:val="15"/>
      </w:numPr>
    </w:pPr>
  </w:style>
  <w:style w:type="paragraph" w:customStyle="1" w:styleId="level40">
    <w:name w:val="level4"/>
    <w:basedOn w:val="Parasts"/>
    <w:rsid w:val="001C2EEE"/>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text1">
    <w:name w:val="text1"/>
    <w:rsid w:val="001C2EEE"/>
    <w:rPr>
      <w:rFonts w:ascii="Verdana" w:hAnsi="Verdana" w:hint="default"/>
      <w:i w:val="0"/>
      <w:iCs w:val="0"/>
      <w:strike w:val="0"/>
      <w:dstrike w:val="0"/>
      <w:color w:val="000066"/>
      <w:sz w:val="11"/>
      <w:szCs w:val="11"/>
      <w:u w:val="none"/>
      <w:effect w:val="none"/>
    </w:rPr>
  </w:style>
  <w:style w:type="paragraph" w:styleId="HTMLiepriekformattais">
    <w:name w:val="HTML Preformatted"/>
    <w:basedOn w:val="Parasts"/>
    <w:link w:val="HTMLiepriekformattaisRakstz"/>
    <w:rsid w:val="001C2E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color w:val="000000"/>
      <w:sz w:val="20"/>
      <w:szCs w:val="20"/>
      <w:lang w:val="x-none" w:eastAsia="x-none"/>
    </w:rPr>
  </w:style>
  <w:style w:type="character" w:customStyle="1" w:styleId="HTMLiepriekformattaisRakstz">
    <w:name w:val="HTML iepriekšformatētais Rakstz."/>
    <w:basedOn w:val="Noklusjumarindkopasfonts"/>
    <w:link w:val="HTMLiepriekformattais"/>
    <w:rsid w:val="001C2EEE"/>
    <w:rPr>
      <w:rFonts w:ascii="Courier New" w:eastAsia="Times New Roman" w:hAnsi="Courier New" w:cs="Times New Roman"/>
      <w:color w:val="000000"/>
      <w:sz w:val="20"/>
      <w:szCs w:val="20"/>
      <w:lang w:val="x-none" w:eastAsia="x-none"/>
    </w:rPr>
  </w:style>
  <w:style w:type="paragraph" w:styleId="Dokumentakarte">
    <w:name w:val="Document Map"/>
    <w:basedOn w:val="Parasts"/>
    <w:link w:val="DokumentakarteRakstz"/>
    <w:semiHidden/>
    <w:rsid w:val="001C2EEE"/>
    <w:pPr>
      <w:shd w:val="clear" w:color="auto" w:fill="000080"/>
      <w:spacing w:after="0" w:line="240" w:lineRule="auto"/>
    </w:pPr>
    <w:rPr>
      <w:rFonts w:ascii="Tahoma" w:eastAsia="Times New Roman" w:hAnsi="Tahoma" w:cs="Times New Roman"/>
      <w:sz w:val="20"/>
      <w:szCs w:val="20"/>
      <w:lang w:val="x-none"/>
    </w:rPr>
  </w:style>
  <w:style w:type="character" w:customStyle="1" w:styleId="DokumentakarteRakstz">
    <w:name w:val="Dokumenta karte Rakstz."/>
    <w:basedOn w:val="Noklusjumarindkopasfonts"/>
    <w:link w:val="Dokumentakarte"/>
    <w:semiHidden/>
    <w:rsid w:val="001C2EEE"/>
    <w:rPr>
      <w:rFonts w:ascii="Tahoma" w:eastAsia="Times New Roman" w:hAnsi="Tahoma" w:cs="Times New Roman"/>
      <w:sz w:val="20"/>
      <w:szCs w:val="20"/>
      <w:shd w:val="clear" w:color="auto" w:fill="000080"/>
      <w:lang w:val="x-none"/>
    </w:rPr>
  </w:style>
  <w:style w:type="paragraph" w:customStyle="1" w:styleId="CharCharRakstzRakstzCharCharRakstz">
    <w:name w:val="Char Char Rakstz. Rakstz. Char Char Rakstz."/>
    <w:basedOn w:val="Parasts"/>
    <w:rsid w:val="001C2EEE"/>
    <w:pPr>
      <w:spacing w:before="120" w:line="240" w:lineRule="exact"/>
      <w:ind w:firstLine="720"/>
      <w:jc w:val="both"/>
    </w:pPr>
    <w:rPr>
      <w:rFonts w:ascii="Verdana" w:eastAsia="Times New Roman" w:hAnsi="Verdana" w:cs="Verdana"/>
      <w:sz w:val="20"/>
      <w:szCs w:val="20"/>
      <w:lang w:val="en-US"/>
    </w:rPr>
  </w:style>
  <w:style w:type="paragraph" w:customStyle="1" w:styleId="ColorfulList-Accent11">
    <w:name w:val="Colorful List - Accent 11"/>
    <w:basedOn w:val="Parasts"/>
    <w:qFormat/>
    <w:rsid w:val="001C2EEE"/>
    <w:pPr>
      <w:widowControl w:val="0"/>
      <w:suppressAutoHyphens/>
      <w:spacing w:after="0" w:line="240" w:lineRule="auto"/>
      <w:ind w:left="720"/>
      <w:contextualSpacing/>
    </w:pPr>
    <w:rPr>
      <w:rFonts w:ascii="Times New Roman" w:eastAsia="Times New Roman" w:hAnsi="Times New Roman" w:cs="Times New Roman"/>
      <w:sz w:val="24"/>
      <w:szCs w:val="24"/>
      <w:lang w:eastAsia="ar-SA"/>
    </w:rPr>
  </w:style>
  <w:style w:type="paragraph" w:customStyle="1" w:styleId="Numeracija">
    <w:name w:val="Numeracija"/>
    <w:basedOn w:val="Parasts"/>
    <w:rsid w:val="001C2EEE"/>
    <w:pPr>
      <w:spacing w:after="0" w:line="240" w:lineRule="auto"/>
      <w:jc w:val="both"/>
    </w:pPr>
    <w:rPr>
      <w:rFonts w:ascii="Times New Roman" w:eastAsia="Times New Roman" w:hAnsi="Times New Roman" w:cs="Times New Roman"/>
      <w:sz w:val="26"/>
      <w:szCs w:val="24"/>
      <w:lang w:val="en-US"/>
    </w:rPr>
  </w:style>
  <w:style w:type="numbering" w:customStyle="1" w:styleId="TehniskSpecifikcija">
    <w:name w:val="Tehniskā Specifikācija"/>
    <w:basedOn w:val="Bezsaraksta"/>
    <w:uiPriority w:val="99"/>
    <w:rsid w:val="001C2EEE"/>
    <w:pPr>
      <w:numPr>
        <w:numId w:val="16"/>
      </w:numPr>
    </w:pPr>
  </w:style>
  <w:style w:type="paragraph" w:customStyle="1" w:styleId="STyleoutline">
    <w:name w:val="STyle outline @@"/>
    <w:basedOn w:val="Parasts"/>
    <w:rsid w:val="001C2EEE"/>
    <w:pPr>
      <w:numPr>
        <w:numId w:val="17"/>
      </w:numPr>
      <w:spacing w:before="120" w:after="120" w:line="240" w:lineRule="auto"/>
      <w:jc w:val="both"/>
    </w:pPr>
    <w:rPr>
      <w:rFonts w:ascii="Times New Roman" w:eastAsia="Times New Roman" w:hAnsi="Times New Roman" w:cs="Times New Roman"/>
      <w:sz w:val="24"/>
      <w:szCs w:val="24"/>
    </w:rPr>
  </w:style>
  <w:style w:type="paragraph" w:customStyle="1" w:styleId="CSpamatateksts">
    <w:name w:val="CS_pamata teksts"/>
    <w:basedOn w:val="Parasts"/>
    <w:link w:val="CSpamatatekstsChar"/>
    <w:rsid w:val="001C2EEE"/>
    <w:pPr>
      <w:spacing w:before="60" w:after="0" w:line="240" w:lineRule="auto"/>
      <w:ind w:firstLine="397"/>
      <w:jc w:val="both"/>
    </w:pPr>
    <w:rPr>
      <w:rFonts w:ascii="Humnst777 TL" w:eastAsia="Times New Roman" w:hAnsi="Humnst777 TL" w:cs="Times New Roman"/>
      <w:szCs w:val="24"/>
      <w:lang w:eastAsia="lv-LV"/>
    </w:rPr>
  </w:style>
  <w:style w:type="character" w:customStyle="1" w:styleId="CSpamatatekstsChar">
    <w:name w:val="CS_pamata teksts Char"/>
    <w:link w:val="CSpamatateksts"/>
    <w:locked/>
    <w:rsid w:val="001C2EEE"/>
    <w:rPr>
      <w:rFonts w:ascii="Humnst777 TL" w:eastAsia="Times New Roman" w:hAnsi="Humnst777 TL" w:cs="Times New Roman"/>
      <w:szCs w:val="24"/>
      <w:lang w:eastAsia="lv-LV"/>
    </w:rPr>
  </w:style>
  <w:style w:type="paragraph" w:customStyle="1" w:styleId="CStabulasteksts">
    <w:name w:val="CS_tabulas_teksts"/>
    <w:basedOn w:val="Parasts"/>
    <w:rsid w:val="001C2EEE"/>
    <w:pPr>
      <w:spacing w:before="60" w:after="60" w:line="240" w:lineRule="auto"/>
      <w:jc w:val="both"/>
    </w:pPr>
    <w:rPr>
      <w:rFonts w:ascii="Humnst777 TL" w:eastAsia="Times New Roman" w:hAnsi="Humnst777 TL" w:cs="Times New Roman"/>
      <w:szCs w:val="24"/>
      <w:lang w:eastAsia="lv-LV"/>
    </w:rPr>
  </w:style>
  <w:style w:type="character" w:styleId="Rindiasnumurs">
    <w:name w:val="line number"/>
    <w:uiPriority w:val="99"/>
    <w:semiHidden/>
    <w:unhideWhenUsed/>
    <w:rsid w:val="001C2EEE"/>
  </w:style>
  <w:style w:type="paragraph" w:customStyle="1" w:styleId="1">
    <w:name w:val="1"/>
    <w:basedOn w:val="Parasts"/>
    <w:next w:val="Paraststmeklis"/>
    <w:rsid w:val="001C2EEE"/>
    <w:pPr>
      <w:overflowPunct w:val="0"/>
      <w:autoSpaceDE w:val="0"/>
      <w:autoSpaceDN w:val="0"/>
      <w:adjustRightInd w:val="0"/>
      <w:spacing w:before="100" w:after="100" w:line="240" w:lineRule="auto"/>
      <w:textAlignment w:val="baseline"/>
    </w:pPr>
    <w:rPr>
      <w:rFonts w:ascii="Times New Roman" w:eastAsia="Times New Roman" w:hAnsi="Times New Roman" w:cs="Times New Roman"/>
      <w:sz w:val="24"/>
      <w:szCs w:val="20"/>
      <w:lang w:val="en-GB"/>
    </w:rPr>
  </w:style>
  <w:style w:type="paragraph" w:customStyle="1" w:styleId="TableParagraph">
    <w:name w:val="Table Paragraph"/>
    <w:basedOn w:val="Parasts"/>
    <w:uiPriority w:val="1"/>
    <w:qFormat/>
    <w:rsid w:val="001C2EEE"/>
    <w:pPr>
      <w:widowControl w:val="0"/>
      <w:spacing w:after="0" w:line="240" w:lineRule="auto"/>
    </w:pPr>
    <w:rPr>
      <w:rFonts w:ascii="Calibri" w:eastAsia="Calibri" w:hAnsi="Calibri" w:cs="Times New Roman"/>
      <w:lang w:val="en-US"/>
    </w:rPr>
  </w:style>
  <w:style w:type="character" w:customStyle="1" w:styleId="FontStyle43">
    <w:name w:val="Font Style43"/>
    <w:uiPriority w:val="99"/>
    <w:rsid w:val="001C2EEE"/>
    <w:rPr>
      <w:rFonts w:ascii="Times New Roman" w:hAnsi="Times New Roman" w:cs="Times New Roman" w:hint="default"/>
      <w:sz w:val="22"/>
      <w:szCs w:val="22"/>
    </w:rPr>
  </w:style>
  <w:style w:type="numbering" w:customStyle="1" w:styleId="Style20">
    <w:name w:val="Style20"/>
    <w:uiPriority w:val="99"/>
    <w:rsid w:val="001C2EEE"/>
    <w:pPr>
      <w:numPr>
        <w:numId w:val="18"/>
      </w:numPr>
    </w:pPr>
  </w:style>
  <w:style w:type="character" w:customStyle="1" w:styleId="markedcontent">
    <w:name w:val="markedcontent"/>
    <w:basedOn w:val="Noklusjumarindkopasfonts"/>
    <w:rsid w:val="001C2EEE"/>
  </w:style>
  <w:style w:type="paragraph" w:customStyle="1" w:styleId="Numbering">
    <w:name w:val="Numbering"/>
    <w:basedOn w:val="Parasts"/>
    <w:link w:val="NumberingChar"/>
    <w:uiPriority w:val="99"/>
    <w:rsid w:val="001C2EEE"/>
    <w:pPr>
      <w:spacing w:after="0" w:line="240" w:lineRule="auto"/>
      <w:jc w:val="both"/>
      <w:outlineLvl w:val="1"/>
    </w:pPr>
    <w:rPr>
      <w:rFonts w:ascii="Times New Roman" w:eastAsia="Times New Roman" w:hAnsi="Times New Roman" w:cs="Times New Roman"/>
      <w:sz w:val="24"/>
      <w:szCs w:val="20"/>
    </w:rPr>
  </w:style>
  <w:style w:type="character" w:customStyle="1" w:styleId="NumberingChar">
    <w:name w:val="Numbering Char"/>
    <w:link w:val="Numbering"/>
    <w:uiPriority w:val="99"/>
    <w:locked/>
    <w:rsid w:val="001C2EEE"/>
    <w:rPr>
      <w:rFonts w:ascii="Times New Roman" w:eastAsia="Times New Roman" w:hAnsi="Times New Roman" w:cs="Times New Roman"/>
      <w:sz w:val="24"/>
      <w:szCs w:val="20"/>
    </w:rPr>
  </w:style>
  <w:style w:type="character" w:customStyle="1" w:styleId="BodyTextChar1">
    <w:name w:val="Body Text Char1"/>
    <w:basedOn w:val="Noklusjumarindkopasfonts"/>
    <w:semiHidden/>
    <w:rsid w:val="001C2EEE"/>
    <w:rPr>
      <w:sz w:val="24"/>
      <w:szCs w:val="22"/>
      <w:lang w:eastAsia="en-US"/>
    </w:rPr>
  </w:style>
  <w:style w:type="table" w:customStyle="1" w:styleId="TableGrid6">
    <w:name w:val="Table Grid6"/>
    <w:basedOn w:val="Parastatabula"/>
    <w:next w:val="Reatabula"/>
    <w:uiPriority w:val="39"/>
    <w:rsid w:val="001C2EEE"/>
    <w:pPr>
      <w:spacing w:after="0" w:line="240" w:lineRule="auto"/>
    </w:pPr>
    <w:rPr>
      <w:rFonts w:ascii="Times New Roman" w:eastAsia="Calibri"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Parastatabula"/>
    <w:uiPriority w:val="59"/>
    <w:rsid w:val="001C2EEE"/>
    <w:pPr>
      <w:spacing w:after="0" w:line="240" w:lineRule="auto"/>
    </w:pPr>
    <w:rPr>
      <w:rFonts w:ascii="Calibri" w:eastAsia="Calibri" w:hAnsi="Calibri"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2">
    <w:name w:val="Režģa tabula12"/>
    <w:basedOn w:val="Parastatabula"/>
    <w:uiPriority w:val="59"/>
    <w:rsid w:val="001C2EEE"/>
    <w:pPr>
      <w:spacing w:after="0" w:line="240" w:lineRule="auto"/>
    </w:pPr>
    <w:rPr>
      <w:rFonts w:ascii="Calibri" w:eastAsia="Calibri" w:hAnsi="Calibri"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2">
    <w:name w:val="Režģa tabula22"/>
    <w:basedOn w:val="Parastatabula"/>
    <w:uiPriority w:val="59"/>
    <w:rsid w:val="001C2EEE"/>
    <w:pPr>
      <w:spacing w:after="0" w:line="240" w:lineRule="auto"/>
    </w:pPr>
    <w:rPr>
      <w:rFonts w:ascii="Georgia" w:eastAsia="Arial" w:hAnsi="Georgia" w:cs="Times New Roman"/>
      <w:sz w:val="20"/>
      <w:szCs w:val="20"/>
      <w:lang w:eastAsia="lv-LV"/>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PwCTableFigures1">
    <w:name w:val="PwC Table Figures1"/>
    <w:basedOn w:val="Parastatabula"/>
    <w:uiPriority w:val="99"/>
    <w:qFormat/>
    <w:rsid w:val="001C2EEE"/>
    <w:pPr>
      <w:tabs>
        <w:tab w:val="decimal" w:pos="1134"/>
      </w:tabs>
      <w:spacing w:before="60" w:after="60" w:line="240" w:lineRule="auto"/>
    </w:pPr>
    <w:rPr>
      <w:rFonts w:ascii="Arial" w:eastAsia="Arial" w:hAnsi="Arial" w:cs="Times New Roman"/>
      <w:sz w:val="20"/>
      <w:szCs w:val="20"/>
      <w:lang w:eastAsia="lv-LV"/>
    </w:rPr>
    <w:tblPr>
      <w:tblInd w:w="0" w:type="nil"/>
      <w:tblBorders>
        <w:insideH w:val="dotted" w:sz="4" w:space="0" w:color="DC6900"/>
      </w:tblBorders>
    </w:tblPr>
    <w:tblStylePr w:type="firstRow">
      <w:rPr>
        <w:b/>
      </w:rPr>
      <w:tblPr/>
      <w:tcPr>
        <w:tcBorders>
          <w:top w:val="single" w:sz="6" w:space="0" w:color="DC6900"/>
          <w:left w:val="nil"/>
          <w:bottom w:val="single" w:sz="6" w:space="0" w:color="DC6900"/>
          <w:right w:val="nil"/>
          <w:insideH w:val="nil"/>
          <w:insideV w:val="nil"/>
          <w:tl2br w:val="nil"/>
          <w:tr2bl w:val="nil"/>
        </w:tcBorders>
      </w:tcPr>
    </w:tblStylePr>
    <w:tblStylePr w:type="lastRow">
      <w:rPr>
        <w:rFonts w:ascii="Arial" w:hAnsi="Arial" w:cs="Arial" w:hint="default"/>
        <w:b/>
        <w:i w:val="0"/>
        <w:color w:val="auto"/>
        <w:sz w:val="20"/>
        <w:szCs w:val="20"/>
      </w:rPr>
      <w:tblPr/>
      <w:tcPr>
        <w:tcBorders>
          <w:top w:val="single" w:sz="6" w:space="0" w:color="DC6900"/>
          <w:left w:val="nil"/>
          <w:bottom w:val="single" w:sz="6" w:space="0" w:color="DC6900"/>
          <w:right w:val="nil"/>
          <w:insideH w:val="nil"/>
          <w:insideV w:val="nil"/>
          <w:tl2br w:val="nil"/>
          <w:tr2bl w:val="nil"/>
        </w:tcBorders>
      </w:tcPr>
    </w:tblStylePr>
  </w:style>
  <w:style w:type="table" w:customStyle="1" w:styleId="PwCTableText1">
    <w:name w:val="PwC Table Text1"/>
    <w:basedOn w:val="Parastatabula"/>
    <w:uiPriority w:val="99"/>
    <w:qFormat/>
    <w:rsid w:val="001C2EEE"/>
    <w:pPr>
      <w:spacing w:before="60" w:after="60" w:line="240" w:lineRule="auto"/>
    </w:pPr>
    <w:rPr>
      <w:rFonts w:ascii="Georgia" w:eastAsia="Arial" w:hAnsi="Georgia" w:cs="Times New Roman"/>
      <w:sz w:val="20"/>
      <w:szCs w:val="20"/>
      <w:lang w:eastAsia="lv-LV"/>
    </w:rPr>
    <w:tblPr>
      <w:tblStyleRowBandSize w:val="1"/>
      <w:tblInd w:w="0" w:type="nil"/>
      <w:tblBorders>
        <w:insideH w:val="dotted" w:sz="4" w:space="0" w:color="DC6900"/>
      </w:tblBorders>
    </w:tblPr>
    <w:tblStylePr w:type="firstRow">
      <w:rPr>
        <w:b/>
      </w:rPr>
      <w:tblPr/>
      <w:tcPr>
        <w:tcBorders>
          <w:top w:val="single" w:sz="6" w:space="0" w:color="DC6900"/>
          <w:bottom w:val="single" w:sz="6" w:space="0" w:color="DC6900"/>
        </w:tcBorders>
      </w:tcPr>
    </w:tblStylePr>
    <w:tblStylePr w:type="lastRow">
      <w:rPr>
        <w:b/>
      </w:rPr>
      <w:tblPr/>
      <w:tcPr>
        <w:tcBorders>
          <w:top w:val="single" w:sz="6" w:space="0" w:color="DC6900"/>
          <w:bottom w:val="single" w:sz="6" w:space="0" w:color="DC6900"/>
        </w:tcBorders>
      </w:tcPr>
    </w:tblStylePr>
    <w:tblStylePr w:type="band1Horz">
      <w:tblPr/>
      <w:tcPr>
        <w:tcBorders>
          <w:bottom w:val="nil"/>
        </w:tcBorders>
      </w:tcPr>
    </w:tblStylePr>
  </w:style>
  <w:style w:type="table" w:customStyle="1" w:styleId="LightGrid-Accent111">
    <w:name w:val="Light Grid - Accent 111"/>
    <w:basedOn w:val="Parastatabula"/>
    <w:uiPriority w:val="62"/>
    <w:rsid w:val="001C2EEE"/>
    <w:pPr>
      <w:spacing w:after="0" w:line="240" w:lineRule="auto"/>
    </w:pPr>
    <w:rPr>
      <w:rFonts w:ascii="Georgia" w:eastAsia="Arial" w:hAnsi="Georgia" w:cs="Times New Roman"/>
      <w:sz w:val="20"/>
      <w:szCs w:val="20"/>
      <w:lang w:eastAsia="lv-LV"/>
    </w:rPr>
    <w:tblPr>
      <w:tblStyleRowBandSize w:val="1"/>
      <w:tblStyleColBandSize w:val="1"/>
      <w:tblInd w:w="0" w:type="nil"/>
      <w:tblBorders>
        <w:top w:val="single" w:sz="8" w:space="0" w:color="DC6900"/>
        <w:left w:val="single" w:sz="8" w:space="0" w:color="DC6900"/>
        <w:bottom w:val="single" w:sz="8" w:space="0" w:color="DC6900"/>
        <w:right w:val="single" w:sz="8" w:space="0" w:color="DC6900"/>
        <w:insideH w:val="single" w:sz="8" w:space="0" w:color="DC6900"/>
        <w:insideV w:val="single" w:sz="8" w:space="0" w:color="DC6900"/>
      </w:tblBorders>
    </w:tblPr>
    <w:tblStylePr w:type="firstRow">
      <w:pPr>
        <w:spacing w:beforeLines="0" w:before="0" w:beforeAutospacing="0" w:afterLines="0" w:after="0" w:afterAutospacing="0" w:line="240" w:lineRule="auto"/>
      </w:pPr>
      <w:rPr>
        <w:rFonts w:ascii="Segoe UI" w:eastAsia="Times New Roman" w:hAnsi="Segoe UI" w:cs="Times New Roman" w:hint="default"/>
        <w:b/>
        <w:bCs/>
      </w:rPr>
      <w:tblPr/>
      <w:tcPr>
        <w:tcBorders>
          <w:top w:val="single" w:sz="8" w:space="0" w:color="DC6900"/>
          <w:left w:val="single" w:sz="8" w:space="0" w:color="DC6900"/>
          <w:bottom w:val="single" w:sz="18" w:space="0" w:color="DC6900"/>
          <w:right w:val="single" w:sz="8" w:space="0" w:color="DC6900"/>
          <w:insideH w:val="nil"/>
          <w:insideV w:val="single" w:sz="8" w:space="0" w:color="DC6900"/>
        </w:tcBorders>
      </w:tcPr>
    </w:tblStylePr>
    <w:tblStylePr w:type="lastRow">
      <w:pPr>
        <w:spacing w:beforeLines="0" w:before="0" w:beforeAutospacing="0" w:afterLines="0" w:after="0" w:afterAutospacing="0" w:line="240" w:lineRule="auto"/>
      </w:pPr>
      <w:rPr>
        <w:rFonts w:ascii="Segoe UI" w:eastAsia="Times New Roman" w:hAnsi="Segoe UI" w:cs="Times New Roman" w:hint="default"/>
        <w:b/>
        <w:bCs/>
      </w:rPr>
      <w:tblPr/>
      <w:tcPr>
        <w:tcBorders>
          <w:top w:val="double" w:sz="6" w:space="0" w:color="DC6900"/>
          <w:left w:val="single" w:sz="8" w:space="0" w:color="DC6900"/>
          <w:bottom w:val="single" w:sz="8" w:space="0" w:color="DC6900"/>
          <w:right w:val="single" w:sz="8" w:space="0" w:color="DC6900"/>
          <w:insideH w:val="nil"/>
          <w:insideV w:val="single" w:sz="8" w:space="0" w:color="DC6900"/>
        </w:tcBorders>
      </w:tcPr>
    </w:tblStylePr>
    <w:tblStylePr w:type="firstCol">
      <w:rPr>
        <w:rFonts w:ascii="Segoe UI" w:eastAsia="Times New Roman" w:hAnsi="Segoe UI" w:cs="Times New Roman" w:hint="default"/>
        <w:b/>
        <w:bCs/>
      </w:rPr>
    </w:tblStylePr>
    <w:tblStylePr w:type="lastCol">
      <w:rPr>
        <w:rFonts w:ascii="Segoe UI" w:eastAsia="Times New Roman" w:hAnsi="Segoe UI" w:cs="Times New Roman" w:hint="default"/>
        <w:b/>
        <w:bCs/>
      </w:rPr>
      <w:tblPr/>
      <w:tcPr>
        <w:tcBorders>
          <w:top w:val="single" w:sz="8" w:space="0" w:color="DC6900"/>
          <w:left w:val="single" w:sz="8" w:space="0" w:color="DC6900"/>
          <w:bottom w:val="single" w:sz="8" w:space="0" w:color="DC6900"/>
          <w:right w:val="single" w:sz="8" w:space="0" w:color="DC6900"/>
        </w:tcBorders>
      </w:tcPr>
    </w:tblStylePr>
    <w:tblStylePr w:type="band1Vert">
      <w:tblPr/>
      <w:tcPr>
        <w:tcBorders>
          <w:top w:val="single" w:sz="8" w:space="0" w:color="DC6900"/>
          <w:left w:val="single" w:sz="8" w:space="0" w:color="DC6900"/>
          <w:bottom w:val="single" w:sz="8" w:space="0" w:color="DC6900"/>
          <w:right w:val="single" w:sz="8" w:space="0" w:color="DC6900"/>
        </w:tcBorders>
        <w:shd w:val="clear" w:color="auto" w:fill="FFD9B7"/>
      </w:tcPr>
    </w:tblStylePr>
    <w:tblStylePr w:type="band1Horz">
      <w:tblPr/>
      <w:tcPr>
        <w:tcBorders>
          <w:top w:val="single" w:sz="8" w:space="0" w:color="DC6900"/>
          <w:left w:val="single" w:sz="8" w:space="0" w:color="DC6900"/>
          <w:bottom w:val="single" w:sz="8" w:space="0" w:color="DC6900"/>
          <w:right w:val="single" w:sz="8" w:space="0" w:color="DC6900"/>
          <w:insideV w:val="single" w:sz="8" w:space="0" w:color="DC6900"/>
        </w:tcBorders>
        <w:shd w:val="clear" w:color="auto" w:fill="FFD9B7"/>
      </w:tcPr>
    </w:tblStylePr>
    <w:tblStylePr w:type="band2Horz">
      <w:tblPr/>
      <w:tcPr>
        <w:tcBorders>
          <w:top w:val="single" w:sz="8" w:space="0" w:color="DC6900"/>
          <w:left w:val="single" w:sz="8" w:space="0" w:color="DC6900"/>
          <w:bottom w:val="single" w:sz="8" w:space="0" w:color="DC6900"/>
          <w:right w:val="single" w:sz="8" w:space="0" w:color="DC6900"/>
          <w:insideV w:val="single" w:sz="8" w:space="0" w:color="DC6900"/>
        </w:tcBorders>
      </w:tcPr>
    </w:tblStylePr>
  </w:style>
  <w:style w:type="table" w:customStyle="1" w:styleId="LightList-Accent112">
    <w:name w:val="Light List - Accent 112"/>
    <w:basedOn w:val="Parastatabula"/>
    <w:uiPriority w:val="61"/>
    <w:rsid w:val="001C2EEE"/>
    <w:pPr>
      <w:spacing w:after="0" w:line="240" w:lineRule="auto"/>
    </w:pPr>
    <w:rPr>
      <w:rFonts w:ascii="Georgia" w:eastAsia="Arial" w:hAnsi="Georgia" w:cs="Times New Roman"/>
      <w:sz w:val="18"/>
      <w:szCs w:val="20"/>
      <w:lang w:eastAsia="lv-LV"/>
    </w:rPr>
    <w:tblPr>
      <w:tblStyleRowBandSize w:val="1"/>
      <w:tblStyleColBandSize w:val="1"/>
      <w:tblInd w:w="0" w:type="nil"/>
      <w:tblBorders>
        <w:top w:val="single" w:sz="8" w:space="0" w:color="DC6900"/>
        <w:left w:val="single" w:sz="8" w:space="0" w:color="DC6900"/>
        <w:bottom w:val="single" w:sz="8" w:space="0" w:color="DC6900"/>
        <w:right w:val="single" w:sz="8" w:space="0" w:color="DC6900"/>
      </w:tblBorders>
    </w:tblPr>
    <w:tblStylePr w:type="firstRow">
      <w:pPr>
        <w:spacing w:beforeLines="0" w:before="0" w:beforeAutospacing="0" w:afterLines="0" w:after="0" w:afterAutospacing="0" w:line="240" w:lineRule="auto"/>
      </w:pPr>
      <w:rPr>
        <w:b/>
        <w:bCs/>
        <w:color w:val="FFFFFF"/>
      </w:rPr>
      <w:tblPr/>
      <w:tcPr>
        <w:shd w:val="clear" w:color="auto" w:fill="DC6900"/>
      </w:tcPr>
    </w:tblStylePr>
    <w:tblStylePr w:type="lastRow">
      <w:pPr>
        <w:spacing w:beforeLines="0" w:before="0" w:beforeAutospacing="0" w:afterLines="0" w:after="0" w:afterAutospacing="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customStyle="1" w:styleId="LightShading-Accent211">
    <w:name w:val="Light Shading - Accent 211"/>
    <w:basedOn w:val="Parastatabula"/>
    <w:uiPriority w:val="60"/>
    <w:rsid w:val="001C2EEE"/>
    <w:pPr>
      <w:spacing w:after="0" w:line="240" w:lineRule="auto"/>
    </w:pPr>
    <w:rPr>
      <w:rFonts w:ascii="Georgia" w:eastAsia="Arial" w:hAnsi="Georgia" w:cs="Times New Roman"/>
      <w:color w:val="BF8800"/>
      <w:sz w:val="20"/>
      <w:szCs w:val="20"/>
      <w:lang w:eastAsia="lv-LV"/>
    </w:rPr>
    <w:tblPr>
      <w:tblStyleRowBandSize w:val="1"/>
      <w:tblStyleColBandSize w:val="1"/>
      <w:tblInd w:w="0" w:type="nil"/>
      <w:tblBorders>
        <w:top w:val="single" w:sz="8" w:space="0" w:color="FFB600"/>
        <w:bottom w:val="single" w:sz="8" w:space="0" w:color="FFB600"/>
      </w:tblBorders>
    </w:tblPr>
    <w:tblStylePr w:type="firstRow">
      <w:pPr>
        <w:spacing w:beforeLines="0" w:before="0" w:beforeAutospacing="0" w:afterLines="0" w:after="0" w:afterAutospacing="0" w:line="240" w:lineRule="auto"/>
      </w:pPr>
      <w:rPr>
        <w:b/>
        <w:bCs/>
      </w:rPr>
      <w:tblPr/>
      <w:tcPr>
        <w:tcBorders>
          <w:top w:val="single" w:sz="8" w:space="0" w:color="FFB600"/>
          <w:left w:val="nil"/>
          <w:bottom w:val="single" w:sz="8" w:space="0" w:color="FFB6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FFB600"/>
          <w:left w:val="nil"/>
          <w:bottom w:val="single" w:sz="8" w:space="0" w:color="FFB6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CC0"/>
      </w:tcPr>
    </w:tblStylePr>
    <w:tblStylePr w:type="band1Horz">
      <w:tblPr/>
      <w:tcPr>
        <w:tcBorders>
          <w:left w:val="nil"/>
          <w:right w:val="nil"/>
          <w:insideH w:val="nil"/>
          <w:insideV w:val="nil"/>
        </w:tcBorders>
        <w:shd w:val="clear" w:color="auto" w:fill="FFECC0"/>
      </w:tcPr>
    </w:tblStylePr>
  </w:style>
  <w:style w:type="table" w:customStyle="1" w:styleId="LightList-Accent611">
    <w:name w:val="Light List - Accent 611"/>
    <w:basedOn w:val="Parastatabula"/>
    <w:uiPriority w:val="61"/>
    <w:rsid w:val="001C2EEE"/>
    <w:pPr>
      <w:spacing w:after="0" w:line="240" w:lineRule="auto"/>
    </w:pPr>
    <w:rPr>
      <w:rFonts w:ascii="Arial" w:eastAsia="Calibri" w:hAnsi="Arial" w:cs="Arial"/>
      <w:sz w:val="20"/>
      <w:szCs w:val="20"/>
      <w:lang w:val="pl-PL" w:eastAsia="lv-LV"/>
    </w:rPr>
    <w:tblPr>
      <w:tblStyleRowBandSize w:val="1"/>
      <w:tblStyleColBandSize w:val="1"/>
      <w:tblInd w:w="0" w:type="nil"/>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MediumShading1-Accent611">
    <w:name w:val="Medium Shading 1 - Accent 611"/>
    <w:basedOn w:val="Parastatabula"/>
    <w:uiPriority w:val="63"/>
    <w:rsid w:val="001C2EEE"/>
    <w:pPr>
      <w:spacing w:after="0" w:line="240" w:lineRule="auto"/>
    </w:pPr>
    <w:rPr>
      <w:rFonts w:ascii="Calibri" w:eastAsia="Calibri" w:hAnsi="Calibri" w:cs="Times New Roman"/>
      <w:sz w:val="20"/>
      <w:szCs w:val="20"/>
      <w:lang w:val="en-GB" w:eastAsia="lv-LV"/>
    </w:rPr>
    <w:tblPr>
      <w:tblStyleRowBandSize w:val="1"/>
      <w:tblStyleColBandSize w:val="1"/>
      <w:tblInd w:w="0" w:type="nil"/>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Lines="0" w:before="0" w:beforeAutospacing="0" w:afterLines="0" w:after="0" w:afterAutospacing="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LightList-Accent1111">
    <w:name w:val="Light List - Accent 1111"/>
    <w:basedOn w:val="Parastatabula"/>
    <w:uiPriority w:val="61"/>
    <w:rsid w:val="001C2EEE"/>
    <w:pPr>
      <w:spacing w:after="0" w:line="240" w:lineRule="auto"/>
    </w:pPr>
    <w:rPr>
      <w:rFonts w:ascii="Georgia" w:eastAsia="Arial" w:hAnsi="Georgia" w:cs="Times New Roman"/>
      <w:sz w:val="20"/>
      <w:szCs w:val="20"/>
      <w:lang w:eastAsia="lv-LV"/>
    </w:rPr>
    <w:tblPr>
      <w:tblStyleRowBandSize w:val="1"/>
      <w:tblStyleColBandSize w:val="1"/>
      <w:tblInd w:w="0" w:type="nil"/>
      <w:tblBorders>
        <w:top w:val="single" w:sz="8" w:space="0" w:color="DC6900"/>
        <w:left w:val="single" w:sz="8" w:space="0" w:color="DC6900"/>
        <w:bottom w:val="single" w:sz="8" w:space="0" w:color="DC6900"/>
        <w:right w:val="single" w:sz="8" w:space="0" w:color="DC6900"/>
      </w:tblBorders>
    </w:tblPr>
    <w:tblStylePr w:type="firstRow">
      <w:pPr>
        <w:spacing w:beforeLines="0" w:before="0" w:beforeAutospacing="0" w:afterLines="0" w:after="0" w:afterAutospacing="0" w:line="240" w:lineRule="auto"/>
      </w:pPr>
      <w:rPr>
        <w:b/>
        <w:bCs/>
        <w:color w:val="FFFFFF"/>
      </w:rPr>
      <w:tblPr/>
      <w:tcPr>
        <w:shd w:val="clear" w:color="auto" w:fill="DC6900"/>
      </w:tcPr>
    </w:tblStylePr>
    <w:tblStylePr w:type="lastRow">
      <w:pPr>
        <w:spacing w:beforeLines="0" w:before="0" w:beforeAutospacing="0" w:afterLines="0" w:after="0" w:afterAutospacing="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customStyle="1" w:styleId="Style311">
    <w:name w:val="Style3_11"/>
    <w:basedOn w:val="Parastatabula"/>
    <w:uiPriority w:val="99"/>
    <w:qFormat/>
    <w:rsid w:val="001C2EEE"/>
    <w:pPr>
      <w:spacing w:after="0" w:line="240" w:lineRule="auto"/>
    </w:pPr>
    <w:rPr>
      <w:rFonts w:ascii="Calibri" w:eastAsia="Calibri" w:hAnsi="Calibri" w:cs="Times New Roman"/>
      <w:color w:val="000000"/>
      <w:sz w:val="21"/>
      <w:szCs w:val="21"/>
      <w:lang w:val="en-GB" w:eastAsia="lv-LV"/>
    </w:rPr>
    <w:tblPr>
      <w:tblInd w:w="0" w:type="nil"/>
      <w:tblBorders>
        <w:top w:val="single" w:sz="4" w:space="0" w:color="CFAA7A"/>
        <w:bottom w:val="single" w:sz="4" w:space="0" w:color="CFAA7A"/>
        <w:insideH w:val="dotted" w:sz="6" w:space="0" w:color="CFAA7A"/>
      </w:tblBorders>
    </w:tblPr>
    <w:tblStylePr w:type="firstRow">
      <w:tblPr/>
      <w:tcPr>
        <w:tcBorders>
          <w:top w:val="single" w:sz="4" w:space="0" w:color="CFAA7A"/>
          <w:left w:val="nil"/>
          <w:bottom w:val="single" w:sz="4" w:space="0" w:color="CFAA7A"/>
          <w:right w:val="nil"/>
          <w:insideH w:val="nil"/>
          <w:insideV w:val="nil"/>
          <w:tl2br w:val="nil"/>
          <w:tr2bl w:val="nil"/>
        </w:tcBorders>
      </w:tcPr>
    </w:tblStylePr>
  </w:style>
  <w:style w:type="table" w:customStyle="1" w:styleId="TableGrid22">
    <w:name w:val="Table Grid22"/>
    <w:basedOn w:val="Parastatabula"/>
    <w:uiPriority w:val="59"/>
    <w:rsid w:val="001C2EEE"/>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 Grid32"/>
    <w:basedOn w:val="Parastatabula"/>
    <w:uiPriority w:val="59"/>
    <w:rsid w:val="001C2EEE"/>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2">
    <w:name w:val="Normal 2"/>
    <w:basedOn w:val="Parasts"/>
    <w:link w:val="Normal2Char"/>
    <w:qFormat/>
    <w:rsid w:val="001C2EEE"/>
    <w:pPr>
      <w:widowControl w:val="0"/>
      <w:tabs>
        <w:tab w:val="num" w:pos="1004"/>
      </w:tabs>
      <w:spacing w:after="120" w:line="276" w:lineRule="auto"/>
      <w:ind w:left="1004" w:hanging="720"/>
      <w:contextualSpacing/>
      <w:jc w:val="both"/>
    </w:pPr>
    <w:rPr>
      <w:rFonts w:ascii="Times New Roman" w:eastAsia="Courier New" w:hAnsi="Times New Roman" w:cs="Times New Roman"/>
      <w:szCs w:val="24"/>
      <w:lang w:eastAsia="lv-LV"/>
    </w:rPr>
  </w:style>
  <w:style w:type="paragraph" w:customStyle="1" w:styleId="Normal3">
    <w:name w:val="Normal 3"/>
    <w:basedOn w:val="Parasts"/>
    <w:link w:val="Normal3Char"/>
    <w:qFormat/>
    <w:rsid w:val="001C2EEE"/>
    <w:pPr>
      <w:tabs>
        <w:tab w:val="num" w:pos="2421"/>
      </w:tabs>
      <w:spacing w:after="60" w:line="276" w:lineRule="auto"/>
      <w:ind w:left="2421" w:right="-1" w:hanging="720"/>
      <w:jc w:val="both"/>
    </w:pPr>
    <w:rPr>
      <w:rFonts w:ascii="Times New Roman" w:eastAsia="Calibri" w:hAnsi="Times New Roman" w:cs="Times New Roman"/>
      <w:lang w:eastAsia="lv-LV"/>
    </w:rPr>
  </w:style>
  <w:style w:type="character" w:customStyle="1" w:styleId="Normal2Char">
    <w:name w:val="Normal 2 Char"/>
    <w:basedOn w:val="Noklusjumarindkopasfonts"/>
    <w:link w:val="Normal2"/>
    <w:rsid w:val="001C2EEE"/>
    <w:rPr>
      <w:rFonts w:ascii="Times New Roman" w:eastAsia="Courier New" w:hAnsi="Times New Roman" w:cs="Times New Roman"/>
      <w:szCs w:val="24"/>
      <w:lang w:eastAsia="lv-LV"/>
    </w:rPr>
  </w:style>
  <w:style w:type="paragraph" w:customStyle="1" w:styleId="Normal4">
    <w:name w:val="Normal 4"/>
    <w:basedOn w:val="Sarakstarindkopa"/>
    <w:qFormat/>
    <w:rsid w:val="001C2EEE"/>
    <w:pPr>
      <w:tabs>
        <w:tab w:val="left" w:pos="2410"/>
        <w:tab w:val="num" w:pos="2949"/>
      </w:tabs>
      <w:spacing w:after="120" w:line="276" w:lineRule="auto"/>
      <w:ind w:left="2949" w:hanging="1531"/>
      <w:jc w:val="both"/>
    </w:pPr>
    <w:rPr>
      <w:rFonts w:ascii="Times New Roman" w:hAnsi="Times New Roman" w:cs="Times New Roman"/>
    </w:rPr>
  </w:style>
  <w:style w:type="character" w:customStyle="1" w:styleId="Normal3Char">
    <w:name w:val="Normal 3 Char"/>
    <w:basedOn w:val="Noklusjumarindkopasfonts"/>
    <w:link w:val="Normal3"/>
    <w:rsid w:val="001C2EEE"/>
    <w:rPr>
      <w:rFonts w:ascii="Times New Roman" w:eastAsia="Calibri" w:hAnsi="Times New Roman" w:cs="Times New Roman"/>
      <w:lang w:eastAsia="lv-LV"/>
    </w:rPr>
  </w:style>
  <w:style w:type="paragraph" w:customStyle="1" w:styleId="Normal1">
    <w:name w:val="Normal1"/>
    <w:basedOn w:val="Parasts"/>
    <w:link w:val="Normal1Char"/>
    <w:uiPriority w:val="99"/>
    <w:rsid w:val="001C2EEE"/>
    <w:pPr>
      <w:tabs>
        <w:tab w:val="num" w:pos="545"/>
      </w:tabs>
      <w:spacing w:after="0" w:line="240" w:lineRule="auto"/>
      <w:ind w:left="170" w:right="-284"/>
      <w:jc w:val="both"/>
    </w:pPr>
    <w:rPr>
      <w:rFonts w:ascii="Times New Roman" w:eastAsia="Times New Roman" w:hAnsi="Times New Roman" w:cs="Times New Roman"/>
      <w:sz w:val="28"/>
      <w:szCs w:val="28"/>
      <w:lang w:val="en-GB"/>
    </w:rPr>
  </w:style>
  <w:style w:type="character" w:customStyle="1" w:styleId="Normal1Char">
    <w:name w:val="Normal1 Char"/>
    <w:link w:val="Normal1"/>
    <w:uiPriority w:val="99"/>
    <w:locked/>
    <w:rsid w:val="001C2EEE"/>
    <w:rPr>
      <w:rFonts w:ascii="Times New Roman" w:eastAsia="Times New Roman" w:hAnsi="Times New Roman" w:cs="Times New Roman"/>
      <w:sz w:val="28"/>
      <w:szCs w:val="28"/>
      <w:lang w:val="en-GB"/>
    </w:rPr>
  </w:style>
  <w:style w:type="table" w:customStyle="1" w:styleId="TableGrid51">
    <w:name w:val="Table Grid51"/>
    <w:uiPriority w:val="99"/>
    <w:rsid w:val="001C2EEE"/>
    <w:pPr>
      <w:spacing w:after="0" w:line="240" w:lineRule="auto"/>
    </w:pPr>
    <w:rPr>
      <w:rFonts w:ascii="Calibri" w:eastAsia="Calibri" w:hAnsi="Calibri"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lfabtiskaisrdtjs1">
    <w:name w:val="index 1"/>
    <w:basedOn w:val="Parasts"/>
    <w:next w:val="Parasts"/>
    <w:autoRedefine/>
    <w:uiPriority w:val="99"/>
    <w:unhideWhenUsed/>
    <w:rsid w:val="001C2EEE"/>
    <w:pPr>
      <w:spacing w:after="0" w:line="240" w:lineRule="auto"/>
      <w:ind w:left="851" w:hanging="851"/>
      <w:jc w:val="both"/>
    </w:pPr>
    <w:rPr>
      <w:rFonts w:ascii="Times New Roman" w:eastAsia="Times New Roman" w:hAnsi="Times New Roman" w:cs="Times New Roman"/>
      <w:lang w:eastAsia="lv-LV"/>
    </w:rPr>
  </w:style>
  <w:style w:type="paragraph" w:customStyle="1" w:styleId="WW-TextBody">
    <w:name w:val="WW-Text Body"/>
    <w:basedOn w:val="Parasts"/>
    <w:uiPriority w:val="99"/>
    <w:qFormat/>
    <w:rsid w:val="001C2EEE"/>
    <w:pPr>
      <w:suppressAutoHyphens/>
      <w:spacing w:after="0" w:line="240" w:lineRule="auto"/>
    </w:pPr>
    <w:rPr>
      <w:rFonts w:ascii="Times New Roman" w:eastAsia="Times New Roman" w:hAnsi="Times New Roman" w:cs="Times New Roman"/>
      <w:kern w:val="1"/>
      <w:sz w:val="24"/>
      <w:szCs w:val="24"/>
      <w:lang w:eastAsia="zh-CN"/>
    </w:rPr>
  </w:style>
  <w:style w:type="paragraph" w:customStyle="1" w:styleId="Tests">
    <w:name w:val="Tests"/>
    <w:basedOn w:val="Parasts"/>
    <w:qFormat/>
    <w:rsid w:val="001C2EEE"/>
    <w:pPr>
      <w:suppressAutoHyphens/>
      <w:spacing w:after="0" w:line="240" w:lineRule="auto"/>
    </w:pPr>
    <w:rPr>
      <w:rFonts w:ascii="Arial" w:eastAsia="Times New Roman" w:hAnsi="Arial" w:cs="Arial"/>
      <w:kern w:val="1"/>
      <w:lang w:eastAsia="zh-CN"/>
    </w:rPr>
  </w:style>
  <w:style w:type="paragraph" w:customStyle="1" w:styleId="tv2132">
    <w:name w:val="tv2132"/>
    <w:basedOn w:val="Parasts"/>
    <w:rsid w:val="001C2EEE"/>
    <w:pPr>
      <w:spacing w:after="0" w:line="360" w:lineRule="auto"/>
      <w:ind w:firstLine="300"/>
    </w:pPr>
    <w:rPr>
      <w:rFonts w:ascii="Times New Roman" w:eastAsia="Times New Roman" w:hAnsi="Times New Roman" w:cs="Times New Roman"/>
      <w:color w:val="414142"/>
      <w:sz w:val="20"/>
      <w:szCs w:val="20"/>
      <w:lang w:eastAsia="lv-LV"/>
    </w:rPr>
  </w:style>
  <w:style w:type="character" w:customStyle="1" w:styleId="Neatrisintapieminana1">
    <w:name w:val="Neatrisināta pieminēšana1"/>
    <w:uiPriority w:val="99"/>
    <w:semiHidden/>
    <w:unhideWhenUsed/>
    <w:rsid w:val="001C2EEE"/>
    <w:rPr>
      <w:color w:val="605E5C"/>
      <w:shd w:val="clear" w:color="auto" w:fill="E1DFDD"/>
    </w:rPr>
  </w:style>
  <w:style w:type="paragraph" w:customStyle="1" w:styleId="appakspunkts">
    <w:name w:val="appakspunkts"/>
    <w:basedOn w:val="Parasts"/>
    <w:rsid w:val="001C2EEE"/>
    <w:pPr>
      <w:tabs>
        <w:tab w:val="right" w:leader="dot" w:pos="4320"/>
      </w:tabs>
      <w:spacing w:after="0" w:line="240" w:lineRule="auto"/>
      <w:ind w:right="25"/>
      <w:jc w:val="both"/>
    </w:pPr>
    <w:rPr>
      <w:rFonts w:ascii="Swiss TL" w:eastAsia="Times New Roman" w:hAnsi="Swiss TL" w:cs="Times New Roman"/>
      <w:szCs w:val="20"/>
    </w:rPr>
  </w:style>
  <w:style w:type="paragraph" w:customStyle="1" w:styleId="11punkts">
    <w:name w:val="1.1. punkts"/>
    <w:basedOn w:val="Sarakstaturpinjums2"/>
    <w:link w:val="11punktsChar"/>
    <w:autoRedefine/>
    <w:qFormat/>
    <w:rsid w:val="004D3BE3"/>
    <w:pPr>
      <w:numPr>
        <w:ilvl w:val="1"/>
        <w:numId w:val="24"/>
      </w:numPr>
      <w:spacing w:after="0" w:line="240" w:lineRule="auto"/>
      <w:ind w:left="567" w:hanging="567"/>
      <w:contextualSpacing w:val="0"/>
      <w:jc w:val="both"/>
    </w:pPr>
    <w:rPr>
      <w:rFonts w:ascii="Times New Roman" w:eastAsia="Calibri" w:hAnsi="Times New Roman"/>
      <w:sz w:val="24"/>
      <w:szCs w:val="24"/>
    </w:rPr>
  </w:style>
  <w:style w:type="character" w:customStyle="1" w:styleId="11punktsChar">
    <w:name w:val="1.1. punkts Char"/>
    <w:basedOn w:val="Noklusjumarindkopasfonts"/>
    <w:link w:val="11punkts"/>
    <w:rsid w:val="004D3BE3"/>
    <w:rPr>
      <w:rFonts w:ascii="Times New Roman" w:eastAsia="Calibri" w:hAnsi="Times New Roman" w:cs="Times New Roman"/>
      <w:sz w:val="24"/>
      <w:szCs w:val="24"/>
      <w:lang w:eastAsia="lv-LV"/>
    </w:rPr>
  </w:style>
  <w:style w:type="paragraph" w:customStyle="1" w:styleId="1NODAUVIRSRAKSTI">
    <w:name w:val="1. NODAĻU VIRSRAKSTI"/>
    <w:basedOn w:val="Virsraksts1"/>
    <w:link w:val="1NODAUVIRSRAKSTIChar"/>
    <w:autoRedefine/>
    <w:qFormat/>
    <w:rsid w:val="00451E92"/>
    <w:pPr>
      <w:keepLines/>
      <w:numPr>
        <w:numId w:val="0"/>
      </w:numPr>
      <w:spacing w:before="240"/>
      <w:ind w:left="284" w:hanging="360"/>
      <w:jc w:val="center"/>
    </w:pPr>
    <w:rPr>
      <w:rFonts w:eastAsiaTheme="majorEastAsia" w:cstheme="majorBidi"/>
      <w:caps/>
      <w:color w:val="000000"/>
      <w:szCs w:val="32"/>
      <w:lang w:eastAsia="lv-LV"/>
    </w:rPr>
  </w:style>
  <w:style w:type="character" w:customStyle="1" w:styleId="1NODAUVIRSRAKSTIChar">
    <w:name w:val="1. NODAĻU VIRSRAKSTI Char"/>
    <w:basedOn w:val="Virsraksts1Rakstz"/>
    <w:link w:val="1NODAUVIRSRAKSTI"/>
    <w:rsid w:val="00451E92"/>
    <w:rPr>
      <w:rFonts w:ascii="Times New Roman Bold" w:eastAsiaTheme="majorEastAsia" w:hAnsi="Times New Roman Bold" w:cstheme="majorBidi"/>
      <w:b/>
      <w:caps/>
      <w:color w:val="000000"/>
      <w:sz w:val="24"/>
      <w:szCs w:val="32"/>
      <w:lang w:eastAsia="lv-LV"/>
    </w:rPr>
  </w:style>
  <w:style w:type="paragraph" w:customStyle="1" w:styleId="Pamatteksts1">
    <w:name w:val="Pamatteksts1"/>
    <w:basedOn w:val="Parasts"/>
    <w:rsid w:val="00997BB2"/>
    <w:pPr>
      <w:spacing w:after="120" w:line="100" w:lineRule="atLeast"/>
    </w:pPr>
    <w:rPr>
      <w:rFonts w:ascii="Times New Roman" w:eastAsia="Times New Roman" w:hAnsi="Times New Roman" w:cs="Times New Roman"/>
      <w:sz w:val="24"/>
      <w:szCs w:val="24"/>
      <w:lang w:eastAsia="ar-SA"/>
    </w:rPr>
  </w:style>
  <w:style w:type="paragraph" w:customStyle="1" w:styleId="RakstzCharCharCharCharCharCharCharChar">
    <w:name w:val="Rakstz. Char Char Char Char Char Char Char Char"/>
    <w:basedOn w:val="Parasts"/>
    <w:rsid w:val="005240D2"/>
    <w:pPr>
      <w:spacing w:line="240" w:lineRule="exact"/>
    </w:pPr>
    <w:rPr>
      <w:rFonts w:ascii="Tahoma" w:eastAsia="Times New Roman" w:hAnsi="Tahoma" w:cs="Times New Roman"/>
      <w:sz w:val="20"/>
      <w:szCs w:val="20"/>
      <w:lang w:val="en-US"/>
    </w:rPr>
  </w:style>
  <w:style w:type="paragraph" w:customStyle="1" w:styleId="RakstzCharCharCharCharCharCharCharChar0">
    <w:name w:val="Rakstz. Char Char Char Char Char Char Char Char"/>
    <w:basedOn w:val="Parasts"/>
    <w:rsid w:val="005D7F19"/>
    <w:pPr>
      <w:spacing w:line="240" w:lineRule="exact"/>
    </w:pPr>
    <w:rPr>
      <w:rFonts w:ascii="Tahoma" w:eastAsia="Times New Roman" w:hAnsi="Tahoma" w:cs="Times New Roman"/>
      <w:sz w:val="20"/>
      <w:szCs w:val="20"/>
      <w:lang w:val="en-US"/>
    </w:rPr>
  </w:style>
  <w:style w:type="paragraph" w:customStyle="1" w:styleId="iil-infopagecolcont">
    <w:name w:val="iil-infopagecolcont"/>
    <w:basedOn w:val="Parasts"/>
    <w:rsid w:val="00D37143"/>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RakstzCharCharCharCharCharCharCharChar1">
    <w:name w:val="Rakstz. Char Char Char Char Char Char Char Char"/>
    <w:basedOn w:val="Parasts"/>
    <w:rsid w:val="00D37143"/>
    <w:pPr>
      <w:spacing w:line="240" w:lineRule="exact"/>
    </w:pPr>
    <w:rPr>
      <w:rFonts w:ascii="Tahoma" w:eastAsia="Times New Roman" w:hAnsi="Tahoma" w:cs="Times New Roman"/>
      <w:sz w:val="20"/>
      <w:szCs w:val="20"/>
      <w:lang w:val="en-US"/>
    </w:rPr>
  </w:style>
  <w:style w:type="paragraph" w:customStyle="1" w:styleId="StyleHeading3Arial10ptCharChar">
    <w:name w:val="Style Heading 3 + Arial 10 pt Char Char"/>
    <w:basedOn w:val="Parasts"/>
    <w:rsid w:val="00D37143"/>
    <w:pPr>
      <w:tabs>
        <w:tab w:val="num" w:pos="720"/>
      </w:tabs>
      <w:spacing w:after="0" w:line="240" w:lineRule="auto"/>
      <w:ind w:left="720" w:hanging="720"/>
    </w:pPr>
    <w:rPr>
      <w:rFonts w:ascii="Times New Roman" w:eastAsia="Times New Roman" w:hAnsi="Times New Roman" w:cs="Times New Roman"/>
      <w:sz w:val="24"/>
      <w:szCs w:val="24"/>
    </w:rPr>
  </w:style>
  <w:style w:type="character" w:customStyle="1" w:styleId="Bodytext2Bold">
    <w:name w:val="Body text (2) + Bold"/>
    <w:rsid w:val="00D37143"/>
    <w:rPr>
      <w:rFonts w:ascii="Times New Roman" w:eastAsia="Times New Roman" w:hAnsi="Times New Roman" w:cs="Times New Roman"/>
      <w:b/>
      <w:bCs/>
      <w:i w:val="0"/>
      <w:iCs w:val="0"/>
      <w:smallCaps w:val="0"/>
      <w:strike w:val="0"/>
      <w:color w:val="000000"/>
      <w:spacing w:val="0"/>
      <w:w w:val="100"/>
      <w:position w:val="0"/>
      <w:sz w:val="24"/>
      <w:szCs w:val="24"/>
      <w:u w:val="none"/>
      <w:lang w:val="lv-LV" w:eastAsia="lv-LV" w:bidi="lv-LV"/>
    </w:rPr>
  </w:style>
  <w:style w:type="paragraph" w:customStyle="1" w:styleId="Preformatted">
    <w:name w:val="Preformatted"/>
    <w:basedOn w:val="Parasts"/>
    <w:rsid w:val="00D3714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spacing w:after="0" w:line="240" w:lineRule="auto"/>
      <w:ind w:left="567" w:hanging="567"/>
      <w:jc w:val="both"/>
    </w:pPr>
    <w:rPr>
      <w:rFonts w:ascii="Courier New" w:eastAsia="Times New Roman" w:hAnsi="Courier New" w:cs="Courier"/>
      <w:sz w:val="20"/>
      <w:szCs w:val="20"/>
    </w:rPr>
  </w:style>
  <w:style w:type="paragraph" w:customStyle="1" w:styleId="Stils1">
    <w:name w:val="Stils1"/>
    <w:basedOn w:val="Parasts"/>
    <w:rsid w:val="00D37143"/>
    <w:pPr>
      <w:numPr>
        <w:numId w:val="19"/>
      </w:numPr>
      <w:spacing w:after="0" w:line="240" w:lineRule="auto"/>
      <w:jc w:val="both"/>
    </w:pPr>
    <w:rPr>
      <w:rFonts w:ascii="Times New Roman" w:eastAsia="Times New Roman" w:hAnsi="Times New Roman" w:cs="Times New Roman"/>
      <w:b/>
      <w:i/>
      <w:color w:val="000000"/>
      <w:sz w:val="20"/>
      <w:szCs w:val="20"/>
      <w:lang w:eastAsia="lv-LV" w:bidi="lo-LA"/>
    </w:rPr>
  </w:style>
  <w:style w:type="paragraph" w:customStyle="1" w:styleId="Stils2">
    <w:name w:val="Stils2"/>
    <w:basedOn w:val="Parasts"/>
    <w:rsid w:val="00D37143"/>
    <w:pPr>
      <w:numPr>
        <w:ilvl w:val="1"/>
        <w:numId w:val="19"/>
      </w:numPr>
      <w:spacing w:after="0" w:line="240" w:lineRule="auto"/>
      <w:jc w:val="both"/>
    </w:pPr>
    <w:rPr>
      <w:rFonts w:ascii="Times New Roman" w:eastAsia="Times New Roman" w:hAnsi="Times New Roman" w:cs="Times New Roman"/>
      <w:color w:val="000000"/>
      <w:sz w:val="20"/>
      <w:szCs w:val="20"/>
      <w:lang w:eastAsia="lv-LV" w:bidi="lo-LA"/>
    </w:rPr>
  </w:style>
  <w:style w:type="paragraph" w:customStyle="1" w:styleId="Stils3">
    <w:name w:val="Stils3"/>
    <w:basedOn w:val="Parasts"/>
    <w:uiPriority w:val="99"/>
    <w:rsid w:val="00D37143"/>
    <w:pPr>
      <w:numPr>
        <w:ilvl w:val="2"/>
        <w:numId w:val="19"/>
      </w:numPr>
      <w:spacing w:after="0" w:line="240" w:lineRule="auto"/>
      <w:jc w:val="both"/>
    </w:pPr>
    <w:rPr>
      <w:rFonts w:ascii="Times New Roman" w:eastAsia="Times New Roman" w:hAnsi="Times New Roman" w:cs="Times New Roman"/>
      <w:sz w:val="20"/>
      <w:szCs w:val="20"/>
      <w:lang w:eastAsia="lv-LV" w:bidi="lo-LA"/>
    </w:rPr>
  </w:style>
  <w:style w:type="paragraph" w:customStyle="1" w:styleId="Stils4">
    <w:name w:val="Stils4"/>
    <w:basedOn w:val="Parasts"/>
    <w:rsid w:val="00D37143"/>
    <w:pPr>
      <w:numPr>
        <w:ilvl w:val="3"/>
        <w:numId w:val="19"/>
      </w:numPr>
      <w:spacing w:after="0" w:line="240" w:lineRule="auto"/>
      <w:jc w:val="both"/>
    </w:pPr>
    <w:rPr>
      <w:rFonts w:ascii="Times New Roman" w:eastAsia="Times New Roman" w:hAnsi="Times New Roman" w:cs="Times New Roman"/>
      <w:sz w:val="20"/>
      <w:szCs w:val="20"/>
      <w:lang w:eastAsia="lv-LV" w:bidi="lo-LA"/>
    </w:rPr>
  </w:style>
  <w:style w:type="paragraph" w:customStyle="1" w:styleId="StyleStyle2Justified">
    <w:name w:val="Style Style2 + Justified"/>
    <w:basedOn w:val="Parasts"/>
    <w:rsid w:val="00D37143"/>
    <w:pPr>
      <w:tabs>
        <w:tab w:val="left" w:pos="1080"/>
      </w:tabs>
      <w:spacing w:before="240" w:after="120" w:line="240" w:lineRule="auto"/>
      <w:jc w:val="both"/>
    </w:pPr>
    <w:rPr>
      <w:rFonts w:ascii="Times New Roman" w:eastAsia="Times New Roman" w:hAnsi="Times New Roman" w:cs="Times New Roman"/>
      <w:sz w:val="24"/>
      <w:szCs w:val="20"/>
    </w:rPr>
  </w:style>
  <w:style w:type="character" w:customStyle="1" w:styleId="FontStyle37">
    <w:name w:val="Font Style37"/>
    <w:uiPriority w:val="99"/>
    <w:rsid w:val="00D37143"/>
    <w:rPr>
      <w:rFonts w:ascii="Times New Roman" w:hAnsi="Times New Roman" w:cs="Times New Roman"/>
      <w:sz w:val="22"/>
      <w:szCs w:val="22"/>
    </w:rPr>
  </w:style>
  <w:style w:type="character" w:customStyle="1" w:styleId="FontStyle13">
    <w:name w:val="Font Style13"/>
    <w:rsid w:val="00D37143"/>
    <w:rPr>
      <w:rFonts w:ascii="Times New Roman" w:hAnsi="Times New Roman" w:cs="Times New Roman"/>
      <w:sz w:val="22"/>
      <w:szCs w:val="22"/>
    </w:rPr>
  </w:style>
  <w:style w:type="paragraph" w:customStyle="1" w:styleId="Punkts">
    <w:name w:val="Punkts"/>
    <w:basedOn w:val="Parasts"/>
    <w:next w:val="Apakpunkts"/>
    <w:rsid w:val="00D37143"/>
    <w:pPr>
      <w:tabs>
        <w:tab w:val="num" w:pos="851"/>
      </w:tabs>
      <w:spacing w:after="0" w:line="240" w:lineRule="auto"/>
      <w:ind w:left="851" w:hanging="851"/>
    </w:pPr>
    <w:rPr>
      <w:rFonts w:ascii="Arial" w:eastAsia="Times New Roman" w:hAnsi="Arial" w:cs="Times New Roman"/>
      <w:b/>
      <w:sz w:val="20"/>
      <w:szCs w:val="24"/>
      <w:lang w:eastAsia="lv-LV"/>
    </w:rPr>
  </w:style>
  <w:style w:type="paragraph" w:customStyle="1" w:styleId="CharCharCharChar">
    <w:name w:val="Char Char Char Char"/>
    <w:aliases w:val="Char2"/>
    <w:basedOn w:val="Parasts"/>
    <w:next w:val="Parasts"/>
    <w:uiPriority w:val="99"/>
    <w:qFormat/>
    <w:rsid w:val="00D37143"/>
    <w:pPr>
      <w:keepNext/>
      <w:keepLines/>
      <w:spacing w:before="120" w:line="240" w:lineRule="exact"/>
      <w:jc w:val="both"/>
      <w:outlineLvl w:val="0"/>
    </w:pPr>
    <w:rPr>
      <w:rFonts w:ascii="Times New Roman" w:eastAsia="Times New Roman" w:hAnsi="Times New Roman" w:cs="Times New Roman"/>
      <w:sz w:val="20"/>
      <w:szCs w:val="20"/>
      <w:vertAlign w:val="superscript"/>
      <w:lang w:eastAsia="lv-LV"/>
    </w:rPr>
  </w:style>
  <w:style w:type="numbering" w:customStyle="1" w:styleId="WWOutlineListStyle13">
    <w:name w:val="WW_OutlineListStyle_13"/>
    <w:basedOn w:val="Bezsaraksta"/>
    <w:rsid w:val="00D37143"/>
    <w:pPr>
      <w:numPr>
        <w:numId w:val="20"/>
      </w:numPr>
    </w:pPr>
  </w:style>
  <w:style w:type="paragraph" w:customStyle="1" w:styleId="11Lgumam">
    <w:name w:val="1.1. Līgumam"/>
    <w:basedOn w:val="Parasts"/>
    <w:link w:val="11LgumamChar"/>
    <w:qFormat/>
    <w:rsid w:val="00D37143"/>
    <w:pPr>
      <w:numPr>
        <w:ilvl w:val="2"/>
        <w:numId w:val="20"/>
      </w:numPr>
      <w:tabs>
        <w:tab w:val="left" w:pos="-9936"/>
      </w:tabs>
      <w:suppressAutoHyphens/>
      <w:autoSpaceDN w:val="0"/>
      <w:spacing w:after="60" w:line="240" w:lineRule="auto"/>
      <w:jc w:val="both"/>
      <w:textAlignment w:val="baseline"/>
      <w:outlineLvl w:val="2"/>
    </w:pPr>
    <w:rPr>
      <w:rFonts w:ascii="Times New Roman" w:eastAsia="Calibri" w:hAnsi="Times New Roman" w:cs="Times New Roman"/>
      <w:sz w:val="24"/>
      <w:szCs w:val="24"/>
    </w:rPr>
  </w:style>
  <w:style w:type="character" w:customStyle="1" w:styleId="11LgumamChar">
    <w:name w:val="1.1. Līgumam Char"/>
    <w:link w:val="11Lgumam"/>
    <w:qFormat/>
    <w:rsid w:val="00D37143"/>
    <w:rPr>
      <w:rFonts w:ascii="Times New Roman" w:eastAsia="Calibri" w:hAnsi="Times New Roman" w:cs="Times New Roman"/>
      <w:sz w:val="24"/>
      <w:szCs w:val="24"/>
    </w:rPr>
  </w:style>
  <w:style w:type="paragraph" w:customStyle="1" w:styleId="1Lgumam">
    <w:name w:val="1. Līgumam"/>
    <w:basedOn w:val="Parasts"/>
    <w:rsid w:val="00D37143"/>
    <w:pPr>
      <w:tabs>
        <w:tab w:val="num" w:pos="720"/>
      </w:tabs>
      <w:autoSpaceDN w:val="0"/>
      <w:spacing w:before="120" w:after="0" w:line="276" w:lineRule="auto"/>
      <w:ind w:left="720" w:hanging="360"/>
      <w:jc w:val="center"/>
    </w:pPr>
    <w:rPr>
      <w:rFonts w:ascii="Times New Roman" w:eastAsia="Calibri" w:hAnsi="Times New Roman" w:cs="Times New Roman"/>
      <w:b/>
      <w:bCs/>
      <w:sz w:val="24"/>
      <w:szCs w:val="24"/>
      <w:lang w:eastAsia="x-none"/>
    </w:rPr>
  </w:style>
  <w:style w:type="paragraph" w:customStyle="1" w:styleId="111Lgumam">
    <w:name w:val="1.1.1. Līgumam"/>
    <w:basedOn w:val="Parasts"/>
    <w:rsid w:val="00D37143"/>
    <w:pPr>
      <w:tabs>
        <w:tab w:val="num" w:pos="360"/>
      </w:tabs>
      <w:spacing w:after="60" w:line="240" w:lineRule="auto"/>
      <w:jc w:val="both"/>
    </w:pPr>
    <w:rPr>
      <w:rFonts w:ascii="Times New Roman" w:eastAsia="Calibri" w:hAnsi="Times New Roman" w:cs="Times New Roman"/>
      <w:sz w:val="24"/>
      <w:szCs w:val="24"/>
      <w:lang w:eastAsia="x-none"/>
    </w:rPr>
  </w:style>
  <w:style w:type="paragraph" w:customStyle="1" w:styleId="1111lgumam">
    <w:name w:val="1.1.1.1. līgumam"/>
    <w:basedOn w:val="Parasts"/>
    <w:rsid w:val="00D37143"/>
    <w:pPr>
      <w:tabs>
        <w:tab w:val="num" w:pos="360"/>
      </w:tabs>
      <w:spacing w:after="0" w:line="240" w:lineRule="auto"/>
      <w:jc w:val="both"/>
    </w:pPr>
    <w:rPr>
      <w:rFonts w:ascii="Times New Roman" w:eastAsia="Calibri" w:hAnsi="Times New Roman" w:cs="Times New Roman"/>
      <w:sz w:val="24"/>
      <w:szCs w:val="24"/>
    </w:rPr>
  </w:style>
  <w:style w:type="paragraph" w:customStyle="1" w:styleId="RakstzCharCharCharCharCharCharCharChar2">
    <w:name w:val="Rakstz. Char Char Char Char Char Char Char Char"/>
    <w:basedOn w:val="Parasts"/>
    <w:rsid w:val="00242BC1"/>
    <w:pPr>
      <w:spacing w:line="240" w:lineRule="exact"/>
    </w:pPr>
    <w:rPr>
      <w:rFonts w:ascii="Tahoma" w:eastAsia="Times New Roman" w:hAnsi="Tahoma" w:cs="Times New Roman"/>
      <w:sz w:val="20"/>
      <w:szCs w:val="20"/>
      <w:lang w:val="en-US"/>
    </w:rPr>
  </w:style>
  <w:style w:type="paragraph" w:customStyle="1" w:styleId="RakstzCharCharCharCharCharCharCharChar3">
    <w:name w:val="Rakstz. Char Char Char Char Char Char Char Char"/>
    <w:basedOn w:val="Parasts"/>
    <w:rsid w:val="000D6175"/>
    <w:pPr>
      <w:spacing w:line="240" w:lineRule="exact"/>
    </w:pPr>
    <w:rPr>
      <w:rFonts w:ascii="Tahoma" w:eastAsia="Times New Roman" w:hAnsi="Tahoma" w:cs="Times New Roman"/>
      <w:sz w:val="20"/>
      <w:szCs w:val="20"/>
      <w:lang w:val="en-US"/>
    </w:rPr>
  </w:style>
  <w:style w:type="paragraph" w:customStyle="1" w:styleId="RakstzCharCharCharCharCharCharCharChar4">
    <w:name w:val="Rakstz. Char Char Char Char Char Char Char Char"/>
    <w:basedOn w:val="Parasts"/>
    <w:rsid w:val="00F610E7"/>
    <w:pPr>
      <w:spacing w:line="240" w:lineRule="exact"/>
    </w:pPr>
    <w:rPr>
      <w:rFonts w:ascii="Tahoma" w:eastAsia="Times New Roman" w:hAnsi="Tahoma" w:cs="Times New Roman"/>
      <w:sz w:val="20"/>
      <w:szCs w:val="20"/>
      <w:lang w:val="en-US"/>
    </w:rPr>
  </w:style>
  <w:style w:type="character" w:customStyle="1" w:styleId="deltaviewinsertion">
    <w:name w:val="deltaviewinsertion"/>
    <w:basedOn w:val="Noklusjumarindkopasfonts"/>
    <w:rsid w:val="00E53624"/>
  </w:style>
  <w:style w:type="character" w:customStyle="1" w:styleId="ParaststmeklisRakstz">
    <w:name w:val="Parasts (tīmeklis) Rakstz."/>
    <w:link w:val="Paraststmeklis"/>
    <w:rsid w:val="00B1588F"/>
    <w:rPr>
      <w:rFonts w:ascii="Times New Roman" w:eastAsia="Times New Roman" w:hAnsi="Times New Roman" w:cs="Times New Roman"/>
      <w:sz w:val="24"/>
      <w:szCs w:val="24"/>
      <w:lang w:eastAsia="lv-LV"/>
    </w:rPr>
  </w:style>
  <w:style w:type="paragraph" w:customStyle="1" w:styleId="RakstzCharCharCharCharCharCharCharChar5">
    <w:name w:val="Rakstz. Char Char Char Char Char Char Char Char"/>
    <w:basedOn w:val="Parasts"/>
    <w:rsid w:val="000E6B31"/>
    <w:pPr>
      <w:spacing w:line="240" w:lineRule="exact"/>
    </w:pPr>
    <w:rPr>
      <w:rFonts w:ascii="Tahoma" w:eastAsia="Times New Roman" w:hAnsi="Tahoma" w:cs="Times New Roman"/>
      <w:sz w:val="20"/>
      <w:szCs w:val="20"/>
      <w:lang w:val="en-US"/>
    </w:rPr>
  </w:style>
  <w:style w:type="character" w:styleId="Intensvsizclums">
    <w:name w:val="Intense Emphasis"/>
    <w:uiPriority w:val="21"/>
    <w:qFormat/>
    <w:rsid w:val="002B24D2"/>
    <w:rPr>
      <w:i/>
      <w:iCs/>
      <w:color w:val="4472C4"/>
    </w:rPr>
  </w:style>
  <w:style w:type="paragraph" w:customStyle="1" w:styleId="xmsonormal">
    <w:name w:val="x_msonormal"/>
    <w:basedOn w:val="Parasts"/>
    <w:rsid w:val="002B24D2"/>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fontstyle210">
    <w:name w:val="fontstyle21"/>
    <w:basedOn w:val="Noklusjumarindkopasfonts"/>
    <w:rsid w:val="005F15ED"/>
    <w:rPr>
      <w:rFonts w:ascii="TimesNewRomanPSMT" w:hAnsi="TimesNewRomanPSMT" w:hint="default"/>
      <w:b w:val="0"/>
      <w:bCs w:val="0"/>
      <w:i w:val="0"/>
      <w:iCs w:val="0"/>
      <w:color w:val="000000"/>
      <w:sz w:val="24"/>
      <w:szCs w:val="24"/>
    </w:rPr>
  </w:style>
  <w:style w:type="character" w:customStyle="1" w:styleId="fontstyle31">
    <w:name w:val="fontstyle31"/>
    <w:basedOn w:val="Noklusjumarindkopasfonts"/>
    <w:rsid w:val="00E01F09"/>
    <w:rPr>
      <w:rFonts w:ascii="TimesNewRomanPS-ItalicMT" w:hAnsi="TimesNewRomanPS-ItalicMT" w:hint="default"/>
      <w:b w:val="0"/>
      <w:bCs w:val="0"/>
      <w:i/>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7603">
      <w:bodyDiv w:val="1"/>
      <w:marLeft w:val="0"/>
      <w:marRight w:val="0"/>
      <w:marTop w:val="0"/>
      <w:marBottom w:val="0"/>
      <w:divBdr>
        <w:top w:val="none" w:sz="0" w:space="0" w:color="auto"/>
        <w:left w:val="none" w:sz="0" w:space="0" w:color="auto"/>
        <w:bottom w:val="none" w:sz="0" w:space="0" w:color="auto"/>
        <w:right w:val="none" w:sz="0" w:space="0" w:color="auto"/>
      </w:divBdr>
    </w:div>
    <w:div w:id="6713219">
      <w:bodyDiv w:val="1"/>
      <w:marLeft w:val="0"/>
      <w:marRight w:val="0"/>
      <w:marTop w:val="0"/>
      <w:marBottom w:val="0"/>
      <w:divBdr>
        <w:top w:val="none" w:sz="0" w:space="0" w:color="auto"/>
        <w:left w:val="none" w:sz="0" w:space="0" w:color="auto"/>
        <w:bottom w:val="none" w:sz="0" w:space="0" w:color="auto"/>
        <w:right w:val="none" w:sz="0" w:space="0" w:color="auto"/>
      </w:divBdr>
    </w:div>
    <w:div w:id="38169031">
      <w:bodyDiv w:val="1"/>
      <w:marLeft w:val="0"/>
      <w:marRight w:val="0"/>
      <w:marTop w:val="0"/>
      <w:marBottom w:val="0"/>
      <w:divBdr>
        <w:top w:val="none" w:sz="0" w:space="0" w:color="auto"/>
        <w:left w:val="none" w:sz="0" w:space="0" w:color="auto"/>
        <w:bottom w:val="none" w:sz="0" w:space="0" w:color="auto"/>
        <w:right w:val="none" w:sz="0" w:space="0" w:color="auto"/>
      </w:divBdr>
    </w:div>
    <w:div w:id="51732373">
      <w:bodyDiv w:val="1"/>
      <w:marLeft w:val="0"/>
      <w:marRight w:val="0"/>
      <w:marTop w:val="0"/>
      <w:marBottom w:val="0"/>
      <w:divBdr>
        <w:top w:val="none" w:sz="0" w:space="0" w:color="auto"/>
        <w:left w:val="none" w:sz="0" w:space="0" w:color="auto"/>
        <w:bottom w:val="none" w:sz="0" w:space="0" w:color="auto"/>
        <w:right w:val="none" w:sz="0" w:space="0" w:color="auto"/>
      </w:divBdr>
    </w:div>
    <w:div w:id="54744727">
      <w:bodyDiv w:val="1"/>
      <w:marLeft w:val="0"/>
      <w:marRight w:val="0"/>
      <w:marTop w:val="0"/>
      <w:marBottom w:val="0"/>
      <w:divBdr>
        <w:top w:val="none" w:sz="0" w:space="0" w:color="auto"/>
        <w:left w:val="none" w:sz="0" w:space="0" w:color="auto"/>
        <w:bottom w:val="none" w:sz="0" w:space="0" w:color="auto"/>
        <w:right w:val="none" w:sz="0" w:space="0" w:color="auto"/>
      </w:divBdr>
    </w:div>
    <w:div w:id="71245128">
      <w:bodyDiv w:val="1"/>
      <w:marLeft w:val="0"/>
      <w:marRight w:val="0"/>
      <w:marTop w:val="0"/>
      <w:marBottom w:val="0"/>
      <w:divBdr>
        <w:top w:val="none" w:sz="0" w:space="0" w:color="auto"/>
        <w:left w:val="none" w:sz="0" w:space="0" w:color="auto"/>
        <w:bottom w:val="none" w:sz="0" w:space="0" w:color="auto"/>
        <w:right w:val="none" w:sz="0" w:space="0" w:color="auto"/>
      </w:divBdr>
    </w:div>
    <w:div w:id="76288115">
      <w:bodyDiv w:val="1"/>
      <w:marLeft w:val="0"/>
      <w:marRight w:val="0"/>
      <w:marTop w:val="0"/>
      <w:marBottom w:val="0"/>
      <w:divBdr>
        <w:top w:val="none" w:sz="0" w:space="0" w:color="auto"/>
        <w:left w:val="none" w:sz="0" w:space="0" w:color="auto"/>
        <w:bottom w:val="none" w:sz="0" w:space="0" w:color="auto"/>
        <w:right w:val="none" w:sz="0" w:space="0" w:color="auto"/>
      </w:divBdr>
    </w:div>
    <w:div w:id="80958354">
      <w:bodyDiv w:val="1"/>
      <w:marLeft w:val="0"/>
      <w:marRight w:val="0"/>
      <w:marTop w:val="0"/>
      <w:marBottom w:val="0"/>
      <w:divBdr>
        <w:top w:val="none" w:sz="0" w:space="0" w:color="auto"/>
        <w:left w:val="none" w:sz="0" w:space="0" w:color="auto"/>
        <w:bottom w:val="none" w:sz="0" w:space="0" w:color="auto"/>
        <w:right w:val="none" w:sz="0" w:space="0" w:color="auto"/>
      </w:divBdr>
    </w:div>
    <w:div w:id="100689219">
      <w:bodyDiv w:val="1"/>
      <w:marLeft w:val="0"/>
      <w:marRight w:val="0"/>
      <w:marTop w:val="0"/>
      <w:marBottom w:val="0"/>
      <w:divBdr>
        <w:top w:val="none" w:sz="0" w:space="0" w:color="auto"/>
        <w:left w:val="none" w:sz="0" w:space="0" w:color="auto"/>
        <w:bottom w:val="none" w:sz="0" w:space="0" w:color="auto"/>
        <w:right w:val="none" w:sz="0" w:space="0" w:color="auto"/>
      </w:divBdr>
    </w:div>
    <w:div w:id="123548707">
      <w:bodyDiv w:val="1"/>
      <w:marLeft w:val="0"/>
      <w:marRight w:val="0"/>
      <w:marTop w:val="0"/>
      <w:marBottom w:val="0"/>
      <w:divBdr>
        <w:top w:val="none" w:sz="0" w:space="0" w:color="auto"/>
        <w:left w:val="none" w:sz="0" w:space="0" w:color="auto"/>
        <w:bottom w:val="none" w:sz="0" w:space="0" w:color="auto"/>
        <w:right w:val="none" w:sz="0" w:space="0" w:color="auto"/>
      </w:divBdr>
    </w:div>
    <w:div w:id="176425359">
      <w:bodyDiv w:val="1"/>
      <w:marLeft w:val="0"/>
      <w:marRight w:val="0"/>
      <w:marTop w:val="0"/>
      <w:marBottom w:val="0"/>
      <w:divBdr>
        <w:top w:val="none" w:sz="0" w:space="0" w:color="auto"/>
        <w:left w:val="none" w:sz="0" w:space="0" w:color="auto"/>
        <w:bottom w:val="none" w:sz="0" w:space="0" w:color="auto"/>
        <w:right w:val="none" w:sz="0" w:space="0" w:color="auto"/>
      </w:divBdr>
    </w:div>
    <w:div w:id="209268150">
      <w:bodyDiv w:val="1"/>
      <w:marLeft w:val="0"/>
      <w:marRight w:val="0"/>
      <w:marTop w:val="0"/>
      <w:marBottom w:val="0"/>
      <w:divBdr>
        <w:top w:val="none" w:sz="0" w:space="0" w:color="auto"/>
        <w:left w:val="none" w:sz="0" w:space="0" w:color="auto"/>
        <w:bottom w:val="none" w:sz="0" w:space="0" w:color="auto"/>
        <w:right w:val="none" w:sz="0" w:space="0" w:color="auto"/>
      </w:divBdr>
    </w:div>
    <w:div w:id="210264880">
      <w:bodyDiv w:val="1"/>
      <w:marLeft w:val="0"/>
      <w:marRight w:val="0"/>
      <w:marTop w:val="0"/>
      <w:marBottom w:val="0"/>
      <w:divBdr>
        <w:top w:val="none" w:sz="0" w:space="0" w:color="auto"/>
        <w:left w:val="none" w:sz="0" w:space="0" w:color="auto"/>
        <w:bottom w:val="none" w:sz="0" w:space="0" w:color="auto"/>
        <w:right w:val="none" w:sz="0" w:space="0" w:color="auto"/>
      </w:divBdr>
    </w:div>
    <w:div w:id="225267075">
      <w:bodyDiv w:val="1"/>
      <w:marLeft w:val="0"/>
      <w:marRight w:val="0"/>
      <w:marTop w:val="0"/>
      <w:marBottom w:val="0"/>
      <w:divBdr>
        <w:top w:val="none" w:sz="0" w:space="0" w:color="auto"/>
        <w:left w:val="none" w:sz="0" w:space="0" w:color="auto"/>
        <w:bottom w:val="none" w:sz="0" w:space="0" w:color="auto"/>
        <w:right w:val="none" w:sz="0" w:space="0" w:color="auto"/>
      </w:divBdr>
    </w:div>
    <w:div w:id="276908816">
      <w:bodyDiv w:val="1"/>
      <w:marLeft w:val="0"/>
      <w:marRight w:val="0"/>
      <w:marTop w:val="0"/>
      <w:marBottom w:val="0"/>
      <w:divBdr>
        <w:top w:val="none" w:sz="0" w:space="0" w:color="auto"/>
        <w:left w:val="none" w:sz="0" w:space="0" w:color="auto"/>
        <w:bottom w:val="none" w:sz="0" w:space="0" w:color="auto"/>
        <w:right w:val="none" w:sz="0" w:space="0" w:color="auto"/>
      </w:divBdr>
    </w:div>
    <w:div w:id="284121056">
      <w:bodyDiv w:val="1"/>
      <w:marLeft w:val="0"/>
      <w:marRight w:val="0"/>
      <w:marTop w:val="0"/>
      <w:marBottom w:val="0"/>
      <w:divBdr>
        <w:top w:val="none" w:sz="0" w:space="0" w:color="auto"/>
        <w:left w:val="none" w:sz="0" w:space="0" w:color="auto"/>
        <w:bottom w:val="none" w:sz="0" w:space="0" w:color="auto"/>
        <w:right w:val="none" w:sz="0" w:space="0" w:color="auto"/>
      </w:divBdr>
    </w:div>
    <w:div w:id="294334071">
      <w:bodyDiv w:val="1"/>
      <w:marLeft w:val="0"/>
      <w:marRight w:val="0"/>
      <w:marTop w:val="0"/>
      <w:marBottom w:val="0"/>
      <w:divBdr>
        <w:top w:val="none" w:sz="0" w:space="0" w:color="auto"/>
        <w:left w:val="none" w:sz="0" w:space="0" w:color="auto"/>
        <w:bottom w:val="none" w:sz="0" w:space="0" w:color="auto"/>
        <w:right w:val="none" w:sz="0" w:space="0" w:color="auto"/>
      </w:divBdr>
    </w:div>
    <w:div w:id="313993375">
      <w:bodyDiv w:val="1"/>
      <w:marLeft w:val="0"/>
      <w:marRight w:val="0"/>
      <w:marTop w:val="0"/>
      <w:marBottom w:val="0"/>
      <w:divBdr>
        <w:top w:val="none" w:sz="0" w:space="0" w:color="auto"/>
        <w:left w:val="none" w:sz="0" w:space="0" w:color="auto"/>
        <w:bottom w:val="none" w:sz="0" w:space="0" w:color="auto"/>
        <w:right w:val="none" w:sz="0" w:space="0" w:color="auto"/>
      </w:divBdr>
    </w:div>
    <w:div w:id="470636261">
      <w:bodyDiv w:val="1"/>
      <w:marLeft w:val="0"/>
      <w:marRight w:val="0"/>
      <w:marTop w:val="0"/>
      <w:marBottom w:val="0"/>
      <w:divBdr>
        <w:top w:val="none" w:sz="0" w:space="0" w:color="auto"/>
        <w:left w:val="none" w:sz="0" w:space="0" w:color="auto"/>
        <w:bottom w:val="none" w:sz="0" w:space="0" w:color="auto"/>
        <w:right w:val="none" w:sz="0" w:space="0" w:color="auto"/>
      </w:divBdr>
    </w:div>
    <w:div w:id="493766470">
      <w:bodyDiv w:val="1"/>
      <w:marLeft w:val="0"/>
      <w:marRight w:val="0"/>
      <w:marTop w:val="0"/>
      <w:marBottom w:val="0"/>
      <w:divBdr>
        <w:top w:val="none" w:sz="0" w:space="0" w:color="auto"/>
        <w:left w:val="none" w:sz="0" w:space="0" w:color="auto"/>
        <w:bottom w:val="none" w:sz="0" w:space="0" w:color="auto"/>
        <w:right w:val="none" w:sz="0" w:space="0" w:color="auto"/>
      </w:divBdr>
    </w:div>
    <w:div w:id="503321212">
      <w:bodyDiv w:val="1"/>
      <w:marLeft w:val="0"/>
      <w:marRight w:val="0"/>
      <w:marTop w:val="0"/>
      <w:marBottom w:val="0"/>
      <w:divBdr>
        <w:top w:val="none" w:sz="0" w:space="0" w:color="auto"/>
        <w:left w:val="none" w:sz="0" w:space="0" w:color="auto"/>
        <w:bottom w:val="none" w:sz="0" w:space="0" w:color="auto"/>
        <w:right w:val="none" w:sz="0" w:space="0" w:color="auto"/>
      </w:divBdr>
    </w:div>
    <w:div w:id="588805731">
      <w:bodyDiv w:val="1"/>
      <w:marLeft w:val="0"/>
      <w:marRight w:val="0"/>
      <w:marTop w:val="0"/>
      <w:marBottom w:val="0"/>
      <w:divBdr>
        <w:top w:val="none" w:sz="0" w:space="0" w:color="auto"/>
        <w:left w:val="none" w:sz="0" w:space="0" w:color="auto"/>
        <w:bottom w:val="none" w:sz="0" w:space="0" w:color="auto"/>
        <w:right w:val="none" w:sz="0" w:space="0" w:color="auto"/>
      </w:divBdr>
    </w:div>
    <w:div w:id="607587799">
      <w:bodyDiv w:val="1"/>
      <w:marLeft w:val="0"/>
      <w:marRight w:val="0"/>
      <w:marTop w:val="0"/>
      <w:marBottom w:val="0"/>
      <w:divBdr>
        <w:top w:val="none" w:sz="0" w:space="0" w:color="auto"/>
        <w:left w:val="none" w:sz="0" w:space="0" w:color="auto"/>
        <w:bottom w:val="none" w:sz="0" w:space="0" w:color="auto"/>
        <w:right w:val="none" w:sz="0" w:space="0" w:color="auto"/>
      </w:divBdr>
    </w:div>
    <w:div w:id="616641104">
      <w:bodyDiv w:val="1"/>
      <w:marLeft w:val="0"/>
      <w:marRight w:val="0"/>
      <w:marTop w:val="0"/>
      <w:marBottom w:val="0"/>
      <w:divBdr>
        <w:top w:val="none" w:sz="0" w:space="0" w:color="auto"/>
        <w:left w:val="none" w:sz="0" w:space="0" w:color="auto"/>
        <w:bottom w:val="none" w:sz="0" w:space="0" w:color="auto"/>
        <w:right w:val="none" w:sz="0" w:space="0" w:color="auto"/>
      </w:divBdr>
    </w:div>
    <w:div w:id="621158161">
      <w:bodyDiv w:val="1"/>
      <w:marLeft w:val="0"/>
      <w:marRight w:val="0"/>
      <w:marTop w:val="0"/>
      <w:marBottom w:val="0"/>
      <w:divBdr>
        <w:top w:val="none" w:sz="0" w:space="0" w:color="auto"/>
        <w:left w:val="none" w:sz="0" w:space="0" w:color="auto"/>
        <w:bottom w:val="none" w:sz="0" w:space="0" w:color="auto"/>
        <w:right w:val="none" w:sz="0" w:space="0" w:color="auto"/>
      </w:divBdr>
    </w:div>
    <w:div w:id="629166709">
      <w:bodyDiv w:val="1"/>
      <w:marLeft w:val="0"/>
      <w:marRight w:val="0"/>
      <w:marTop w:val="0"/>
      <w:marBottom w:val="0"/>
      <w:divBdr>
        <w:top w:val="none" w:sz="0" w:space="0" w:color="auto"/>
        <w:left w:val="none" w:sz="0" w:space="0" w:color="auto"/>
        <w:bottom w:val="none" w:sz="0" w:space="0" w:color="auto"/>
        <w:right w:val="none" w:sz="0" w:space="0" w:color="auto"/>
      </w:divBdr>
    </w:div>
    <w:div w:id="630020315">
      <w:bodyDiv w:val="1"/>
      <w:marLeft w:val="0"/>
      <w:marRight w:val="0"/>
      <w:marTop w:val="0"/>
      <w:marBottom w:val="0"/>
      <w:divBdr>
        <w:top w:val="none" w:sz="0" w:space="0" w:color="auto"/>
        <w:left w:val="none" w:sz="0" w:space="0" w:color="auto"/>
        <w:bottom w:val="none" w:sz="0" w:space="0" w:color="auto"/>
        <w:right w:val="none" w:sz="0" w:space="0" w:color="auto"/>
      </w:divBdr>
    </w:div>
    <w:div w:id="706763576">
      <w:bodyDiv w:val="1"/>
      <w:marLeft w:val="0"/>
      <w:marRight w:val="0"/>
      <w:marTop w:val="0"/>
      <w:marBottom w:val="0"/>
      <w:divBdr>
        <w:top w:val="none" w:sz="0" w:space="0" w:color="auto"/>
        <w:left w:val="none" w:sz="0" w:space="0" w:color="auto"/>
        <w:bottom w:val="none" w:sz="0" w:space="0" w:color="auto"/>
        <w:right w:val="none" w:sz="0" w:space="0" w:color="auto"/>
      </w:divBdr>
    </w:div>
    <w:div w:id="715159066">
      <w:bodyDiv w:val="1"/>
      <w:marLeft w:val="0"/>
      <w:marRight w:val="0"/>
      <w:marTop w:val="0"/>
      <w:marBottom w:val="0"/>
      <w:divBdr>
        <w:top w:val="none" w:sz="0" w:space="0" w:color="auto"/>
        <w:left w:val="none" w:sz="0" w:space="0" w:color="auto"/>
        <w:bottom w:val="none" w:sz="0" w:space="0" w:color="auto"/>
        <w:right w:val="none" w:sz="0" w:space="0" w:color="auto"/>
      </w:divBdr>
    </w:div>
    <w:div w:id="726100799">
      <w:bodyDiv w:val="1"/>
      <w:marLeft w:val="0"/>
      <w:marRight w:val="0"/>
      <w:marTop w:val="0"/>
      <w:marBottom w:val="0"/>
      <w:divBdr>
        <w:top w:val="none" w:sz="0" w:space="0" w:color="auto"/>
        <w:left w:val="none" w:sz="0" w:space="0" w:color="auto"/>
        <w:bottom w:val="none" w:sz="0" w:space="0" w:color="auto"/>
        <w:right w:val="none" w:sz="0" w:space="0" w:color="auto"/>
      </w:divBdr>
    </w:div>
    <w:div w:id="751198345">
      <w:bodyDiv w:val="1"/>
      <w:marLeft w:val="0"/>
      <w:marRight w:val="0"/>
      <w:marTop w:val="0"/>
      <w:marBottom w:val="0"/>
      <w:divBdr>
        <w:top w:val="none" w:sz="0" w:space="0" w:color="auto"/>
        <w:left w:val="none" w:sz="0" w:space="0" w:color="auto"/>
        <w:bottom w:val="none" w:sz="0" w:space="0" w:color="auto"/>
        <w:right w:val="none" w:sz="0" w:space="0" w:color="auto"/>
      </w:divBdr>
    </w:div>
    <w:div w:id="795681506">
      <w:bodyDiv w:val="1"/>
      <w:marLeft w:val="0"/>
      <w:marRight w:val="0"/>
      <w:marTop w:val="0"/>
      <w:marBottom w:val="0"/>
      <w:divBdr>
        <w:top w:val="none" w:sz="0" w:space="0" w:color="auto"/>
        <w:left w:val="none" w:sz="0" w:space="0" w:color="auto"/>
        <w:bottom w:val="none" w:sz="0" w:space="0" w:color="auto"/>
        <w:right w:val="none" w:sz="0" w:space="0" w:color="auto"/>
      </w:divBdr>
    </w:div>
    <w:div w:id="831219316">
      <w:bodyDiv w:val="1"/>
      <w:marLeft w:val="0"/>
      <w:marRight w:val="0"/>
      <w:marTop w:val="0"/>
      <w:marBottom w:val="0"/>
      <w:divBdr>
        <w:top w:val="none" w:sz="0" w:space="0" w:color="auto"/>
        <w:left w:val="none" w:sz="0" w:space="0" w:color="auto"/>
        <w:bottom w:val="none" w:sz="0" w:space="0" w:color="auto"/>
        <w:right w:val="none" w:sz="0" w:space="0" w:color="auto"/>
      </w:divBdr>
    </w:div>
    <w:div w:id="877857197">
      <w:bodyDiv w:val="1"/>
      <w:marLeft w:val="0"/>
      <w:marRight w:val="0"/>
      <w:marTop w:val="0"/>
      <w:marBottom w:val="0"/>
      <w:divBdr>
        <w:top w:val="none" w:sz="0" w:space="0" w:color="auto"/>
        <w:left w:val="none" w:sz="0" w:space="0" w:color="auto"/>
        <w:bottom w:val="none" w:sz="0" w:space="0" w:color="auto"/>
        <w:right w:val="none" w:sz="0" w:space="0" w:color="auto"/>
      </w:divBdr>
    </w:div>
    <w:div w:id="898705180">
      <w:bodyDiv w:val="1"/>
      <w:marLeft w:val="0"/>
      <w:marRight w:val="0"/>
      <w:marTop w:val="0"/>
      <w:marBottom w:val="0"/>
      <w:divBdr>
        <w:top w:val="none" w:sz="0" w:space="0" w:color="auto"/>
        <w:left w:val="none" w:sz="0" w:space="0" w:color="auto"/>
        <w:bottom w:val="none" w:sz="0" w:space="0" w:color="auto"/>
        <w:right w:val="none" w:sz="0" w:space="0" w:color="auto"/>
      </w:divBdr>
    </w:div>
    <w:div w:id="915629218">
      <w:bodyDiv w:val="1"/>
      <w:marLeft w:val="0"/>
      <w:marRight w:val="0"/>
      <w:marTop w:val="0"/>
      <w:marBottom w:val="0"/>
      <w:divBdr>
        <w:top w:val="none" w:sz="0" w:space="0" w:color="auto"/>
        <w:left w:val="none" w:sz="0" w:space="0" w:color="auto"/>
        <w:bottom w:val="none" w:sz="0" w:space="0" w:color="auto"/>
        <w:right w:val="none" w:sz="0" w:space="0" w:color="auto"/>
      </w:divBdr>
    </w:div>
    <w:div w:id="917447294">
      <w:bodyDiv w:val="1"/>
      <w:marLeft w:val="0"/>
      <w:marRight w:val="0"/>
      <w:marTop w:val="0"/>
      <w:marBottom w:val="0"/>
      <w:divBdr>
        <w:top w:val="none" w:sz="0" w:space="0" w:color="auto"/>
        <w:left w:val="none" w:sz="0" w:space="0" w:color="auto"/>
        <w:bottom w:val="none" w:sz="0" w:space="0" w:color="auto"/>
        <w:right w:val="none" w:sz="0" w:space="0" w:color="auto"/>
      </w:divBdr>
    </w:div>
    <w:div w:id="940408808">
      <w:bodyDiv w:val="1"/>
      <w:marLeft w:val="0"/>
      <w:marRight w:val="0"/>
      <w:marTop w:val="0"/>
      <w:marBottom w:val="0"/>
      <w:divBdr>
        <w:top w:val="none" w:sz="0" w:space="0" w:color="auto"/>
        <w:left w:val="none" w:sz="0" w:space="0" w:color="auto"/>
        <w:bottom w:val="none" w:sz="0" w:space="0" w:color="auto"/>
        <w:right w:val="none" w:sz="0" w:space="0" w:color="auto"/>
      </w:divBdr>
    </w:div>
    <w:div w:id="952244654">
      <w:bodyDiv w:val="1"/>
      <w:marLeft w:val="0"/>
      <w:marRight w:val="0"/>
      <w:marTop w:val="0"/>
      <w:marBottom w:val="0"/>
      <w:divBdr>
        <w:top w:val="none" w:sz="0" w:space="0" w:color="auto"/>
        <w:left w:val="none" w:sz="0" w:space="0" w:color="auto"/>
        <w:bottom w:val="none" w:sz="0" w:space="0" w:color="auto"/>
        <w:right w:val="none" w:sz="0" w:space="0" w:color="auto"/>
      </w:divBdr>
    </w:div>
    <w:div w:id="977416693">
      <w:bodyDiv w:val="1"/>
      <w:marLeft w:val="0"/>
      <w:marRight w:val="0"/>
      <w:marTop w:val="0"/>
      <w:marBottom w:val="0"/>
      <w:divBdr>
        <w:top w:val="none" w:sz="0" w:space="0" w:color="auto"/>
        <w:left w:val="none" w:sz="0" w:space="0" w:color="auto"/>
        <w:bottom w:val="none" w:sz="0" w:space="0" w:color="auto"/>
        <w:right w:val="none" w:sz="0" w:space="0" w:color="auto"/>
      </w:divBdr>
    </w:div>
    <w:div w:id="977957439">
      <w:bodyDiv w:val="1"/>
      <w:marLeft w:val="0"/>
      <w:marRight w:val="0"/>
      <w:marTop w:val="0"/>
      <w:marBottom w:val="0"/>
      <w:divBdr>
        <w:top w:val="none" w:sz="0" w:space="0" w:color="auto"/>
        <w:left w:val="none" w:sz="0" w:space="0" w:color="auto"/>
        <w:bottom w:val="none" w:sz="0" w:space="0" w:color="auto"/>
        <w:right w:val="none" w:sz="0" w:space="0" w:color="auto"/>
      </w:divBdr>
    </w:div>
    <w:div w:id="984630506">
      <w:bodyDiv w:val="1"/>
      <w:marLeft w:val="0"/>
      <w:marRight w:val="0"/>
      <w:marTop w:val="0"/>
      <w:marBottom w:val="0"/>
      <w:divBdr>
        <w:top w:val="none" w:sz="0" w:space="0" w:color="auto"/>
        <w:left w:val="none" w:sz="0" w:space="0" w:color="auto"/>
        <w:bottom w:val="none" w:sz="0" w:space="0" w:color="auto"/>
        <w:right w:val="none" w:sz="0" w:space="0" w:color="auto"/>
      </w:divBdr>
    </w:div>
    <w:div w:id="993752997">
      <w:bodyDiv w:val="1"/>
      <w:marLeft w:val="0"/>
      <w:marRight w:val="0"/>
      <w:marTop w:val="0"/>
      <w:marBottom w:val="0"/>
      <w:divBdr>
        <w:top w:val="none" w:sz="0" w:space="0" w:color="auto"/>
        <w:left w:val="none" w:sz="0" w:space="0" w:color="auto"/>
        <w:bottom w:val="none" w:sz="0" w:space="0" w:color="auto"/>
        <w:right w:val="none" w:sz="0" w:space="0" w:color="auto"/>
      </w:divBdr>
    </w:div>
    <w:div w:id="994727414">
      <w:bodyDiv w:val="1"/>
      <w:marLeft w:val="0"/>
      <w:marRight w:val="0"/>
      <w:marTop w:val="0"/>
      <w:marBottom w:val="0"/>
      <w:divBdr>
        <w:top w:val="none" w:sz="0" w:space="0" w:color="auto"/>
        <w:left w:val="none" w:sz="0" w:space="0" w:color="auto"/>
        <w:bottom w:val="none" w:sz="0" w:space="0" w:color="auto"/>
        <w:right w:val="none" w:sz="0" w:space="0" w:color="auto"/>
      </w:divBdr>
    </w:div>
    <w:div w:id="1006322149">
      <w:bodyDiv w:val="1"/>
      <w:marLeft w:val="0"/>
      <w:marRight w:val="0"/>
      <w:marTop w:val="0"/>
      <w:marBottom w:val="0"/>
      <w:divBdr>
        <w:top w:val="none" w:sz="0" w:space="0" w:color="auto"/>
        <w:left w:val="none" w:sz="0" w:space="0" w:color="auto"/>
        <w:bottom w:val="none" w:sz="0" w:space="0" w:color="auto"/>
        <w:right w:val="none" w:sz="0" w:space="0" w:color="auto"/>
      </w:divBdr>
    </w:div>
    <w:div w:id="1024865568">
      <w:bodyDiv w:val="1"/>
      <w:marLeft w:val="0"/>
      <w:marRight w:val="0"/>
      <w:marTop w:val="0"/>
      <w:marBottom w:val="0"/>
      <w:divBdr>
        <w:top w:val="none" w:sz="0" w:space="0" w:color="auto"/>
        <w:left w:val="none" w:sz="0" w:space="0" w:color="auto"/>
        <w:bottom w:val="none" w:sz="0" w:space="0" w:color="auto"/>
        <w:right w:val="none" w:sz="0" w:space="0" w:color="auto"/>
      </w:divBdr>
    </w:div>
    <w:div w:id="1032532542">
      <w:bodyDiv w:val="1"/>
      <w:marLeft w:val="0"/>
      <w:marRight w:val="0"/>
      <w:marTop w:val="0"/>
      <w:marBottom w:val="0"/>
      <w:divBdr>
        <w:top w:val="none" w:sz="0" w:space="0" w:color="auto"/>
        <w:left w:val="none" w:sz="0" w:space="0" w:color="auto"/>
        <w:bottom w:val="none" w:sz="0" w:space="0" w:color="auto"/>
        <w:right w:val="none" w:sz="0" w:space="0" w:color="auto"/>
      </w:divBdr>
    </w:div>
    <w:div w:id="1036005588">
      <w:bodyDiv w:val="1"/>
      <w:marLeft w:val="0"/>
      <w:marRight w:val="0"/>
      <w:marTop w:val="0"/>
      <w:marBottom w:val="0"/>
      <w:divBdr>
        <w:top w:val="none" w:sz="0" w:space="0" w:color="auto"/>
        <w:left w:val="none" w:sz="0" w:space="0" w:color="auto"/>
        <w:bottom w:val="none" w:sz="0" w:space="0" w:color="auto"/>
        <w:right w:val="none" w:sz="0" w:space="0" w:color="auto"/>
      </w:divBdr>
    </w:div>
    <w:div w:id="1049304089">
      <w:bodyDiv w:val="1"/>
      <w:marLeft w:val="0"/>
      <w:marRight w:val="0"/>
      <w:marTop w:val="0"/>
      <w:marBottom w:val="0"/>
      <w:divBdr>
        <w:top w:val="none" w:sz="0" w:space="0" w:color="auto"/>
        <w:left w:val="none" w:sz="0" w:space="0" w:color="auto"/>
        <w:bottom w:val="none" w:sz="0" w:space="0" w:color="auto"/>
        <w:right w:val="none" w:sz="0" w:space="0" w:color="auto"/>
      </w:divBdr>
    </w:div>
    <w:div w:id="1055930424">
      <w:bodyDiv w:val="1"/>
      <w:marLeft w:val="0"/>
      <w:marRight w:val="0"/>
      <w:marTop w:val="0"/>
      <w:marBottom w:val="0"/>
      <w:divBdr>
        <w:top w:val="none" w:sz="0" w:space="0" w:color="auto"/>
        <w:left w:val="none" w:sz="0" w:space="0" w:color="auto"/>
        <w:bottom w:val="none" w:sz="0" w:space="0" w:color="auto"/>
        <w:right w:val="none" w:sz="0" w:space="0" w:color="auto"/>
      </w:divBdr>
    </w:div>
    <w:div w:id="1058897380">
      <w:bodyDiv w:val="1"/>
      <w:marLeft w:val="0"/>
      <w:marRight w:val="0"/>
      <w:marTop w:val="0"/>
      <w:marBottom w:val="0"/>
      <w:divBdr>
        <w:top w:val="none" w:sz="0" w:space="0" w:color="auto"/>
        <w:left w:val="none" w:sz="0" w:space="0" w:color="auto"/>
        <w:bottom w:val="none" w:sz="0" w:space="0" w:color="auto"/>
        <w:right w:val="none" w:sz="0" w:space="0" w:color="auto"/>
      </w:divBdr>
    </w:div>
    <w:div w:id="1147626967">
      <w:bodyDiv w:val="1"/>
      <w:marLeft w:val="0"/>
      <w:marRight w:val="0"/>
      <w:marTop w:val="0"/>
      <w:marBottom w:val="0"/>
      <w:divBdr>
        <w:top w:val="none" w:sz="0" w:space="0" w:color="auto"/>
        <w:left w:val="none" w:sz="0" w:space="0" w:color="auto"/>
        <w:bottom w:val="none" w:sz="0" w:space="0" w:color="auto"/>
        <w:right w:val="none" w:sz="0" w:space="0" w:color="auto"/>
      </w:divBdr>
    </w:div>
    <w:div w:id="1177042226">
      <w:bodyDiv w:val="1"/>
      <w:marLeft w:val="0"/>
      <w:marRight w:val="0"/>
      <w:marTop w:val="0"/>
      <w:marBottom w:val="0"/>
      <w:divBdr>
        <w:top w:val="none" w:sz="0" w:space="0" w:color="auto"/>
        <w:left w:val="none" w:sz="0" w:space="0" w:color="auto"/>
        <w:bottom w:val="none" w:sz="0" w:space="0" w:color="auto"/>
        <w:right w:val="none" w:sz="0" w:space="0" w:color="auto"/>
      </w:divBdr>
    </w:div>
    <w:div w:id="1221133249">
      <w:bodyDiv w:val="1"/>
      <w:marLeft w:val="0"/>
      <w:marRight w:val="0"/>
      <w:marTop w:val="0"/>
      <w:marBottom w:val="0"/>
      <w:divBdr>
        <w:top w:val="none" w:sz="0" w:space="0" w:color="auto"/>
        <w:left w:val="none" w:sz="0" w:space="0" w:color="auto"/>
        <w:bottom w:val="none" w:sz="0" w:space="0" w:color="auto"/>
        <w:right w:val="none" w:sz="0" w:space="0" w:color="auto"/>
      </w:divBdr>
    </w:div>
    <w:div w:id="1222256434">
      <w:bodyDiv w:val="1"/>
      <w:marLeft w:val="0"/>
      <w:marRight w:val="0"/>
      <w:marTop w:val="0"/>
      <w:marBottom w:val="0"/>
      <w:divBdr>
        <w:top w:val="none" w:sz="0" w:space="0" w:color="auto"/>
        <w:left w:val="none" w:sz="0" w:space="0" w:color="auto"/>
        <w:bottom w:val="none" w:sz="0" w:space="0" w:color="auto"/>
        <w:right w:val="none" w:sz="0" w:space="0" w:color="auto"/>
      </w:divBdr>
    </w:div>
    <w:div w:id="1225021125">
      <w:bodyDiv w:val="1"/>
      <w:marLeft w:val="0"/>
      <w:marRight w:val="0"/>
      <w:marTop w:val="0"/>
      <w:marBottom w:val="0"/>
      <w:divBdr>
        <w:top w:val="none" w:sz="0" w:space="0" w:color="auto"/>
        <w:left w:val="none" w:sz="0" w:space="0" w:color="auto"/>
        <w:bottom w:val="none" w:sz="0" w:space="0" w:color="auto"/>
        <w:right w:val="none" w:sz="0" w:space="0" w:color="auto"/>
      </w:divBdr>
    </w:div>
    <w:div w:id="1262838121">
      <w:bodyDiv w:val="1"/>
      <w:marLeft w:val="0"/>
      <w:marRight w:val="0"/>
      <w:marTop w:val="0"/>
      <w:marBottom w:val="0"/>
      <w:divBdr>
        <w:top w:val="none" w:sz="0" w:space="0" w:color="auto"/>
        <w:left w:val="none" w:sz="0" w:space="0" w:color="auto"/>
        <w:bottom w:val="none" w:sz="0" w:space="0" w:color="auto"/>
        <w:right w:val="none" w:sz="0" w:space="0" w:color="auto"/>
      </w:divBdr>
    </w:div>
    <w:div w:id="1270550304">
      <w:bodyDiv w:val="1"/>
      <w:marLeft w:val="0"/>
      <w:marRight w:val="0"/>
      <w:marTop w:val="0"/>
      <w:marBottom w:val="0"/>
      <w:divBdr>
        <w:top w:val="none" w:sz="0" w:space="0" w:color="auto"/>
        <w:left w:val="none" w:sz="0" w:space="0" w:color="auto"/>
        <w:bottom w:val="none" w:sz="0" w:space="0" w:color="auto"/>
        <w:right w:val="none" w:sz="0" w:space="0" w:color="auto"/>
      </w:divBdr>
    </w:div>
    <w:div w:id="1280643676">
      <w:bodyDiv w:val="1"/>
      <w:marLeft w:val="0"/>
      <w:marRight w:val="0"/>
      <w:marTop w:val="0"/>
      <w:marBottom w:val="0"/>
      <w:divBdr>
        <w:top w:val="none" w:sz="0" w:space="0" w:color="auto"/>
        <w:left w:val="none" w:sz="0" w:space="0" w:color="auto"/>
        <w:bottom w:val="none" w:sz="0" w:space="0" w:color="auto"/>
        <w:right w:val="none" w:sz="0" w:space="0" w:color="auto"/>
      </w:divBdr>
    </w:div>
    <w:div w:id="1305692926">
      <w:bodyDiv w:val="1"/>
      <w:marLeft w:val="0"/>
      <w:marRight w:val="0"/>
      <w:marTop w:val="0"/>
      <w:marBottom w:val="0"/>
      <w:divBdr>
        <w:top w:val="none" w:sz="0" w:space="0" w:color="auto"/>
        <w:left w:val="none" w:sz="0" w:space="0" w:color="auto"/>
        <w:bottom w:val="none" w:sz="0" w:space="0" w:color="auto"/>
        <w:right w:val="none" w:sz="0" w:space="0" w:color="auto"/>
      </w:divBdr>
    </w:div>
    <w:div w:id="1351302640">
      <w:bodyDiv w:val="1"/>
      <w:marLeft w:val="0"/>
      <w:marRight w:val="0"/>
      <w:marTop w:val="0"/>
      <w:marBottom w:val="0"/>
      <w:divBdr>
        <w:top w:val="none" w:sz="0" w:space="0" w:color="auto"/>
        <w:left w:val="none" w:sz="0" w:space="0" w:color="auto"/>
        <w:bottom w:val="none" w:sz="0" w:space="0" w:color="auto"/>
        <w:right w:val="none" w:sz="0" w:space="0" w:color="auto"/>
      </w:divBdr>
    </w:div>
    <w:div w:id="1356732650">
      <w:bodyDiv w:val="1"/>
      <w:marLeft w:val="0"/>
      <w:marRight w:val="0"/>
      <w:marTop w:val="0"/>
      <w:marBottom w:val="0"/>
      <w:divBdr>
        <w:top w:val="none" w:sz="0" w:space="0" w:color="auto"/>
        <w:left w:val="none" w:sz="0" w:space="0" w:color="auto"/>
        <w:bottom w:val="none" w:sz="0" w:space="0" w:color="auto"/>
        <w:right w:val="none" w:sz="0" w:space="0" w:color="auto"/>
      </w:divBdr>
    </w:div>
    <w:div w:id="1397388020">
      <w:bodyDiv w:val="1"/>
      <w:marLeft w:val="0"/>
      <w:marRight w:val="0"/>
      <w:marTop w:val="0"/>
      <w:marBottom w:val="0"/>
      <w:divBdr>
        <w:top w:val="none" w:sz="0" w:space="0" w:color="auto"/>
        <w:left w:val="none" w:sz="0" w:space="0" w:color="auto"/>
        <w:bottom w:val="none" w:sz="0" w:space="0" w:color="auto"/>
        <w:right w:val="none" w:sz="0" w:space="0" w:color="auto"/>
      </w:divBdr>
    </w:div>
    <w:div w:id="1433937893">
      <w:bodyDiv w:val="1"/>
      <w:marLeft w:val="0"/>
      <w:marRight w:val="0"/>
      <w:marTop w:val="0"/>
      <w:marBottom w:val="0"/>
      <w:divBdr>
        <w:top w:val="none" w:sz="0" w:space="0" w:color="auto"/>
        <w:left w:val="none" w:sz="0" w:space="0" w:color="auto"/>
        <w:bottom w:val="none" w:sz="0" w:space="0" w:color="auto"/>
        <w:right w:val="none" w:sz="0" w:space="0" w:color="auto"/>
      </w:divBdr>
    </w:div>
    <w:div w:id="1444348808">
      <w:bodyDiv w:val="1"/>
      <w:marLeft w:val="0"/>
      <w:marRight w:val="0"/>
      <w:marTop w:val="0"/>
      <w:marBottom w:val="0"/>
      <w:divBdr>
        <w:top w:val="none" w:sz="0" w:space="0" w:color="auto"/>
        <w:left w:val="none" w:sz="0" w:space="0" w:color="auto"/>
        <w:bottom w:val="none" w:sz="0" w:space="0" w:color="auto"/>
        <w:right w:val="none" w:sz="0" w:space="0" w:color="auto"/>
      </w:divBdr>
    </w:div>
    <w:div w:id="1453205318">
      <w:bodyDiv w:val="1"/>
      <w:marLeft w:val="0"/>
      <w:marRight w:val="0"/>
      <w:marTop w:val="0"/>
      <w:marBottom w:val="0"/>
      <w:divBdr>
        <w:top w:val="none" w:sz="0" w:space="0" w:color="auto"/>
        <w:left w:val="none" w:sz="0" w:space="0" w:color="auto"/>
        <w:bottom w:val="none" w:sz="0" w:space="0" w:color="auto"/>
        <w:right w:val="none" w:sz="0" w:space="0" w:color="auto"/>
      </w:divBdr>
    </w:div>
    <w:div w:id="1484153054">
      <w:bodyDiv w:val="1"/>
      <w:marLeft w:val="0"/>
      <w:marRight w:val="0"/>
      <w:marTop w:val="0"/>
      <w:marBottom w:val="0"/>
      <w:divBdr>
        <w:top w:val="none" w:sz="0" w:space="0" w:color="auto"/>
        <w:left w:val="none" w:sz="0" w:space="0" w:color="auto"/>
        <w:bottom w:val="none" w:sz="0" w:space="0" w:color="auto"/>
        <w:right w:val="none" w:sz="0" w:space="0" w:color="auto"/>
      </w:divBdr>
    </w:div>
    <w:div w:id="1494564235">
      <w:bodyDiv w:val="1"/>
      <w:marLeft w:val="0"/>
      <w:marRight w:val="0"/>
      <w:marTop w:val="0"/>
      <w:marBottom w:val="0"/>
      <w:divBdr>
        <w:top w:val="none" w:sz="0" w:space="0" w:color="auto"/>
        <w:left w:val="none" w:sz="0" w:space="0" w:color="auto"/>
        <w:bottom w:val="none" w:sz="0" w:space="0" w:color="auto"/>
        <w:right w:val="none" w:sz="0" w:space="0" w:color="auto"/>
      </w:divBdr>
    </w:div>
    <w:div w:id="1496455720">
      <w:bodyDiv w:val="1"/>
      <w:marLeft w:val="0"/>
      <w:marRight w:val="0"/>
      <w:marTop w:val="0"/>
      <w:marBottom w:val="0"/>
      <w:divBdr>
        <w:top w:val="none" w:sz="0" w:space="0" w:color="auto"/>
        <w:left w:val="none" w:sz="0" w:space="0" w:color="auto"/>
        <w:bottom w:val="none" w:sz="0" w:space="0" w:color="auto"/>
        <w:right w:val="none" w:sz="0" w:space="0" w:color="auto"/>
      </w:divBdr>
    </w:div>
    <w:div w:id="1557011221">
      <w:bodyDiv w:val="1"/>
      <w:marLeft w:val="0"/>
      <w:marRight w:val="0"/>
      <w:marTop w:val="0"/>
      <w:marBottom w:val="0"/>
      <w:divBdr>
        <w:top w:val="none" w:sz="0" w:space="0" w:color="auto"/>
        <w:left w:val="none" w:sz="0" w:space="0" w:color="auto"/>
        <w:bottom w:val="none" w:sz="0" w:space="0" w:color="auto"/>
        <w:right w:val="none" w:sz="0" w:space="0" w:color="auto"/>
      </w:divBdr>
    </w:div>
    <w:div w:id="1595820734">
      <w:bodyDiv w:val="1"/>
      <w:marLeft w:val="0"/>
      <w:marRight w:val="0"/>
      <w:marTop w:val="0"/>
      <w:marBottom w:val="0"/>
      <w:divBdr>
        <w:top w:val="none" w:sz="0" w:space="0" w:color="auto"/>
        <w:left w:val="none" w:sz="0" w:space="0" w:color="auto"/>
        <w:bottom w:val="none" w:sz="0" w:space="0" w:color="auto"/>
        <w:right w:val="none" w:sz="0" w:space="0" w:color="auto"/>
      </w:divBdr>
    </w:div>
    <w:div w:id="1601452905">
      <w:bodyDiv w:val="1"/>
      <w:marLeft w:val="0"/>
      <w:marRight w:val="0"/>
      <w:marTop w:val="0"/>
      <w:marBottom w:val="0"/>
      <w:divBdr>
        <w:top w:val="none" w:sz="0" w:space="0" w:color="auto"/>
        <w:left w:val="none" w:sz="0" w:space="0" w:color="auto"/>
        <w:bottom w:val="none" w:sz="0" w:space="0" w:color="auto"/>
        <w:right w:val="none" w:sz="0" w:space="0" w:color="auto"/>
      </w:divBdr>
    </w:div>
    <w:div w:id="1613978602">
      <w:bodyDiv w:val="1"/>
      <w:marLeft w:val="0"/>
      <w:marRight w:val="0"/>
      <w:marTop w:val="0"/>
      <w:marBottom w:val="0"/>
      <w:divBdr>
        <w:top w:val="none" w:sz="0" w:space="0" w:color="auto"/>
        <w:left w:val="none" w:sz="0" w:space="0" w:color="auto"/>
        <w:bottom w:val="none" w:sz="0" w:space="0" w:color="auto"/>
        <w:right w:val="none" w:sz="0" w:space="0" w:color="auto"/>
      </w:divBdr>
    </w:div>
    <w:div w:id="1696345438">
      <w:bodyDiv w:val="1"/>
      <w:marLeft w:val="0"/>
      <w:marRight w:val="0"/>
      <w:marTop w:val="0"/>
      <w:marBottom w:val="0"/>
      <w:divBdr>
        <w:top w:val="none" w:sz="0" w:space="0" w:color="auto"/>
        <w:left w:val="none" w:sz="0" w:space="0" w:color="auto"/>
        <w:bottom w:val="none" w:sz="0" w:space="0" w:color="auto"/>
        <w:right w:val="none" w:sz="0" w:space="0" w:color="auto"/>
      </w:divBdr>
    </w:div>
    <w:div w:id="1710911425">
      <w:bodyDiv w:val="1"/>
      <w:marLeft w:val="0"/>
      <w:marRight w:val="0"/>
      <w:marTop w:val="0"/>
      <w:marBottom w:val="0"/>
      <w:divBdr>
        <w:top w:val="none" w:sz="0" w:space="0" w:color="auto"/>
        <w:left w:val="none" w:sz="0" w:space="0" w:color="auto"/>
        <w:bottom w:val="none" w:sz="0" w:space="0" w:color="auto"/>
        <w:right w:val="none" w:sz="0" w:space="0" w:color="auto"/>
      </w:divBdr>
    </w:div>
    <w:div w:id="1721130423">
      <w:bodyDiv w:val="1"/>
      <w:marLeft w:val="0"/>
      <w:marRight w:val="0"/>
      <w:marTop w:val="0"/>
      <w:marBottom w:val="0"/>
      <w:divBdr>
        <w:top w:val="none" w:sz="0" w:space="0" w:color="auto"/>
        <w:left w:val="none" w:sz="0" w:space="0" w:color="auto"/>
        <w:bottom w:val="none" w:sz="0" w:space="0" w:color="auto"/>
        <w:right w:val="none" w:sz="0" w:space="0" w:color="auto"/>
      </w:divBdr>
    </w:div>
    <w:div w:id="1731151852">
      <w:bodyDiv w:val="1"/>
      <w:marLeft w:val="0"/>
      <w:marRight w:val="0"/>
      <w:marTop w:val="0"/>
      <w:marBottom w:val="0"/>
      <w:divBdr>
        <w:top w:val="none" w:sz="0" w:space="0" w:color="auto"/>
        <w:left w:val="none" w:sz="0" w:space="0" w:color="auto"/>
        <w:bottom w:val="none" w:sz="0" w:space="0" w:color="auto"/>
        <w:right w:val="none" w:sz="0" w:space="0" w:color="auto"/>
      </w:divBdr>
    </w:div>
    <w:div w:id="1745832139">
      <w:bodyDiv w:val="1"/>
      <w:marLeft w:val="0"/>
      <w:marRight w:val="0"/>
      <w:marTop w:val="0"/>
      <w:marBottom w:val="0"/>
      <w:divBdr>
        <w:top w:val="none" w:sz="0" w:space="0" w:color="auto"/>
        <w:left w:val="none" w:sz="0" w:space="0" w:color="auto"/>
        <w:bottom w:val="none" w:sz="0" w:space="0" w:color="auto"/>
        <w:right w:val="none" w:sz="0" w:space="0" w:color="auto"/>
      </w:divBdr>
    </w:div>
    <w:div w:id="1755123920">
      <w:bodyDiv w:val="1"/>
      <w:marLeft w:val="0"/>
      <w:marRight w:val="0"/>
      <w:marTop w:val="0"/>
      <w:marBottom w:val="0"/>
      <w:divBdr>
        <w:top w:val="none" w:sz="0" w:space="0" w:color="auto"/>
        <w:left w:val="none" w:sz="0" w:space="0" w:color="auto"/>
        <w:bottom w:val="none" w:sz="0" w:space="0" w:color="auto"/>
        <w:right w:val="none" w:sz="0" w:space="0" w:color="auto"/>
      </w:divBdr>
    </w:div>
    <w:div w:id="1769429366">
      <w:bodyDiv w:val="1"/>
      <w:marLeft w:val="0"/>
      <w:marRight w:val="0"/>
      <w:marTop w:val="0"/>
      <w:marBottom w:val="0"/>
      <w:divBdr>
        <w:top w:val="none" w:sz="0" w:space="0" w:color="auto"/>
        <w:left w:val="none" w:sz="0" w:space="0" w:color="auto"/>
        <w:bottom w:val="none" w:sz="0" w:space="0" w:color="auto"/>
        <w:right w:val="none" w:sz="0" w:space="0" w:color="auto"/>
      </w:divBdr>
    </w:div>
    <w:div w:id="1780880291">
      <w:bodyDiv w:val="1"/>
      <w:marLeft w:val="0"/>
      <w:marRight w:val="0"/>
      <w:marTop w:val="0"/>
      <w:marBottom w:val="0"/>
      <w:divBdr>
        <w:top w:val="none" w:sz="0" w:space="0" w:color="auto"/>
        <w:left w:val="none" w:sz="0" w:space="0" w:color="auto"/>
        <w:bottom w:val="none" w:sz="0" w:space="0" w:color="auto"/>
        <w:right w:val="none" w:sz="0" w:space="0" w:color="auto"/>
      </w:divBdr>
    </w:div>
    <w:div w:id="1784838853">
      <w:bodyDiv w:val="1"/>
      <w:marLeft w:val="0"/>
      <w:marRight w:val="0"/>
      <w:marTop w:val="0"/>
      <w:marBottom w:val="0"/>
      <w:divBdr>
        <w:top w:val="none" w:sz="0" w:space="0" w:color="auto"/>
        <w:left w:val="none" w:sz="0" w:space="0" w:color="auto"/>
        <w:bottom w:val="none" w:sz="0" w:space="0" w:color="auto"/>
        <w:right w:val="none" w:sz="0" w:space="0" w:color="auto"/>
      </w:divBdr>
    </w:div>
    <w:div w:id="1785227197">
      <w:bodyDiv w:val="1"/>
      <w:marLeft w:val="0"/>
      <w:marRight w:val="0"/>
      <w:marTop w:val="0"/>
      <w:marBottom w:val="0"/>
      <w:divBdr>
        <w:top w:val="none" w:sz="0" w:space="0" w:color="auto"/>
        <w:left w:val="none" w:sz="0" w:space="0" w:color="auto"/>
        <w:bottom w:val="none" w:sz="0" w:space="0" w:color="auto"/>
        <w:right w:val="none" w:sz="0" w:space="0" w:color="auto"/>
      </w:divBdr>
    </w:div>
    <w:div w:id="1814443703">
      <w:bodyDiv w:val="1"/>
      <w:marLeft w:val="0"/>
      <w:marRight w:val="0"/>
      <w:marTop w:val="0"/>
      <w:marBottom w:val="0"/>
      <w:divBdr>
        <w:top w:val="none" w:sz="0" w:space="0" w:color="auto"/>
        <w:left w:val="none" w:sz="0" w:space="0" w:color="auto"/>
        <w:bottom w:val="none" w:sz="0" w:space="0" w:color="auto"/>
        <w:right w:val="none" w:sz="0" w:space="0" w:color="auto"/>
      </w:divBdr>
    </w:div>
    <w:div w:id="1830057731">
      <w:bodyDiv w:val="1"/>
      <w:marLeft w:val="0"/>
      <w:marRight w:val="0"/>
      <w:marTop w:val="0"/>
      <w:marBottom w:val="0"/>
      <w:divBdr>
        <w:top w:val="none" w:sz="0" w:space="0" w:color="auto"/>
        <w:left w:val="none" w:sz="0" w:space="0" w:color="auto"/>
        <w:bottom w:val="none" w:sz="0" w:space="0" w:color="auto"/>
        <w:right w:val="none" w:sz="0" w:space="0" w:color="auto"/>
      </w:divBdr>
    </w:div>
    <w:div w:id="1878271342">
      <w:bodyDiv w:val="1"/>
      <w:marLeft w:val="0"/>
      <w:marRight w:val="0"/>
      <w:marTop w:val="0"/>
      <w:marBottom w:val="0"/>
      <w:divBdr>
        <w:top w:val="none" w:sz="0" w:space="0" w:color="auto"/>
        <w:left w:val="none" w:sz="0" w:space="0" w:color="auto"/>
        <w:bottom w:val="none" w:sz="0" w:space="0" w:color="auto"/>
        <w:right w:val="none" w:sz="0" w:space="0" w:color="auto"/>
      </w:divBdr>
    </w:div>
    <w:div w:id="1889030866">
      <w:bodyDiv w:val="1"/>
      <w:marLeft w:val="0"/>
      <w:marRight w:val="0"/>
      <w:marTop w:val="0"/>
      <w:marBottom w:val="0"/>
      <w:divBdr>
        <w:top w:val="none" w:sz="0" w:space="0" w:color="auto"/>
        <w:left w:val="none" w:sz="0" w:space="0" w:color="auto"/>
        <w:bottom w:val="none" w:sz="0" w:space="0" w:color="auto"/>
        <w:right w:val="none" w:sz="0" w:space="0" w:color="auto"/>
      </w:divBdr>
    </w:div>
    <w:div w:id="1894387248">
      <w:bodyDiv w:val="1"/>
      <w:marLeft w:val="0"/>
      <w:marRight w:val="0"/>
      <w:marTop w:val="0"/>
      <w:marBottom w:val="0"/>
      <w:divBdr>
        <w:top w:val="none" w:sz="0" w:space="0" w:color="auto"/>
        <w:left w:val="none" w:sz="0" w:space="0" w:color="auto"/>
        <w:bottom w:val="none" w:sz="0" w:space="0" w:color="auto"/>
        <w:right w:val="none" w:sz="0" w:space="0" w:color="auto"/>
      </w:divBdr>
    </w:div>
    <w:div w:id="1907565276">
      <w:bodyDiv w:val="1"/>
      <w:marLeft w:val="0"/>
      <w:marRight w:val="0"/>
      <w:marTop w:val="0"/>
      <w:marBottom w:val="0"/>
      <w:divBdr>
        <w:top w:val="none" w:sz="0" w:space="0" w:color="auto"/>
        <w:left w:val="none" w:sz="0" w:space="0" w:color="auto"/>
        <w:bottom w:val="none" w:sz="0" w:space="0" w:color="auto"/>
        <w:right w:val="none" w:sz="0" w:space="0" w:color="auto"/>
      </w:divBdr>
    </w:div>
    <w:div w:id="1927569285">
      <w:bodyDiv w:val="1"/>
      <w:marLeft w:val="0"/>
      <w:marRight w:val="0"/>
      <w:marTop w:val="0"/>
      <w:marBottom w:val="0"/>
      <w:divBdr>
        <w:top w:val="none" w:sz="0" w:space="0" w:color="auto"/>
        <w:left w:val="none" w:sz="0" w:space="0" w:color="auto"/>
        <w:bottom w:val="none" w:sz="0" w:space="0" w:color="auto"/>
        <w:right w:val="none" w:sz="0" w:space="0" w:color="auto"/>
      </w:divBdr>
    </w:div>
    <w:div w:id="1929341802">
      <w:bodyDiv w:val="1"/>
      <w:marLeft w:val="0"/>
      <w:marRight w:val="0"/>
      <w:marTop w:val="0"/>
      <w:marBottom w:val="0"/>
      <w:divBdr>
        <w:top w:val="none" w:sz="0" w:space="0" w:color="auto"/>
        <w:left w:val="none" w:sz="0" w:space="0" w:color="auto"/>
        <w:bottom w:val="none" w:sz="0" w:space="0" w:color="auto"/>
        <w:right w:val="none" w:sz="0" w:space="0" w:color="auto"/>
      </w:divBdr>
    </w:div>
    <w:div w:id="1944678396">
      <w:bodyDiv w:val="1"/>
      <w:marLeft w:val="0"/>
      <w:marRight w:val="0"/>
      <w:marTop w:val="0"/>
      <w:marBottom w:val="0"/>
      <w:divBdr>
        <w:top w:val="none" w:sz="0" w:space="0" w:color="auto"/>
        <w:left w:val="none" w:sz="0" w:space="0" w:color="auto"/>
        <w:bottom w:val="none" w:sz="0" w:space="0" w:color="auto"/>
        <w:right w:val="none" w:sz="0" w:space="0" w:color="auto"/>
      </w:divBdr>
    </w:div>
    <w:div w:id="1945528823">
      <w:bodyDiv w:val="1"/>
      <w:marLeft w:val="0"/>
      <w:marRight w:val="0"/>
      <w:marTop w:val="0"/>
      <w:marBottom w:val="0"/>
      <w:divBdr>
        <w:top w:val="none" w:sz="0" w:space="0" w:color="auto"/>
        <w:left w:val="none" w:sz="0" w:space="0" w:color="auto"/>
        <w:bottom w:val="none" w:sz="0" w:space="0" w:color="auto"/>
        <w:right w:val="none" w:sz="0" w:space="0" w:color="auto"/>
      </w:divBdr>
    </w:div>
    <w:div w:id="1981225092">
      <w:bodyDiv w:val="1"/>
      <w:marLeft w:val="0"/>
      <w:marRight w:val="0"/>
      <w:marTop w:val="0"/>
      <w:marBottom w:val="0"/>
      <w:divBdr>
        <w:top w:val="none" w:sz="0" w:space="0" w:color="auto"/>
        <w:left w:val="none" w:sz="0" w:space="0" w:color="auto"/>
        <w:bottom w:val="none" w:sz="0" w:space="0" w:color="auto"/>
        <w:right w:val="none" w:sz="0" w:space="0" w:color="auto"/>
      </w:divBdr>
    </w:div>
    <w:div w:id="2027243258">
      <w:bodyDiv w:val="1"/>
      <w:marLeft w:val="0"/>
      <w:marRight w:val="0"/>
      <w:marTop w:val="0"/>
      <w:marBottom w:val="0"/>
      <w:divBdr>
        <w:top w:val="none" w:sz="0" w:space="0" w:color="auto"/>
        <w:left w:val="none" w:sz="0" w:space="0" w:color="auto"/>
        <w:bottom w:val="none" w:sz="0" w:space="0" w:color="auto"/>
        <w:right w:val="none" w:sz="0" w:space="0" w:color="auto"/>
      </w:divBdr>
    </w:div>
    <w:div w:id="2080906124">
      <w:bodyDiv w:val="1"/>
      <w:marLeft w:val="0"/>
      <w:marRight w:val="0"/>
      <w:marTop w:val="0"/>
      <w:marBottom w:val="0"/>
      <w:divBdr>
        <w:top w:val="none" w:sz="0" w:space="0" w:color="auto"/>
        <w:left w:val="none" w:sz="0" w:space="0" w:color="auto"/>
        <w:bottom w:val="none" w:sz="0" w:space="0" w:color="auto"/>
        <w:right w:val="none" w:sz="0" w:space="0" w:color="auto"/>
      </w:divBdr>
    </w:div>
    <w:div w:id="2085640219">
      <w:bodyDiv w:val="1"/>
      <w:marLeft w:val="0"/>
      <w:marRight w:val="0"/>
      <w:marTop w:val="0"/>
      <w:marBottom w:val="0"/>
      <w:divBdr>
        <w:top w:val="none" w:sz="0" w:space="0" w:color="auto"/>
        <w:left w:val="none" w:sz="0" w:space="0" w:color="auto"/>
        <w:bottom w:val="none" w:sz="0" w:space="0" w:color="auto"/>
        <w:right w:val="none" w:sz="0" w:space="0" w:color="auto"/>
      </w:divBdr>
    </w:div>
    <w:div w:id="2127461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nta.holste@riga.lv" TargetMode="External"/><Relationship Id="rId13" Type="http://schemas.openxmlformats.org/officeDocument/2006/relationships/hyperlink" Target="https://www.lursoft.lv/"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vid.gov.lv"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r.gov.lv" TargetMode="External"/><Relationship Id="rId5" Type="http://schemas.openxmlformats.org/officeDocument/2006/relationships/webSettings" Target="webSettings.xml"/><Relationship Id="rId15" Type="http://schemas.openxmlformats.org/officeDocument/2006/relationships/hyperlink" Target="mailto:anta.holste@riga.lv" TargetMode="External"/><Relationship Id="rId10" Type="http://schemas.openxmlformats.org/officeDocument/2006/relationships/hyperlink" Target="https://www.eis.gov.lv/EKEIS/Supplier/Organizer/23328" TargetMode="External"/><Relationship Id="rId4" Type="http://schemas.openxmlformats.org/officeDocument/2006/relationships/settings" Target="settings.xml"/><Relationship Id="rId9" Type="http://schemas.openxmlformats.org/officeDocument/2006/relationships/hyperlink" Target="https://www.eis.gov.lv/EKEIS/Supplier/Organizer/23328" TargetMode="External"/><Relationship Id="rId14" Type="http://schemas.openxmlformats.org/officeDocument/2006/relationships/hyperlink" Target="https://www.eis.gov.lv/EKEIS/Supplier/Organizer/23328"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247B55-99FB-41C0-AF00-EA93CF9E6B64}">
  <ds:schemaRefs>
    <ds:schemaRef ds:uri="http://schemas.openxmlformats.org/officeDocument/2006/bibliography"/>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Template>
  <TotalTime>559</TotalTime>
  <Pages>17</Pages>
  <Words>31779</Words>
  <Characters>18115</Characters>
  <Application>Microsoft Office Word</Application>
  <DocSecurity>0</DocSecurity>
  <Lines>150</Lines>
  <Paragraphs>99</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49795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Dmitrijs Petuhovs</dc:creator>
  <cp:keywords/>
  <dc:description/>
  <cp:lastModifiedBy>Anta Holste</cp:lastModifiedBy>
  <cp:revision>694</cp:revision>
  <cp:lastPrinted>2024-10-29T12:18:00Z</cp:lastPrinted>
  <dcterms:created xsi:type="dcterms:W3CDTF">2025-10-21T11:54:00Z</dcterms:created>
  <dcterms:modified xsi:type="dcterms:W3CDTF">2026-07-15T08:13:00Z</dcterms:modified>
</cp:coreProperties>
</file>