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7F4DB" w14:textId="5089CB49" w:rsidR="00521EC5" w:rsidRPr="001C5DEF" w:rsidRDefault="00132D76" w:rsidP="00521EC5">
      <w:pPr>
        <w:spacing w:after="0"/>
        <w:jc w:val="right"/>
        <w:rPr>
          <w:rFonts w:ascii="Times New Roman" w:hAnsi="Times New Roman" w:cs="Times New Roman"/>
          <w:b/>
          <w:iCs/>
          <w:sz w:val="24"/>
          <w:szCs w:val="24"/>
        </w:rPr>
      </w:pPr>
      <w:r w:rsidRPr="001C5DEF">
        <w:rPr>
          <w:rFonts w:ascii="Times New Roman" w:hAnsi="Times New Roman" w:cs="Times New Roman"/>
          <w:b/>
          <w:iCs/>
          <w:sz w:val="24"/>
          <w:szCs w:val="24"/>
        </w:rPr>
        <w:t xml:space="preserve"> </w:t>
      </w:r>
      <w:r w:rsidR="00521EC5" w:rsidRPr="001C5DEF">
        <w:rPr>
          <w:rFonts w:ascii="Times New Roman" w:hAnsi="Times New Roman" w:cs="Times New Roman"/>
          <w:b/>
          <w:iCs/>
          <w:sz w:val="24"/>
          <w:szCs w:val="24"/>
        </w:rPr>
        <w:t xml:space="preserve">Apstiprināts </w:t>
      </w:r>
    </w:p>
    <w:p w14:paraId="1A095086" w14:textId="77777777" w:rsidR="00521EC5" w:rsidRPr="001C5DEF" w:rsidRDefault="00521EC5" w:rsidP="00521EC5">
      <w:pPr>
        <w:spacing w:after="0"/>
        <w:jc w:val="right"/>
        <w:rPr>
          <w:rFonts w:ascii="Times New Roman" w:hAnsi="Times New Roman" w:cs="Times New Roman"/>
          <w:iCs/>
          <w:sz w:val="24"/>
          <w:szCs w:val="24"/>
        </w:rPr>
      </w:pPr>
      <w:r w:rsidRPr="001C5DEF">
        <w:rPr>
          <w:rFonts w:ascii="Times New Roman" w:hAnsi="Times New Roman" w:cs="Times New Roman"/>
          <w:iCs/>
          <w:sz w:val="24"/>
          <w:szCs w:val="24"/>
        </w:rPr>
        <w:t>Iepirkuma komisijas sēdē</w:t>
      </w:r>
    </w:p>
    <w:p w14:paraId="7262EBC9" w14:textId="54C47C29" w:rsidR="00521EC5" w:rsidRPr="001C5DEF" w:rsidRDefault="00521EC5" w:rsidP="00521EC5">
      <w:pPr>
        <w:spacing w:after="0"/>
        <w:jc w:val="right"/>
        <w:rPr>
          <w:rFonts w:ascii="Times New Roman" w:hAnsi="Times New Roman" w:cs="Times New Roman"/>
          <w:iCs/>
          <w:sz w:val="24"/>
          <w:szCs w:val="24"/>
        </w:rPr>
      </w:pPr>
      <w:r w:rsidRPr="001C5DEF">
        <w:rPr>
          <w:rFonts w:ascii="Times New Roman" w:hAnsi="Times New Roman" w:cs="Times New Roman"/>
          <w:iCs/>
          <w:sz w:val="24"/>
          <w:szCs w:val="24"/>
        </w:rPr>
        <w:t>ar protokolu Nr.1</w:t>
      </w:r>
    </w:p>
    <w:p w14:paraId="3E80D981" w14:textId="77777777" w:rsidR="00521EC5" w:rsidRPr="001C5DEF" w:rsidRDefault="00521EC5"/>
    <w:p w14:paraId="5717618B" w14:textId="77777777" w:rsidR="00521EC5" w:rsidRPr="001C5DEF" w:rsidRDefault="00521EC5"/>
    <w:p w14:paraId="7C5DEEAA" w14:textId="77777777" w:rsidR="00521EC5" w:rsidRPr="001C5DEF" w:rsidRDefault="00521EC5"/>
    <w:p w14:paraId="3EE23EC0" w14:textId="7281BFD2" w:rsidR="00521EC5" w:rsidRPr="001C5DEF" w:rsidRDefault="00521EC5"/>
    <w:p w14:paraId="15082109" w14:textId="76A8E0A9" w:rsidR="00FD1F96" w:rsidRPr="001C5DEF" w:rsidRDefault="00521EC5" w:rsidP="00521EC5">
      <w:pPr>
        <w:jc w:val="center"/>
      </w:pPr>
      <w:r w:rsidRPr="001C5DEF">
        <w:rPr>
          <w:lang w:eastAsia="lv-LV"/>
        </w:rPr>
        <w:drawing>
          <wp:anchor distT="0" distB="0" distL="114300" distR="114300" simplePos="0" relativeHeight="251659264" behindDoc="1" locked="0" layoutInCell="1" allowOverlap="1" wp14:anchorId="723FA8D5" wp14:editId="74F0A090">
            <wp:simplePos x="0" y="0"/>
            <wp:positionH relativeFrom="margin">
              <wp:align>center</wp:align>
            </wp:positionH>
            <wp:positionV relativeFrom="paragraph">
              <wp:posOffset>12387</wp:posOffset>
            </wp:positionV>
            <wp:extent cx="4091305" cy="1712595"/>
            <wp:effectExtent l="0" t="0" r="4445" b="1905"/>
            <wp:wrapTight wrapText="bothSides">
              <wp:wrapPolygon edited="0">
                <wp:start x="21121" y="0"/>
                <wp:lineTo x="16896" y="6007"/>
                <wp:lineTo x="16796" y="7689"/>
                <wp:lineTo x="17299" y="7689"/>
                <wp:lineTo x="16092" y="9370"/>
                <wp:lineTo x="16092" y="10091"/>
                <wp:lineTo x="17198" y="11533"/>
                <wp:lineTo x="101" y="13935"/>
                <wp:lineTo x="0" y="18020"/>
                <wp:lineTo x="0" y="18501"/>
                <wp:lineTo x="3319" y="19462"/>
                <wp:lineTo x="2917" y="19462"/>
                <wp:lineTo x="2917" y="21384"/>
                <wp:lineTo x="17902" y="21384"/>
                <wp:lineTo x="18003" y="20182"/>
                <wp:lineTo x="19914" y="19221"/>
                <wp:lineTo x="21020" y="18260"/>
                <wp:lineTo x="20718" y="14897"/>
                <wp:lineTo x="20417" y="13935"/>
                <wp:lineTo x="18807" y="11533"/>
                <wp:lineTo x="19210" y="11533"/>
                <wp:lineTo x="20115" y="8890"/>
                <wp:lineTo x="20014" y="7689"/>
                <wp:lineTo x="20517" y="7208"/>
                <wp:lineTo x="20417" y="4085"/>
                <wp:lineTo x="19713" y="3844"/>
                <wp:lineTo x="21523" y="1442"/>
                <wp:lineTo x="21523" y="0"/>
                <wp:lineTo x="21121" y="0"/>
              </wp:wrapPolygon>
            </wp:wrapTight>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091305" cy="1712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87105C" w14:textId="77777777" w:rsidR="00521EC5" w:rsidRPr="001C5DEF" w:rsidRDefault="00521EC5"/>
    <w:p w14:paraId="3C31584B" w14:textId="77777777" w:rsidR="00521EC5" w:rsidRPr="001C5DEF" w:rsidRDefault="00521EC5"/>
    <w:p w14:paraId="605AC05E" w14:textId="77777777" w:rsidR="00521EC5" w:rsidRPr="001C5DEF" w:rsidRDefault="00521EC5"/>
    <w:p w14:paraId="5D113094" w14:textId="77777777" w:rsidR="00521EC5" w:rsidRPr="001C5DEF" w:rsidRDefault="00521EC5"/>
    <w:p w14:paraId="3D380295" w14:textId="77777777" w:rsidR="00521EC5" w:rsidRPr="001C5DEF" w:rsidRDefault="00521EC5"/>
    <w:p w14:paraId="175EAD9A" w14:textId="77777777" w:rsidR="00521EC5" w:rsidRPr="001C5DEF" w:rsidRDefault="00521EC5"/>
    <w:p w14:paraId="5DAAA95E" w14:textId="77777777" w:rsidR="00521EC5" w:rsidRPr="001C5DEF" w:rsidRDefault="00521EC5" w:rsidP="00F1536B">
      <w:pPr>
        <w:rPr>
          <w:rFonts w:ascii="Times New Roman" w:hAnsi="Times New Roman" w:cs="Times New Roman"/>
          <w:b/>
          <w:sz w:val="24"/>
          <w:szCs w:val="24"/>
        </w:rPr>
      </w:pPr>
    </w:p>
    <w:p w14:paraId="773075F4" w14:textId="77777777" w:rsidR="00521EC5" w:rsidRPr="001C5DEF" w:rsidRDefault="00521EC5" w:rsidP="00521EC5">
      <w:pPr>
        <w:jc w:val="center"/>
        <w:rPr>
          <w:rFonts w:ascii="Times New Roman" w:hAnsi="Times New Roman" w:cs="Times New Roman"/>
          <w:b/>
          <w:sz w:val="24"/>
          <w:szCs w:val="24"/>
        </w:rPr>
      </w:pPr>
      <w:r w:rsidRPr="001C5DEF">
        <w:rPr>
          <w:rFonts w:ascii="Times New Roman" w:hAnsi="Times New Roman" w:cs="Times New Roman"/>
          <w:b/>
          <w:sz w:val="24"/>
          <w:szCs w:val="24"/>
        </w:rPr>
        <w:t>IEPIRKUMA</w:t>
      </w:r>
    </w:p>
    <w:p w14:paraId="192A06AE" w14:textId="77777777" w:rsidR="00521EC5" w:rsidRPr="001C5DEF" w:rsidRDefault="00521EC5" w:rsidP="00521EC5">
      <w:pPr>
        <w:jc w:val="center"/>
        <w:rPr>
          <w:rFonts w:ascii="Times New Roman" w:hAnsi="Times New Roman" w:cs="Times New Roman"/>
          <w:b/>
          <w:bCs/>
          <w:sz w:val="24"/>
          <w:szCs w:val="24"/>
        </w:rPr>
      </w:pPr>
    </w:p>
    <w:p w14:paraId="7C4F108F" w14:textId="040E351A" w:rsidR="00521EC5" w:rsidRPr="001C5DEF" w:rsidRDefault="00521EC5" w:rsidP="00533F7E">
      <w:pPr>
        <w:spacing w:after="0"/>
        <w:jc w:val="center"/>
        <w:rPr>
          <w:rFonts w:ascii="Times New Roman" w:hAnsi="Times New Roman" w:cs="Times New Roman"/>
          <w:b/>
          <w:bCs/>
          <w:sz w:val="24"/>
          <w:szCs w:val="24"/>
        </w:rPr>
      </w:pPr>
      <w:r w:rsidRPr="001C5DEF">
        <w:rPr>
          <w:rFonts w:ascii="Times New Roman" w:hAnsi="Times New Roman" w:cs="Times New Roman"/>
          <w:b/>
          <w:bCs/>
          <w:sz w:val="24"/>
          <w:szCs w:val="24"/>
        </w:rPr>
        <w:t>“</w:t>
      </w:r>
      <w:r w:rsidR="00533F7E" w:rsidRPr="001C5DEF">
        <w:rPr>
          <w:rFonts w:ascii="Times New Roman" w:hAnsi="Times New Roman" w:cs="Times New Roman"/>
          <w:b/>
          <w:bCs/>
          <w:sz w:val="24"/>
          <w:szCs w:val="24"/>
        </w:rPr>
        <w:t>RAŽOŠANAS TELPU GRĪDAS UZKOPŠANAS IEKĀRTAS</w:t>
      </w:r>
      <w:r w:rsidRPr="001C5DEF">
        <w:rPr>
          <w:rFonts w:ascii="Times New Roman" w:hAnsi="Times New Roman" w:cs="Times New Roman"/>
          <w:b/>
          <w:bCs/>
          <w:sz w:val="24"/>
          <w:szCs w:val="24"/>
        </w:rPr>
        <w:t xml:space="preserve"> </w:t>
      </w:r>
      <w:r w:rsidR="008E6237" w:rsidRPr="001C5DEF">
        <w:rPr>
          <w:rFonts w:ascii="Times New Roman" w:hAnsi="Times New Roman" w:cs="Times New Roman"/>
          <w:b/>
          <w:bCs/>
          <w:sz w:val="24"/>
          <w:szCs w:val="24"/>
        </w:rPr>
        <w:t>P</w:t>
      </w:r>
      <w:r w:rsidRPr="001C5DEF">
        <w:rPr>
          <w:rFonts w:ascii="Times New Roman" w:hAnsi="Times New Roman" w:cs="Times New Roman"/>
          <w:b/>
          <w:bCs/>
          <w:sz w:val="24"/>
          <w:szCs w:val="24"/>
        </w:rPr>
        <w:t>IEGĀDE”</w:t>
      </w:r>
    </w:p>
    <w:p w14:paraId="003B2581" w14:textId="77777777" w:rsidR="00521EC5" w:rsidRPr="001C5DEF" w:rsidRDefault="00521EC5" w:rsidP="00521EC5">
      <w:pPr>
        <w:jc w:val="center"/>
        <w:rPr>
          <w:rFonts w:ascii="Times New Roman" w:hAnsi="Times New Roman" w:cs="Times New Roman"/>
          <w:b/>
          <w:sz w:val="24"/>
          <w:szCs w:val="24"/>
        </w:rPr>
      </w:pPr>
    </w:p>
    <w:p w14:paraId="781A7A89" w14:textId="77777777" w:rsidR="00521EC5" w:rsidRPr="001C5DEF" w:rsidRDefault="00521EC5" w:rsidP="00521EC5">
      <w:pPr>
        <w:jc w:val="center"/>
        <w:rPr>
          <w:rFonts w:ascii="Times New Roman" w:hAnsi="Times New Roman" w:cs="Times New Roman"/>
          <w:b/>
          <w:bCs/>
          <w:caps/>
          <w:sz w:val="24"/>
          <w:szCs w:val="24"/>
        </w:rPr>
      </w:pPr>
      <w:r w:rsidRPr="001C5DEF">
        <w:rPr>
          <w:rFonts w:ascii="Times New Roman" w:hAnsi="Times New Roman" w:cs="Times New Roman"/>
          <w:b/>
          <w:bCs/>
          <w:caps/>
          <w:sz w:val="24"/>
          <w:szCs w:val="24"/>
        </w:rPr>
        <w:t>NOLIKUMS</w:t>
      </w:r>
    </w:p>
    <w:p w14:paraId="71201B35" w14:textId="6876E3A0" w:rsidR="00521EC5" w:rsidRPr="001C5DEF" w:rsidRDefault="005B1038" w:rsidP="00521EC5">
      <w:pPr>
        <w:jc w:val="center"/>
        <w:rPr>
          <w:rFonts w:ascii="Times New Roman" w:hAnsi="Times New Roman" w:cs="Times New Roman"/>
          <w:b/>
          <w:sz w:val="24"/>
          <w:szCs w:val="24"/>
        </w:rPr>
      </w:pPr>
      <w:r w:rsidRPr="001C5DEF">
        <w:rPr>
          <w:rFonts w:ascii="Times New Roman" w:hAnsi="Times New Roman" w:cs="Times New Roman"/>
          <w:b/>
          <w:sz w:val="24"/>
          <w:szCs w:val="24"/>
        </w:rPr>
        <w:t>I</w:t>
      </w:r>
      <w:r w:rsidR="00521EC5" w:rsidRPr="001C5DEF">
        <w:rPr>
          <w:rFonts w:ascii="Times New Roman" w:hAnsi="Times New Roman" w:cs="Times New Roman"/>
          <w:b/>
          <w:sz w:val="24"/>
          <w:szCs w:val="24"/>
        </w:rPr>
        <w:t xml:space="preserve">dentifikācijas numurs </w:t>
      </w:r>
      <w:bookmarkStart w:id="0" w:name="_Hlk219109141"/>
      <w:r w:rsidR="00521EC5" w:rsidRPr="001C5DEF">
        <w:rPr>
          <w:rFonts w:ascii="Times New Roman" w:hAnsi="Times New Roman" w:cs="Times New Roman"/>
          <w:b/>
          <w:bCs/>
          <w:sz w:val="24"/>
          <w:szCs w:val="24"/>
        </w:rPr>
        <w:t>AS LVM_2026_</w:t>
      </w:r>
      <w:r w:rsidR="00533F7E" w:rsidRPr="001C5DEF">
        <w:rPr>
          <w:rFonts w:ascii="Times New Roman" w:hAnsi="Times New Roman" w:cs="Times New Roman"/>
          <w:b/>
          <w:bCs/>
          <w:sz w:val="24"/>
          <w:szCs w:val="24"/>
        </w:rPr>
        <w:t>99</w:t>
      </w:r>
      <w:r w:rsidR="00521EC5" w:rsidRPr="001C5DEF">
        <w:rPr>
          <w:rFonts w:ascii="Times New Roman" w:hAnsi="Times New Roman" w:cs="Times New Roman"/>
          <w:b/>
          <w:bCs/>
          <w:sz w:val="24"/>
          <w:szCs w:val="24"/>
        </w:rPr>
        <w:t>_P</w:t>
      </w:r>
      <w:bookmarkEnd w:id="0"/>
    </w:p>
    <w:p w14:paraId="378C65D6" w14:textId="77777777" w:rsidR="00521EC5" w:rsidRPr="001C5DEF" w:rsidRDefault="00521EC5" w:rsidP="00521EC5">
      <w:pPr>
        <w:ind w:right="-766"/>
        <w:jc w:val="both"/>
        <w:rPr>
          <w:rFonts w:ascii="Times New Roman" w:hAnsi="Times New Roman" w:cs="Times New Roman"/>
          <w:b/>
          <w:sz w:val="24"/>
          <w:szCs w:val="24"/>
        </w:rPr>
      </w:pPr>
    </w:p>
    <w:p w14:paraId="1F76BB07" w14:textId="77777777" w:rsidR="00521EC5" w:rsidRPr="001C5DEF" w:rsidRDefault="00521EC5" w:rsidP="00521EC5">
      <w:pPr>
        <w:ind w:right="-766"/>
        <w:jc w:val="both"/>
        <w:rPr>
          <w:rFonts w:ascii="Times New Roman" w:hAnsi="Times New Roman" w:cs="Times New Roman"/>
          <w:sz w:val="24"/>
          <w:szCs w:val="24"/>
        </w:rPr>
      </w:pPr>
    </w:p>
    <w:p w14:paraId="202B8249" w14:textId="77777777" w:rsidR="00521EC5" w:rsidRPr="001C5DEF" w:rsidRDefault="00521EC5" w:rsidP="00521EC5">
      <w:pPr>
        <w:ind w:right="-766"/>
        <w:jc w:val="both"/>
        <w:rPr>
          <w:rFonts w:ascii="Times New Roman" w:hAnsi="Times New Roman" w:cs="Times New Roman"/>
          <w:sz w:val="24"/>
          <w:szCs w:val="24"/>
        </w:rPr>
      </w:pPr>
    </w:p>
    <w:p w14:paraId="4031DF32" w14:textId="77777777" w:rsidR="00521EC5" w:rsidRPr="001C5DEF" w:rsidRDefault="00521EC5" w:rsidP="00521EC5">
      <w:pPr>
        <w:ind w:right="-766"/>
        <w:jc w:val="both"/>
        <w:rPr>
          <w:rFonts w:ascii="Times New Roman" w:hAnsi="Times New Roman" w:cs="Times New Roman"/>
          <w:sz w:val="24"/>
          <w:szCs w:val="24"/>
        </w:rPr>
      </w:pPr>
    </w:p>
    <w:p w14:paraId="544C4F3D" w14:textId="77777777" w:rsidR="00521EC5" w:rsidRPr="001C5DEF" w:rsidRDefault="00521EC5" w:rsidP="00521EC5">
      <w:pPr>
        <w:ind w:right="-2"/>
        <w:jc w:val="center"/>
        <w:rPr>
          <w:rFonts w:ascii="Times New Roman" w:hAnsi="Times New Roman" w:cs="Times New Roman"/>
          <w:sz w:val="24"/>
          <w:szCs w:val="24"/>
        </w:rPr>
      </w:pPr>
    </w:p>
    <w:p w14:paraId="0E88BB58" w14:textId="77777777" w:rsidR="00521EC5" w:rsidRPr="001C5DEF" w:rsidRDefault="00521EC5" w:rsidP="00521EC5">
      <w:pPr>
        <w:ind w:right="-2"/>
        <w:jc w:val="center"/>
        <w:rPr>
          <w:rFonts w:ascii="Times New Roman" w:hAnsi="Times New Roman" w:cs="Times New Roman"/>
          <w:sz w:val="24"/>
          <w:szCs w:val="24"/>
        </w:rPr>
      </w:pPr>
    </w:p>
    <w:p w14:paraId="2E87CCD4" w14:textId="77777777" w:rsidR="00521EC5" w:rsidRPr="001C5DEF" w:rsidRDefault="00521EC5" w:rsidP="00521EC5">
      <w:pPr>
        <w:ind w:right="-2"/>
        <w:jc w:val="center"/>
        <w:rPr>
          <w:rFonts w:ascii="Times New Roman" w:hAnsi="Times New Roman" w:cs="Times New Roman"/>
          <w:sz w:val="24"/>
          <w:szCs w:val="24"/>
        </w:rPr>
      </w:pPr>
    </w:p>
    <w:p w14:paraId="2AC99AC9" w14:textId="77777777" w:rsidR="00521EC5" w:rsidRPr="001C5DEF" w:rsidRDefault="00521EC5" w:rsidP="00521EC5">
      <w:pPr>
        <w:ind w:right="-2"/>
        <w:jc w:val="center"/>
        <w:rPr>
          <w:rFonts w:ascii="Times New Roman" w:hAnsi="Times New Roman" w:cs="Times New Roman"/>
          <w:sz w:val="24"/>
          <w:szCs w:val="24"/>
        </w:rPr>
      </w:pPr>
    </w:p>
    <w:p w14:paraId="1343EC96" w14:textId="77777777" w:rsidR="00521EC5" w:rsidRPr="001C5DEF" w:rsidRDefault="00521EC5" w:rsidP="00521EC5">
      <w:pPr>
        <w:ind w:right="-2"/>
        <w:rPr>
          <w:rFonts w:ascii="Times New Roman" w:hAnsi="Times New Roman" w:cs="Times New Roman"/>
          <w:sz w:val="24"/>
          <w:szCs w:val="24"/>
        </w:rPr>
      </w:pPr>
    </w:p>
    <w:p w14:paraId="04E9EB2F" w14:textId="756D9A01" w:rsidR="00521EC5" w:rsidRPr="001C5DEF" w:rsidRDefault="00521EC5" w:rsidP="00521EC5">
      <w:pPr>
        <w:ind w:right="-2"/>
        <w:jc w:val="center"/>
        <w:rPr>
          <w:rFonts w:ascii="Times New Roman" w:hAnsi="Times New Roman" w:cs="Times New Roman"/>
          <w:sz w:val="24"/>
          <w:szCs w:val="24"/>
        </w:rPr>
      </w:pPr>
      <w:r w:rsidRPr="001C5DEF">
        <w:rPr>
          <w:rFonts w:ascii="Times New Roman" w:hAnsi="Times New Roman" w:cs="Times New Roman"/>
          <w:sz w:val="24"/>
          <w:szCs w:val="24"/>
        </w:rPr>
        <w:t>Rīga, 2026</w:t>
      </w:r>
    </w:p>
    <w:p w14:paraId="01C46F5E" w14:textId="77777777" w:rsidR="00F1536B" w:rsidRPr="001C5DEF" w:rsidRDefault="00F1536B" w:rsidP="00521EC5">
      <w:pPr>
        <w:ind w:right="-2"/>
        <w:jc w:val="center"/>
        <w:rPr>
          <w:rFonts w:ascii="Times New Roman" w:hAnsi="Times New Roman" w:cs="Times New Roman"/>
          <w:sz w:val="24"/>
          <w:szCs w:val="24"/>
        </w:rPr>
      </w:pPr>
    </w:p>
    <w:p w14:paraId="1CF0287E" w14:textId="77777777" w:rsidR="00521EC5" w:rsidRPr="001C5DEF" w:rsidRDefault="00521EC5" w:rsidP="007F0A8D">
      <w:pPr>
        <w:pStyle w:val="Virsraksts1"/>
        <w:numPr>
          <w:ilvl w:val="0"/>
          <w:numId w:val="1"/>
        </w:numPr>
        <w:tabs>
          <w:tab w:val="num" w:pos="360"/>
        </w:tabs>
        <w:spacing w:before="240" w:line="240" w:lineRule="auto"/>
        <w:ind w:left="425" w:hanging="357"/>
        <w:jc w:val="center"/>
        <w:rPr>
          <w:rFonts w:ascii="Times New Roman" w:hAnsi="Times New Roman" w:cs="Times New Roman"/>
          <w:b/>
          <w:bCs/>
          <w:color w:val="auto"/>
          <w:sz w:val="24"/>
          <w:szCs w:val="24"/>
        </w:rPr>
      </w:pPr>
      <w:bookmarkStart w:id="1" w:name="_Toc27553203"/>
      <w:bookmarkStart w:id="2" w:name="_Toc31616519"/>
      <w:r w:rsidRPr="001C5DEF">
        <w:rPr>
          <w:rFonts w:ascii="Times New Roman" w:hAnsi="Times New Roman" w:cs="Times New Roman"/>
          <w:b/>
          <w:bCs/>
          <w:color w:val="auto"/>
          <w:sz w:val="24"/>
          <w:szCs w:val="24"/>
        </w:rPr>
        <w:lastRenderedPageBreak/>
        <w:t>VISPĀRĪGA INFORMĀCIJA</w:t>
      </w:r>
      <w:bookmarkEnd w:id="1"/>
      <w:bookmarkEnd w:id="2"/>
    </w:p>
    <w:p w14:paraId="444E2903" w14:textId="77777777" w:rsidR="00521EC5" w:rsidRPr="001C5DEF" w:rsidRDefault="00521EC5" w:rsidP="005C5B95">
      <w:pPr>
        <w:numPr>
          <w:ilvl w:val="1"/>
          <w:numId w:val="2"/>
        </w:numPr>
        <w:spacing w:before="120" w:after="0" w:line="240" w:lineRule="auto"/>
        <w:ind w:left="567" w:hanging="567"/>
        <w:jc w:val="both"/>
        <w:rPr>
          <w:rFonts w:ascii="Times New Roman" w:hAnsi="Times New Roman" w:cs="Times New Roman"/>
          <w:b/>
          <w:sz w:val="24"/>
          <w:szCs w:val="24"/>
          <w:u w:val="single"/>
        </w:rPr>
      </w:pPr>
      <w:r w:rsidRPr="001C5DEF">
        <w:rPr>
          <w:rFonts w:ascii="Times New Roman" w:hAnsi="Times New Roman" w:cs="Times New Roman"/>
          <w:b/>
          <w:sz w:val="24"/>
          <w:szCs w:val="24"/>
        </w:rPr>
        <w:t>Termini un saīsinājumi</w:t>
      </w:r>
    </w:p>
    <w:p w14:paraId="56B0B4F5" w14:textId="37D07EC8" w:rsidR="00521EC5" w:rsidRPr="001C5DEF" w:rsidRDefault="00521EC5" w:rsidP="005C5B95">
      <w:pPr>
        <w:pStyle w:val="Sarakstarindkopa"/>
        <w:numPr>
          <w:ilvl w:val="4"/>
          <w:numId w:val="1"/>
        </w:numPr>
        <w:spacing w:after="0" w:line="240" w:lineRule="auto"/>
        <w:ind w:left="709" w:hanging="349"/>
        <w:jc w:val="both"/>
        <w:rPr>
          <w:rFonts w:ascii="Times New Roman" w:hAnsi="Times New Roman" w:cs="Times New Roman"/>
          <w:b/>
          <w:sz w:val="24"/>
          <w:szCs w:val="24"/>
        </w:rPr>
      </w:pPr>
      <w:r w:rsidRPr="001C5DEF">
        <w:rPr>
          <w:rFonts w:ascii="Times New Roman" w:hAnsi="Times New Roman" w:cs="Times New Roman"/>
          <w:b/>
          <w:sz w:val="24"/>
          <w:szCs w:val="24"/>
        </w:rPr>
        <w:t>Pasūtītājs</w:t>
      </w:r>
      <w:r w:rsidR="00D77874" w:rsidRPr="001C5DEF">
        <w:rPr>
          <w:rFonts w:ascii="Times New Roman" w:hAnsi="Times New Roman" w:cs="Times New Roman"/>
          <w:b/>
          <w:sz w:val="24"/>
          <w:szCs w:val="24"/>
        </w:rPr>
        <w:t xml:space="preserve"> vai LVM:</w:t>
      </w:r>
    </w:p>
    <w:p w14:paraId="5DC02C19" w14:textId="3CA27977" w:rsidR="00D77874" w:rsidRPr="001C5DEF" w:rsidRDefault="00D77874" w:rsidP="005C5B95">
      <w:pPr>
        <w:spacing w:after="0" w:line="240" w:lineRule="auto"/>
        <w:ind w:left="709"/>
        <w:jc w:val="both"/>
        <w:rPr>
          <w:rFonts w:ascii="Times New Roman" w:hAnsi="Times New Roman" w:cs="Times New Roman"/>
          <w:bCs/>
          <w:sz w:val="24"/>
          <w:szCs w:val="24"/>
        </w:rPr>
      </w:pPr>
      <w:r w:rsidRPr="001C5DEF">
        <w:rPr>
          <w:rFonts w:ascii="Times New Roman" w:hAnsi="Times New Roman" w:cs="Times New Roman"/>
          <w:bCs/>
          <w:sz w:val="24"/>
          <w:szCs w:val="24"/>
        </w:rPr>
        <w:t>Akciju sabiedrība “Latvijas valsts meži’,</w:t>
      </w:r>
    </w:p>
    <w:p w14:paraId="12FED114" w14:textId="690AF609" w:rsidR="00D77874" w:rsidRPr="001C5DEF" w:rsidRDefault="00D77874" w:rsidP="005C5B95">
      <w:pPr>
        <w:spacing w:after="0" w:line="240" w:lineRule="auto"/>
        <w:ind w:left="709"/>
        <w:jc w:val="both"/>
        <w:rPr>
          <w:rFonts w:ascii="Times New Roman" w:hAnsi="Times New Roman" w:cs="Times New Roman"/>
          <w:bCs/>
          <w:sz w:val="24"/>
          <w:szCs w:val="24"/>
        </w:rPr>
      </w:pPr>
      <w:r w:rsidRPr="001C5DEF">
        <w:rPr>
          <w:rFonts w:ascii="Times New Roman" w:hAnsi="Times New Roman" w:cs="Times New Roman"/>
          <w:bCs/>
          <w:sz w:val="24"/>
          <w:szCs w:val="24"/>
        </w:rPr>
        <w:t>reģistrācijas numurs 40003466281,</w:t>
      </w:r>
    </w:p>
    <w:p w14:paraId="62B86CE2" w14:textId="5E41A1F9" w:rsidR="00D77874" w:rsidRPr="001C5DEF" w:rsidRDefault="00D77874" w:rsidP="005C5B95">
      <w:pPr>
        <w:spacing w:after="0" w:line="240" w:lineRule="auto"/>
        <w:ind w:left="709"/>
        <w:jc w:val="both"/>
        <w:rPr>
          <w:rFonts w:ascii="Times New Roman" w:hAnsi="Times New Roman" w:cs="Times New Roman"/>
          <w:bCs/>
          <w:sz w:val="24"/>
          <w:szCs w:val="24"/>
        </w:rPr>
      </w:pPr>
      <w:r w:rsidRPr="001C5DEF">
        <w:rPr>
          <w:rFonts w:ascii="Times New Roman" w:hAnsi="Times New Roman" w:cs="Times New Roman"/>
          <w:bCs/>
          <w:sz w:val="24"/>
          <w:szCs w:val="24"/>
        </w:rPr>
        <w:t>juridiskā adrese: Vaiņodes iela 1, Rīga, LV – 1004, Latvija,</w:t>
      </w:r>
    </w:p>
    <w:p w14:paraId="59698EBD" w14:textId="229E08C6" w:rsidR="00D77874" w:rsidRPr="001C5DEF" w:rsidRDefault="00D77874" w:rsidP="005C5B95">
      <w:pPr>
        <w:spacing w:after="0" w:line="240" w:lineRule="auto"/>
        <w:ind w:left="709"/>
        <w:jc w:val="both"/>
        <w:rPr>
          <w:rFonts w:ascii="Times New Roman" w:hAnsi="Times New Roman" w:cs="Times New Roman"/>
          <w:sz w:val="24"/>
          <w:szCs w:val="24"/>
        </w:rPr>
      </w:pPr>
      <w:r w:rsidRPr="001C5DEF">
        <w:rPr>
          <w:rFonts w:ascii="Times New Roman" w:hAnsi="Times New Roman" w:cs="Times New Roman"/>
          <w:bCs/>
          <w:sz w:val="24"/>
          <w:szCs w:val="24"/>
        </w:rPr>
        <w:t xml:space="preserve">tālrunis </w:t>
      </w:r>
      <w:r w:rsidRPr="001C5DEF">
        <w:rPr>
          <w:rFonts w:ascii="Times New Roman" w:hAnsi="Times New Roman" w:cs="Times New Roman"/>
          <w:sz w:val="24"/>
          <w:szCs w:val="24"/>
        </w:rPr>
        <w:t xml:space="preserve">(+371) 67610015, interneta adrese: </w:t>
      </w:r>
      <w:hyperlink r:id="rId8" w:history="1">
        <w:r w:rsidRPr="001C5DEF">
          <w:rPr>
            <w:rStyle w:val="Hipersaite"/>
            <w:rFonts w:ascii="Times New Roman" w:hAnsi="Times New Roman" w:cs="Times New Roman"/>
            <w:sz w:val="24"/>
            <w:szCs w:val="24"/>
          </w:rPr>
          <w:t>www.lvm.lv</w:t>
        </w:r>
      </w:hyperlink>
      <w:r w:rsidRPr="001C5DEF">
        <w:rPr>
          <w:rFonts w:ascii="Times New Roman" w:hAnsi="Times New Roman" w:cs="Times New Roman"/>
          <w:sz w:val="24"/>
          <w:szCs w:val="24"/>
        </w:rPr>
        <w:t>,</w:t>
      </w:r>
    </w:p>
    <w:p w14:paraId="1392171E" w14:textId="64190630" w:rsidR="00D77874" w:rsidRPr="001C5DEF" w:rsidRDefault="00D77874" w:rsidP="005C5B95">
      <w:pPr>
        <w:spacing w:after="0" w:line="240" w:lineRule="auto"/>
        <w:ind w:left="709"/>
        <w:jc w:val="both"/>
        <w:rPr>
          <w:rStyle w:val="Hipersaite"/>
          <w:rFonts w:ascii="Times New Roman" w:hAnsi="Times New Roman" w:cs="Times New Roman"/>
          <w:sz w:val="24"/>
          <w:szCs w:val="24"/>
        </w:rPr>
      </w:pPr>
      <w:r w:rsidRPr="001C5DEF">
        <w:rPr>
          <w:rFonts w:ascii="Times New Roman" w:hAnsi="Times New Roman" w:cs="Times New Roman"/>
          <w:sz w:val="24"/>
          <w:szCs w:val="24"/>
        </w:rPr>
        <w:t>e-pasta adrese</w:t>
      </w:r>
      <w:r w:rsidR="008A54C2" w:rsidRPr="001C5DEF">
        <w:rPr>
          <w:rFonts w:ascii="Times New Roman" w:hAnsi="Times New Roman" w:cs="Times New Roman"/>
          <w:sz w:val="24"/>
          <w:szCs w:val="24"/>
        </w:rPr>
        <w:t>s</w:t>
      </w:r>
      <w:r w:rsidRPr="001C5DEF">
        <w:rPr>
          <w:rFonts w:ascii="Times New Roman" w:hAnsi="Times New Roman" w:cs="Times New Roman"/>
          <w:sz w:val="24"/>
          <w:szCs w:val="24"/>
        </w:rPr>
        <w:t xml:space="preserve">: </w:t>
      </w:r>
      <w:hyperlink r:id="rId9" w:history="1">
        <w:r w:rsidRPr="001C5DEF">
          <w:rPr>
            <w:rStyle w:val="Hipersaite"/>
            <w:rFonts w:ascii="Times New Roman" w:hAnsi="Times New Roman" w:cs="Times New Roman"/>
            <w:sz w:val="24"/>
            <w:szCs w:val="24"/>
          </w:rPr>
          <w:t>iepirkumi_kv@lvm.lv</w:t>
        </w:r>
      </w:hyperlink>
      <w:r w:rsidRPr="001C5DEF">
        <w:rPr>
          <w:rStyle w:val="Hipersaite"/>
          <w:rFonts w:ascii="Times New Roman" w:hAnsi="Times New Roman" w:cs="Times New Roman"/>
          <w:sz w:val="24"/>
          <w:szCs w:val="24"/>
        </w:rPr>
        <w:t xml:space="preserve">; </w:t>
      </w:r>
      <w:hyperlink r:id="rId10" w:history="1">
        <w:r w:rsidRPr="001C5DEF">
          <w:rPr>
            <w:rStyle w:val="Hipersaite"/>
            <w:rFonts w:ascii="Times New Roman" w:hAnsi="Times New Roman" w:cs="Times New Roman"/>
            <w:sz w:val="24"/>
            <w:szCs w:val="24"/>
          </w:rPr>
          <w:t>lvm@lvm.lv</w:t>
        </w:r>
      </w:hyperlink>
      <w:r w:rsidRPr="001C5DEF">
        <w:rPr>
          <w:rStyle w:val="Hipersaite"/>
          <w:rFonts w:ascii="Times New Roman" w:hAnsi="Times New Roman" w:cs="Times New Roman"/>
          <w:sz w:val="24"/>
          <w:szCs w:val="24"/>
        </w:rPr>
        <w:t>,</w:t>
      </w:r>
    </w:p>
    <w:p w14:paraId="088B23D3" w14:textId="1EE9CFA6" w:rsidR="00D77874" w:rsidRPr="001C5DEF" w:rsidRDefault="00D77874" w:rsidP="005C5B95">
      <w:pPr>
        <w:spacing w:after="0" w:line="240" w:lineRule="auto"/>
        <w:ind w:left="709"/>
        <w:jc w:val="both"/>
        <w:rPr>
          <w:rFonts w:ascii="Times New Roman" w:hAnsi="Times New Roman" w:cs="Times New Roman"/>
          <w:sz w:val="24"/>
          <w:szCs w:val="24"/>
        </w:rPr>
      </w:pPr>
      <w:r w:rsidRPr="001C5DEF">
        <w:rPr>
          <w:rFonts w:ascii="Times New Roman" w:hAnsi="Times New Roman" w:cs="Times New Roman"/>
          <w:sz w:val="24"/>
          <w:szCs w:val="24"/>
        </w:rPr>
        <w:t>Pasūtītāja pircēja profila adrese (URL):</w:t>
      </w:r>
      <w:r w:rsidR="008A54C2" w:rsidRPr="001C5DEF">
        <w:rPr>
          <w:rFonts w:ascii="Times New Roman" w:hAnsi="Times New Roman" w:cs="Times New Roman"/>
          <w:sz w:val="24"/>
          <w:szCs w:val="24"/>
        </w:rPr>
        <w:t xml:space="preserve"> </w:t>
      </w:r>
      <w:hyperlink r:id="rId11" w:history="1">
        <w:r w:rsidR="008A54C2" w:rsidRPr="001C5DEF">
          <w:rPr>
            <w:rStyle w:val="Hipersaite"/>
            <w:rFonts w:ascii="Times New Roman" w:hAnsi="Times New Roman" w:cs="Times New Roman"/>
            <w:sz w:val="24"/>
            <w:szCs w:val="24"/>
          </w:rPr>
          <w:t>https://www.eis.gov.lv/EKEIS/Supplier/Organizer/349</w:t>
        </w:r>
      </w:hyperlink>
      <w:r w:rsidR="008A54C2" w:rsidRPr="001C5DEF">
        <w:rPr>
          <w:rFonts w:ascii="Times New Roman" w:hAnsi="Times New Roman" w:cs="Times New Roman"/>
          <w:sz w:val="24"/>
          <w:szCs w:val="24"/>
        </w:rPr>
        <w:t>.</w:t>
      </w:r>
    </w:p>
    <w:p w14:paraId="68795135" w14:textId="6DB7F946" w:rsidR="00D77874" w:rsidRPr="001C5DEF" w:rsidRDefault="00D77874" w:rsidP="005C5B95">
      <w:pPr>
        <w:pStyle w:val="Sarakstarindkopa"/>
        <w:numPr>
          <w:ilvl w:val="4"/>
          <w:numId w:val="1"/>
        </w:numPr>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sz w:val="24"/>
          <w:szCs w:val="24"/>
        </w:rPr>
        <w:t>Iepirkums</w:t>
      </w:r>
      <w:r w:rsidRPr="001C5DEF">
        <w:rPr>
          <w:rFonts w:ascii="Times New Roman" w:hAnsi="Times New Roman" w:cs="Times New Roman"/>
          <w:bCs/>
          <w:sz w:val="24"/>
          <w:szCs w:val="24"/>
        </w:rPr>
        <w:t xml:space="preserve"> – </w:t>
      </w:r>
      <w:bookmarkStart w:id="3" w:name="_Hlk110606325"/>
      <w:r w:rsidRPr="001C5DEF">
        <w:rPr>
          <w:rFonts w:ascii="Times New Roman" w:hAnsi="Times New Roman" w:cs="Times New Roman"/>
          <w:b/>
          <w:sz w:val="24"/>
          <w:szCs w:val="24"/>
        </w:rPr>
        <w:t>“Ražošanas telpu grīdas uzkopšanas iekārtas piegāde”</w:t>
      </w:r>
      <w:bookmarkEnd w:id="3"/>
      <w:r w:rsidRPr="001C5DEF">
        <w:rPr>
          <w:rFonts w:ascii="Times New Roman" w:hAnsi="Times New Roman" w:cs="Times New Roman"/>
          <w:b/>
          <w:sz w:val="24"/>
          <w:szCs w:val="24"/>
        </w:rPr>
        <w:t xml:space="preserve">, identifikācijas numurs: </w:t>
      </w:r>
      <w:bookmarkStart w:id="4" w:name="_Hlk219109852"/>
      <w:r w:rsidRPr="001C5DEF">
        <w:rPr>
          <w:rFonts w:ascii="Times New Roman" w:hAnsi="Times New Roman" w:cs="Times New Roman"/>
          <w:b/>
          <w:sz w:val="24"/>
          <w:szCs w:val="24"/>
        </w:rPr>
        <w:t>AS LVM_2026_99_P</w:t>
      </w:r>
      <w:bookmarkEnd w:id="4"/>
      <w:r w:rsidR="008A54C2" w:rsidRPr="001C5DEF">
        <w:rPr>
          <w:rFonts w:ascii="Times New Roman" w:hAnsi="Times New Roman" w:cs="Times New Roman"/>
          <w:b/>
          <w:sz w:val="24"/>
          <w:szCs w:val="24"/>
        </w:rPr>
        <w:t>;</w:t>
      </w:r>
    </w:p>
    <w:p w14:paraId="2C1EEE8C" w14:textId="067283A4" w:rsidR="00533F7E" w:rsidRPr="001C5DEF" w:rsidRDefault="00533F7E"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iCs/>
          <w:sz w:val="24"/>
          <w:szCs w:val="24"/>
        </w:rPr>
        <w:t>Komisija</w:t>
      </w:r>
      <w:r w:rsidRPr="001C5DEF">
        <w:rPr>
          <w:rFonts w:ascii="Times New Roman" w:hAnsi="Times New Roman" w:cs="Times New Roman"/>
          <w:iCs/>
          <w:sz w:val="24"/>
          <w:szCs w:val="24"/>
        </w:rPr>
        <w:t xml:space="preserve"> – iepirkuma komisija, kas izveidota ar </w:t>
      </w:r>
      <w:r w:rsidR="008A54C2" w:rsidRPr="001C5DEF">
        <w:rPr>
          <w:rFonts w:ascii="Times New Roman" w:hAnsi="Times New Roman" w:cs="Times New Roman"/>
          <w:iCs/>
          <w:sz w:val="24"/>
          <w:szCs w:val="24"/>
        </w:rPr>
        <w:t xml:space="preserve">LVM </w:t>
      </w:r>
      <w:r w:rsidRPr="001C5DEF">
        <w:rPr>
          <w:rFonts w:ascii="Times New Roman" w:hAnsi="Times New Roman" w:cs="Times New Roman"/>
          <w:iCs/>
          <w:sz w:val="24"/>
          <w:szCs w:val="24"/>
        </w:rPr>
        <w:t>struktūrvienības LVM Sēklas un stādi direktora rīkojumu</w:t>
      </w:r>
      <w:r w:rsidRPr="001C5DEF">
        <w:rPr>
          <w:rFonts w:ascii="Times New Roman" w:hAnsi="Times New Roman" w:cs="Times New Roman"/>
          <w:sz w:val="24"/>
          <w:szCs w:val="24"/>
        </w:rPr>
        <w:t xml:space="preserve"> </w:t>
      </w:r>
      <w:r w:rsidRPr="001C5DEF">
        <w:rPr>
          <w:rFonts w:ascii="Times New Roman" w:hAnsi="Times New Roman" w:cs="Times New Roman"/>
          <w:iCs/>
          <w:sz w:val="24"/>
          <w:szCs w:val="24"/>
        </w:rPr>
        <w:t>Iepirkuma organizēšanai</w:t>
      </w:r>
      <w:r w:rsidR="008A54C2" w:rsidRPr="001C5DEF">
        <w:rPr>
          <w:rFonts w:ascii="Times New Roman" w:hAnsi="Times New Roman" w:cs="Times New Roman"/>
          <w:iCs/>
          <w:sz w:val="24"/>
          <w:szCs w:val="24"/>
        </w:rPr>
        <w:t>;</w:t>
      </w:r>
    </w:p>
    <w:p w14:paraId="58C8D84D" w14:textId="448FDAF9" w:rsidR="00533F7E" w:rsidRPr="001C5DEF" w:rsidRDefault="00533F7E"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bCs/>
          <w:iCs/>
          <w:sz w:val="24"/>
          <w:szCs w:val="24"/>
        </w:rPr>
        <w:t xml:space="preserve">Apakšuzņēmējs </w:t>
      </w:r>
      <w:r w:rsidRPr="001C5DEF">
        <w:rPr>
          <w:rFonts w:ascii="Times New Roman" w:hAnsi="Times New Roman" w:cs="Times New Roman"/>
          <w:iCs/>
          <w:sz w:val="24"/>
          <w:szCs w:val="24"/>
        </w:rPr>
        <w:t>– pretendenta nolīgta persona vai savukārt tās nolīgta persona, kura sniedz pakalpojumus iepirkuma līguma izpildei</w:t>
      </w:r>
      <w:r w:rsidR="008A54C2" w:rsidRPr="001C5DEF">
        <w:rPr>
          <w:rFonts w:ascii="Times New Roman" w:hAnsi="Times New Roman" w:cs="Times New Roman"/>
          <w:sz w:val="24"/>
          <w:szCs w:val="24"/>
        </w:rPr>
        <w:t>;</w:t>
      </w:r>
    </w:p>
    <w:p w14:paraId="6F48A78D" w14:textId="5407C989" w:rsidR="00D4795D" w:rsidRPr="001C5DEF" w:rsidRDefault="00521EC5" w:rsidP="005C5B95">
      <w:pPr>
        <w:pStyle w:val="Sarakstarindkopa"/>
        <w:numPr>
          <w:ilvl w:val="4"/>
          <w:numId w:val="1"/>
        </w:numPr>
        <w:tabs>
          <w:tab w:val="num" w:pos="1134"/>
        </w:tabs>
        <w:spacing w:after="0" w:line="240" w:lineRule="auto"/>
        <w:ind w:left="709" w:hanging="349"/>
        <w:rPr>
          <w:rFonts w:ascii="Times New Roman" w:hAnsi="Times New Roman" w:cs="Times New Roman"/>
          <w:sz w:val="24"/>
          <w:szCs w:val="24"/>
        </w:rPr>
      </w:pPr>
      <w:r w:rsidRPr="001C5DEF">
        <w:rPr>
          <w:rFonts w:ascii="Times New Roman" w:hAnsi="Times New Roman" w:cs="Times New Roman"/>
          <w:b/>
          <w:sz w:val="24"/>
          <w:szCs w:val="24"/>
        </w:rPr>
        <w:t>EIS</w:t>
      </w:r>
      <w:r w:rsidRPr="001C5DEF">
        <w:rPr>
          <w:rFonts w:ascii="Times New Roman" w:hAnsi="Times New Roman" w:cs="Times New Roman"/>
          <w:bCs/>
          <w:sz w:val="24"/>
          <w:szCs w:val="24"/>
        </w:rPr>
        <w:t xml:space="preserve"> – </w:t>
      </w:r>
      <w:r w:rsidR="00F1536B" w:rsidRPr="001C5DEF">
        <w:rPr>
          <w:rFonts w:ascii="Times New Roman" w:hAnsi="Times New Roman" w:cs="Times New Roman"/>
          <w:sz w:val="24"/>
          <w:szCs w:val="24"/>
        </w:rPr>
        <w:t xml:space="preserve">Elektronisko iepirkumu sistēmas </w:t>
      </w:r>
      <w:r w:rsidR="008A54C2" w:rsidRPr="001C5DEF">
        <w:rPr>
          <w:rFonts w:ascii="Times New Roman" w:hAnsi="Times New Roman" w:cs="Times New Roman"/>
          <w:sz w:val="24"/>
          <w:szCs w:val="24"/>
        </w:rPr>
        <w:t>e</w:t>
      </w:r>
      <w:r w:rsidR="00F1536B" w:rsidRPr="001C5DEF">
        <w:rPr>
          <w:rFonts w:ascii="Times New Roman" w:hAnsi="Times New Roman" w:cs="Times New Roman"/>
          <w:sz w:val="24"/>
          <w:szCs w:val="24"/>
        </w:rPr>
        <w:t>-konkursu apakšsistēma, kurā publicēta Iepirkuma dokumentācija:</w:t>
      </w:r>
      <w:r w:rsidR="00D4795D" w:rsidRPr="001C5DEF">
        <w:rPr>
          <w:rFonts w:ascii="Times New Roman" w:hAnsi="Times New Roman" w:cs="Times New Roman"/>
          <w:sz w:val="24"/>
          <w:szCs w:val="24"/>
        </w:rPr>
        <w:t xml:space="preserve"> </w:t>
      </w:r>
      <w:hyperlink r:id="rId12" w:history="1">
        <w:r w:rsidR="00D4795D" w:rsidRPr="001C5DEF">
          <w:rPr>
            <w:rStyle w:val="Hipersaite"/>
            <w:rFonts w:ascii="Times New Roman" w:hAnsi="Times New Roman" w:cs="Times New Roman"/>
            <w:bCs/>
            <w:sz w:val="24"/>
            <w:szCs w:val="24"/>
          </w:rPr>
          <w:t>https://www.eis.gov.lv/EKEIS/Supplier/Procurement/176317</w:t>
        </w:r>
      </w:hyperlink>
      <w:r w:rsidR="00D82A9C" w:rsidRPr="001C5DEF">
        <w:rPr>
          <w:rFonts w:ascii="Times New Roman" w:hAnsi="Times New Roman" w:cs="Times New Roman"/>
          <w:bCs/>
          <w:sz w:val="24"/>
          <w:szCs w:val="24"/>
        </w:rPr>
        <w:t>;</w:t>
      </w:r>
    </w:p>
    <w:p w14:paraId="4EB2D094" w14:textId="0067D3A1" w:rsidR="00F1536B" w:rsidRPr="001C5DEF" w:rsidRDefault="00F1536B"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sz w:val="24"/>
          <w:szCs w:val="24"/>
        </w:rPr>
        <w:t>EVIPD</w:t>
      </w:r>
      <w:r w:rsidRPr="001C5DEF">
        <w:rPr>
          <w:rFonts w:ascii="Times New Roman" w:hAnsi="Times New Roman" w:cs="Times New Roman"/>
          <w:bCs/>
          <w:sz w:val="24"/>
          <w:szCs w:val="24"/>
        </w:rPr>
        <w:t xml:space="preserve"> – Eiropas vienotais iepirkuma procedūras dokuments</w:t>
      </w:r>
      <w:r w:rsidR="00D82A9C" w:rsidRPr="001C5DEF">
        <w:rPr>
          <w:rFonts w:ascii="Times New Roman" w:hAnsi="Times New Roman" w:cs="Times New Roman"/>
          <w:sz w:val="24"/>
          <w:szCs w:val="24"/>
        </w:rPr>
        <w:t>;</w:t>
      </w:r>
    </w:p>
    <w:p w14:paraId="780A8059" w14:textId="29D4DE35" w:rsidR="005B1038" w:rsidRPr="001C5DEF" w:rsidRDefault="005B1038"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sz w:val="24"/>
          <w:szCs w:val="24"/>
        </w:rPr>
        <w:t>Iepirkuma līgums</w:t>
      </w:r>
      <w:r w:rsidR="00D82A9C" w:rsidRPr="001C5DEF">
        <w:rPr>
          <w:rFonts w:ascii="Times New Roman" w:hAnsi="Times New Roman" w:cs="Times New Roman"/>
          <w:b/>
          <w:sz w:val="24"/>
          <w:szCs w:val="24"/>
        </w:rPr>
        <w:t xml:space="preserve"> vai Līgums</w:t>
      </w:r>
      <w:r w:rsidRPr="001C5DEF">
        <w:rPr>
          <w:rFonts w:ascii="Times New Roman" w:hAnsi="Times New Roman" w:cs="Times New Roman"/>
          <w:bCs/>
          <w:sz w:val="24"/>
          <w:szCs w:val="24"/>
        </w:rPr>
        <w:t xml:space="preserve"> – </w:t>
      </w:r>
      <w:r w:rsidR="00533F7E" w:rsidRPr="001C5DEF">
        <w:rPr>
          <w:rFonts w:ascii="Times New Roman" w:hAnsi="Times New Roman" w:cs="Times New Roman"/>
          <w:iCs/>
          <w:sz w:val="24"/>
          <w:szCs w:val="24"/>
        </w:rPr>
        <w:t>iepirkuma rezultātā ar pretendentu, kuram piešķirtas līguma slēgšanas tiesības, noslēgts publisks piegādes līgums</w:t>
      </w:r>
      <w:r w:rsidR="00D82A9C" w:rsidRPr="001C5DEF">
        <w:rPr>
          <w:rFonts w:ascii="Times New Roman" w:hAnsi="Times New Roman" w:cs="Times New Roman"/>
          <w:sz w:val="24"/>
          <w:szCs w:val="24"/>
        </w:rPr>
        <w:t>;</w:t>
      </w:r>
    </w:p>
    <w:p w14:paraId="79AAD1C8" w14:textId="528F0DE7" w:rsidR="00521EC5" w:rsidRPr="001C5DEF" w:rsidRDefault="00521EC5"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sz w:val="24"/>
          <w:szCs w:val="24"/>
        </w:rPr>
        <w:t xml:space="preserve">Nolikums </w:t>
      </w:r>
      <w:r w:rsidRPr="001C5DEF">
        <w:rPr>
          <w:rFonts w:ascii="Times New Roman" w:hAnsi="Times New Roman" w:cs="Times New Roman"/>
          <w:bCs/>
          <w:sz w:val="24"/>
          <w:szCs w:val="24"/>
        </w:rPr>
        <w:t>– Iepirkuma nolikums</w:t>
      </w:r>
      <w:r w:rsidR="00D82A9C" w:rsidRPr="001C5DEF">
        <w:rPr>
          <w:rFonts w:ascii="Times New Roman" w:hAnsi="Times New Roman" w:cs="Times New Roman"/>
          <w:sz w:val="24"/>
          <w:szCs w:val="24"/>
        </w:rPr>
        <w:t>;</w:t>
      </w:r>
    </w:p>
    <w:p w14:paraId="1972AD8E" w14:textId="54CC89D4" w:rsidR="00D82A9C" w:rsidRPr="001C5DEF" w:rsidRDefault="00D82A9C"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sz w:val="24"/>
          <w:szCs w:val="24"/>
        </w:rPr>
        <w:t xml:space="preserve">Prece </w:t>
      </w:r>
      <w:r w:rsidRPr="001C5DEF">
        <w:rPr>
          <w:rFonts w:ascii="Times New Roman" w:hAnsi="Times New Roman" w:cs="Times New Roman"/>
          <w:sz w:val="24"/>
          <w:szCs w:val="24"/>
        </w:rPr>
        <w:t xml:space="preserve">– atbilstoši </w:t>
      </w:r>
      <w:r w:rsidR="00CC429F" w:rsidRPr="001C5DEF">
        <w:rPr>
          <w:rFonts w:ascii="Times New Roman" w:hAnsi="Times New Roman" w:cs="Times New Roman"/>
          <w:sz w:val="24"/>
          <w:szCs w:val="24"/>
        </w:rPr>
        <w:t>N</w:t>
      </w:r>
      <w:r w:rsidRPr="001C5DEF">
        <w:rPr>
          <w:rFonts w:ascii="Times New Roman" w:hAnsi="Times New Roman" w:cs="Times New Roman"/>
          <w:sz w:val="24"/>
          <w:szCs w:val="24"/>
        </w:rPr>
        <w:t>olikuma 2.1. punktā noteiktajam Iepirkuma priekšmetam;</w:t>
      </w:r>
    </w:p>
    <w:p w14:paraId="452CD947" w14:textId="7CEA33CE" w:rsidR="005B1038" w:rsidRPr="001C5DEF" w:rsidRDefault="005B1038"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sz w:val="24"/>
          <w:szCs w:val="24"/>
        </w:rPr>
        <w:t>Piegādātājs</w:t>
      </w:r>
      <w:r w:rsidRPr="001C5DEF">
        <w:rPr>
          <w:rFonts w:ascii="Times New Roman" w:hAnsi="Times New Roman" w:cs="Times New Roman"/>
          <w:bCs/>
          <w:sz w:val="24"/>
          <w:szCs w:val="24"/>
        </w:rPr>
        <w:t xml:space="preserve"> – fiziskā vai juridiskā persona, šādu personu apvienība jebkurā to kombinācijā, kas piedāvā tirgū piegādāt preces vai sniegt pakalpojumus</w:t>
      </w:r>
      <w:r w:rsidR="00D82A9C" w:rsidRPr="001C5DEF">
        <w:rPr>
          <w:rFonts w:ascii="Times New Roman" w:hAnsi="Times New Roman" w:cs="Times New Roman"/>
          <w:bCs/>
          <w:sz w:val="24"/>
          <w:szCs w:val="24"/>
        </w:rPr>
        <w:t>;</w:t>
      </w:r>
    </w:p>
    <w:p w14:paraId="293EE5C9" w14:textId="79CE0280" w:rsidR="00521EC5" w:rsidRPr="001C5DEF" w:rsidRDefault="00521EC5"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sz w:val="24"/>
          <w:szCs w:val="24"/>
        </w:rPr>
        <w:t>PIL</w:t>
      </w:r>
      <w:r w:rsidRPr="001C5DEF">
        <w:rPr>
          <w:rFonts w:ascii="Times New Roman" w:hAnsi="Times New Roman" w:cs="Times New Roman"/>
          <w:bCs/>
          <w:sz w:val="24"/>
          <w:szCs w:val="24"/>
        </w:rPr>
        <w:t xml:space="preserve"> </w:t>
      </w:r>
      <w:bookmarkStart w:id="5" w:name="_Hlk124434516"/>
      <w:r w:rsidRPr="001C5DEF">
        <w:rPr>
          <w:rFonts w:ascii="Times New Roman" w:hAnsi="Times New Roman" w:cs="Times New Roman"/>
          <w:bCs/>
          <w:sz w:val="24"/>
          <w:szCs w:val="24"/>
        </w:rPr>
        <w:t>–</w:t>
      </w:r>
      <w:bookmarkEnd w:id="5"/>
      <w:r w:rsidRPr="001C5DEF">
        <w:rPr>
          <w:rFonts w:ascii="Times New Roman" w:hAnsi="Times New Roman" w:cs="Times New Roman"/>
          <w:bCs/>
          <w:sz w:val="24"/>
          <w:szCs w:val="24"/>
        </w:rPr>
        <w:t xml:space="preserve"> Publisko iepirkumu likums</w:t>
      </w:r>
      <w:r w:rsidR="00D82A9C" w:rsidRPr="001C5DEF">
        <w:rPr>
          <w:rFonts w:ascii="Times New Roman" w:hAnsi="Times New Roman" w:cs="Times New Roman"/>
          <w:sz w:val="24"/>
          <w:szCs w:val="24"/>
        </w:rPr>
        <w:t>;</w:t>
      </w:r>
    </w:p>
    <w:p w14:paraId="04CDC876" w14:textId="04F47BCC" w:rsidR="00521EC5" w:rsidRPr="001C5DEF" w:rsidRDefault="00521EC5"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sz w:val="24"/>
          <w:szCs w:val="24"/>
        </w:rPr>
        <w:t>Pretendents</w:t>
      </w:r>
      <w:r w:rsidRPr="001C5DEF">
        <w:rPr>
          <w:rFonts w:ascii="Times New Roman" w:hAnsi="Times New Roman" w:cs="Times New Roman"/>
          <w:bCs/>
          <w:sz w:val="24"/>
          <w:szCs w:val="24"/>
        </w:rPr>
        <w:t xml:space="preserve"> – Piegādātājs, kurš ir iesniedzis piedāvājumu</w:t>
      </w:r>
      <w:r w:rsidR="00D82A9C" w:rsidRPr="001C5DEF">
        <w:rPr>
          <w:rFonts w:ascii="Times New Roman" w:hAnsi="Times New Roman" w:cs="Times New Roman"/>
          <w:sz w:val="24"/>
          <w:szCs w:val="24"/>
        </w:rPr>
        <w:t>;</w:t>
      </w:r>
    </w:p>
    <w:p w14:paraId="0B9BFA1C" w14:textId="6ACB428E" w:rsidR="005B1038" w:rsidRPr="001C5DEF" w:rsidRDefault="005B1038"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sz w:val="24"/>
          <w:szCs w:val="24"/>
        </w:rPr>
        <w:t>PVN</w:t>
      </w:r>
      <w:r w:rsidRPr="001C5DEF">
        <w:rPr>
          <w:rFonts w:ascii="Times New Roman" w:hAnsi="Times New Roman" w:cs="Times New Roman"/>
          <w:bCs/>
          <w:sz w:val="24"/>
          <w:szCs w:val="24"/>
        </w:rPr>
        <w:t xml:space="preserve"> – pievienotās vērtības nodoklis</w:t>
      </w:r>
      <w:r w:rsidR="00E5047C" w:rsidRPr="001C5DEF">
        <w:rPr>
          <w:rFonts w:ascii="Times New Roman" w:hAnsi="Times New Roman" w:cs="Times New Roman"/>
          <w:sz w:val="24"/>
          <w:szCs w:val="24"/>
        </w:rPr>
        <w:t>;</w:t>
      </w:r>
    </w:p>
    <w:p w14:paraId="311B5AEE" w14:textId="1FB8DEB1" w:rsidR="00E5047C" w:rsidRPr="001C5DEF" w:rsidRDefault="00E5047C" w:rsidP="005C5B95">
      <w:pPr>
        <w:pStyle w:val="Sarakstarindkopa"/>
        <w:numPr>
          <w:ilvl w:val="4"/>
          <w:numId w:val="1"/>
        </w:numPr>
        <w:tabs>
          <w:tab w:val="num" w:pos="1134"/>
        </w:tabs>
        <w:spacing w:after="0" w:line="240" w:lineRule="auto"/>
        <w:ind w:left="709" w:hanging="349"/>
        <w:jc w:val="both"/>
        <w:rPr>
          <w:rFonts w:ascii="Times New Roman" w:hAnsi="Times New Roman" w:cs="Times New Roman"/>
          <w:sz w:val="24"/>
          <w:szCs w:val="24"/>
        </w:rPr>
      </w:pPr>
      <w:r w:rsidRPr="001C5DEF">
        <w:rPr>
          <w:rFonts w:ascii="Times New Roman" w:hAnsi="Times New Roman" w:cs="Times New Roman"/>
          <w:b/>
          <w:sz w:val="24"/>
          <w:szCs w:val="24"/>
        </w:rPr>
        <w:t xml:space="preserve">VID </w:t>
      </w:r>
      <w:r w:rsidRPr="001C5DEF">
        <w:rPr>
          <w:rFonts w:ascii="Times New Roman" w:hAnsi="Times New Roman" w:cs="Times New Roman"/>
          <w:sz w:val="24"/>
          <w:szCs w:val="24"/>
        </w:rPr>
        <w:t>– Valsts ieņēmumu dienests.</w:t>
      </w:r>
    </w:p>
    <w:p w14:paraId="6A1E387D" w14:textId="7F833C61" w:rsidR="00D82A9C" w:rsidRPr="001C5DEF" w:rsidRDefault="00521EC5" w:rsidP="005C5B95">
      <w:pPr>
        <w:pStyle w:val="Sarakstarindkopa"/>
        <w:numPr>
          <w:ilvl w:val="1"/>
          <w:numId w:val="2"/>
        </w:numPr>
        <w:spacing w:after="0" w:line="240" w:lineRule="auto"/>
        <w:jc w:val="both"/>
        <w:rPr>
          <w:rFonts w:ascii="Times New Roman" w:hAnsi="Times New Roman" w:cs="Times New Roman"/>
          <w:b/>
          <w:sz w:val="24"/>
          <w:szCs w:val="24"/>
        </w:rPr>
      </w:pPr>
      <w:r w:rsidRPr="001C5DEF">
        <w:rPr>
          <w:rFonts w:ascii="Times New Roman" w:hAnsi="Times New Roman" w:cs="Times New Roman"/>
          <w:b/>
          <w:sz w:val="24"/>
          <w:szCs w:val="24"/>
        </w:rPr>
        <w:t xml:space="preserve">Iepirkuma </w:t>
      </w:r>
      <w:r w:rsidR="00D82A9C" w:rsidRPr="001C5DEF">
        <w:rPr>
          <w:rFonts w:ascii="Times New Roman" w:hAnsi="Times New Roman" w:cs="Times New Roman"/>
          <w:b/>
          <w:sz w:val="24"/>
          <w:szCs w:val="24"/>
        </w:rPr>
        <w:t>metode – iepirkums PIL 9. panta kārtībā</w:t>
      </w:r>
      <w:r w:rsidR="002A3F2B" w:rsidRPr="001C5DEF">
        <w:rPr>
          <w:rFonts w:ascii="Times New Roman" w:hAnsi="Times New Roman" w:cs="Times New Roman"/>
          <w:bCs/>
          <w:sz w:val="24"/>
          <w:szCs w:val="24"/>
        </w:rPr>
        <w:t>.</w:t>
      </w:r>
    </w:p>
    <w:p w14:paraId="19C9AA46" w14:textId="57237872" w:rsidR="00D82A9C" w:rsidRPr="001C5DEF" w:rsidRDefault="00D82A9C" w:rsidP="007F0A8D">
      <w:pPr>
        <w:pStyle w:val="Sarakstarindkopa"/>
        <w:numPr>
          <w:ilvl w:val="1"/>
          <w:numId w:val="2"/>
        </w:numPr>
        <w:spacing w:after="0" w:line="240" w:lineRule="auto"/>
        <w:jc w:val="both"/>
        <w:rPr>
          <w:rFonts w:ascii="Times New Roman" w:hAnsi="Times New Roman" w:cs="Times New Roman"/>
          <w:b/>
          <w:sz w:val="24"/>
          <w:szCs w:val="24"/>
        </w:rPr>
      </w:pPr>
      <w:r w:rsidRPr="001C5DEF">
        <w:rPr>
          <w:rFonts w:ascii="Times New Roman" w:hAnsi="Times New Roman" w:cs="Times New Roman"/>
          <w:b/>
          <w:sz w:val="24"/>
          <w:szCs w:val="24"/>
        </w:rPr>
        <w:t>Informācijas sniegšana par Iepirkumu:</w:t>
      </w:r>
    </w:p>
    <w:p w14:paraId="6500C808" w14:textId="77777777" w:rsidR="00D82A9C" w:rsidRPr="001C5DEF" w:rsidRDefault="00D82A9C" w:rsidP="005C5B95">
      <w:pPr>
        <w:pStyle w:val="Sarakstarindkopa"/>
        <w:numPr>
          <w:ilvl w:val="2"/>
          <w:numId w:val="2"/>
        </w:numPr>
        <w:spacing w:after="0" w:line="240" w:lineRule="auto"/>
        <w:ind w:left="709" w:hanging="709"/>
        <w:contextualSpacing w:val="0"/>
        <w:jc w:val="both"/>
        <w:rPr>
          <w:rFonts w:ascii="Times New Roman" w:hAnsi="Times New Roman" w:cs="Times New Roman"/>
          <w:sz w:val="24"/>
          <w:szCs w:val="24"/>
        </w:rPr>
      </w:pPr>
      <w:r w:rsidRPr="001C5DEF">
        <w:rPr>
          <w:rFonts w:ascii="Times New Roman" w:hAnsi="Times New Roman" w:cs="Times New Roman"/>
          <w:sz w:val="24"/>
          <w:szCs w:val="24"/>
        </w:rPr>
        <w:t>Ar Nolikumu un tā pielikumiem var iepazīties EIS.</w:t>
      </w:r>
    </w:p>
    <w:p w14:paraId="6A06B831" w14:textId="77777777" w:rsidR="00D82A9C" w:rsidRPr="001C5DEF" w:rsidRDefault="00D82A9C" w:rsidP="005C5B95">
      <w:pPr>
        <w:pStyle w:val="Sarakstarindkopa"/>
        <w:numPr>
          <w:ilvl w:val="2"/>
          <w:numId w:val="2"/>
        </w:numPr>
        <w:spacing w:after="0" w:line="240" w:lineRule="auto"/>
        <w:ind w:left="709" w:hanging="709"/>
        <w:contextualSpacing w:val="0"/>
        <w:jc w:val="both"/>
        <w:rPr>
          <w:rFonts w:ascii="Times New Roman" w:hAnsi="Times New Roman" w:cs="Times New Roman"/>
          <w:sz w:val="24"/>
          <w:szCs w:val="24"/>
        </w:rPr>
      </w:pPr>
      <w:r w:rsidRPr="001C5DEF">
        <w:rPr>
          <w:rFonts w:ascii="Times New Roman" w:hAnsi="Times New Roman" w:cs="Times New Roman"/>
          <w:sz w:val="24"/>
          <w:szCs w:val="24"/>
        </w:rPr>
        <w:t xml:space="preserve">Ja Pretendents ir laikus pieprasījis papildu informāciju par Nolikumā iekļautajām prasībām, Komisija to sniedz triju darbdienu laikā, bet ne vēlāk kā četras dienas pirms piedāvājuma iesniegšanas termiņa beigām. Sagatavoto papildu informāciju Komisija ievieto EIS. </w:t>
      </w:r>
    </w:p>
    <w:p w14:paraId="1ED50F1D" w14:textId="77777777" w:rsidR="00D82A9C" w:rsidRPr="001C5DEF" w:rsidRDefault="00D82A9C" w:rsidP="005C5B95">
      <w:pPr>
        <w:pStyle w:val="Sarakstarindkopa"/>
        <w:numPr>
          <w:ilvl w:val="2"/>
          <w:numId w:val="2"/>
        </w:numPr>
        <w:spacing w:after="0" w:line="240" w:lineRule="auto"/>
        <w:ind w:left="709" w:hanging="709"/>
        <w:contextualSpacing w:val="0"/>
        <w:jc w:val="both"/>
        <w:rPr>
          <w:rFonts w:ascii="Times New Roman" w:hAnsi="Times New Roman" w:cs="Times New Roman"/>
          <w:sz w:val="24"/>
          <w:szCs w:val="24"/>
        </w:rPr>
      </w:pPr>
      <w:r w:rsidRPr="001C5DEF">
        <w:rPr>
          <w:rFonts w:ascii="Times New Roman" w:hAnsi="Times New Roman" w:cs="Times New Roman"/>
          <w:sz w:val="24"/>
          <w:szCs w:val="24"/>
        </w:rPr>
        <w:t>Informācijas apmaiņa starp Piegādātāju un Komisiju Iepirkuma ietvaros notiek latviešu valodā rakstiski EIS vai pa e-pastu.</w:t>
      </w:r>
    </w:p>
    <w:p w14:paraId="6EB180CF" w14:textId="77777777" w:rsidR="00D82A9C" w:rsidRPr="001C5DEF" w:rsidRDefault="00D82A9C" w:rsidP="005C5B95">
      <w:pPr>
        <w:pStyle w:val="Sarakstarindkopa"/>
        <w:numPr>
          <w:ilvl w:val="2"/>
          <w:numId w:val="2"/>
        </w:numPr>
        <w:spacing w:after="0" w:line="240" w:lineRule="auto"/>
        <w:ind w:left="709" w:hanging="709"/>
        <w:contextualSpacing w:val="0"/>
        <w:jc w:val="both"/>
        <w:rPr>
          <w:rFonts w:ascii="Times New Roman" w:hAnsi="Times New Roman" w:cs="Times New Roman"/>
          <w:sz w:val="24"/>
          <w:szCs w:val="24"/>
        </w:rPr>
      </w:pPr>
      <w:r w:rsidRPr="001C5DEF">
        <w:rPr>
          <w:rFonts w:ascii="Times New Roman" w:hAnsi="Times New Roman" w:cs="Times New Roman"/>
          <w:sz w:val="24"/>
          <w:szCs w:val="24"/>
        </w:rPr>
        <w:t xml:space="preserve">Laikā no piedāvājumu atvēršanas līdz rezultātu paziņošanai Komisija nesniedz informāciju par piedāvājumu vērtēšanas procesu. </w:t>
      </w:r>
    </w:p>
    <w:p w14:paraId="2AA764A9" w14:textId="7C612DDD" w:rsidR="00D82A9C" w:rsidRPr="001C5DEF" w:rsidRDefault="00D82A9C" w:rsidP="005C5B95">
      <w:pPr>
        <w:pStyle w:val="Sarakstarindkopa"/>
        <w:numPr>
          <w:ilvl w:val="2"/>
          <w:numId w:val="2"/>
        </w:numPr>
        <w:spacing w:after="0" w:line="240" w:lineRule="auto"/>
        <w:ind w:left="709" w:hanging="709"/>
        <w:contextualSpacing w:val="0"/>
        <w:jc w:val="both"/>
        <w:rPr>
          <w:rFonts w:ascii="Times New Roman" w:hAnsi="Times New Roman" w:cs="Times New Roman"/>
          <w:sz w:val="24"/>
          <w:szCs w:val="24"/>
        </w:rPr>
      </w:pPr>
      <w:r w:rsidRPr="001C5DEF">
        <w:rPr>
          <w:rFonts w:ascii="Times New Roman" w:hAnsi="Times New Roman" w:cs="Times New Roman"/>
          <w:sz w:val="24"/>
          <w:szCs w:val="24"/>
        </w:rPr>
        <w:t>Komisijas kontaktpersona – Komisijas loceklis Jānis Zvejnieks, tālr. +371 29395418.</w:t>
      </w:r>
    </w:p>
    <w:p w14:paraId="11EF9C08" w14:textId="77777777" w:rsidR="00D82A9C" w:rsidRPr="001C5DEF" w:rsidRDefault="00D82A9C" w:rsidP="00D82A9C">
      <w:pPr>
        <w:pStyle w:val="Sarakstarindkopa"/>
        <w:spacing w:after="0" w:line="240" w:lineRule="auto"/>
        <w:ind w:left="454"/>
        <w:jc w:val="both"/>
        <w:rPr>
          <w:rFonts w:ascii="Times New Roman" w:hAnsi="Times New Roman" w:cs="Times New Roman"/>
          <w:b/>
          <w:sz w:val="24"/>
          <w:szCs w:val="24"/>
        </w:rPr>
      </w:pPr>
    </w:p>
    <w:p w14:paraId="01F4F091" w14:textId="2D8696BC" w:rsidR="007F0A8D" w:rsidRPr="001C5DEF" w:rsidRDefault="009D2967" w:rsidP="007F0A8D">
      <w:pPr>
        <w:pStyle w:val="Sarakstarindkopa"/>
        <w:numPr>
          <w:ilvl w:val="0"/>
          <w:numId w:val="2"/>
        </w:numPr>
        <w:spacing w:before="240" w:line="240" w:lineRule="auto"/>
        <w:jc w:val="center"/>
        <w:rPr>
          <w:rFonts w:ascii="Times New Roman" w:hAnsi="Times New Roman" w:cs="Times New Roman"/>
          <w:b/>
          <w:sz w:val="24"/>
          <w:szCs w:val="24"/>
        </w:rPr>
      </w:pPr>
      <w:r w:rsidRPr="001C5DEF">
        <w:rPr>
          <w:rFonts w:ascii="Times New Roman" w:hAnsi="Times New Roman" w:cs="Times New Roman"/>
          <w:b/>
          <w:sz w:val="24"/>
          <w:szCs w:val="24"/>
        </w:rPr>
        <w:t>IEPIRKUMA PRIEKŠMETS</w:t>
      </w:r>
    </w:p>
    <w:p w14:paraId="01369B8C" w14:textId="12254826" w:rsidR="009D2967" w:rsidRPr="001C5DEF" w:rsidRDefault="009D2967" w:rsidP="005C5B95">
      <w:pPr>
        <w:pStyle w:val="Sarakstarindkopa"/>
        <w:numPr>
          <w:ilvl w:val="1"/>
          <w:numId w:val="2"/>
        </w:numPr>
        <w:suppressAutoHyphens/>
        <w:spacing w:before="60" w:after="0" w:line="20" w:lineRule="atLeast"/>
        <w:jc w:val="both"/>
        <w:rPr>
          <w:rFonts w:eastAsia="Calibri"/>
        </w:rPr>
      </w:pPr>
      <w:r w:rsidRPr="001C5DEF">
        <w:rPr>
          <w:rFonts w:ascii="Times New Roman" w:hAnsi="Times New Roman" w:cs="Times New Roman"/>
          <w:sz w:val="24"/>
        </w:rPr>
        <w:t xml:space="preserve">Iepirkuma priekšmets ir </w:t>
      </w:r>
      <w:r w:rsidR="00533F7E" w:rsidRPr="001C5DEF">
        <w:rPr>
          <w:rFonts w:ascii="Times New Roman" w:hAnsi="Times New Roman" w:cs="Times New Roman"/>
          <w:b/>
          <w:bCs/>
          <w:sz w:val="24"/>
        </w:rPr>
        <w:t>ražošanas telpu grīdas uzkopšanas iekārtas</w:t>
      </w:r>
      <w:r w:rsidR="002A3F2B" w:rsidRPr="001C5DEF">
        <w:rPr>
          <w:rFonts w:ascii="Times New Roman" w:hAnsi="Times New Roman" w:cs="Times New Roman"/>
          <w:b/>
          <w:bCs/>
          <w:sz w:val="24"/>
        </w:rPr>
        <w:t xml:space="preserve"> </w:t>
      </w:r>
      <w:r w:rsidRPr="001C5DEF">
        <w:rPr>
          <w:rFonts w:ascii="Times New Roman" w:hAnsi="Times New Roman" w:cs="Times New Roman"/>
          <w:b/>
          <w:bCs/>
          <w:sz w:val="24"/>
        </w:rPr>
        <w:t xml:space="preserve">piegāde </w:t>
      </w:r>
      <w:r w:rsidRPr="001C5DEF">
        <w:rPr>
          <w:rFonts w:ascii="Times New Roman" w:hAnsi="Times New Roman" w:cs="Times New Roman"/>
          <w:sz w:val="24"/>
        </w:rPr>
        <w:t xml:space="preserve">LVM Sēklas un stādi </w:t>
      </w:r>
      <w:r w:rsidR="0038780C" w:rsidRPr="001C5DEF">
        <w:rPr>
          <w:rFonts w:ascii="Times New Roman" w:hAnsi="Times New Roman" w:cs="Times New Roman"/>
          <w:sz w:val="24"/>
        </w:rPr>
        <w:t xml:space="preserve">Strenču </w:t>
      </w:r>
      <w:r w:rsidRPr="001C5DEF">
        <w:rPr>
          <w:rFonts w:ascii="Times New Roman" w:hAnsi="Times New Roman" w:cs="Times New Roman"/>
          <w:sz w:val="24"/>
        </w:rPr>
        <w:t>kokaudzētava</w:t>
      </w:r>
      <w:r w:rsidR="0038780C" w:rsidRPr="001C5DEF">
        <w:rPr>
          <w:rFonts w:ascii="Times New Roman" w:hAnsi="Times New Roman" w:cs="Times New Roman"/>
          <w:sz w:val="24"/>
        </w:rPr>
        <w:t>i</w:t>
      </w:r>
      <w:r w:rsidR="00345201" w:rsidRPr="001C5DEF">
        <w:rPr>
          <w:rFonts w:ascii="Times New Roman" w:hAnsi="Times New Roman" w:cs="Times New Roman"/>
          <w:sz w:val="24"/>
        </w:rPr>
        <w:t xml:space="preserve">, </w:t>
      </w:r>
      <w:r w:rsidR="0019333C" w:rsidRPr="001C5DEF">
        <w:rPr>
          <w:rFonts w:ascii="Times New Roman" w:hAnsi="Times New Roman" w:cs="Times New Roman"/>
          <w:sz w:val="24"/>
        </w:rPr>
        <w:t xml:space="preserve">tai skaitā </w:t>
      </w:r>
      <w:r w:rsidR="005C5B95" w:rsidRPr="001C5DEF">
        <w:rPr>
          <w:rFonts w:ascii="Times New Roman" w:hAnsi="Times New Roman" w:cs="Times New Roman"/>
          <w:sz w:val="24"/>
        </w:rPr>
        <w:t xml:space="preserve">Preces uzstādīšana, </w:t>
      </w:r>
      <w:r w:rsidR="0019333C" w:rsidRPr="001C5DEF">
        <w:rPr>
          <w:rFonts w:ascii="Times New Roman" w:hAnsi="Times New Roman" w:cs="Times New Roman"/>
          <w:sz w:val="24"/>
        </w:rPr>
        <w:t xml:space="preserve">Pasūtītāja </w:t>
      </w:r>
      <w:r w:rsidR="00345201" w:rsidRPr="001C5DEF">
        <w:rPr>
          <w:rFonts w:ascii="Times New Roman" w:hAnsi="Times New Roman" w:cs="Times New Roman"/>
          <w:sz w:val="24"/>
        </w:rPr>
        <w:t>personāla apmācība</w:t>
      </w:r>
      <w:r w:rsidR="00837193" w:rsidRPr="001C5DEF">
        <w:rPr>
          <w:rFonts w:ascii="Times New Roman" w:hAnsi="Times New Roman" w:cs="Times New Roman"/>
          <w:sz w:val="24"/>
        </w:rPr>
        <w:t xml:space="preserve">, garantijas </w:t>
      </w:r>
      <w:r w:rsidR="007F39A7" w:rsidRPr="001C5DEF">
        <w:rPr>
          <w:rFonts w:ascii="Times New Roman" w:hAnsi="Times New Roman" w:cs="Times New Roman"/>
          <w:sz w:val="24"/>
        </w:rPr>
        <w:t xml:space="preserve">laika servisa un ražotāja noteikto </w:t>
      </w:r>
      <w:r w:rsidR="002D2E94" w:rsidRPr="001C5DEF">
        <w:rPr>
          <w:rFonts w:ascii="Times New Roman" w:hAnsi="Times New Roman" w:cs="Times New Roman"/>
          <w:sz w:val="24"/>
        </w:rPr>
        <w:t xml:space="preserve">tehnisko </w:t>
      </w:r>
      <w:r w:rsidR="007F39A7" w:rsidRPr="001C5DEF">
        <w:rPr>
          <w:rFonts w:ascii="Times New Roman" w:hAnsi="Times New Roman" w:cs="Times New Roman"/>
          <w:sz w:val="24"/>
        </w:rPr>
        <w:t xml:space="preserve">apkopju </w:t>
      </w:r>
      <w:r w:rsidR="00837193" w:rsidRPr="001C5DEF">
        <w:rPr>
          <w:rFonts w:ascii="Times New Roman" w:hAnsi="Times New Roman" w:cs="Times New Roman"/>
          <w:sz w:val="24"/>
        </w:rPr>
        <w:t>nodrošināšana</w:t>
      </w:r>
      <w:r w:rsidR="00306FE6" w:rsidRPr="001C5DEF">
        <w:rPr>
          <w:rFonts w:ascii="Times New Roman" w:hAnsi="Times New Roman" w:cs="Times New Roman"/>
          <w:sz w:val="24"/>
        </w:rPr>
        <w:t>, atbilstoši t</w:t>
      </w:r>
      <w:r w:rsidRPr="001C5DEF">
        <w:rPr>
          <w:rFonts w:ascii="Times New Roman" w:hAnsi="Times New Roman" w:cs="Times New Roman"/>
          <w:sz w:val="24"/>
        </w:rPr>
        <w:t>ehnisk</w:t>
      </w:r>
      <w:r w:rsidR="00306FE6" w:rsidRPr="001C5DEF">
        <w:rPr>
          <w:rFonts w:ascii="Times New Roman" w:hAnsi="Times New Roman" w:cs="Times New Roman"/>
          <w:sz w:val="24"/>
        </w:rPr>
        <w:t>ajā</w:t>
      </w:r>
      <w:r w:rsidRPr="001C5DEF">
        <w:rPr>
          <w:rFonts w:ascii="Times New Roman" w:hAnsi="Times New Roman" w:cs="Times New Roman"/>
          <w:sz w:val="24"/>
        </w:rPr>
        <w:t xml:space="preserve"> specifikācij</w:t>
      </w:r>
      <w:r w:rsidR="00306FE6" w:rsidRPr="001C5DEF">
        <w:rPr>
          <w:rFonts w:ascii="Times New Roman" w:hAnsi="Times New Roman" w:cs="Times New Roman"/>
          <w:sz w:val="24"/>
        </w:rPr>
        <w:t>ā</w:t>
      </w:r>
      <w:r w:rsidRPr="001C5DEF">
        <w:rPr>
          <w:rFonts w:ascii="Times New Roman" w:hAnsi="Times New Roman" w:cs="Times New Roman"/>
          <w:sz w:val="24"/>
        </w:rPr>
        <w:t xml:space="preserve"> (Nolikuma 2. pielikums)</w:t>
      </w:r>
      <w:r w:rsidR="005C5B95" w:rsidRPr="001C5DEF">
        <w:rPr>
          <w:rFonts w:ascii="Times New Roman" w:hAnsi="Times New Roman" w:cs="Times New Roman"/>
          <w:sz w:val="24"/>
        </w:rPr>
        <w:t xml:space="preserve"> </w:t>
      </w:r>
      <w:r w:rsidR="00306FE6" w:rsidRPr="001C5DEF">
        <w:rPr>
          <w:rFonts w:ascii="Times New Roman" w:hAnsi="Times New Roman" w:cs="Times New Roman"/>
          <w:sz w:val="24"/>
        </w:rPr>
        <w:t xml:space="preserve">izvirzītajām prasībām un </w:t>
      </w:r>
      <w:r w:rsidR="0038780C" w:rsidRPr="001C5DEF">
        <w:rPr>
          <w:rFonts w:ascii="Times New Roman" w:hAnsi="Times New Roman" w:cs="Times New Roman"/>
          <w:sz w:val="24"/>
        </w:rPr>
        <w:t>Iepirkuma l</w:t>
      </w:r>
      <w:r w:rsidRPr="001C5DEF">
        <w:rPr>
          <w:rFonts w:ascii="Times New Roman" w:hAnsi="Times New Roman" w:cs="Times New Roman"/>
          <w:sz w:val="24"/>
        </w:rPr>
        <w:t>īguma (</w:t>
      </w:r>
      <w:r w:rsidR="00837193" w:rsidRPr="001C5DEF">
        <w:rPr>
          <w:rFonts w:ascii="Times New Roman" w:hAnsi="Times New Roman" w:cs="Times New Roman"/>
          <w:sz w:val="24"/>
        </w:rPr>
        <w:t xml:space="preserve">Nolikuma </w:t>
      </w:r>
      <w:r w:rsidR="00815630" w:rsidRPr="001C5DEF">
        <w:rPr>
          <w:rFonts w:ascii="Times New Roman" w:hAnsi="Times New Roman" w:cs="Times New Roman"/>
          <w:sz w:val="24"/>
        </w:rPr>
        <w:t>4</w:t>
      </w:r>
      <w:r w:rsidRPr="001C5DEF">
        <w:rPr>
          <w:rFonts w:ascii="Times New Roman" w:hAnsi="Times New Roman" w:cs="Times New Roman"/>
          <w:sz w:val="24"/>
        </w:rPr>
        <w:t>. pielikums) noteikumiem</w:t>
      </w:r>
      <w:r w:rsidR="00A60928" w:rsidRPr="001C5DEF">
        <w:rPr>
          <w:rFonts w:ascii="Times New Roman" w:hAnsi="Times New Roman" w:cs="Times New Roman"/>
          <w:sz w:val="24"/>
          <w:szCs w:val="24"/>
        </w:rPr>
        <w:t>.</w:t>
      </w:r>
    </w:p>
    <w:p w14:paraId="261FDB60" w14:textId="0EAB90F7" w:rsidR="00132D76" w:rsidRPr="001C5DEF" w:rsidRDefault="009D2967" w:rsidP="00132D76">
      <w:pPr>
        <w:pStyle w:val="Pamattekstsaratkpi"/>
        <w:numPr>
          <w:ilvl w:val="1"/>
          <w:numId w:val="2"/>
        </w:numPr>
        <w:ind w:left="567" w:hanging="567"/>
        <w:jc w:val="both"/>
        <w:rPr>
          <w:rFonts w:ascii="Times New Roman" w:hAnsi="Times New Roman" w:cs="Times New Roman"/>
          <w:sz w:val="24"/>
        </w:rPr>
      </w:pPr>
      <w:r w:rsidRPr="001C5DEF">
        <w:rPr>
          <w:rFonts w:ascii="Times New Roman" w:hAnsi="Times New Roman" w:cs="Times New Roman"/>
          <w:sz w:val="24"/>
        </w:rPr>
        <w:t>CPV k</w:t>
      </w:r>
      <w:r w:rsidR="00306FE6" w:rsidRPr="001C5DEF">
        <w:rPr>
          <w:rFonts w:ascii="Times New Roman" w:hAnsi="Times New Roman" w:cs="Times New Roman"/>
          <w:sz w:val="24"/>
        </w:rPr>
        <w:t>ods</w:t>
      </w:r>
      <w:r w:rsidRPr="001C5DEF">
        <w:rPr>
          <w:rFonts w:ascii="Times New Roman" w:hAnsi="Times New Roman" w:cs="Times New Roman"/>
          <w:sz w:val="24"/>
        </w:rPr>
        <w:t>:</w:t>
      </w:r>
      <w:r w:rsidR="008E6237" w:rsidRPr="001C5DEF">
        <w:rPr>
          <w:rFonts w:ascii="Times New Roman" w:hAnsi="Times New Roman" w:cs="Times New Roman"/>
          <w:sz w:val="24"/>
        </w:rPr>
        <w:t xml:space="preserve"> </w:t>
      </w:r>
      <w:r w:rsidR="0038780C" w:rsidRPr="001C5DEF">
        <w:rPr>
          <w:rFonts w:ascii="Times New Roman" w:hAnsi="Times New Roman" w:cs="Times New Roman"/>
          <w:sz w:val="24"/>
        </w:rPr>
        <w:t>42999000-5 (Putekļu sūcēji un grīdu pulētāji, kas nav paredzēti izmantošanai mājsaimniecībās).</w:t>
      </w:r>
    </w:p>
    <w:p w14:paraId="4207B309" w14:textId="77777777" w:rsidR="00F1536B" w:rsidRPr="001C5DEF" w:rsidRDefault="00F1536B" w:rsidP="007F0A8D">
      <w:pPr>
        <w:pStyle w:val="Pamattekstsaratkpi"/>
        <w:numPr>
          <w:ilvl w:val="1"/>
          <w:numId w:val="2"/>
        </w:numPr>
        <w:ind w:left="567" w:hanging="567"/>
        <w:jc w:val="both"/>
        <w:rPr>
          <w:rFonts w:ascii="Times New Roman" w:hAnsi="Times New Roman" w:cs="Times New Roman"/>
          <w:sz w:val="24"/>
        </w:rPr>
      </w:pPr>
      <w:r w:rsidRPr="001C5DEF">
        <w:rPr>
          <w:rFonts w:ascii="Times New Roman" w:hAnsi="Times New Roman" w:cs="Times New Roman"/>
          <w:sz w:val="24"/>
        </w:rPr>
        <w:t xml:space="preserve">Iepirkuma priekšmets nav sadalīts daļās. </w:t>
      </w:r>
    </w:p>
    <w:p w14:paraId="1B37AD7F" w14:textId="316B3B3C" w:rsidR="00F1536B" w:rsidRPr="001C5DEF" w:rsidRDefault="00F1536B" w:rsidP="007F0A8D">
      <w:pPr>
        <w:pStyle w:val="Pamattekstsaratkpi"/>
        <w:numPr>
          <w:ilvl w:val="1"/>
          <w:numId w:val="2"/>
        </w:numPr>
        <w:ind w:left="567" w:hanging="567"/>
        <w:jc w:val="both"/>
        <w:rPr>
          <w:rFonts w:ascii="Times New Roman" w:hAnsi="Times New Roman" w:cs="Times New Roman"/>
          <w:sz w:val="24"/>
        </w:rPr>
      </w:pPr>
      <w:r w:rsidRPr="001C5DEF">
        <w:rPr>
          <w:rFonts w:ascii="Times New Roman" w:hAnsi="Times New Roman" w:cs="Times New Roman"/>
          <w:sz w:val="24"/>
        </w:rPr>
        <w:lastRenderedPageBreak/>
        <w:t>Piedāvājumus jāiesniedz par visu Iepirkuma priekšmeta apjomu. Piedāvājum</w:t>
      </w:r>
      <w:r w:rsidR="007F0A8D" w:rsidRPr="001C5DEF">
        <w:rPr>
          <w:rFonts w:ascii="Times New Roman" w:hAnsi="Times New Roman" w:cs="Times New Roman"/>
          <w:sz w:val="24"/>
        </w:rPr>
        <w:t>a</w:t>
      </w:r>
      <w:r w:rsidRPr="001C5DEF">
        <w:rPr>
          <w:rFonts w:ascii="Times New Roman" w:hAnsi="Times New Roman" w:cs="Times New Roman"/>
          <w:sz w:val="24"/>
        </w:rPr>
        <w:t xml:space="preserve"> varianti n</w:t>
      </w:r>
      <w:r w:rsidR="007F0A8D" w:rsidRPr="001C5DEF">
        <w:rPr>
          <w:rFonts w:ascii="Times New Roman" w:hAnsi="Times New Roman" w:cs="Times New Roman"/>
          <w:sz w:val="24"/>
        </w:rPr>
        <w:t>av</w:t>
      </w:r>
      <w:r w:rsidRPr="001C5DEF">
        <w:rPr>
          <w:rFonts w:ascii="Times New Roman" w:hAnsi="Times New Roman" w:cs="Times New Roman"/>
          <w:sz w:val="24"/>
        </w:rPr>
        <w:t xml:space="preserve"> pieļa</w:t>
      </w:r>
      <w:r w:rsidR="007F0A8D" w:rsidRPr="001C5DEF">
        <w:rPr>
          <w:rFonts w:ascii="Times New Roman" w:hAnsi="Times New Roman" w:cs="Times New Roman"/>
          <w:sz w:val="24"/>
        </w:rPr>
        <w:t>ujami</w:t>
      </w:r>
      <w:r w:rsidRPr="001C5DEF">
        <w:rPr>
          <w:rFonts w:ascii="Times New Roman" w:hAnsi="Times New Roman" w:cs="Times New Roman"/>
          <w:sz w:val="24"/>
        </w:rPr>
        <w:t>.</w:t>
      </w:r>
    </w:p>
    <w:p w14:paraId="36331E42" w14:textId="5DE8A661" w:rsidR="00306FE6" w:rsidRPr="001C5DEF" w:rsidRDefault="00306FE6" w:rsidP="007F0A8D">
      <w:pPr>
        <w:pStyle w:val="Pamattekstsaratkpi"/>
        <w:numPr>
          <w:ilvl w:val="1"/>
          <w:numId w:val="2"/>
        </w:numPr>
        <w:ind w:left="567" w:hanging="567"/>
        <w:jc w:val="both"/>
        <w:rPr>
          <w:rFonts w:ascii="Times New Roman" w:hAnsi="Times New Roman" w:cs="Times New Roman"/>
          <w:sz w:val="24"/>
          <w:u w:val="single"/>
        </w:rPr>
      </w:pPr>
      <w:r w:rsidRPr="001C5DEF">
        <w:rPr>
          <w:rFonts w:ascii="Times New Roman" w:hAnsi="Times New Roman" w:cs="Times New Roman"/>
          <w:sz w:val="24"/>
          <w:u w:val="single"/>
        </w:rPr>
        <w:t>Līguma izpildes termiņš:</w:t>
      </w:r>
    </w:p>
    <w:p w14:paraId="5FBD9ACF" w14:textId="7A3AE54D" w:rsidR="009D2967" w:rsidRPr="001C5DEF" w:rsidRDefault="00306FE6" w:rsidP="00306FE6">
      <w:pPr>
        <w:pStyle w:val="Pamattekstsaratkpi"/>
        <w:numPr>
          <w:ilvl w:val="2"/>
          <w:numId w:val="2"/>
        </w:numPr>
        <w:ind w:left="1276" w:hanging="708"/>
        <w:jc w:val="both"/>
        <w:rPr>
          <w:rFonts w:ascii="Times New Roman" w:hAnsi="Times New Roman" w:cs="Times New Roman"/>
          <w:bCs/>
          <w:sz w:val="24"/>
        </w:rPr>
      </w:pPr>
      <w:r w:rsidRPr="001C5DEF">
        <w:rPr>
          <w:rFonts w:ascii="Times New Roman" w:hAnsi="Times New Roman" w:cs="Times New Roman"/>
          <w:sz w:val="24"/>
        </w:rPr>
        <w:t xml:space="preserve">Preces </w:t>
      </w:r>
      <w:r w:rsidR="00F07C76" w:rsidRPr="001C5DEF">
        <w:rPr>
          <w:rFonts w:ascii="Times New Roman" w:hAnsi="Times New Roman" w:cs="Times New Roman"/>
          <w:bCs/>
          <w:sz w:val="24"/>
        </w:rPr>
        <w:t>piegāde, uzstādīšana un Pasūtītāja personāla apmācīb</w:t>
      </w:r>
      <w:r w:rsidRPr="001C5DEF">
        <w:rPr>
          <w:rFonts w:ascii="Times New Roman" w:hAnsi="Times New Roman" w:cs="Times New Roman"/>
          <w:bCs/>
          <w:sz w:val="24"/>
        </w:rPr>
        <w:t>a</w:t>
      </w:r>
      <w:r w:rsidR="00F07C76" w:rsidRPr="001C5DEF">
        <w:rPr>
          <w:rFonts w:ascii="Times New Roman" w:hAnsi="Times New Roman" w:cs="Times New Roman"/>
          <w:bCs/>
          <w:sz w:val="24"/>
        </w:rPr>
        <w:t xml:space="preserve"> (divām personām)</w:t>
      </w:r>
      <w:r w:rsidRPr="001C5DEF">
        <w:rPr>
          <w:rFonts w:ascii="Times New Roman" w:hAnsi="Times New Roman" w:cs="Times New Roman"/>
          <w:bCs/>
          <w:sz w:val="24"/>
        </w:rPr>
        <w:t xml:space="preserve"> ne vēlāk kā </w:t>
      </w:r>
      <w:r w:rsidR="00FB6C7A" w:rsidRPr="001C5DEF">
        <w:rPr>
          <w:rFonts w:ascii="Times New Roman" w:hAnsi="Times New Roman" w:cs="Times New Roman"/>
          <w:bCs/>
          <w:sz w:val="24"/>
        </w:rPr>
        <w:t>četru mēnešu</w:t>
      </w:r>
      <w:r w:rsidR="009D2967" w:rsidRPr="001C5DEF">
        <w:rPr>
          <w:rFonts w:ascii="Times New Roman" w:hAnsi="Times New Roman" w:cs="Times New Roman"/>
          <w:bCs/>
          <w:sz w:val="24"/>
        </w:rPr>
        <w:t xml:space="preserve"> laikā no Līguma </w:t>
      </w:r>
      <w:r w:rsidR="00F07C76" w:rsidRPr="001C5DEF">
        <w:rPr>
          <w:rFonts w:ascii="Times New Roman" w:hAnsi="Times New Roman" w:cs="Times New Roman"/>
          <w:bCs/>
          <w:sz w:val="24"/>
        </w:rPr>
        <w:t xml:space="preserve">abpusējas </w:t>
      </w:r>
      <w:r w:rsidR="009D2967" w:rsidRPr="001C5DEF">
        <w:rPr>
          <w:rFonts w:ascii="Times New Roman" w:hAnsi="Times New Roman" w:cs="Times New Roman"/>
          <w:bCs/>
          <w:sz w:val="24"/>
        </w:rPr>
        <w:t>parakstīšanas dienas</w:t>
      </w:r>
      <w:r w:rsidRPr="001C5DEF">
        <w:rPr>
          <w:rFonts w:ascii="Times New Roman" w:hAnsi="Times New Roman" w:cs="Times New Roman"/>
          <w:bCs/>
          <w:sz w:val="24"/>
        </w:rPr>
        <w:t>;</w:t>
      </w:r>
    </w:p>
    <w:p w14:paraId="5C51F7D4" w14:textId="792DC2DE" w:rsidR="00306FE6" w:rsidRPr="001C5DEF" w:rsidRDefault="00306FE6" w:rsidP="00306FE6">
      <w:pPr>
        <w:pStyle w:val="Pamattekstsaratkpi"/>
        <w:numPr>
          <w:ilvl w:val="2"/>
          <w:numId w:val="2"/>
        </w:numPr>
        <w:ind w:left="1276" w:hanging="708"/>
        <w:jc w:val="both"/>
        <w:rPr>
          <w:rFonts w:ascii="Times New Roman" w:hAnsi="Times New Roman" w:cs="Times New Roman"/>
          <w:sz w:val="24"/>
        </w:rPr>
      </w:pPr>
      <w:r w:rsidRPr="001C5DEF">
        <w:rPr>
          <w:rFonts w:ascii="Times New Roman" w:hAnsi="Times New Roman" w:cs="Times New Roman"/>
          <w:bCs/>
          <w:sz w:val="24"/>
        </w:rPr>
        <w:t xml:space="preserve">Garantijas </w:t>
      </w:r>
      <w:r w:rsidR="005C5B95" w:rsidRPr="001C5DEF">
        <w:rPr>
          <w:rFonts w:ascii="Times New Roman" w:hAnsi="Times New Roman" w:cs="Times New Roman"/>
          <w:bCs/>
          <w:sz w:val="24"/>
        </w:rPr>
        <w:t xml:space="preserve">laika </w:t>
      </w:r>
      <w:r w:rsidRPr="001C5DEF">
        <w:rPr>
          <w:rFonts w:ascii="Times New Roman" w:hAnsi="Times New Roman" w:cs="Times New Roman"/>
          <w:bCs/>
          <w:sz w:val="24"/>
        </w:rPr>
        <w:t xml:space="preserve">saistības </w:t>
      </w:r>
      <w:r w:rsidR="00815630" w:rsidRPr="001C5DEF">
        <w:rPr>
          <w:rFonts w:ascii="Times New Roman" w:hAnsi="Times New Roman" w:cs="Times New Roman"/>
          <w:bCs/>
          <w:sz w:val="24"/>
        </w:rPr>
        <w:t xml:space="preserve">un </w:t>
      </w:r>
      <w:r w:rsidR="002D2E94" w:rsidRPr="001C5DEF">
        <w:rPr>
          <w:rFonts w:ascii="Times New Roman" w:hAnsi="Times New Roman" w:cs="Times New Roman"/>
          <w:bCs/>
          <w:sz w:val="24"/>
        </w:rPr>
        <w:t xml:space="preserve">ražotāja noteiktās </w:t>
      </w:r>
      <w:r w:rsidR="00815630" w:rsidRPr="001C5DEF">
        <w:rPr>
          <w:rFonts w:ascii="Times New Roman" w:hAnsi="Times New Roman" w:cs="Times New Roman"/>
          <w:bCs/>
          <w:sz w:val="24"/>
        </w:rPr>
        <w:t xml:space="preserve">tehniskās apkopes garantijas laikā, lai nodrošinātu Preces atbilstošu ekspluatāciju, </w:t>
      </w:r>
      <w:r w:rsidRPr="001C5DEF">
        <w:rPr>
          <w:rFonts w:ascii="Times New Roman" w:hAnsi="Times New Roman" w:cs="Times New Roman"/>
          <w:bCs/>
          <w:sz w:val="24"/>
        </w:rPr>
        <w:t>vismaz tehniskajā specifikācijā noteiktajā termiņā.</w:t>
      </w:r>
    </w:p>
    <w:p w14:paraId="3FE5CE5F" w14:textId="01BDAF02" w:rsidR="00A56629" w:rsidRPr="001C5DEF" w:rsidRDefault="00306FE6" w:rsidP="00306FE6">
      <w:pPr>
        <w:pStyle w:val="Pamattekstsaratkpi"/>
        <w:numPr>
          <w:ilvl w:val="1"/>
          <w:numId w:val="2"/>
        </w:numPr>
        <w:ind w:left="567" w:hanging="567"/>
        <w:jc w:val="both"/>
        <w:rPr>
          <w:rFonts w:ascii="Times New Roman" w:hAnsi="Times New Roman" w:cs="Times New Roman"/>
          <w:sz w:val="24"/>
        </w:rPr>
      </w:pPr>
      <w:r w:rsidRPr="001C5DEF">
        <w:rPr>
          <w:rFonts w:ascii="Times New Roman" w:hAnsi="Times New Roman" w:cs="Times New Roman"/>
          <w:sz w:val="24"/>
          <w:u w:val="single"/>
        </w:rPr>
        <w:t>Līguma izpildes vieta:</w:t>
      </w:r>
      <w:r w:rsidRPr="001C5DEF">
        <w:rPr>
          <w:rFonts w:ascii="Times New Roman" w:hAnsi="Times New Roman" w:cs="Times New Roman"/>
          <w:sz w:val="24"/>
        </w:rPr>
        <w:t xml:space="preserve"> </w:t>
      </w:r>
      <w:r w:rsidR="00345201" w:rsidRPr="001C5DEF">
        <w:rPr>
          <w:rFonts w:ascii="Times New Roman" w:hAnsi="Times New Roman" w:cs="Times New Roman"/>
          <w:sz w:val="24"/>
        </w:rPr>
        <w:t xml:space="preserve">LVM </w:t>
      </w:r>
      <w:r w:rsidR="00837193" w:rsidRPr="001C5DEF">
        <w:rPr>
          <w:rFonts w:ascii="Times New Roman" w:hAnsi="Times New Roman" w:cs="Times New Roman"/>
          <w:sz w:val="24"/>
        </w:rPr>
        <w:t>Sēklas un stādi</w:t>
      </w:r>
      <w:r w:rsidR="00AD497A" w:rsidRPr="001C5DEF">
        <w:rPr>
          <w:rFonts w:ascii="Times New Roman" w:hAnsi="Times New Roman" w:cs="Times New Roman"/>
          <w:sz w:val="24"/>
        </w:rPr>
        <w:t xml:space="preserve"> Strenču</w:t>
      </w:r>
      <w:r w:rsidR="00837193" w:rsidRPr="001C5DEF">
        <w:rPr>
          <w:rFonts w:ascii="Times New Roman" w:hAnsi="Times New Roman" w:cs="Times New Roman"/>
          <w:sz w:val="24"/>
        </w:rPr>
        <w:t xml:space="preserve"> kokaudzētava</w:t>
      </w:r>
      <w:r w:rsidR="00AD497A" w:rsidRPr="001C5DEF">
        <w:rPr>
          <w:rFonts w:ascii="Times New Roman" w:hAnsi="Times New Roman" w:cs="Times New Roman"/>
          <w:sz w:val="24"/>
        </w:rPr>
        <w:t>: “Kociņi”, Trikātas pagasts</w:t>
      </w:r>
      <w:r w:rsidR="009D2967" w:rsidRPr="001C5DEF">
        <w:rPr>
          <w:rFonts w:ascii="Times New Roman" w:hAnsi="Times New Roman" w:cs="Times New Roman"/>
          <w:sz w:val="24"/>
        </w:rPr>
        <w:t xml:space="preserve">, </w:t>
      </w:r>
      <w:r w:rsidR="00AD497A" w:rsidRPr="001C5DEF">
        <w:rPr>
          <w:rFonts w:ascii="Times New Roman" w:hAnsi="Times New Roman" w:cs="Times New Roman"/>
          <w:sz w:val="24"/>
        </w:rPr>
        <w:t>Valmieras</w:t>
      </w:r>
      <w:r w:rsidR="009D2967" w:rsidRPr="001C5DEF">
        <w:rPr>
          <w:rFonts w:ascii="Times New Roman" w:hAnsi="Times New Roman" w:cs="Times New Roman"/>
          <w:sz w:val="24"/>
        </w:rPr>
        <w:t xml:space="preserve"> novads, LV-4</w:t>
      </w:r>
      <w:r w:rsidR="00AD497A" w:rsidRPr="001C5DEF">
        <w:rPr>
          <w:rFonts w:ascii="Times New Roman" w:hAnsi="Times New Roman" w:cs="Times New Roman"/>
          <w:sz w:val="24"/>
        </w:rPr>
        <w:t>731</w:t>
      </w:r>
      <w:r w:rsidR="009D2967" w:rsidRPr="001C5DEF">
        <w:rPr>
          <w:rFonts w:ascii="Times New Roman" w:hAnsi="Times New Roman" w:cs="Times New Roman"/>
          <w:sz w:val="24"/>
        </w:rPr>
        <w:t>.</w:t>
      </w:r>
    </w:p>
    <w:p w14:paraId="0B68758A" w14:textId="77777777" w:rsidR="00D82A9C" w:rsidRPr="001C5DEF" w:rsidRDefault="00D82A9C" w:rsidP="00A56629">
      <w:pPr>
        <w:pStyle w:val="Pamattekstsaratkpi"/>
        <w:ind w:left="454" w:firstLine="0"/>
        <w:jc w:val="both"/>
        <w:rPr>
          <w:rFonts w:ascii="Times New Roman" w:hAnsi="Times New Roman" w:cs="Times New Roman"/>
          <w:b/>
          <w:bCs/>
          <w:sz w:val="24"/>
          <w:u w:val="single"/>
        </w:rPr>
      </w:pPr>
    </w:p>
    <w:p w14:paraId="1B4D0755" w14:textId="392CEAF3" w:rsidR="00031340" w:rsidRPr="001C5DEF" w:rsidRDefault="00031340" w:rsidP="009D2967">
      <w:pPr>
        <w:pStyle w:val="Sarakstarindkopa"/>
        <w:numPr>
          <w:ilvl w:val="0"/>
          <w:numId w:val="2"/>
        </w:numPr>
        <w:spacing w:after="0" w:line="240" w:lineRule="auto"/>
        <w:jc w:val="center"/>
        <w:rPr>
          <w:rFonts w:ascii="Times New Roman" w:hAnsi="Times New Roman" w:cs="Times New Roman"/>
          <w:sz w:val="24"/>
          <w:szCs w:val="24"/>
        </w:rPr>
      </w:pPr>
      <w:r w:rsidRPr="001C5DEF">
        <w:rPr>
          <w:rFonts w:ascii="Times New Roman" w:hAnsi="Times New Roman" w:cs="Times New Roman"/>
          <w:b/>
          <w:bCs/>
          <w:sz w:val="24"/>
          <w:szCs w:val="24"/>
        </w:rPr>
        <w:t>P</w:t>
      </w:r>
      <w:r w:rsidR="009D2967" w:rsidRPr="001C5DEF">
        <w:rPr>
          <w:rFonts w:ascii="Times New Roman" w:hAnsi="Times New Roman" w:cs="Times New Roman"/>
          <w:b/>
          <w:bCs/>
          <w:sz w:val="24"/>
          <w:szCs w:val="24"/>
        </w:rPr>
        <w:t>IEDĀVĀJUMA IESNIEGŠANAS UN ATVĒRŠANA</w:t>
      </w:r>
    </w:p>
    <w:p w14:paraId="751EF86E" w14:textId="2846A55C" w:rsidR="00031340" w:rsidRPr="001C5DEF" w:rsidRDefault="00031340" w:rsidP="00306FE6">
      <w:pPr>
        <w:pStyle w:val="Sarakstarindkopa"/>
        <w:numPr>
          <w:ilvl w:val="1"/>
          <w:numId w:val="2"/>
        </w:numPr>
        <w:spacing w:before="120" w:after="120" w:line="240" w:lineRule="auto"/>
        <w:jc w:val="both"/>
        <w:rPr>
          <w:rFonts w:ascii="Times New Roman" w:hAnsi="Times New Roman" w:cs="Times New Roman"/>
          <w:sz w:val="24"/>
          <w:szCs w:val="24"/>
        </w:rPr>
      </w:pPr>
      <w:r w:rsidRPr="001C5DEF">
        <w:rPr>
          <w:rFonts w:ascii="Times New Roman" w:hAnsi="Times New Roman" w:cs="Times New Roman"/>
          <w:sz w:val="24"/>
          <w:szCs w:val="24"/>
        </w:rPr>
        <w:t>Piedāvājumu iesniedz</w:t>
      </w:r>
      <w:r w:rsidR="00306FE6" w:rsidRPr="001C5DEF">
        <w:rPr>
          <w:rFonts w:ascii="Times New Roman" w:hAnsi="Times New Roman" w:cs="Times New Roman"/>
          <w:sz w:val="24"/>
          <w:szCs w:val="24"/>
        </w:rPr>
        <w:t xml:space="preserve"> </w:t>
      </w:r>
      <w:r w:rsidRPr="001C5DEF">
        <w:rPr>
          <w:rFonts w:ascii="Times New Roman" w:hAnsi="Times New Roman" w:cs="Times New Roman"/>
          <w:sz w:val="24"/>
          <w:szCs w:val="24"/>
        </w:rPr>
        <w:t xml:space="preserve">elektroniski EIS </w:t>
      </w:r>
      <w:r w:rsidR="00462A58" w:rsidRPr="001C5DEF">
        <w:rPr>
          <w:rFonts w:ascii="Times New Roman" w:hAnsi="Times New Roman" w:cs="Times New Roman"/>
          <w:sz w:val="24"/>
          <w:szCs w:val="24"/>
        </w:rPr>
        <w:t>Iepirkuma sadaļā līdz I</w:t>
      </w:r>
      <w:r w:rsidR="00B77262" w:rsidRPr="001C5DEF">
        <w:rPr>
          <w:rFonts w:ascii="Times New Roman" w:hAnsi="Times New Roman" w:cs="Times New Roman"/>
          <w:sz w:val="24"/>
          <w:szCs w:val="24"/>
        </w:rPr>
        <w:t xml:space="preserve">epirkumu uzraudzības biroja </w:t>
      </w:r>
      <w:r w:rsidR="00462A58" w:rsidRPr="001C5DEF">
        <w:rPr>
          <w:rFonts w:ascii="Times New Roman" w:hAnsi="Times New Roman" w:cs="Times New Roman"/>
          <w:sz w:val="24"/>
          <w:szCs w:val="24"/>
        </w:rPr>
        <w:t>tīmekļvietnes paziņojumā par līgumu un EIS Iepirkuma sadaļā norādītajam piedāvājumu iesniegšanas termiņam.</w:t>
      </w:r>
    </w:p>
    <w:p w14:paraId="438AE457" w14:textId="0D090D2F" w:rsidR="00031340" w:rsidRPr="001C5DEF" w:rsidRDefault="00031340" w:rsidP="00306FE6">
      <w:pPr>
        <w:pStyle w:val="Sarakstarindkopa"/>
        <w:numPr>
          <w:ilvl w:val="1"/>
          <w:numId w:val="2"/>
        </w:numPr>
        <w:spacing w:before="120" w:after="0" w:line="240" w:lineRule="auto"/>
        <w:jc w:val="both"/>
        <w:rPr>
          <w:rFonts w:ascii="Times New Roman" w:hAnsi="Times New Roman" w:cs="Times New Roman"/>
          <w:sz w:val="24"/>
          <w:szCs w:val="24"/>
        </w:rPr>
      </w:pPr>
      <w:r w:rsidRPr="001C5DEF">
        <w:rPr>
          <w:rFonts w:ascii="Times New Roman" w:hAnsi="Times New Roman" w:cs="Times New Roman"/>
          <w:sz w:val="24"/>
          <w:szCs w:val="24"/>
        </w:rPr>
        <w:t>Piedāvājumu</w:t>
      </w:r>
      <w:r w:rsidR="007F0A8D" w:rsidRPr="001C5DEF">
        <w:rPr>
          <w:rFonts w:ascii="Times New Roman" w:hAnsi="Times New Roman" w:cs="Times New Roman"/>
          <w:sz w:val="24"/>
          <w:szCs w:val="24"/>
        </w:rPr>
        <w:t>s</w:t>
      </w:r>
      <w:r w:rsidRPr="001C5DEF">
        <w:rPr>
          <w:rFonts w:ascii="Times New Roman" w:hAnsi="Times New Roman" w:cs="Times New Roman"/>
          <w:sz w:val="24"/>
          <w:szCs w:val="24"/>
        </w:rPr>
        <w:t xml:space="preserve"> atv</w:t>
      </w:r>
      <w:r w:rsidR="007F0A8D" w:rsidRPr="001C5DEF">
        <w:rPr>
          <w:rFonts w:ascii="Times New Roman" w:hAnsi="Times New Roman" w:cs="Times New Roman"/>
          <w:sz w:val="24"/>
          <w:szCs w:val="24"/>
        </w:rPr>
        <w:t>er</w:t>
      </w:r>
      <w:r w:rsidRPr="001C5DEF">
        <w:rPr>
          <w:rFonts w:ascii="Times New Roman" w:hAnsi="Times New Roman" w:cs="Times New Roman"/>
          <w:sz w:val="24"/>
          <w:szCs w:val="24"/>
        </w:rPr>
        <w:t xml:space="preserve"> </w:t>
      </w:r>
      <w:bookmarkStart w:id="6" w:name="_Hlk516148507"/>
      <w:r w:rsidRPr="001C5DEF">
        <w:rPr>
          <w:rFonts w:ascii="Times New Roman" w:hAnsi="Times New Roman" w:cs="Times New Roman"/>
          <w:sz w:val="24"/>
          <w:szCs w:val="24"/>
        </w:rPr>
        <w:t>EIS ne ātrāk kā četr</w:t>
      </w:r>
      <w:r w:rsidR="009D2967" w:rsidRPr="001C5DEF">
        <w:rPr>
          <w:rFonts w:ascii="Times New Roman" w:hAnsi="Times New Roman" w:cs="Times New Roman"/>
          <w:sz w:val="24"/>
          <w:szCs w:val="24"/>
        </w:rPr>
        <w:t>as</w:t>
      </w:r>
      <w:r w:rsidRPr="001C5DEF">
        <w:rPr>
          <w:rFonts w:ascii="Times New Roman" w:hAnsi="Times New Roman" w:cs="Times New Roman"/>
          <w:sz w:val="24"/>
          <w:szCs w:val="24"/>
        </w:rPr>
        <w:t xml:space="preserve"> stund</w:t>
      </w:r>
      <w:r w:rsidR="009D2967" w:rsidRPr="001C5DEF">
        <w:rPr>
          <w:rFonts w:ascii="Times New Roman" w:hAnsi="Times New Roman" w:cs="Times New Roman"/>
          <w:sz w:val="24"/>
          <w:szCs w:val="24"/>
        </w:rPr>
        <w:t xml:space="preserve">as pēc </w:t>
      </w:r>
      <w:r w:rsidR="00462A58" w:rsidRPr="001C5DEF">
        <w:rPr>
          <w:rFonts w:ascii="Times New Roman" w:hAnsi="Times New Roman" w:cs="Times New Roman"/>
          <w:sz w:val="24"/>
          <w:szCs w:val="24"/>
        </w:rPr>
        <w:t>Nolikuma 3.1. punktā</w:t>
      </w:r>
      <w:r w:rsidR="002D2E94" w:rsidRPr="001C5DEF">
        <w:rPr>
          <w:rFonts w:ascii="Times New Roman" w:hAnsi="Times New Roman" w:cs="Times New Roman"/>
          <w:sz w:val="24"/>
          <w:szCs w:val="24"/>
        </w:rPr>
        <w:t xml:space="preserve"> </w:t>
      </w:r>
      <w:r w:rsidRPr="001C5DEF">
        <w:rPr>
          <w:rFonts w:ascii="Times New Roman" w:hAnsi="Times New Roman" w:cs="Times New Roman"/>
          <w:sz w:val="24"/>
          <w:szCs w:val="24"/>
        </w:rPr>
        <w:t>noteiktā termiņa iestāšanās</w:t>
      </w:r>
      <w:r w:rsidR="009D2967" w:rsidRPr="001C5DEF">
        <w:rPr>
          <w:rFonts w:ascii="Times New Roman" w:hAnsi="Times New Roman" w:cs="Times New Roman"/>
          <w:sz w:val="24"/>
          <w:szCs w:val="24"/>
        </w:rPr>
        <w:t>.</w:t>
      </w:r>
    </w:p>
    <w:p w14:paraId="0FD1D829" w14:textId="0107729B" w:rsidR="00306FE6" w:rsidRPr="001C5DEF" w:rsidRDefault="00306FE6" w:rsidP="00306FE6">
      <w:pPr>
        <w:pStyle w:val="Sarakstarindkopa"/>
        <w:numPr>
          <w:ilvl w:val="1"/>
          <w:numId w:val="2"/>
        </w:numPr>
        <w:spacing w:after="0" w:line="240" w:lineRule="auto"/>
        <w:contextualSpacing w:val="0"/>
        <w:jc w:val="both"/>
        <w:rPr>
          <w:rFonts w:ascii="Times New Roman" w:hAnsi="Times New Roman" w:cs="Times New Roman"/>
          <w:sz w:val="24"/>
          <w:szCs w:val="24"/>
        </w:rPr>
      </w:pPr>
      <w:r w:rsidRPr="001C5DEF">
        <w:rPr>
          <w:rFonts w:ascii="Times New Roman" w:hAnsi="Times New Roman" w:cs="Times New Roman"/>
          <w:sz w:val="24"/>
          <w:szCs w:val="24"/>
        </w:rPr>
        <w:t>Piedāvājumu atvēršanas procesam var sekot līdzi tiešsaistē EIS.</w:t>
      </w:r>
    </w:p>
    <w:bookmarkEnd w:id="6"/>
    <w:p w14:paraId="19258DEE" w14:textId="77777777" w:rsidR="007F0A8D" w:rsidRPr="001C5DEF" w:rsidRDefault="007F0A8D" w:rsidP="00306FE6">
      <w:pPr>
        <w:numPr>
          <w:ilvl w:val="1"/>
          <w:numId w:val="2"/>
        </w:numPr>
        <w:spacing w:after="0" w:line="240" w:lineRule="auto"/>
        <w:jc w:val="both"/>
        <w:rPr>
          <w:rFonts w:ascii="Times New Roman" w:hAnsi="Times New Roman" w:cs="Times New Roman"/>
          <w:sz w:val="24"/>
          <w:szCs w:val="24"/>
        </w:rPr>
      </w:pPr>
      <w:r w:rsidRPr="001C5DEF">
        <w:rPr>
          <w:rFonts w:ascii="Times New Roman" w:hAnsi="Times New Roman" w:cs="Times New Roman"/>
          <w:bCs/>
          <w:sz w:val="24"/>
          <w:szCs w:val="24"/>
        </w:rPr>
        <w:t xml:space="preserve">Ja piedāvājums ir šifrēts, Pretendents ne vēlāk kā 15 minūtes pēc piedāvājumu iesniegšanas termiņa beigām iesniedz </w:t>
      </w:r>
      <w:r w:rsidRPr="001C5DEF">
        <w:rPr>
          <w:rFonts w:ascii="Times New Roman" w:hAnsi="Times New Roman" w:cs="Times New Roman"/>
          <w:bCs/>
          <w:smallCaps/>
          <w:sz w:val="24"/>
          <w:szCs w:val="24"/>
        </w:rPr>
        <w:t>K</w:t>
      </w:r>
      <w:r w:rsidRPr="001C5DEF">
        <w:rPr>
          <w:rFonts w:ascii="Times New Roman" w:hAnsi="Times New Roman" w:cs="Times New Roman"/>
          <w:bCs/>
          <w:sz w:val="24"/>
          <w:szCs w:val="24"/>
        </w:rPr>
        <w:t>omisijai elektronisko atslēgu ar paroli šifrētā dokumenta atvēršanai vai pats atšifrē piedāvājumu (EIS ievada derīgu elektronisko atslēgu un paroli).</w:t>
      </w:r>
    </w:p>
    <w:p w14:paraId="40E10624" w14:textId="77777777" w:rsidR="00306FE6" w:rsidRPr="001C5DEF" w:rsidRDefault="00306FE6" w:rsidP="00306FE6">
      <w:pPr>
        <w:pStyle w:val="Sarakstarindkopa"/>
        <w:numPr>
          <w:ilvl w:val="1"/>
          <w:numId w:val="2"/>
        </w:numPr>
        <w:spacing w:after="0" w:line="240" w:lineRule="auto"/>
        <w:contextualSpacing w:val="0"/>
        <w:jc w:val="both"/>
        <w:rPr>
          <w:rFonts w:ascii="Times New Roman" w:hAnsi="Times New Roman" w:cs="Times New Roman"/>
          <w:sz w:val="24"/>
          <w:szCs w:val="24"/>
        </w:rPr>
      </w:pPr>
      <w:r w:rsidRPr="001C5DEF">
        <w:rPr>
          <w:rFonts w:ascii="Times New Roman" w:hAnsi="Times New Roman" w:cs="Times New Roman"/>
          <w:sz w:val="24"/>
          <w:szCs w:val="24"/>
        </w:rPr>
        <w:t>Pēc piedāvājumu atvēršanas sanāksmes beigām EIS ir pieejams EIS izveidots Pretendentu un to iesniegto piedāvājumu cenu apkopojums.</w:t>
      </w:r>
    </w:p>
    <w:p w14:paraId="58647F04" w14:textId="2AFF41F4" w:rsidR="009F04DF" w:rsidRPr="001C5DEF" w:rsidRDefault="00306FE6" w:rsidP="009F04DF">
      <w:pPr>
        <w:pStyle w:val="Sarakstarindkopa"/>
        <w:numPr>
          <w:ilvl w:val="1"/>
          <w:numId w:val="2"/>
        </w:numPr>
        <w:spacing w:after="0" w:line="240" w:lineRule="auto"/>
        <w:contextualSpacing w:val="0"/>
        <w:jc w:val="both"/>
        <w:rPr>
          <w:rFonts w:ascii="Times New Roman" w:hAnsi="Times New Roman" w:cs="Times New Roman"/>
          <w:sz w:val="24"/>
          <w:szCs w:val="24"/>
        </w:rPr>
      </w:pPr>
      <w:r w:rsidRPr="001C5DEF">
        <w:rPr>
          <w:rFonts w:ascii="Times New Roman" w:hAnsi="Times New Roman" w:cs="Times New Roman"/>
          <w:sz w:val="24"/>
          <w:szCs w:val="24"/>
        </w:rPr>
        <w:t>Ārpus EIS e-konkursu apakšsistēmas iesniegtu piedāvājumu Komisija atzīs par neatbilstošu un noraidīs.</w:t>
      </w:r>
    </w:p>
    <w:p w14:paraId="2269ABCC" w14:textId="32A54F0C" w:rsidR="009F04DF" w:rsidRPr="001C5DEF" w:rsidRDefault="009F04DF" w:rsidP="009F04DF">
      <w:pPr>
        <w:pStyle w:val="Virsraksts1"/>
        <w:numPr>
          <w:ilvl w:val="0"/>
          <w:numId w:val="2"/>
        </w:numPr>
        <w:tabs>
          <w:tab w:val="num" w:pos="360"/>
        </w:tabs>
        <w:jc w:val="center"/>
        <w:rPr>
          <w:rFonts w:ascii="Times New Roman" w:hAnsi="Times New Roman" w:cs="Times New Roman"/>
          <w:b/>
          <w:bCs/>
          <w:color w:val="auto"/>
          <w:sz w:val="24"/>
          <w:szCs w:val="24"/>
        </w:rPr>
      </w:pPr>
      <w:r w:rsidRPr="001C5DEF">
        <w:rPr>
          <w:rFonts w:ascii="Times New Roman" w:hAnsi="Times New Roman" w:cs="Times New Roman"/>
          <w:b/>
          <w:bCs/>
          <w:color w:val="auto"/>
          <w:sz w:val="24"/>
          <w:szCs w:val="24"/>
        </w:rPr>
        <w:t>PRETENDENTU ATLASES PRASĪBAS, TEHNISK</w:t>
      </w:r>
      <w:r w:rsidR="007B623E" w:rsidRPr="001C5DEF">
        <w:rPr>
          <w:rFonts w:ascii="Times New Roman" w:hAnsi="Times New Roman" w:cs="Times New Roman"/>
          <w:b/>
          <w:bCs/>
          <w:color w:val="auto"/>
          <w:sz w:val="24"/>
          <w:szCs w:val="24"/>
        </w:rPr>
        <w:t xml:space="preserve">AIS PIEDĀVĀJUMS, </w:t>
      </w:r>
      <w:r w:rsidRPr="001C5DEF">
        <w:rPr>
          <w:rFonts w:ascii="Times New Roman" w:hAnsi="Times New Roman" w:cs="Times New Roman"/>
          <w:b/>
          <w:bCs/>
          <w:color w:val="auto"/>
          <w:sz w:val="24"/>
          <w:szCs w:val="24"/>
        </w:rPr>
        <w:t>FINANŠU PIEDĀVĀJUM</w:t>
      </w:r>
      <w:r w:rsidR="007B623E" w:rsidRPr="001C5DEF">
        <w:rPr>
          <w:rFonts w:ascii="Times New Roman" w:hAnsi="Times New Roman" w:cs="Times New Roman"/>
          <w:b/>
          <w:bCs/>
          <w:color w:val="auto"/>
          <w:sz w:val="24"/>
          <w:szCs w:val="24"/>
        </w:rPr>
        <w:t>S</w:t>
      </w:r>
      <w:r w:rsidRPr="001C5DEF">
        <w:rPr>
          <w:rFonts w:ascii="Times New Roman" w:hAnsi="Times New Roman" w:cs="Times New Roman"/>
          <w:b/>
          <w:bCs/>
          <w:color w:val="auto"/>
          <w:sz w:val="24"/>
          <w:szCs w:val="24"/>
        </w:rPr>
        <w:t>, PRETENDENTU IZSLĒGŠANAS IEMESLI, IESNIEDZAMIE DOKUMENTI UN VĒRTĒŠANAS KĀRTĪBA</w:t>
      </w: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6"/>
        <w:gridCol w:w="3935"/>
        <w:gridCol w:w="5330"/>
      </w:tblGrid>
      <w:tr w:rsidR="00DE7620" w:rsidRPr="001C5DEF" w14:paraId="0E49ACC6" w14:textId="77777777" w:rsidTr="003832C0">
        <w:trPr>
          <w:jc w:val="center"/>
        </w:trPr>
        <w:tc>
          <w:tcPr>
            <w:tcW w:w="9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29AB05" w14:textId="127F7E2C" w:rsidR="00DE7620" w:rsidRPr="001C5DEF" w:rsidRDefault="00DE7620" w:rsidP="00BD4B5B">
            <w:pPr>
              <w:spacing w:after="0" w:line="240" w:lineRule="auto"/>
              <w:jc w:val="both"/>
              <w:rPr>
                <w:rFonts w:ascii="Times New Roman" w:hAnsi="Times New Roman" w:cs="Times New Roman"/>
                <w:b/>
                <w:sz w:val="24"/>
                <w:szCs w:val="24"/>
                <w:lang w:bidi="lo-LA"/>
              </w:rPr>
            </w:pPr>
            <w:r w:rsidRPr="001C5DEF">
              <w:rPr>
                <w:rFonts w:ascii="Times New Roman" w:hAnsi="Times New Roman" w:cs="Times New Roman"/>
                <w:b/>
                <w:sz w:val="24"/>
                <w:szCs w:val="24"/>
                <w:lang w:bidi="lo-LA"/>
              </w:rPr>
              <w:t>Nr. p.k.</w:t>
            </w:r>
          </w:p>
        </w:tc>
        <w:tc>
          <w:tcPr>
            <w:tcW w:w="92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E2F7D0" w14:textId="29330B60" w:rsidR="00DE7620" w:rsidRPr="001C5DEF" w:rsidRDefault="00DE7620" w:rsidP="00C706C7">
            <w:pPr>
              <w:ind w:left="5"/>
              <w:jc w:val="both"/>
              <w:rPr>
                <w:rFonts w:ascii="Times New Roman" w:hAnsi="Times New Roman" w:cs="Times New Roman"/>
                <w:b/>
                <w:sz w:val="24"/>
                <w:szCs w:val="24"/>
              </w:rPr>
            </w:pPr>
            <w:r w:rsidRPr="001C5DEF">
              <w:rPr>
                <w:rFonts w:ascii="Times New Roman" w:hAnsi="Times New Roman" w:cs="Times New Roman"/>
                <w:b/>
                <w:caps/>
                <w:sz w:val="24"/>
                <w:szCs w:val="24"/>
              </w:rPr>
              <w:t>Pretendentu atlases prasības</w:t>
            </w:r>
          </w:p>
        </w:tc>
      </w:tr>
      <w:tr w:rsidR="00BD4B5B" w:rsidRPr="001C5DEF" w14:paraId="07F45F0E" w14:textId="77777777" w:rsidTr="00322B93">
        <w:trPr>
          <w:jc w:val="center"/>
        </w:trPr>
        <w:tc>
          <w:tcPr>
            <w:tcW w:w="9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1D99C" w14:textId="02ECFFFF" w:rsidR="00BD4B5B" w:rsidRPr="001C5DEF" w:rsidRDefault="00BD4B5B" w:rsidP="00BD4B5B">
            <w:pPr>
              <w:spacing w:after="0" w:line="240" w:lineRule="auto"/>
              <w:jc w:val="both"/>
              <w:rPr>
                <w:rFonts w:ascii="Times New Roman" w:hAnsi="Times New Roman" w:cs="Times New Roman"/>
                <w:b/>
                <w:sz w:val="24"/>
                <w:szCs w:val="24"/>
                <w:lang w:bidi="lo-LA"/>
              </w:rPr>
            </w:pPr>
            <w:r w:rsidRPr="001C5DEF">
              <w:rPr>
                <w:rFonts w:ascii="Times New Roman" w:hAnsi="Times New Roman" w:cs="Times New Roman"/>
                <w:b/>
                <w:sz w:val="24"/>
                <w:szCs w:val="24"/>
                <w:lang w:bidi="lo-LA"/>
              </w:rPr>
              <w:t xml:space="preserve">4.1. </w:t>
            </w:r>
          </w:p>
        </w:tc>
        <w:tc>
          <w:tcPr>
            <w:tcW w:w="3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9621CC" w14:textId="0584EFEE" w:rsidR="00BD4B5B" w:rsidRPr="001C5DEF" w:rsidRDefault="009032AB" w:rsidP="00BD4B5B">
            <w:pPr>
              <w:spacing w:after="0" w:line="240" w:lineRule="auto"/>
              <w:jc w:val="both"/>
              <w:rPr>
                <w:rFonts w:ascii="Times New Roman" w:hAnsi="Times New Roman" w:cs="Times New Roman"/>
                <w:b/>
                <w:sz w:val="24"/>
                <w:szCs w:val="24"/>
                <w:lang w:bidi="lo-LA"/>
              </w:rPr>
            </w:pPr>
            <w:r w:rsidRPr="001C5DEF">
              <w:rPr>
                <w:rFonts w:ascii="Times New Roman" w:hAnsi="Times New Roman" w:cs="Times New Roman"/>
                <w:b/>
                <w:sz w:val="24"/>
                <w:szCs w:val="24"/>
                <w:lang w:bidi="lo-LA"/>
              </w:rPr>
              <w:t>Prasības dalībai Iepirkumā</w:t>
            </w:r>
          </w:p>
        </w:tc>
        <w:tc>
          <w:tcPr>
            <w:tcW w:w="5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9B46B5" w14:textId="61DBAEA0" w:rsidR="00BD4B5B" w:rsidRPr="001C5DEF" w:rsidRDefault="00DE7620" w:rsidP="00BD4B5B">
            <w:pPr>
              <w:ind w:left="5"/>
              <w:jc w:val="both"/>
              <w:rPr>
                <w:rFonts w:ascii="Times New Roman" w:hAnsi="Times New Roman" w:cs="Times New Roman"/>
                <w:b/>
                <w:sz w:val="24"/>
                <w:szCs w:val="24"/>
              </w:rPr>
            </w:pPr>
            <w:r w:rsidRPr="001C5DEF">
              <w:rPr>
                <w:rFonts w:ascii="Times New Roman" w:hAnsi="Times New Roman" w:cs="Times New Roman"/>
                <w:b/>
                <w:sz w:val="24"/>
                <w:szCs w:val="24"/>
              </w:rPr>
              <w:t>Iesniedzamie dokumenti un vērtēšanas kārtība</w:t>
            </w:r>
          </w:p>
        </w:tc>
      </w:tr>
      <w:tr w:rsidR="00BD4B5B" w:rsidRPr="001C5DEF" w14:paraId="40CC7BBD" w14:textId="77777777" w:rsidTr="00322B93">
        <w:trPr>
          <w:jc w:val="center"/>
        </w:trPr>
        <w:tc>
          <w:tcPr>
            <w:tcW w:w="936" w:type="dxa"/>
            <w:tcBorders>
              <w:top w:val="single" w:sz="4" w:space="0" w:color="auto"/>
            </w:tcBorders>
          </w:tcPr>
          <w:p w14:paraId="4368FDBA" w14:textId="77777777" w:rsidR="00BD4B5B" w:rsidRPr="001C5DEF" w:rsidRDefault="00BD4B5B" w:rsidP="00BD4B5B">
            <w:pPr>
              <w:numPr>
                <w:ilvl w:val="2"/>
                <w:numId w:val="2"/>
              </w:numPr>
              <w:spacing w:after="0" w:line="240" w:lineRule="auto"/>
              <w:ind w:left="0" w:firstLine="0"/>
              <w:jc w:val="both"/>
              <w:rPr>
                <w:rFonts w:ascii="Times New Roman" w:hAnsi="Times New Roman" w:cs="Times New Roman"/>
                <w:sz w:val="24"/>
                <w:szCs w:val="24"/>
              </w:rPr>
            </w:pPr>
          </w:p>
        </w:tc>
        <w:tc>
          <w:tcPr>
            <w:tcW w:w="3935" w:type="dxa"/>
            <w:tcBorders>
              <w:top w:val="single" w:sz="4" w:space="0" w:color="auto"/>
            </w:tcBorders>
          </w:tcPr>
          <w:p w14:paraId="277A11E7" w14:textId="70929B9E" w:rsidR="00BD4B5B" w:rsidRPr="001C5DEF" w:rsidRDefault="00BD4B5B" w:rsidP="00BD4B5B">
            <w:pPr>
              <w:spacing w:after="0" w:line="240" w:lineRule="auto"/>
              <w:jc w:val="both"/>
              <w:rPr>
                <w:rFonts w:ascii="Times New Roman" w:hAnsi="Times New Roman" w:cs="Times New Roman"/>
                <w:sz w:val="24"/>
                <w:szCs w:val="24"/>
              </w:rPr>
            </w:pPr>
            <w:r w:rsidRPr="001C5DEF">
              <w:rPr>
                <w:rFonts w:ascii="Times New Roman" w:hAnsi="Times New Roman" w:cs="Times New Roman"/>
                <w:sz w:val="24"/>
                <w:szCs w:val="24"/>
              </w:rPr>
              <w:t>Pretendents piekrīt dalībai Iepirkumā atbilstoši Nolikuma prasībām.</w:t>
            </w:r>
          </w:p>
        </w:tc>
        <w:tc>
          <w:tcPr>
            <w:tcW w:w="5330" w:type="dxa"/>
            <w:tcBorders>
              <w:top w:val="single" w:sz="4" w:space="0" w:color="auto"/>
            </w:tcBorders>
          </w:tcPr>
          <w:p w14:paraId="110D837E" w14:textId="77777777" w:rsidR="00BD4B5B" w:rsidRPr="001C5DEF" w:rsidRDefault="00BD4B5B" w:rsidP="00BD4B5B">
            <w:pPr>
              <w:jc w:val="both"/>
              <w:rPr>
                <w:rFonts w:ascii="Times New Roman" w:hAnsi="Times New Roman" w:cs="Times New Roman"/>
                <w:sz w:val="24"/>
                <w:szCs w:val="24"/>
              </w:rPr>
            </w:pPr>
            <w:r w:rsidRPr="001C5DEF">
              <w:rPr>
                <w:rFonts w:ascii="Times New Roman" w:hAnsi="Times New Roman" w:cs="Times New Roman"/>
                <w:b/>
                <w:bCs/>
                <w:sz w:val="24"/>
                <w:szCs w:val="24"/>
              </w:rPr>
              <w:t>Pieteikums</w:t>
            </w:r>
            <w:r w:rsidRPr="001C5DEF">
              <w:rPr>
                <w:rFonts w:ascii="Times New Roman" w:hAnsi="Times New Roman" w:cs="Times New Roman"/>
                <w:sz w:val="24"/>
                <w:szCs w:val="24"/>
              </w:rPr>
              <w:t>, kas izstrādāts atbilstoši Nolikuma 1. pielikuma veidnei.</w:t>
            </w:r>
          </w:p>
          <w:p w14:paraId="4E7A3192" w14:textId="77777777" w:rsidR="00BD4B5B" w:rsidRPr="001C5DEF" w:rsidRDefault="00BD4B5B" w:rsidP="00BD4B5B">
            <w:pPr>
              <w:jc w:val="both"/>
              <w:rPr>
                <w:rFonts w:ascii="Times New Roman" w:hAnsi="Times New Roman" w:cs="Times New Roman"/>
                <w:sz w:val="24"/>
                <w:szCs w:val="24"/>
              </w:rPr>
            </w:pPr>
            <w:r w:rsidRPr="001C5DEF">
              <w:rPr>
                <w:rFonts w:ascii="Times New Roman" w:hAnsi="Times New Roman" w:cs="Times New Roman"/>
                <w:sz w:val="24"/>
                <w:szCs w:val="24"/>
              </w:rPr>
              <w:t>Pieteikumu paraksta persona, kurai publiski reģistrētas pretendenta pārstāvības tiesības vai pilnvarota persona, šādā gadījumā piedāvājumā jāiekļauj dokuments, kas apliecina attiecīgās personas pārstāvības (paraksta) tiesības.</w:t>
            </w:r>
          </w:p>
        </w:tc>
      </w:tr>
      <w:tr w:rsidR="00BD4B5B" w:rsidRPr="001C5DEF" w14:paraId="16AAF30D" w14:textId="77777777" w:rsidTr="00322B93">
        <w:trPr>
          <w:jc w:val="center"/>
        </w:trPr>
        <w:tc>
          <w:tcPr>
            <w:tcW w:w="936" w:type="dxa"/>
            <w:tcBorders>
              <w:top w:val="single" w:sz="4" w:space="0" w:color="auto"/>
            </w:tcBorders>
          </w:tcPr>
          <w:p w14:paraId="383C2051" w14:textId="77777777" w:rsidR="00BD4B5B" w:rsidRPr="001C5DEF" w:rsidRDefault="00BD4B5B" w:rsidP="00BD4B5B">
            <w:pPr>
              <w:numPr>
                <w:ilvl w:val="2"/>
                <w:numId w:val="2"/>
              </w:numPr>
              <w:spacing w:after="0" w:line="240" w:lineRule="auto"/>
              <w:ind w:left="0" w:firstLine="0"/>
              <w:jc w:val="both"/>
              <w:rPr>
                <w:rFonts w:ascii="Times New Roman" w:hAnsi="Times New Roman" w:cs="Times New Roman"/>
                <w:sz w:val="24"/>
                <w:szCs w:val="24"/>
              </w:rPr>
            </w:pPr>
          </w:p>
        </w:tc>
        <w:tc>
          <w:tcPr>
            <w:tcW w:w="3935" w:type="dxa"/>
            <w:tcBorders>
              <w:top w:val="single" w:sz="4" w:space="0" w:color="auto"/>
            </w:tcBorders>
          </w:tcPr>
          <w:p w14:paraId="340C573F" w14:textId="39428114" w:rsidR="00BD4B5B" w:rsidRPr="001C5DEF" w:rsidRDefault="00BD4B5B" w:rsidP="00B77262">
            <w:pPr>
              <w:spacing w:after="0" w:line="240" w:lineRule="auto"/>
              <w:jc w:val="both"/>
              <w:rPr>
                <w:rFonts w:ascii="Times New Roman" w:hAnsi="Times New Roman" w:cs="Times New Roman"/>
                <w:sz w:val="24"/>
                <w:szCs w:val="24"/>
              </w:rPr>
            </w:pPr>
            <w:r w:rsidRPr="001C5DEF">
              <w:rPr>
                <w:rFonts w:ascii="Times New Roman" w:hAnsi="Times New Roman" w:cs="Times New Roman"/>
                <w:sz w:val="24"/>
                <w:szCs w:val="24"/>
              </w:rPr>
              <w:t>Pretendents ir reģistrēts Latvijas Republikas Uzņēmumu reģistra Komercreģistrā vai citā Pretendenta saimnieciskai darbībai atbilstošā reģistrā, vai līdzvērtīgā reģistrā ārvalstīs atbilstoši Pretendenta reģistrācijas valsts normatīvo aktu prasībām.</w:t>
            </w:r>
          </w:p>
          <w:p w14:paraId="27FD0F5B" w14:textId="3CF5DF4D" w:rsidR="00BD4B5B" w:rsidRPr="001C5DEF" w:rsidRDefault="00BD4B5B" w:rsidP="00BD4B5B">
            <w:pPr>
              <w:jc w:val="both"/>
              <w:rPr>
                <w:rFonts w:ascii="Times New Roman" w:hAnsi="Times New Roman" w:cs="Times New Roman"/>
                <w:sz w:val="24"/>
                <w:szCs w:val="24"/>
              </w:rPr>
            </w:pPr>
            <w:r w:rsidRPr="001C5DEF">
              <w:rPr>
                <w:rFonts w:ascii="Times New Roman" w:hAnsi="Times New Roman" w:cs="Times New Roman"/>
                <w:sz w:val="24"/>
                <w:szCs w:val="24"/>
              </w:rPr>
              <w:lastRenderedPageBreak/>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330" w:type="dxa"/>
            <w:tcBorders>
              <w:top w:val="single" w:sz="4" w:space="0" w:color="auto"/>
            </w:tcBorders>
          </w:tcPr>
          <w:p w14:paraId="3242D466" w14:textId="5529660D" w:rsidR="00BD4B5B" w:rsidRPr="001C5DEF" w:rsidRDefault="00BD4B5B" w:rsidP="00BD4B5B">
            <w:pPr>
              <w:numPr>
                <w:ilvl w:val="0"/>
                <w:numId w:val="9"/>
              </w:numPr>
              <w:spacing w:after="0" w:line="240" w:lineRule="auto"/>
              <w:ind w:left="292" w:hanging="284"/>
              <w:jc w:val="both"/>
              <w:rPr>
                <w:rFonts w:ascii="Times New Roman" w:hAnsi="Times New Roman" w:cs="Times New Roman"/>
                <w:iCs/>
                <w:sz w:val="24"/>
                <w:szCs w:val="24"/>
              </w:rPr>
            </w:pPr>
            <w:r w:rsidRPr="001C5DEF">
              <w:rPr>
                <w:rFonts w:ascii="Times New Roman" w:hAnsi="Times New Roman" w:cs="Times New Roman"/>
                <w:iCs/>
                <w:sz w:val="24"/>
                <w:szCs w:val="24"/>
              </w:rPr>
              <w:lastRenderedPageBreak/>
              <w:t>P</w:t>
            </w:r>
            <w:r w:rsidR="00FB0525" w:rsidRPr="001C5DEF">
              <w:rPr>
                <w:rFonts w:ascii="Times New Roman" w:hAnsi="Times New Roman" w:cs="Times New Roman"/>
                <w:iCs/>
                <w:sz w:val="24"/>
                <w:szCs w:val="24"/>
              </w:rPr>
              <w:t>ar P</w:t>
            </w:r>
            <w:r w:rsidRPr="001C5DEF">
              <w:rPr>
                <w:rFonts w:ascii="Times New Roman" w:hAnsi="Times New Roman" w:cs="Times New Roman"/>
                <w:iCs/>
                <w:sz w:val="24"/>
                <w:szCs w:val="24"/>
              </w:rPr>
              <w:t>retendenta reģistrācijas faktu Latvijas Republikas Uzņēmumu reģistrā Komisija pā</w:t>
            </w:r>
            <w:r w:rsidR="00FB0525" w:rsidRPr="001C5DEF">
              <w:rPr>
                <w:rFonts w:ascii="Times New Roman" w:hAnsi="Times New Roman" w:cs="Times New Roman"/>
                <w:iCs/>
                <w:sz w:val="24"/>
                <w:szCs w:val="24"/>
              </w:rPr>
              <w:t>rliecinās</w:t>
            </w:r>
            <w:r w:rsidRPr="001C5DEF">
              <w:rPr>
                <w:rFonts w:ascii="Times New Roman" w:hAnsi="Times New Roman" w:cs="Times New Roman"/>
                <w:iCs/>
                <w:sz w:val="24"/>
                <w:szCs w:val="24"/>
              </w:rPr>
              <w:t xml:space="preserve"> publiskojamo datu bāzē “Lursoft” tīmekļvietnē: </w:t>
            </w:r>
            <w:hyperlink r:id="rId13" w:history="1">
              <w:r w:rsidRPr="001C5DEF">
                <w:rPr>
                  <w:rStyle w:val="Hipersaite"/>
                  <w:rFonts w:ascii="Times New Roman" w:hAnsi="Times New Roman" w:cs="Times New Roman"/>
                  <w:sz w:val="24"/>
                  <w:szCs w:val="24"/>
                </w:rPr>
                <w:t>https://www.lursoft.lv/</w:t>
              </w:r>
            </w:hyperlink>
            <w:r w:rsidRPr="001C5DEF">
              <w:rPr>
                <w:rFonts w:ascii="Times New Roman" w:hAnsi="Times New Roman" w:cs="Times New Roman"/>
                <w:iCs/>
                <w:sz w:val="24"/>
                <w:szCs w:val="24"/>
              </w:rPr>
              <w:t>.</w:t>
            </w:r>
          </w:p>
          <w:p w14:paraId="6512A0AD" w14:textId="77777777" w:rsidR="00BD4B5B" w:rsidRPr="001C5DEF" w:rsidRDefault="00BD4B5B" w:rsidP="00BD4B5B">
            <w:pPr>
              <w:numPr>
                <w:ilvl w:val="0"/>
                <w:numId w:val="9"/>
              </w:numPr>
              <w:spacing w:after="0" w:line="240" w:lineRule="auto"/>
              <w:ind w:left="324" w:hanging="324"/>
              <w:jc w:val="both"/>
              <w:rPr>
                <w:rFonts w:ascii="Times New Roman" w:hAnsi="Times New Roman" w:cs="Times New Roman"/>
                <w:iCs/>
                <w:sz w:val="24"/>
                <w:szCs w:val="24"/>
              </w:rPr>
            </w:pPr>
            <w:r w:rsidRPr="001C5DEF">
              <w:rPr>
                <w:rFonts w:ascii="Times New Roman" w:hAnsi="Times New Roman" w:cs="Times New Roman"/>
                <w:iCs/>
                <w:sz w:val="24"/>
                <w:szCs w:val="24"/>
              </w:rPr>
              <w:t xml:space="preserve">Ārvalstī reģistrēts Pretendents iesniedz kompetentas attiecīgās valsts institūcijas izsniegtu </w:t>
            </w:r>
            <w:r w:rsidRPr="001C5DEF">
              <w:rPr>
                <w:rFonts w:ascii="Times New Roman" w:hAnsi="Times New Roman" w:cs="Times New Roman"/>
                <w:b/>
                <w:bCs/>
                <w:iCs/>
                <w:sz w:val="24"/>
                <w:szCs w:val="24"/>
              </w:rPr>
              <w:t>dokumentu</w:t>
            </w:r>
            <w:r w:rsidRPr="001C5DEF">
              <w:rPr>
                <w:rFonts w:ascii="Times New Roman" w:hAnsi="Times New Roman" w:cs="Times New Roman"/>
                <w:iCs/>
                <w:sz w:val="24"/>
                <w:szCs w:val="24"/>
              </w:rPr>
              <w:t xml:space="preserve">, kas apliecina, ka Pretendents ir reģistrēts atbilstoši tās valsts normatīvo aktu prasībām. Ja attiecīgajā valstī netiek izsniegts šāds dokuments, Pretendents norāda ārvalsts </w:t>
            </w:r>
            <w:r w:rsidRPr="001C5DEF">
              <w:rPr>
                <w:rFonts w:ascii="Times New Roman" w:hAnsi="Times New Roman" w:cs="Times New Roman"/>
                <w:iCs/>
                <w:sz w:val="24"/>
                <w:szCs w:val="24"/>
              </w:rPr>
              <w:lastRenderedPageBreak/>
              <w:t>kompetentās institūcijas tīmekļvietnes adresi, kurā Pasūtītājs var pārliecināties par Pretendenta atbilstību minētajai prasībai.</w:t>
            </w:r>
          </w:p>
        </w:tc>
      </w:tr>
      <w:tr w:rsidR="00BD4B5B" w:rsidRPr="001C5DEF" w14:paraId="0088C561" w14:textId="77777777" w:rsidTr="00322B93">
        <w:trPr>
          <w:jc w:val="center"/>
        </w:trPr>
        <w:tc>
          <w:tcPr>
            <w:tcW w:w="936" w:type="dxa"/>
            <w:tcBorders>
              <w:top w:val="single" w:sz="4" w:space="0" w:color="auto"/>
            </w:tcBorders>
          </w:tcPr>
          <w:p w14:paraId="12299B6A" w14:textId="0D6157BA" w:rsidR="00BD4B5B" w:rsidRPr="001C5DEF" w:rsidRDefault="00D1092B" w:rsidP="00BD4B5B">
            <w:pPr>
              <w:widowControl w:val="0"/>
              <w:spacing w:line="276" w:lineRule="auto"/>
              <w:jc w:val="both"/>
              <w:rPr>
                <w:rFonts w:ascii="Times New Roman" w:hAnsi="Times New Roman" w:cs="Times New Roman"/>
              </w:rPr>
            </w:pPr>
            <w:r w:rsidRPr="001C5DEF">
              <w:rPr>
                <w:rFonts w:ascii="Times New Roman" w:hAnsi="Times New Roman" w:cs="Times New Roman"/>
              </w:rPr>
              <w:lastRenderedPageBreak/>
              <w:t>4.1.3.</w:t>
            </w:r>
          </w:p>
        </w:tc>
        <w:tc>
          <w:tcPr>
            <w:tcW w:w="3935" w:type="dxa"/>
            <w:tcBorders>
              <w:top w:val="single" w:sz="4" w:space="0" w:color="auto"/>
            </w:tcBorders>
          </w:tcPr>
          <w:p w14:paraId="5B2413DA" w14:textId="77777777" w:rsidR="00BD4B5B" w:rsidRPr="001C5DEF" w:rsidRDefault="00BD4B5B" w:rsidP="00BD4B5B">
            <w:pPr>
              <w:widowControl w:val="0"/>
              <w:spacing w:line="276" w:lineRule="auto"/>
              <w:jc w:val="both"/>
              <w:rPr>
                <w:rFonts w:ascii="Times New Roman" w:hAnsi="Times New Roman" w:cs="Times New Roman"/>
                <w:sz w:val="24"/>
                <w:szCs w:val="24"/>
              </w:rPr>
            </w:pPr>
            <w:r w:rsidRPr="001C5DEF">
              <w:rPr>
                <w:rFonts w:ascii="Times New Roman" w:hAnsi="Times New Roman" w:cs="Times New Roman"/>
                <w:sz w:val="24"/>
                <w:szCs w:val="24"/>
              </w:rPr>
              <w:t>Pretendenta pārstāvim, kas parakstījis piedāvājuma dokumentus, ir pārstāvības tiesības.</w:t>
            </w:r>
          </w:p>
          <w:p w14:paraId="373B0A45" w14:textId="36AE634B" w:rsidR="00BD4B5B" w:rsidRPr="001C5DEF" w:rsidRDefault="00BD4B5B" w:rsidP="00BD4B5B">
            <w:pPr>
              <w:widowControl w:val="0"/>
              <w:spacing w:line="276" w:lineRule="auto"/>
              <w:jc w:val="both"/>
              <w:rPr>
                <w:rFonts w:ascii="Arial" w:hAnsi="Arial" w:cs="Arial"/>
              </w:rPr>
            </w:pPr>
            <w:r w:rsidRPr="001C5DEF">
              <w:rPr>
                <w:rFonts w:ascii="Times New Roman" w:hAnsi="Times New Roman" w:cs="Times New Roman"/>
                <w:sz w:val="24"/>
                <w:szCs w:val="24"/>
              </w:rPr>
              <w:t>Ja Pretendents ir piegādātāju apvienība un sabiedrības līgumā nav atrunātas pārstāvības tiesības vai nav izsniegta pilnvara, pieteikumu paraksta katras personas, kas iekļauta piegādātāju apvienībā, pārstāvis ar pārstāvības tiesībām.</w:t>
            </w:r>
          </w:p>
        </w:tc>
        <w:tc>
          <w:tcPr>
            <w:tcW w:w="5330" w:type="dxa"/>
            <w:tcBorders>
              <w:top w:val="single" w:sz="4" w:space="0" w:color="auto"/>
            </w:tcBorders>
          </w:tcPr>
          <w:p w14:paraId="6F05DD05" w14:textId="5BE46B93" w:rsidR="00BD4B5B" w:rsidRPr="001C5DEF" w:rsidRDefault="00FB0525" w:rsidP="000B6A21">
            <w:pPr>
              <w:spacing w:after="0" w:line="240" w:lineRule="auto"/>
              <w:jc w:val="both"/>
              <w:rPr>
                <w:rFonts w:ascii="Times New Roman" w:hAnsi="Times New Roman" w:cs="Times New Roman"/>
                <w:iCs/>
                <w:sz w:val="24"/>
                <w:szCs w:val="24"/>
              </w:rPr>
            </w:pPr>
            <w:r w:rsidRPr="001C5DEF">
              <w:rPr>
                <w:rFonts w:ascii="Times New Roman" w:hAnsi="Times New Roman" w:cs="Times New Roman"/>
                <w:iCs/>
                <w:sz w:val="24"/>
                <w:szCs w:val="24"/>
              </w:rPr>
              <w:t>Par p</w:t>
            </w:r>
            <w:r w:rsidR="00BD4B5B" w:rsidRPr="001C5DEF">
              <w:rPr>
                <w:rFonts w:ascii="Times New Roman" w:hAnsi="Times New Roman" w:cs="Times New Roman"/>
                <w:iCs/>
                <w:sz w:val="24"/>
                <w:szCs w:val="24"/>
              </w:rPr>
              <w:t>ersonas tiesīb</w:t>
            </w:r>
            <w:r w:rsidRPr="001C5DEF">
              <w:rPr>
                <w:rFonts w:ascii="Times New Roman" w:hAnsi="Times New Roman" w:cs="Times New Roman"/>
                <w:iCs/>
                <w:sz w:val="24"/>
                <w:szCs w:val="24"/>
              </w:rPr>
              <w:t>ām</w:t>
            </w:r>
            <w:r w:rsidR="00BD4B5B" w:rsidRPr="001C5DEF">
              <w:rPr>
                <w:rFonts w:ascii="Times New Roman" w:hAnsi="Times New Roman" w:cs="Times New Roman"/>
                <w:iCs/>
                <w:sz w:val="24"/>
                <w:szCs w:val="24"/>
              </w:rPr>
              <w:t xml:space="preserve"> pārstāvēt pretendentu Komisija pār</w:t>
            </w:r>
            <w:r w:rsidRPr="001C5DEF">
              <w:rPr>
                <w:rFonts w:ascii="Times New Roman" w:hAnsi="Times New Roman" w:cs="Times New Roman"/>
                <w:iCs/>
                <w:sz w:val="24"/>
                <w:szCs w:val="24"/>
              </w:rPr>
              <w:t>liecinās</w:t>
            </w:r>
            <w:r w:rsidR="00BD4B5B" w:rsidRPr="001C5DEF">
              <w:rPr>
                <w:rFonts w:ascii="Times New Roman" w:hAnsi="Times New Roman" w:cs="Times New Roman"/>
                <w:iCs/>
                <w:sz w:val="24"/>
                <w:szCs w:val="24"/>
              </w:rPr>
              <w:t xml:space="preserve"> publiskojamo datu bāzē “Lursoft” tīmekļvietnē: </w:t>
            </w:r>
            <w:hyperlink r:id="rId14" w:history="1">
              <w:r w:rsidR="00BD4B5B" w:rsidRPr="001C5DEF">
                <w:rPr>
                  <w:rStyle w:val="Hipersaite"/>
                  <w:rFonts w:ascii="Times New Roman" w:hAnsi="Times New Roman" w:cs="Times New Roman"/>
                  <w:sz w:val="24"/>
                  <w:szCs w:val="24"/>
                </w:rPr>
                <w:t>https://www.lursoft.lv/</w:t>
              </w:r>
            </w:hyperlink>
            <w:r w:rsidR="00BD4B5B" w:rsidRPr="001C5DEF">
              <w:rPr>
                <w:rFonts w:ascii="Times New Roman" w:hAnsi="Times New Roman" w:cs="Times New Roman"/>
                <w:iCs/>
                <w:sz w:val="24"/>
                <w:szCs w:val="24"/>
              </w:rPr>
              <w:t>.</w:t>
            </w:r>
          </w:p>
          <w:p w14:paraId="15E75854" w14:textId="77777777" w:rsidR="000B6A21" w:rsidRPr="001C5DEF" w:rsidRDefault="000B6A21" w:rsidP="000B6A21">
            <w:pPr>
              <w:pStyle w:val="Sarakstarindkopa"/>
              <w:spacing w:after="0" w:line="240" w:lineRule="auto"/>
              <w:ind w:left="342"/>
              <w:jc w:val="both"/>
              <w:rPr>
                <w:rFonts w:ascii="Times New Roman" w:hAnsi="Times New Roman" w:cs="Times New Roman"/>
                <w:iCs/>
                <w:sz w:val="24"/>
                <w:szCs w:val="24"/>
              </w:rPr>
            </w:pPr>
          </w:p>
          <w:p w14:paraId="58564458" w14:textId="1DD8C896" w:rsidR="00BD4B5B" w:rsidRPr="001C5DEF" w:rsidRDefault="00FB0525" w:rsidP="000B6A21">
            <w:pPr>
              <w:spacing w:after="0" w:line="240" w:lineRule="auto"/>
              <w:jc w:val="both"/>
              <w:rPr>
                <w:rFonts w:ascii="Times New Roman" w:hAnsi="Times New Roman" w:cs="Times New Roman"/>
                <w:iCs/>
                <w:sz w:val="24"/>
                <w:szCs w:val="24"/>
              </w:rPr>
            </w:pPr>
            <w:r w:rsidRPr="001C5DEF">
              <w:rPr>
                <w:rFonts w:ascii="Times New Roman" w:hAnsi="Times New Roman" w:cs="Times New Roman"/>
                <w:iCs/>
                <w:sz w:val="24"/>
                <w:szCs w:val="24"/>
              </w:rPr>
              <w:t>Ja piedāvājumu paraksta Pretendenta pilnvarot</w:t>
            </w:r>
            <w:r w:rsidR="002D2E94" w:rsidRPr="001C5DEF">
              <w:rPr>
                <w:rFonts w:ascii="Times New Roman" w:hAnsi="Times New Roman" w:cs="Times New Roman"/>
                <w:iCs/>
                <w:sz w:val="24"/>
                <w:szCs w:val="24"/>
              </w:rPr>
              <w:t>a</w:t>
            </w:r>
            <w:r w:rsidRPr="001C5DEF">
              <w:rPr>
                <w:rFonts w:ascii="Times New Roman" w:hAnsi="Times New Roman" w:cs="Times New Roman"/>
                <w:iCs/>
                <w:sz w:val="24"/>
                <w:szCs w:val="24"/>
              </w:rPr>
              <w:t xml:space="preserve"> persona, piedāvājumā iekļauj dokumentu, kas apliecina attiecīgās personas pārstāvības tiesības.</w:t>
            </w:r>
          </w:p>
        </w:tc>
      </w:tr>
      <w:tr w:rsidR="000B6A21" w:rsidRPr="001C5DEF" w14:paraId="594CF048" w14:textId="77777777" w:rsidTr="00322B93">
        <w:trPr>
          <w:jc w:val="center"/>
        </w:trPr>
        <w:tc>
          <w:tcPr>
            <w:tcW w:w="936" w:type="dxa"/>
            <w:tcBorders>
              <w:top w:val="single" w:sz="4" w:space="0" w:color="auto"/>
            </w:tcBorders>
          </w:tcPr>
          <w:p w14:paraId="7935C676" w14:textId="62A9B577" w:rsidR="000B6A21" w:rsidRPr="001C5DEF" w:rsidRDefault="000B6A21" w:rsidP="00BD4B5B">
            <w:pPr>
              <w:widowControl w:val="0"/>
              <w:spacing w:line="276" w:lineRule="auto"/>
              <w:jc w:val="both"/>
              <w:rPr>
                <w:rFonts w:ascii="Times New Roman" w:hAnsi="Times New Roman" w:cs="Times New Roman"/>
              </w:rPr>
            </w:pPr>
            <w:r w:rsidRPr="001C5DEF">
              <w:rPr>
                <w:rFonts w:ascii="Times New Roman" w:hAnsi="Times New Roman" w:cs="Times New Roman"/>
              </w:rPr>
              <w:t>4.1.4.</w:t>
            </w:r>
          </w:p>
        </w:tc>
        <w:tc>
          <w:tcPr>
            <w:tcW w:w="3935" w:type="dxa"/>
            <w:tcBorders>
              <w:top w:val="single" w:sz="4" w:space="0" w:color="auto"/>
            </w:tcBorders>
          </w:tcPr>
          <w:p w14:paraId="1F0B9B6C" w14:textId="71783CEA" w:rsidR="000B6A21" w:rsidRPr="001C5DEF" w:rsidRDefault="000B6A21" w:rsidP="00BD4B5B">
            <w:pPr>
              <w:widowControl w:val="0"/>
              <w:spacing w:line="276" w:lineRule="auto"/>
              <w:jc w:val="both"/>
              <w:rPr>
                <w:rFonts w:ascii="Times New Roman" w:hAnsi="Times New Roman" w:cs="Times New Roman"/>
                <w:sz w:val="24"/>
                <w:szCs w:val="24"/>
              </w:rPr>
            </w:pPr>
            <w:r w:rsidRPr="001C5DEF">
              <w:rPr>
                <w:rFonts w:ascii="Times New Roman" w:hAnsi="Times New Roman" w:cs="Times New Roman"/>
                <w:sz w:val="24"/>
                <w:szCs w:val="24"/>
              </w:rPr>
              <w:t xml:space="preserve">Pretendents var balstīties uz citu personu iespējām, ja šī persona sniegs pakalpojumus, kuru izpildei attiecīgās iespējas ir nepieciešamas, neatkarīgi no savstarpējo attiecību tiesiskā rakstura. </w:t>
            </w:r>
          </w:p>
        </w:tc>
        <w:tc>
          <w:tcPr>
            <w:tcW w:w="5330" w:type="dxa"/>
            <w:tcBorders>
              <w:top w:val="single" w:sz="4" w:space="0" w:color="auto"/>
            </w:tcBorders>
          </w:tcPr>
          <w:p w14:paraId="1B565022" w14:textId="5F5BB2C0" w:rsidR="00C15109" w:rsidRPr="001C5DEF" w:rsidRDefault="000B6A21" w:rsidP="000B6A21">
            <w:pPr>
              <w:spacing w:after="0" w:line="240" w:lineRule="auto"/>
              <w:jc w:val="both"/>
              <w:rPr>
                <w:rFonts w:ascii="Times New Roman" w:hAnsi="Times New Roman" w:cs="Times New Roman"/>
                <w:iCs/>
                <w:sz w:val="24"/>
                <w:szCs w:val="24"/>
              </w:rPr>
            </w:pPr>
            <w:r w:rsidRPr="001C5DEF">
              <w:rPr>
                <w:rFonts w:ascii="Times New Roman" w:hAnsi="Times New Roman" w:cs="Times New Roman"/>
                <w:iCs/>
                <w:sz w:val="24"/>
                <w:szCs w:val="24"/>
              </w:rPr>
              <w:t>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noslēdz Iepirkuma līgumu, norādot kādi resursi un kādā veidā nodos Iepirkuma līguma izpildei.</w:t>
            </w:r>
          </w:p>
        </w:tc>
      </w:tr>
      <w:tr w:rsidR="000B6A21" w:rsidRPr="001C5DEF" w14:paraId="3C2FC2AF" w14:textId="77777777" w:rsidTr="00322B93">
        <w:trPr>
          <w:jc w:val="center"/>
        </w:trPr>
        <w:tc>
          <w:tcPr>
            <w:tcW w:w="936" w:type="dxa"/>
            <w:tcBorders>
              <w:top w:val="single" w:sz="4" w:space="0" w:color="auto"/>
            </w:tcBorders>
          </w:tcPr>
          <w:p w14:paraId="2D97E8D3" w14:textId="3D50B198" w:rsidR="000B6A21" w:rsidRPr="001C5DEF" w:rsidRDefault="000B6A21" w:rsidP="00BD4B5B">
            <w:pPr>
              <w:widowControl w:val="0"/>
              <w:spacing w:line="276" w:lineRule="auto"/>
              <w:jc w:val="both"/>
              <w:rPr>
                <w:rFonts w:ascii="Times New Roman" w:hAnsi="Times New Roman" w:cs="Times New Roman"/>
              </w:rPr>
            </w:pPr>
            <w:r w:rsidRPr="001C5DEF">
              <w:rPr>
                <w:rFonts w:ascii="Times New Roman" w:hAnsi="Times New Roman" w:cs="Times New Roman"/>
              </w:rPr>
              <w:t>4.1.5.</w:t>
            </w:r>
          </w:p>
        </w:tc>
        <w:tc>
          <w:tcPr>
            <w:tcW w:w="3935" w:type="dxa"/>
            <w:tcBorders>
              <w:top w:val="single" w:sz="4" w:space="0" w:color="auto"/>
            </w:tcBorders>
          </w:tcPr>
          <w:p w14:paraId="09080EF1" w14:textId="77777777" w:rsidR="000B6A21" w:rsidRPr="001C5DEF" w:rsidRDefault="000B6A21" w:rsidP="00BD4B5B">
            <w:pPr>
              <w:widowControl w:val="0"/>
              <w:spacing w:line="276" w:lineRule="auto"/>
              <w:jc w:val="both"/>
              <w:rPr>
                <w:rFonts w:ascii="Times New Roman" w:hAnsi="Times New Roman" w:cs="Times New Roman"/>
                <w:sz w:val="24"/>
                <w:szCs w:val="24"/>
              </w:rPr>
            </w:pPr>
            <w:r w:rsidRPr="001C5DEF">
              <w:rPr>
                <w:rFonts w:ascii="Times New Roman" w:hAnsi="Times New Roman" w:cs="Times New Roman"/>
                <w:sz w:val="24"/>
                <w:szCs w:val="24"/>
              </w:rPr>
              <w:t>Ja piedāvājumu iesniedz piegādātāju apvienība vai personālsabiedrība, piedāvājuma dokumentus paraksta atbilstoši piegādātāju savstarpējās vienošanās noteikumiem.</w:t>
            </w:r>
          </w:p>
          <w:p w14:paraId="37CBA897" w14:textId="187F8658" w:rsidR="000B6A21" w:rsidRPr="001C5DEF" w:rsidRDefault="000B6A21" w:rsidP="00BD4B5B">
            <w:pPr>
              <w:widowControl w:val="0"/>
              <w:spacing w:line="276" w:lineRule="auto"/>
              <w:jc w:val="both"/>
              <w:rPr>
                <w:rFonts w:ascii="Times New Roman" w:hAnsi="Times New Roman" w:cs="Times New Roman"/>
                <w:sz w:val="24"/>
                <w:szCs w:val="24"/>
              </w:rPr>
            </w:pPr>
            <w:r w:rsidRPr="001C5DEF">
              <w:rPr>
                <w:rFonts w:ascii="Times New Roman" w:hAnsi="Times New Roman" w:cs="Times New Roman"/>
                <w:sz w:val="24"/>
                <w:szCs w:val="24"/>
              </w:rPr>
              <w:t>10 darbdienu laikā pēc paziņojuma par Iepirkuma līguma slēgšanas tiesību piešķiršanu saņemšanas piegādātāju apvienība pēc savas izvēles izveidojas atbilstoši noteiktam juridiskam statusam vai noslēdz sabiedrības līgumu, vienojoties par apvienības dalībnieku atbildības sadalījumu.</w:t>
            </w:r>
          </w:p>
        </w:tc>
        <w:tc>
          <w:tcPr>
            <w:tcW w:w="5330" w:type="dxa"/>
            <w:tcBorders>
              <w:top w:val="single" w:sz="4" w:space="0" w:color="auto"/>
            </w:tcBorders>
          </w:tcPr>
          <w:p w14:paraId="1300F069" w14:textId="015C7FF6" w:rsidR="000B6A21" w:rsidRPr="001C5DEF" w:rsidRDefault="000B6A21" w:rsidP="000B6A21">
            <w:pPr>
              <w:spacing w:after="0" w:line="240" w:lineRule="auto"/>
              <w:jc w:val="both"/>
              <w:rPr>
                <w:rFonts w:ascii="Times New Roman" w:hAnsi="Times New Roman" w:cs="Times New Roman"/>
                <w:iCs/>
                <w:sz w:val="24"/>
                <w:szCs w:val="24"/>
              </w:rPr>
            </w:pPr>
            <w:r w:rsidRPr="001C5DEF">
              <w:rPr>
                <w:rFonts w:ascii="Times New Roman" w:hAnsi="Times New Roman" w:cs="Times New Roman"/>
                <w:iCs/>
                <w:sz w:val="24"/>
                <w:szCs w:val="24"/>
              </w:rPr>
              <w:t xml:space="preserve">Starp piegādātāju apvienības dalībniekiem vai personālsabiedrības biedriem noslēgta vienošanās, kas ir juridiski saistoša visiem piegādātāju apvienības dalībniekiem vai </w:t>
            </w:r>
            <w:proofErr w:type="spellStart"/>
            <w:r w:rsidRPr="001C5DEF">
              <w:rPr>
                <w:rFonts w:ascii="Times New Roman" w:hAnsi="Times New Roman" w:cs="Times New Roman"/>
                <w:iCs/>
                <w:sz w:val="24"/>
                <w:szCs w:val="24"/>
              </w:rPr>
              <w:t>personālsabierības</w:t>
            </w:r>
            <w:proofErr w:type="spellEnd"/>
            <w:r w:rsidRPr="001C5DEF">
              <w:rPr>
                <w:rFonts w:ascii="Times New Roman" w:hAnsi="Times New Roman" w:cs="Times New Roman"/>
                <w:iCs/>
                <w:sz w:val="24"/>
                <w:szCs w:val="24"/>
              </w:rPr>
              <w:t xml:space="preserve"> biedriem.</w:t>
            </w:r>
          </w:p>
          <w:p w14:paraId="0DEDA2C0" w14:textId="77777777" w:rsidR="000B6A21" w:rsidRPr="001C5DEF" w:rsidRDefault="000B6A21" w:rsidP="000B6A21">
            <w:pPr>
              <w:spacing w:after="0" w:line="240" w:lineRule="auto"/>
              <w:jc w:val="both"/>
              <w:rPr>
                <w:rFonts w:ascii="Times New Roman" w:hAnsi="Times New Roman" w:cs="Times New Roman"/>
                <w:iCs/>
                <w:sz w:val="24"/>
                <w:szCs w:val="24"/>
              </w:rPr>
            </w:pPr>
            <w:r w:rsidRPr="001C5DEF">
              <w:rPr>
                <w:rFonts w:ascii="Times New Roman" w:hAnsi="Times New Roman" w:cs="Times New Roman"/>
                <w:iCs/>
                <w:sz w:val="24"/>
                <w:szCs w:val="24"/>
              </w:rPr>
              <w:t>Vienošanās iekļauj šādu informāciju:</w:t>
            </w:r>
          </w:p>
          <w:p w14:paraId="70894716" w14:textId="59CDDA1E" w:rsidR="000B6A21" w:rsidRPr="001C5DEF" w:rsidRDefault="000B6A21" w:rsidP="000B6A21">
            <w:pPr>
              <w:pStyle w:val="Sarakstarindkopa"/>
              <w:numPr>
                <w:ilvl w:val="0"/>
                <w:numId w:val="40"/>
              </w:numPr>
              <w:spacing w:after="0" w:line="240" w:lineRule="auto"/>
              <w:jc w:val="both"/>
              <w:rPr>
                <w:rFonts w:ascii="Times New Roman" w:hAnsi="Times New Roman" w:cs="Times New Roman"/>
                <w:iCs/>
                <w:sz w:val="24"/>
                <w:szCs w:val="24"/>
              </w:rPr>
            </w:pPr>
            <w:r w:rsidRPr="001C5DEF">
              <w:rPr>
                <w:rFonts w:ascii="Times New Roman" w:hAnsi="Times New Roman" w:cs="Times New Roman"/>
                <w:iCs/>
                <w:sz w:val="24"/>
                <w:szCs w:val="24"/>
              </w:rPr>
              <w:t>piegādātāju apvienības dibināšanas mērķis un vienošanās spēkā esamības termiņš;</w:t>
            </w:r>
          </w:p>
          <w:p w14:paraId="5D7915B2" w14:textId="0FF109E6" w:rsidR="000B6A21" w:rsidRPr="001C5DEF" w:rsidRDefault="000B6A21" w:rsidP="000B6A21">
            <w:pPr>
              <w:numPr>
                <w:ilvl w:val="0"/>
                <w:numId w:val="40"/>
              </w:numPr>
              <w:spacing w:after="0" w:line="240" w:lineRule="auto"/>
              <w:jc w:val="both"/>
              <w:rPr>
                <w:rFonts w:ascii="Times New Roman" w:hAnsi="Times New Roman" w:cs="Times New Roman"/>
                <w:iCs/>
                <w:sz w:val="24"/>
                <w:szCs w:val="24"/>
              </w:rPr>
            </w:pPr>
            <w:r w:rsidRPr="001C5DEF">
              <w:rPr>
                <w:rFonts w:ascii="Times New Roman" w:hAnsi="Times New Roman" w:cs="Times New Roman"/>
                <w:iCs/>
                <w:sz w:val="24"/>
                <w:szCs w:val="24"/>
              </w:rPr>
              <w:t>katra apvienības dalībnieka paredzamā Iepirkuma līguma daļa, tiesības un pienākumi;</w:t>
            </w:r>
          </w:p>
          <w:p w14:paraId="09422D80" w14:textId="77777777" w:rsidR="000B6A21" w:rsidRPr="001C5DEF" w:rsidRDefault="000B6A21" w:rsidP="000B6A21">
            <w:pPr>
              <w:numPr>
                <w:ilvl w:val="0"/>
                <w:numId w:val="40"/>
              </w:numPr>
              <w:spacing w:after="0" w:line="240" w:lineRule="auto"/>
              <w:jc w:val="both"/>
              <w:rPr>
                <w:rFonts w:ascii="Times New Roman" w:hAnsi="Times New Roman" w:cs="Times New Roman"/>
                <w:iCs/>
                <w:sz w:val="24"/>
                <w:szCs w:val="24"/>
              </w:rPr>
            </w:pPr>
            <w:r w:rsidRPr="001C5DEF">
              <w:rPr>
                <w:rFonts w:ascii="Times New Roman" w:hAnsi="Times New Roman" w:cs="Times New Roman"/>
                <w:iCs/>
                <w:sz w:val="24"/>
                <w:szCs w:val="24"/>
              </w:rPr>
              <w:t>informācija par piegādātāju apvienības vadošo dalībnieku;</w:t>
            </w:r>
          </w:p>
          <w:p w14:paraId="4AD84730" w14:textId="77777777" w:rsidR="000B6A21" w:rsidRPr="001C5DEF" w:rsidRDefault="000B6A21" w:rsidP="000B6A21">
            <w:pPr>
              <w:numPr>
                <w:ilvl w:val="0"/>
                <w:numId w:val="40"/>
              </w:numPr>
              <w:spacing w:after="0" w:line="240" w:lineRule="auto"/>
              <w:jc w:val="both"/>
              <w:rPr>
                <w:rFonts w:ascii="Times New Roman" w:hAnsi="Times New Roman" w:cs="Times New Roman"/>
                <w:iCs/>
                <w:sz w:val="24"/>
                <w:szCs w:val="24"/>
              </w:rPr>
            </w:pPr>
            <w:r w:rsidRPr="001C5DEF">
              <w:rPr>
                <w:rFonts w:ascii="Times New Roman" w:hAnsi="Times New Roman" w:cs="Times New Roman"/>
                <w:iCs/>
                <w:sz w:val="24"/>
                <w:szCs w:val="24"/>
              </w:rPr>
              <w:t>pilnvarojums dalībniekam vai personai, kura Iepirkumā tiesīga rīkoties visu apvienības dalībnieku vārdā;</w:t>
            </w:r>
          </w:p>
          <w:p w14:paraId="1B0F7CB4" w14:textId="7CFFCF6C" w:rsidR="00C15109" w:rsidRPr="001C5DEF" w:rsidRDefault="000B6A21" w:rsidP="00C15109">
            <w:pPr>
              <w:numPr>
                <w:ilvl w:val="0"/>
                <w:numId w:val="40"/>
              </w:numPr>
              <w:spacing w:after="0" w:line="240" w:lineRule="auto"/>
              <w:jc w:val="both"/>
              <w:rPr>
                <w:rFonts w:ascii="Times New Roman" w:hAnsi="Times New Roman" w:cs="Times New Roman"/>
                <w:iCs/>
                <w:sz w:val="24"/>
                <w:szCs w:val="24"/>
              </w:rPr>
            </w:pPr>
            <w:r w:rsidRPr="001C5DEF">
              <w:rPr>
                <w:rFonts w:ascii="Times New Roman" w:hAnsi="Times New Roman" w:cs="Times New Roman"/>
                <w:iCs/>
                <w:sz w:val="24"/>
                <w:szCs w:val="24"/>
              </w:rPr>
              <w:t>apliecinājums, ka 10 darbdienu laikā pēc paziņojuma par Līguma slēgšanas tiesību piešķiršanu piegādātāju apvienība izveidosies pēc savas izvēles atbilstoši noteiktam juridiskam statusam vai noslēgs sabiedrības līgumu, vienojoties par apvienības dalībnieku atbildības sadalījumu.</w:t>
            </w:r>
          </w:p>
        </w:tc>
      </w:tr>
      <w:tr w:rsidR="00132D76" w:rsidRPr="001C5DEF" w14:paraId="605477DB" w14:textId="77777777" w:rsidTr="00322B93">
        <w:trPr>
          <w:jc w:val="center"/>
        </w:trPr>
        <w:tc>
          <w:tcPr>
            <w:tcW w:w="936" w:type="dxa"/>
            <w:tcBorders>
              <w:top w:val="single" w:sz="4" w:space="0" w:color="auto"/>
            </w:tcBorders>
          </w:tcPr>
          <w:p w14:paraId="7E068BCD" w14:textId="41892845" w:rsidR="00132D76" w:rsidRPr="001C5DEF" w:rsidRDefault="00132D76" w:rsidP="00BD4B5B">
            <w:pPr>
              <w:widowControl w:val="0"/>
              <w:spacing w:line="276" w:lineRule="auto"/>
              <w:jc w:val="both"/>
              <w:rPr>
                <w:rFonts w:ascii="Times New Roman" w:hAnsi="Times New Roman" w:cs="Times New Roman"/>
              </w:rPr>
            </w:pPr>
            <w:r w:rsidRPr="001C5DEF">
              <w:rPr>
                <w:rFonts w:ascii="Times New Roman" w:hAnsi="Times New Roman" w:cs="Times New Roman"/>
              </w:rPr>
              <w:lastRenderedPageBreak/>
              <w:t>4.1.6.</w:t>
            </w:r>
          </w:p>
        </w:tc>
        <w:tc>
          <w:tcPr>
            <w:tcW w:w="3935" w:type="dxa"/>
            <w:tcBorders>
              <w:top w:val="single" w:sz="4" w:space="0" w:color="auto"/>
            </w:tcBorders>
          </w:tcPr>
          <w:p w14:paraId="5C2E2385" w14:textId="39BDF7A6" w:rsidR="00132D76" w:rsidRPr="001C5DEF" w:rsidRDefault="009032AB" w:rsidP="00BD4B5B">
            <w:pPr>
              <w:widowControl w:val="0"/>
              <w:spacing w:line="276" w:lineRule="auto"/>
              <w:jc w:val="both"/>
              <w:rPr>
                <w:rFonts w:ascii="Times New Roman" w:hAnsi="Times New Roman" w:cs="Times New Roman"/>
                <w:sz w:val="24"/>
                <w:szCs w:val="24"/>
              </w:rPr>
            </w:pPr>
            <w:r w:rsidRPr="001C5DEF">
              <w:rPr>
                <w:rFonts w:ascii="Times New Roman" w:hAnsi="Times New Roman" w:cs="Times New Roman"/>
                <w:sz w:val="24"/>
                <w:szCs w:val="24"/>
              </w:rPr>
              <w:t>Pretendents norāda visus Apakšuzņēmējus, kuru sniedzamo pakalpojumu vērtība ir vismaz 10 000 EUR,  un tiem nododamās Iepirkuma līguma daļas.</w:t>
            </w:r>
          </w:p>
        </w:tc>
        <w:tc>
          <w:tcPr>
            <w:tcW w:w="5330" w:type="dxa"/>
            <w:tcBorders>
              <w:top w:val="single" w:sz="4" w:space="0" w:color="auto"/>
            </w:tcBorders>
          </w:tcPr>
          <w:p w14:paraId="49CF4043" w14:textId="13B22ED4" w:rsidR="009032AB" w:rsidRPr="001C5DEF" w:rsidRDefault="009032AB" w:rsidP="009032AB">
            <w:pPr>
              <w:numPr>
                <w:ilvl w:val="0"/>
                <w:numId w:val="41"/>
              </w:numPr>
              <w:spacing w:after="0" w:line="240" w:lineRule="auto"/>
              <w:jc w:val="both"/>
              <w:rPr>
                <w:rFonts w:ascii="Times New Roman" w:hAnsi="Times New Roman" w:cs="Times New Roman"/>
                <w:iCs/>
                <w:sz w:val="24"/>
                <w:szCs w:val="24"/>
              </w:rPr>
            </w:pPr>
            <w:r w:rsidRPr="001C5DEF">
              <w:rPr>
                <w:rFonts w:ascii="Times New Roman" w:hAnsi="Times New Roman" w:cs="Times New Roman"/>
                <w:b/>
                <w:bCs/>
                <w:iCs/>
                <w:sz w:val="24"/>
                <w:szCs w:val="24"/>
              </w:rPr>
              <w:t>Apakšuzņēmēju saraksts</w:t>
            </w:r>
            <w:r w:rsidRPr="001C5DEF">
              <w:rPr>
                <w:rFonts w:ascii="Times New Roman" w:hAnsi="Times New Roman" w:cs="Times New Roman"/>
                <w:iCs/>
                <w:sz w:val="24"/>
                <w:szCs w:val="24"/>
              </w:rPr>
              <w:t>, aizpildot pieteikumu saskaņā ar Nolikuma 1. pielikuma veidni;</w:t>
            </w:r>
          </w:p>
          <w:p w14:paraId="1FA8FEE1" w14:textId="2C3EECE4" w:rsidR="00132D76" w:rsidRPr="001C5DEF" w:rsidRDefault="009032AB" w:rsidP="009032AB">
            <w:pPr>
              <w:numPr>
                <w:ilvl w:val="0"/>
                <w:numId w:val="41"/>
              </w:numPr>
              <w:spacing w:after="0" w:line="240" w:lineRule="auto"/>
              <w:jc w:val="both"/>
              <w:rPr>
                <w:rFonts w:ascii="Times New Roman" w:hAnsi="Times New Roman" w:cs="Times New Roman"/>
                <w:iCs/>
                <w:sz w:val="24"/>
                <w:szCs w:val="24"/>
              </w:rPr>
            </w:pPr>
            <w:r w:rsidRPr="001C5DEF">
              <w:rPr>
                <w:rFonts w:ascii="Times New Roman" w:hAnsi="Times New Roman" w:cs="Times New Roman"/>
                <w:b/>
                <w:bCs/>
                <w:iCs/>
                <w:sz w:val="24"/>
                <w:szCs w:val="24"/>
              </w:rPr>
              <w:t>Apakšuzņēmēja apliecinājums</w:t>
            </w:r>
            <w:r w:rsidRPr="001C5DEF">
              <w:rPr>
                <w:rFonts w:ascii="Times New Roman" w:hAnsi="Times New Roman" w:cs="Times New Roman"/>
                <w:iCs/>
                <w:sz w:val="24"/>
                <w:szCs w:val="24"/>
              </w:rPr>
              <w:t xml:space="preserve"> saskaņā ar Nolikuma </w:t>
            </w:r>
            <w:r w:rsidR="004E5972" w:rsidRPr="001C5DEF">
              <w:rPr>
                <w:rFonts w:ascii="Times New Roman" w:hAnsi="Times New Roman" w:cs="Times New Roman"/>
                <w:iCs/>
                <w:sz w:val="24"/>
                <w:szCs w:val="24"/>
              </w:rPr>
              <w:t>5</w:t>
            </w:r>
            <w:r w:rsidRPr="001C5DEF">
              <w:rPr>
                <w:rFonts w:ascii="Times New Roman" w:hAnsi="Times New Roman" w:cs="Times New Roman"/>
                <w:iCs/>
                <w:sz w:val="24"/>
                <w:szCs w:val="24"/>
              </w:rPr>
              <w:t>. pielikuma veidni.</w:t>
            </w:r>
          </w:p>
          <w:p w14:paraId="71157C75" w14:textId="65484099" w:rsidR="00C15109" w:rsidRPr="001C5DEF" w:rsidRDefault="00C15109" w:rsidP="00C15109">
            <w:pPr>
              <w:spacing w:after="0" w:line="240" w:lineRule="auto"/>
              <w:ind w:left="720"/>
              <w:jc w:val="both"/>
              <w:rPr>
                <w:rFonts w:ascii="Times New Roman" w:hAnsi="Times New Roman" w:cs="Times New Roman"/>
                <w:iCs/>
                <w:sz w:val="24"/>
                <w:szCs w:val="24"/>
              </w:rPr>
            </w:pPr>
          </w:p>
        </w:tc>
      </w:tr>
      <w:tr w:rsidR="00C15109" w:rsidRPr="001C5DEF" w14:paraId="3D606CB7" w14:textId="77777777" w:rsidTr="00322B93">
        <w:trPr>
          <w:jc w:val="center"/>
        </w:trPr>
        <w:tc>
          <w:tcPr>
            <w:tcW w:w="936" w:type="dxa"/>
            <w:tcBorders>
              <w:top w:val="single" w:sz="4" w:space="0" w:color="auto"/>
            </w:tcBorders>
          </w:tcPr>
          <w:p w14:paraId="1BFF391A" w14:textId="48198087" w:rsidR="00C15109" w:rsidRPr="001C5DEF" w:rsidRDefault="00C15109" w:rsidP="00C15109">
            <w:pPr>
              <w:widowControl w:val="0"/>
              <w:spacing w:line="276" w:lineRule="auto"/>
              <w:jc w:val="both"/>
              <w:rPr>
                <w:rFonts w:ascii="Times New Roman" w:hAnsi="Times New Roman" w:cs="Times New Roman"/>
              </w:rPr>
            </w:pPr>
            <w:r w:rsidRPr="001C5DEF">
              <w:rPr>
                <w:rFonts w:ascii="Times New Roman" w:hAnsi="Times New Roman" w:cs="Times New Roman"/>
              </w:rPr>
              <w:t>4.1.7.</w:t>
            </w:r>
          </w:p>
        </w:tc>
        <w:tc>
          <w:tcPr>
            <w:tcW w:w="3935" w:type="dxa"/>
            <w:tcBorders>
              <w:top w:val="single" w:sz="4" w:space="0" w:color="auto"/>
            </w:tcBorders>
          </w:tcPr>
          <w:p w14:paraId="293E48C1" w14:textId="17916737" w:rsidR="00C15109" w:rsidRPr="001C5DEF" w:rsidRDefault="00C15109" w:rsidP="00C15109">
            <w:pPr>
              <w:widowControl w:val="0"/>
              <w:spacing w:line="276" w:lineRule="auto"/>
              <w:jc w:val="both"/>
              <w:rPr>
                <w:rFonts w:ascii="Times New Roman" w:hAnsi="Times New Roman" w:cs="Times New Roman"/>
                <w:sz w:val="24"/>
                <w:szCs w:val="24"/>
              </w:rPr>
            </w:pPr>
            <w:r w:rsidRPr="001C5DEF">
              <w:rPr>
                <w:rFonts w:ascii="Times New Roman" w:hAnsi="Times New Roman" w:cs="Times New Roman"/>
                <w:bCs/>
                <w:color w:val="000000"/>
                <w:sz w:val="24"/>
                <w:szCs w:val="24"/>
              </w:rPr>
              <w:t xml:space="preserve">Pretendents var iesniegt EVIPD kā sākotnējo pierādījumu atbilstībai Nolikuma 6.1. punktā noteiktajām pretendentu atlases prasībām. EVIPD ir pieejams aizpildīšanai EIS tīmekļvietnē izveidotajā rīka adresē: </w:t>
            </w:r>
            <w:hyperlink r:id="rId15" w:history="1">
              <w:r w:rsidRPr="001C5DEF">
                <w:rPr>
                  <w:rStyle w:val="Hipersaite"/>
                  <w:rFonts w:ascii="Times New Roman" w:hAnsi="Times New Roman" w:cs="Times New Roman"/>
                  <w:bCs/>
                  <w:sz w:val="24"/>
                  <w:szCs w:val="24"/>
                </w:rPr>
                <w:t>http://espd.eis.gov.lv/</w:t>
              </w:r>
            </w:hyperlink>
            <w:r w:rsidRPr="001C5DEF">
              <w:rPr>
                <w:rFonts w:ascii="Times New Roman" w:hAnsi="Times New Roman" w:cs="Times New Roman"/>
                <w:bCs/>
                <w:color w:val="000000"/>
                <w:sz w:val="24"/>
                <w:szCs w:val="24"/>
              </w:rPr>
              <w:t>.</w:t>
            </w:r>
          </w:p>
        </w:tc>
        <w:tc>
          <w:tcPr>
            <w:tcW w:w="5330" w:type="dxa"/>
            <w:tcBorders>
              <w:top w:val="single" w:sz="4" w:space="0" w:color="auto"/>
            </w:tcBorders>
          </w:tcPr>
          <w:p w14:paraId="200D737D" w14:textId="24912C6A" w:rsidR="00C15109" w:rsidRPr="001C5DEF" w:rsidRDefault="00C15109" w:rsidP="00C15109">
            <w:pPr>
              <w:numPr>
                <w:ilvl w:val="0"/>
                <w:numId w:val="10"/>
              </w:numPr>
              <w:spacing w:after="0" w:line="240" w:lineRule="auto"/>
              <w:ind w:left="319" w:hanging="260"/>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EVIPD Pretendents iesniedz par katru piegādātāju apvienības vai personālsabiedrības dalībnieku vai biedru, kā arī par katru norādīto Apakšuzņēmēju, kura sniedzamo pakalpojumu vērtība ir vismaz 10 000 </w:t>
            </w:r>
            <w:proofErr w:type="spellStart"/>
            <w:r w:rsidRPr="001C5DEF">
              <w:rPr>
                <w:rFonts w:ascii="Times New Roman" w:hAnsi="Times New Roman" w:cs="Times New Roman"/>
                <w:i/>
                <w:iCs/>
                <w:color w:val="000000"/>
                <w:sz w:val="24"/>
                <w:szCs w:val="24"/>
              </w:rPr>
              <w:t>euro</w:t>
            </w:r>
            <w:proofErr w:type="spellEnd"/>
            <w:r w:rsidRPr="001C5DEF">
              <w:rPr>
                <w:rFonts w:ascii="Times New Roman" w:hAnsi="Times New Roman" w:cs="Times New Roman"/>
                <w:color w:val="000000"/>
                <w:sz w:val="24"/>
                <w:szCs w:val="24"/>
              </w:rPr>
              <w:t>. Pretendents un katrs piegādātāju apvienības vai personālsabiedrības dalībnieks vai biedrs, kā arī Apakšuzņēmējs, kura sniedzamo pakalpojumu vērtība ir vismaz 10 000 </w:t>
            </w:r>
            <w:proofErr w:type="spellStart"/>
            <w:r w:rsidRPr="001C5DEF">
              <w:rPr>
                <w:rFonts w:ascii="Times New Roman" w:hAnsi="Times New Roman" w:cs="Times New Roman"/>
                <w:i/>
                <w:iCs/>
                <w:color w:val="000000"/>
                <w:sz w:val="24"/>
                <w:szCs w:val="24"/>
              </w:rPr>
              <w:t>euro</w:t>
            </w:r>
            <w:proofErr w:type="spellEnd"/>
            <w:r w:rsidRPr="001C5DEF">
              <w:rPr>
                <w:rFonts w:ascii="Times New Roman" w:hAnsi="Times New Roman" w:cs="Times New Roman"/>
                <w:color w:val="000000"/>
                <w:sz w:val="24"/>
                <w:szCs w:val="24"/>
              </w:rPr>
              <w:t>, aizpilda visas EVIPD sadaļas;</w:t>
            </w:r>
          </w:p>
          <w:p w14:paraId="5579D154" w14:textId="3F14526F" w:rsidR="00C15109" w:rsidRPr="001C5DEF" w:rsidRDefault="00C15109" w:rsidP="00C15109">
            <w:pPr>
              <w:numPr>
                <w:ilvl w:val="0"/>
                <w:numId w:val="10"/>
              </w:numPr>
              <w:spacing w:after="0" w:line="240" w:lineRule="auto"/>
              <w:ind w:left="319" w:hanging="260"/>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Pretendents var iesniegt Pasūtītājam EVIPD, kas iesniegts citā iepirkuma procedūrā, ja apliecina, ka tajā iekļautā informācija ir pareiza.</w:t>
            </w:r>
          </w:p>
        </w:tc>
      </w:tr>
      <w:tr w:rsidR="00C15109" w:rsidRPr="001C5DEF" w14:paraId="1FDB58A0" w14:textId="77777777" w:rsidTr="00322B93">
        <w:trPr>
          <w:jc w:val="center"/>
        </w:trPr>
        <w:tc>
          <w:tcPr>
            <w:tcW w:w="936" w:type="dxa"/>
            <w:tcBorders>
              <w:top w:val="single" w:sz="4" w:space="0" w:color="auto"/>
            </w:tcBorders>
            <w:shd w:val="clear" w:color="auto" w:fill="D9D9D9" w:themeFill="background1" w:themeFillShade="D9"/>
          </w:tcPr>
          <w:p w14:paraId="53985487" w14:textId="77777777" w:rsidR="00C15109" w:rsidRPr="001C5DEF" w:rsidRDefault="00C15109" w:rsidP="00C15109">
            <w:pPr>
              <w:pStyle w:val="Sarakstarindkopa"/>
              <w:numPr>
                <w:ilvl w:val="1"/>
                <w:numId w:val="2"/>
              </w:numPr>
              <w:spacing w:after="0" w:line="240" w:lineRule="auto"/>
              <w:ind w:left="447" w:hanging="447"/>
              <w:rPr>
                <w:rFonts w:ascii="Times New Roman" w:hAnsi="Times New Roman" w:cs="Times New Roman"/>
                <w:b/>
                <w:bCs/>
                <w:sz w:val="24"/>
                <w:szCs w:val="24"/>
              </w:rPr>
            </w:pPr>
          </w:p>
        </w:tc>
        <w:tc>
          <w:tcPr>
            <w:tcW w:w="3935" w:type="dxa"/>
            <w:tcBorders>
              <w:top w:val="single" w:sz="4" w:space="0" w:color="auto"/>
            </w:tcBorders>
            <w:shd w:val="clear" w:color="auto" w:fill="D9D9D9" w:themeFill="background1" w:themeFillShade="D9"/>
          </w:tcPr>
          <w:p w14:paraId="1A08D2D0" w14:textId="5F6998EB" w:rsidR="00C15109" w:rsidRPr="001C5DEF" w:rsidRDefault="00C15109" w:rsidP="00C15109">
            <w:pPr>
              <w:spacing w:after="0" w:line="240" w:lineRule="auto"/>
              <w:rPr>
                <w:rFonts w:ascii="Times New Roman" w:hAnsi="Times New Roman" w:cs="Times New Roman"/>
                <w:b/>
                <w:bCs/>
                <w:iCs/>
                <w:sz w:val="24"/>
                <w:szCs w:val="24"/>
              </w:rPr>
            </w:pPr>
            <w:r w:rsidRPr="001C5DEF">
              <w:rPr>
                <w:rFonts w:ascii="Times New Roman" w:hAnsi="Times New Roman" w:cs="Times New Roman"/>
                <w:b/>
                <w:bCs/>
                <w:sz w:val="24"/>
                <w:szCs w:val="24"/>
              </w:rPr>
              <w:t>Prasības pretendenta tehniskajām un profesionālajām  spējām</w:t>
            </w:r>
          </w:p>
        </w:tc>
        <w:tc>
          <w:tcPr>
            <w:tcW w:w="5330" w:type="dxa"/>
            <w:tcBorders>
              <w:top w:val="single" w:sz="4" w:space="0" w:color="auto"/>
            </w:tcBorders>
            <w:shd w:val="clear" w:color="auto" w:fill="D9D9D9" w:themeFill="background1" w:themeFillShade="D9"/>
          </w:tcPr>
          <w:p w14:paraId="5F8C2E5C" w14:textId="77777777" w:rsidR="00C15109" w:rsidRPr="001C5DEF" w:rsidRDefault="00C15109" w:rsidP="00C15109">
            <w:pPr>
              <w:jc w:val="both"/>
              <w:rPr>
                <w:rFonts w:ascii="Times New Roman" w:hAnsi="Times New Roman" w:cs="Times New Roman"/>
                <w:b/>
                <w:bCs/>
                <w:iCs/>
                <w:sz w:val="24"/>
                <w:szCs w:val="24"/>
              </w:rPr>
            </w:pPr>
            <w:r w:rsidRPr="001C5DEF">
              <w:rPr>
                <w:rFonts w:ascii="Times New Roman" w:hAnsi="Times New Roman" w:cs="Times New Roman"/>
                <w:b/>
                <w:sz w:val="24"/>
                <w:szCs w:val="24"/>
              </w:rPr>
              <w:t>Iesniedzamie dokumenti un vērtēšanas kārtība</w:t>
            </w:r>
          </w:p>
        </w:tc>
      </w:tr>
      <w:tr w:rsidR="00C15109" w:rsidRPr="001C5DEF" w14:paraId="7DFB287B" w14:textId="77777777" w:rsidTr="009E0C14">
        <w:trPr>
          <w:trHeight w:val="2705"/>
          <w:jc w:val="center"/>
        </w:trPr>
        <w:tc>
          <w:tcPr>
            <w:tcW w:w="936" w:type="dxa"/>
            <w:tcBorders>
              <w:top w:val="single" w:sz="4" w:space="0" w:color="auto"/>
            </w:tcBorders>
          </w:tcPr>
          <w:p w14:paraId="6089C3BB" w14:textId="77777777" w:rsidR="00C15109" w:rsidRPr="001C5DEF" w:rsidRDefault="00C15109" w:rsidP="00C15109">
            <w:pPr>
              <w:pStyle w:val="Sarakstarindkopa"/>
              <w:numPr>
                <w:ilvl w:val="2"/>
                <w:numId w:val="2"/>
              </w:numPr>
              <w:tabs>
                <w:tab w:val="right" w:pos="180"/>
              </w:tabs>
              <w:ind w:left="30" w:hanging="90"/>
              <w:jc w:val="both"/>
              <w:rPr>
                <w:rFonts w:ascii="Times New Roman" w:hAnsi="Times New Roman" w:cs="Times New Roman"/>
                <w:sz w:val="24"/>
                <w:szCs w:val="24"/>
              </w:rPr>
            </w:pPr>
          </w:p>
        </w:tc>
        <w:tc>
          <w:tcPr>
            <w:tcW w:w="3935" w:type="dxa"/>
            <w:tcBorders>
              <w:top w:val="single" w:sz="4" w:space="0" w:color="auto"/>
            </w:tcBorders>
          </w:tcPr>
          <w:p w14:paraId="2026CB3B" w14:textId="681C36DE" w:rsidR="00C15109" w:rsidRPr="001C5DEF" w:rsidRDefault="00C15109" w:rsidP="003B2444">
            <w:pPr>
              <w:pStyle w:val="Sarakstarindkopa"/>
              <w:tabs>
                <w:tab w:val="right" w:pos="180"/>
              </w:tabs>
              <w:ind w:left="30"/>
              <w:jc w:val="both"/>
              <w:rPr>
                <w:rFonts w:ascii="Times New Roman" w:hAnsi="Times New Roman" w:cs="Times New Roman"/>
                <w:sz w:val="24"/>
                <w:szCs w:val="24"/>
              </w:rPr>
            </w:pPr>
            <w:r w:rsidRPr="001C5DEF">
              <w:rPr>
                <w:rFonts w:ascii="Times New Roman" w:hAnsi="Times New Roman" w:cs="Times New Roman"/>
                <w:sz w:val="24"/>
                <w:szCs w:val="24"/>
              </w:rPr>
              <w:t xml:space="preserve">Pretendentam ir ražotāja autorizācija  veikt piedāvātās preces piegādi, uzstādīšanu un garantijas servisa nodrošināšanu, vai Pretendents iesniedzis citu Preces legālas izcelsmes un garantijas saistību nodrošināšanas apliecinājumu. </w:t>
            </w:r>
          </w:p>
        </w:tc>
        <w:tc>
          <w:tcPr>
            <w:tcW w:w="5330" w:type="dxa"/>
            <w:tcBorders>
              <w:top w:val="single" w:sz="4" w:space="0" w:color="auto"/>
            </w:tcBorders>
          </w:tcPr>
          <w:p w14:paraId="1B06370C" w14:textId="4BE0909F" w:rsidR="00C15109" w:rsidRPr="001C5DEF" w:rsidRDefault="00C15109" w:rsidP="00C15109">
            <w:pPr>
              <w:tabs>
                <w:tab w:val="right" w:pos="180"/>
              </w:tabs>
              <w:contextualSpacing/>
              <w:jc w:val="both"/>
              <w:rPr>
                <w:rFonts w:ascii="Times New Roman" w:hAnsi="Times New Roman" w:cs="Times New Roman"/>
                <w:sz w:val="24"/>
                <w:szCs w:val="24"/>
              </w:rPr>
            </w:pPr>
            <w:r w:rsidRPr="001C5DEF">
              <w:rPr>
                <w:rFonts w:ascii="Times New Roman" w:hAnsi="Times New Roman" w:cs="Times New Roman"/>
                <w:sz w:val="24"/>
                <w:szCs w:val="24"/>
              </w:rPr>
              <w:t xml:space="preserve">Ražotāja vai ražotāja autorizēta pārstāvja izdota autorizācijas vēstule vai cits līdzvērtīgs dokuments, kas apliecina Pretendenta tiesības piegādāt, uzstādīt un nodrošināt garantijas servisu piedāvātajai precei. </w:t>
            </w:r>
          </w:p>
          <w:p w14:paraId="587A797C" w14:textId="77777777" w:rsidR="00C15109" w:rsidRPr="001C5DEF" w:rsidRDefault="00C15109" w:rsidP="00C15109">
            <w:pPr>
              <w:tabs>
                <w:tab w:val="right" w:pos="180"/>
              </w:tabs>
              <w:contextualSpacing/>
              <w:jc w:val="both"/>
              <w:rPr>
                <w:rFonts w:ascii="Times New Roman" w:hAnsi="Times New Roman" w:cs="Times New Roman"/>
                <w:sz w:val="24"/>
                <w:szCs w:val="24"/>
              </w:rPr>
            </w:pPr>
          </w:p>
          <w:p w14:paraId="0B4F584D" w14:textId="11CDDBA1" w:rsidR="00C15109" w:rsidRPr="001C5DEF" w:rsidRDefault="00C15109" w:rsidP="00C15109">
            <w:pPr>
              <w:tabs>
                <w:tab w:val="right" w:pos="180"/>
              </w:tabs>
              <w:contextualSpacing/>
              <w:jc w:val="both"/>
              <w:rPr>
                <w:rFonts w:ascii="Times New Roman" w:hAnsi="Times New Roman" w:cs="Times New Roman"/>
                <w:sz w:val="24"/>
                <w:szCs w:val="24"/>
              </w:rPr>
            </w:pPr>
            <w:r w:rsidRPr="001C5DEF">
              <w:rPr>
                <w:rFonts w:ascii="Times New Roman" w:hAnsi="Times New Roman" w:cs="Times New Roman"/>
                <w:sz w:val="24"/>
                <w:szCs w:val="24"/>
              </w:rPr>
              <w:t>Ražotāja vai autorizēta pārstāvja izsniegto autorizācijas dokumentu Pretendents var aizstāt ar apliecinājumu par  preces legālu iegādi un garantijas saistību nodrošināšanu.</w:t>
            </w:r>
          </w:p>
        </w:tc>
      </w:tr>
      <w:tr w:rsidR="009E0C14" w:rsidRPr="001C5DEF" w14:paraId="037F4F23" w14:textId="77777777" w:rsidTr="00322B93">
        <w:trPr>
          <w:trHeight w:val="319"/>
          <w:jc w:val="center"/>
        </w:trPr>
        <w:tc>
          <w:tcPr>
            <w:tcW w:w="936" w:type="dxa"/>
            <w:vMerge w:val="restart"/>
            <w:tcBorders>
              <w:top w:val="single" w:sz="4" w:space="0" w:color="auto"/>
            </w:tcBorders>
            <w:shd w:val="clear" w:color="auto" w:fill="D9D9D9" w:themeFill="background1" w:themeFillShade="D9"/>
          </w:tcPr>
          <w:p w14:paraId="2FF67136" w14:textId="77777777" w:rsidR="009E0C14" w:rsidRPr="001C5DEF" w:rsidRDefault="009E0C14" w:rsidP="00C15109">
            <w:pPr>
              <w:ind w:left="720" w:hanging="720"/>
              <w:jc w:val="center"/>
              <w:rPr>
                <w:rFonts w:ascii="Times New Roman" w:hAnsi="Times New Roman" w:cs="Times New Roman"/>
                <w:color w:val="000000"/>
                <w:sz w:val="24"/>
                <w:szCs w:val="24"/>
              </w:rPr>
            </w:pPr>
          </w:p>
          <w:p w14:paraId="3D29D355" w14:textId="31193AED" w:rsidR="009E0C14" w:rsidRPr="001C5DEF" w:rsidRDefault="009E0C14" w:rsidP="00C15109">
            <w:pPr>
              <w:ind w:left="720" w:hanging="720"/>
              <w:jc w:val="center"/>
              <w:rPr>
                <w:rFonts w:ascii="Times New Roman" w:hAnsi="Times New Roman" w:cs="Times New Roman"/>
                <w:b/>
                <w:bCs/>
                <w:color w:val="000000"/>
                <w:sz w:val="24"/>
                <w:szCs w:val="24"/>
              </w:rPr>
            </w:pPr>
            <w:r w:rsidRPr="001C5DEF">
              <w:rPr>
                <w:rFonts w:ascii="Times New Roman" w:hAnsi="Times New Roman" w:cs="Times New Roman"/>
                <w:b/>
                <w:bCs/>
                <w:color w:val="000000"/>
                <w:sz w:val="24"/>
                <w:szCs w:val="24"/>
              </w:rPr>
              <w:t>4.3.</w:t>
            </w:r>
          </w:p>
        </w:tc>
        <w:tc>
          <w:tcPr>
            <w:tcW w:w="9265" w:type="dxa"/>
            <w:gridSpan w:val="2"/>
            <w:tcBorders>
              <w:top w:val="single" w:sz="4" w:space="0" w:color="auto"/>
            </w:tcBorders>
            <w:shd w:val="clear" w:color="auto" w:fill="D9D9D9" w:themeFill="background1" w:themeFillShade="D9"/>
            <w:vAlign w:val="center"/>
          </w:tcPr>
          <w:p w14:paraId="5296EFEE" w14:textId="7D623F78" w:rsidR="009E0C14" w:rsidRPr="001C5DEF" w:rsidRDefault="009E0C14" w:rsidP="00C15109">
            <w:pPr>
              <w:rPr>
                <w:rFonts w:ascii="Times New Roman" w:hAnsi="Times New Roman" w:cs="Times New Roman"/>
                <w:iCs/>
                <w:sz w:val="24"/>
                <w:szCs w:val="24"/>
              </w:rPr>
            </w:pPr>
            <w:r w:rsidRPr="001C5DEF">
              <w:rPr>
                <w:rFonts w:ascii="Times New Roman" w:hAnsi="Times New Roman" w:cs="Times New Roman"/>
                <w:b/>
                <w:bCs/>
                <w:color w:val="000000"/>
                <w:sz w:val="24"/>
                <w:szCs w:val="24"/>
              </w:rPr>
              <w:t>TEHNISKAIS PIEDĀVĀJUMS</w:t>
            </w:r>
          </w:p>
        </w:tc>
      </w:tr>
      <w:tr w:rsidR="009E0C14" w:rsidRPr="001C5DEF" w14:paraId="0CD6F202" w14:textId="77777777" w:rsidTr="009565D5">
        <w:trPr>
          <w:jc w:val="center"/>
        </w:trPr>
        <w:tc>
          <w:tcPr>
            <w:tcW w:w="936" w:type="dxa"/>
            <w:vMerge/>
            <w:shd w:val="clear" w:color="auto" w:fill="D9D9D9" w:themeFill="background1" w:themeFillShade="D9"/>
          </w:tcPr>
          <w:p w14:paraId="13558D85" w14:textId="1E048507" w:rsidR="009E0C14" w:rsidRPr="001C5DEF" w:rsidRDefault="009E0C14" w:rsidP="00C15109">
            <w:pPr>
              <w:pStyle w:val="Galvene"/>
              <w:tabs>
                <w:tab w:val="right" w:pos="-452"/>
              </w:tabs>
              <w:jc w:val="both"/>
              <w:rPr>
                <w:rFonts w:ascii="Times New Roman" w:hAnsi="Times New Roman" w:cs="Times New Roman"/>
                <w:b/>
                <w:bCs/>
                <w:color w:val="000000"/>
                <w:sz w:val="24"/>
                <w:szCs w:val="24"/>
              </w:rPr>
            </w:pPr>
          </w:p>
        </w:tc>
        <w:tc>
          <w:tcPr>
            <w:tcW w:w="3935" w:type="dxa"/>
            <w:tcBorders>
              <w:top w:val="single" w:sz="4" w:space="0" w:color="auto"/>
            </w:tcBorders>
            <w:shd w:val="clear" w:color="auto" w:fill="D9D9D9" w:themeFill="background1" w:themeFillShade="D9"/>
          </w:tcPr>
          <w:p w14:paraId="460BA4BE" w14:textId="39BD3B06" w:rsidR="009E0C14" w:rsidRPr="001C5DEF" w:rsidRDefault="009E0C14" w:rsidP="00C15109">
            <w:pPr>
              <w:pStyle w:val="Galvene"/>
              <w:tabs>
                <w:tab w:val="right" w:pos="-452"/>
              </w:tabs>
              <w:jc w:val="both"/>
              <w:rPr>
                <w:rFonts w:ascii="Times New Roman" w:eastAsia="Calibri" w:hAnsi="Times New Roman" w:cs="Times New Roman"/>
                <w:bCs/>
                <w:sz w:val="24"/>
                <w:szCs w:val="24"/>
              </w:rPr>
            </w:pPr>
            <w:r w:rsidRPr="001C5DEF">
              <w:rPr>
                <w:rFonts w:ascii="Times New Roman" w:hAnsi="Times New Roman" w:cs="Times New Roman"/>
                <w:b/>
                <w:bCs/>
                <w:color w:val="000000"/>
                <w:sz w:val="24"/>
                <w:szCs w:val="24"/>
              </w:rPr>
              <w:t>Tehniskā piedāvājuma prasības</w:t>
            </w:r>
          </w:p>
        </w:tc>
        <w:tc>
          <w:tcPr>
            <w:tcW w:w="5330" w:type="dxa"/>
            <w:tcBorders>
              <w:top w:val="single" w:sz="4" w:space="0" w:color="auto"/>
            </w:tcBorders>
            <w:shd w:val="clear" w:color="auto" w:fill="D9D9D9" w:themeFill="background1" w:themeFillShade="D9"/>
          </w:tcPr>
          <w:p w14:paraId="47BBDB40" w14:textId="77777777" w:rsidR="009E0C14" w:rsidRPr="001C5DEF" w:rsidRDefault="009E0C14" w:rsidP="00C15109">
            <w:pPr>
              <w:jc w:val="both"/>
              <w:rPr>
                <w:rFonts w:ascii="Times New Roman" w:hAnsi="Times New Roman" w:cs="Times New Roman"/>
                <w:iCs/>
                <w:sz w:val="24"/>
                <w:szCs w:val="24"/>
              </w:rPr>
            </w:pPr>
            <w:r w:rsidRPr="001C5DEF">
              <w:rPr>
                <w:rFonts w:ascii="Times New Roman" w:hAnsi="Times New Roman" w:cs="Times New Roman"/>
                <w:b/>
                <w:bCs/>
                <w:color w:val="000000"/>
                <w:sz w:val="24"/>
                <w:szCs w:val="24"/>
              </w:rPr>
              <w:t>Iesniedzamie dokumenti</w:t>
            </w:r>
          </w:p>
        </w:tc>
      </w:tr>
      <w:tr w:rsidR="00C15109" w:rsidRPr="001C5DEF" w14:paraId="5B9D0A7D" w14:textId="77777777" w:rsidTr="00322B93">
        <w:trPr>
          <w:jc w:val="center"/>
        </w:trPr>
        <w:tc>
          <w:tcPr>
            <w:tcW w:w="936" w:type="dxa"/>
            <w:tcBorders>
              <w:top w:val="single" w:sz="4" w:space="0" w:color="auto"/>
            </w:tcBorders>
            <w:shd w:val="clear" w:color="auto" w:fill="FFFFFF" w:themeFill="background1"/>
          </w:tcPr>
          <w:p w14:paraId="581F3031" w14:textId="75B3A873" w:rsidR="00C15109" w:rsidRPr="001C5DEF" w:rsidRDefault="00C15109" w:rsidP="00C15109">
            <w:pPr>
              <w:pStyle w:val="Galvene"/>
              <w:tabs>
                <w:tab w:val="right" w:pos="-452"/>
              </w:tabs>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4.3.1.</w:t>
            </w:r>
          </w:p>
        </w:tc>
        <w:tc>
          <w:tcPr>
            <w:tcW w:w="3935" w:type="dxa"/>
            <w:tcBorders>
              <w:top w:val="single" w:sz="4" w:space="0" w:color="auto"/>
            </w:tcBorders>
            <w:shd w:val="clear" w:color="auto" w:fill="FFFFFF" w:themeFill="background1"/>
          </w:tcPr>
          <w:p w14:paraId="1B909504" w14:textId="59F5CB9D" w:rsidR="00C15109" w:rsidRPr="001C5DEF" w:rsidRDefault="00C15109" w:rsidP="00C15109">
            <w:pPr>
              <w:pStyle w:val="Galvene"/>
              <w:tabs>
                <w:tab w:val="right" w:pos="-452"/>
              </w:tabs>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 xml:space="preserve">Pretendents spēj piegādāt </w:t>
            </w:r>
            <w:r w:rsidR="00CE6A76" w:rsidRPr="001C5DEF">
              <w:rPr>
                <w:rFonts w:ascii="Times New Roman" w:hAnsi="Times New Roman" w:cs="Times New Roman"/>
                <w:color w:val="000000"/>
                <w:sz w:val="24"/>
                <w:szCs w:val="24"/>
              </w:rPr>
              <w:t>t</w:t>
            </w:r>
            <w:r w:rsidRPr="001C5DEF">
              <w:rPr>
                <w:rFonts w:ascii="Times New Roman" w:hAnsi="Times New Roman" w:cs="Times New Roman"/>
                <w:color w:val="000000"/>
                <w:sz w:val="24"/>
                <w:szCs w:val="24"/>
              </w:rPr>
              <w:t>ehniskajai specifikācijai un Iepirkuma līguma  noteikumiem atbilstošu Preci.</w:t>
            </w:r>
          </w:p>
          <w:p w14:paraId="2E27D67D" w14:textId="5709F24E" w:rsidR="00C15109" w:rsidRPr="001C5DEF" w:rsidRDefault="00C15109" w:rsidP="00C15109">
            <w:pPr>
              <w:pStyle w:val="Galvene"/>
              <w:tabs>
                <w:tab w:val="right" w:pos="-452"/>
              </w:tabs>
              <w:jc w:val="both"/>
              <w:rPr>
                <w:rFonts w:ascii="Times New Roman" w:hAnsi="Times New Roman" w:cs="Times New Roman"/>
                <w:color w:val="000000"/>
                <w:sz w:val="24"/>
                <w:szCs w:val="24"/>
              </w:rPr>
            </w:pPr>
          </w:p>
        </w:tc>
        <w:tc>
          <w:tcPr>
            <w:tcW w:w="5330" w:type="dxa"/>
            <w:tcBorders>
              <w:top w:val="single" w:sz="4" w:space="0" w:color="auto"/>
            </w:tcBorders>
            <w:shd w:val="clear" w:color="auto" w:fill="FFFFFF" w:themeFill="background1"/>
          </w:tcPr>
          <w:p w14:paraId="495C4DEE" w14:textId="56E9BF59" w:rsidR="00C15109" w:rsidRPr="001C5DEF" w:rsidRDefault="00C15109" w:rsidP="00C15109">
            <w:pPr>
              <w:tabs>
                <w:tab w:val="left" w:pos="178"/>
              </w:tabs>
              <w:jc w:val="both"/>
              <w:rPr>
                <w:rFonts w:ascii="Times New Roman" w:hAnsi="Times New Roman" w:cs="Times New Roman"/>
                <w:bCs/>
                <w:i/>
                <w:sz w:val="24"/>
                <w:szCs w:val="24"/>
              </w:rPr>
            </w:pPr>
            <w:r w:rsidRPr="001C5DEF">
              <w:rPr>
                <w:rFonts w:ascii="Times New Roman" w:hAnsi="Times New Roman" w:cs="Times New Roman"/>
                <w:b/>
                <w:bCs/>
                <w:sz w:val="24"/>
                <w:szCs w:val="24"/>
              </w:rPr>
              <w:t>Tehniskais piedāvājums</w:t>
            </w:r>
            <w:r w:rsidRPr="001C5DEF">
              <w:rPr>
                <w:rFonts w:ascii="Times New Roman" w:hAnsi="Times New Roman" w:cs="Times New Roman"/>
                <w:sz w:val="24"/>
                <w:szCs w:val="24"/>
              </w:rPr>
              <w:t xml:space="preserve">, kas izstrādāts atbilstoši Nolikuma 2. pielikuma veidnei, norādot detalizētu piedāvātās Preces aprakstu - </w:t>
            </w:r>
            <w:r w:rsidRPr="001C5DEF">
              <w:rPr>
                <w:rFonts w:ascii="Times New Roman" w:hAnsi="Times New Roman" w:cs="Times New Roman"/>
                <w:bCs/>
                <w:i/>
                <w:sz w:val="24"/>
                <w:szCs w:val="24"/>
              </w:rPr>
              <w:t>Tehniskajā piedāvājumā nav pieļaujams pārkopēt kolonnas „Pasūtītāja</w:t>
            </w:r>
            <w:r w:rsidR="004E5972" w:rsidRPr="001C5DEF">
              <w:rPr>
                <w:rFonts w:ascii="Times New Roman" w:hAnsi="Times New Roman" w:cs="Times New Roman"/>
                <w:bCs/>
                <w:i/>
                <w:sz w:val="24"/>
                <w:szCs w:val="24"/>
              </w:rPr>
              <w:t xml:space="preserve"> </w:t>
            </w:r>
            <w:r w:rsidRPr="001C5DEF">
              <w:rPr>
                <w:rFonts w:ascii="Times New Roman" w:hAnsi="Times New Roman" w:cs="Times New Roman"/>
                <w:bCs/>
                <w:i/>
                <w:sz w:val="24"/>
                <w:szCs w:val="24"/>
              </w:rPr>
              <w:t>prasības” kolonnā „Pretendenta piedāvājums”, kā arī nav pieļaujams kolonnu „Pretendenta piedāvājums” aizpildīt, norādot tikai „atbilst”, „tiek nodrošināts”, “nodrošinām” u.tml. vispārīgas piedāvāto preci neraksturojošas frāzes.</w:t>
            </w:r>
          </w:p>
          <w:p w14:paraId="4404355B" w14:textId="56C52B40" w:rsidR="003356B8" w:rsidRPr="001C5DEF" w:rsidRDefault="00C15109" w:rsidP="00C15109">
            <w:pPr>
              <w:tabs>
                <w:tab w:val="left" w:pos="178"/>
              </w:tabs>
              <w:jc w:val="both"/>
              <w:rPr>
                <w:rFonts w:ascii="Times New Roman" w:hAnsi="Times New Roman" w:cs="Times New Roman"/>
                <w:bCs/>
                <w:i/>
                <w:sz w:val="24"/>
                <w:szCs w:val="24"/>
              </w:rPr>
            </w:pPr>
            <w:r w:rsidRPr="001C5DEF">
              <w:rPr>
                <w:rFonts w:ascii="Times New Roman" w:hAnsi="Times New Roman" w:cs="Times New Roman"/>
                <w:bCs/>
                <w:i/>
                <w:sz w:val="24"/>
                <w:szCs w:val="24"/>
              </w:rPr>
              <w:t xml:space="preserve">Gadījumā, ja pretendents savā piedāvājumā piedāvā izmantot ekvivalentus (aizstāt </w:t>
            </w:r>
            <w:r w:rsidR="00A324DE" w:rsidRPr="001C5DEF">
              <w:rPr>
                <w:rFonts w:ascii="Times New Roman" w:hAnsi="Times New Roman" w:cs="Times New Roman"/>
                <w:bCs/>
                <w:i/>
                <w:sz w:val="24"/>
                <w:szCs w:val="24"/>
              </w:rPr>
              <w:t>I</w:t>
            </w:r>
            <w:r w:rsidRPr="001C5DEF">
              <w:rPr>
                <w:rFonts w:ascii="Times New Roman" w:hAnsi="Times New Roman" w:cs="Times New Roman"/>
                <w:bCs/>
                <w:i/>
                <w:sz w:val="24"/>
                <w:szCs w:val="24"/>
              </w:rPr>
              <w:t xml:space="preserve">epirkuma dokumentācijā norādīto preci ar līdzvērtīgu (ekvivalentu) vai labāku), pretendentam piedāvājumam jāpievieno atsauce uz preces ražotāja vai oficiālā izplatītāja interneta mājas lapu, kurā pieejama visa tehniskā informācija par piedāvājumā </w:t>
            </w:r>
            <w:r w:rsidRPr="001C5DEF">
              <w:rPr>
                <w:rFonts w:ascii="Times New Roman" w:hAnsi="Times New Roman" w:cs="Times New Roman"/>
                <w:bCs/>
                <w:i/>
                <w:sz w:val="24"/>
                <w:szCs w:val="24"/>
              </w:rPr>
              <w:lastRenderedPageBreak/>
              <w:t xml:space="preserve">iekļauto alternatīvo preci vai pievieno to piedāvājumam. </w:t>
            </w:r>
          </w:p>
          <w:p w14:paraId="199A9D9B" w14:textId="1A04C4F2" w:rsidR="00C15109" w:rsidRPr="001C5DEF" w:rsidRDefault="00C15109" w:rsidP="00C15109">
            <w:pPr>
              <w:tabs>
                <w:tab w:val="left" w:pos="178"/>
              </w:tabs>
              <w:jc w:val="both"/>
              <w:rPr>
                <w:rFonts w:ascii="Times New Roman" w:hAnsi="Times New Roman" w:cs="Times New Roman"/>
                <w:bCs/>
                <w:iCs/>
                <w:sz w:val="24"/>
                <w:szCs w:val="24"/>
              </w:rPr>
            </w:pPr>
            <w:r w:rsidRPr="001C5DEF">
              <w:rPr>
                <w:rFonts w:ascii="Times New Roman" w:hAnsi="Times New Roman" w:cs="Times New Roman"/>
                <w:bCs/>
                <w:iCs/>
                <w:sz w:val="24"/>
                <w:szCs w:val="24"/>
              </w:rPr>
              <w:t>Informācija jāsniedz tādā apjomā, lai pasūtītājs varētu pārliecināties par piedāvātās preces atbilstību Iepirkuma tehniskajā specifikācijā izvirzītajām prasībām. Informācijai jābūt pieejamai latviešu valodā.</w:t>
            </w:r>
          </w:p>
        </w:tc>
      </w:tr>
      <w:tr w:rsidR="00C15109" w:rsidRPr="001C5DEF" w14:paraId="77A1E9EA" w14:textId="77777777" w:rsidTr="00322B93">
        <w:trPr>
          <w:jc w:val="center"/>
        </w:trPr>
        <w:tc>
          <w:tcPr>
            <w:tcW w:w="936" w:type="dxa"/>
            <w:tcBorders>
              <w:top w:val="single" w:sz="4" w:space="0" w:color="auto"/>
            </w:tcBorders>
            <w:shd w:val="clear" w:color="auto" w:fill="FFFFFF" w:themeFill="background1"/>
          </w:tcPr>
          <w:p w14:paraId="7B513858" w14:textId="563D8EFB" w:rsidR="00C15109" w:rsidRPr="001C5DEF" w:rsidRDefault="004E5972" w:rsidP="00C15109">
            <w:pPr>
              <w:pStyle w:val="Galvene"/>
              <w:tabs>
                <w:tab w:val="right" w:pos="-452"/>
              </w:tabs>
              <w:jc w:val="both"/>
              <w:rPr>
                <w:rFonts w:ascii="Times New Roman" w:hAnsi="Times New Roman" w:cs="Times New Roman"/>
                <w:bCs/>
                <w:iCs/>
                <w:color w:val="000000" w:themeColor="text1"/>
                <w:sz w:val="24"/>
                <w:szCs w:val="24"/>
              </w:rPr>
            </w:pPr>
            <w:r w:rsidRPr="001C5DEF">
              <w:rPr>
                <w:rFonts w:ascii="Times New Roman" w:hAnsi="Times New Roman" w:cs="Times New Roman"/>
                <w:bCs/>
                <w:iCs/>
                <w:color w:val="000000" w:themeColor="text1"/>
                <w:sz w:val="24"/>
                <w:szCs w:val="24"/>
              </w:rPr>
              <w:lastRenderedPageBreak/>
              <w:t>4.3.2.</w:t>
            </w:r>
          </w:p>
        </w:tc>
        <w:tc>
          <w:tcPr>
            <w:tcW w:w="3935" w:type="dxa"/>
            <w:tcBorders>
              <w:top w:val="single" w:sz="4" w:space="0" w:color="auto"/>
            </w:tcBorders>
            <w:shd w:val="clear" w:color="auto" w:fill="FFFFFF" w:themeFill="background1"/>
          </w:tcPr>
          <w:p w14:paraId="32A84CAE" w14:textId="1EDF4ABA" w:rsidR="00C15109" w:rsidRPr="001C5DEF" w:rsidRDefault="00C15109" w:rsidP="00C15109">
            <w:pPr>
              <w:pStyle w:val="Galvene"/>
              <w:tabs>
                <w:tab w:val="right" w:pos="-452"/>
              </w:tabs>
              <w:jc w:val="both"/>
              <w:rPr>
                <w:rFonts w:ascii="Times New Roman" w:hAnsi="Times New Roman" w:cs="Times New Roman"/>
                <w:color w:val="000000"/>
                <w:sz w:val="24"/>
                <w:szCs w:val="24"/>
              </w:rPr>
            </w:pPr>
            <w:r w:rsidRPr="001C5DEF">
              <w:rPr>
                <w:rFonts w:ascii="Times New Roman" w:hAnsi="Times New Roman" w:cs="Times New Roman"/>
                <w:bCs/>
                <w:iCs/>
                <w:color w:val="000000"/>
                <w:sz w:val="24"/>
                <w:szCs w:val="24"/>
              </w:rPr>
              <w:t xml:space="preserve">Pretendentam iepirkuma līguma darbības laikā jānodrošina garantijas remonta un tehnisko apkopju veikšanas serviss. Servisam jānodrošina </w:t>
            </w:r>
            <w:r w:rsidR="006E003D" w:rsidRPr="001C5DEF">
              <w:rPr>
                <w:rFonts w:ascii="Times New Roman" w:hAnsi="Times New Roman" w:cs="Times New Roman"/>
                <w:bCs/>
                <w:iCs/>
                <w:color w:val="000000"/>
                <w:sz w:val="24"/>
                <w:szCs w:val="24"/>
              </w:rPr>
              <w:t xml:space="preserve">piedāvātās Preces </w:t>
            </w:r>
            <w:r w:rsidRPr="001C5DEF">
              <w:rPr>
                <w:rFonts w:ascii="Times New Roman" w:hAnsi="Times New Roman" w:cs="Times New Roman"/>
                <w:bCs/>
                <w:iCs/>
                <w:color w:val="000000"/>
                <w:sz w:val="24"/>
                <w:szCs w:val="24"/>
              </w:rPr>
              <w:t>obligātās tehniskās apkopes un garantijas remontdarb</w:t>
            </w:r>
            <w:r w:rsidR="006E003D" w:rsidRPr="001C5DEF">
              <w:rPr>
                <w:rFonts w:ascii="Times New Roman" w:hAnsi="Times New Roman" w:cs="Times New Roman"/>
                <w:bCs/>
                <w:iCs/>
                <w:color w:val="000000"/>
                <w:sz w:val="24"/>
                <w:szCs w:val="24"/>
              </w:rPr>
              <w:t>i</w:t>
            </w:r>
            <w:r w:rsidRPr="001C5DEF">
              <w:rPr>
                <w:rFonts w:ascii="Times New Roman" w:hAnsi="Times New Roman" w:cs="Times New Roman"/>
                <w:bCs/>
                <w:iCs/>
                <w:color w:val="000000"/>
                <w:sz w:val="24"/>
                <w:szCs w:val="24"/>
              </w:rPr>
              <w:t xml:space="preserve"> garantijas periodā atbilstoši ražotāja noteiktajiem standartiem un intervāliem.</w:t>
            </w:r>
          </w:p>
        </w:tc>
        <w:tc>
          <w:tcPr>
            <w:tcW w:w="5330" w:type="dxa"/>
            <w:tcBorders>
              <w:top w:val="single" w:sz="4" w:space="0" w:color="auto"/>
            </w:tcBorders>
            <w:shd w:val="clear" w:color="auto" w:fill="FFFFFF" w:themeFill="background1"/>
          </w:tcPr>
          <w:p w14:paraId="7D927EEE" w14:textId="0B86171C" w:rsidR="00C15109" w:rsidRPr="001C5DEF" w:rsidRDefault="00C15109" w:rsidP="00C15109">
            <w:pPr>
              <w:tabs>
                <w:tab w:val="right" w:pos="180"/>
                <w:tab w:val="left" w:pos="273"/>
              </w:tabs>
              <w:spacing w:after="120"/>
              <w:contextualSpacing/>
              <w:jc w:val="both"/>
              <w:rPr>
                <w:rFonts w:ascii="Times New Roman" w:hAnsi="Times New Roman" w:cs="Times New Roman"/>
                <w:sz w:val="24"/>
                <w:szCs w:val="24"/>
              </w:rPr>
            </w:pPr>
            <w:r w:rsidRPr="001C5DEF">
              <w:rPr>
                <w:rFonts w:ascii="Times New Roman" w:hAnsi="Times New Roman" w:cs="Times New Roman"/>
                <w:sz w:val="24"/>
                <w:szCs w:val="24"/>
              </w:rPr>
              <w:t xml:space="preserve">Pretendentam piedāvājumā jāiesniedz tehniskās apkopes grafiks/plāns (norādot veicamo apkopju </w:t>
            </w:r>
            <w:r w:rsidR="006E003D" w:rsidRPr="001C5DEF">
              <w:rPr>
                <w:rFonts w:ascii="Times New Roman" w:hAnsi="Times New Roman" w:cs="Times New Roman"/>
                <w:sz w:val="24"/>
                <w:szCs w:val="24"/>
              </w:rPr>
              <w:t>periodu/</w:t>
            </w:r>
            <w:proofErr w:type="spellStart"/>
            <w:r w:rsidRPr="001C5DEF">
              <w:rPr>
                <w:rFonts w:ascii="Times New Roman" w:hAnsi="Times New Roman" w:cs="Times New Roman"/>
                <w:sz w:val="24"/>
                <w:szCs w:val="24"/>
              </w:rPr>
              <w:t>motorstundu</w:t>
            </w:r>
            <w:proofErr w:type="spellEnd"/>
            <w:r w:rsidRPr="001C5DEF">
              <w:rPr>
                <w:rFonts w:ascii="Times New Roman" w:hAnsi="Times New Roman" w:cs="Times New Roman"/>
                <w:sz w:val="24"/>
                <w:szCs w:val="24"/>
              </w:rPr>
              <w:t xml:space="preserve"> intervālus un to saturu), informāciju par garantijas apkalpošanas servisu (nosaukums, adrese, kontakttālrunis), aprēķinātās izmaksas, kas saistītas ar tehnisko apkopju veikšanu, tai skaitā, katras apkopes darba izmaksas, izmaksas par transportu no servisa līdz iekārtas atrašanās vietai (Strenču kokaudzētavai), ja tās netiek iekļautas apkopes izmaksās atsevišķi.</w:t>
            </w:r>
          </w:p>
          <w:p w14:paraId="781C7ADA" w14:textId="64031A7D" w:rsidR="00C15109" w:rsidRPr="001C5DEF" w:rsidRDefault="00C15109" w:rsidP="00C15109">
            <w:pPr>
              <w:tabs>
                <w:tab w:val="left" w:pos="178"/>
              </w:tabs>
              <w:jc w:val="both"/>
              <w:rPr>
                <w:rFonts w:ascii="Times New Roman" w:hAnsi="Times New Roman" w:cs="Times New Roman"/>
                <w:b/>
                <w:bCs/>
                <w:sz w:val="24"/>
                <w:szCs w:val="24"/>
              </w:rPr>
            </w:pPr>
            <w:r w:rsidRPr="001C5DEF">
              <w:rPr>
                <w:rFonts w:ascii="Times New Roman" w:hAnsi="Times New Roman" w:cs="Times New Roman"/>
                <w:i/>
                <w:iCs/>
                <w:sz w:val="24"/>
                <w:szCs w:val="24"/>
              </w:rPr>
              <w:t xml:space="preserve">Tehniskās apkopes un servisa pieejamība un izmaksas netiek vērtētas kā daļa no izvērtēšanas kritērija, taču ir obligāta prasība. Piedāvājumi, kuros netiek iekļauta prasītā informācija vai netiek nodrošināts serviss garantijas laikā, var tikt atzīti par neatbilstošiem </w:t>
            </w:r>
            <w:r w:rsidR="00CE6A76" w:rsidRPr="001C5DEF">
              <w:rPr>
                <w:rFonts w:ascii="Times New Roman" w:hAnsi="Times New Roman" w:cs="Times New Roman"/>
                <w:i/>
                <w:iCs/>
                <w:sz w:val="24"/>
                <w:szCs w:val="24"/>
              </w:rPr>
              <w:t>i</w:t>
            </w:r>
            <w:r w:rsidRPr="001C5DEF">
              <w:rPr>
                <w:rFonts w:ascii="Times New Roman" w:hAnsi="Times New Roman" w:cs="Times New Roman"/>
                <w:i/>
                <w:iCs/>
                <w:sz w:val="24"/>
                <w:szCs w:val="24"/>
              </w:rPr>
              <w:t>epirkuma priekšmeta prasībām.</w:t>
            </w:r>
          </w:p>
        </w:tc>
      </w:tr>
      <w:tr w:rsidR="00C15109" w:rsidRPr="001C5DEF" w14:paraId="6B5F5DF6" w14:textId="77777777" w:rsidTr="00422799">
        <w:trPr>
          <w:trHeight w:val="366"/>
          <w:jc w:val="center"/>
        </w:trPr>
        <w:tc>
          <w:tcPr>
            <w:tcW w:w="936" w:type="dxa"/>
            <w:vMerge w:val="restart"/>
            <w:tcBorders>
              <w:top w:val="single" w:sz="4" w:space="0" w:color="auto"/>
              <w:left w:val="single" w:sz="4" w:space="0" w:color="auto"/>
              <w:right w:val="single" w:sz="4" w:space="0" w:color="auto"/>
            </w:tcBorders>
            <w:shd w:val="clear" w:color="auto" w:fill="D9D9D9" w:themeFill="background1" w:themeFillShade="D9"/>
          </w:tcPr>
          <w:p w14:paraId="59CB0E84" w14:textId="2E023E4D" w:rsidR="00C15109" w:rsidRPr="001C5DEF" w:rsidRDefault="00C15109" w:rsidP="00C15109">
            <w:pPr>
              <w:jc w:val="center"/>
              <w:rPr>
                <w:rFonts w:ascii="Times New Roman" w:hAnsi="Times New Roman" w:cs="Times New Roman"/>
                <w:b/>
                <w:bCs/>
                <w:color w:val="000000"/>
                <w:sz w:val="24"/>
                <w:szCs w:val="24"/>
              </w:rPr>
            </w:pPr>
            <w:r w:rsidRPr="001C5DEF">
              <w:rPr>
                <w:rFonts w:ascii="Times New Roman" w:hAnsi="Times New Roman" w:cs="Times New Roman"/>
                <w:b/>
                <w:bCs/>
                <w:color w:val="000000"/>
                <w:sz w:val="24"/>
                <w:szCs w:val="24"/>
              </w:rPr>
              <w:t>4.4.</w:t>
            </w:r>
          </w:p>
        </w:tc>
        <w:tc>
          <w:tcPr>
            <w:tcW w:w="92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68B6B" w14:textId="4589FD66" w:rsidR="00C15109" w:rsidRPr="001C5DEF" w:rsidRDefault="00C15109" w:rsidP="00C15109">
            <w:pPr>
              <w:rPr>
                <w:rFonts w:ascii="Times New Roman" w:hAnsi="Times New Roman" w:cs="Times New Roman"/>
                <w:sz w:val="24"/>
                <w:szCs w:val="24"/>
              </w:rPr>
            </w:pPr>
            <w:r w:rsidRPr="001C5DEF">
              <w:rPr>
                <w:rFonts w:ascii="Times New Roman" w:hAnsi="Times New Roman" w:cs="Times New Roman"/>
                <w:b/>
                <w:bCs/>
                <w:color w:val="000000"/>
                <w:sz w:val="24"/>
                <w:szCs w:val="24"/>
              </w:rPr>
              <w:t>FINANŠU PIEDĀVĀJUMS</w:t>
            </w:r>
          </w:p>
        </w:tc>
      </w:tr>
      <w:tr w:rsidR="00C15109" w:rsidRPr="001C5DEF" w14:paraId="5F7AAA04" w14:textId="77777777" w:rsidTr="00422799">
        <w:trPr>
          <w:trHeight w:val="305"/>
          <w:jc w:val="center"/>
        </w:trPr>
        <w:tc>
          <w:tcPr>
            <w:tcW w:w="936" w:type="dxa"/>
            <w:vMerge/>
            <w:tcBorders>
              <w:left w:val="single" w:sz="4" w:space="0" w:color="auto"/>
              <w:bottom w:val="single" w:sz="4" w:space="0" w:color="auto"/>
              <w:right w:val="single" w:sz="4" w:space="0" w:color="auto"/>
            </w:tcBorders>
            <w:shd w:val="clear" w:color="auto" w:fill="D9D9D9" w:themeFill="background1" w:themeFillShade="D9"/>
          </w:tcPr>
          <w:p w14:paraId="2A846ED9" w14:textId="0D35EDB9" w:rsidR="00C15109" w:rsidRPr="001C5DEF" w:rsidRDefault="00C15109" w:rsidP="00C15109">
            <w:pPr>
              <w:rPr>
                <w:rFonts w:ascii="Times New Roman" w:hAnsi="Times New Roman" w:cs="Times New Roman"/>
                <w:b/>
                <w:bCs/>
                <w:color w:val="000000"/>
                <w:sz w:val="24"/>
                <w:szCs w:val="24"/>
              </w:rPr>
            </w:pPr>
          </w:p>
        </w:tc>
        <w:tc>
          <w:tcPr>
            <w:tcW w:w="3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A49B41" w14:textId="700900F9" w:rsidR="00C15109" w:rsidRPr="001C5DEF" w:rsidRDefault="00C15109" w:rsidP="00C15109">
            <w:pPr>
              <w:rPr>
                <w:rFonts w:ascii="Times New Roman" w:hAnsi="Times New Roman" w:cs="Times New Roman"/>
                <w:b/>
                <w:bCs/>
                <w:color w:val="000000"/>
                <w:sz w:val="24"/>
                <w:szCs w:val="24"/>
              </w:rPr>
            </w:pPr>
            <w:r w:rsidRPr="001C5DEF">
              <w:rPr>
                <w:rFonts w:ascii="Times New Roman" w:hAnsi="Times New Roman" w:cs="Times New Roman"/>
                <w:b/>
                <w:bCs/>
                <w:color w:val="000000"/>
                <w:sz w:val="24"/>
                <w:szCs w:val="24"/>
              </w:rPr>
              <w:t>Finanšu piedāvājuma prasības</w:t>
            </w:r>
          </w:p>
        </w:tc>
        <w:tc>
          <w:tcPr>
            <w:tcW w:w="5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E4F43C" w14:textId="77777777" w:rsidR="00C15109" w:rsidRPr="001C5DEF" w:rsidRDefault="00C15109" w:rsidP="00C15109">
            <w:pPr>
              <w:ind w:left="58" w:hanging="50"/>
              <w:rPr>
                <w:rFonts w:ascii="Times New Roman" w:hAnsi="Times New Roman" w:cs="Times New Roman"/>
                <w:b/>
                <w:bCs/>
                <w:color w:val="000000"/>
                <w:sz w:val="24"/>
                <w:szCs w:val="24"/>
              </w:rPr>
            </w:pPr>
            <w:r w:rsidRPr="001C5DEF">
              <w:rPr>
                <w:rFonts w:ascii="Times New Roman" w:hAnsi="Times New Roman" w:cs="Times New Roman"/>
                <w:b/>
                <w:bCs/>
                <w:color w:val="000000"/>
                <w:sz w:val="24"/>
                <w:szCs w:val="24"/>
              </w:rPr>
              <w:t>Iesniedzamie dokumenti un vērtēšanas kārtība</w:t>
            </w:r>
          </w:p>
        </w:tc>
      </w:tr>
      <w:tr w:rsidR="00C15109" w:rsidRPr="001C5DEF" w14:paraId="4CD79A19" w14:textId="77777777" w:rsidTr="00322B93">
        <w:trPr>
          <w:jc w:val="center"/>
        </w:trPr>
        <w:tc>
          <w:tcPr>
            <w:tcW w:w="936" w:type="dxa"/>
            <w:tcBorders>
              <w:top w:val="single" w:sz="4" w:space="0" w:color="auto"/>
              <w:left w:val="single" w:sz="4" w:space="0" w:color="auto"/>
              <w:bottom w:val="single" w:sz="4" w:space="0" w:color="auto"/>
              <w:right w:val="single" w:sz="4" w:space="0" w:color="auto"/>
            </w:tcBorders>
          </w:tcPr>
          <w:p w14:paraId="6FFF9991" w14:textId="2A85A1FB" w:rsidR="00C15109" w:rsidRPr="001C5DEF" w:rsidRDefault="00C15109" w:rsidP="00C15109">
            <w:pPr>
              <w:pStyle w:val="Stils2"/>
              <w:numPr>
                <w:ilvl w:val="0"/>
                <w:numId w:val="0"/>
              </w:numPr>
              <w:rPr>
                <w:rFonts w:eastAsia="Calibri"/>
                <w:color w:val="auto"/>
                <w:sz w:val="24"/>
                <w:szCs w:val="24"/>
                <w:lang w:bidi="ar-SA"/>
              </w:rPr>
            </w:pPr>
            <w:r w:rsidRPr="001C5DEF">
              <w:rPr>
                <w:rFonts w:eastAsia="Calibri"/>
                <w:color w:val="auto"/>
                <w:sz w:val="24"/>
                <w:szCs w:val="24"/>
                <w:lang w:bidi="ar-SA"/>
              </w:rPr>
              <w:t>4.4.1.</w:t>
            </w:r>
          </w:p>
        </w:tc>
        <w:tc>
          <w:tcPr>
            <w:tcW w:w="3935" w:type="dxa"/>
            <w:tcBorders>
              <w:top w:val="single" w:sz="4" w:space="0" w:color="auto"/>
              <w:left w:val="single" w:sz="4" w:space="0" w:color="auto"/>
              <w:bottom w:val="single" w:sz="4" w:space="0" w:color="auto"/>
              <w:right w:val="single" w:sz="4" w:space="0" w:color="auto"/>
            </w:tcBorders>
          </w:tcPr>
          <w:p w14:paraId="19686884" w14:textId="427AB4D3" w:rsidR="00C15109" w:rsidRPr="001C5DEF" w:rsidRDefault="00C15109" w:rsidP="00C15109">
            <w:pPr>
              <w:pStyle w:val="Stils2"/>
              <w:numPr>
                <w:ilvl w:val="0"/>
                <w:numId w:val="0"/>
              </w:numPr>
              <w:rPr>
                <w:rFonts w:eastAsia="Calibri"/>
                <w:sz w:val="24"/>
                <w:szCs w:val="24"/>
              </w:rPr>
            </w:pPr>
            <w:r w:rsidRPr="001C5DEF">
              <w:rPr>
                <w:rFonts w:eastAsia="Calibri"/>
                <w:sz w:val="24"/>
                <w:szCs w:val="24"/>
              </w:rPr>
              <w:t>Finanšu piedāvājumā norādītajās vienības cenās iekļauj visas ar iepirkuma priekšmetu saistītās izmaksas, tai skaitā preces, darbaspēka, transporta, sakaru izmaksas, nodokļus un nodevas, izņemot PVN, netieši saistītās izmaksas un iespējamos riskus, kas saistīti ar tirgus cenu svārstībām Iepirkuma līguma izpildes laikā</w:t>
            </w:r>
            <w:r w:rsidR="00AC2B89">
              <w:rPr>
                <w:rFonts w:eastAsia="Calibri"/>
                <w:sz w:val="24"/>
                <w:szCs w:val="24"/>
              </w:rPr>
              <w:t xml:space="preserve">. </w:t>
            </w:r>
            <w:r w:rsidRPr="001C5DEF">
              <w:rPr>
                <w:rFonts w:eastAsia="Calibri"/>
                <w:sz w:val="24"/>
                <w:szCs w:val="24"/>
              </w:rPr>
              <w:t xml:space="preserve"> Papildu izmaksas, kas nav iekļautas aprēķinos un norādītas finanšu piedāvājumā, netiks ņemtas vērā, slēdzot Līgumu un tā darbības laikā</w:t>
            </w:r>
            <w:r w:rsidR="009E0C14" w:rsidRPr="001C5DEF">
              <w:rPr>
                <w:rFonts w:eastAsia="Calibri"/>
                <w:sz w:val="24"/>
                <w:szCs w:val="24"/>
              </w:rPr>
              <w:t>.</w:t>
            </w:r>
          </w:p>
        </w:tc>
        <w:tc>
          <w:tcPr>
            <w:tcW w:w="5330" w:type="dxa"/>
            <w:tcBorders>
              <w:top w:val="single" w:sz="4" w:space="0" w:color="auto"/>
              <w:left w:val="single" w:sz="4" w:space="0" w:color="auto"/>
              <w:bottom w:val="single" w:sz="4" w:space="0" w:color="auto"/>
              <w:right w:val="single" w:sz="4" w:space="0" w:color="auto"/>
            </w:tcBorders>
          </w:tcPr>
          <w:p w14:paraId="283892A8" w14:textId="45D58E05" w:rsidR="00C15109" w:rsidRPr="001C5DEF" w:rsidRDefault="00C15109" w:rsidP="00C15109">
            <w:pPr>
              <w:jc w:val="both"/>
              <w:rPr>
                <w:rFonts w:ascii="Times New Roman" w:hAnsi="Times New Roman" w:cs="Times New Roman"/>
                <w:color w:val="000000"/>
                <w:sz w:val="24"/>
                <w:szCs w:val="24"/>
              </w:rPr>
            </w:pPr>
            <w:r w:rsidRPr="001C5DEF">
              <w:rPr>
                <w:rFonts w:ascii="Times New Roman" w:hAnsi="Times New Roman" w:cs="Times New Roman"/>
                <w:b/>
                <w:bCs/>
                <w:color w:val="000000"/>
                <w:sz w:val="24"/>
                <w:szCs w:val="24"/>
              </w:rPr>
              <w:t>Finanšu piedāvājums</w:t>
            </w:r>
            <w:r w:rsidRPr="001C5DEF">
              <w:rPr>
                <w:rFonts w:ascii="Times New Roman" w:hAnsi="Times New Roman" w:cs="Times New Roman"/>
                <w:color w:val="000000"/>
                <w:sz w:val="24"/>
                <w:szCs w:val="24"/>
              </w:rPr>
              <w:t>, kas izstrādāts atbilstoši Nolikuma 3. pielikuma veidnei.</w:t>
            </w:r>
          </w:p>
          <w:p w14:paraId="1D5EFD17" w14:textId="57FF0EEF" w:rsidR="00C15109" w:rsidRPr="001C5DEF" w:rsidRDefault="00C15109" w:rsidP="00C15109">
            <w:pPr>
              <w:jc w:val="both"/>
              <w:rPr>
                <w:rFonts w:ascii="Times New Roman" w:hAnsi="Times New Roman" w:cs="Times New Roman"/>
                <w:bCs/>
                <w:color w:val="000000"/>
                <w:sz w:val="24"/>
                <w:szCs w:val="24"/>
              </w:rPr>
            </w:pPr>
            <w:r w:rsidRPr="001C5DEF">
              <w:rPr>
                <w:rFonts w:ascii="Times New Roman" w:hAnsi="Times New Roman" w:cs="Times New Roman"/>
                <w:bCs/>
                <w:color w:val="000000"/>
                <w:sz w:val="24"/>
                <w:szCs w:val="24"/>
              </w:rPr>
              <w:t xml:space="preserve">EIS ievadlaukā norāda aprēķināto </w:t>
            </w:r>
            <w:r w:rsidR="00A77B24" w:rsidRPr="001C5DEF">
              <w:rPr>
                <w:rFonts w:ascii="Times New Roman" w:hAnsi="Times New Roman" w:cs="Times New Roman"/>
                <w:bCs/>
                <w:color w:val="000000"/>
                <w:sz w:val="24"/>
                <w:szCs w:val="24"/>
              </w:rPr>
              <w:t xml:space="preserve">piedāvāto </w:t>
            </w:r>
            <w:r w:rsidRPr="001C5DEF">
              <w:rPr>
                <w:rFonts w:ascii="Times New Roman" w:hAnsi="Times New Roman" w:cs="Times New Roman"/>
                <w:bCs/>
                <w:color w:val="000000"/>
                <w:sz w:val="24"/>
                <w:szCs w:val="24"/>
              </w:rPr>
              <w:t>kopējo līgumcen</w:t>
            </w:r>
            <w:r w:rsidR="00A77B24" w:rsidRPr="001C5DEF">
              <w:rPr>
                <w:rFonts w:ascii="Times New Roman" w:hAnsi="Times New Roman" w:cs="Times New Roman"/>
                <w:bCs/>
                <w:color w:val="000000"/>
                <w:sz w:val="24"/>
                <w:szCs w:val="24"/>
              </w:rPr>
              <w:t>u</w:t>
            </w:r>
            <w:r w:rsidR="001C5DA3" w:rsidRPr="001C5DEF">
              <w:rPr>
                <w:rFonts w:ascii="Times New Roman" w:hAnsi="Times New Roman" w:cs="Times New Roman"/>
                <w:bCs/>
                <w:color w:val="000000"/>
                <w:sz w:val="24"/>
                <w:szCs w:val="24"/>
              </w:rPr>
              <w:t xml:space="preserve"> EUR bez PVN.</w:t>
            </w:r>
          </w:p>
          <w:p w14:paraId="415F1A5A" w14:textId="4CA9041A" w:rsidR="00C15109" w:rsidRPr="001C5DEF" w:rsidRDefault="00C15109" w:rsidP="00C15109">
            <w:pPr>
              <w:jc w:val="both"/>
              <w:rPr>
                <w:rFonts w:ascii="Times New Roman" w:hAnsi="Times New Roman" w:cs="Times New Roman"/>
                <w:color w:val="000000"/>
                <w:sz w:val="24"/>
                <w:szCs w:val="24"/>
              </w:rPr>
            </w:pPr>
            <w:r w:rsidRPr="001C5DEF">
              <w:rPr>
                <w:rFonts w:ascii="Times New Roman" w:hAnsi="Times New Roman" w:cs="Times New Roman"/>
                <w:bCs/>
                <w:color w:val="000000"/>
                <w:sz w:val="24"/>
                <w:szCs w:val="24"/>
              </w:rPr>
              <w:t>Nes</w:t>
            </w:r>
            <w:r w:rsidR="001C5DEF" w:rsidRPr="001C5DEF">
              <w:rPr>
                <w:rFonts w:ascii="Times New Roman" w:hAnsi="Times New Roman" w:cs="Times New Roman"/>
                <w:bCs/>
                <w:color w:val="000000"/>
                <w:sz w:val="24"/>
                <w:szCs w:val="24"/>
              </w:rPr>
              <w:t>kaidrību</w:t>
            </w:r>
            <w:r w:rsidRPr="001C5DEF">
              <w:rPr>
                <w:rFonts w:ascii="Times New Roman" w:hAnsi="Times New Roman" w:cs="Times New Roman"/>
                <w:bCs/>
                <w:color w:val="000000"/>
                <w:sz w:val="24"/>
                <w:szCs w:val="24"/>
              </w:rPr>
              <w:t xml:space="preserve"> gadījumā starp EIS ievadlaukā un finanšu piedāvājumā norādīto cenu noteicošā ir finanšu piedāvājumā norādītā cena.</w:t>
            </w:r>
          </w:p>
          <w:p w14:paraId="69F8CD18" w14:textId="77777777" w:rsidR="00C15109" w:rsidRPr="001C5DEF" w:rsidRDefault="00C15109" w:rsidP="00C15109">
            <w:pPr>
              <w:jc w:val="both"/>
              <w:rPr>
                <w:rFonts w:ascii="Times New Roman" w:hAnsi="Times New Roman" w:cs="Times New Roman"/>
                <w:color w:val="000000"/>
                <w:sz w:val="24"/>
                <w:szCs w:val="24"/>
              </w:rPr>
            </w:pPr>
          </w:p>
          <w:p w14:paraId="783CBACF" w14:textId="20553D47" w:rsidR="00C15109" w:rsidRPr="001C5DEF" w:rsidRDefault="00C15109" w:rsidP="00C15109">
            <w:pPr>
              <w:jc w:val="both"/>
              <w:rPr>
                <w:rFonts w:ascii="Times New Roman" w:hAnsi="Times New Roman" w:cs="Times New Roman"/>
                <w:color w:val="000000"/>
                <w:sz w:val="24"/>
                <w:szCs w:val="24"/>
              </w:rPr>
            </w:pPr>
          </w:p>
        </w:tc>
      </w:tr>
      <w:tr w:rsidR="00C15109" w:rsidRPr="001C5DEF" w14:paraId="65B0AAB2" w14:textId="77777777" w:rsidTr="00322B93">
        <w:trPr>
          <w:jc w:val="center"/>
        </w:trPr>
        <w:tc>
          <w:tcPr>
            <w:tcW w:w="936" w:type="dxa"/>
            <w:tcBorders>
              <w:top w:val="single" w:sz="4" w:space="0" w:color="auto"/>
              <w:left w:val="single" w:sz="4" w:space="0" w:color="auto"/>
              <w:bottom w:val="single" w:sz="4" w:space="0" w:color="auto"/>
              <w:right w:val="single" w:sz="4" w:space="0" w:color="auto"/>
            </w:tcBorders>
          </w:tcPr>
          <w:p w14:paraId="7E892D1E" w14:textId="2A20159F" w:rsidR="00C15109" w:rsidRPr="001C5DEF" w:rsidRDefault="00C15109" w:rsidP="00C15109">
            <w:pPr>
              <w:pStyle w:val="Stils2"/>
              <w:numPr>
                <w:ilvl w:val="0"/>
                <w:numId w:val="0"/>
              </w:numPr>
              <w:rPr>
                <w:rFonts w:eastAsia="Calibri"/>
                <w:color w:val="auto"/>
                <w:sz w:val="24"/>
                <w:szCs w:val="24"/>
                <w:lang w:bidi="ar-SA"/>
              </w:rPr>
            </w:pPr>
            <w:r w:rsidRPr="001C5DEF">
              <w:rPr>
                <w:rFonts w:eastAsia="Calibri"/>
                <w:color w:val="auto"/>
                <w:sz w:val="24"/>
                <w:szCs w:val="24"/>
                <w:lang w:bidi="ar-SA"/>
              </w:rPr>
              <w:t>4.4.2.</w:t>
            </w:r>
          </w:p>
        </w:tc>
        <w:tc>
          <w:tcPr>
            <w:tcW w:w="3935" w:type="dxa"/>
            <w:tcBorders>
              <w:top w:val="single" w:sz="4" w:space="0" w:color="auto"/>
              <w:left w:val="single" w:sz="4" w:space="0" w:color="auto"/>
              <w:bottom w:val="single" w:sz="4" w:space="0" w:color="auto"/>
              <w:right w:val="single" w:sz="4" w:space="0" w:color="auto"/>
            </w:tcBorders>
          </w:tcPr>
          <w:p w14:paraId="6F94CAC3" w14:textId="5ACB02B0" w:rsidR="00C15109" w:rsidRPr="001C5DEF" w:rsidRDefault="00401F53" w:rsidP="00C15109">
            <w:pPr>
              <w:pStyle w:val="Stils2"/>
              <w:numPr>
                <w:ilvl w:val="0"/>
                <w:numId w:val="0"/>
              </w:numPr>
              <w:rPr>
                <w:rFonts w:eastAsia="Calibri"/>
                <w:sz w:val="24"/>
                <w:szCs w:val="24"/>
              </w:rPr>
            </w:pPr>
            <w:r>
              <w:rPr>
                <w:rFonts w:eastAsia="Calibri"/>
                <w:sz w:val="24"/>
                <w:szCs w:val="24"/>
              </w:rPr>
              <w:t>Visas finanšu p</w:t>
            </w:r>
            <w:r w:rsidR="00C15109" w:rsidRPr="001C5DEF">
              <w:rPr>
                <w:rFonts w:eastAsia="Calibri"/>
                <w:sz w:val="24"/>
                <w:szCs w:val="24"/>
              </w:rPr>
              <w:t>iedāvājum</w:t>
            </w:r>
            <w:r>
              <w:rPr>
                <w:rFonts w:eastAsia="Calibri"/>
                <w:sz w:val="24"/>
                <w:szCs w:val="24"/>
              </w:rPr>
              <w:t>a</w:t>
            </w:r>
            <w:r w:rsidR="00C15109" w:rsidRPr="001C5DEF">
              <w:rPr>
                <w:rFonts w:eastAsia="Calibri"/>
                <w:sz w:val="24"/>
                <w:szCs w:val="24"/>
              </w:rPr>
              <w:t xml:space="preserve"> cenas norāda EUR</w:t>
            </w:r>
            <w:r w:rsidR="00C07B82" w:rsidRPr="001C5DEF">
              <w:rPr>
                <w:rFonts w:eastAsia="Calibri"/>
                <w:sz w:val="24"/>
                <w:szCs w:val="24"/>
              </w:rPr>
              <w:t>, neieskaitot</w:t>
            </w:r>
            <w:r w:rsidR="00C15109" w:rsidRPr="001C5DEF">
              <w:rPr>
                <w:rFonts w:eastAsia="Calibri"/>
                <w:sz w:val="24"/>
                <w:szCs w:val="24"/>
              </w:rPr>
              <w:t xml:space="preserve"> PVN</w:t>
            </w:r>
            <w:r w:rsidR="00C07B82" w:rsidRPr="001C5DEF">
              <w:rPr>
                <w:rFonts w:eastAsia="Calibri"/>
                <w:sz w:val="24"/>
                <w:szCs w:val="24"/>
              </w:rPr>
              <w:t>,</w:t>
            </w:r>
            <w:r w:rsidR="00C15109" w:rsidRPr="001C5DEF">
              <w:rPr>
                <w:rFonts w:eastAsia="Calibri"/>
                <w:sz w:val="24"/>
                <w:szCs w:val="24"/>
              </w:rPr>
              <w:t xml:space="preserve"> ar divām decimālajām zīmēm aiz komata. </w:t>
            </w:r>
          </w:p>
        </w:tc>
        <w:tc>
          <w:tcPr>
            <w:tcW w:w="5330" w:type="dxa"/>
            <w:tcBorders>
              <w:top w:val="single" w:sz="4" w:space="0" w:color="auto"/>
              <w:left w:val="single" w:sz="4" w:space="0" w:color="auto"/>
              <w:bottom w:val="single" w:sz="4" w:space="0" w:color="auto"/>
              <w:right w:val="single" w:sz="4" w:space="0" w:color="auto"/>
            </w:tcBorders>
          </w:tcPr>
          <w:p w14:paraId="3A338636" w14:textId="6E679EFF" w:rsidR="00C15109" w:rsidRPr="001C5DEF" w:rsidRDefault="00F83A73" w:rsidP="00C15109">
            <w:pPr>
              <w:jc w:val="both"/>
              <w:rPr>
                <w:rFonts w:ascii="Times New Roman" w:hAnsi="Times New Roman" w:cs="Times New Roman"/>
                <w:b/>
                <w:bCs/>
                <w:color w:val="000000"/>
                <w:sz w:val="24"/>
                <w:szCs w:val="24"/>
              </w:rPr>
            </w:pPr>
            <w:r w:rsidRPr="001C5DEF">
              <w:rPr>
                <w:rFonts w:ascii="Times New Roman" w:eastAsia="Calibri" w:hAnsi="Times New Roman" w:cs="Times New Roman"/>
                <w:sz w:val="24"/>
                <w:szCs w:val="24"/>
              </w:rPr>
              <w:t>Ja Pretendents nav norādījis divas decimālzīmes aiz komata, Komisija uzskata, ka nenorādītās decimālzīmes ir nulle.</w:t>
            </w:r>
          </w:p>
        </w:tc>
      </w:tr>
      <w:tr w:rsidR="00C15109" w:rsidRPr="001C5DEF" w14:paraId="54A82DEE" w14:textId="77777777" w:rsidTr="00322B93">
        <w:trPr>
          <w:jc w:val="center"/>
        </w:trPr>
        <w:tc>
          <w:tcPr>
            <w:tcW w:w="936" w:type="dxa"/>
            <w:tcBorders>
              <w:top w:val="single" w:sz="4" w:space="0" w:color="auto"/>
              <w:left w:val="single" w:sz="4" w:space="0" w:color="auto"/>
              <w:bottom w:val="single" w:sz="4" w:space="0" w:color="auto"/>
              <w:right w:val="single" w:sz="4" w:space="0" w:color="auto"/>
            </w:tcBorders>
          </w:tcPr>
          <w:p w14:paraId="619409F3" w14:textId="6A791B11" w:rsidR="00C15109" w:rsidRPr="001C5DEF" w:rsidRDefault="00C15109" w:rsidP="00C15109">
            <w:pPr>
              <w:pStyle w:val="Stils2"/>
              <w:numPr>
                <w:ilvl w:val="0"/>
                <w:numId w:val="0"/>
              </w:numPr>
              <w:rPr>
                <w:rFonts w:eastAsia="Calibri"/>
                <w:color w:val="auto"/>
                <w:sz w:val="24"/>
                <w:szCs w:val="24"/>
                <w:lang w:bidi="ar-SA"/>
              </w:rPr>
            </w:pPr>
            <w:r w:rsidRPr="001C5DEF">
              <w:rPr>
                <w:rFonts w:eastAsia="Calibri"/>
                <w:color w:val="auto"/>
                <w:sz w:val="24"/>
                <w:szCs w:val="24"/>
                <w:lang w:bidi="ar-SA"/>
              </w:rPr>
              <w:t>4.4.3.</w:t>
            </w:r>
          </w:p>
        </w:tc>
        <w:tc>
          <w:tcPr>
            <w:tcW w:w="3935" w:type="dxa"/>
            <w:tcBorders>
              <w:top w:val="single" w:sz="4" w:space="0" w:color="auto"/>
              <w:left w:val="single" w:sz="4" w:space="0" w:color="auto"/>
              <w:bottom w:val="single" w:sz="4" w:space="0" w:color="auto"/>
              <w:right w:val="single" w:sz="4" w:space="0" w:color="auto"/>
            </w:tcBorders>
          </w:tcPr>
          <w:p w14:paraId="074EAC69" w14:textId="4E2D7241" w:rsidR="00C15109" w:rsidRPr="001C5DEF" w:rsidRDefault="00C15109" w:rsidP="00C15109">
            <w:pPr>
              <w:pStyle w:val="Stils2"/>
              <w:numPr>
                <w:ilvl w:val="0"/>
                <w:numId w:val="0"/>
              </w:numPr>
              <w:rPr>
                <w:rFonts w:eastAsia="Calibri"/>
                <w:sz w:val="24"/>
                <w:szCs w:val="24"/>
              </w:rPr>
            </w:pPr>
            <w:r w:rsidRPr="001C5DEF">
              <w:rPr>
                <w:rFonts w:eastAsia="Calibri"/>
                <w:sz w:val="24"/>
                <w:szCs w:val="24"/>
              </w:rPr>
              <w:t>Pretendents var iesniegt tikai vienu finanšu piedāvājumu par visu iepirkuma priekšmeta apjomu.</w:t>
            </w:r>
          </w:p>
        </w:tc>
        <w:tc>
          <w:tcPr>
            <w:tcW w:w="5330" w:type="dxa"/>
            <w:tcBorders>
              <w:top w:val="single" w:sz="4" w:space="0" w:color="auto"/>
              <w:left w:val="single" w:sz="4" w:space="0" w:color="auto"/>
              <w:bottom w:val="single" w:sz="4" w:space="0" w:color="auto"/>
              <w:right w:val="single" w:sz="4" w:space="0" w:color="auto"/>
            </w:tcBorders>
          </w:tcPr>
          <w:p w14:paraId="7038F8A8" w14:textId="77777777" w:rsidR="00C15109" w:rsidRPr="001C5DEF" w:rsidRDefault="00C15109" w:rsidP="00C15109">
            <w:pPr>
              <w:jc w:val="both"/>
              <w:rPr>
                <w:rFonts w:ascii="Times New Roman" w:hAnsi="Times New Roman" w:cs="Times New Roman"/>
                <w:b/>
                <w:bCs/>
                <w:color w:val="000000"/>
                <w:sz w:val="24"/>
                <w:szCs w:val="24"/>
              </w:rPr>
            </w:pPr>
          </w:p>
        </w:tc>
      </w:tr>
      <w:tr w:rsidR="00873758" w:rsidRPr="001C5DEF" w14:paraId="50A43BAE" w14:textId="77777777" w:rsidTr="0007478E">
        <w:trPr>
          <w:trHeight w:val="556"/>
          <w:jc w:val="center"/>
        </w:trPr>
        <w:tc>
          <w:tcPr>
            <w:tcW w:w="936" w:type="dxa"/>
            <w:vMerge w:val="restart"/>
            <w:tcBorders>
              <w:top w:val="single" w:sz="4" w:space="0" w:color="auto"/>
              <w:left w:val="single" w:sz="4" w:space="0" w:color="auto"/>
              <w:right w:val="single" w:sz="4" w:space="0" w:color="auto"/>
            </w:tcBorders>
            <w:shd w:val="clear" w:color="auto" w:fill="D9D9D9" w:themeFill="background1" w:themeFillShade="D9"/>
          </w:tcPr>
          <w:p w14:paraId="68208716" w14:textId="63AE90F3" w:rsidR="00873758" w:rsidRPr="001C5DEF" w:rsidRDefault="00873758" w:rsidP="00C15109">
            <w:pPr>
              <w:rPr>
                <w:rFonts w:ascii="Times New Roman" w:hAnsi="Times New Roman" w:cs="Times New Roman"/>
                <w:b/>
                <w:bCs/>
                <w:color w:val="000000"/>
                <w:sz w:val="24"/>
                <w:szCs w:val="24"/>
              </w:rPr>
            </w:pPr>
            <w:r w:rsidRPr="001C5DEF">
              <w:rPr>
                <w:rFonts w:ascii="Times New Roman" w:hAnsi="Times New Roman" w:cs="Times New Roman"/>
                <w:b/>
                <w:bCs/>
                <w:color w:val="000000"/>
                <w:sz w:val="24"/>
                <w:szCs w:val="24"/>
              </w:rPr>
              <w:lastRenderedPageBreak/>
              <w:t xml:space="preserve">4.5. </w:t>
            </w:r>
          </w:p>
        </w:tc>
        <w:tc>
          <w:tcPr>
            <w:tcW w:w="92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3F9783" w14:textId="3BB349BC" w:rsidR="00873758" w:rsidRPr="001C5DEF" w:rsidRDefault="00873758" w:rsidP="00C15109">
            <w:pPr>
              <w:rPr>
                <w:rFonts w:ascii="Times New Roman" w:hAnsi="Times New Roman" w:cs="Times New Roman"/>
                <w:b/>
                <w:bCs/>
                <w:color w:val="000000"/>
                <w:sz w:val="24"/>
                <w:szCs w:val="24"/>
              </w:rPr>
            </w:pPr>
            <w:r w:rsidRPr="001C5DEF">
              <w:rPr>
                <w:rFonts w:ascii="Times New Roman" w:hAnsi="Times New Roman" w:cs="Times New Roman"/>
                <w:b/>
                <w:bCs/>
                <w:color w:val="000000"/>
                <w:sz w:val="24"/>
                <w:szCs w:val="24"/>
              </w:rPr>
              <w:t>PRETENDENTU IZSLĒGŠANAS IEMESLI</w:t>
            </w:r>
          </w:p>
        </w:tc>
      </w:tr>
      <w:tr w:rsidR="00873758" w:rsidRPr="001C5DEF" w14:paraId="1827035D" w14:textId="77777777" w:rsidTr="0007478E">
        <w:trPr>
          <w:jc w:val="center"/>
        </w:trPr>
        <w:tc>
          <w:tcPr>
            <w:tcW w:w="936" w:type="dxa"/>
            <w:vMerge/>
            <w:tcBorders>
              <w:left w:val="single" w:sz="4" w:space="0" w:color="auto"/>
              <w:bottom w:val="single" w:sz="4" w:space="0" w:color="auto"/>
              <w:right w:val="single" w:sz="4" w:space="0" w:color="auto"/>
            </w:tcBorders>
            <w:shd w:val="clear" w:color="auto" w:fill="D9D9D9" w:themeFill="background1" w:themeFillShade="D9"/>
          </w:tcPr>
          <w:p w14:paraId="595D4C42" w14:textId="66E89CBD" w:rsidR="00873758" w:rsidRPr="001C5DEF" w:rsidRDefault="00873758" w:rsidP="00C15109">
            <w:pPr>
              <w:tabs>
                <w:tab w:val="left" w:pos="426"/>
              </w:tabs>
              <w:spacing w:after="0" w:line="240" w:lineRule="auto"/>
              <w:rPr>
                <w:rFonts w:ascii="Times New Roman" w:hAnsi="Times New Roman" w:cs="Times New Roman"/>
                <w:b/>
                <w:bCs/>
                <w:color w:val="000000"/>
                <w:sz w:val="24"/>
                <w:szCs w:val="24"/>
              </w:rPr>
            </w:pPr>
          </w:p>
        </w:tc>
        <w:tc>
          <w:tcPr>
            <w:tcW w:w="3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9259CD" w14:textId="42EB565F" w:rsidR="00873758" w:rsidRPr="001C5DEF" w:rsidRDefault="00873758" w:rsidP="001C5DA3">
            <w:pPr>
              <w:tabs>
                <w:tab w:val="left" w:pos="426"/>
              </w:tabs>
              <w:spacing w:after="0" w:line="240" w:lineRule="auto"/>
              <w:rPr>
                <w:rFonts w:ascii="Times New Roman" w:hAnsi="Times New Roman" w:cs="Times New Roman"/>
                <w:b/>
                <w:bCs/>
                <w:color w:val="000000"/>
                <w:sz w:val="24"/>
                <w:szCs w:val="24"/>
              </w:rPr>
            </w:pPr>
            <w:r w:rsidRPr="001C5DEF">
              <w:rPr>
                <w:rFonts w:ascii="Times New Roman" w:hAnsi="Times New Roman" w:cs="Times New Roman"/>
                <w:b/>
                <w:bCs/>
                <w:color w:val="000000"/>
                <w:sz w:val="24"/>
                <w:szCs w:val="24"/>
              </w:rPr>
              <w:t>Pretendentu izslēgšanas iemesli</w:t>
            </w:r>
          </w:p>
        </w:tc>
        <w:tc>
          <w:tcPr>
            <w:tcW w:w="5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8BF446" w14:textId="77777777" w:rsidR="00873758" w:rsidRPr="001C5DEF" w:rsidRDefault="00873758" w:rsidP="00C15109">
            <w:pPr>
              <w:ind w:left="8"/>
              <w:jc w:val="both"/>
              <w:rPr>
                <w:rFonts w:ascii="Times New Roman" w:hAnsi="Times New Roman" w:cs="Times New Roman"/>
                <w:b/>
                <w:bCs/>
                <w:color w:val="000000"/>
                <w:sz w:val="24"/>
                <w:szCs w:val="24"/>
              </w:rPr>
            </w:pPr>
            <w:r w:rsidRPr="001C5DEF">
              <w:rPr>
                <w:rFonts w:ascii="Times New Roman" w:hAnsi="Times New Roman" w:cs="Times New Roman"/>
                <w:b/>
                <w:bCs/>
                <w:color w:val="000000"/>
                <w:sz w:val="24"/>
                <w:szCs w:val="24"/>
              </w:rPr>
              <w:t>Vērtēšanas kārtība</w:t>
            </w:r>
          </w:p>
        </w:tc>
      </w:tr>
      <w:tr w:rsidR="00C15109" w:rsidRPr="001C5DEF" w14:paraId="626A1814" w14:textId="77777777" w:rsidTr="00322B93">
        <w:trPr>
          <w:jc w:val="center"/>
        </w:trPr>
        <w:tc>
          <w:tcPr>
            <w:tcW w:w="936" w:type="dxa"/>
            <w:tcBorders>
              <w:top w:val="single" w:sz="4" w:space="0" w:color="auto"/>
              <w:left w:val="single" w:sz="4" w:space="0" w:color="auto"/>
              <w:bottom w:val="single" w:sz="4" w:space="0" w:color="auto"/>
              <w:right w:val="single" w:sz="4" w:space="0" w:color="auto"/>
            </w:tcBorders>
          </w:tcPr>
          <w:p w14:paraId="12D38D59" w14:textId="77232D09" w:rsidR="00C15109" w:rsidRPr="001C5DEF" w:rsidRDefault="00C15109" w:rsidP="00C15109">
            <w:pPr>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4.5.1.</w:t>
            </w:r>
          </w:p>
        </w:tc>
        <w:tc>
          <w:tcPr>
            <w:tcW w:w="3935" w:type="dxa"/>
            <w:tcBorders>
              <w:top w:val="single" w:sz="4" w:space="0" w:color="auto"/>
              <w:left w:val="single" w:sz="4" w:space="0" w:color="auto"/>
              <w:bottom w:val="single" w:sz="4" w:space="0" w:color="auto"/>
              <w:right w:val="single" w:sz="4" w:space="0" w:color="auto"/>
            </w:tcBorders>
          </w:tcPr>
          <w:p w14:paraId="2BB8C9C6" w14:textId="1C646008" w:rsidR="00C15109" w:rsidRPr="001C5DEF" w:rsidRDefault="00C15109" w:rsidP="00C15109">
            <w:pPr>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Uz Pretendentu attiecināmi PIL 9. panta astotajā daļā (PIL 42. panta otrās daļas 1., 2., 3., 4. un 11. punktā) noteiktie pretendentu izslēgšanas iemesli.</w:t>
            </w:r>
          </w:p>
          <w:p w14:paraId="6B21733D" w14:textId="77777777" w:rsidR="00C15109" w:rsidRPr="001C5DEF" w:rsidRDefault="00C15109" w:rsidP="00C15109">
            <w:pPr>
              <w:pStyle w:val="tv213"/>
              <w:shd w:val="clear" w:color="auto" w:fill="FFFFFF"/>
              <w:spacing w:before="0" w:beforeAutospacing="0" w:after="0" w:afterAutospacing="0"/>
              <w:jc w:val="both"/>
              <w:rPr>
                <w:color w:val="000000"/>
              </w:rPr>
            </w:pPr>
            <w:r w:rsidRPr="001C5DEF">
              <w:rPr>
                <w:color w:val="000000"/>
              </w:rPr>
              <w:t>Šajā punktā minētie izslēgšanas iemesli attiecas arī uz jebkuru no šādām personām:</w:t>
            </w:r>
          </w:p>
          <w:p w14:paraId="7D4EE1D8" w14:textId="77777777" w:rsidR="00C15109" w:rsidRPr="001C5DEF" w:rsidRDefault="00C15109" w:rsidP="00C15109">
            <w:pPr>
              <w:pStyle w:val="tv213"/>
              <w:shd w:val="clear" w:color="auto" w:fill="FFFFFF"/>
              <w:spacing w:before="0" w:beforeAutospacing="0" w:after="0" w:afterAutospacing="0"/>
              <w:jc w:val="both"/>
              <w:rPr>
                <w:color w:val="000000"/>
              </w:rPr>
            </w:pPr>
            <w:r w:rsidRPr="001C5DEF">
              <w:rPr>
                <w:color w:val="000000"/>
              </w:rPr>
              <w:t>1) uz personālsabiedrības biedru, ja Pretendents ir personālsabiedrība;</w:t>
            </w:r>
          </w:p>
          <w:p w14:paraId="563B10E1" w14:textId="77777777" w:rsidR="00C15109" w:rsidRPr="001C5DEF" w:rsidRDefault="00C15109" w:rsidP="00C15109">
            <w:pPr>
              <w:pStyle w:val="tv213"/>
              <w:shd w:val="clear" w:color="auto" w:fill="FFFFFF"/>
              <w:spacing w:before="0" w:beforeAutospacing="0" w:after="0" w:afterAutospacing="0"/>
              <w:jc w:val="both"/>
              <w:rPr>
                <w:color w:val="000000"/>
              </w:rPr>
            </w:pPr>
            <w:r w:rsidRPr="001C5DEF">
              <w:rPr>
                <w:color w:val="000000"/>
              </w:rPr>
              <w:t xml:space="preserve">2) uz Pretendenta norādīto personu, uz kuras iespējām Pretendents balstās, lai apliecinātu, ka tā kvalifikācija atbilst paziņojumā par plānoto līgumu vai Iepirkuma dokumentos noteiktajām </w:t>
            </w:r>
            <w:r w:rsidRPr="001C5DEF">
              <w:rPr>
                <w:color w:val="000000"/>
                <w:sz w:val="22"/>
                <w:szCs w:val="22"/>
              </w:rPr>
              <w:t>prasībām</w:t>
            </w:r>
            <w:r w:rsidRPr="001C5DEF">
              <w:rPr>
                <w:color w:val="000000"/>
              </w:rPr>
              <w:t>;</w:t>
            </w:r>
          </w:p>
          <w:p w14:paraId="2766928A" w14:textId="695B1ECB" w:rsidR="00C15109" w:rsidRPr="001C5DEF" w:rsidRDefault="00C15109" w:rsidP="00D43E5E">
            <w:pPr>
              <w:pStyle w:val="tv213"/>
              <w:shd w:val="clear" w:color="auto" w:fill="FFFFFF"/>
              <w:spacing w:before="0" w:beforeAutospacing="0" w:after="0" w:afterAutospacing="0"/>
              <w:jc w:val="both"/>
              <w:rPr>
                <w:color w:val="000000"/>
              </w:rPr>
            </w:pPr>
            <w:r w:rsidRPr="001C5DEF">
              <w:rPr>
                <w:color w:val="000000"/>
              </w:rPr>
              <w:t>3) uz Pretendenta norādīto Apakšuzņēmēju, kura sniedzamo pakalpojumu vērtība ir vismaz 10 000 </w:t>
            </w:r>
            <w:proofErr w:type="spellStart"/>
            <w:r w:rsidRPr="001C5DEF">
              <w:rPr>
                <w:i/>
                <w:iCs/>
                <w:color w:val="000000"/>
              </w:rPr>
              <w:t>euro</w:t>
            </w:r>
            <w:proofErr w:type="spellEnd"/>
            <w:r w:rsidRPr="001C5DEF">
              <w:rPr>
                <w:i/>
                <w:iCs/>
                <w:color w:val="000000"/>
              </w:rPr>
              <w:t>.</w:t>
            </w:r>
          </w:p>
        </w:tc>
        <w:tc>
          <w:tcPr>
            <w:tcW w:w="5330" w:type="dxa"/>
            <w:tcBorders>
              <w:top w:val="single" w:sz="4" w:space="0" w:color="auto"/>
              <w:left w:val="single" w:sz="4" w:space="0" w:color="auto"/>
              <w:bottom w:val="single" w:sz="4" w:space="0" w:color="auto"/>
              <w:right w:val="single" w:sz="4" w:space="0" w:color="auto"/>
            </w:tcBorders>
          </w:tcPr>
          <w:p w14:paraId="251072A7" w14:textId="77777777" w:rsidR="00C15109" w:rsidRPr="001C5DEF" w:rsidRDefault="00C15109" w:rsidP="00C15109">
            <w:pPr>
              <w:ind w:left="342" w:right="176" w:hanging="342"/>
              <w:jc w:val="both"/>
              <w:rPr>
                <w:rFonts w:ascii="Times New Roman" w:hAnsi="Times New Roman" w:cs="Times New Roman"/>
                <w:sz w:val="24"/>
                <w:szCs w:val="24"/>
              </w:rPr>
            </w:pPr>
            <w:r w:rsidRPr="001C5DEF">
              <w:rPr>
                <w:rFonts w:ascii="Times New Roman" w:hAnsi="Times New Roman" w:cs="Times New Roman"/>
                <w:sz w:val="24"/>
                <w:szCs w:val="24"/>
              </w:rPr>
              <w:t>a) Pasūtītājs</w:t>
            </w:r>
            <w:r w:rsidRPr="001C5DEF">
              <w:rPr>
                <w:rFonts w:ascii="Times New Roman" w:hAnsi="Times New Roman" w:cs="Times New Roman"/>
                <w:color w:val="000000"/>
                <w:sz w:val="24"/>
                <w:szCs w:val="24"/>
              </w:rPr>
              <w:t xml:space="preserve"> izslēdz Pretendentu no turpmākās dalības Iepirkumā saskaņā ar PIL 42. panta noteikumiem</w:t>
            </w:r>
            <w:r w:rsidRPr="001C5DEF">
              <w:rPr>
                <w:rFonts w:ascii="Times New Roman" w:hAnsi="Times New Roman" w:cs="Times New Roman"/>
                <w:sz w:val="24"/>
                <w:szCs w:val="24"/>
              </w:rPr>
              <w:t xml:space="preserve"> un izvērtē Pretendenta iesniegto pieteikumu, kas izstrādāts atbilstoši Nolikuma 1. pielikuma veidnei, ja uz Pretendentu attiecināms kāds no PIL 42. panta otrās daļas </w:t>
            </w:r>
            <w:r w:rsidRPr="001C5DEF">
              <w:rPr>
                <w:rFonts w:ascii="Times New Roman" w:hAnsi="Times New Roman" w:cs="Times New Roman"/>
                <w:color w:val="000000"/>
                <w:sz w:val="24"/>
                <w:szCs w:val="24"/>
              </w:rPr>
              <w:t>1., 2., 3., 4. un 11. punktā</w:t>
            </w:r>
            <w:r w:rsidRPr="001C5DEF">
              <w:rPr>
                <w:rFonts w:ascii="Times New Roman" w:hAnsi="Times New Roman" w:cs="Times New Roman"/>
                <w:sz w:val="24"/>
                <w:szCs w:val="24"/>
              </w:rPr>
              <w:t xml:space="preserve"> noteiktajiem pretendentu izslēgšanas iemesliem.</w:t>
            </w:r>
          </w:p>
          <w:p w14:paraId="030B4531" w14:textId="77777777" w:rsidR="00C15109" w:rsidRPr="001C5DEF" w:rsidRDefault="00C15109" w:rsidP="00C15109">
            <w:pPr>
              <w:ind w:left="342" w:right="176" w:hanging="342"/>
              <w:jc w:val="both"/>
              <w:rPr>
                <w:rFonts w:ascii="Times New Roman" w:hAnsi="Times New Roman" w:cs="Times New Roman"/>
                <w:color w:val="000000"/>
                <w:sz w:val="24"/>
                <w:szCs w:val="24"/>
              </w:rPr>
            </w:pPr>
            <w:r w:rsidRPr="001C5DEF">
              <w:rPr>
                <w:rFonts w:ascii="Times New Roman" w:hAnsi="Times New Roman" w:cs="Times New Roman"/>
                <w:sz w:val="24"/>
                <w:szCs w:val="24"/>
              </w:rPr>
              <w:t>b) PIL 42. un 43. pantā noteiktajā kārtībā un izvērtē Pretendenta iesniegtos pierādījumus uzticamības atjaunošanai, ja uz Pretendentu attiecināms kāds no PIL 42. panta otrās daļas 1., 4. un 11. punktā paredzētajiem pretendentu izslēgšanas iemesliem.</w:t>
            </w:r>
          </w:p>
        </w:tc>
      </w:tr>
      <w:tr w:rsidR="00C15109" w:rsidRPr="001C5DEF" w14:paraId="159D2DEF" w14:textId="77777777" w:rsidTr="00322B93">
        <w:trPr>
          <w:trHeight w:val="1106"/>
          <w:jc w:val="center"/>
        </w:trPr>
        <w:tc>
          <w:tcPr>
            <w:tcW w:w="936" w:type="dxa"/>
            <w:tcBorders>
              <w:top w:val="single" w:sz="4" w:space="0" w:color="auto"/>
              <w:left w:val="single" w:sz="4" w:space="0" w:color="auto"/>
              <w:bottom w:val="single" w:sz="4" w:space="0" w:color="auto"/>
              <w:right w:val="single" w:sz="4" w:space="0" w:color="auto"/>
            </w:tcBorders>
          </w:tcPr>
          <w:p w14:paraId="7EDE6631" w14:textId="7FFDECA8" w:rsidR="00C15109" w:rsidRPr="001C5DEF" w:rsidRDefault="0031122F" w:rsidP="00C15109">
            <w:pPr>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4.5.2.</w:t>
            </w:r>
          </w:p>
        </w:tc>
        <w:tc>
          <w:tcPr>
            <w:tcW w:w="3935" w:type="dxa"/>
            <w:tcBorders>
              <w:top w:val="single" w:sz="4" w:space="0" w:color="auto"/>
              <w:left w:val="single" w:sz="4" w:space="0" w:color="auto"/>
              <w:bottom w:val="single" w:sz="4" w:space="0" w:color="auto"/>
              <w:right w:val="single" w:sz="4" w:space="0" w:color="auto"/>
            </w:tcBorders>
          </w:tcPr>
          <w:p w14:paraId="1B2AA8B6" w14:textId="302869D4" w:rsidR="00C15109" w:rsidRPr="001C5DEF" w:rsidRDefault="00C15109" w:rsidP="00C15109">
            <w:pPr>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Uz Pretendentu attiecināmi Starptautisko un Latvijas Republikas nacionālo sankciju likuma 11.¹ panta pirmajā daļā noteiktās starptautiskās vai nacionālās sankcijas.</w:t>
            </w:r>
          </w:p>
        </w:tc>
        <w:tc>
          <w:tcPr>
            <w:tcW w:w="5330" w:type="dxa"/>
            <w:tcBorders>
              <w:top w:val="single" w:sz="4" w:space="0" w:color="auto"/>
              <w:left w:val="single" w:sz="4" w:space="0" w:color="auto"/>
              <w:bottom w:val="single" w:sz="4" w:space="0" w:color="auto"/>
              <w:right w:val="single" w:sz="4" w:space="0" w:color="auto"/>
            </w:tcBorders>
          </w:tcPr>
          <w:p w14:paraId="4E9718BF" w14:textId="77777777" w:rsidR="00C15109" w:rsidRPr="001C5DEF" w:rsidRDefault="00C15109" w:rsidP="00C15109">
            <w:pPr>
              <w:ind w:right="176"/>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Starptautisko un Latvijas Republikas nacionālo sankciju likuma 11.¹ panta pirmajā, trešajā, ceturtajā daļā noteiktajā kārtībā.</w:t>
            </w:r>
          </w:p>
        </w:tc>
      </w:tr>
    </w:tbl>
    <w:p w14:paraId="06E69EBD" w14:textId="77777777" w:rsidR="009F04DF" w:rsidRPr="001C5DEF" w:rsidRDefault="009F04DF" w:rsidP="00C15109">
      <w:pPr>
        <w:spacing w:after="0" w:line="240" w:lineRule="auto"/>
        <w:jc w:val="both"/>
        <w:rPr>
          <w:rFonts w:ascii="Times New Roman" w:hAnsi="Times New Roman" w:cs="Times New Roman"/>
          <w:sz w:val="24"/>
          <w:szCs w:val="24"/>
        </w:rPr>
      </w:pPr>
    </w:p>
    <w:p w14:paraId="6466744E" w14:textId="1F23E56E" w:rsidR="00031340" w:rsidRPr="001C5DEF" w:rsidRDefault="00031340" w:rsidP="007F0A8D">
      <w:pPr>
        <w:pStyle w:val="Sarakstarindkopa"/>
        <w:numPr>
          <w:ilvl w:val="0"/>
          <w:numId w:val="2"/>
        </w:numPr>
        <w:spacing w:before="120" w:after="0" w:line="240" w:lineRule="auto"/>
        <w:contextualSpacing w:val="0"/>
        <w:jc w:val="center"/>
        <w:rPr>
          <w:rFonts w:ascii="Times New Roman" w:hAnsi="Times New Roman" w:cs="Times New Roman"/>
          <w:sz w:val="24"/>
          <w:szCs w:val="24"/>
        </w:rPr>
      </w:pPr>
      <w:r w:rsidRPr="001C5DEF">
        <w:rPr>
          <w:rFonts w:ascii="Times New Roman" w:hAnsi="Times New Roman" w:cs="Times New Roman"/>
          <w:b/>
          <w:bCs/>
          <w:sz w:val="24"/>
          <w:szCs w:val="24"/>
        </w:rPr>
        <w:t>P</w:t>
      </w:r>
      <w:r w:rsidR="009D2967" w:rsidRPr="001C5DEF">
        <w:rPr>
          <w:rFonts w:ascii="Times New Roman" w:hAnsi="Times New Roman" w:cs="Times New Roman"/>
          <w:b/>
          <w:bCs/>
          <w:sz w:val="24"/>
          <w:szCs w:val="24"/>
        </w:rPr>
        <w:t>RASĪBAS PIEDĀVĀJUMA</w:t>
      </w:r>
      <w:r w:rsidR="002A3F2B" w:rsidRPr="001C5DEF">
        <w:rPr>
          <w:rFonts w:ascii="Times New Roman" w:hAnsi="Times New Roman" w:cs="Times New Roman"/>
          <w:b/>
          <w:bCs/>
          <w:sz w:val="24"/>
          <w:szCs w:val="24"/>
        </w:rPr>
        <w:t xml:space="preserve"> IESNIEGŠANAI UN</w:t>
      </w:r>
      <w:r w:rsidR="009D2967" w:rsidRPr="001C5DEF">
        <w:rPr>
          <w:rFonts w:ascii="Times New Roman" w:hAnsi="Times New Roman" w:cs="Times New Roman"/>
          <w:b/>
          <w:bCs/>
          <w:sz w:val="24"/>
          <w:szCs w:val="24"/>
        </w:rPr>
        <w:t xml:space="preserve"> NOFORMĒJUMAM</w:t>
      </w:r>
    </w:p>
    <w:p w14:paraId="3EA38A01" w14:textId="5BB8B4C3" w:rsidR="007F0A8D" w:rsidRPr="001C5DEF" w:rsidRDefault="007F0A8D" w:rsidP="007F0A8D">
      <w:pPr>
        <w:pStyle w:val="Stils1"/>
        <w:numPr>
          <w:ilvl w:val="0"/>
          <w:numId w:val="0"/>
        </w:numPr>
        <w:ind w:left="454" w:hanging="454"/>
        <w:rPr>
          <w:i w:val="0"/>
          <w:iCs/>
          <w:sz w:val="24"/>
          <w:szCs w:val="24"/>
        </w:rPr>
      </w:pPr>
      <w:r w:rsidRPr="001C5DEF">
        <w:rPr>
          <w:b w:val="0"/>
          <w:i w:val="0"/>
          <w:sz w:val="24"/>
          <w:szCs w:val="24"/>
        </w:rPr>
        <w:t xml:space="preserve">Pretendents izstrādā un iesniedz </w:t>
      </w:r>
      <w:r w:rsidR="002A3F2B" w:rsidRPr="001C5DEF">
        <w:rPr>
          <w:b w:val="0"/>
          <w:i w:val="0"/>
          <w:sz w:val="24"/>
          <w:szCs w:val="24"/>
        </w:rPr>
        <w:t xml:space="preserve">piedāvājumu </w:t>
      </w:r>
      <w:r w:rsidRPr="001C5DEF">
        <w:rPr>
          <w:b w:val="0"/>
          <w:i w:val="0"/>
          <w:sz w:val="24"/>
          <w:szCs w:val="24"/>
        </w:rPr>
        <w:t>EIS</w:t>
      </w:r>
      <w:r w:rsidR="002A3F2B" w:rsidRPr="001C5DEF">
        <w:rPr>
          <w:b w:val="0"/>
          <w:i w:val="0"/>
          <w:sz w:val="24"/>
          <w:szCs w:val="24"/>
        </w:rPr>
        <w:t xml:space="preserve"> šādā kārtībā:</w:t>
      </w:r>
    </w:p>
    <w:p w14:paraId="5965AF41" w14:textId="4115387A" w:rsidR="002A3F2B" w:rsidRPr="001C5DEF" w:rsidRDefault="007F0A8D" w:rsidP="002A3F2B">
      <w:pPr>
        <w:pStyle w:val="Stils1"/>
        <w:numPr>
          <w:ilvl w:val="1"/>
          <w:numId w:val="2"/>
        </w:numPr>
        <w:rPr>
          <w:b w:val="0"/>
          <w:bCs/>
          <w:i w:val="0"/>
          <w:iCs/>
          <w:sz w:val="24"/>
          <w:szCs w:val="24"/>
        </w:rPr>
      </w:pPr>
      <w:r w:rsidRPr="001C5DEF">
        <w:rPr>
          <w:b w:val="0"/>
          <w:bCs/>
          <w:i w:val="0"/>
          <w:iCs/>
          <w:sz w:val="24"/>
          <w:szCs w:val="24"/>
          <w:lang w:eastAsia="en-US" w:bidi="ar-SA"/>
        </w:rPr>
        <w:t>aizpilda</w:t>
      </w:r>
      <w:r w:rsidRPr="001C5DEF">
        <w:rPr>
          <w:b w:val="0"/>
          <w:bCs/>
          <w:i w:val="0"/>
          <w:iCs/>
          <w:sz w:val="24"/>
          <w:szCs w:val="24"/>
        </w:rPr>
        <w:t xml:space="preserve"> </w:t>
      </w:r>
      <w:r w:rsidR="002A3F2B" w:rsidRPr="001C5DEF">
        <w:rPr>
          <w:b w:val="0"/>
          <w:bCs/>
          <w:i w:val="0"/>
          <w:iCs/>
          <w:sz w:val="24"/>
          <w:szCs w:val="24"/>
        </w:rPr>
        <w:t xml:space="preserve">Nolikumam pievienotās </w:t>
      </w:r>
      <w:r w:rsidRPr="001C5DEF">
        <w:rPr>
          <w:b w:val="0"/>
          <w:bCs/>
          <w:i w:val="0"/>
          <w:iCs/>
          <w:sz w:val="24"/>
          <w:szCs w:val="24"/>
        </w:rPr>
        <w:t xml:space="preserve">veidnes atbilstoši </w:t>
      </w:r>
      <w:r w:rsidR="002A3F2B" w:rsidRPr="001C5DEF">
        <w:rPr>
          <w:b w:val="0"/>
          <w:bCs/>
          <w:i w:val="0"/>
          <w:iCs/>
          <w:sz w:val="24"/>
          <w:szCs w:val="24"/>
        </w:rPr>
        <w:t>Nolikuma prasībām (</w:t>
      </w:r>
      <w:r w:rsidRPr="001C5DEF">
        <w:rPr>
          <w:b w:val="0"/>
          <w:bCs/>
          <w:sz w:val="24"/>
          <w:szCs w:val="24"/>
        </w:rPr>
        <w:t xml:space="preserve">Microsoft Office 2010 </w:t>
      </w:r>
      <w:r w:rsidRPr="001C5DEF">
        <w:rPr>
          <w:b w:val="0"/>
          <w:bCs/>
          <w:i w:val="0"/>
          <w:iCs/>
          <w:sz w:val="24"/>
          <w:szCs w:val="24"/>
        </w:rPr>
        <w:t xml:space="preserve">vai jaunākas programmatūras versija) </w:t>
      </w:r>
      <w:r w:rsidR="002A3F2B" w:rsidRPr="001C5DEF">
        <w:rPr>
          <w:b w:val="0"/>
          <w:bCs/>
          <w:i w:val="0"/>
          <w:iCs/>
          <w:sz w:val="24"/>
          <w:szCs w:val="24"/>
        </w:rPr>
        <w:t xml:space="preserve">un EIS norādītajam </w:t>
      </w:r>
      <w:r w:rsidRPr="001C5DEF">
        <w:rPr>
          <w:b w:val="0"/>
          <w:bCs/>
          <w:i w:val="0"/>
          <w:iCs/>
          <w:sz w:val="24"/>
          <w:szCs w:val="24"/>
        </w:rPr>
        <w:t>elektroniskā dokumenta formātam (DOCX, ODT, XLSX, PDF u.c.);</w:t>
      </w:r>
    </w:p>
    <w:p w14:paraId="3B3717AC" w14:textId="455653AB" w:rsidR="007F0A8D" w:rsidRPr="001C5DEF" w:rsidRDefault="007F0A8D" w:rsidP="009F04DF">
      <w:pPr>
        <w:pStyle w:val="Sarakstarindkopa"/>
        <w:numPr>
          <w:ilvl w:val="1"/>
          <w:numId w:val="2"/>
        </w:numPr>
        <w:spacing w:after="0" w:line="240" w:lineRule="auto"/>
        <w:ind w:left="426" w:hanging="426"/>
        <w:jc w:val="both"/>
        <w:rPr>
          <w:rFonts w:ascii="Times New Roman" w:hAnsi="Times New Roman" w:cs="Times New Roman"/>
          <w:sz w:val="24"/>
          <w:szCs w:val="24"/>
        </w:rPr>
      </w:pPr>
      <w:r w:rsidRPr="001C5DEF">
        <w:rPr>
          <w:rFonts w:ascii="Times New Roman" w:hAnsi="Times New Roman" w:cs="Times New Roman"/>
          <w:bCs/>
          <w:iCs/>
          <w:sz w:val="24"/>
          <w:szCs w:val="24"/>
        </w:rPr>
        <w:t>Pretendents atbild par</w:t>
      </w:r>
      <w:r w:rsidR="002A3F2B" w:rsidRPr="001C5DEF">
        <w:rPr>
          <w:rFonts w:ascii="Times New Roman" w:hAnsi="Times New Roman" w:cs="Times New Roman"/>
          <w:bCs/>
          <w:iCs/>
          <w:sz w:val="24"/>
          <w:szCs w:val="24"/>
        </w:rPr>
        <w:t xml:space="preserve"> sagatavoto un EIS pievienoto datņu atvēršanas un nolasīšanas iespējām</w:t>
      </w:r>
      <w:r w:rsidR="009F04DF" w:rsidRPr="001C5DEF">
        <w:rPr>
          <w:rFonts w:ascii="Times New Roman" w:hAnsi="Times New Roman" w:cs="Times New Roman"/>
          <w:bCs/>
          <w:iCs/>
          <w:sz w:val="24"/>
          <w:szCs w:val="24"/>
        </w:rPr>
        <w:t xml:space="preserve">. </w:t>
      </w:r>
      <w:r w:rsidRPr="001C5DEF">
        <w:rPr>
          <w:rFonts w:ascii="Times New Roman" w:hAnsi="Times New Roman" w:cs="Times New Roman"/>
          <w:sz w:val="24"/>
          <w:szCs w:val="24"/>
        </w:rPr>
        <w:t>Ja Pasūtītājs nevarēs atvērt un nolasīt pievienoto dokumentu, ja būs pievienota neaizpildīta veid</w:t>
      </w:r>
      <w:r w:rsidR="00773496" w:rsidRPr="001C5DEF">
        <w:rPr>
          <w:rFonts w:ascii="Times New Roman" w:hAnsi="Times New Roman" w:cs="Times New Roman"/>
          <w:sz w:val="24"/>
          <w:szCs w:val="24"/>
        </w:rPr>
        <w:t>ne</w:t>
      </w:r>
      <w:r w:rsidRPr="001C5DEF">
        <w:rPr>
          <w:rFonts w:ascii="Times New Roman" w:hAnsi="Times New Roman" w:cs="Times New Roman"/>
          <w:sz w:val="24"/>
          <w:szCs w:val="24"/>
        </w:rPr>
        <w:t xml:space="preserve"> vai cits neatbilstošs dokuments, Komisija atkarībā no trūkuma nozīmīguma saskaņā ar PIL var lemt par piedāvājuma neatbilstību Nolikuma noteikumiem un Pretendenta piedāvājuma noraidīšanu un tālāku nevērtēšanu;</w:t>
      </w:r>
    </w:p>
    <w:p w14:paraId="4B93E7B1" w14:textId="2F5EECDF" w:rsidR="007F0A8D" w:rsidRPr="001C5DEF" w:rsidRDefault="007F0A8D" w:rsidP="009F04DF">
      <w:pPr>
        <w:pStyle w:val="Stils1"/>
        <w:numPr>
          <w:ilvl w:val="1"/>
          <w:numId w:val="2"/>
        </w:numPr>
        <w:ind w:left="426" w:hanging="426"/>
        <w:rPr>
          <w:b w:val="0"/>
          <w:bCs/>
          <w:i w:val="0"/>
          <w:iCs/>
          <w:sz w:val="24"/>
          <w:szCs w:val="24"/>
        </w:rPr>
      </w:pPr>
      <w:r w:rsidRPr="001C5DEF">
        <w:rPr>
          <w:b w:val="0"/>
          <w:bCs/>
          <w:i w:val="0"/>
          <w:iCs/>
          <w:sz w:val="24"/>
          <w:szCs w:val="24"/>
          <w:lang w:eastAsia="en-US" w:bidi="ar-SA"/>
        </w:rPr>
        <w:t>Pretendents</w:t>
      </w:r>
      <w:r w:rsidRPr="001C5DEF">
        <w:rPr>
          <w:b w:val="0"/>
          <w:bCs/>
          <w:i w:val="0"/>
          <w:iCs/>
          <w:sz w:val="24"/>
          <w:szCs w:val="24"/>
        </w:rPr>
        <w:t xml:space="preserve"> izstrādā piedāvājumu, neapdraudot EIS darbību, tostarp piedāvājums nedrīkst saturēt datorvīrusus un citas kaitīgas programmatūras vai to ģeneratorus.</w:t>
      </w:r>
      <w:r w:rsidR="009F04DF" w:rsidRPr="001C5DEF">
        <w:rPr>
          <w:b w:val="0"/>
          <w:bCs/>
          <w:i w:val="0"/>
          <w:iCs/>
          <w:sz w:val="24"/>
          <w:szCs w:val="24"/>
        </w:rPr>
        <w:t xml:space="preserve"> </w:t>
      </w:r>
      <w:r w:rsidRPr="001C5DEF">
        <w:rPr>
          <w:b w:val="0"/>
          <w:bCs/>
          <w:i w:val="0"/>
          <w:iCs/>
          <w:sz w:val="24"/>
          <w:szCs w:val="24"/>
        </w:rPr>
        <w:t>Ja Komisija konstatē šādu gadījumu vai ja piedāvājums ir šifrēts un nav atšifrēts līdz piedāvājumu atvēršanas brīdim, un nav atverams, Komisija neizskata Pretendenta piedāvājumu un noraida Pretendenta piedāvājumu;</w:t>
      </w:r>
    </w:p>
    <w:p w14:paraId="042C52B6" w14:textId="77777777" w:rsidR="007F0A8D" w:rsidRPr="001C5DEF" w:rsidRDefault="007F0A8D" w:rsidP="00773496">
      <w:pPr>
        <w:pStyle w:val="Stils1"/>
        <w:numPr>
          <w:ilvl w:val="1"/>
          <w:numId w:val="2"/>
        </w:numPr>
        <w:ind w:left="426" w:hanging="426"/>
        <w:rPr>
          <w:b w:val="0"/>
          <w:bCs/>
          <w:i w:val="0"/>
          <w:iCs/>
          <w:sz w:val="24"/>
          <w:szCs w:val="24"/>
        </w:rPr>
      </w:pPr>
      <w:r w:rsidRPr="001C5DEF">
        <w:rPr>
          <w:b w:val="0"/>
          <w:bCs/>
          <w:i w:val="0"/>
          <w:iCs/>
          <w:sz w:val="24"/>
          <w:szCs w:val="24"/>
          <w:lang w:eastAsia="en-US" w:bidi="ar-SA"/>
        </w:rPr>
        <w:t>visus</w:t>
      </w:r>
      <w:r w:rsidRPr="001C5DEF">
        <w:rPr>
          <w:b w:val="0"/>
          <w:bCs/>
          <w:i w:val="0"/>
          <w:iCs/>
          <w:sz w:val="24"/>
          <w:szCs w:val="24"/>
        </w:rPr>
        <w:t xml:space="preserve"> piedāvājumu veidojošos dokumentus Pretendents izstrādā elektroniski latviešu valodā un noformē saskaņā ar Dokumentu juridiskā spēka likumu un Elektronisko dokumentu likumu;</w:t>
      </w:r>
    </w:p>
    <w:p w14:paraId="336DC8B0" w14:textId="77777777" w:rsidR="007F0A8D" w:rsidRPr="001C5DEF" w:rsidRDefault="007F0A8D" w:rsidP="00773496">
      <w:pPr>
        <w:pStyle w:val="Stils1"/>
        <w:numPr>
          <w:ilvl w:val="1"/>
          <w:numId w:val="2"/>
        </w:numPr>
        <w:ind w:left="426" w:hanging="426"/>
        <w:rPr>
          <w:b w:val="0"/>
          <w:bCs/>
          <w:i w:val="0"/>
          <w:iCs/>
          <w:sz w:val="24"/>
          <w:szCs w:val="24"/>
        </w:rPr>
      </w:pPr>
      <w:r w:rsidRPr="001C5DEF">
        <w:rPr>
          <w:b w:val="0"/>
          <w:bCs/>
          <w:i w:val="0"/>
          <w:iCs/>
          <w:sz w:val="24"/>
          <w:szCs w:val="24"/>
        </w:rPr>
        <w:lastRenderedPageBreak/>
        <w:t>dokumentiem svešvalodā (piemēram, ārvalstu publisko reģistru izsniegtie dokumenti) Pretendents pievieno Pretendenta apliecinātu tulkojumu latviešu valodā. Par dokumentu tulkojuma atbilstību oriģinālam atbild Pretendents;</w:t>
      </w:r>
    </w:p>
    <w:p w14:paraId="15B8E719" w14:textId="77777777" w:rsidR="007F0A8D" w:rsidRPr="001C5DEF" w:rsidRDefault="007F0A8D" w:rsidP="000B20AD">
      <w:pPr>
        <w:pStyle w:val="Stils1"/>
        <w:numPr>
          <w:ilvl w:val="1"/>
          <w:numId w:val="2"/>
        </w:numPr>
        <w:ind w:left="426" w:hanging="426"/>
        <w:rPr>
          <w:b w:val="0"/>
          <w:bCs/>
          <w:i w:val="0"/>
          <w:iCs/>
          <w:sz w:val="24"/>
          <w:szCs w:val="24"/>
        </w:rPr>
      </w:pPr>
      <w:r w:rsidRPr="001C5DEF">
        <w:rPr>
          <w:b w:val="0"/>
          <w:bCs/>
          <w:i w:val="0"/>
          <w:iCs/>
          <w:sz w:val="24"/>
          <w:szCs w:val="24"/>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81289AD" w14:textId="77777777" w:rsidR="00773496" w:rsidRPr="001C5DEF" w:rsidRDefault="007F0A8D" w:rsidP="000B20AD">
      <w:pPr>
        <w:pStyle w:val="Stils1"/>
        <w:numPr>
          <w:ilvl w:val="1"/>
          <w:numId w:val="2"/>
        </w:numPr>
        <w:ind w:left="426" w:hanging="426"/>
        <w:rPr>
          <w:b w:val="0"/>
          <w:bCs/>
          <w:i w:val="0"/>
          <w:iCs/>
          <w:sz w:val="24"/>
          <w:szCs w:val="24"/>
        </w:rPr>
      </w:pPr>
      <w:r w:rsidRPr="001C5DEF">
        <w:rPr>
          <w:b w:val="0"/>
          <w:bCs/>
          <w:i w:val="0"/>
          <w:iCs/>
          <w:sz w:val="24"/>
          <w:szCs w:val="24"/>
        </w:rPr>
        <w:t>piedāvājumu paraksta persona, kurai ir publiski reģistrētas pārstāvības tiesības vai pilnvarotā persona. Ja piedāvājumu paraksta Pretendenta pilnvarotā persona, piedāvājumā iekļauj dokumentu, kas apliecina attiecīgās personas pārstāvības (paraksta) tiesības;</w:t>
      </w:r>
    </w:p>
    <w:p w14:paraId="0460A4F6" w14:textId="77777777" w:rsidR="009F04DF" w:rsidRPr="001C5DEF" w:rsidRDefault="009F04DF" w:rsidP="000B20AD">
      <w:pPr>
        <w:pStyle w:val="Sarakstarindkopa"/>
        <w:numPr>
          <w:ilvl w:val="1"/>
          <w:numId w:val="2"/>
        </w:numPr>
        <w:spacing w:after="0" w:line="240" w:lineRule="auto"/>
        <w:contextualSpacing w:val="0"/>
        <w:jc w:val="both"/>
        <w:rPr>
          <w:rFonts w:ascii="Times New Roman" w:hAnsi="Times New Roman" w:cs="Times New Roman"/>
          <w:sz w:val="24"/>
          <w:szCs w:val="24"/>
        </w:rPr>
      </w:pPr>
      <w:r w:rsidRPr="001C5DEF">
        <w:rPr>
          <w:rFonts w:ascii="Times New Roman" w:hAnsi="Times New Roman" w:cs="Times New Roman"/>
          <w:sz w:val="24"/>
          <w:szCs w:val="24"/>
        </w:rPr>
        <w:t>Pretendents paraksta piedāvājumu ar drošu elektronisko parakstu vai ar piedāvāto EIS parakstu. Ja Pretendents ir ārvalstnieks un piedāvājums vai kāds no piedāvājuma dokumentiem parakstīts ar drošu elektronisko parakstu, Pretendents norāda vietni (saiti), kur ir iespējams bez maksas un bez speciālas programmas uzstādīšanas uz datora verificēt (pārbaudīt) paraksta īstumu;</w:t>
      </w:r>
    </w:p>
    <w:p w14:paraId="0AA52093" w14:textId="77777777" w:rsidR="009F04DF" w:rsidRPr="001C5DEF" w:rsidRDefault="009F04DF" w:rsidP="000B20AD">
      <w:pPr>
        <w:pStyle w:val="Sarakstarindkopa"/>
        <w:numPr>
          <w:ilvl w:val="1"/>
          <w:numId w:val="2"/>
        </w:numPr>
        <w:spacing w:after="0" w:line="240" w:lineRule="auto"/>
        <w:contextualSpacing w:val="0"/>
        <w:jc w:val="both"/>
        <w:rPr>
          <w:rFonts w:ascii="Times New Roman" w:hAnsi="Times New Roman" w:cs="Times New Roman"/>
          <w:sz w:val="24"/>
          <w:szCs w:val="24"/>
        </w:rPr>
      </w:pPr>
      <w:r w:rsidRPr="001C5DEF">
        <w:rPr>
          <w:rFonts w:ascii="Times New Roman" w:hAnsi="Times New Roman" w:cs="Times New Roman"/>
          <w:sz w:val="24"/>
          <w:szCs w:val="24"/>
        </w:rPr>
        <w:t>Pretendents ar vienu drošu elektronisko parakstu vai ar EIS piedāvāto elektronisko parakstu var parakstīt visus piedāvājuma dokumentus kā vienu kopumu;</w:t>
      </w:r>
    </w:p>
    <w:p w14:paraId="60056A2B" w14:textId="43AFFF18" w:rsidR="00C34828" w:rsidRPr="001C5DEF" w:rsidRDefault="009F04DF" w:rsidP="000B20AD">
      <w:pPr>
        <w:pStyle w:val="Sarakstarindkopa"/>
        <w:numPr>
          <w:ilvl w:val="1"/>
          <w:numId w:val="2"/>
        </w:numPr>
        <w:spacing w:after="0" w:line="240" w:lineRule="auto"/>
        <w:contextualSpacing w:val="0"/>
        <w:jc w:val="both"/>
        <w:rPr>
          <w:rFonts w:ascii="Times New Roman" w:hAnsi="Times New Roman" w:cs="Times New Roman"/>
          <w:sz w:val="24"/>
          <w:szCs w:val="24"/>
        </w:rPr>
      </w:pPr>
      <w:r w:rsidRPr="001C5DEF">
        <w:rPr>
          <w:rFonts w:ascii="Times New Roman" w:hAnsi="Times New Roman" w:cs="Times New Roman"/>
          <w:sz w:val="24"/>
          <w:szCs w:val="24"/>
        </w:rPr>
        <w:t xml:space="preserve">ārvalsts iestāžu izdoto dokumentu īstuma apliecināšanu nosaka vairākas konvencijas un starpvalstu līgumi, kā arī Dokumentu legalizācijas likums un Publisku dokumentu legalizācijas noteikumi. Informāciju skatīt Latvijas Republikas Ārlietu ministrijas tīmekļvietnē: </w:t>
      </w:r>
      <w:hyperlink r:id="rId16" w:history="1">
        <w:r w:rsidRPr="001C5DEF">
          <w:rPr>
            <w:rStyle w:val="Hipersaite"/>
            <w:rFonts w:ascii="Times New Roman" w:hAnsi="Times New Roman" w:cs="Times New Roman"/>
            <w:sz w:val="24"/>
            <w:szCs w:val="24"/>
          </w:rPr>
          <w:t>http://www.mfa.gov.lv/konsulara-informacija/dokumentu-apliecinasana-ar-apostille-un-legalizacija</w:t>
        </w:r>
      </w:hyperlink>
      <w:r w:rsidRPr="001C5DEF">
        <w:rPr>
          <w:rFonts w:ascii="Times New Roman" w:hAnsi="Times New Roman" w:cs="Times New Roman"/>
          <w:sz w:val="24"/>
          <w:szCs w:val="24"/>
        </w:rPr>
        <w:t>.</w:t>
      </w:r>
    </w:p>
    <w:p w14:paraId="7AF5B90E" w14:textId="77777777" w:rsidR="00340776" w:rsidRPr="001C5DEF" w:rsidRDefault="00340776" w:rsidP="00340776">
      <w:pPr>
        <w:pStyle w:val="Sarakstarindkopa"/>
        <w:spacing w:after="0" w:line="276" w:lineRule="auto"/>
        <w:ind w:left="454"/>
        <w:contextualSpacing w:val="0"/>
        <w:jc w:val="both"/>
        <w:rPr>
          <w:rFonts w:ascii="Times New Roman" w:hAnsi="Times New Roman" w:cs="Times New Roman"/>
          <w:sz w:val="24"/>
          <w:szCs w:val="24"/>
        </w:rPr>
      </w:pPr>
    </w:p>
    <w:p w14:paraId="0735F4E2" w14:textId="0DDCE1B2" w:rsidR="0053061A" w:rsidRPr="001C5DEF" w:rsidRDefault="0053061A" w:rsidP="00C15109">
      <w:pPr>
        <w:pStyle w:val="Stils1"/>
        <w:numPr>
          <w:ilvl w:val="0"/>
          <w:numId w:val="16"/>
        </w:numPr>
        <w:jc w:val="center"/>
        <w:rPr>
          <w:i w:val="0"/>
          <w:iCs/>
          <w:caps/>
          <w:sz w:val="24"/>
          <w:szCs w:val="24"/>
        </w:rPr>
      </w:pPr>
      <w:r w:rsidRPr="001C5DEF">
        <w:rPr>
          <w:i w:val="0"/>
          <w:iCs/>
          <w:caps/>
          <w:sz w:val="24"/>
          <w:szCs w:val="24"/>
        </w:rPr>
        <w:t>piedāvājumU VĒRTĒŠA</w:t>
      </w:r>
      <w:r w:rsidR="00C15109" w:rsidRPr="001C5DEF">
        <w:rPr>
          <w:i w:val="0"/>
          <w:iCs/>
          <w:caps/>
          <w:sz w:val="24"/>
          <w:szCs w:val="24"/>
        </w:rPr>
        <w:t>na</w:t>
      </w:r>
      <w:r w:rsidRPr="001C5DEF">
        <w:rPr>
          <w:i w:val="0"/>
          <w:iCs/>
          <w:caps/>
          <w:sz w:val="24"/>
          <w:szCs w:val="24"/>
        </w:rPr>
        <w:t>S KĀRTĪBA</w:t>
      </w:r>
    </w:p>
    <w:p w14:paraId="22EA95C6" w14:textId="77BE072E" w:rsidR="0053061A" w:rsidRPr="001C5DEF" w:rsidRDefault="0053061A" w:rsidP="00D83760">
      <w:pPr>
        <w:pStyle w:val="Stils2"/>
        <w:numPr>
          <w:ilvl w:val="1"/>
          <w:numId w:val="16"/>
        </w:numPr>
        <w:rPr>
          <w:sz w:val="24"/>
          <w:szCs w:val="24"/>
        </w:rPr>
      </w:pPr>
      <w:r w:rsidRPr="001C5DEF">
        <w:rPr>
          <w:sz w:val="24"/>
          <w:szCs w:val="24"/>
        </w:rPr>
        <w:t>Komisija slēgtā sēdē izvērtē iesniegto piedāvājumu noformējumu, veic Pretendentu atlasi, piedāvājumu atbilstības pārbaudi, pretendentu izslēgšanas iemeslu pārbaudi un lemj par Iepirkuma līguma slēgšanas tiesību piešķiršanu.</w:t>
      </w:r>
    </w:p>
    <w:p w14:paraId="2A39482D" w14:textId="77777777" w:rsidR="0053061A" w:rsidRPr="001C5DEF" w:rsidRDefault="0053061A" w:rsidP="0053061A">
      <w:pPr>
        <w:pStyle w:val="Stils2"/>
        <w:numPr>
          <w:ilvl w:val="1"/>
          <w:numId w:val="16"/>
        </w:numPr>
        <w:rPr>
          <w:sz w:val="24"/>
          <w:szCs w:val="24"/>
        </w:rPr>
      </w:pPr>
      <w:r w:rsidRPr="001C5DEF">
        <w:rPr>
          <w:b/>
          <w:sz w:val="24"/>
          <w:szCs w:val="24"/>
        </w:rPr>
        <w:t>Piedāvājumu noformējuma pārbaude</w:t>
      </w:r>
    </w:p>
    <w:p w14:paraId="7292BACA" w14:textId="532EF271" w:rsidR="0053061A" w:rsidRPr="001C5DEF" w:rsidRDefault="0053061A" w:rsidP="0053061A">
      <w:pPr>
        <w:pStyle w:val="Stils3"/>
        <w:numPr>
          <w:ilvl w:val="2"/>
          <w:numId w:val="16"/>
        </w:numPr>
        <w:ind w:left="993" w:hanging="567"/>
        <w:rPr>
          <w:sz w:val="24"/>
          <w:szCs w:val="24"/>
        </w:rPr>
      </w:pPr>
      <w:r w:rsidRPr="001C5DEF">
        <w:rPr>
          <w:sz w:val="24"/>
          <w:szCs w:val="24"/>
        </w:rPr>
        <w:t>Komisija izvērtē, vai piedāvājums sagatavots un noformēts atbilstoši Nolikuma</w:t>
      </w:r>
      <w:r w:rsidR="00ED5530" w:rsidRPr="001C5DEF">
        <w:rPr>
          <w:sz w:val="24"/>
          <w:szCs w:val="24"/>
        </w:rPr>
        <w:t xml:space="preserve"> </w:t>
      </w:r>
      <w:r w:rsidRPr="001C5DEF">
        <w:rPr>
          <w:sz w:val="24"/>
          <w:szCs w:val="24"/>
        </w:rPr>
        <w:t>5. punktā noteiktajām piedāvājuma noformējuma prasībām un pieņem attiecīgu lēmumu.</w:t>
      </w:r>
    </w:p>
    <w:p w14:paraId="0214CC6D" w14:textId="77777777" w:rsidR="0053061A" w:rsidRPr="001C5DEF" w:rsidRDefault="0053061A" w:rsidP="0053061A">
      <w:pPr>
        <w:pStyle w:val="Stils3"/>
        <w:numPr>
          <w:ilvl w:val="2"/>
          <w:numId w:val="16"/>
        </w:numPr>
        <w:ind w:left="993" w:hanging="567"/>
        <w:rPr>
          <w:sz w:val="24"/>
          <w:szCs w:val="24"/>
        </w:rPr>
      </w:pPr>
      <w:r w:rsidRPr="001C5DEF">
        <w:rPr>
          <w:sz w:val="24"/>
          <w:szCs w:val="24"/>
        </w:rPr>
        <w:t xml:space="preserve">Komisija publiskojamo datu bāzē “Lursoft” tīmekļvietnē: </w:t>
      </w:r>
      <w:hyperlink r:id="rId17" w:history="1">
        <w:r w:rsidRPr="001C5DEF">
          <w:rPr>
            <w:rStyle w:val="Hipersaite"/>
            <w:rFonts w:eastAsiaTheme="majorEastAsia"/>
            <w:sz w:val="24"/>
            <w:szCs w:val="24"/>
          </w:rPr>
          <w:t>https://www.lursoft.lv/</w:t>
        </w:r>
      </w:hyperlink>
      <w:r w:rsidRPr="001C5DEF">
        <w:rPr>
          <w:sz w:val="24"/>
          <w:szCs w:val="24"/>
        </w:rPr>
        <w:t xml:space="preserve"> pārliecinās par Pretendenta, tajā skaitā piegādātāju apvienības dalībnieku, personālsabiedrības biedru, piesaistīto Apakšuzņēmēju, pārstāvības tiesībām un pārstāvības apjomu.</w:t>
      </w:r>
    </w:p>
    <w:p w14:paraId="4C8E6EC4" w14:textId="77777777" w:rsidR="0053061A" w:rsidRPr="001C5DEF" w:rsidRDefault="0053061A" w:rsidP="0053061A">
      <w:pPr>
        <w:pStyle w:val="Stils3"/>
        <w:numPr>
          <w:ilvl w:val="2"/>
          <w:numId w:val="16"/>
        </w:numPr>
        <w:ind w:left="993" w:hanging="567"/>
        <w:rPr>
          <w:sz w:val="24"/>
          <w:szCs w:val="24"/>
        </w:rPr>
      </w:pPr>
      <w:r w:rsidRPr="001C5DEF">
        <w:rPr>
          <w:sz w:val="24"/>
          <w:szCs w:val="24"/>
        </w:rPr>
        <w:t>Konstatējot atkāpes no Nolikuma 5. punktā noteiktajām piedāvājuma noformējuma prasībām, Komisija izvērtē to būtiskumu un ietekmi uz turpmāko piedāvājumu vērtēšanas procesu un lemj par turpmāku piedāvājuma vērtēšanu. Būtiska piedāvājuma noformējuma neatbilstība Nolikuma prasībām ir pamats Pretendenta piedāvājuma noraidīšanai.</w:t>
      </w:r>
    </w:p>
    <w:p w14:paraId="0F3C20BC" w14:textId="77777777" w:rsidR="0053061A" w:rsidRPr="001C5DEF" w:rsidRDefault="0053061A" w:rsidP="0053061A">
      <w:pPr>
        <w:pStyle w:val="Stils3"/>
        <w:numPr>
          <w:ilvl w:val="2"/>
          <w:numId w:val="16"/>
        </w:numPr>
        <w:ind w:left="993" w:hanging="567"/>
        <w:rPr>
          <w:sz w:val="24"/>
          <w:szCs w:val="24"/>
        </w:rPr>
      </w:pPr>
      <w:r w:rsidRPr="001C5DEF">
        <w:rPr>
          <w:sz w:val="24"/>
          <w:szCs w:val="24"/>
        </w:rPr>
        <w:t xml:space="preserve">Komisija noraida </w:t>
      </w:r>
      <w:r w:rsidRPr="001C5DEF">
        <w:rPr>
          <w:bCs/>
          <w:sz w:val="24"/>
          <w:szCs w:val="24"/>
        </w:rPr>
        <w:t>Pretendenta piedāvājumu, ja:</w:t>
      </w:r>
    </w:p>
    <w:p w14:paraId="10C0835F" w14:textId="13B61518" w:rsidR="0053061A" w:rsidRPr="001C5DEF" w:rsidRDefault="00ED5530" w:rsidP="0053061A">
      <w:pPr>
        <w:spacing w:after="0"/>
        <w:ind w:left="1701" w:hanging="708"/>
        <w:jc w:val="both"/>
        <w:rPr>
          <w:rFonts w:ascii="Times New Roman" w:hAnsi="Times New Roman" w:cs="Times New Roman"/>
          <w:bCs/>
          <w:sz w:val="24"/>
          <w:szCs w:val="24"/>
        </w:rPr>
      </w:pPr>
      <w:r w:rsidRPr="001C5DEF">
        <w:rPr>
          <w:rFonts w:ascii="Times New Roman" w:hAnsi="Times New Roman" w:cs="Times New Roman"/>
          <w:bCs/>
          <w:sz w:val="24"/>
          <w:szCs w:val="24"/>
        </w:rPr>
        <w:t>6</w:t>
      </w:r>
      <w:r w:rsidR="0053061A" w:rsidRPr="001C5DEF">
        <w:rPr>
          <w:rFonts w:ascii="Times New Roman" w:hAnsi="Times New Roman" w:cs="Times New Roman"/>
          <w:bCs/>
          <w:sz w:val="24"/>
          <w:szCs w:val="24"/>
        </w:rPr>
        <w:t>.</w:t>
      </w:r>
      <w:r w:rsidR="004E00EB" w:rsidRPr="001C5DEF">
        <w:rPr>
          <w:rFonts w:ascii="Times New Roman" w:hAnsi="Times New Roman" w:cs="Times New Roman"/>
          <w:bCs/>
          <w:sz w:val="24"/>
          <w:szCs w:val="24"/>
        </w:rPr>
        <w:t>3</w:t>
      </w:r>
      <w:r w:rsidR="0053061A" w:rsidRPr="001C5DEF">
        <w:rPr>
          <w:rFonts w:ascii="Times New Roman" w:hAnsi="Times New Roman" w:cs="Times New Roman"/>
          <w:bCs/>
          <w:sz w:val="24"/>
          <w:szCs w:val="24"/>
        </w:rPr>
        <w:t>.4.1. iesniegtais piedāvājums ir bojāts vai nav atverams;</w:t>
      </w:r>
    </w:p>
    <w:p w14:paraId="447C9A65" w14:textId="2E0E0198" w:rsidR="0053061A" w:rsidRPr="001C5DEF" w:rsidRDefault="00ED5530" w:rsidP="0053061A">
      <w:pPr>
        <w:spacing w:after="0"/>
        <w:ind w:left="1701" w:hanging="708"/>
        <w:jc w:val="both"/>
        <w:rPr>
          <w:rFonts w:ascii="Times New Roman" w:hAnsi="Times New Roman" w:cs="Times New Roman"/>
          <w:bCs/>
          <w:sz w:val="24"/>
          <w:szCs w:val="24"/>
        </w:rPr>
      </w:pPr>
      <w:r w:rsidRPr="001C5DEF">
        <w:rPr>
          <w:rFonts w:ascii="Times New Roman" w:hAnsi="Times New Roman" w:cs="Times New Roman"/>
          <w:bCs/>
          <w:sz w:val="24"/>
          <w:szCs w:val="24"/>
        </w:rPr>
        <w:t>6</w:t>
      </w:r>
      <w:r w:rsidR="0053061A" w:rsidRPr="001C5DEF">
        <w:rPr>
          <w:rFonts w:ascii="Times New Roman" w:hAnsi="Times New Roman" w:cs="Times New Roman"/>
          <w:bCs/>
          <w:sz w:val="24"/>
          <w:szCs w:val="24"/>
        </w:rPr>
        <w:t>.</w:t>
      </w:r>
      <w:r w:rsidR="004E00EB" w:rsidRPr="001C5DEF">
        <w:rPr>
          <w:rFonts w:ascii="Times New Roman" w:hAnsi="Times New Roman" w:cs="Times New Roman"/>
          <w:bCs/>
          <w:sz w:val="24"/>
          <w:szCs w:val="24"/>
        </w:rPr>
        <w:t>3</w:t>
      </w:r>
      <w:r w:rsidR="0053061A" w:rsidRPr="001C5DEF">
        <w:rPr>
          <w:rFonts w:ascii="Times New Roman" w:hAnsi="Times New Roman" w:cs="Times New Roman"/>
          <w:bCs/>
          <w:sz w:val="24"/>
          <w:szCs w:val="24"/>
        </w:rPr>
        <w:t xml:space="preserve">.4.2. konstatē </w:t>
      </w:r>
      <w:r w:rsidR="0053061A" w:rsidRPr="001C5DEF">
        <w:rPr>
          <w:rFonts w:ascii="Times New Roman" w:hAnsi="Times New Roman" w:cs="Times New Roman"/>
          <w:sz w:val="24"/>
          <w:szCs w:val="24"/>
        </w:rPr>
        <w:t>N</w:t>
      </w:r>
      <w:r w:rsidR="0053061A" w:rsidRPr="001C5DEF">
        <w:rPr>
          <w:rFonts w:ascii="Times New Roman" w:hAnsi="Times New Roman" w:cs="Times New Roman"/>
          <w:bCs/>
          <w:sz w:val="24"/>
          <w:szCs w:val="24"/>
        </w:rPr>
        <w:t>olikuma 5.3. punktā noteikto gadījumu;</w:t>
      </w:r>
    </w:p>
    <w:p w14:paraId="7B3BE815" w14:textId="6EE052A0" w:rsidR="0053061A" w:rsidRPr="001C5DEF" w:rsidRDefault="00ED5530" w:rsidP="0053061A">
      <w:pPr>
        <w:spacing w:after="0"/>
        <w:ind w:left="1701" w:hanging="708"/>
        <w:jc w:val="both"/>
        <w:rPr>
          <w:rFonts w:ascii="Times New Roman" w:hAnsi="Times New Roman" w:cs="Times New Roman"/>
          <w:bCs/>
          <w:sz w:val="24"/>
          <w:szCs w:val="24"/>
        </w:rPr>
      </w:pPr>
      <w:r w:rsidRPr="001C5DEF">
        <w:rPr>
          <w:rFonts w:ascii="Times New Roman" w:hAnsi="Times New Roman" w:cs="Times New Roman"/>
          <w:bCs/>
          <w:sz w:val="24"/>
          <w:szCs w:val="24"/>
        </w:rPr>
        <w:t>6</w:t>
      </w:r>
      <w:r w:rsidR="0053061A" w:rsidRPr="001C5DEF">
        <w:rPr>
          <w:rFonts w:ascii="Times New Roman" w:hAnsi="Times New Roman" w:cs="Times New Roman"/>
          <w:bCs/>
          <w:sz w:val="24"/>
          <w:szCs w:val="24"/>
        </w:rPr>
        <w:t>.</w:t>
      </w:r>
      <w:r w:rsidR="004E00EB" w:rsidRPr="001C5DEF">
        <w:rPr>
          <w:rFonts w:ascii="Times New Roman" w:hAnsi="Times New Roman" w:cs="Times New Roman"/>
          <w:bCs/>
          <w:sz w:val="24"/>
          <w:szCs w:val="24"/>
        </w:rPr>
        <w:t>3</w:t>
      </w:r>
      <w:r w:rsidR="0053061A" w:rsidRPr="001C5DEF">
        <w:rPr>
          <w:rFonts w:ascii="Times New Roman" w:hAnsi="Times New Roman" w:cs="Times New Roman"/>
          <w:bCs/>
          <w:sz w:val="24"/>
          <w:szCs w:val="24"/>
        </w:rPr>
        <w:t xml:space="preserve">.4.3.iesniegtais piedāvājums ir šifrēts un Pretendents ne vēlāk kā 15 minūtes pēc </w:t>
      </w:r>
      <w:r w:rsidR="0053061A" w:rsidRPr="001C5DEF">
        <w:rPr>
          <w:rFonts w:ascii="Times New Roman" w:hAnsi="Times New Roman" w:cs="Times New Roman"/>
          <w:sz w:val="24"/>
          <w:szCs w:val="24"/>
        </w:rPr>
        <w:t xml:space="preserve">piedāvājuma iesniegšanas termiņa beigām </w:t>
      </w:r>
      <w:r w:rsidR="0053061A" w:rsidRPr="001C5DEF">
        <w:rPr>
          <w:rFonts w:ascii="Times New Roman" w:hAnsi="Times New Roman" w:cs="Times New Roman"/>
          <w:bCs/>
          <w:sz w:val="24"/>
          <w:szCs w:val="24"/>
        </w:rPr>
        <w:t>neatšifrē iesniegto piedāvājumu (EIS neievada derīgu elektronisko atslēgu un paroli);</w:t>
      </w:r>
    </w:p>
    <w:p w14:paraId="1D710071" w14:textId="215A8A29" w:rsidR="00CD16D6" w:rsidRPr="001C5DEF" w:rsidRDefault="00ED5530" w:rsidP="00CD16D6">
      <w:pPr>
        <w:spacing w:after="0"/>
        <w:ind w:left="1701" w:hanging="708"/>
        <w:jc w:val="both"/>
        <w:rPr>
          <w:rFonts w:ascii="Times New Roman" w:hAnsi="Times New Roman" w:cs="Times New Roman"/>
          <w:sz w:val="24"/>
          <w:szCs w:val="24"/>
        </w:rPr>
      </w:pPr>
      <w:r w:rsidRPr="001C5DEF">
        <w:rPr>
          <w:rFonts w:ascii="Times New Roman" w:hAnsi="Times New Roman" w:cs="Times New Roman"/>
          <w:bCs/>
          <w:sz w:val="24"/>
          <w:szCs w:val="24"/>
        </w:rPr>
        <w:t>6</w:t>
      </w:r>
      <w:r w:rsidR="0053061A" w:rsidRPr="001C5DEF">
        <w:rPr>
          <w:rFonts w:ascii="Times New Roman" w:hAnsi="Times New Roman" w:cs="Times New Roman"/>
          <w:bCs/>
          <w:sz w:val="24"/>
          <w:szCs w:val="24"/>
        </w:rPr>
        <w:t>.</w:t>
      </w:r>
      <w:r w:rsidR="004E00EB" w:rsidRPr="001C5DEF">
        <w:rPr>
          <w:rFonts w:ascii="Times New Roman" w:hAnsi="Times New Roman" w:cs="Times New Roman"/>
          <w:bCs/>
          <w:sz w:val="24"/>
          <w:szCs w:val="24"/>
        </w:rPr>
        <w:t>3</w:t>
      </w:r>
      <w:r w:rsidR="0053061A" w:rsidRPr="001C5DEF">
        <w:rPr>
          <w:rFonts w:ascii="Times New Roman" w:hAnsi="Times New Roman" w:cs="Times New Roman"/>
          <w:bCs/>
          <w:sz w:val="24"/>
          <w:szCs w:val="24"/>
        </w:rPr>
        <w:t xml:space="preserve">.4.4. nav iesniegti Nolikuma </w:t>
      </w:r>
      <w:r w:rsidR="00E720E5" w:rsidRPr="001C5DEF">
        <w:rPr>
          <w:rFonts w:ascii="Times New Roman" w:hAnsi="Times New Roman" w:cs="Times New Roman"/>
          <w:bCs/>
          <w:sz w:val="24"/>
          <w:szCs w:val="24"/>
        </w:rPr>
        <w:t>5</w:t>
      </w:r>
      <w:r w:rsidR="0053061A" w:rsidRPr="001C5DEF">
        <w:rPr>
          <w:rFonts w:ascii="Times New Roman" w:hAnsi="Times New Roman" w:cs="Times New Roman"/>
          <w:bCs/>
          <w:sz w:val="24"/>
          <w:szCs w:val="24"/>
        </w:rPr>
        <w:t xml:space="preserve">.4. punktā noteiktie </w:t>
      </w:r>
      <w:r w:rsidR="0053061A" w:rsidRPr="001C5DEF">
        <w:rPr>
          <w:rFonts w:ascii="Times New Roman" w:hAnsi="Times New Roman" w:cs="Times New Roman"/>
          <w:sz w:val="24"/>
          <w:szCs w:val="24"/>
        </w:rPr>
        <w:t>piedāvājumu veidojošie dokumenti.</w:t>
      </w:r>
    </w:p>
    <w:p w14:paraId="68E5DD43" w14:textId="77777777" w:rsidR="00D27272" w:rsidRPr="001C5DEF" w:rsidRDefault="00D27272" w:rsidP="00D27272">
      <w:pPr>
        <w:spacing w:after="0"/>
        <w:jc w:val="both"/>
        <w:rPr>
          <w:rFonts w:ascii="Times New Roman" w:hAnsi="Times New Roman" w:cs="Times New Roman"/>
          <w:sz w:val="24"/>
          <w:szCs w:val="24"/>
        </w:rPr>
      </w:pPr>
    </w:p>
    <w:p w14:paraId="4303A526" w14:textId="4A3DD5BF" w:rsidR="0053061A" w:rsidRPr="001C5DEF" w:rsidRDefault="00C15109" w:rsidP="00D54711">
      <w:pPr>
        <w:spacing w:after="0"/>
        <w:jc w:val="both"/>
        <w:rPr>
          <w:rFonts w:ascii="Times New Roman" w:hAnsi="Times New Roman" w:cs="Times New Roman"/>
          <w:b/>
          <w:sz w:val="24"/>
          <w:szCs w:val="24"/>
        </w:rPr>
      </w:pPr>
      <w:r w:rsidRPr="001C5DEF">
        <w:rPr>
          <w:rFonts w:ascii="Times New Roman" w:hAnsi="Times New Roman" w:cs="Times New Roman"/>
          <w:b/>
          <w:bCs/>
          <w:sz w:val="24"/>
          <w:szCs w:val="24"/>
        </w:rPr>
        <w:lastRenderedPageBreak/>
        <w:t>6</w:t>
      </w:r>
      <w:r w:rsidR="00D54711" w:rsidRPr="001C5DEF">
        <w:rPr>
          <w:rFonts w:ascii="Times New Roman" w:hAnsi="Times New Roman" w:cs="Times New Roman"/>
          <w:b/>
          <w:bCs/>
          <w:sz w:val="24"/>
          <w:szCs w:val="24"/>
        </w:rPr>
        <w:t xml:space="preserve">.4. </w:t>
      </w:r>
      <w:r w:rsidR="0053061A" w:rsidRPr="001C5DEF">
        <w:rPr>
          <w:rFonts w:ascii="Times New Roman" w:hAnsi="Times New Roman" w:cs="Times New Roman"/>
          <w:b/>
          <w:sz w:val="24"/>
          <w:szCs w:val="24"/>
        </w:rPr>
        <w:t xml:space="preserve">Pretendentu </w:t>
      </w:r>
      <w:r w:rsidR="00ED5530" w:rsidRPr="001C5DEF">
        <w:rPr>
          <w:rFonts w:ascii="Times New Roman" w:hAnsi="Times New Roman" w:cs="Times New Roman"/>
          <w:b/>
          <w:sz w:val="24"/>
          <w:szCs w:val="24"/>
        </w:rPr>
        <w:t xml:space="preserve">kvalifikācijas </w:t>
      </w:r>
      <w:r w:rsidR="0053061A" w:rsidRPr="001C5DEF">
        <w:rPr>
          <w:rFonts w:ascii="Times New Roman" w:hAnsi="Times New Roman" w:cs="Times New Roman"/>
          <w:b/>
          <w:sz w:val="24"/>
          <w:szCs w:val="24"/>
        </w:rPr>
        <w:t xml:space="preserve"> un piedāvājumu atbilstības pārbaude</w:t>
      </w:r>
    </w:p>
    <w:p w14:paraId="2D34BD5A" w14:textId="33E40236" w:rsidR="00ED5530" w:rsidRPr="001C5DEF" w:rsidRDefault="0053061A" w:rsidP="00ED5530">
      <w:pPr>
        <w:pStyle w:val="Stils3"/>
        <w:numPr>
          <w:ilvl w:val="2"/>
          <w:numId w:val="43"/>
        </w:numPr>
        <w:ind w:left="993" w:hanging="567"/>
        <w:rPr>
          <w:sz w:val="24"/>
          <w:szCs w:val="24"/>
        </w:rPr>
      </w:pPr>
      <w:r w:rsidRPr="001C5DEF">
        <w:rPr>
          <w:sz w:val="24"/>
          <w:szCs w:val="24"/>
        </w:rPr>
        <w:t xml:space="preserve">Komisija </w:t>
      </w:r>
      <w:r w:rsidR="00D54711" w:rsidRPr="001C5DEF">
        <w:rPr>
          <w:sz w:val="24"/>
          <w:szCs w:val="24"/>
        </w:rPr>
        <w:t xml:space="preserve">izvērtē </w:t>
      </w:r>
      <w:r w:rsidR="00ED5530" w:rsidRPr="001C5DEF">
        <w:rPr>
          <w:sz w:val="24"/>
          <w:szCs w:val="24"/>
        </w:rPr>
        <w:t>Pretendentu atbilstību Nolikuma 4.2. punktā noteiktajām kvalifikācijas prasībām un piedāvājuma atbilstību Nolikuma 4.3. punktā noteiktajām prasībām.</w:t>
      </w:r>
    </w:p>
    <w:p w14:paraId="0D75D5AA" w14:textId="5A127059" w:rsidR="00874AD1" w:rsidRPr="001C5DEF" w:rsidRDefault="00ED5530" w:rsidP="00D10C1B">
      <w:pPr>
        <w:pStyle w:val="Stils3"/>
        <w:numPr>
          <w:ilvl w:val="2"/>
          <w:numId w:val="43"/>
        </w:numPr>
        <w:ind w:left="993" w:hanging="567"/>
        <w:rPr>
          <w:sz w:val="24"/>
          <w:szCs w:val="24"/>
        </w:rPr>
      </w:pPr>
      <w:r w:rsidRPr="001C5DEF">
        <w:rPr>
          <w:sz w:val="24"/>
          <w:szCs w:val="24"/>
        </w:rPr>
        <w:t xml:space="preserve">Komisija noraida Pretendenta piedāvājumu, ja Pretendents neatbilst Nolikuma 4.2. punktā noteiktajām prasībām vai piedāvājums neatbilst Nolikuma 4.3. punktā noteiktajām prasībām, vai Pretendents nesniedz Nolikumā noteikto informāciju. </w:t>
      </w:r>
    </w:p>
    <w:p w14:paraId="11405911" w14:textId="77777777" w:rsidR="0053061A" w:rsidRPr="001C5DEF" w:rsidRDefault="0053061A" w:rsidP="00ED5530">
      <w:pPr>
        <w:numPr>
          <w:ilvl w:val="1"/>
          <w:numId w:val="43"/>
        </w:numPr>
        <w:spacing w:after="0" w:line="240" w:lineRule="auto"/>
        <w:jc w:val="both"/>
        <w:rPr>
          <w:rFonts w:ascii="Times New Roman" w:hAnsi="Times New Roman" w:cs="Times New Roman"/>
          <w:b/>
          <w:bCs/>
          <w:sz w:val="24"/>
          <w:szCs w:val="24"/>
        </w:rPr>
      </w:pPr>
      <w:r w:rsidRPr="001C5DEF">
        <w:rPr>
          <w:rFonts w:ascii="Times New Roman" w:hAnsi="Times New Roman" w:cs="Times New Roman"/>
          <w:b/>
          <w:bCs/>
          <w:sz w:val="24"/>
          <w:szCs w:val="24"/>
        </w:rPr>
        <w:t>Finanšu piedāvājuma vērtēšana</w:t>
      </w:r>
    </w:p>
    <w:p w14:paraId="17B98C85" w14:textId="5149D8D3" w:rsidR="00D54711" w:rsidRPr="001C5DEF" w:rsidRDefault="00D54711" w:rsidP="00426760">
      <w:pPr>
        <w:pStyle w:val="Sarakstarindkopa"/>
        <w:numPr>
          <w:ilvl w:val="2"/>
          <w:numId w:val="43"/>
        </w:numPr>
        <w:spacing w:after="0"/>
        <w:ind w:left="1134" w:hanging="708"/>
        <w:jc w:val="both"/>
        <w:rPr>
          <w:rFonts w:ascii="Times New Roman" w:hAnsi="Times New Roman" w:cs="Times New Roman"/>
          <w:sz w:val="24"/>
          <w:szCs w:val="24"/>
        </w:rPr>
      </w:pPr>
      <w:r w:rsidRPr="001C5DEF">
        <w:rPr>
          <w:rFonts w:ascii="Times New Roman" w:hAnsi="Times New Roman" w:cs="Times New Roman"/>
          <w:sz w:val="24"/>
          <w:szCs w:val="24"/>
        </w:rPr>
        <w:t>Komisija izvērtē, vai Pretendenta finanšu piedāvājums izstrādāts atbilstoši Nolikuma 4.4. punktā noteiktajām finanšu piedāvājuma prasībām, un noraida Pretendenta piedāvājumu, ja:</w:t>
      </w:r>
    </w:p>
    <w:p w14:paraId="44508FA0" w14:textId="77777777" w:rsidR="00D54711" w:rsidRPr="001C5DEF" w:rsidRDefault="00D54711" w:rsidP="00426760">
      <w:pPr>
        <w:numPr>
          <w:ilvl w:val="3"/>
          <w:numId w:val="43"/>
        </w:numPr>
        <w:spacing w:after="0"/>
        <w:ind w:left="1276" w:hanging="850"/>
        <w:jc w:val="both"/>
        <w:rPr>
          <w:rFonts w:ascii="Times New Roman" w:hAnsi="Times New Roman" w:cs="Times New Roman"/>
          <w:sz w:val="24"/>
          <w:szCs w:val="24"/>
        </w:rPr>
      </w:pPr>
      <w:r w:rsidRPr="001C5DEF">
        <w:rPr>
          <w:rFonts w:ascii="Times New Roman" w:hAnsi="Times New Roman" w:cs="Times New Roman"/>
          <w:sz w:val="24"/>
          <w:szCs w:val="24"/>
        </w:rPr>
        <w:t>Pretendents iesniedz vairākus finanšu piedāvājumus;</w:t>
      </w:r>
    </w:p>
    <w:p w14:paraId="61A2C7A3" w14:textId="77777777" w:rsidR="00D54711" w:rsidRPr="001C5DEF" w:rsidRDefault="00D54711" w:rsidP="00426760">
      <w:pPr>
        <w:numPr>
          <w:ilvl w:val="3"/>
          <w:numId w:val="43"/>
        </w:numPr>
        <w:spacing w:after="0"/>
        <w:ind w:left="1276" w:hanging="850"/>
        <w:jc w:val="both"/>
        <w:rPr>
          <w:rFonts w:ascii="Times New Roman" w:hAnsi="Times New Roman" w:cs="Times New Roman"/>
          <w:sz w:val="24"/>
          <w:szCs w:val="24"/>
        </w:rPr>
      </w:pPr>
      <w:r w:rsidRPr="001C5DEF">
        <w:rPr>
          <w:rFonts w:ascii="Times New Roman" w:hAnsi="Times New Roman" w:cs="Times New Roman"/>
          <w:sz w:val="24"/>
          <w:szCs w:val="24"/>
        </w:rPr>
        <w:t>Pretendents iesniedz piedāvājumu par nepilnu Iepirkuma priekšmeta apjomu;</w:t>
      </w:r>
    </w:p>
    <w:p w14:paraId="3CD1A23D" w14:textId="77777777" w:rsidR="00D54711" w:rsidRPr="001C5DEF" w:rsidRDefault="00D54711" w:rsidP="00426760">
      <w:pPr>
        <w:numPr>
          <w:ilvl w:val="3"/>
          <w:numId w:val="43"/>
        </w:numPr>
        <w:spacing w:after="0"/>
        <w:ind w:left="1276" w:hanging="850"/>
        <w:jc w:val="both"/>
        <w:rPr>
          <w:rFonts w:ascii="Times New Roman" w:hAnsi="Times New Roman" w:cs="Times New Roman"/>
          <w:sz w:val="24"/>
          <w:szCs w:val="24"/>
        </w:rPr>
      </w:pPr>
      <w:r w:rsidRPr="001C5DEF">
        <w:rPr>
          <w:rFonts w:ascii="Times New Roman" w:hAnsi="Times New Roman" w:cs="Times New Roman"/>
          <w:sz w:val="24"/>
          <w:szCs w:val="24"/>
        </w:rPr>
        <w:t>Pretendents finanšu piedāvājuma sagatavošanā neievēro Nolikuma 4.4. punktā noteikto kārtību.</w:t>
      </w:r>
    </w:p>
    <w:p w14:paraId="2780F9A0" w14:textId="77777777" w:rsidR="0053061A" w:rsidRPr="001C5DEF" w:rsidRDefault="0053061A" w:rsidP="00ED5530">
      <w:pPr>
        <w:numPr>
          <w:ilvl w:val="2"/>
          <w:numId w:val="43"/>
        </w:numPr>
        <w:spacing w:after="0" w:line="240" w:lineRule="auto"/>
        <w:ind w:left="993" w:hanging="567"/>
        <w:jc w:val="both"/>
        <w:rPr>
          <w:rFonts w:ascii="Times New Roman" w:hAnsi="Times New Roman" w:cs="Times New Roman"/>
          <w:sz w:val="24"/>
          <w:szCs w:val="24"/>
        </w:rPr>
      </w:pPr>
      <w:r w:rsidRPr="001C5DEF">
        <w:rPr>
          <w:rFonts w:ascii="Times New Roman" w:hAnsi="Times New Roman" w:cs="Times New Roman"/>
          <w:sz w:val="24"/>
          <w:szCs w:val="24"/>
        </w:rPr>
        <w:t>Ja pretendents nav iesniedzis finanšu piedāvājuma izvērtēšanai visus Nolikumā pieprasītos dokumentus vai iesniegtie dokumenti neatbilst Nolikumā izvirzītajām prasībām, tas tiek izslēgts no turpmākās dalības Iepirkumā kā neatbilstošs Nolikumā izvirzītajām prasībām.</w:t>
      </w:r>
    </w:p>
    <w:p w14:paraId="055BDAF4" w14:textId="5C041379" w:rsidR="00ED5530" w:rsidRPr="001C5DEF" w:rsidRDefault="0053061A" w:rsidP="00ED5530">
      <w:pPr>
        <w:numPr>
          <w:ilvl w:val="2"/>
          <w:numId w:val="43"/>
        </w:numPr>
        <w:tabs>
          <w:tab w:val="left" w:pos="993"/>
        </w:tabs>
        <w:spacing w:after="0" w:line="240" w:lineRule="auto"/>
        <w:ind w:left="993" w:hanging="567"/>
        <w:jc w:val="both"/>
        <w:rPr>
          <w:rFonts w:ascii="Times New Roman" w:hAnsi="Times New Roman" w:cs="Times New Roman"/>
          <w:sz w:val="24"/>
          <w:szCs w:val="24"/>
        </w:rPr>
      </w:pPr>
      <w:r w:rsidRPr="001C5DEF">
        <w:rPr>
          <w:rFonts w:ascii="Times New Roman" w:hAnsi="Times New Roman" w:cs="Times New Roman"/>
          <w:sz w:val="24"/>
          <w:szCs w:val="24"/>
        </w:rPr>
        <w:t xml:space="preserve">Piedāvājumu vērtēšanas laikā </w:t>
      </w:r>
      <w:r w:rsidR="00CB7E49" w:rsidRPr="001C5DEF">
        <w:rPr>
          <w:rFonts w:ascii="Times New Roman" w:hAnsi="Times New Roman" w:cs="Times New Roman"/>
          <w:sz w:val="24"/>
          <w:szCs w:val="24"/>
        </w:rPr>
        <w:t>K</w:t>
      </w:r>
      <w:r w:rsidRPr="001C5DEF">
        <w:rPr>
          <w:rFonts w:ascii="Times New Roman" w:hAnsi="Times New Roman" w:cs="Times New Roman"/>
          <w:sz w:val="24"/>
          <w:szCs w:val="24"/>
        </w:rPr>
        <w:t>omisija pārbauda, vai finanšu piedāvājumā nav aritmētisko kļūdu, PIL 41. panta devītās daļas kārtībā. Ja pasūtītājs konstatē šādas kļūdas, tad šīs kļūdas izlabo. Par kļūdu labojumu un laboto piedāvājuma summu pasūtītājs paziņo pretendentam, kura pieļautās kļūdas labotas. Vērtējot finanšu piedāvājumu, pasūtītājs ņem vērā labojumus</w:t>
      </w:r>
      <w:r w:rsidR="00D54711" w:rsidRPr="001C5DEF">
        <w:rPr>
          <w:rFonts w:ascii="Times New Roman" w:hAnsi="Times New Roman" w:cs="Times New Roman"/>
          <w:sz w:val="24"/>
          <w:szCs w:val="24"/>
        </w:rPr>
        <w:t>.</w:t>
      </w:r>
    </w:p>
    <w:p w14:paraId="3D2CA774" w14:textId="2E3171C6" w:rsidR="00D54711" w:rsidRPr="001C5DEF" w:rsidRDefault="00D54711" w:rsidP="00D54711">
      <w:pPr>
        <w:numPr>
          <w:ilvl w:val="2"/>
          <w:numId w:val="43"/>
        </w:numPr>
        <w:tabs>
          <w:tab w:val="left" w:pos="993"/>
        </w:tabs>
        <w:spacing w:after="0" w:line="240" w:lineRule="auto"/>
        <w:ind w:left="993" w:hanging="567"/>
        <w:jc w:val="both"/>
        <w:rPr>
          <w:rFonts w:ascii="Times New Roman" w:hAnsi="Times New Roman" w:cs="Times New Roman"/>
          <w:sz w:val="24"/>
          <w:szCs w:val="24"/>
        </w:rPr>
      </w:pPr>
      <w:r w:rsidRPr="001C5DEF">
        <w:rPr>
          <w:rFonts w:ascii="Times New Roman" w:hAnsi="Times New Roman" w:cs="Times New Roman"/>
          <w:sz w:val="24"/>
          <w:szCs w:val="24"/>
        </w:rPr>
        <w:t>PIL 53. pantā noteiktajā kārtībā Komisija pārbauda, vai piedāvājums Iepirkumā nav nepamatoti lēts.</w:t>
      </w:r>
    </w:p>
    <w:p w14:paraId="295F1C3C" w14:textId="37001366" w:rsidR="00ED5530" w:rsidRPr="001C5DEF" w:rsidRDefault="00ED5530" w:rsidP="00505D21">
      <w:pPr>
        <w:pStyle w:val="Sarakstarindkopa"/>
        <w:numPr>
          <w:ilvl w:val="1"/>
          <w:numId w:val="43"/>
        </w:numPr>
        <w:tabs>
          <w:tab w:val="left" w:pos="993"/>
        </w:tabs>
        <w:spacing w:after="0" w:line="240" w:lineRule="auto"/>
        <w:jc w:val="both"/>
        <w:rPr>
          <w:rFonts w:ascii="Times New Roman" w:hAnsi="Times New Roman" w:cs="Times New Roman"/>
          <w:b/>
          <w:bCs/>
          <w:sz w:val="24"/>
          <w:szCs w:val="24"/>
        </w:rPr>
      </w:pPr>
      <w:r w:rsidRPr="001C5DEF">
        <w:rPr>
          <w:rFonts w:ascii="Times New Roman" w:hAnsi="Times New Roman" w:cs="Times New Roman"/>
          <w:b/>
          <w:bCs/>
          <w:sz w:val="24"/>
          <w:szCs w:val="24"/>
        </w:rPr>
        <w:t>Pretendenta, kuram būtu piešķiramas Iepirkuma īguma slēgšanas tiesības, noteikšana</w:t>
      </w:r>
    </w:p>
    <w:p w14:paraId="3F5F63E4" w14:textId="68EB38F4" w:rsidR="00B47145" w:rsidRPr="001C5DEF" w:rsidRDefault="00ED5530" w:rsidP="00B47145">
      <w:pPr>
        <w:numPr>
          <w:ilvl w:val="2"/>
          <w:numId w:val="43"/>
        </w:numPr>
        <w:tabs>
          <w:tab w:val="left" w:pos="993"/>
        </w:tabs>
        <w:spacing w:after="0" w:line="240" w:lineRule="auto"/>
        <w:ind w:left="993" w:hanging="567"/>
        <w:jc w:val="both"/>
        <w:rPr>
          <w:rFonts w:ascii="Times New Roman" w:hAnsi="Times New Roman" w:cs="Times New Roman"/>
          <w:sz w:val="24"/>
          <w:szCs w:val="24"/>
        </w:rPr>
      </w:pPr>
      <w:r w:rsidRPr="001C5DEF">
        <w:rPr>
          <w:rFonts w:ascii="Times New Roman" w:hAnsi="Times New Roman" w:cs="Times New Roman"/>
          <w:sz w:val="24"/>
          <w:szCs w:val="24"/>
        </w:rPr>
        <w:t xml:space="preserve">Komisija </w:t>
      </w:r>
      <w:r w:rsidR="00505D21" w:rsidRPr="001C5DEF">
        <w:rPr>
          <w:rFonts w:ascii="Times New Roman" w:hAnsi="Times New Roman" w:cs="Times New Roman"/>
          <w:sz w:val="24"/>
          <w:szCs w:val="24"/>
        </w:rPr>
        <w:t>izveido</w:t>
      </w:r>
      <w:r w:rsidRPr="001C5DEF">
        <w:rPr>
          <w:rFonts w:ascii="Times New Roman" w:hAnsi="Times New Roman" w:cs="Times New Roman"/>
          <w:sz w:val="24"/>
          <w:szCs w:val="24"/>
        </w:rPr>
        <w:t xml:space="preserve"> piedāvājumu vērtēšanas tabulu un izvēlas saimnieciski visizdevīgāko piedāvājumu,</w:t>
      </w:r>
      <w:r w:rsidR="00505D21" w:rsidRPr="001C5DEF">
        <w:rPr>
          <w:rFonts w:ascii="Times New Roman" w:hAnsi="Times New Roman" w:cs="Times New Roman"/>
          <w:sz w:val="24"/>
          <w:szCs w:val="24"/>
        </w:rPr>
        <w:t xml:space="preserve"> </w:t>
      </w:r>
      <w:r w:rsidRPr="001C5DEF">
        <w:rPr>
          <w:rFonts w:ascii="Times New Roman" w:hAnsi="Times New Roman" w:cs="Times New Roman"/>
          <w:sz w:val="24"/>
          <w:szCs w:val="24"/>
        </w:rPr>
        <w:t xml:space="preserve">vērtējot Preces cenas un </w:t>
      </w:r>
      <w:r w:rsidR="0039462B" w:rsidRPr="001C5DEF">
        <w:rPr>
          <w:rFonts w:ascii="Times New Roman" w:hAnsi="Times New Roman" w:cs="Times New Roman"/>
          <w:sz w:val="24"/>
          <w:szCs w:val="24"/>
        </w:rPr>
        <w:t xml:space="preserve">kritērijiem, kas saistīti ar Preces </w:t>
      </w:r>
      <w:r w:rsidR="00A324DE" w:rsidRPr="001C5DEF">
        <w:rPr>
          <w:rFonts w:ascii="Times New Roman" w:hAnsi="Times New Roman" w:cs="Times New Roman"/>
          <w:sz w:val="24"/>
          <w:szCs w:val="24"/>
        </w:rPr>
        <w:t xml:space="preserve">ilgmūžību un </w:t>
      </w:r>
      <w:r w:rsidR="0039462B" w:rsidRPr="001C5DEF">
        <w:rPr>
          <w:rFonts w:ascii="Times New Roman" w:hAnsi="Times New Roman" w:cs="Times New Roman"/>
          <w:sz w:val="24"/>
          <w:szCs w:val="24"/>
        </w:rPr>
        <w:t>energoefektivitāt</w:t>
      </w:r>
      <w:r w:rsidR="00CA02AB" w:rsidRPr="001C5DEF">
        <w:rPr>
          <w:rFonts w:ascii="Times New Roman" w:hAnsi="Times New Roman" w:cs="Times New Roman"/>
          <w:sz w:val="24"/>
          <w:szCs w:val="24"/>
        </w:rPr>
        <w:t>i</w:t>
      </w:r>
      <w:r w:rsidR="00505D21" w:rsidRPr="001C5DEF">
        <w:rPr>
          <w:rFonts w:ascii="Times New Roman" w:hAnsi="Times New Roman" w:cs="Times New Roman"/>
          <w:sz w:val="24"/>
          <w:szCs w:val="24"/>
        </w:rPr>
        <w:t>.</w:t>
      </w:r>
      <w:r w:rsidR="0039462B" w:rsidRPr="001C5DEF">
        <w:rPr>
          <w:rFonts w:ascii="Times New Roman" w:hAnsi="Times New Roman" w:cs="Times New Roman"/>
          <w:sz w:val="24"/>
          <w:szCs w:val="24"/>
        </w:rPr>
        <w:t xml:space="preserve"> </w:t>
      </w:r>
      <w:r w:rsidRPr="001C5DEF">
        <w:rPr>
          <w:rFonts w:ascii="Times New Roman" w:hAnsi="Times New Roman" w:cs="Times New Roman"/>
          <w:sz w:val="24"/>
          <w:szCs w:val="24"/>
        </w:rPr>
        <w:t>Vērtēšanā iegūto punktu kopsummu nosaka ar precizitāti divas decimālzīmes aiz komata.</w:t>
      </w:r>
      <w:bookmarkStart w:id="7" w:name="_Ref132871759"/>
      <w:r w:rsidR="009D7F55" w:rsidRPr="001C5DEF">
        <w:rPr>
          <w:rFonts w:ascii="Times New Roman" w:hAnsi="Times New Roman" w:cs="Times New Roman"/>
          <w:sz w:val="24"/>
          <w:szCs w:val="24"/>
        </w:rPr>
        <w:t xml:space="preserve"> </w:t>
      </w:r>
      <w:r w:rsidRPr="001C5DEF">
        <w:rPr>
          <w:rFonts w:ascii="Times New Roman" w:hAnsi="Times New Roman" w:cs="Times New Roman"/>
          <w:iCs/>
          <w:sz w:val="24"/>
          <w:szCs w:val="24"/>
        </w:rPr>
        <w:t>Par saimnieciski visizdevīgāko piedāvājumu Komisija atzīst piedāvājumu, kas novērtēts ar visaugstāko punktu skaitu</w:t>
      </w:r>
      <w:r w:rsidR="00717643" w:rsidRPr="001C5DEF">
        <w:rPr>
          <w:rFonts w:ascii="Times New Roman" w:hAnsi="Times New Roman" w:cs="Times New Roman"/>
          <w:iCs/>
          <w:sz w:val="24"/>
          <w:szCs w:val="24"/>
        </w:rPr>
        <w:t xml:space="preserve"> kopsummu</w:t>
      </w:r>
      <w:r w:rsidRPr="001C5DEF">
        <w:rPr>
          <w:rFonts w:ascii="Times New Roman" w:hAnsi="Times New Roman" w:cs="Times New Roman"/>
          <w:iCs/>
          <w:sz w:val="24"/>
          <w:szCs w:val="24"/>
        </w:rPr>
        <w:t>.</w:t>
      </w:r>
      <w:r w:rsidR="0039462B" w:rsidRPr="001C5DEF">
        <w:rPr>
          <w:rFonts w:ascii="Times New Roman" w:hAnsi="Times New Roman" w:cs="Times New Roman"/>
          <w:iCs/>
          <w:sz w:val="24"/>
          <w:szCs w:val="24"/>
        </w:rPr>
        <w:t xml:space="preserve"> </w:t>
      </w:r>
      <w:r w:rsidR="0039462B" w:rsidRPr="001C5DEF">
        <w:rPr>
          <w:rFonts w:ascii="Times New Roman" w:hAnsi="Times New Roman" w:cs="Times New Roman"/>
          <w:sz w:val="24"/>
          <w:szCs w:val="24"/>
        </w:rPr>
        <w:t>Maksimāli iespējamā skaitliskā vērtība ir 100 punkti</w:t>
      </w:r>
      <w:r w:rsidR="006C49A8" w:rsidRPr="001C5DEF">
        <w:rPr>
          <w:rFonts w:ascii="Times New Roman" w:hAnsi="Times New Roman" w:cs="Times New Roman"/>
          <w:sz w:val="24"/>
          <w:szCs w:val="24"/>
        </w:rPr>
        <w:t xml:space="preserve"> (</w:t>
      </w:r>
      <w:r w:rsidR="006C49A8" w:rsidRPr="001C5DEF">
        <w:rPr>
          <w:rFonts w:ascii="Times New Roman" w:hAnsi="Times New Roman" w:cs="Times New Roman"/>
          <w:b/>
          <w:sz w:val="24"/>
          <w:szCs w:val="24"/>
        </w:rPr>
        <w:t xml:space="preserve">D = A + B + C  </w:t>
      </w:r>
      <w:r w:rsidR="006C49A8" w:rsidRPr="001C5DEF">
        <w:rPr>
          <w:rFonts w:ascii="Times New Roman" w:hAnsi="Times New Roman" w:cs="Times New Roman"/>
          <w:sz w:val="24"/>
          <w:szCs w:val="24"/>
        </w:rPr>
        <w:t>(kopējais vērtējamo kritēriju punktu skaits)).</w:t>
      </w:r>
    </w:p>
    <w:p w14:paraId="68DA068B" w14:textId="06BB243B" w:rsidR="0039462B" w:rsidRPr="001C5DEF" w:rsidRDefault="0039462B" w:rsidP="009D7F55">
      <w:pPr>
        <w:numPr>
          <w:ilvl w:val="2"/>
          <w:numId w:val="43"/>
        </w:numPr>
        <w:tabs>
          <w:tab w:val="left" w:pos="993"/>
        </w:tabs>
        <w:spacing w:after="0" w:line="240" w:lineRule="auto"/>
        <w:ind w:left="993" w:hanging="567"/>
        <w:jc w:val="both"/>
        <w:rPr>
          <w:rFonts w:ascii="Times New Roman" w:hAnsi="Times New Roman" w:cs="Times New Roman"/>
          <w:iCs/>
          <w:sz w:val="24"/>
          <w:szCs w:val="24"/>
        </w:rPr>
      </w:pPr>
      <w:r w:rsidRPr="001C5DEF">
        <w:rPr>
          <w:rFonts w:ascii="Times New Roman" w:hAnsi="Times New Roman" w:cs="Times New Roman"/>
          <w:bCs/>
          <w:sz w:val="24"/>
          <w:szCs w:val="24"/>
        </w:rPr>
        <w:t>Saimnieciski visizdevīgākā piedāvājuma noteikšanas kritēriji:</w:t>
      </w:r>
    </w:p>
    <w:p w14:paraId="50712948" w14:textId="77777777" w:rsidR="00B47145" w:rsidRPr="001C5DEF" w:rsidRDefault="00B47145" w:rsidP="00B47145">
      <w:pPr>
        <w:tabs>
          <w:tab w:val="left" w:pos="993"/>
        </w:tabs>
        <w:spacing w:after="0" w:line="240" w:lineRule="auto"/>
        <w:ind w:left="993"/>
        <w:jc w:val="both"/>
        <w:rPr>
          <w:rFonts w:ascii="Times New Roman" w:hAnsi="Times New Roman" w:cs="Times New Roman"/>
          <w:iCs/>
          <w:sz w:val="24"/>
          <w:szCs w:val="24"/>
        </w:rPr>
      </w:pPr>
    </w:p>
    <w:tbl>
      <w:tblPr>
        <w:tblStyle w:val="Reatabula"/>
        <w:tblW w:w="0" w:type="auto"/>
        <w:tblLook w:val="04A0" w:firstRow="1" w:lastRow="0" w:firstColumn="1" w:lastColumn="0" w:noHBand="0" w:noVBand="1"/>
      </w:tblPr>
      <w:tblGrid>
        <w:gridCol w:w="1129"/>
        <w:gridCol w:w="4911"/>
        <w:gridCol w:w="3021"/>
      </w:tblGrid>
      <w:tr w:rsidR="0039462B" w:rsidRPr="001C5DEF" w14:paraId="71EFA84D" w14:textId="77777777" w:rsidTr="000C4D43">
        <w:tc>
          <w:tcPr>
            <w:tcW w:w="1129" w:type="dxa"/>
            <w:vAlign w:val="center"/>
          </w:tcPr>
          <w:p w14:paraId="0F39E7CD" w14:textId="77777777" w:rsidR="0039462B" w:rsidRPr="001C5DEF" w:rsidRDefault="0039462B" w:rsidP="000C4D43">
            <w:pPr>
              <w:jc w:val="both"/>
              <w:rPr>
                <w:rFonts w:ascii="Times New Roman" w:hAnsi="Times New Roman" w:cs="Times New Roman"/>
                <w:b/>
                <w:bCs/>
                <w:sz w:val="24"/>
                <w:szCs w:val="24"/>
              </w:rPr>
            </w:pPr>
            <w:r w:rsidRPr="001C5DEF">
              <w:rPr>
                <w:rFonts w:ascii="Times New Roman" w:hAnsi="Times New Roman" w:cs="Times New Roman"/>
                <w:b/>
                <w:sz w:val="24"/>
                <w:szCs w:val="24"/>
              </w:rPr>
              <w:t>Kritērijs</w:t>
            </w:r>
          </w:p>
        </w:tc>
        <w:tc>
          <w:tcPr>
            <w:tcW w:w="4911" w:type="dxa"/>
            <w:vAlign w:val="center"/>
          </w:tcPr>
          <w:p w14:paraId="3B7E6D21" w14:textId="77777777" w:rsidR="0039462B" w:rsidRPr="001C5DEF" w:rsidRDefault="0039462B" w:rsidP="000C4D43">
            <w:pPr>
              <w:jc w:val="both"/>
              <w:rPr>
                <w:rFonts w:ascii="Times New Roman" w:hAnsi="Times New Roman" w:cs="Times New Roman"/>
                <w:b/>
                <w:bCs/>
                <w:sz w:val="24"/>
                <w:szCs w:val="24"/>
              </w:rPr>
            </w:pPr>
            <w:r w:rsidRPr="001C5DEF">
              <w:rPr>
                <w:rFonts w:ascii="Times New Roman" w:hAnsi="Times New Roman" w:cs="Times New Roman"/>
                <w:b/>
                <w:sz w:val="24"/>
                <w:szCs w:val="24"/>
              </w:rPr>
              <w:t>Piedāvājumu vērtēšanas kritēriji</w:t>
            </w:r>
          </w:p>
        </w:tc>
        <w:tc>
          <w:tcPr>
            <w:tcW w:w="3021" w:type="dxa"/>
            <w:vAlign w:val="center"/>
          </w:tcPr>
          <w:p w14:paraId="7C2D53AA" w14:textId="77777777" w:rsidR="0039462B" w:rsidRPr="001C5DEF" w:rsidRDefault="0039462B" w:rsidP="000C4D43">
            <w:pPr>
              <w:jc w:val="both"/>
              <w:rPr>
                <w:rFonts w:ascii="Times New Roman" w:hAnsi="Times New Roman" w:cs="Times New Roman"/>
                <w:b/>
                <w:bCs/>
                <w:sz w:val="24"/>
                <w:szCs w:val="24"/>
              </w:rPr>
            </w:pPr>
            <w:r w:rsidRPr="001C5DEF">
              <w:rPr>
                <w:rFonts w:ascii="Times New Roman" w:hAnsi="Times New Roman" w:cs="Times New Roman"/>
                <w:b/>
                <w:sz w:val="24"/>
                <w:szCs w:val="24"/>
              </w:rPr>
              <w:t>Maksimālā skaitliskā vērtība (punktos)</w:t>
            </w:r>
          </w:p>
        </w:tc>
      </w:tr>
      <w:tr w:rsidR="0039462B" w:rsidRPr="001C5DEF" w14:paraId="339EDDCA" w14:textId="77777777" w:rsidTr="000C4D43">
        <w:tc>
          <w:tcPr>
            <w:tcW w:w="1129" w:type="dxa"/>
          </w:tcPr>
          <w:p w14:paraId="12188271" w14:textId="77777777" w:rsidR="0039462B" w:rsidRPr="001C5DEF" w:rsidRDefault="0039462B" w:rsidP="000C4D43">
            <w:pPr>
              <w:jc w:val="center"/>
              <w:rPr>
                <w:rFonts w:ascii="Times New Roman" w:hAnsi="Times New Roman" w:cs="Times New Roman"/>
                <w:b/>
                <w:bCs/>
                <w:sz w:val="24"/>
                <w:szCs w:val="24"/>
              </w:rPr>
            </w:pPr>
            <w:r w:rsidRPr="001C5DEF">
              <w:rPr>
                <w:rFonts w:ascii="Times New Roman" w:hAnsi="Times New Roman" w:cs="Times New Roman"/>
                <w:sz w:val="24"/>
                <w:szCs w:val="24"/>
              </w:rPr>
              <w:t>A</w:t>
            </w:r>
          </w:p>
        </w:tc>
        <w:tc>
          <w:tcPr>
            <w:tcW w:w="4911" w:type="dxa"/>
          </w:tcPr>
          <w:p w14:paraId="5150F541" w14:textId="0B5FB852" w:rsidR="0039462B" w:rsidRPr="001C5DEF" w:rsidRDefault="0039462B" w:rsidP="000C4D43">
            <w:pPr>
              <w:jc w:val="both"/>
              <w:rPr>
                <w:rFonts w:ascii="Times New Roman" w:hAnsi="Times New Roman" w:cs="Times New Roman"/>
                <w:b/>
                <w:bCs/>
                <w:sz w:val="24"/>
                <w:szCs w:val="24"/>
              </w:rPr>
            </w:pPr>
            <w:r w:rsidRPr="001C5DEF">
              <w:rPr>
                <w:rFonts w:ascii="Times New Roman" w:hAnsi="Times New Roman" w:cs="Times New Roman"/>
                <w:sz w:val="24"/>
                <w:szCs w:val="24"/>
              </w:rPr>
              <w:t xml:space="preserve">Cena - piedāvātās grīdas uzkopšanas iekārtas cena </w:t>
            </w:r>
            <w:r w:rsidR="00A324DE" w:rsidRPr="001C5DEF">
              <w:rPr>
                <w:rFonts w:ascii="Times New Roman" w:hAnsi="Times New Roman" w:cs="Times New Roman"/>
                <w:sz w:val="24"/>
                <w:szCs w:val="24"/>
              </w:rPr>
              <w:t>–</w:t>
            </w:r>
            <w:r w:rsidRPr="001C5DEF">
              <w:rPr>
                <w:rFonts w:ascii="Times New Roman" w:hAnsi="Times New Roman" w:cs="Times New Roman"/>
                <w:sz w:val="24"/>
                <w:szCs w:val="24"/>
              </w:rPr>
              <w:t xml:space="preserve"> </w:t>
            </w:r>
            <w:proofErr w:type="spellStart"/>
            <w:r w:rsidRPr="001C5DEF">
              <w:rPr>
                <w:rFonts w:ascii="Times New Roman" w:hAnsi="Times New Roman" w:cs="Times New Roman"/>
                <w:i/>
                <w:iCs/>
                <w:sz w:val="24"/>
                <w:szCs w:val="24"/>
              </w:rPr>
              <w:t>euro</w:t>
            </w:r>
            <w:proofErr w:type="spellEnd"/>
            <w:r w:rsidR="00A324DE" w:rsidRPr="001C5DEF">
              <w:rPr>
                <w:rFonts w:ascii="Times New Roman" w:hAnsi="Times New Roman" w:cs="Times New Roman"/>
                <w:i/>
                <w:iCs/>
                <w:sz w:val="24"/>
                <w:szCs w:val="24"/>
              </w:rPr>
              <w:t>,</w:t>
            </w:r>
            <w:r w:rsidRPr="001C5DEF">
              <w:rPr>
                <w:rFonts w:ascii="Times New Roman" w:hAnsi="Times New Roman" w:cs="Times New Roman"/>
                <w:sz w:val="24"/>
                <w:szCs w:val="24"/>
              </w:rPr>
              <w:t xml:space="preserve"> neieskaitot PVN</w:t>
            </w:r>
          </w:p>
        </w:tc>
        <w:tc>
          <w:tcPr>
            <w:tcW w:w="3021" w:type="dxa"/>
          </w:tcPr>
          <w:p w14:paraId="29DD8E0A" w14:textId="77777777" w:rsidR="0039462B" w:rsidRPr="001C5DEF" w:rsidRDefault="0039462B" w:rsidP="000C4D43">
            <w:pPr>
              <w:jc w:val="center"/>
              <w:rPr>
                <w:rFonts w:ascii="Times New Roman" w:hAnsi="Times New Roman" w:cs="Times New Roman"/>
                <w:b/>
                <w:bCs/>
                <w:sz w:val="24"/>
                <w:szCs w:val="24"/>
              </w:rPr>
            </w:pPr>
            <w:r w:rsidRPr="001C5DEF">
              <w:rPr>
                <w:rFonts w:ascii="Times New Roman" w:hAnsi="Times New Roman" w:cs="Times New Roman"/>
                <w:b/>
                <w:bCs/>
                <w:sz w:val="24"/>
                <w:szCs w:val="24"/>
              </w:rPr>
              <w:t>70</w:t>
            </w:r>
          </w:p>
        </w:tc>
      </w:tr>
      <w:tr w:rsidR="0039462B" w:rsidRPr="001C5DEF" w14:paraId="1ECBD446" w14:textId="77777777" w:rsidTr="000C4D43">
        <w:tc>
          <w:tcPr>
            <w:tcW w:w="1129" w:type="dxa"/>
          </w:tcPr>
          <w:p w14:paraId="70AF6526" w14:textId="77777777" w:rsidR="0039462B" w:rsidRPr="001C5DEF" w:rsidRDefault="0039462B" w:rsidP="000C4D43">
            <w:pPr>
              <w:jc w:val="center"/>
              <w:rPr>
                <w:rFonts w:ascii="Times New Roman" w:hAnsi="Times New Roman" w:cs="Times New Roman"/>
                <w:sz w:val="24"/>
                <w:szCs w:val="24"/>
              </w:rPr>
            </w:pPr>
            <w:r w:rsidRPr="001C5DEF">
              <w:rPr>
                <w:rFonts w:ascii="Times New Roman" w:hAnsi="Times New Roman" w:cs="Times New Roman"/>
                <w:sz w:val="24"/>
                <w:szCs w:val="24"/>
              </w:rPr>
              <w:t>B</w:t>
            </w:r>
          </w:p>
        </w:tc>
        <w:tc>
          <w:tcPr>
            <w:tcW w:w="4911" w:type="dxa"/>
          </w:tcPr>
          <w:p w14:paraId="13C849AF" w14:textId="77777777" w:rsidR="0039462B" w:rsidRPr="001C5DEF" w:rsidRDefault="0039462B" w:rsidP="000C4D43">
            <w:pPr>
              <w:jc w:val="both"/>
              <w:rPr>
                <w:rFonts w:ascii="Times New Roman" w:hAnsi="Times New Roman" w:cs="Times New Roman"/>
                <w:sz w:val="24"/>
                <w:szCs w:val="24"/>
              </w:rPr>
            </w:pPr>
            <w:r w:rsidRPr="001C5DEF">
              <w:rPr>
                <w:rFonts w:ascii="Times New Roman" w:hAnsi="Times New Roman" w:cs="Times New Roman"/>
                <w:sz w:val="24"/>
                <w:szCs w:val="24"/>
              </w:rPr>
              <w:t>Ilgmūžība - akumulatora dzīves cikls (pilnu uzlādes (līdz 100 %) un izlādes ciklu skaits līdz akumulatora kapacitātes samazinājumam līdz 80 % no sākotnējās) – uzlādes - izlādes ciklu skaits</w:t>
            </w:r>
          </w:p>
        </w:tc>
        <w:tc>
          <w:tcPr>
            <w:tcW w:w="3021" w:type="dxa"/>
          </w:tcPr>
          <w:p w14:paraId="05BF8130" w14:textId="77777777" w:rsidR="0039462B" w:rsidRPr="001C5DEF" w:rsidRDefault="0039462B" w:rsidP="000C4D43">
            <w:pPr>
              <w:jc w:val="center"/>
              <w:rPr>
                <w:rFonts w:ascii="Times New Roman" w:hAnsi="Times New Roman" w:cs="Times New Roman"/>
                <w:b/>
                <w:bCs/>
                <w:sz w:val="24"/>
                <w:szCs w:val="24"/>
              </w:rPr>
            </w:pPr>
            <w:r w:rsidRPr="001C5DEF">
              <w:rPr>
                <w:rFonts w:ascii="Times New Roman" w:hAnsi="Times New Roman" w:cs="Times New Roman"/>
                <w:b/>
                <w:bCs/>
                <w:sz w:val="24"/>
                <w:szCs w:val="24"/>
              </w:rPr>
              <w:t>20</w:t>
            </w:r>
          </w:p>
        </w:tc>
      </w:tr>
      <w:tr w:rsidR="0039462B" w:rsidRPr="001C5DEF" w14:paraId="39E0E224" w14:textId="77777777" w:rsidTr="000C4D43">
        <w:tc>
          <w:tcPr>
            <w:tcW w:w="1129" w:type="dxa"/>
          </w:tcPr>
          <w:p w14:paraId="0C9B4000" w14:textId="77777777" w:rsidR="0039462B" w:rsidRPr="001C5DEF" w:rsidRDefault="0039462B" w:rsidP="000C4D43">
            <w:pPr>
              <w:jc w:val="center"/>
              <w:rPr>
                <w:rFonts w:ascii="Times New Roman" w:hAnsi="Times New Roman" w:cs="Times New Roman"/>
                <w:sz w:val="24"/>
                <w:szCs w:val="24"/>
              </w:rPr>
            </w:pPr>
            <w:r w:rsidRPr="001C5DEF">
              <w:rPr>
                <w:rFonts w:ascii="Times New Roman" w:hAnsi="Times New Roman" w:cs="Times New Roman"/>
                <w:sz w:val="24"/>
                <w:szCs w:val="24"/>
              </w:rPr>
              <w:t>C</w:t>
            </w:r>
          </w:p>
        </w:tc>
        <w:tc>
          <w:tcPr>
            <w:tcW w:w="4911" w:type="dxa"/>
          </w:tcPr>
          <w:p w14:paraId="3AF2E6D0" w14:textId="77777777" w:rsidR="0039462B" w:rsidRPr="001C5DEF" w:rsidRDefault="0039462B" w:rsidP="000C4D43">
            <w:pPr>
              <w:jc w:val="both"/>
              <w:rPr>
                <w:rFonts w:ascii="Times New Roman" w:hAnsi="Times New Roman" w:cs="Times New Roman"/>
                <w:sz w:val="24"/>
                <w:szCs w:val="24"/>
              </w:rPr>
            </w:pPr>
            <w:r w:rsidRPr="001C5DEF">
              <w:rPr>
                <w:rFonts w:ascii="Times New Roman" w:hAnsi="Times New Roman" w:cs="Times New Roman"/>
                <w:sz w:val="24"/>
                <w:szCs w:val="24"/>
              </w:rPr>
              <w:t>Energoefektivitāte - elektroenerģijas patēriņš uz uzkoptās platības vienību, strādājot apkurināmā telpā uz līdzenas betona grīdas - (</w:t>
            </w:r>
            <w:proofErr w:type="spellStart"/>
            <w:r w:rsidRPr="001C5DEF">
              <w:rPr>
                <w:rFonts w:ascii="Times New Roman" w:hAnsi="Times New Roman" w:cs="Times New Roman"/>
                <w:sz w:val="24"/>
                <w:szCs w:val="24"/>
              </w:rPr>
              <w:t>kWh</w:t>
            </w:r>
            <w:proofErr w:type="spellEnd"/>
            <w:r w:rsidRPr="001C5DEF">
              <w:rPr>
                <w:rFonts w:ascii="Times New Roman" w:hAnsi="Times New Roman" w:cs="Times New Roman"/>
                <w:sz w:val="24"/>
                <w:szCs w:val="24"/>
              </w:rPr>
              <w:t>/1000m</w:t>
            </w:r>
            <w:r w:rsidRPr="001C5DEF">
              <w:rPr>
                <w:rFonts w:ascii="Times New Roman" w:hAnsi="Times New Roman" w:cs="Times New Roman"/>
                <w:sz w:val="24"/>
                <w:szCs w:val="24"/>
                <w:vertAlign w:val="superscript"/>
              </w:rPr>
              <w:t>2</w:t>
            </w:r>
            <w:r w:rsidRPr="001C5DEF">
              <w:rPr>
                <w:rFonts w:ascii="Times New Roman" w:hAnsi="Times New Roman" w:cs="Times New Roman"/>
                <w:sz w:val="24"/>
                <w:szCs w:val="24"/>
              </w:rPr>
              <w:t>)</w:t>
            </w:r>
          </w:p>
        </w:tc>
        <w:tc>
          <w:tcPr>
            <w:tcW w:w="3021" w:type="dxa"/>
          </w:tcPr>
          <w:p w14:paraId="138D96DA" w14:textId="77777777" w:rsidR="0039462B" w:rsidRPr="001C5DEF" w:rsidRDefault="0039462B" w:rsidP="000C4D43">
            <w:pPr>
              <w:jc w:val="center"/>
              <w:rPr>
                <w:rFonts w:ascii="Times New Roman" w:hAnsi="Times New Roman" w:cs="Times New Roman"/>
                <w:b/>
                <w:bCs/>
                <w:sz w:val="24"/>
                <w:szCs w:val="24"/>
              </w:rPr>
            </w:pPr>
            <w:r w:rsidRPr="001C5DEF">
              <w:rPr>
                <w:rFonts w:ascii="Times New Roman" w:hAnsi="Times New Roman" w:cs="Times New Roman"/>
                <w:b/>
                <w:bCs/>
                <w:sz w:val="24"/>
                <w:szCs w:val="24"/>
              </w:rPr>
              <w:t>10</w:t>
            </w:r>
          </w:p>
        </w:tc>
      </w:tr>
      <w:tr w:rsidR="00B47145" w:rsidRPr="001C5DEF" w14:paraId="764A4C2C" w14:textId="77777777" w:rsidTr="000C4D43">
        <w:tc>
          <w:tcPr>
            <w:tcW w:w="1129" w:type="dxa"/>
          </w:tcPr>
          <w:p w14:paraId="79C9EFB9" w14:textId="5ADFDD67" w:rsidR="00B47145" w:rsidRPr="001C5DEF" w:rsidRDefault="00B47145" w:rsidP="000C4D43">
            <w:pPr>
              <w:jc w:val="center"/>
              <w:rPr>
                <w:rFonts w:ascii="Times New Roman" w:hAnsi="Times New Roman" w:cs="Times New Roman"/>
                <w:sz w:val="24"/>
                <w:szCs w:val="24"/>
              </w:rPr>
            </w:pPr>
            <w:r w:rsidRPr="001C5DEF">
              <w:rPr>
                <w:rFonts w:ascii="Times New Roman" w:hAnsi="Times New Roman" w:cs="Times New Roman"/>
                <w:sz w:val="24"/>
                <w:szCs w:val="24"/>
              </w:rPr>
              <w:t>D</w:t>
            </w:r>
          </w:p>
        </w:tc>
        <w:tc>
          <w:tcPr>
            <w:tcW w:w="4911" w:type="dxa"/>
          </w:tcPr>
          <w:p w14:paraId="52FE793A" w14:textId="1B94F3C8" w:rsidR="00B47145" w:rsidRPr="001C5DEF" w:rsidRDefault="00B47145" w:rsidP="000C4D43">
            <w:pPr>
              <w:jc w:val="both"/>
              <w:rPr>
                <w:rFonts w:ascii="Times New Roman" w:hAnsi="Times New Roman" w:cs="Times New Roman"/>
                <w:sz w:val="24"/>
                <w:szCs w:val="24"/>
              </w:rPr>
            </w:pPr>
            <w:r w:rsidRPr="001C5DEF">
              <w:rPr>
                <w:rFonts w:ascii="Times New Roman" w:hAnsi="Times New Roman" w:cs="Times New Roman"/>
                <w:sz w:val="24"/>
                <w:szCs w:val="24"/>
              </w:rPr>
              <w:t>Kopā</w:t>
            </w:r>
          </w:p>
        </w:tc>
        <w:tc>
          <w:tcPr>
            <w:tcW w:w="3021" w:type="dxa"/>
          </w:tcPr>
          <w:p w14:paraId="077D8B01" w14:textId="62E56281" w:rsidR="00B47145" w:rsidRPr="001C5DEF" w:rsidRDefault="00B47145" w:rsidP="000C4D43">
            <w:pPr>
              <w:jc w:val="center"/>
              <w:rPr>
                <w:rFonts w:ascii="Times New Roman" w:hAnsi="Times New Roman" w:cs="Times New Roman"/>
                <w:b/>
                <w:bCs/>
                <w:sz w:val="24"/>
                <w:szCs w:val="24"/>
              </w:rPr>
            </w:pPr>
            <w:r w:rsidRPr="001C5DEF">
              <w:rPr>
                <w:rFonts w:ascii="Times New Roman" w:hAnsi="Times New Roman" w:cs="Times New Roman"/>
                <w:b/>
                <w:bCs/>
                <w:sz w:val="24"/>
                <w:szCs w:val="24"/>
              </w:rPr>
              <w:t>100</w:t>
            </w:r>
          </w:p>
        </w:tc>
      </w:tr>
    </w:tbl>
    <w:p w14:paraId="451FAB6D" w14:textId="77777777" w:rsidR="00A324DE" w:rsidRPr="001C5DEF" w:rsidRDefault="00A324DE" w:rsidP="00A324DE">
      <w:pPr>
        <w:pStyle w:val="Sarakstarindkopa"/>
        <w:spacing w:after="0"/>
        <w:rPr>
          <w:rFonts w:ascii="Times New Roman" w:hAnsi="Times New Roman" w:cs="Times New Roman"/>
          <w:sz w:val="24"/>
          <w:szCs w:val="24"/>
        </w:rPr>
      </w:pPr>
    </w:p>
    <w:p w14:paraId="1D40849A" w14:textId="44173EB7" w:rsidR="0039462B" w:rsidRPr="001C5DEF" w:rsidRDefault="0039462B" w:rsidP="00A324DE">
      <w:pPr>
        <w:pStyle w:val="Sarakstarindkopa"/>
        <w:numPr>
          <w:ilvl w:val="2"/>
          <w:numId w:val="43"/>
        </w:numPr>
        <w:spacing w:after="0"/>
        <w:rPr>
          <w:rFonts w:ascii="Times New Roman" w:hAnsi="Times New Roman" w:cs="Times New Roman"/>
          <w:sz w:val="24"/>
          <w:szCs w:val="24"/>
        </w:rPr>
      </w:pPr>
      <w:r w:rsidRPr="001C5DEF">
        <w:rPr>
          <w:rFonts w:ascii="Times New Roman" w:hAnsi="Times New Roman" w:cs="Times New Roman"/>
          <w:sz w:val="24"/>
          <w:szCs w:val="24"/>
        </w:rPr>
        <w:lastRenderedPageBreak/>
        <w:t>Saimnieciski izdevīgākā piedāvājuma aprēķina algoritms:</w:t>
      </w:r>
    </w:p>
    <w:tbl>
      <w:tblPr>
        <w:tblW w:w="9750" w:type="dxa"/>
        <w:jc w:val="center"/>
        <w:tblLayout w:type="fixed"/>
        <w:tblLook w:val="04A0" w:firstRow="1" w:lastRow="0" w:firstColumn="1" w:lastColumn="0" w:noHBand="0" w:noVBand="1"/>
      </w:tblPr>
      <w:tblGrid>
        <w:gridCol w:w="3372"/>
        <w:gridCol w:w="6378"/>
      </w:tblGrid>
      <w:tr w:rsidR="0039462B" w:rsidRPr="001C5DEF" w14:paraId="7131170F" w14:textId="77777777" w:rsidTr="000C4D43">
        <w:trPr>
          <w:jc w:val="center"/>
        </w:trPr>
        <w:tc>
          <w:tcPr>
            <w:tcW w:w="3372" w:type="dxa"/>
            <w:tcBorders>
              <w:top w:val="single" w:sz="4" w:space="0" w:color="000000"/>
              <w:left w:val="single" w:sz="4" w:space="0" w:color="000000"/>
              <w:bottom w:val="single" w:sz="4" w:space="0" w:color="000000"/>
              <w:right w:val="nil"/>
            </w:tcBorders>
            <w:hideMark/>
          </w:tcPr>
          <w:p w14:paraId="4F2BBDE5" w14:textId="77777777" w:rsidR="0039462B" w:rsidRPr="001C5DEF" w:rsidRDefault="0039462B" w:rsidP="000C4D43">
            <w:pPr>
              <w:rPr>
                <w:rFonts w:ascii="Times New Roman" w:hAnsi="Times New Roman" w:cs="Times New Roman"/>
                <w:b/>
                <w:bCs/>
                <w:sz w:val="24"/>
                <w:szCs w:val="24"/>
              </w:rPr>
            </w:pPr>
            <w:r w:rsidRPr="001C5DEF">
              <w:rPr>
                <w:rFonts w:ascii="Times New Roman" w:hAnsi="Times New Roman" w:cs="Times New Roman"/>
                <w:b/>
                <w:bCs/>
                <w:sz w:val="24"/>
                <w:szCs w:val="24"/>
              </w:rPr>
              <w:t>Kritērijs</w:t>
            </w:r>
          </w:p>
        </w:tc>
        <w:tc>
          <w:tcPr>
            <w:tcW w:w="6378" w:type="dxa"/>
            <w:tcBorders>
              <w:top w:val="single" w:sz="4" w:space="0" w:color="000000"/>
              <w:left w:val="single" w:sz="4" w:space="0" w:color="000000"/>
              <w:bottom w:val="single" w:sz="4" w:space="0" w:color="000000"/>
              <w:right w:val="single" w:sz="4" w:space="0" w:color="000000"/>
            </w:tcBorders>
            <w:hideMark/>
          </w:tcPr>
          <w:p w14:paraId="5C20CBA3" w14:textId="77777777" w:rsidR="0039462B" w:rsidRPr="001C5DEF" w:rsidRDefault="0039462B" w:rsidP="000C4D43">
            <w:pPr>
              <w:rPr>
                <w:rFonts w:ascii="Times New Roman" w:hAnsi="Times New Roman" w:cs="Times New Roman"/>
                <w:b/>
                <w:bCs/>
                <w:sz w:val="24"/>
                <w:szCs w:val="24"/>
              </w:rPr>
            </w:pPr>
            <w:r w:rsidRPr="001C5DEF">
              <w:rPr>
                <w:rFonts w:ascii="Times New Roman" w:hAnsi="Times New Roman" w:cs="Times New Roman"/>
                <w:b/>
                <w:bCs/>
                <w:sz w:val="24"/>
                <w:szCs w:val="24"/>
              </w:rPr>
              <w:t>Punktu piešķiršanas kārtība</w:t>
            </w:r>
          </w:p>
        </w:tc>
      </w:tr>
      <w:tr w:rsidR="0039462B" w:rsidRPr="001C5DEF" w14:paraId="328F803D" w14:textId="77777777" w:rsidTr="000C4D43">
        <w:trPr>
          <w:trHeight w:val="1834"/>
          <w:jc w:val="center"/>
        </w:trPr>
        <w:tc>
          <w:tcPr>
            <w:tcW w:w="3372" w:type="dxa"/>
            <w:tcBorders>
              <w:top w:val="single" w:sz="4" w:space="0" w:color="000000"/>
              <w:left w:val="single" w:sz="4" w:space="0" w:color="000000"/>
              <w:bottom w:val="single" w:sz="4" w:space="0" w:color="000000"/>
              <w:right w:val="nil"/>
            </w:tcBorders>
            <w:hideMark/>
          </w:tcPr>
          <w:p w14:paraId="034E9B68" w14:textId="77777777" w:rsidR="0039462B" w:rsidRPr="001C5DEF" w:rsidRDefault="0039462B" w:rsidP="000C4D43">
            <w:pPr>
              <w:rPr>
                <w:rFonts w:ascii="Times New Roman" w:hAnsi="Times New Roman" w:cs="Times New Roman"/>
                <w:i/>
                <w:sz w:val="24"/>
                <w:szCs w:val="24"/>
              </w:rPr>
            </w:pPr>
            <w:r w:rsidRPr="001C5DEF">
              <w:rPr>
                <w:rFonts w:ascii="Times New Roman" w:hAnsi="Times New Roman" w:cs="Times New Roman"/>
                <w:b/>
                <w:bCs/>
                <w:sz w:val="24"/>
                <w:szCs w:val="24"/>
              </w:rPr>
              <w:t>A – Cena -</w:t>
            </w:r>
            <w:r w:rsidRPr="001C5DEF">
              <w:rPr>
                <w:rFonts w:ascii="Times New Roman" w:hAnsi="Times New Roman" w:cs="Times New Roman"/>
                <w:sz w:val="24"/>
                <w:szCs w:val="24"/>
              </w:rPr>
              <w:t xml:space="preserve"> piedāvātās grīdas uzkopšanas iekārtas cena - </w:t>
            </w:r>
            <w:proofErr w:type="spellStart"/>
            <w:r w:rsidRPr="001C5DEF">
              <w:rPr>
                <w:rFonts w:ascii="Times New Roman" w:hAnsi="Times New Roman" w:cs="Times New Roman"/>
                <w:i/>
                <w:iCs/>
                <w:sz w:val="24"/>
                <w:szCs w:val="24"/>
              </w:rPr>
              <w:t>euro</w:t>
            </w:r>
            <w:proofErr w:type="spellEnd"/>
            <w:r w:rsidRPr="001C5DEF">
              <w:rPr>
                <w:rFonts w:ascii="Times New Roman" w:hAnsi="Times New Roman" w:cs="Times New Roman"/>
                <w:sz w:val="24"/>
                <w:szCs w:val="24"/>
              </w:rPr>
              <w:t>, neieskaitot PVN – maksimāli iegūstami 70 punkti</w:t>
            </w:r>
          </w:p>
        </w:tc>
        <w:tc>
          <w:tcPr>
            <w:tcW w:w="6378" w:type="dxa"/>
            <w:tcBorders>
              <w:top w:val="single" w:sz="4" w:space="0" w:color="000000"/>
              <w:left w:val="single" w:sz="4" w:space="0" w:color="000000"/>
              <w:bottom w:val="single" w:sz="4" w:space="0" w:color="000000"/>
              <w:right w:val="single" w:sz="4" w:space="0" w:color="000000"/>
            </w:tcBorders>
          </w:tcPr>
          <w:p w14:paraId="79AC891E" w14:textId="77777777" w:rsidR="0039462B" w:rsidRPr="001C5DEF" w:rsidRDefault="0039462B" w:rsidP="000C4D43">
            <w:pPr>
              <w:rPr>
                <w:rFonts w:ascii="Times New Roman" w:hAnsi="Times New Roman" w:cs="Times New Roman"/>
                <w:bCs/>
                <w:sz w:val="24"/>
                <w:szCs w:val="24"/>
              </w:rPr>
            </w:pPr>
            <w:r w:rsidRPr="001C5DEF">
              <w:rPr>
                <w:rFonts w:ascii="Times New Roman" w:hAnsi="Times New Roman" w:cs="Times New Roman"/>
                <w:bCs/>
                <w:sz w:val="24"/>
                <w:szCs w:val="24"/>
              </w:rPr>
              <w:t xml:space="preserve">Maksimālo punktu skaitu – </w:t>
            </w:r>
            <w:r w:rsidRPr="001C5DEF">
              <w:rPr>
                <w:rFonts w:ascii="Times New Roman" w:hAnsi="Times New Roman" w:cs="Times New Roman"/>
                <w:b/>
                <w:bCs/>
                <w:sz w:val="24"/>
                <w:szCs w:val="24"/>
              </w:rPr>
              <w:t>70 punktus</w:t>
            </w:r>
            <w:r w:rsidRPr="001C5DEF">
              <w:rPr>
                <w:rFonts w:ascii="Times New Roman" w:hAnsi="Times New Roman" w:cs="Times New Roman"/>
                <w:bCs/>
                <w:sz w:val="24"/>
                <w:szCs w:val="24"/>
              </w:rPr>
              <w:t>, piešķir piedāvājumam ar viszemāko piedāvāto grīdas uzkopšanas iekārtas  cenu.</w:t>
            </w:r>
          </w:p>
          <w:p w14:paraId="6B1547C6" w14:textId="77777777" w:rsidR="0039462B" w:rsidRPr="001C5DEF" w:rsidRDefault="0039462B" w:rsidP="000C4D43">
            <w:pPr>
              <w:rPr>
                <w:rFonts w:ascii="Times New Roman" w:hAnsi="Times New Roman" w:cs="Times New Roman"/>
                <w:bCs/>
                <w:sz w:val="24"/>
                <w:szCs w:val="24"/>
              </w:rPr>
            </w:pPr>
            <w:r w:rsidRPr="001C5DEF">
              <w:rPr>
                <w:rFonts w:ascii="Times New Roman" w:hAnsi="Times New Roman" w:cs="Times New Roman"/>
                <w:bCs/>
                <w:sz w:val="24"/>
                <w:szCs w:val="24"/>
              </w:rPr>
              <w:t>Pārējiem piedāvājumiem punktus aprēķina pēc šādas formulas:</w:t>
            </w:r>
          </w:p>
          <w:p w14:paraId="2A6F5BDC" w14:textId="77777777" w:rsidR="0039462B" w:rsidRPr="001C5DEF" w:rsidRDefault="0039462B" w:rsidP="000C4D43">
            <w:pPr>
              <w:rPr>
                <w:rFonts w:ascii="Times New Roman" w:hAnsi="Times New Roman" w:cs="Times New Roman"/>
                <w:i/>
                <w:iCs/>
                <w:sz w:val="24"/>
                <w:szCs w:val="24"/>
              </w:rPr>
            </w:pPr>
            <w:r w:rsidRPr="001C5DEF">
              <w:rPr>
                <w:rFonts w:ascii="Times New Roman" w:hAnsi="Times New Roman" w:cs="Times New Roman"/>
                <w:b/>
                <w:bCs/>
                <w:i/>
                <w:iCs/>
                <w:sz w:val="24"/>
                <w:szCs w:val="24"/>
              </w:rPr>
              <w:t xml:space="preserve">A </w:t>
            </w:r>
            <w:r w:rsidRPr="001C5DEF">
              <w:rPr>
                <w:rFonts w:ascii="Times New Roman" w:hAnsi="Times New Roman" w:cs="Times New Roman"/>
                <w:i/>
                <w:iCs/>
                <w:sz w:val="24"/>
                <w:szCs w:val="24"/>
              </w:rPr>
              <w:t>= (</w:t>
            </w:r>
            <w:proofErr w:type="spellStart"/>
            <w:r w:rsidRPr="001C5DEF">
              <w:rPr>
                <w:rFonts w:ascii="Times New Roman" w:hAnsi="Times New Roman" w:cs="Times New Roman"/>
                <w:i/>
                <w:iCs/>
                <w:sz w:val="24"/>
                <w:szCs w:val="24"/>
              </w:rPr>
              <w:t>Azem</w:t>
            </w:r>
            <w:proofErr w:type="spellEnd"/>
            <w:r w:rsidRPr="001C5DEF">
              <w:rPr>
                <w:rFonts w:ascii="Times New Roman" w:hAnsi="Times New Roman" w:cs="Times New Roman"/>
                <w:i/>
                <w:iCs/>
                <w:sz w:val="24"/>
                <w:szCs w:val="24"/>
              </w:rPr>
              <w:t xml:space="preserve"> / </w:t>
            </w:r>
            <w:proofErr w:type="spellStart"/>
            <w:r w:rsidRPr="001C5DEF">
              <w:rPr>
                <w:rFonts w:ascii="Times New Roman" w:hAnsi="Times New Roman" w:cs="Times New Roman"/>
                <w:i/>
                <w:iCs/>
                <w:sz w:val="24"/>
                <w:szCs w:val="24"/>
              </w:rPr>
              <w:t>Apied</w:t>
            </w:r>
            <w:proofErr w:type="spellEnd"/>
            <w:r w:rsidRPr="001C5DEF">
              <w:rPr>
                <w:rFonts w:ascii="Times New Roman" w:hAnsi="Times New Roman" w:cs="Times New Roman"/>
                <w:i/>
                <w:iCs/>
                <w:sz w:val="24"/>
                <w:szCs w:val="24"/>
              </w:rPr>
              <w:t>)  x 70</w:t>
            </w:r>
          </w:p>
          <w:p w14:paraId="0D23D42D" w14:textId="77777777" w:rsidR="0039462B" w:rsidRPr="001C5DEF" w:rsidRDefault="0039462B" w:rsidP="000C4D43">
            <w:pPr>
              <w:rPr>
                <w:rFonts w:ascii="Times New Roman" w:hAnsi="Times New Roman" w:cs="Times New Roman"/>
                <w:sz w:val="24"/>
                <w:szCs w:val="24"/>
              </w:rPr>
            </w:pPr>
            <w:r w:rsidRPr="001C5DEF">
              <w:rPr>
                <w:rFonts w:ascii="Times New Roman" w:hAnsi="Times New Roman" w:cs="Times New Roman"/>
                <w:sz w:val="24"/>
                <w:szCs w:val="24"/>
              </w:rPr>
              <w:t>(</w:t>
            </w:r>
            <w:proofErr w:type="spellStart"/>
            <w:r w:rsidRPr="001C5DEF">
              <w:rPr>
                <w:rFonts w:ascii="Times New Roman" w:hAnsi="Times New Roman" w:cs="Times New Roman"/>
                <w:i/>
                <w:iCs/>
                <w:sz w:val="24"/>
                <w:szCs w:val="24"/>
              </w:rPr>
              <w:t>Azem</w:t>
            </w:r>
            <w:proofErr w:type="spellEnd"/>
            <w:r w:rsidRPr="001C5DEF">
              <w:rPr>
                <w:rFonts w:ascii="Times New Roman" w:hAnsi="Times New Roman" w:cs="Times New Roman"/>
                <w:i/>
                <w:iCs/>
                <w:sz w:val="24"/>
                <w:szCs w:val="24"/>
              </w:rPr>
              <w:t xml:space="preserve"> </w:t>
            </w:r>
            <w:r w:rsidRPr="001C5DEF">
              <w:rPr>
                <w:rFonts w:ascii="Times New Roman" w:hAnsi="Times New Roman" w:cs="Times New Roman"/>
                <w:sz w:val="24"/>
                <w:szCs w:val="24"/>
              </w:rPr>
              <w:t xml:space="preserve">– viszemākā piedāvātā grīdas uzkopšanas iekārtas  cena; </w:t>
            </w:r>
            <w:proofErr w:type="spellStart"/>
            <w:r w:rsidRPr="001C5DEF">
              <w:rPr>
                <w:rFonts w:ascii="Times New Roman" w:hAnsi="Times New Roman" w:cs="Times New Roman"/>
                <w:i/>
                <w:iCs/>
                <w:sz w:val="24"/>
                <w:szCs w:val="24"/>
              </w:rPr>
              <w:t>Apied</w:t>
            </w:r>
            <w:proofErr w:type="spellEnd"/>
            <w:r w:rsidRPr="001C5DEF">
              <w:rPr>
                <w:rFonts w:ascii="Times New Roman" w:hAnsi="Times New Roman" w:cs="Times New Roman"/>
                <w:i/>
                <w:iCs/>
                <w:sz w:val="24"/>
                <w:szCs w:val="24"/>
              </w:rPr>
              <w:t xml:space="preserve"> </w:t>
            </w:r>
            <w:r w:rsidRPr="001C5DEF">
              <w:rPr>
                <w:rFonts w:ascii="Times New Roman" w:hAnsi="Times New Roman" w:cs="Times New Roman"/>
                <w:sz w:val="24"/>
                <w:szCs w:val="24"/>
              </w:rPr>
              <w:t xml:space="preserve">– vērtējamā piedāvājuma piedāvātā  grīdas uzkopšanas iekārtas cena; </w:t>
            </w:r>
            <w:r w:rsidRPr="001C5DEF">
              <w:rPr>
                <w:rFonts w:ascii="Times New Roman" w:hAnsi="Times New Roman" w:cs="Times New Roman"/>
                <w:i/>
                <w:iCs/>
                <w:sz w:val="24"/>
                <w:szCs w:val="24"/>
              </w:rPr>
              <w:t xml:space="preserve">70 </w:t>
            </w:r>
            <w:r w:rsidRPr="001C5DEF">
              <w:rPr>
                <w:rFonts w:ascii="Times New Roman" w:hAnsi="Times New Roman" w:cs="Times New Roman"/>
                <w:sz w:val="24"/>
                <w:szCs w:val="24"/>
              </w:rPr>
              <w:t>– kritērija maksimālā skaitliskā vērtība)</w:t>
            </w:r>
          </w:p>
        </w:tc>
      </w:tr>
      <w:tr w:rsidR="0039462B" w:rsidRPr="001C5DEF" w14:paraId="5A744F52" w14:textId="77777777" w:rsidTr="000C4D43">
        <w:trPr>
          <w:trHeight w:val="1834"/>
          <w:jc w:val="center"/>
        </w:trPr>
        <w:tc>
          <w:tcPr>
            <w:tcW w:w="3372" w:type="dxa"/>
            <w:tcBorders>
              <w:top w:val="single" w:sz="4" w:space="0" w:color="000000"/>
              <w:left w:val="single" w:sz="4" w:space="0" w:color="000000"/>
              <w:bottom w:val="single" w:sz="4" w:space="0" w:color="000000"/>
              <w:right w:val="nil"/>
            </w:tcBorders>
          </w:tcPr>
          <w:p w14:paraId="46377F59" w14:textId="77777777" w:rsidR="0039462B" w:rsidRPr="001C5DEF" w:rsidRDefault="0039462B" w:rsidP="000C4D43">
            <w:pPr>
              <w:rPr>
                <w:rFonts w:ascii="Times New Roman" w:hAnsi="Times New Roman" w:cs="Times New Roman"/>
                <w:b/>
                <w:bCs/>
                <w:sz w:val="24"/>
                <w:szCs w:val="24"/>
              </w:rPr>
            </w:pPr>
            <w:r w:rsidRPr="001C5DEF">
              <w:rPr>
                <w:rFonts w:ascii="Times New Roman" w:hAnsi="Times New Roman" w:cs="Times New Roman"/>
                <w:b/>
                <w:bCs/>
                <w:sz w:val="24"/>
                <w:szCs w:val="24"/>
              </w:rPr>
              <w:t>B – Ilgmūžība</w:t>
            </w:r>
            <w:r w:rsidRPr="001C5DEF">
              <w:rPr>
                <w:rFonts w:ascii="Times New Roman" w:hAnsi="Times New Roman" w:cs="Times New Roman"/>
                <w:sz w:val="24"/>
                <w:szCs w:val="24"/>
              </w:rPr>
              <w:t xml:space="preserve"> – akumulatora dzīves cikls  pilnu uzlādes (līdz 100 %) un izlādes ciklu skaits līdz akumulatora kapacitātes samazinājumam līdz 80 % no sākotnējās – uzlādes- izlādes ciklu skaits - maksimāli iegūstami 20 punkti</w:t>
            </w:r>
          </w:p>
        </w:tc>
        <w:tc>
          <w:tcPr>
            <w:tcW w:w="6378" w:type="dxa"/>
            <w:tcBorders>
              <w:top w:val="single" w:sz="4" w:space="0" w:color="000000"/>
              <w:left w:val="single" w:sz="4" w:space="0" w:color="000000"/>
              <w:bottom w:val="single" w:sz="4" w:space="0" w:color="000000"/>
              <w:right w:val="single" w:sz="4" w:space="0" w:color="000000"/>
            </w:tcBorders>
          </w:tcPr>
          <w:p w14:paraId="5A1D5558" w14:textId="77777777" w:rsidR="0039462B" w:rsidRPr="001C5DEF" w:rsidRDefault="0039462B" w:rsidP="000C4D43">
            <w:pPr>
              <w:rPr>
                <w:rFonts w:ascii="Times New Roman" w:hAnsi="Times New Roman" w:cs="Times New Roman"/>
                <w:bCs/>
                <w:sz w:val="24"/>
                <w:szCs w:val="24"/>
              </w:rPr>
            </w:pPr>
            <w:r w:rsidRPr="001C5DEF">
              <w:rPr>
                <w:rFonts w:ascii="Times New Roman" w:hAnsi="Times New Roman" w:cs="Times New Roman"/>
                <w:bCs/>
                <w:sz w:val="24"/>
                <w:szCs w:val="24"/>
              </w:rPr>
              <w:t xml:space="preserve">Maksimālo punktu skaitu – </w:t>
            </w:r>
            <w:r w:rsidRPr="001C5DEF">
              <w:rPr>
                <w:rFonts w:ascii="Times New Roman" w:hAnsi="Times New Roman" w:cs="Times New Roman"/>
                <w:b/>
                <w:bCs/>
                <w:sz w:val="24"/>
                <w:szCs w:val="24"/>
              </w:rPr>
              <w:t>20 punktus</w:t>
            </w:r>
            <w:r w:rsidRPr="001C5DEF">
              <w:rPr>
                <w:rFonts w:ascii="Times New Roman" w:hAnsi="Times New Roman" w:cs="Times New Roman"/>
                <w:bCs/>
                <w:sz w:val="24"/>
                <w:szCs w:val="24"/>
              </w:rPr>
              <w:t>, piešķir piedāvājumam ar vislielāko piedāvāto uzlādes-izlādes ciklu skaitu.</w:t>
            </w:r>
          </w:p>
          <w:p w14:paraId="325FECE8" w14:textId="77777777" w:rsidR="0039462B" w:rsidRPr="001C5DEF" w:rsidRDefault="0039462B" w:rsidP="000C4D43">
            <w:pPr>
              <w:rPr>
                <w:rFonts w:ascii="Times New Roman" w:hAnsi="Times New Roman" w:cs="Times New Roman"/>
                <w:bCs/>
                <w:sz w:val="24"/>
                <w:szCs w:val="24"/>
              </w:rPr>
            </w:pPr>
            <w:r w:rsidRPr="001C5DEF">
              <w:rPr>
                <w:rFonts w:ascii="Times New Roman" w:hAnsi="Times New Roman" w:cs="Times New Roman"/>
                <w:bCs/>
                <w:sz w:val="24"/>
                <w:szCs w:val="24"/>
              </w:rPr>
              <w:t>Pārējiem piedāvājumiem punktus aprēķina pēc šādas formulas:</w:t>
            </w:r>
          </w:p>
          <w:p w14:paraId="25105540" w14:textId="77777777" w:rsidR="0039462B" w:rsidRPr="001C5DEF" w:rsidRDefault="0039462B" w:rsidP="000C4D43">
            <w:pPr>
              <w:rPr>
                <w:rFonts w:ascii="Times New Roman" w:hAnsi="Times New Roman" w:cs="Times New Roman"/>
                <w:i/>
                <w:iCs/>
                <w:sz w:val="24"/>
                <w:szCs w:val="24"/>
              </w:rPr>
            </w:pPr>
            <w:r w:rsidRPr="001C5DEF">
              <w:rPr>
                <w:rFonts w:ascii="Times New Roman" w:hAnsi="Times New Roman" w:cs="Times New Roman"/>
                <w:b/>
                <w:bCs/>
                <w:i/>
                <w:iCs/>
                <w:sz w:val="24"/>
                <w:szCs w:val="24"/>
              </w:rPr>
              <w:t xml:space="preserve">A </w:t>
            </w:r>
            <w:r w:rsidRPr="001C5DEF">
              <w:rPr>
                <w:rFonts w:ascii="Times New Roman" w:hAnsi="Times New Roman" w:cs="Times New Roman"/>
                <w:i/>
                <w:iCs/>
                <w:sz w:val="24"/>
                <w:szCs w:val="24"/>
              </w:rPr>
              <w:t>= (</w:t>
            </w:r>
            <w:proofErr w:type="spellStart"/>
            <w:r w:rsidRPr="001C5DEF">
              <w:rPr>
                <w:rFonts w:ascii="Times New Roman" w:hAnsi="Times New Roman" w:cs="Times New Roman"/>
                <w:i/>
                <w:iCs/>
                <w:sz w:val="24"/>
                <w:szCs w:val="24"/>
              </w:rPr>
              <w:t>Aliel</w:t>
            </w:r>
            <w:proofErr w:type="spellEnd"/>
            <w:r w:rsidRPr="001C5DEF">
              <w:rPr>
                <w:rFonts w:ascii="Times New Roman" w:hAnsi="Times New Roman" w:cs="Times New Roman"/>
                <w:i/>
                <w:iCs/>
                <w:sz w:val="24"/>
                <w:szCs w:val="24"/>
              </w:rPr>
              <w:t xml:space="preserve"> / </w:t>
            </w:r>
            <w:proofErr w:type="spellStart"/>
            <w:r w:rsidRPr="001C5DEF">
              <w:rPr>
                <w:rFonts w:ascii="Times New Roman" w:hAnsi="Times New Roman" w:cs="Times New Roman"/>
                <w:i/>
                <w:iCs/>
                <w:sz w:val="24"/>
                <w:szCs w:val="24"/>
              </w:rPr>
              <w:t>Apied</w:t>
            </w:r>
            <w:proofErr w:type="spellEnd"/>
            <w:r w:rsidRPr="001C5DEF">
              <w:rPr>
                <w:rFonts w:ascii="Times New Roman" w:hAnsi="Times New Roman" w:cs="Times New Roman"/>
                <w:i/>
                <w:iCs/>
                <w:sz w:val="24"/>
                <w:szCs w:val="24"/>
              </w:rPr>
              <w:t>)  x 20</w:t>
            </w:r>
          </w:p>
          <w:p w14:paraId="7EA35156" w14:textId="77777777" w:rsidR="0039462B" w:rsidRPr="001C5DEF" w:rsidRDefault="0039462B" w:rsidP="000C4D43">
            <w:pPr>
              <w:rPr>
                <w:rFonts w:ascii="Times New Roman" w:hAnsi="Times New Roman" w:cs="Times New Roman"/>
                <w:bCs/>
                <w:sz w:val="24"/>
                <w:szCs w:val="24"/>
              </w:rPr>
            </w:pPr>
            <w:r w:rsidRPr="001C5DEF">
              <w:rPr>
                <w:rFonts w:ascii="Times New Roman" w:hAnsi="Times New Roman" w:cs="Times New Roman"/>
                <w:sz w:val="24"/>
                <w:szCs w:val="24"/>
              </w:rPr>
              <w:t>(</w:t>
            </w:r>
            <w:proofErr w:type="spellStart"/>
            <w:r w:rsidRPr="001C5DEF">
              <w:rPr>
                <w:rFonts w:ascii="Times New Roman" w:hAnsi="Times New Roman" w:cs="Times New Roman"/>
                <w:i/>
                <w:iCs/>
                <w:sz w:val="24"/>
                <w:szCs w:val="24"/>
              </w:rPr>
              <w:t>Aliel</w:t>
            </w:r>
            <w:proofErr w:type="spellEnd"/>
            <w:r w:rsidRPr="001C5DEF">
              <w:rPr>
                <w:rFonts w:ascii="Times New Roman" w:hAnsi="Times New Roman" w:cs="Times New Roman"/>
                <w:i/>
                <w:iCs/>
                <w:sz w:val="24"/>
                <w:szCs w:val="24"/>
              </w:rPr>
              <w:t xml:space="preserve"> </w:t>
            </w:r>
            <w:r w:rsidRPr="001C5DEF">
              <w:rPr>
                <w:rFonts w:ascii="Times New Roman" w:hAnsi="Times New Roman" w:cs="Times New Roman"/>
                <w:sz w:val="24"/>
                <w:szCs w:val="24"/>
              </w:rPr>
              <w:t xml:space="preserve">– vislielākais piedāvātais uzlādes-izlādes ciklu skaits no visām pretendentu piedāvātajām grīdas uzkopšanas iekārtām; </w:t>
            </w:r>
            <w:proofErr w:type="spellStart"/>
            <w:r w:rsidRPr="001C5DEF">
              <w:rPr>
                <w:rFonts w:ascii="Times New Roman" w:hAnsi="Times New Roman" w:cs="Times New Roman"/>
                <w:i/>
                <w:iCs/>
                <w:sz w:val="24"/>
                <w:szCs w:val="24"/>
              </w:rPr>
              <w:t>Apied</w:t>
            </w:r>
            <w:proofErr w:type="spellEnd"/>
            <w:r w:rsidRPr="001C5DEF">
              <w:rPr>
                <w:rFonts w:ascii="Times New Roman" w:hAnsi="Times New Roman" w:cs="Times New Roman"/>
                <w:i/>
                <w:iCs/>
                <w:sz w:val="24"/>
                <w:szCs w:val="24"/>
              </w:rPr>
              <w:t xml:space="preserve"> </w:t>
            </w:r>
            <w:r w:rsidRPr="001C5DEF">
              <w:rPr>
                <w:rFonts w:ascii="Times New Roman" w:hAnsi="Times New Roman" w:cs="Times New Roman"/>
                <w:sz w:val="24"/>
                <w:szCs w:val="24"/>
              </w:rPr>
              <w:t xml:space="preserve">– vērtējamā piedāvājuma uzlādes-izlādes ciklu skaits; </w:t>
            </w:r>
            <w:r w:rsidRPr="001C5DEF">
              <w:rPr>
                <w:rFonts w:ascii="Times New Roman" w:hAnsi="Times New Roman" w:cs="Times New Roman"/>
                <w:i/>
                <w:iCs/>
                <w:sz w:val="24"/>
                <w:szCs w:val="24"/>
              </w:rPr>
              <w:t xml:space="preserve">20 </w:t>
            </w:r>
            <w:r w:rsidRPr="001C5DEF">
              <w:rPr>
                <w:rFonts w:ascii="Times New Roman" w:hAnsi="Times New Roman" w:cs="Times New Roman"/>
                <w:sz w:val="24"/>
                <w:szCs w:val="24"/>
              </w:rPr>
              <w:t>– kritērija maksimālā skaitliskā vērtība)</w:t>
            </w:r>
          </w:p>
        </w:tc>
      </w:tr>
      <w:tr w:rsidR="0039462B" w:rsidRPr="001C5DEF" w14:paraId="6F8E410F" w14:textId="77777777" w:rsidTr="000C4D43">
        <w:trPr>
          <w:trHeight w:val="1834"/>
          <w:jc w:val="center"/>
        </w:trPr>
        <w:tc>
          <w:tcPr>
            <w:tcW w:w="3372" w:type="dxa"/>
            <w:tcBorders>
              <w:top w:val="single" w:sz="4" w:space="0" w:color="000000"/>
              <w:left w:val="single" w:sz="4" w:space="0" w:color="000000"/>
              <w:bottom w:val="single" w:sz="4" w:space="0" w:color="000000"/>
              <w:right w:val="nil"/>
            </w:tcBorders>
          </w:tcPr>
          <w:p w14:paraId="3B13D907" w14:textId="77777777" w:rsidR="0039462B" w:rsidRPr="001C5DEF" w:rsidRDefault="0039462B" w:rsidP="000C4D43">
            <w:pPr>
              <w:rPr>
                <w:rFonts w:ascii="Times New Roman" w:hAnsi="Times New Roman" w:cs="Times New Roman"/>
                <w:b/>
                <w:bCs/>
                <w:sz w:val="24"/>
                <w:szCs w:val="24"/>
              </w:rPr>
            </w:pPr>
            <w:r w:rsidRPr="001C5DEF">
              <w:rPr>
                <w:rFonts w:ascii="Times New Roman" w:hAnsi="Times New Roman" w:cs="Times New Roman"/>
                <w:b/>
                <w:bCs/>
                <w:sz w:val="24"/>
                <w:szCs w:val="24"/>
              </w:rPr>
              <w:t xml:space="preserve">C – Energoefektivitāte - </w:t>
            </w:r>
            <w:r w:rsidRPr="001C5DEF">
              <w:rPr>
                <w:rFonts w:ascii="Times New Roman" w:hAnsi="Times New Roman" w:cs="Times New Roman"/>
                <w:sz w:val="24"/>
                <w:szCs w:val="24"/>
              </w:rPr>
              <w:t>elektroenerģijas patēriņš uz uzkoptās platības vienību, strādājot apkurināmā telpā uz līdzenas betona grīdas - (</w:t>
            </w:r>
            <w:proofErr w:type="spellStart"/>
            <w:r w:rsidRPr="001C5DEF">
              <w:rPr>
                <w:rFonts w:ascii="Times New Roman" w:hAnsi="Times New Roman" w:cs="Times New Roman"/>
                <w:sz w:val="24"/>
                <w:szCs w:val="24"/>
              </w:rPr>
              <w:t>kWh</w:t>
            </w:r>
            <w:proofErr w:type="spellEnd"/>
            <w:r w:rsidRPr="001C5DEF">
              <w:rPr>
                <w:rFonts w:ascii="Times New Roman" w:hAnsi="Times New Roman" w:cs="Times New Roman"/>
                <w:sz w:val="24"/>
                <w:szCs w:val="24"/>
              </w:rPr>
              <w:t>/1000m</w:t>
            </w:r>
            <w:r w:rsidRPr="001C5DEF">
              <w:rPr>
                <w:rFonts w:ascii="Times New Roman" w:hAnsi="Times New Roman" w:cs="Times New Roman"/>
                <w:sz w:val="24"/>
                <w:szCs w:val="24"/>
                <w:vertAlign w:val="superscript"/>
              </w:rPr>
              <w:t>2</w:t>
            </w:r>
            <w:r w:rsidRPr="001C5DEF">
              <w:rPr>
                <w:rFonts w:ascii="Times New Roman" w:hAnsi="Times New Roman" w:cs="Times New Roman"/>
                <w:sz w:val="24"/>
                <w:szCs w:val="24"/>
              </w:rPr>
              <w:t>) – maksimāli iegūstami 10 punkti</w:t>
            </w:r>
          </w:p>
        </w:tc>
        <w:tc>
          <w:tcPr>
            <w:tcW w:w="6378" w:type="dxa"/>
            <w:tcBorders>
              <w:top w:val="single" w:sz="4" w:space="0" w:color="000000"/>
              <w:left w:val="single" w:sz="4" w:space="0" w:color="000000"/>
              <w:bottom w:val="single" w:sz="4" w:space="0" w:color="000000"/>
              <w:right w:val="single" w:sz="4" w:space="0" w:color="000000"/>
            </w:tcBorders>
          </w:tcPr>
          <w:p w14:paraId="0379AC07" w14:textId="77777777" w:rsidR="0039462B" w:rsidRPr="001C5DEF" w:rsidRDefault="0039462B" w:rsidP="000C4D43">
            <w:pPr>
              <w:rPr>
                <w:rFonts w:ascii="Times New Roman" w:hAnsi="Times New Roman" w:cs="Times New Roman"/>
                <w:sz w:val="24"/>
                <w:szCs w:val="24"/>
              </w:rPr>
            </w:pPr>
            <w:r w:rsidRPr="001C5DEF">
              <w:rPr>
                <w:rFonts w:ascii="Times New Roman" w:hAnsi="Times New Roman" w:cs="Times New Roman"/>
                <w:bCs/>
                <w:sz w:val="24"/>
                <w:szCs w:val="24"/>
              </w:rPr>
              <w:t xml:space="preserve">Maksimālo punktu skaitu – </w:t>
            </w:r>
            <w:r w:rsidRPr="001C5DEF">
              <w:rPr>
                <w:rFonts w:ascii="Times New Roman" w:hAnsi="Times New Roman" w:cs="Times New Roman"/>
                <w:b/>
                <w:bCs/>
                <w:sz w:val="24"/>
                <w:szCs w:val="24"/>
              </w:rPr>
              <w:t>10 punktus</w:t>
            </w:r>
            <w:r w:rsidRPr="001C5DEF">
              <w:rPr>
                <w:rFonts w:ascii="Times New Roman" w:hAnsi="Times New Roman" w:cs="Times New Roman"/>
                <w:bCs/>
                <w:sz w:val="24"/>
                <w:szCs w:val="24"/>
              </w:rPr>
              <w:t xml:space="preserve">, piešķir piedāvājumam ar viszemāko piedāvāto elektroenerģijas patēriņu </w:t>
            </w:r>
            <w:r w:rsidRPr="001C5DEF">
              <w:rPr>
                <w:rFonts w:ascii="Times New Roman" w:hAnsi="Times New Roman" w:cs="Times New Roman"/>
                <w:sz w:val="24"/>
                <w:szCs w:val="24"/>
              </w:rPr>
              <w:t>(</w:t>
            </w:r>
            <w:proofErr w:type="spellStart"/>
            <w:r w:rsidRPr="001C5DEF">
              <w:rPr>
                <w:rFonts w:ascii="Times New Roman" w:hAnsi="Times New Roman" w:cs="Times New Roman"/>
                <w:sz w:val="24"/>
                <w:szCs w:val="24"/>
              </w:rPr>
              <w:t>kWh</w:t>
            </w:r>
            <w:proofErr w:type="spellEnd"/>
            <w:r w:rsidRPr="001C5DEF">
              <w:rPr>
                <w:rFonts w:ascii="Times New Roman" w:hAnsi="Times New Roman" w:cs="Times New Roman"/>
                <w:sz w:val="24"/>
                <w:szCs w:val="24"/>
              </w:rPr>
              <w:t>/1000m</w:t>
            </w:r>
            <w:r w:rsidRPr="001C5DEF">
              <w:rPr>
                <w:rFonts w:ascii="Times New Roman" w:hAnsi="Times New Roman" w:cs="Times New Roman"/>
                <w:sz w:val="24"/>
                <w:szCs w:val="24"/>
                <w:vertAlign w:val="superscript"/>
              </w:rPr>
              <w:t>2</w:t>
            </w:r>
            <w:r w:rsidRPr="001C5DEF">
              <w:rPr>
                <w:rFonts w:ascii="Times New Roman" w:hAnsi="Times New Roman" w:cs="Times New Roman"/>
                <w:sz w:val="24"/>
                <w:szCs w:val="24"/>
              </w:rPr>
              <w:t>).</w:t>
            </w:r>
          </w:p>
          <w:p w14:paraId="6DC92AC8" w14:textId="77777777" w:rsidR="0039462B" w:rsidRPr="001C5DEF" w:rsidRDefault="0039462B" w:rsidP="000C4D43">
            <w:pPr>
              <w:rPr>
                <w:rFonts w:ascii="Times New Roman" w:hAnsi="Times New Roman" w:cs="Times New Roman"/>
                <w:bCs/>
                <w:sz w:val="24"/>
                <w:szCs w:val="24"/>
              </w:rPr>
            </w:pPr>
            <w:r w:rsidRPr="001C5DEF">
              <w:rPr>
                <w:rFonts w:ascii="Times New Roman" w:hAnsi="Times New Roman" w:cs="Times New Roman"/>
                <w:bCs/>
                <w:sz w:val="24"/>
                <w:szCs w:val="24"/>
              </w:rPr>
              <w:t>Pārējiem piedāvājumiem punktus aprēķina pēc šādas formulas:</w:t>
            </w:r>
          </w:p>
          <w:p w14:paraId="597B3B3B" w14:textId="77777777" w:rsidR="0039462B" w:rsidRPr="001C5DEF" w:rsidRDefault="0039462B" w:rsidP="000C4D43">
            <w:pPr>
              <w:rPr>
                <w:rFonts w:ascii="Times New Roman" w:hAnsi="Times New Roman" w:cs="Times New Roman"/>
                <w:i/>
                <w:iCs/>
                <w:sz w:val="24"/>
                <w:szCs w:val="24"/>
              </w:rPr>
            </w:pPr>
            <w:r w:rsidRPr="001C5DEF">
              <w:rPr>
                <w:rFonts w:ascii="Times New Roman" w:hAnsi="Times New Roman" w:cs="Times New Roman"/>
                <w:b/>
                <w:bCs/>
                <w:i/>
                <w:iCs/>
                <w:sz w:val="24"/>
                <w:szCs w:val="24"/>
              </w:rPr>
              <w:t xml:space="preserve">A </w:t>
            </w:r>
            <w:r w:rsidRPr="001C5DEF">
              <w:rPr>
                <w:rFonts w:ascii="Times New Roman" w:hAnsi="Times New Roman" w:cs="Times New Roman"/>
                <w:i/>
                <w:iCs/>
                <w:sz w:val="24"/>
                <w:szCs w:val="24"/>
              </w:rPr>
              <w:t>= (</w:t>
            </w:r>
            <w:proofErr w:type="spellStart"/>
            <w:r w:rsidRPr="001C5DEF">
              <w:rPr>
                <w:rFonts w:ascii="Times New Roman" w:hAnsi="Times New Roman" w:cs="Times New Roman"/>
                <w:i/>
                <w:iCs/>
                <w:sz w:val="24"/>
                <w:szCs w:val="24"/>
              </w:rPr>
              <w:t>Azem</w:t>
            </w:r>
            <w:proofErr w:type="spellEnd"/>
            <w:r w:rsidRPr="001C5DEF">
              <w:rPr>
                <w:rFonts w:ascii="Times New Roman" w:hAnsi="Times New Roman" w:cs="Times New Roman"/>
                <w:i/>
                <w:iCs/>
                <w:sz w:val="24"/>
                <w:szCs w:val="24"/>
              </w:rPr>
              <w:t xml:space="preserve"> / </w:t>
            </w:r>
            <w:proofErr w:type="spellStart"/>
            <w:r w:rsidRPr="001C5DEF">
              <w:rPr>
                <w:rFonts w:ascii="Times New Roman" w:hAnsi="Times New Roman" w:cs="Times New Roman"/>
                <w:i/>
                <w:iCs/>
                <w:sz w:val="24"/>
                <w:szCs w:val="24"/>
              </w:rPr>
              <w:t>Apied</w:t>
            </w:r>
            <w:proofErr w:type="spellEnd"/>
            <w:r w:rsidRPr="001C5DEF">
              <w:rPr>
                <w:rFonts w:ascii="Times New Roman" w:hAnsi="Times New Roman" w:cs="Times New Roman"/>
                <w:i/>
                <w:iCs/>
                <w:sz w:val="24"/>
                <w:szCs w:val="24"/>
              </w:rPr>
              <w:t>)  x 10</w:t>
            </w:r>
          </w:p>
          <w:p w14:paraId="679C3AF2" w14:textId="77777777" w:rsidR="0039462B" w:rsidRPr="001C5DEF" w:rsidRDefault="0039462B" w:rsidP="000C4D43">
            <w:pPr>
              <w:rPr>
                <w:rFonts w:ascii="Times New Roman" w:hAnsi="Times New Roman" w:cs="Times New Roman"/>
                <w:bCs/>
                <w:sz w:val="24"/>
                <w:szCs w:val="24"/>
              </w:rPr>
            </w:pPr>
            <w:r w:rsidRPr="001C5DEF">
              <w:rPr>
                <w:rFonts w:ascii="Times New Roman" w:hAnsi="Times New Roman" w:cs="Times New Roman"/>
                <w:sz w:val="24"/>
                <w:szCs w:val="24"/>
              </w:rPr>
              <w:t>(</w:t>
            </w:r>
            <w:proofErr w:type="spellStart"/>
            <w:r w:rsidRPr="001C5DEF">
              <w:rPr>
                <w:rFonts w:ascii="Times New Roman" w:hAnsi="Times New Roman" w:cs="Times New Roman"/>
                <w:i/>
                <w:iCs/>
                <w:sz w:val="24"/>
                <w:szCs w:val="24"/>
              </w:rPr>
              <w:t>Azem</w:t>
            </w:r>
            <w:proofErr w:type="spellEnd"/>
            <w:r w:rsidRPr="001C5DEF">
              <w:rPr>
                <w:rFonts w:ascii="Times New Roman" w:hAnsi="Times New Roman" w:cs="Times New Roman"/>
                <w:i/>
                <w:iCs/>
                <w:sz w:val="24"/>
                <w:szCs w:val="24"/>
              </w:rPr>
              <w:t xml:space="preserve"> </w:t>
            </w:r>
            <w:r w:rsidRPr="001C5DEF">
              <w:rPr>
                <w:rFonts w:ascii="Times New Roman" w:hAnsi="Times New Roman" w:cs="Times New Roman"/>
                <w:sz w:val="24"/>
                <w:szCs w:val="24"/>
              </w:rPr>
              <w:t xml:space="preserve">– zemākais piedāvātais elektroenerģijas patēriņš no visām pretendentu piedāvātajām grīdas uzkopšanas iekārtām; </w:t>
            </w:r>
            <w:proofErr w:type="spellStart"/>
            <w:r w:rsidRPr="001C5DEF">
              <w:rPr>
                <w:rFonts w:ascii="Times New Roman" w:hAnsi="Times New Roman" w:cs="Times New Roman"/>
                <w:i/>
                <w:iCs/>
                <w:sz w:val="24"/>
                <w:szCs w:val="24"/>
              </w:rPr>
              <w:t>Apied</w:t>
            </w:r>
            <w:proofErr w:type="spellEnd"/>
            <w:r w:rsidRPr="001C5DEF">
              <w:rPr>
                <w:rFonts w:ascii="Times New Roman" w:hAnsi="Times New Roman" w:cs="Times New Roman"/>
                <w:i/>
                <w:iCs/>
                <w:sz w:val="24"/>
                <w:szCs w:val="24"/>
              </w:rPr>
              <w:t xml:space="preserve"> </w:t>
            </w:r>
            <w:r w:rsidRPr="001C5DEF">
              <w:rPr>
                <w:rFonts w:ascii="Times New Roman" w:hAnsi="Times New Roman" w:cs="Times New Roman"/>
                <w:sz w:val="24"/>
                <w:szCs w:val="24"/>
              </w:rPr>
              <w:t xml:space="preserve">– faktiskais piedāvātais grīdas uzkopšanas iekārtas elektroenerģijas patēriņš konkrētajam pretendentam; </w:t>
            </w:r>
            <w:r w:rsidRPr="001C5DEF">
              <w:rPr>
                <w:rFonts w:ascii="Times New Roman" w:hAnsi="Times New Roman" w:cs="Times New Roman"/>
                <w:i/>
                <w:iCs/>
                <w:sz w:val="24"/>
                <w:szCs w:val="24"/>
              </w:rPr>
              <w:t xml:space="preserve">10 </w:t>
            </w:r>
            <w:r w:rsidRPr="001C5DEF">
              <w:rPr>
                <w:rFonts w:ascii="Times New Roman" w:hAnsi="Times New Roman" w:cs="Times New Roman"/>
                <w:sz w:val="24"/>
                <w:szCs w:val="24"/>
              </w:rPr>
              <w:t>– kritērija maksimālā skaitliskā vērtība)</w:t>
            </w:r>
          </w:p>
        </w:tc>
      </w:tr>
    </w:tbl>
    <w:p w14:paraId="7D48E307" w14:textId="77777777" w:rsidR="0039462B" w:rsidRPr="001C5DEF" w:rsidRDefault="0039462B" w:rsidP="0039462B">
      <w:pPr>
        <w:tabs>
          <w:tab w:val="left" w:pos="993"/>
        </w:tabs>
        <w:spacing w:after="0" w:line="240" w:lineRule="auto"/>
        <w:ind w:left="720"/>
        <w:jc w:val="both"/>
        <w:rPr>
          <w:rFonts w:ascii="Times New Roman" w:hAnsi="Times New Roman" w:cs="Times New Roman"/>
          <w:iCs/>
          <w:sz w:val="24"/>
          <w:szCs w:val="24"/>
        </w:rPr>
      </w:pPr>
    </w:p>
    <w:p w14:paraId="475D27BB" w14:textId="6F574D2D" w:rsidR="006C49A8" w:rsidRPr="001C5DEF" w:rsidRDefault="006C49A8" w:rsidP="00505D21">
      <w:pPr>
        <w:pStyle w:val="Sarakstarindkopa"/>
        <w:numPr>
          <w:ilvl w:val="2"/>
          <w:numId w:val="43"/>
        </w:numPr>
        <w:spacing w:after="0"/>
        <w:jc w:val="both"/>
        <w:rPr>
          <w:rFonts w:ascii="Times New Roman" w:hAnsi="Times New Roman" w:cs="Times New Roman"/>
          <w:sz w:val="24"/>
          <w:szCs w:val="24"/>
        </w:rPr>
      </w:pPr>
      <w:r w:rsidRPr="001C5DEF">
        <w:rPr>
          <w:rFonts w:ascii="Times New Roman" w:hAnsi="Times New Roman" w:cs="Times New Roman"/>
          <w:sz w:val="24"/>
          <w:szCs w:val="24"/>
        </w:rPr>
        <w:t xml:space="preserve">Katrs kritērijs tiek vērtēts atbilstoši punktu piešķiršanas </w:t>
      </w:r>
      <w:r w:rsidR="00084285" w:rsidRPr="001C5DEF">
        <w:rPr>
          <w:rFonts w:ascii="Times New Roman" w:hAnsi="Times New Roman" w:cs="Times New Roman"/>
          <w:sz w:val="24"/>
          <w:szCs w:val="24"/>
        </w:rPr>
        <w:t>k</w:t>
      </w:r>
      <w:r w:rsidRPr="001C5DEF">
        <w:rPr>
          <w:rFonts w:ascii="Times New Roman" w:hAnsi="Times New Roman" w:cs="Times New Roman"/>
          <w:sz w:val="24"/>
          <w:szCs w:val="24"/>
        </w:rPr>
        <w:t xml:space="preserve">ārtībai. </w:t>
      </w:r>
    </w:p>
    <w:p w14:paraId="5BCA0F31" w14:textId="2FF7FFE8" w:rsidR="006C49A8" w:rsidRPr="001C5DEF" w:rsidRDefault="006C49A8" w:rsidP="00505D21">
      <w:pPr>
        <w:pStyle w:val="Sarakstarindkopa"/>
        <w:numPr>
          <w:ilvl w:val="2"/>
          <w:numId w:val="43"/>
        </w:numPr>
        <w:spacing w:after="0"/>
        <w:jc w:val="both"/>
        <w:rPr>
          <w:rFonts w:ascii="Times New Roman" w:hAnsi="Times New Roman" w:cs="Times New Roman"/>
          <w:sz w:val="24"/>
          <w:szCs w:val="24"/>
        </w:rPr>
      </w:pPr>
      <w:r w:rsidRPr="001C5DEF">
        <w:rPr>
          <w:rFonts w:ascii="Times New Roman" w:hAnsi="Times New Roman" w:cs="Times New Roman"/>
          <w:sz w:val="24"/>
          <w:szCs w:val="24"/>
        </w:rPr>
        <w:t>Iegūtos punktus</w:t>
      </w:r>
      <w:r w:rsidR="00CD62F0" w:rsidRPr="001C5DEF">
        <w:rPr>
          <w:rFonts w:ascii="Times New Roman" w:hAnsi="Times New Roman" w:cs="Times New Roman"/>
          <w:sz w:val="24"/>
          <w:szCs w:val="24"/>
        </w:rPr>
        <w:t xml:space="preserve"> </w:t>
      </w:r>
      <w:r w:rsidRPr="001C5DEF">
        <w:rPr>
          <w:rFonts w:ascii="Times New Roman" w:hAnsi="Times New Roman" w:cs="Times New Roman"/>
          <w:b/>
          <w:bCs/>
          <w:sz w:val="24"/>
          <w:szCs w:val="24"/>
        </w:rPr>
        <w:t xml:space="preserve">kritērijos </w:t>
      </w:r>
      <w:r w:rsidRPr="001C5DEF">
        <w:rPr>
          <w:rFonts w:ascii="Times New Roman" w:hAnsi="Times New Roman" w:cs="Times New Roman"/>
          <w:sz w:val="24"/>
          <w:szCs w:val="24"/>
        </w:rPr>
        <w:t>noapaļo līdz diviem cipariem aiz komata (piemēram, ja iegūts punktu skaits „5,125” – to noapaļo uz „5,13”, ja iegūts punktu skaits „5,124” – to noapaļot uz „5,12”).</w:t>
      </w:r>
    </w:p>
    <w:p w14:paraId="71B5B7F8" w14:textId="7C67C7AC" w:rsidR="006C49A8" w:rsidRPr="001C5DEF" w:rsidRDefault="006C49A8" w:rsidP="00505D21">
      <w:pPr>
        <w:pStyle w:val="Sarakstarindkopa"/>
        <w:numPr>
          <w:ilvl w:val="2"/>
          <w:numId w:val="43"/>
        </w:numPr>
        <w:spacing w:after="0"/>
        <w:jc w:val="both"/>
        <w:rPr>
          <w:rFonts w:ascii="Times New Roman" w:hAnsi="Times New Roman" w:cs="Times New Roman"/>
          <w:sz w:val="24"/>
          <w:szCs w:val="24"/>
        </w:rPr>
      </w:pPr>
      <w:r w:rsidRPr="001C5DEF">
        <w:rPr>
          <w:rFonts w:ascii="Times New Roman" w:hAnsi="Times New Roman" w:cs="Times New Roman"/>
          <w:sz w:val="24"/>
          <w:szCs w:val="24"/>
        </w:rPr>
        <w:t xml:space="preserve">Ja Komisija konstatē, ka vismaz divu piedāvājumu novērtējums ir vienāds, tas ir – vismaz divi piedāvājumi novērtēti kā saimnieciski visizdevīgākie, tad Komisija </w:t>
      </w:r>
      <w:r w:rsidR="004C36C8" w:rsidRPr="001C5DEF">
        <w:rPr>
          <w:rFonts w:ascii="Times New Roman" w:hAnsi="Times New Roman" w:cs="Times New Roman"/>
          <w:sz w:val="24"/>
          <w:szCs w:val="24"/>
        </w:rPr>
        <w:t>I</w:t>
      </w:r>
      <w:r w:rsidRPr="001C5DEF">
        <w:rPr>
          <w:rFonts w:ascii="Times New Roman" w:hAnsi="Times New Roman" w:cs="Times New Roman"/>
          <w:sz w:val="24"/>
          <w:szCs w:val="24"/>
        </w:rPr>
        <w:t>epirkuma līguma slēgšanas tiesības piešķir pretendentam, kurš ieguvis lielāko punktu skaitu kritērijā “B” (Ilgmūžība).</w:t>
      </w:r>
    </w:p>
    <w:p w14:paraId="635F97E2" w14:textId="27634954" w:rsidR="006C49A8" w:rsidRPr="001C5DEF" w:rsidRDefault="006C49A8" w:rsidP="00505D21">
      <w:pPr>
        <w:pStyle w:val="Sarakstarindkopa"/>
        <w:numPr>
          <w:ilvl w:val="2"/>
          <w:numId w:val="43"/>
        </w:numPr>
        <w:spacing w:after="0"/>
        <w:jc w:val="both"/>
        <w:rPr>
          <w:rFonts w:ascii="Times New Roman" w:hAnsi="Times New Roman" w:cs="Times New Roman"/>
          <w:sz w:val="24"/>
          <w:szCs w:val="24"/>
        </w:rPr>
      </w:pPr>
      <w:r w:rsidRPr="001C5DEF">
        <w:rPr>
          <w:rFonts w:ascii="Times New Roman" w:hAnsi="Times New Roman" w:cs="Times New Roman"/>
          <w:sz w:val="24"/>
          <w:szCs w:val="24"/>
        </w:rPr>
        <w:t xml:space="preserve">Ja Komisija konstatē, ka arī kritērijā “B” (Ilgmūžība) pretendentu piedāvājumu novērtējums ir vienāds, tad Komisija </w:t>
      </w:r>
      <w:r w:rsidR="006A655C" w:rsidRPr="001C5DEF">
        <w:rPr>
          <w:rFonts w:ascii="Times New Roman" w:hAnsi="Times New Roman" w:cs="Times New Roman"/>
          <w:sz w:val="24"/>
          <w:szCs w:val="24"/>
        </w:rPr>
        <w:t>I</w:t>
      </w:r>
      <w:r w:rsidRPr="001C5DEF">
        <w:rPr>
          <w:rFonts w:ascii="Times New Roman" w:hAnsi="Times New Roman" w:cs="Times New Roman"/>
          <w:sz w:val="24"/>
          <w:szCs w:val="24"/>
        </w:rPr>
        <w:t>epirkuma līguma slēgšanas tiesības piešķir pretendentam, kurš ieguvis lielāko punktu skaitu kritērijā “</w:t>
      </w:r>
      <w:r w:rsidRPr="001C5DEF">
        <w:rPr>
          <w:rFonts w:ascii="Times New Roman" w:hAnsi="Times New Roman" w:cs="Times New Roman"/>
          <w:bCs/>
          <w:sz w:val="24"/>
          <w:szCs w:val="24"/>
        </w:rPr>
        <w:t>C”</w:t>
      </w:r>
      <w:r w:rsidRPr="001C5DEF">
        <w:rPr>
          <w:rFonts w:ascii="Times New Roman" w:hAnsi="Times New Roman" w:cs="Times New Roman"/>
          <w:b/>
          <w:sz w:val="24"/>
          <w:szCs w:val="24"/>
        </w:rPr>
        <w:t xml:space="preserve"> (</w:t>
      </w:r>
      <w:r w:rsidRPr="001C5DEF">
        <w:rPr>
          <w:rFonts w:ascii="Times New Roman" w:hAnsi="Times New Roman" w:cs="Times New Roman"/>
          <w:sz w:val="24"/>
          <w:szCs w:val="24"/>
        </w:rPr>
        <w:t>Energoefektivitāte).</w:t>
      </w:r>
    </w:p>
    <w:p w14:paraId="65529D6E" w14:textId="77777777" w:rsidR="006C49A8" w:rsidRPr="001C5DEF" w:rsidRDefault="006C49A8" w:rsidP="00505D21">
      <w:pPr>
        <w:pStyle w:val="Sarakstarindkopa"/>
        <w:numPr>
          <w:ilvl w:val="2"/>
          <w:numId w:val="43"/>
        </w:numPr>
        <w:spacing w:after="0"/>
        <w:jc w:val="both"/>
        <w:rPr>
          <w:rFonts w:ascii="Times New Roman" w:hAnsi="Times New Roman" w:cs="Times New Roman"/>
          <w:sz w:val="24"/>
          <w:szCs w:val="24"/>
        </w:rPr>
      </w:pPr>
      <w:r w:rsidRPr="001C5DEF">
        <w:rPr>
          <w:rFonts w:ascii="Times New Roman" w:hAnsi="Times New Roman" w:cs="Times New Roman"/>
          <w:sz w:val="24"/>
          <w:szCs w:val="24"/>
        </w:rPr>
        <w:t xml:space="preserve">Ja Komisija konstatē, ka arī kritērijā “C” (Energoefektivitāte) pretendentu piedāvājumu novērtējums ir vienāds, tad Komisija uzvarētāja noteikšanai veiks izlozi. Par izlozes </w:t>
      </w:r>
      <w:r w:rsidRPr="001C5DEF">
        <w:rPr>
          <w:rFonts w:ascii="Times New Roman" w:hAnsi="Times New Roman" w:cs="Times New Roman"/>
          <w:sz w:val="24"/>
          <w:szCs w:val="24"/>
        </w:rPr>
        <w:lastRenderedPageBreak/>
        <w:t xml:space="preserve">norisi tiešsaistes videokonferences platformā “Microsoft </w:t>
      </w:r>
      <w:proofErr w:type="spellStart"/>
      <w:r w:rsidRPr="001C5DEF">
        <w:rPr>
          <w:rFonts w:ascii="Times New Roman" w:hAnsi="Times New Roman" w:cs="Times New Roman"/>
          <w:sz w:val="24"/>
          <w:szCs w:val="24"/>
        </w:rPr>
        <w:t>Teams</w:t>
      </w:r>
      <w:proofErr w:type="spellEnd"/>
      <w:r w:rsidRPr="001C5DEF">
        <w:rPr>
          <w:rFonts w:ascii="Times New Roman" w:hAnsi="Times New Roman" w:cs="Times New Roman"/>
          <w:sz w:val="24"/>
          <w:szCs w:val="24"/>
        </w:rPr>
        <w:t>”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562C2817" w14:textId="199EBA05" w:rsidR="006C49A8" w:rsidRPr="001C5DEF" w:rsidRDefault="006C49A8" w:rsidP="00505D21">
      <w:pPr>
        <w:numPr>
          <w:ilvl w:val="2"/>
          <w:numId w:val="43"/>
        </w:numPr>
        <w:tabs>
          <w:tab w:val="left" w:pos="993"/>
        </w:tabs>
        <w:spacing w:after="0" w:line="240" w:lineRule="auto"/>
        <w:jc w:val="both"/>
        <w:rPr>
          <w:rFonts w:ascii="Times New Roman" w:hAnsi="Times New Roman" w:cs="Times New Roman"/>
          <w:iCs/>
          <w:sz w:val="24"/>
          <w:szCs w:val="24"/>
        </w:rPr>
      </w:pPr>
      <w:r w:rsidRPr="001C5DEF">
        <w:rPr>
          <w:rFonts w:ascii="Times New Roman" w:eastAsia="Calibri" w:hAnsi="Times New Roman" w:cs="Times New Roman"/>
          <w:sz w:val="24"/>
          <w:szCs w:val="24"/>
        </w:rPr>
        <w:t>Piedāvājumu izvērtēšana pēc Nolikuma 6.</w:t>
      </w:r>
      <w:r w:rsidR="00D27272" w:rsidRPr="001C5DEF">
        <w:rPr>
          <w:rFonts w:ascii="Times New Roman" w:eastAsia="Calibri" w:hAnsi="Times New Roman" w:cs="Times New Roman"/>
          <w:sz w:val="24"/>
          <w:szCs w:val="24"/>
        </w:rPr>
        <w:t>6</w:t>
      </w:r>
      <w:r w:rsidRPr="001C5DEF">
        <w:rPr>
          <w:rFonts w:ascii="Times New Roman" w:eastAsia="Calibri" w:hAnsi="Times New Roman" w:cs="Times New Roman"/>
          <w:sz w:val="24"/>
          <w:szCs w:val="24"/>
        </w:rPr>
        <w:t>.1. punktā noteiktā piedāvājuma izvēles kritērija tiks veikta tikai to pretendentu piedāvājumiem, kuri atzīti par atbilstošiem Nolikuma prasībām un nav noraidīti.</w:t>
      </w:r>
    </w:p>
    <w:bookmarkEnd w:id="7"/>
    <w:p w14:paraId="35943DD7" w14:textId="4D3DE84B" w:rsidR="00ED5530" w:rsidRPr="001C5DEF" w:rsidRDefault="00ED5530" w:rsidP="00505D21">
      <w:pPr>
        <w:numPr>
          <w:ilvl w:val="2"/>
          <w:numId w:val="43"/>
        </w:numPr>
        <w:tabs>
          <w:tab w:val="left" w:pos="993"/>
        </w:tabs>
        <w:spacing w:after="0" w:line="240" w:lineRule="auto"/>
        <w:jc w:val="both"/>
        <w:rPr>
          <w:rFonts w:ascii="Times New Roman" w:hAnsi="Times New Roman" w:cs="Times New Roman"/>
          <w:iCs/>
          <w:sz w:val="24"/>
          <w:szCs w:val="24"/>
        </w:rPr>
      </w:pPr>
      <w:r w:rsidRPr="001C5DEF">
        <w:rPr>
          <w:rFonts w:ascii="Times New Roman" w:hAnsi="Times New Roman" w:cs="Times New Roman"/>
          <w:sz w:val="24"/>
          <w:szCs w:val="24"/>
        </w:rPr>
        <w:t>Komisija pārbauda, vai uz Pretendentu, kuram būtu piešķiramas Iepirkuma līguma slēgšanas tiesības, neattiecas Nolikuma 4.5.</w:t>
      </w:r>
      <w:r w:rsidR="006C49A8" w:rsidRPr="001C5DEF">
        <w:rPr>
          <w:rFonts w:ascii="Times New Roman" w:hAnsi="Times New Roman" w:cs="Times New Roman"/>
          <w:sz w:val="24"/>
          <w:szCs w:val="24"/>
        </w:rPr>
        <w:t> </w:t>
      </w:r>
      <w:r w:rsidRPr="001C5DEF">
        <w:rPr>
          <w:rFonts w:ascii="Times New Roman" w:hAnsi="Times New Roman" w:cs="Times New Roman"/>
          <w:sz w:val="24"/>
          <w:szCs w:val="24"/>
        </w:rPr>
        <w:t xml:space="preserve">punktā noteiktie izslēgšanas iemesli, pārbaudi veicot Publisko iepirkumu likuma 42. pantā </w:t>
      </w:r>
      <w:r w:rsidRPr="001C5DEF">
        <w:rPr>
          <w:rFonts w:ascii="Times New Roman" w:hAnsi="Times New Roman" w:cs="Times New Roman"/>
          <w:bCs/>
          <w:sz w:val="24"/>
          <w:szCs w:val="24"/>
        </w:rPr>
        <w:t xml:space="preserve">un 43. pantā </w:t>
      </w:r>
      <w:r w:rsidRPr="001C5DEF">
        <w:rPr>
          <w:rFonts w:ascii="Times New Roman" w:hAnsi="Times New Roman" w:cs="Times New Roman"/>
          <w:sz w:val="24"/>
          <w:szCs w:val="24"/>
        </w:rPr>
        <w:t xml:space="preserve">noteiktajā kārtībā, </w:t>
      </w:r>
      <w:r w:rsidRPr="001C5DEF">
        <w:rPr>
          <w:rFonts w:ascii="Times New Roman" w:hAnsi="Times New Roman" w:cs="Times New Roman"/>
          <w:bCs/>
          <w:sz w:val="24"/>
          <w:szCs w:val="24"/>
        </w:rPr>
        <w:t>kā arī publiski pieejamajās sankciju datubāzēs</w:t>
      </w:r>
      <w:r w:rsidRPr="001C5DEF">
        <w:rPr>
          <w:rFonts w:ascii="Times New Roman" w:hAnsi="Times New Roman" w:cs="Times New Roman"/>
          <w:sz w:val="24"/>
          <w:szCs w:val="24"/>
        </w:rPr>
        <w:t>.</w:t>
      </w:r>
    </w:p>
    <w:p w14:paraId="3D3F79E1" w14:textId="77777777" w:rsidR="00D10C1B" w:rsidRPr="001C5DEF" w:rsidRDefault="00D10C1B" w:rsidP="00D10C1B">
      <w:pPr>
        <w:tabs>
          <w:tab w:val="left" w:pos="993"/>
        </w:tabs>
        <w:spacing w:after="0" w:line="240" w:lineRule="auto"/>
        <w:ind w:left="720"/>
        <w:jc w:val="both"/>
        <w:rPr>
          <w:rFonts w:ascii="Times New Roman" w:hAnsi="Times New Roman" w:cs="Times New Roman"/>
          <w:iCs/>
          <w:sz w:val="24"/>
          <w:szCs w:val="24"/>
        </w:rPr>
      </w:pPr>
    </w:p>
    <w:p w14:paraId="296F5B2C" w14:textId="0A960D53" w:rsidR="00CA2843" w:rsidRPr="001C5DEF" w:rsidRDefault="00CA2843" w:rsidP="00505D21">
      <w:pPr>
        <w:pStyle w:val="Stils1"/>
        <w:numPr>
          <w:ilvl w:val="0"/>
          <w:numId w:val="43"/>
        </w:numPr>
        <w:jc w:val="center"/>
        <w:rPr>
          <w:i w:val="0"/>
          <w:iCs/>
          <w:caps/>
          <w:sz w:val="24"/>
          <w:szCs w:val="24"/>
        </w:rPr>
      </w:pPr>
      <w:r w:rsidRPr="001C5DEF">
        <w:rPr>
          <w:i w:val="0"/>
          <w:iCs/>
          <w:caps/>
          <w:sz w:val="24"/>
          <w:szCs w:val="24"/>
        </w:rPr>
        <w:t>Lēmuma pieņemšana par IEPIRKUMA LĪGUMA slēgšanas tiesību piešķiršanu</w:t>
      </w:r>
    </w:p>
    <w:p w14:paraId="2299C296" w14:textId="17A677C6" w:rsidR="00206228" w:rsidRPr="001C5DEF" w:rsidRDefault="00206228" w:rsidP="00DB7890">
      <w:pPr>
        <w:pStyle w:val="Stils2"/>
        <w:numPr>
          <w:ilvl w:val="1"/>
          <w:numId w:val="45"/>
        </w:numPr>
        <w:ind w:left="709" w:hanging="709"/>
        <w:rPr>
          <w:iCs/>
          <w:sz w:val="24"/>
          <w:szCs w:val="24"/>
        </w:rPr>
      </w:pPr>
      <w:r w:rsidRPr="001C5DEF">
        <w:rPr>
          <w:iCs/>
          <w:sz w:val="24"/>
          <w:szCs w:val="24"/>
        </w:rPr>
        <w:t xml:space="preserve">Komisija lemj par Iepirkuma līguma slēgšanas tiesību piešķiršanu Pretendentam, kuram atbilstoši Komisijas lēmumam būtu piešķiramas Iepirkuma līguma slēgšanas tiesības (Nolikuma </w:t>
      </w:r>
      <w:r w:rsidR="006C49A8" w:rsidRPr="001C5DEF">
        <w:rPr>
          <w:iCs/>
          <w:sz w:val="24"/>
          <w:szCs w:val="24"/>
        </w:rPr>
        <w:t>6.</w:t>
      </w:r>
      <w:r w:rsidR="0031122F" w:rsidRPr="001C5DEF">
        <w:rPr>
          <w:iCs/>
          <w:sz w:val="24"/>
          <w:szCs w:val="24"/>
        </w:rPr>
        <w:t>6</w:t>
      </w:r>
      <w:r w:rsidRPr="001C5DEF">
        <w:rPr>
          <w:iCs/>
          <w:sz w:val="24"/>
          <w:szCs w:val="24"/>
        </w:rPr>
        <w:t xml:space="preserve">. punkts) un uz kuru neattiecas Nolikuma </w:t>
      </w:r>
      <w:r w:rsidR="006C49A8" w:rsidRPr="001C5DEF">
        <w:rPr>
          <w:iCs/>
          <w:sz w:val="24"/>
          <w:szCs w:val="24"/>
        </w:rPr>
        <w:t>4</w:t>
      </w:r>
      <w:r w:rsidRPr="001C5DEF">
        <w:rPr>
          <w:iCs/>
          <w:sz w:val="24"/>
          <w:szCs w:val="24"/>
        </w:rPr>
        <w:t>.5.</w:t>
      </w:r>
      <w:r w:rsidR="00CA00B2" w:rsidRPr="001C5DEF">
        <w:rPr>
          <w:iCs/>
          <w:sz w:val="24"/>
          <w:szCs w:val="24"/>
        </w:rPr>
        <w:t> </w:t>
      </w:r>
      <w:r w:rsidRPr="001C5DEF">
        <w:rPr>
          <w:iCs/>
          <w:sz w:val="24"/>
          <w:szCs w:val="24"/>
        </w:rPr>
        <w:t>punktā noteiktie Pretendentu izslēgšanas iemesli.</w:t>
      </w:r>
    </w:p>
    <w:p w14:paraId="7FCAAFAF" w14:textId="63D1D5A1" w:rsidR="00206228" w:rsidRPr="001C5DEF" w:rsidRDefault="00206228" w:rsidP="00DB7890">
      <w:pPr>
        <w:pStyle w:val="Stils2"/>
        <w:numPr>
          <w:ilvl w:val="1"/>
          <w:numId w:val="45"/>
        </w:numPr>
        <w:ind w:left="709" w:hanging="709"/>
        <w:rPr>
          <w:rStyle w:val="ui-provider"/>
          <w:iCs/>
          <w:sz w:val="24"/>
          <w:szCs w:val="24"/>
        </w:rPr>
      </w:pPr>
      <w:r w:rsidRPr="001C5DEF">
        <w:rPr>
          <w:rStyle w:val="ui-provider"/>
          <w:sz w:val="24"/>
          <w:szCs w:val="24"/>
        </w:rPr>
        <w:t xml:space="preserve">Ja </w:t>
      </w:r>
      <w:r w:rsidRPr="001C5DEF">
        <w:rPr>
          <w:iCs/>
          <w:sz w:val="24"/>
          <w:szCs w:val="24"/>
        </w:rPr>
        <w:t>izraudzītais Pretendents atsakās slēgt Iepirkuma līgumu ar Pasūtītāju, Komisija pieņem lēmumu slēgt Iepirkuma līgumu ar nākamo Pretendentu, kurš piedāvājis saimnieciski visizdevīgāko piedāvājumu, vai pārtraukt Iepirkumu, neizvēloties nevienu piedāvājumu</w:t>
      </w:r>
      <w:r w:rsidRPr="001C5DEF">
        <w:rPr>
          <w:rStyle w:val="ui-provider"/>
          <w:sz w:val="24"/>
          <w:szCs w:val="24"/>
        </w:rPr>
        <w:t>.</w:t>
      </w:r>
    </w:p>
    <w:p w14:paraId="1DC2B973" w14:textId="1EF77014" w:rsidR="00206228" w:rsidRPr="001C5DEF" w:rsidRDefault="006C49A8" w:rsidP="00DB7890">
      <w:pPr>
        <w:pStyle w:val="Stils2"/>
        <w:numPr>
          <w:ilvl w:val="1"/>
          <w:numId w:val="45"/>
        </w:numPr>
        <w:ind w:left="709" w:hanging="709"/>
        <w:rPr>
          <w:iCs/>
          <w:sz w:val="24"/>
          <w:szCs w:val="24"/>
        </w:rPr>
      </w:pPr>
      <w:r w:rsidRPr="001C5DEF">
        <w:rPr>
          <w:sz w:val="24"/>
          <w:szCs w:val="24"/>
        </w:rPr>
        <w:t xml:space="preserve">  </w:t>
      </w:r>
      <w:r w:rsidR="00206228" w:rsidRPr="001C5DEF">
        <w:rPr>
          <w:sz w:val="24"/>
          <w:szCs w:val="24"/>
        </w:rPr>
        <w:t>Par atteikšanos slēgt Iepirkuma līgumu ar Pasūtītāju uzskatāmi šādi gadījumi:</w:t>
      </w:r>
    </w:p>
    <w:p w14:paraId="52512168" w14:textId="6C322F5B" w:rsidR="00206228" w:rsidRPr="001C5DEF" w:rsidRDefault="00206228" w:rsidP="00DB7890">
      <w:pPr>
        <w:pStyle w:val="Sarakstarindkopa"/>
        <w:numPr>
          <w:ilvl w:val="2"/>
          <w:numId w:val="45"/>
        </w:numPr>
        <w:spacing w:after="0"/>
        <w:ind w:left="1418" w:hanging="709"/>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Pretendents rakstiski paziņo Komisijai par iesniegtā piedāvājuma atsaukšanu;</w:t>
      </w:r>
    </w:p>
    <w:p w14:paraId="0D7B6834" w14:textId="45E2E1CE" w:rsidR="00206228" w:rsidRPr="001C5DEF" w:rsidRDefault="00206228" w:rsidP="00DB7890">
      <w:pPr>
        <w:pStyle w:val="Sarakstarindkopa"/>
        <w:numPr>
          <w:ilvl w:val="2"/>
          <w:numId w:val="45"/>
        </w:numPr>
        <w:spacing w:after="0"/>
        <w:ind w:left="1418" w:hanging="709"/>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 xml:space="preserve">Pretendents, Pasūtītāja paziņojumā par Iepirkuma līguma slēgšanu norādītajā termiņā, kas nav garāks par piecām darba dienām, </w:t>
      </w:r>
      <w:proofErr w:type="spellStart"/>
      <w:r w:rsidRPr="001C5DEF">
        <w:rPr>
          <w:rFonts w:ascii="Times New Roman" w:hAnsi="Times New Roman" w:cs="Times New Roman"/>
          <w:color w:val="000000"/>
          <w:sz w:val="24"/>
          <w:szCs w:val="24"/>
        </w:rPr>
        <w:t>neatsūta</w:t>
      </w:r>
      <w:proofErr w:type="spellEnd"/>
      <w:r w:rsidRPr="001C5DEF">
        <w:rPr>
          <w:rFonts w:ascii="Times New Roman" w:hAnsi="Times New Roman" w:cs="Times New Roman"/>
          <w:color w:val="000000"/>
          <w:sz w:val="24"/>
          <w:szCs w:val="24"/>
        </w:rPr>
        <w:t xml:space="preserve"> Pasūtītājam ar drošu elektronisko parakstu (ar laika zīmogu), no savas puses, parakstītu Iepirkuma līgumu. Šādā gadījumā Pasūtītāja parakstītais Iepirkuma līgums nestājas spēkā;</w:t>
      </w:r>
    </w:p>
    <w:p w14:paraId="52594910" w14:textId="7B9E64DE" w:rsidR="00206228" w:rsidRPr="001C5DEF" w:rsidRDefault="00206228" w:rsidP="00DB7890">
      <w:pPr>
        <w:pStyle w:val="Sarakstarindkopa"/>
        <w:numPr>
          <w:ilvl w:val="2"/>
          <w:numId w:val="45"/>
        </w:numPr>
        <w:spacing w:after="0"/>
        <w:ind w:left="1418" w:hanging="709"/>
        <w:jc w:val="both"/>
        <w:rPr>
          <w:rFonts w:ascii="Times New Roman" w:hAnsi="Times New Roman" w:cs="Times New Roman"/>
          <w:color w:val="000000"/>
          <w:sz w:val="24"/>
          <w:szCs w:val="24"/>
        </w:rPr>
      </w:pPr>
      <w:r w:rsidRPr="001C5DEF">
        <w:rPr>
          <w:rFonts w:ascii="Times New Roman" w:hAnsi="Times New Roman" w:cs="Times New Roman"/>
          <w:color w:val="000000"/>
          <w:sz w:val="24"/>
          <w:szCs w:val="24"/>
        </w:rPr>
        <w:t>Nolikuma 9.4. punktā noteiktais gadījums;</w:t>
      </w:r>
    </w:p>
    <w:p w14:paraId="4654D12A" w14:textId="39BAB8DD" w:rsidR="00206228" w:rsidRPr="001C5DEF" w:rsidRDefault="00206228" w:rsidP="00DB7890">
      <w:pPr>
        <w:pStyle w:val="Sarakstarindkopa"/>
        <w:numPr>
          <w:ilvl w:val="2"/>
          <w:numId w:val="45"/>
        </w:numPr>
        <w:spacing w:after="0"/>
        <w:ind w:left="709" w:firstLine="0"/>
        <w:jc w:val="both"/>
        <w:rPr>
          <w:rStyle w:val="ui-provider"/>
          <w:rFonts w:ascii="Times New Roman" w:hAnsi="Times New Roman" w:cs="Times New Roman"/>
          <w:color w:val="000000"/>
          <w:sz w:val="24"/>
          <w:szCs w:val="24"/>
        </w:rPr>
      </w:pPr>
      <w:r w:rsidRPr="001C5DEF">
        <w:rPr>
          <w:rStyle w:val="ui-provider"/>
          <w:rFonts w:ascii="Times New Roman" w:hAnsi="Times New Roman" w:cs="Times New Roman"/>
          <w:sz w:val="24"/>
          <w:szCs w:val="24"/>
        </w:rPr>
        <w:t xml:space="preserve">Pretendents neiesniedz Nolikuma </w:t>
      </w:r>
      <w:r w:rsidR="006C49A8" w:rsidRPr="001C5DEF">
        <w:rPr>
          <w:rStyle w:val="ui-provider"/>
          <w:rFonts w:ascii="Times New Roman" w:hAnsi="Times New Roman" w:cs="Times New Roman"/>
          <w:sz w:val="24"/>
          <w:szCs w:val="24"/>
        </w:rPr>
        <w:t>4.1</w:t>
      </w:r>
      <w:r w:rsidRPr="001C5DEF">
        <w:rPr>
          <w:rStyle w:val="ui-provider"/>
          <w:rFonts w:ascii="Times New Roman" w:hAnsi="Times New Roman" w:cs="Times New Roman"/>
          <w:sz w:val="24"/>
          <w:szCs w:val="24"/>
        </w:rPr>
        <w:t>.</w:t>
      </w:r>
      <w:r w:rsidR="006C49A8" w:rsidRPr="001C5DEF">
        <w:rPr>
          <w:rStyle w:val="ui-provider"/>
          <w:rFonts w:ascii="Times New Roman" w:hAnsi="Times New Roman" w:cs="Times New Roman"/>
          <w:sz w:val="24"/>
          <w:szCs w:val="24"/>
        </w:rPr>
        <w:t>5</w:t>
      </w:r>
      <w:r w:rsidRPr="001C5DEF">
        <w:rPr>
          <w:rStyle w:val="ui-provider"/>
          <w:rFonts w:ascii="Times New Roman" w:hAnsi="Times New Roman" w:cs="Times New Roman"/>
          <w:sz w:val="24"/>
          <w:szCs w:val="24"/>
        </w:rPr>
        <w:t xml:space="preserve">. punktā noteikto </w:t>
      </w:r>
      <w:r w:rsidR="006C49A8" w:rsidRPr="001C5DEF">
        <w:rPr>
          <w:rStyle w:val="ui-provider"/>
          <w:rFonts w:ascii="Times New Roman" w:hAnsi="Times New Roman" w:cs="Times New Roman"/>
          <w:sz w:val="24"/>
          <w:szCs w:val="24"/>
        </w:rPr>
        <w:t>dokumentu.</w:t>
      </w:r>
    </w:p>
    <w:p w14:paraId="3380B620" w14:textId="135DC5D0" w:rsidR="00F72A41" w:rsidRPr="001C5DEF" w:rsidRDefault="00CA2843" w:rsidP="000C0803">
      <w:pPr>
        <w:spacing w:after="0"/>
        <w:ind w:left="709" w:hanging="567"/>
        <w:jc w:val="both"/>
        <w:rPr>
          <w:rFonts w:ascii="Times New Roman" w:hAnsi="Times New Roman" w:cs="Times New Roman"/>
          <w:iCs/>
          <w:color w:val="000000"/>
          <w:sz w:val="24"/>
          <w:szCs w:val="24"/>
        </w:rPr>
      </w:pPr>
      <w:r w:rsidRPr="001C5DEF">
        <w:rPr>
          <w:rFonts w:ascii="Times New Roman" w:hAnsi="Times New Roman" w:cs="Times New Roman"/>
          <w:color w:val="000000"/>
          <w:sz w:val="24"/>
          <w:szCs w:val="24"/>
        </w:rPr>
        <w:t>7.</w:t>
      </w:r>
      <w:r w:rsidRPr="001C5DEF">
        <w:rPr>
          <w:rFonts w:ascii="Times New Roman" w:hAnsi="Times New Roman" w:cs="Times New Roman"/>
          <w:iCs/>
          <w:color w:val="000000"/>
          <w:sz w:val="24"/>
          <w:szCs w:val="24"/>
        </w:rPr>
        <w:t xml:space="preserve">5. </w:t>
      </w:r>
      <w:r w:rsidR="000C0803" w:rsidRPr="001C5DEF">
        <w:rPr>
          <w:rFonts w:ascii="Times New Roman" w:hAnsi="Times New Roman" w:cs="Times New Roman"/>
          <w:iCs/>
          <w:color w:val="000000"/>
          <w:sz w:val="24"/>
          <w:szCs w:val="24"/>
        </w:rPr>
        <w:t xml:space="preserve">   </w:t>
      </w:r>
      <w:r w:rsidR="00206228" w:rsidRPr="001C5DEF">
        <w:rPr>
          <w:rFonts w:ascii="Times New Roman" w:hAnsi="Times New Roman" w:cs="Times New Roman"/>
          <w:color w:val="000000"/>
          <w:sz w:val="24"/>
          <w:szCs w:val="24"/>
        </w:rPr>
        <w:t>Pasūtītājs</w:t>
      </w:r>
      <w:r w:rsidR="00206228" w:rsidRPr="001C5DEF">
        <w:rPr>
          <w:rFonts w:ascii="Times New Roman" w:hAnsi="Times New Roman" w:cs="Times New Roman"/>
          <w:iCs/>
          <w:color w:val="000000"/>
          <w:sz w:val="24"/>
          <w:szCs w:val="24"/>
        </w:rPr>
        <w:t xml:space="preserve"> triju darbdienu laikā pēc Nolikuma </w:t>
      </w:r>
      <w:r w:rsidRPr="001C5DEF">
        <w:rPr>
          <w:rFonts w:ascii="Times New Roman" w:hAnsi="Times New Roman" w:cs="Times New Roman"/>
          <w:iCs/>
          <w:color w:val="000000"/>
          <w:sz w:val="24"/>
          <w:szCs w:val="24"/>
        </w:rPr>
        <w:t>7</w:t>
      </w:r>
      <w:r w:rsidR="00206228" w:rsidRPr="001C5DEF">
        <w:rPr>
          <w:rFonts w:ascii="Times New Roman" w:hAnsi="Times New Roman" w:cs="Times New Roman"/>
          <w:iCs/>
          <w:color w:val="000000"/>
          <w:sz w:val="24"/>
          <w:szCs w:val="24"/>
        </w:rPr>
        <w:t>.1. punktā noteiktā lēmuma pieņemšanas vienlaikus informē visus Pretendentus par Komisijas pieņemto lēmumu attiecībā uz Iepirkuma līguma slēgšanu, nosūtot informāciju elektroniski, izmantojot drošu elektronisko parakstu, uz Pretendenta pieteikumā norādīto elektroniskā pasta adresi.</w:t>
      </w:r>
    </w:p>
    <w:p w14:paraId="25C1D0F0" w14:textId="77777777" w:rsidR="00CA2843" w:rsidRPr="001C5DEF" w:rsidRDefault="00CA2843" w:rsidP="00CA2843">
      <w:pPr>
        <w:spacing w:after="0"/>
        <w:jc w:val="both"/>
        <w:rPr>
          <w:rFonts w:ascii="Times New Roman" w:hAnsi="Times New Roman" w:cs="Times New Roman"/>
          <w:iCs/>
          <w:color w:val="000000"/>
          <w:sz w:val="24"/>
          <w:szCs w:val="24"/>
        </w:rPr>
      </w:pPr>
    </w:p>
    <w:p w14:paraId="7FE4DCB8" w14:textId="77777777" w:rsidR="00206228" w:rsidRPr="001C5DEF" w:rsidRDefault="00206228" w:rsidP="00206228">
      <w:pPr>
        <w:numPr>
          <w:ilvl w:val="0"/>
          <w:numId w:val="19"/>
        </w:numPr>
        <w:spacing w:after="0" w:line="240" w:lineRule="auto"/>
        <w:ind w:left="357" w:hanging="357"/>
        <w:jc w:val="center"/>
        <w:rPr>
          <w:rFonts w:ascii="Times New Roman" w:hAnsi="Times New Roman" w:cs="Times New Roman"/>
          <w:b/>
          <w:iCs/>
          <w:caps/>
          <w:color w:val="000000"/>
          <w:sz w:val="24"/>
          <w:szCs w:val="24"/>
        </w:rPr>
      </w:pPr>
      <w:r w:rsidRPr="001C5DEF">
        <w:rPr>
          <w:rFonts w:ascii="Times New Roman" w:hAnsi="Times New Roman" w:cs="Times New Roman"/>
          <w:b/>
          <w:iCs/>
          <w:caps/>
          <w:color w:val="000000"/>
          <w:sz w:val="24"/>
          <w:szCs w:val="24"/>
        </w:rPr>
        <w:t>IEPIRKUMA LĪGUMS</w:t>
      </w:r>
    </w:p>
    <w:p w14:paraId="09F48AAA" w14:textId="130B0CFC" w:rsidR="00206228" w:rsidRPr="001C5DEF" w:rsidRDefault="00206228" w:rsidP="00206228">
      <w:pPr>
        <w:numPr>
          <w:ilvl w:val="1"/>
          <w:numId w:val="19"/>
        </w:numPr>
        <w:spacing w:after="0" w:line="240" w:lineRule="auto"/>
        <w:ind w:left="567" w:hanging="567"/>
        <w:jc w:val="both"/>
        <w:rPr>
          <w:rFonts w:ascii="Times New Roman" w:hAnsi="Times New Roman" w:cs="Times New Roman"/>
          <w:iCs/>
          <w:color w:val="000000"/>
          <w:sz w:val="24"/>
          <w:szCs w:val="24"/>
        </w:rPr>
      </w:pPr>
      <w:r w:rsidRPr="001C5DEF">
        <w:rPr>
          <w:rFonts w:ascii="Times New Roman" w:hAnsi="Times New Roman" w:cs="Times New Roman"/>
          <w:sz w:val="24"/>
          <w:szCs w:val="24"/>
        </w:rPr>
        <w:t xml:space="preserve">Iepirkuma līgums (Nolikuma </w:t>
      </w:r>
      <w:r w:rsidR="00CA2843" w:rsidRPr="001C5DEF">
        <w:rPr>
          <w:rFonts w:ascii="Times New Roman" w:hAnsi="Times New Roman" w:cs="Times New Roman"/>
          <w:sz w:val="24"/>
          <w:szCs w:val="24"/>
        </w:rPr>
        <w:t>4</w:t>
      </w:r>
      <w:r w:rsidRPr="001C5DEF">
        <w:rPr>
          <w:rFonts w:ascii="Times New Roman" w:hAnsi="Times New Roman" w:cs="Times New Roman"/>
          <w:sz w:val="24"/>
          <w:szCs w:val="24"/>
        </w:rPr>
        <w:t>. pielikums) nosaka visas tiesiskās attiecības starp Pasūtītāju un Pretendentu (</w:t>
      </w:r>
      <w:r w:rsidR="00C34828" w:rsidRPr="001C5DEF">
        <w:rPr>
          <w:rFonts w:ascii="Times New Roman" w:hAnsi="Times New Roman" w:cs="Times New Roman"/>
          <w:sz w:val="24"/>
          <w:szCs w:val="24"/>
        </w:rPr>
        <w:t>piegādātāju</w:t>
      </w:r>
      <w:r w:rsidRPr="001C5DEF">
        <w:rPr>
          <w:rFonts w:ascii="Times New Roman" w:hAnsi="Times New Roman" w:cs="Times New Roman"/>
          <w:sz w:val="24"/>
          <w:szCs w:val="24"/>
        </w:rPr>
        <w:t>) attiecībā uz Iepirkuma priekšmetu, Iepirkuma līguma izpildes kārtību, kā arī Pušu savstarpējās tiesības un pienākumus</w:t>
      </w:r>
      <w:r w:rsidRPr="001C5DEF">
        <w:rPr>
          <w:rFonts w:ascii="Times New Roman" w:hAnsi="Times New Roman" w:cs="Times New Roman"/>
          <w:iCs/>
          <w:color w:val="000000"/>
          <w:sz w:val="24"/>
          <w:szCs w:val="24"/>
        </w:rPr>
        <w:t>.</w:t>
      </w:r>
    </w:p>
    <w:p w14:paraId="05784D24" w14:textId="77777777" w:rsidR="00206228" w:rsidRPr="001C5DEF" w:rsidRDefault="00206228" w:rsidP="00206228">
      <w:pPr>
        <w:numPr>
          <w:ilvl w:val="1"/>
          <w:numId w:val="19"/>
        </w:numPr>
        <w:spacing w:after="0" w:line="240" w:lineRule="auto"/>
        <w:ind w:left="567" w:hanging="567"/>
        <w:jc w:val="both"/>
        <w:rPr>
          <w:rFonts w:ascii="Times New Roman" w:hAnsi="Times New Roman" w:cs="Times New Roman"/>
          <w:iCs/>
          <w:color w:val="000000"/>
          <w:sz w:val="24"/>
          <w:szCs w:val="24"/>
        </w:rPr>
      </w:pPr>
      <w:r w:rsidRPr="001C5DEF">
        <w:rPr>
          <w:rFonts w:ascii="Times New Roman" w:hAnsi="Times New Roman" w:cs="Times New Roman"/>
          <w:iCs/>
          <w:sz w:val="24"/>
          <w:szCs w:val="24"/>
        </w:rPr>
        <w:t>Pasūtītājs savā pircēja profilā EIS publicē noslēgto Iepirkuma līgumu un tā grozījumus PIL noteiktajā apjomā.</w:t>
      </w:r>
    </w:p>
    <w:p w14:paraId="73340616" w14:textId="67AE3E08" w:rsidR="00206228" w:rsidRPr="001C5DEF" w:rsidRDefault="00206228" w:rsidP="00206228">
      <w:pPr>
        <w:numPr>
          <w:ilvl w:val="1"/>
          <w:numId w:val="19"/>
        </w:numPr>
        <w:spacing w:after="0" w:line="240" w:lineRule="auto"/>
        <w:ind w:left="567" w:hanging="567"/>
        <w:jc w:val="both"/>
        <w:rPr>
          <w:rFonts w:ascii="Times New Roman" w:hAnsi="Times New Roman" w:cs="Times New Roman"/>
          <w:sz w:val="24"/>
          <w:szCs w:val="24"/>
        </w:rPr>
      </w:pPr>
      <w:r w:rsidRPr="001C5DEF">
        <w:rPr>
          <w:rFonts w:ascii="Times New Roman" w:hAnsi="Times New Roman" w:cs="Times New Roman"/>
          <w:iCs/>
          <w:sz w:val="24"/>
          <w:szCs w:val="24"/>
        </w:rPr>
        <w:t>Pretendenta</w:t>
      </w:r>
      <w:r w:rsidRPr="001C5DEF">
        <w:rPr>
          <w:rFonts w:ascii="Times New Roman" w:hAnsi="Times New Roman" w:cs="Times New Roman"/>
          <w:sz w:val="24"/>
          <w:szCs w:val="24"/>
        </w:rPr>
        <w:t xml:space="preserve"> finanšu piedāvājumā norādītā </w:t>
      </w:r>
      <w:r w:rsidR="00CB7E49" w:rsidRPr="001C5DEF">
        <w:rPr>
          <w:rFonts w:ascii="Times New Roman" w:hAnsi="Times New Roman" w:cs="Times New Roman"/>
          <w:sz w:val="24"/>
          <w:szCs w:val="24"/>
        </w:rPr>
        <w:t xml:space="preserve">piedāvātā cena </w:t>
      </w:r>
      <w:r w:rsidRPr="001C5DEF">
        <w:rPr>
          <w:rFonts w:ascii="Times New Roman" w:hAnsi="Times New Roman" w:cs="Times New Roman"/>
          <w:sz w:val="24"/>
          <w:szCs w:val="24"/>
        </w:rPr>
        <w:t>Iepirkuma līguma noslēgšanas gadījumā ir līgumcena.</w:t>
      </w:r>
    </w:p>
    <w:p w14:paraId="2DDA7A0C" w14:textId="77777777" w:rsidR="00206228" w:rsidRPr="001C5DEF" w:rsidRDefault="00206228" w:rsidP="00206228">
      <w:pPr>
        <w:numPr>
          <w:ilvl w:val="1"/>
          <w:numId w:val="19"/>
        </w:numPr>
        <w:spacing w:after="0" w:line="240" w:lineRule="auto"/>
        <w:ind w:left="567" w:hanging="567"/>
        <w:jc w:val="both"/>
        <w:rPr>
          <w:rFonts w:ascii="Times New Roman" w:hAnsi="Times New Roman" w:cs="Times New Roman"/>
          <w:iCs/>
          <w:color w:val="000000"/>
          <w:sz w:val="24"/>
          <w:szCs w:val="24"/>
        </w:rPr>
      </w:pPr>
      <w:r w:rsidRPr="001C5DEF">
        <w:rPr>
          <w:rFonts w:ascii="Times New Roman" w:hAnsi="Times New Roman" w:cs="Times New Roman"/>
          <w:sz w:val="24"/>
          <w:szCs w:val="24"/>
        </w:rPr>
        <w:t xml:space="preserve">Ja Iepirkums līgums slēdzama ar fizisku personu, kura nav reģistrējusies VID kā saimnieciskās darbības veicēja, </w:t>
      </w:r>
      <w:bookmarkStart w:id="8" w:name="_Hlk129178100"/>
      <w:r w:rsidRPr="001C5DEF">
        <w:rPr>
          <w:rFonts w:ascii="Times New Roman" w:hAnsi="Times New Roman" w:cs="Times New Roman"/>
          <w:sz w:val="24"/>
          <w:szCs w:val="24"/>
        </w:rPr>
        <w:t xml:space="preserve">fiziskai personai ir pienākums pirms Iepirkums līguma noslēgšanas reģistrēties VID kā nodokļu maksātājai – saimnieciskās darbības veicējai. Reģistrācijas fakta neapliecināšanu Pasūtītājs uzskata par atteikšanos noslēgt </w:t>
      </w:r>
      <w:bookmarkEnd w:id="8"/>
      <w:r w:rsidRPr="001C5DEF">
        <w:rPr>
          <w:rFonts w:ascii="Times New Roman" w:hAnsi="Times New Roman" w:cs="Times New Roman"/>
          <w:sz w:val="24"/>
          <w:szCs w:val="24"/>
        </w:rPr>
        <w:t>Iepirkums līgumu.</w:t>
      </w:r>
    </w:p>
    <w:p w14:paraId="3188E22C" w14:textId="77777777" w:rsidR="00206228" w:rsidRPr="001C5DEF" w:rsidRDefault="00206228" w:rsidP="00206228">
      <w:pPr>
        <w:numPr>
          <w:ilvl w:val="1"/>
          <w:numId w:val="19"/>
        </w:numPr>
        <w:spacing w:after="0" w:line="240" w:lineRule="auto"/>
        <w:ind w:left="567" w:hanging="567"/>
        <w:jc w:val="both"/>
        <w:rPr>
          <w:rFonts w:ascii="Times New Roman" w:hAnsi="Times New Roman" w:cs="Times New Roman"/>
          <w:iCs/>
          <w:color w:val="000000"/>
          <w:sz w:val="24"/>
          <w:szCs w:val="24"/>
        </w:rPr>
      </w:pPr>
      <w:r w:rsidRPr="001C5DEF">
        <w:rPr>
          <w:rFonts w:ascii="Times New Roman" w:hAnsi="Times New Roman" w:cs="Times New Roman"/>
          <w:sz w:val="24"/>
          <w:szCs w:val="24"/>
        </w:rPr>
        <w:t>Pretendentam pirms Iepirkuma līguma noslēgšanas ir tiesības lūgt aizstāt šķīrējtiesas klauzulu, aizstājot ar strīdu atrisināšanu Latvijas Republikas tiesā.</w:t>
      </w:r>
    </w:p>
    <w:p w14:paraId="6B597438" w14:textId="77777777" w:rsidR="00206228" w:rsidRPr="001C5DEF" w:rsidRDefault="00206228" w:rsidP="00206228">
      <w:pPr>
        <w:numPr>
          <w:ilvl w:val="1"/>
          <w:numId w:val="19"/>
        </w:numPr>
        <w:spacing w:after="0" w:line="240" w:lineRule="auto"/>
        <w:ind w:left="567" w:hanging="567"/>
        <w:jc w:val="both"/>
        <w:rPr>
          <w:rFonts w:ascii="Times New Roman" w:hAnsi="Times New Roman" w:cs="Times New Roman"/>
          <w:iCs/>
          <w:color w:val="000000"/>
          <w:sz w:val="24"/>
          <w:szCs w:val="24"/>
        </w:rPr>
      </w:pPr>
      <w:r w:rsidRPr="001C5DEF">
        <w:rPr>
          <w:rFonts w:ascii="Times New Roman" w:hAnsi="Times New Roman" w:cs="Times New Roman"/>
          <w:iCs/>
          <w:color w:val="000000"/>
          <w:sz w:val="24"/>
          <w:szCs w:val="24"/>
        </w:rPr>
        <w:lastRenderedPageBreak/>
        <w:t>Iepirkuma līguma izpildes laikā pusēm, Iepirkuma līgumā noteiktajā kārtībā vienojoties, ir tiesības veikt grozījumus Iepirkuma līgumā, ievērojot Publisko iepirkumu likuma noteikumus.</w:t>
      </w:r>
    </w:p>
    <w:p w14:paraId="61CC780F" w14:textId="0EA4E9F6" w:rsidR="00206228" w:rsidRPr="001C5DEF" w:rsidRDefault="00206228" w:rsidP="00206228">
      <w:pPr>
        <w:numPr>
          <w:ilvl w:val="1"/>
          <w:numId w:val="19"/>
        </w:numPr>
        <w:spacing w:after="0" w:line="240" w:lineRule="auto"/>
        <w:ind w:left="567" w:hanging="567"/>
        <w:jc w:val="both"/>
        <w:rPr>
          <w:rFonts w:ascii="Times New Roman" w:hAnsi="Times New Roman" w:cs="Times New Roman"/>
          <w:iCs/>
          <w:color w:val="000000"/>
          <w:sz w:val="24"/>
          <w:szCs w:val="24"/>
        </w:rPr>
      </w:pPr>
      <w:r w:rsidRPr="001C5DEF">
        <w:rPr>
          <w:rFonts w:ascii="Times New Roman" w:hAnsi="Times New Roman" w:cs="Times New Roman"/>
          <w:iCs/>
          <w:color w:val="000000"/>
          <w:sz w:val="24"/>
          <w:szCs w:val="24"/>
        </w:rPr>
        <w:t>Ja Pretendents atsakās slēgt Iepirkuma līgumu ar Pasūtītāju vai Pasūtītāja paziņojumā par Iepirkuma līguma slēgšanu noteiktajā termiņā nenoslēdz Iepirkuma līgumu, Komisijai ir tiesības pieņemt pamatotu lēmumu slēgt Iepirkuma līgumu ar Pretendentu, kuram nākamajam būtu piešķiramas Iepirkuma līguma slēgšanas tiesības</w:t>
      </w:r>
      <w:r w:rsidR="00CB7E49" w:rsidRPr="001C5DEF">
        <w:rPr>
          <w:rFonts w:ascii="Times New Roman" w:hAnsi="Times New Roman" w:cs="Times New Roman"/>
          <w:iCs/>
          <w:color w:val="000000"/>
          <w:sz w:val="24"/>
          <w:szCs w:val="24"/>
        </w:rPr>
        <w:t xml:space="preserve"> </w:t>
      </w:r>
      <w:r w:rsidRPr="001C5DEF">
        <w:rPr>
          <w:rFonts w:ascii="Times New Roman" w:hAnsi="Times New Roman" w:cs="Times New Roman"/>
          <w:iCs/>
          <w:color w:val="000000"/>
          <w:sz w:val="24"/>
          <w:szCs w:val="24"/>
        </w:rPr>
        <w:t>Iepirkum</w:t>
      </w:r>
      <w:r w:rsidR="00CB7E49" w:rsidRPr="001C5DEF">
        <w:rPr>
          <w:rFonts w:ascii="Times New Roman" w:hAnsi="Times New Roman" w:cs="Times New Roman"/>
          <w:iCs/>
          <w:color w:val="000000"/>
          <w:sz w:val="24"/>
          <w:szCs w:val="24"/>
        </w:rPr>
        <w:t>ā</w:t>
      </w:r>
      <w:r w:rsidRPr="001C5DEF">
        <w:rPr>
          <w:rFonts w:ascii="Times New Roman" w:hAnsi="Times New Roman" w:cs="Times New Roman"/>
          <w:iCs/>
          <w:color w:val="000000"/>
          <w:sz w:val="24"/>
          <w:szCs w:val="24"/>
        </w:rPr>
        <w:t xml:space="preserve"> vai pieņemt lēmumu pārtraukt Iepirkumu, neizvēloties nevienu piedāvājumu. Ja nākamais izraudzītais Pretendents atsakās slēgt Iepirkuma līgumu, Komisija pieņem lēmumu pārtraukt Iepirkumu, neizvēloties nevienu piedāvājumu.</w:t>
      </w:r>
    </w:p>
    <w:p w14:paraId="0DE3B7DE" w14:textId="77777777" w:rsidR="00CA2843" w:rsidRPr="001C5DEF" w:rsidRDefault="00CA2843" w:rsidP="003401AE">
      <w:pPr>
        <w:spacing w:after="0" w:line="240" w:lineRule="auto"/>
        <w:jc w:val="both"/>
        <w:rPr>
          <w:rFonts w:ascii="Times New Roman" w:hAnsi="Times New Roman" w:cs="Times New Roman"/>
          <w:iCs/>
          <w:color w:val="000000"/>
          <w:sz w:val="24"/>
          <w:szCs w:val="24"/>
        </w:rPr>
      </w:pPr>
    </w:p>
    <w:p w14:paraId="732DED27" w14:textId="77777777" w:rsidR="00206228" w:rsidRPr="001C5DEF" w:rsidRDefault="00206228" w:rsidP="00206228">
      <w:pPr>
        <w:pStyle w:val="Stils1"/>
        <w:numPr>
          <w:ilvl w:val="0"/>
          <w:numId w:val="19"/>
        </w:numPr>
        <w:jc w:val="center"/>
        <w:rPr>
          <w:i w:val="0"/>
          <w:iCs/>
          <w:caps/>
          <w:sz w:val="24"/>
          <w:szCs w:val="24"/>
        </w:rPr>
      </w:pPr>
      <w:r w:rsidRPr="001C5DEF">
        <w:rPr>
          <w:i w:val="0"/>
          <w:iCs/>
          <w:caps/>
          <w:sz w:val="24"/>
          <w:szCs w:val="24"/>
        </w:rPr>
        <w:t>Komisijas tiesības un pienākumi</w:t>
      </w:r>
    </w:p>
    <w:p w14:paraId="43EFE3CF" w14:textId="374CF460" w:rsidR="00206228" w:rsidRPr="001C5DEF" w:rsidRDefault="00351C2C" w:rsidP="00206228">
      <w:pPr>
        <w:pStyle w:val="Pamattekstaatkpe3"/>
        <w:tabs>
          <w:tab w:val="left" w:pos="-567"/>
        </w:tabs>
        <w:spacing w:after="0"/>
        <w:ind w:left="0"/>
        <w:rPr>
          <w:b/>
          <w:iCs/>
          <w:sz w:val="24"/>
          <w:szCs w:val="24"/>
        </w:rPr>
      </w:pPr>
      <w:r w:rsidRPr="001C5DEF">
        <w:rPr>
          <w:b/>
          <w:bCs/>
          <w:iCs/>
          <w:sz w:val="24"/>
          <w:szCs w:val="24"/>
        </w:rPr>
        <w:t>9</w:t>
      </w:r>
      <w:r w:rsidR="00206228" w:rsidRPr="001C5DEF">
        <w:rPr>
          <w:b/>
          <w:bCs/>
          <w:iCs/>
          <w:sz w:val="24"/>
          <w:szCs w:val="24"/>
        </w:rPr>
        <w:t>.1. Komisijai</w:t>
      </w:r>
      <w:r w:rsidR="00206228" w:rsidRPr="001C5DEF">
        <w:rPr>
          <w:b/>
          <w:iCs/>
          <w:sz w:val="24"/>
          <w:szCs w:val="24"/>
        </w:rPr>
        <w:t xml:space="preserve"> ir tiesības:</w:t>
      </w:r>
    </w:p>
    <w:p w14:paraId="650352BD" w14:textId="77777777" w:rsidR="00206228" w:rsidRPr="001C5DEF" w:rsidRDefault="00206228" w:rsidP="00206228">
      <w:pPr>
        <w:pStyle w:val="Stils3"/>
        <w:numPr>
          <w:ilvl w:val="2"/>
          <w:numId w:val="19"/>
        </w:numPr>
        <w:ind w:left="1276" w:hanging="709"/>
        <w:rPr>
          <w:sz w:val="24"/>
          <w:szCs w:val="24"/>
        </w:rPr>
      </w:pPr>
      <w:r w:rsidRPr="001C5DEF">
        <w:rPr>
          <w:sz w:val="24"/>
          <w:szCs w:val="24"/>
        </w:rPr>
        <w:t>jebkurā Iepirkuma stadijā izslēgt Pretendentu no turpmākās dalības Iepirkumā un noraidīt Pretendenta piedāvājumu, ja konstatē Nolikumā noteiktus Pretendenta izslēgšanas vai piedāvājuma noraidīšanas apstākļus;</w:t>
      </w:r>
    </w:p>
    <w:p w14:paraId="4B8A14FF" w14:textId="77777777" w:rsidR="00206228" w:rsidRPr="001C5DEF" w:rsidRDefault="00206228" w:rsidP="00206228">
      <w:pPr>
        <w:pStyle w:val="Stils3"/>
        <w:numPr>
          <w:ilvl w:val="2"/>
          <w:numId w:val="19"/>
        </w:numPr>
        <w:ind w:left="1276" w:hanging="709"/>
        <w:rPr>
          <w:sz w:val="24"/>
          <w:szCs w:val="24"/>
        </w:rPr>
      </w:pPr>
      <w:r w:rsidRPr="001C5DEF">
        <w:rPr>
          <w:sz w:val="24"/>
          <w:szCs w:val="24"/>
        </w:rPr>
        <w:t>piedāvājumu noformējuma pārbaudē, pretendentu atlasē, piedāvājumu atbilstības pārbaudē un piedāvājumu vērtēšanā nepieciešamības gadījumā pieaicināt ekspertu ar padomdevēja tiesībām. Eksperta vērtējums nav saistošs Komisijai;</w:t>
      </w:r>
    </w:p>
    <w:p w14:paraId="28037170" w14:textId="4BD48361" w:rsidR="00206228" w:rsidRPr="001C5DEF" w:rsidRDefault="00206228" w:rsidP="00206228">
      <w:pPr>
        <w:pStyle w:val="Stils3"/>
        <w:numPr>
          <w:ilvl w:val="2"/>
          <w:numId w:val="19"/>
        </w:numPr>
        <w:ind w:left="1276" w:hanging="709"/>
        <w:rPr>
          <w:sz w:val="24"/>
          <w:szCs w:val="24"/>
        </w:rPr>
      </w:pPr>
      <w:r w:rsidRPr="001C5DEF">
        <w:rPr>
          <w:sz w:val="24"/>
          <w:szCs w:val="24"/>
        </w:rPr>
        <w:t>pieprasīt, lai Pretendents precizē informāciju par savu piedāvājumu, ja tas nepieciešams piedāvājumu noformējuma pārbaudei, pretendentu atlasei, piedāvājumu atbilstības pārbaudei vai piedāvājumu vērtēšanai;</w:t>
      </w:r>
    </w:p>
    <w:p w14:paraId="27239FDE" w14:textId="77777777" w:rsidR="00206228" w:rsidRPr="001C5DEF" w:rsidRDefault="00206228" w:rsidP="00206228">
      <w:pPr>
        <w:pStyle w:val="Stils3"/>
        <w:numPr>
          <w:ilvl w:val="2"/>
          <w:numId w:val="19"/>
        </w:numPr>
        <w:ind w:left="1276" w:hanging="709"/>
        <w:rPr>
          <w:sz w:val="24"/>
          <w:szCs w:val="24"/>
        </w:rPr>
      </w:pPr>
      <w:r w:rsidRPr="001C5DEF">
        <w:rPr>
          <w:sz w:val="24"/>
          <w:szCs w:val="24"/>
        </w:rPr>
        <w:t>pieprasīt Pretendentam uzrādīt dokumenta oriģinālu vai iesniegt apliecinātu dokumenta kopiju, ja Komisijai rodas šaubas par iesniegtās dokumenta kopijas autentiskumu;</w:t>
      </w:r>
    </w:p>
    <w:p w14:paraId="1CB8DABF" w14:textId="30D65C79" w:rsidR="00206228" w:rsidRPr="001C5DEF" w:rsidRDefault="00206228" w:rsidP="00206228">
      <w:pPr>
        <w:pStyle w:val="Stils3"/>
        <w:numPr>
          <w:ilvl w:val="2"/>
          <w:numId w:val="19"/>
        </w:numPr>
        <w:ind w:left="1276" w:hanging="709"/>
        <w:rPr>
          <w:sz w:val="24"/>
          <w:szCs w:val="24"/>
        </w:rPr>
      </w:pPr>
      <w:r w:rsidRPr="001C5DEF">
        <w:rPr>
          <w:sz w:val="24"/>
          <w:szCs w:val="24"/>
        </w:rPr>
        <w:t>piešķirt Iepirkuma līguma slēgšanas tiesības, izbeigt vai pārtraukt Iepirkumu, neizvēloties nevienu piedāvājumu</w:t>
      </w:r>
      <w:r w:rsidR="000C23C7" w:rsidRPr="001C5DEF">
        <w:rPr>
          <w:sz w:val="24"/>
          <w:szCs w:val="24"/>
        </w:rPr>
        <w:t>;</w:t>
      </w:r>
    </w:p>
    <w:p w14:paraId="7AAC95B8" w14:textId="77777777" w:rsidR="00206228" w:rsidRPr="001C5DEF" w:rsidRDefault="00206228" w:rsidP="00206228">
      <w:pPr>
        <w:pStyle w:val="Stils3"/>
        <w:numPr>
          <w:ilvl w:val="2"/>
          <w:numId w:val="19"/>
        </w:numPr>
        <w:ind w:left="1276" w:hanging="709"/>
        <w:rPr>
          <w:sz w:val="24"/>
          <w:szCs w:val="24"/>
        </w:rPr>
      </w:pPr>
      <w:r w:rsidRPr="001C5DEF">
        <w:rPr>
          <w:sz w:val="24"/>
          <w:szCs w:val="24"/>
        </w:rPr>
        <w:t>Pretendentu kvalifikācijas atbilstības (tehnisko un profesionālo spēju) pārbaudi veikt tikai tiem Pretendentiem, kuriem būtu piešķiramas Iepirkuma līguma slēgšanas tiesības.</w:t>
      </w:r>
    </w:p>
    <w:p w14:paraId="49F8A6DC" w14:textId="4B52EEDA" w:rsidR="00206228" w:rsidRPr="001C5DEF" w:rsidRDefault="00351C2C" w:rsidP="00206228">
      <w:pPr>
        <w:pStyle w:val="Stils1"/>
        <w:numPr>
          <w:ilvl w:val="0"/>
          <w:numId w:val="0"/>
        </w:numPr>
        <w:ind w:left="454" w:hanging="454"/>
        <w:rPr>
          <w:i w:val="0"/>
          <w:sz w:val="24"/>
          <w:szCs w:val="24"/>
        </w:rPr>
      </w:pPr>
      <w:r w:rsidRPr="001C5DEF">
        <w:rPr>
          <w:b w:val="0"/>
          <w:i w:val="0"/>
          <w:sz w:val="24"/>
          <w:szCs w:val="24"/>
        </w:rPr>
        <w:t>9</w:t>
      </w:r>
      <w:r w:rsidR="00206228" w:rsidRPr="001C5DEF">
        <w:rPr>
          <w:b w:val="0"/>
          <w:i w:val="0"/>
          <w:sz w:val="24"/>
          <w:szCs w:val="24"/>
        </w:rPr>
        <w:t>.2.</w:t>
      </w:r>
      <w:r w:rsidR="00206228" w:rsidRPr="001C5DEF">
        <w:rPr>
          <w:i w:val="0"/>
          <w:sz w:val="24"/>
          <w:szCs w:val="24"/>
        </w:rPr>
        <w:t xml:space="preserve"> Komisijai ir pienākumi:</w:t>
      </w:r>
    </w:p>
    <w:p w14:paraId="64F1201D" w14:textId="49B2349C" w:rsidR="00351C2C" w:rsidRPr="001C5DEF" w:rsidRDefault="00206228" w:rsidP="00351C2C">
      <w:pPr>
        <w:pStyle w:val="Stils3"/>
        <w:numPr>
          <w:ilvl w:val="2"/>
          <w:numId w:val="47"/>
        </w:numPr>
        <w:ind w:left="1276" w:hanging="709"/>
        <w:rPr>
          <w:sz w:val="24"/>
          <w:szCs w:val="24"/>
        </w:rPr>
      </w:pPr>
      <w:r w:rsidRPr="001C5DEF">
        <w:rPr>
          <w:sz w:val="24"/>
          <w:szCs w:val="24"/>
        </w:rPr>
        <w:t>nodrošināt visiem ieinteresētajiem piegādātājiem pieejamību informācijai par sniegto papildu informāciju par Nolikumu;</w:t>
      </w:r>
    </w:p>
    <w:p w14:paraId="4794D969" w14:textId="630CDA5C" w:rsidR="00206228" w:rsidRPr="001C5DEF" w:rsidRDefault="00206228" w:rsidP="00351C2C">
      <w:pPr>
        <w:pStyle w:val="Stils3"/>
        <w:numPr>
          <w:ilvl w:val="2"/>
          <w:numId w:val="47"/>
        </w:numPr>
        <w:ind w:left="1276" w:hanging="709"/>
        <w:rPr>
          <w:sz w:val="24"/>
          <w:szCs w:val="24"/>
        </w:rPr>
      </w:pPr>
      <w:r w:rsidRPr="001C5DEF">
        <w:rPr>
          <w:sz w:val="24"/>
          <w:szCs w:val="24"/>
        </w:rPr>
        <w:t>pēc ieinteresētā piegādātāja pieprasījuma sniegt papildu informāciju par Nolikumu;</w:t>
      </w:r>
    </w:p>
    <w:p w14:paraId="3465660A" w14:textId="77777777" w:rsidR="00206228" w:rsidRPr="001C5DEF" w:rsidRDefault="00206228" w:rsidP="00351C2C">
      <w:pPr>
        <w:pStyle w:val="Stils3"/>
        <w:numPr>
          <w:ilvl w:val="2"/>
          <w:numId w:val="47"/>
        </w:numPr>
        <w:ind w:left="1276" w:hanging="709"/>
        <w:rPr>
          <w:sz w:val="24"/>
          <w:szCs w:val="24"/>
        </w:rPr>
      </w:pPr>
      <w:r w:rsidRPr="001C5DEF">
        <w:rPr>
          <w:sz w:val="24"/>
          <w:szCs w:val="24"/>
        </w:rPr>
        <w:t>vērtēt Pretendentus un to iesniegtos piedāvājums saskaņā ar PIL un Nolikumu;</w:t>
      </w:r>
    </w:p>
    <w:p w14:paraId="31085FC1" w14:textId="77777777" w:rsidR="00206228" w:rsidRPr="001C5DEF" w:rsidRDefault="00206228" w:rsidP="00351C2C">
      <w:pPr>
        <w:pStyle w:val="Stils3"/>
        <w:numPr>
          <w:ilvl w:val="2"/>
          <w:numId w:val="47"/>
        </w:numPr>
        <w:tabs>
          <w:tab w:val="left" w:pos="993"/>
        </w:tabs>
        <w:ind w:left="1276" w:hanging="709"/>
        <w:rPr>
          <w:sz w:val="24"/>
          <w:szCs w:val="24"/>
        </w:rPr>
      </w:pPr>
      <w:r w:rsidRPr="001C5DEF">
        <w:rPr>
          <w:sz w:val="24"/>
          <w:szCs w:val="24"/>
        </w:rPr>
        <w:t>piedāvājumu vērtēšanas laikā līdz Iepirkuma rezultātu paziņošanai nesniegt informāciju par vērtēšanas procesu.</w:t>
      </w:r>
    </w:p>
    <w:p w14:paraId="6959B129" w14:textId="77777777" w:rsidR="00206228" w:rsidRPr="001C5DEF" w:rsidRDefault="00206228" w:rsidP="00D13E96">
      <w:pPr>
        <w:pStyle w:val="Stils3"/>
        <w:numPr>
          <w:ilvl w:val="0"/>
          <w:numId w:val="0"/>
        </w:numPr>
        <w:tabs>
          <w:tab w:val="left" w:pos="993"/>
        </w:tabs>
        <w:rPr>
          <w:sz w:val="24"/>
          <w:szCs w:val="24"/>
        </w:rPr>
      </w:pPr>
    </w:p>
    <w:p w14:paraId="0F198253" w14:textId="10373649" w:rsidR="00206228" w:rsidRPr="001C5DEF" w:rsidRDefault="00206228" w:rsidP="00351C2C">
      <w:pPr>
        <w:pStyle w:val="Stils1"/>
        <w:numPr>
          <w:ilvl w:val="0"/>
          <w:numId w:val="47"/>
        </w:numPr>
        <w:jc w:val="center"/>
        <w:rPr>
          <w:i w:val="0"/>
          <w:iCs/>
          <w:caps/>
          <w:sz w:val="24"/>
          <w:szCs w:val="24"/>
        </w:rPr>
      </w:pPr>
      <w:r w:rsidRPr="001C5DEF">
        <w:rPr>
          <w:i w:val="0"/>
          <w:iCs/>
          <w:caps/>
          <w:sz w:val="24"/>
          <w:szCs w:val="24"/>
        </w:rPr>
        <w:t>Pretendenta tiesības un pienākumi</w:t>
      </w:r>
    </w:p>
    <w:p w14:paraId="60A95289" w14:textId="2C33C292" w:rsidR="00206228" w:rsidRPr="001C5DEF" w:rsidRDefault="00206228" w:rsidP="000C23C7">
      <w:pPr>
        <w:spacing w:after="0"/>
        <w:jc w:val="both"/>
        <w:rPr>
          <w:rFonts w:ascii="Times New Roman" w:hAnsi="Times New Roman" w:cs="Times New Roman"/>
          <w:b/>
          <w:bCs/>
          <w:sz w:val="24"/>
          <w:szCs w:val="24"/>
        </w:rPr>
      </w:pPr>
      <w:r w:rsidRPr="001C5DEF">
        <w:rPr>
          <w:rFonts w:ascii="Times New Roman" w:hAnsi="Times New Roman" w:cs="Times New Roman"/>
          <w:bCs/>
          <w:sz w:val="24"/>
          <w:szCs w:val="24"/>
        </w:rPr>
        <w:t>1</w:t>
      </w:r>
      <w:r w:rsidR="00351C2C" w:rsidRPr="001C5DEF">
        <w:rPr>
          <w:rFonts w:ascii="Times New Roman" w:hAnsi="Times New Roman" w:cs="Times New Roman"/>
          <w:bCs/>
          <w:sz w:val="24"/>
          <w:szCs w:val="24"/>
        </w:rPr>
        <w:t>0</w:t>
      </w:r>
      <w:r w:rsidRPr="001C5DEF">
        <w:rPr>
          <w:rFonts w:ascii="Times New Roman" w:hAnsi="Times New Roman" w:cs="Times New Roman"/>
          <w:bCs/>
          <w:sz w:val="24"/>
          <w:szCs w:val="24"/>
        </w:rPr>
        <w:t>.1.</w:t>
      </w:r>
      <w:r w:rsidRPr="001C5DEF">
        <w:rPr>
          <w:rFonts w:ascii="Times New Roman" w:hAnsi="Times New Roman" w:cs="Times New Roman"/>
          <w:b/>
          <w:bCs/>
          <w:sz w:val="24"/>
          <w:szCs w:val="24"/>
        </w:rPr>
        <w:t xml:space="preserve"> Pretendentam ir tiesības:</w:t>
      </w:r>
    </w:p>
    <w:p w14:paraId="5273B12B" w14:textId="70EACAB5" w:rsidR="00351C2C" w:rsidRPr="001C5DEF" w:rsidRDefault="00206228" w:rsidP="00351C2C">
      <w:pPr>
        <w:pStyle w:val="Stils3"/>
        <w:numPr>
          <w:ilvl w:val="2"/>
          <w:numId w:val="48"/>
        </w:numPr>
        <w:ind w:left="1276" w:hanging="709"/>
        <w:rPr>
          <w:sz w:val="24"/>
          <w:szCs w:val="24"/>
        </w:rPr>
      </w:pPr>
      <w:r w:rsidRPr="001C5DEF">
        <w:rPr>
          <w:sz w:val="24"/>
          <w:szCs w:val="24"/>
        </w:rPr>
        <w:t>līdz piedāvājumu iesniegšanas termiņa beigām grozīt vai jebkurā Iepirkuma stadijā atsaukt iesniegto piedāvājumu, rakstiski par to paziņojot Komisijai;</w:t>
      </w:r>
    </w:p>
    <w:p w14:paraId="0458B578" w14:textId="407A0E34" w:rsidR="00206228" w:rsidRPr="001C5DEF" w:rsidRDefault="00206228" w:rsidP="00351C2C">
      <w:pPr>
        <w:pStyle w:val="Stils3"/>
        <w:numPr>
          <w:ilvl w:val="2"/>
          <w:numId w:val="48"/>
        </w:numPr>
        <w:ind w:left="1276" w:hanging="709"/>
        <w:rPr>
          <w:sz w:val="24"/>
          <w:szCs w:val="24"/>
        </w:rPr>
      </w:pPr>
      <w:r w:rsidRPr="001C5DEF">
        <w:rPr>
          <w:sz w:val="24"/>
          <w:szCs w:val="24"/>
        </w:rPr>
        <w:t>pieprasīt papildu informāciju par Nolikumu atbilstoši Nolikuma 3.4. un 3.5. punkta noteikumiem;</w:t>
      </w:r>
    </w:p>
    <w:p w14:paraId="183D3654" w14:textId="635FD9B2" w:rsidR="00351C2C" w:rsidRPr="001C5DEF" w:rsidRDefault="00206228" w:rsidP="00351C2C">
      <w:pPr>
        <w:pStyle w:val="Stils3"/>
        <w:numPr>
          <w:ilvl w:val="2"/>
          <w:numId w:val="48"/>
        </w:numPr>
        <w:ind w:left="1276" w:hanging="709"/>
        <w:rPr>
          <w:sz w:val="24"/>
          <w:szCs w:val="24"/>
        </w:rPr>
      </w:pPr>
      <w:r w:rsidRPr="001C5DEF">
        <w:rPr>
          <w:sz w:val="24"/>
          <w:szCs w:val="24"/>
        </w:rPr>
        <w:t>sekot līdzi piedāvājumu atvēršanas procesam EIS sadaļā “Atvēršana”</w:t>
      </w:r>
      <w:r w:rsidR="000C23C7" w:rsidRPr="001C5DEF">
        <w:rPr>
          <w:sz w:val="24"/>
          <w:szCs w:val="24"/>
        </w:rPr>
        <w:t>;</w:t>
      </w:r>
    </w:p>
    <w:p w14:paraId="76E90386" w14:textId="0BDE373D" w:rsidR="00206228" w:rsidRPr="001C5DEF" w:rsidRDefault="00206228" w:rsidP="00351C2C">
      <w:pPr>
        <w:pStyle w:val="Stils3"/>
        <w:numPr>
          <w:ilvl w:val="2"/>
          <w:numId w:val="48"/>
        </w:numPr>
        <w:ind w:left="1276" w:hanging="709"/>
        <w:rPr>
          <w:sz w:val="24"/>
          <w:szCs w:val="24"/>
        </w:rPr>
      </w:pPr>
      <w:r w:rsidRPr="001C5DEF">
        <w:rPr>
          <w:sz w:val="24"/>
          <w:szCs w:val="24"/>
        </w:rPr>
        <w:t>piedāvājumā noteikt, kura no piedāvājumā ietvertās informācijas ir komercnoslēpums vai konfidenciāla informācija, pamatojoties uz PIL 14. panta otro daļu, un Pasūtītājam to nebūs tiesības atklāt citiem Pretendentiem.</w:t>
      </w:r>
    </w:p>
    <w:p w14:paraId="643930E6" w14:textId="4A0FDF50" w:rsidR="00206228" w:rsidRPr="001C5DEF" w:rsidRDefault="00206228" w:rsidP="002272F9">
      <w:pPr>
        <w:pStyle w:val="Sarakstarindkopa"/>
        <w:numPr>
          <w:ilvl w:val="1"/>
          <w:numId w:val="48"/>
        </w:numPr>
        <w:spacing w:after="0" w:line="240" w:lineRule="auto"/>
        <w:jc w:val="both"/>
        <w:rPr>
          <w:rFonts w:ascii="Times New Roman" w:hAnsi="Times New Roman" w:cs="Times New Roman"/>
          <w:b/>
          <w:sz w:val="24"/>
          <w:szCs w:val="24"/>
        </w:rPr>
      </w:pPr>
      <w:r w:rsidRPr="001C5DEF">
        <w:rPr>
          <w:rFonts w:ascii="Times New Roman" w:hAnsi="Times New Roman" w:cs="Times New Roman"/>
          <w:b/>
          <w:sz w:val="24"/>
          <w:szCs w:val="24"/>
        </w:rPr>
        <w:t>Pretendentam ir pienākumi:</w:t>
      </w:r>
    </w:p>
    <w:p w14:paraId="0115E643" w14:textId="0D1C02D6" w:rsidR="00206228" w:rsidRPr="001C5DEF" w:rsidRDefault="00206228" w:rsidP="00351C2C">
      <w:pPr>
        <w:spacing w:after="0"/>
        <w:ind w:left="1276" w:hanging="709"/>
        <w:jc w:val="both"/>
        <w:rPr>
          <w:rFonts w:ascii="Times New Roman" w:hAnsi="Times New Roman" w:cs="Times New Roman"/>
          <w:sz w:val="24"/>
          <w:szCs w:val="24"/>
        </w:rPr>
      </w:pPr>
      <w:r w:rsidRPr="001C5DEF">
        <w:rPr>
          <w:rFonts w:ascii="Times New Roman" w:hAnsi="Times New Roman" w:cs="Times New Roman"/>
          <w:sz w:val="24"/>
          <w:szCs w:val="24"/>
        </w:rPr>
        <w:t>1</w:t>
      </w:r>
      <w:r w:rsidR="00351C2C" w:rsidRPr="001C5DEF">
        <w:rPr>
          <w:rFonts w:ascii="Times New Roman" w:hAnsi="Times New Roman" w:cs="Times New Roman"/>
          <w:sz w:val="24"/>
          <w:szCs w:val="24"/>
        </w:rPr>
        <w:t>0</w:t>
      </w:r>
      <w:r w:rsidRPr="001C5DEF">
        <w:rPr>
          <w:rFonts w:ascii="Times New Roman" w:hAnsi="Times New Roman" w:cs="Times New Roman"/>
          <w:sz w:val="24"/>
          <w:szCs w:val="24"/>
        </w:rPr>
        <w:t>.2.1. izstrādāt piedāvājumu atbilstoši Nolikuma noteikumiem, tajā skaitā aizpildīt Nolikumam pievienoto pieteikuma veidni (</w:t>
      </w:r>
      <w:r w:rsidR="00122B03" w:rsidRPr="001C5DEF">
        <w:rPr>
          <w:rFonts w:ascii="Times New Roman" w:hAnsi="Times New Roman" w:cs="Times New Roman"/>
          <w:sz w:val="24"/>
          <w:szCs w:val="24"/>
        </w:rPr>
        <w:t xml:space="preserve">Nolikuma </w:t>
      </w:r>
      <w:r w:rsidRPr="001C5DEF">
        <w:rPr>
          <w:rFonts w:ascii="Times New Roman" w:hAnsi="Times New Roman" w:cs="Times New Roman"/>
          <w:sz w:val="24"/>
          <w:szCs w:val="24"/>
        </w:rPr>
        <w:t>1.</w:t>
      </w:r>
      <w:r w:rsidR="004D2245" w:rsidRPr="001C5DEF">
        <w:rPr>
          <w:rFonts w:ascii="Times New Roman" w:hAnsi="Times New Roman" w:cs="Times New Roman"/>
          <w:sz w:val="24"/>
          <w:szCs w:val="24"/>
        </w:rPr>
        <w:t> </w:t>
      </w:r>
      <w:r w:rsidRPr="001C5DEF">
        <w:rPr>
          <w:rFonts w:ascii="Times New Roman" w:hAnsi="Times New Roman" w:cs="Times New Roman"/>
          <w:sz w:val="24"/>
          <w:szCs w:val="24"/>
        </w:rPr>
        <w:t xml:space="preserve">pielikums). Ja </w:t>
      </w:r>
      <w:r w:rsidRPr="001C5DEF">
        <w:rPr>
          <w:rFonts w:ascii="Times New Roman" w:hAnsi="Times New Roman" w:cs="Times New Roman"/>
          <w:sz w:val="24"/>
          <w:szCs w:val="24"/>
        </w:rPr>
        <w:lastRenderedPageBreak/>
        <w:t>Pretendents konstatē pretrunas Nolikumā, par tām Pretendentam ir pienākums informēt Pasūtītāju un prasīt skaidrojumu;</w:t>
      </w:r>
    </w:p>
    <w:p w14:paraId="402F51BC" w14:textId="181085E3" w:rsidR="00206228" w:rsidRPr="001C5DEF" w:rsidRDefault="00206228" w:rsidP="00351C2C">
      <w:pPr>
        <w:spacing w:after="0"/>
        <w:ind w:left="1276" w:hanging="709"/>
        <w:jc w:val="both"/>
        <w:rPr>
          <w:rFonts w:ascii="Times New Roman" w:hAnsi="Times New Roman" w:cs="Times New Roman"/>
          <w:sz w:val="24"/>
          <w:szCs w:val="24"/>
        </w:rPr>
      </w:pPr>
      <w:r w:rsidRPr="001C5DEF">
        <w:rPr>
          <w:rFonts w:ascii="Times New Roman" w:hAnsi="Times New Roman" w:cs="Times New Roman"/>
          <w:sz w:val="24"/>
          <w:szCs w:val="24"/>
        </w:rPr>
        <w:t>1</w:t>
      </w:r>
      <w:r w:rsidR="00351C2C" w:rsidRPr="001C5DEF">
        <w:rPr>
          <w:rFonts w:ascii="Times New Roman" w:hAnsi="Times New Roman" w:cs="Times New Roman"/>
          <w:sz w:val="24"/>
          <w:szCs w:val="24"/>
        </w:rPr>
        <w:t>0</w:t>
      </w:r>
      <w:r w:rsidRPr="001C5DEF">
        <w:rPr>
          <w:rFonts w:ascii="Times New Roman" w:hAnsi="Times New Roman" w:cs="Times New Roman"/>
          <w:sz w:val="24"/>
          <w:szCs w:val="24"/>
        </w:rPr>
        <w:t>.2.2. nodrošināt, lai piedāvājumā ietvertā informācija nav pieejama līdz piedāvājumu atvēršanai. Pēc piedāvājumu iesniegšanas termiņa beigām Pretendents nedrīkst savu piedāvājumu labot vai papildināt;</w:t>
      </w:r>
    </w:p>
    <w:p w14:paraId="725F7861" w14:textId="3BE701F9" w:rsidR="00206228" w:rsidRPr="001C5DEF" w:rsidRDefault="00206228" w:rsidP="00351C2C">
      <w:pPr>
        <w:spacing w:after="0"/>
        <w:ind w:left="1276" w:hanging="709"/>
        <w:jc w:val="both"/>
        <w:rPr>
          <w:rFonts w:ascii="Times New Roman" w:hAnsi="Times New Roman" w:cs="Times New Roman"/>
          <w:sz w:val="24"/>
          <w:szCs w:val="24"/>
        </w:rPr>
      </w:pPr>
      <w:r w:rsidRPr="001C5DEF">
        <w:rPr>
          <w:rFonts w:ascii="Times New Roman" w:hAnsi="Times New Roman" w:cs="Times New Roman"/>
          <w:sz w:val="24"/>
          <w:szCs w:val="24"/>
        </w:rPr>
        <w:t>1</w:t>
      </w:r>
      <w:r w:rsidR="00351C2C" w:rsidRPr="001C5DEF">
        <w:rPr>
          <w:rFonts w:ascii="Times New Roman" w:hAnsi="Times New Roman" w:cs="Times New Roman"/>
          <w:sz w:val="24"/>
          <w:szCs w:val="24"/>
        </w:rPr>
        <w:t>0</w:t>
      </w:r>
      <w:r w:rsidRPr="001C5DEF">
        <w:rPr>
          <w:rFonts w:ascii="Times New Roman" w:hAnsi="Times New Roman" w:cs="Times New Roman"/>
          <w:sz w:val="24"/>
          <w:szCs w:val="24"/>
        </w:rPr>
        <w:t>.2.3. Komisijas noteiktajā termiņā sniegt atbildes uz Komisijas pieprasījumu par piedāvājumā ietvertās informācijas izskaidrošanu vai papildināšanu, vai Pretendenta un tā piedāvājuma atbilstību Nolikuma prasībām;</w:t>
      </w:r>
    </w:p>
    <w:p w14:paraId="539A19CC" w14:textId="424E18E9" w:rsidR="00206228" w:rsidRPr="001C5DEF" w:rsidRDefault="00206228" w:rsidP="00351C2C">
      <w:pPr>
        <w:spacing w:after="0"/>
        <w:ind w:left="1276" w:hanging="709"/>
        <w:jc w:val="both"/>
        <w:rPr>
          <w:rFonts w:ascii="Times New Roman" w:hAnsi="Times New Roman" w:cs="Times New Roman"/>
          <w:sz w:val="24"/>
          <w:szCs w:val="24"/>
        </w:rPr>
      </w:pPr>
      <w:r w:rsidRPr="001C5DEF">
        <w:rPr>
          <w:rFonts w:ascii="Times New Roman" w:hAnsi="Times New Roman" w:cs="Times New Roman"/>
          <w:sz w:val="24"/>
          <w:szCs w:val="24"/>
        </w:rPr>
        <w:t>1</w:t>
      </w:r>
      <w:r w:rsidR="00351C2C" w:rsidRPr="001C5DEF">
        <w:rPr>
          <w:rFonts w:ascii="Times New Roman" w:hAnsi="Times New Roman" w:cs="Times New Roman"/>
          <w:sz w:val="24"/>
          <w:szCs w:val="24"/>
        </w:rPr>
        <w:t>0</w:t>
      </w:r>
      <w:r w:rsidRPr="001C5DEF">
        <w:rPr>
          <w:rFonts w:ascii="Times New Roman" w:hAnsi="Times New Roman" w:cs="Times New Roman"/>
          <w:sz w:val="24"/>
          <w:szCs w:val="24"/>
        </w:rPr>
        <w:t>.2.4. ja Pretendents ir piegādātāju apvienība un tam piešķirtas Iepirkuma līguma slēgšanas tiesības, pirms Iepirkuma līguma slēgšanas pēc savas izvēles izveidoties atbilstoši noteiktam juridiskam statusam vai noslēgt sabiedrības līgumu, vienojoties par apvienības dalībnieku atbildības sadalījumu;</w:t>
      </w:r>
    </w:p>
    <w:p w14:paraId="59DC8AFD" w14:textId="30D41BA5" w:rsidR="00206228" w:rsidRPr="001C5DEF" w:rsidRDefault="00206228" w:rsidP="00351C2C">
      <w:pPr>
        <w:spacing w:after="0"/>
        <w:ind w:left="1276" w:hanging="709"/>
        <w:jc w:val="both"/>
        <w:rPr>
          <w:rFonts w:ascii="Times New Roman" w:hAnsi="Times New Roman" w:cs="Times New Roman"/>
          <w:sz w:val="24"/>
          <w:szCs w:val="24"/>
        </w:rPr>
      </w:pPr>
      <w:r w:rsidRPr="001C5DEF">
        <w:rPr>
          <w:rFonts w:ascii="Times New Roman" w:hAnsi="Times New Roman" w:cs="Times New Roman"/>
          <w:sz w:val="24"/>
          <w:szCs w:val="24"/>
        </w:rPr>
        <w:t>1</w:t>
      </w:r>
      <w:r w:rsidR="00351C2C" w:rsidRPr="001C5DEF">
        <w:rPr>
          <w:rFonts w:ascii="Times New Roman" w:hAnsi="Times New Roman" w:cs="Times New Roman"/>
          <w:sz w:val="24"/>
          <w:szCs w:val="24"/>
        </w:rPr>
        <w:t>0</w:t>
      </w:r>
      <w:r w:rsidRPr="001C5DEF">
        <w:rPr>
          <w:rFonts w:ascii="Times New Roman" w:hAnsi="Times New Roman" w:cs="Times New Roman"/>
          <w:sz w:val="24"/>
          <w:szCs w:val="24"/>
        </w:rPr>
        <w:t>.2.5. segt piedāvājuma sagatavošanas un iesniegšanas izmaksas. Pasūtītājs nav atbildīgs par šīm izmaksām neatkarīgi no Iepirkuma rezultātiem;</w:t>
      </w:r>
    </w:p>
    <w:p w14:paraId="5C51A004" w14:textId="7E7DA877" w:rsidR="00206228" w:rsidRPr="001C5DEF" w:rsidRDefault="00206228" w:rsidP="00065A35">
      <w:pPr>
        <w:spacing w:after="0"/>
        <w:ind w:left="1276" w:hanging="709"/>
        <w:jc w:val="both"/>
        <w:rPr>
          <w:rFonts w:ascii="Times New Roman" w:hAnsi="Times New Roman" w:cs="Times New Roman"/>
          <w:sz w:val="24"/>
          <w:szCs w:val="24"/>
        </w:rPr>
      </w:pPr>
      <w:r w:rsidRPr="001C5DEF">
        <w:rPr>
          <w:rFonts w:ascii="Times New Roman" w:hAnsi="Times New Roman" w:cs="Times New Roman"/>
          <w:sz w:val="24"/>
          <w:szCs w:val="24"/>
        </w:rPr>
        <w:t>1</w:t>
      </w:r>
      <w:r w:rsidR="00351C2C" w:rsidRPr="001C5DEF">
        <w:rPr>
          <w:rFonts w:ascii="Times New Roman" w:hAnsi="Times New Roman" w:cs="Times New Roman"/>
          <w:sz w:val="24"/>
          <w:szCs w:val="24"/>
        </w:rPr>
        <w:t>0</w:t>
      </w:r>
      <w:r w:rsidRPr="001C5DEF">
        <w:rPr>
          <w:rFonts w:ascii="Times New Roman" w:hAnsi="Times New Roman" w:cs="Times New Roman"/>
          <w:sz w:val="24"/>
          <w:szCs w:val="24"/>
        </w:rPr>
        <w:t>.2.6. pastāvīgi sekot EIS publicētajai informācijai par Iepirkumu.</w:t>
      </w:r>
    </w:p>
    <w:p w14:paraId="77E48E61" w14:textId="77777777" w:rsidR="00065A35" w:rsidRPr="001C5DEF" w:rsidRDefault="00065A35" w:rsidP="00065A35">
      <w:pPr>
        <w:spacing w:after="0"/>
        <w:ind w:left="1276" w:hanging="709"/>
        <w:jc w:val="both"/>
        <w:rPr>
          <w:rFonts w:ascii="Times New Roman" w:hAnsi="Times New Roman" w:cs="Times New Roman"/>
          <w:sz w:val="24"/>
          <w:szCs w:val="24"/>
        </w:rPr>
      </w:pPr>
    </w:p>
    <w:p w14:paraId="42749398" w14:textId="73F82A0F" w:rsidR="00206228" w:rsidRPr="001C5DEF" w:rsidRDefault="00206228" w:rsidP="005A089E">
      <w:pPr>
        <w:spacing w:after="0"/>
        <w:jc w:val="center"/>
        <w:rPr>
          <w:rFonts w:ascii="Times New Roman" w:hAnsi="Times New Roman" w:cs="Times New Roman"/>
          <w:b/>
          <w:iCs/>
          <w:caps/>
          <w:color w:val="000000"/>
          <w:sz w:val="24"/>
          <w:szCs w:val="24"/>
        </w:rPr>
      </w:pPr>
      <w:r w:rsidRPr="001C5DEF">
        <w:rPr>
          <w:rFonts w:ascii="Times New Roman" w:hAnsi="Times New Roman" w:cs="Times New Roman"/>
          <w:b/>
          <w:iCs/>
          <w:caps/>
          <w:color w:val="000000"/>
          <w:sz w:val="24"/>
          <w:szCs w:val="24"/>
        </w:rPr>
        <w:t>1</w:t>
      </w:r>
      <w:r w:rsidR="00351C2C" w:rsidRPr="001C5DEF">
        <w:rPr>
          <w:rFonts w:ascii="Times New Roman" w:hAnsi="Times New Roman" w:cs="Times New Roman"/>
          <w:b/>
          <w:iCs/>
          <w:caps/>
          <w:color w:val="000000"/>
          <w:sz w:val="24"/>
          <w:szCs w:val="24"/>
        </w:rPr>
        <w:t>1</w:t>
      </w:r>
      <w:r w:rsidRPr="001C5DEF">
        <w:rPr>
          <w:rFonts w:ascii="Times New Roman" w:hAnsi="Times New Roman" w:cs="Times New Roman"/>
          <w:b/>
          <w:iCs/>
          <w:caps/>
          <w:color w:val="000000"/>
          <w:sz w:val="24"/>
          <w:szCs w:val="24"/>
        </w:rPr>
        <w:t>. FIZISKO PERSONU DATU APSTRĀDES NOTEIKUMI</w:t>
      </w:r>
    </w:p>
    <w:p w14:paraId="0D4EF567" w14:textId="4BB9EE73" w:rsidR="00206228" w:rsidRPr="001C5DEF" w:rsidRDefault="00206228" w:rsidP="00206228">
      <w:pPr>
        <w:pStyle w:val="Stils1"/>
        <w:numPr>
          <w:ilvl w:val="0"/>
          <w:numId w:val="0"/>
        </w:numPr>
        <w:ind w:left="567" w:hanging="567"/>
        <w:rPr>
          <w:b w:val="0"/>
          <w:i w:val="0"/>
          <w:color w:val="auto"/>
          <w:sz w:val="24"/>
          <w:szCs w:val="24"/>
        </w:rPr>
      </w:pPr>
      <w:r w:rsidRPr="001C5DEF">
        <w:rPr>
          <w:b w:val="0"/>
          <w:i w:val="0"/>
          <w:color w:val="auto"/>
          <w:sz w:val="24"/>
          <w:szCs w:val="24"/>
        </w:rPr>
        <w:t>1</w:t>
      </w:r>
      <w:r w:rsidR="00351C2C" w:rsidRPr="001C5DEF">
        <w:rPr>
          <w:b w:val="0"/>
          <w:i w:val="0"/>
          <w:color w:val="auto"/>
          <w:sz w:val="24"/>
          <w:szCs w:val="24"/>
        </w:rPr>
        <w:t>1</w:t>
      </w:r>
      <w:r w:rsidRPr="001C5DEF">
        <w:rPr>
          <w:b w:val="0"/>
          <w:i w:val="0"/>
          <w:color w:val="auto"/>
          <w:sz w:val="24"/>
          <w:szCs w:val="24"/>
        </w:rPr>
        <w:t>.1. Noteikumi nosaka fizisko personu datu apstrādes kārtību gadījumos, kad attiecināma Eiropas Parlamenta un Padomes 2016. gada 27. aprīļa regula Nr.2016/679 par fizisku personu aizsardzību attiecībā uz personas datu apstrādi un šādu datu brīvu apriti un ar ko atceļ Direktīvu 95/46/EK (Vispārīgā datu aizsardzības regula), turpmāk – GDPR.</w:t>
      </w:r>
    </w:p>
    <w:p w14:paraId="29293953" w14:textId="385D9883" w:rsidR="00206228" w:rsidRPr="001C5DEF" w:rsidRDefault="00206228" w:rsidP="00206228">
      <w:pPr>
        <w:pStyle w:val="Stils1"/>
        <w:numPr>
          <w:ilvl w:val="0"/>
          <w:numId w:val="0"/>
        </w:numPr>
        <w:ind w:left="567" w:hanging="567"/>
        <w:rPr>
          <w:b w:val="0"/>
          <w:i w:val="0"/>
          <w:color w:val="auto"/>
          <w:sz w:val="24"/>
          <w:szCs w:val="24"/>
        </w:rPr>
      </w:pPr>
      <w:r w:rsidRPr="001C5DEF">
        <w:rPr>
          <w:b w:val="0"/>
          <w:i w:val="0"/>
          <w:color w:val="auto"/>
          <w:sz w:val="24"/>
          <w:szCs w:val="24"/>
        </w:rPr>
        <w:t>1</w:t>
      </w:r>
      <w:r w:rsidR="00351C2C" w:rsidRPr="001C5DEF">
        <w:rPr>
          <w:b w:val="0"/>
          <w:i w:val="0"/>
          <w:color w:val="auto"/>
          <w:sz w:val="24"/>
          <w:szCs w:val="24"/>
        </w:rPr>
        <w:t>1</w:t>
      </w:r>
      <w:r w:rsidRPr="001C5DEF">
        <w:rPr>
          <w:b w:val="0"/>
          <w:i w:val="0"/>
          <w:color w:val="auto"/>
          <w:sz w:val="24"/>
          <w:szCs w:val="24"/>
        </w:rPr>
        <w:t>.2. Personas datu apstrādes pamatojums – Iepirkuma organizēšana un Iepirkuma līguma noslēgšana un izpilde, GDPR 6. panta pirmās daļas b) un c) apakšpunkts. Iepirkumā iesniegtajos dokumentos norādīto fizisko personu datus apstrādās, lai nodrošinātu Iepirkuma norisi, Pretendentu un to piedāvājumu izvērtēšanu, Iepirkuma līguma noslēgšanu un izpildi atbilstoši publisko iepirkumu jomu reglamentējošajiem un citiem normatīvajiem aktiem.</w:t>
      </w:r>
    </w:p>
    <w:p w14:paraId="2D88F4E1" w14:textId="073FDE69" w:rsidR="00206228" w:rsidRPr="001C5DEF" w:rsidRDefault="00206228" w:rsidP="00206228">
      <w:pPr>
        <w:pStyle w:val="Stils1"/>
        <w:numPr>
          <w:ilvl w:val="0"/>
          <w:numId w:val="0"/>
        </w:numPr>
        <w:ind w:left="567" w:hanging="567"/>
        <w:rPr>
          <w:b w:val="0"/>
          <w:i w:val="0"/>
          <w:color w:val="auto"/>
          <w:sz w:val="24"/>
          <w:szCs w:val="24"/>
        </w:rPr>
      </w:pPr>
      <w:r w:rsidRPr="001C5DEF">
        <w:rPr>
          <w:b w:val="0"/>
          <w:i w:val="0"/>
          <w:color w:val="auto"/>
          <w:sz w:val="24"/>
          <w:szCs w:val="24"/>
        </w:rPr>
        <w:t>1</w:t>
      </w:r>
      <w:r w:rsidR="00351C2C" w:rsidRPr="001C5DEF">
        <w:rPr>
          <w:b w:val="0"/>
          <w:i w:val="0"/>
          <w:color w:val="auto"/>
          <w:sz w:val="24"/>
          <w:szCs w:val="24"/>
        </w:rPr>
        <w:t>1</w:t>
      </w:r>
      <w:r w:rsidRPr="001C5DEF">
        <w:rPr>
          <w:b w:val="0"/>
          <w:i w:val="0"/>
          <w:color w:val="auto"/>
          <w:sz w:val="24"/>
          <w:szCs w:val="24"/>
        </w:rPr>
        <w:t>.3. Pretendents nodrošina, ka visu savā piedāvājumā norādīto fizisko personu (tai skaitā no visu personu apvienības biedru neatkarīgi no savstarpējo attiecību tiesiskā rakstura, kā arī visu apakšuzņēmēju, ja tādus piesaista, speciālistiem, darbiniekiem, kontaktpersonām u.c.) datu apstrādei, kuru veiks Pasūtītājs gan Iepirkumā, gan Iepirkuma līguma izpildē, ja ar Pretendentu noslēgs Iepirkuma līgumu, ir nodrošināts personas datu apstrādes tiesiskais pamats normatīvajos aktos noteiktajā kārtībā.</w:t>
      </w:r>
    </w:p>
    <w:p w14:paraId="7A271967" w14:textId="25325B21" w:rsidR="00206228" w:rsidRPr="001C5DEF" w:rsidRDefault="00206228" w:rsidP="00206228">
      <w:pPr>
        <w:pStyle w:val="Stils1"/>
        <w:numPr>
          <w:ilvl w:val="0"/>
          <w:numId w:val="0"/>
        </w:numPr>
        <w:ind w:left="567" w:hanging="567"/>
        <w:rPr>
          <w:b w:val="0"/>
          <w:i w:val="0"/>
          <w:color w:val="auto"/>
          <w:sz w:val="24"/>
          <w:szCs w:val="24"/>
        </w:rPr>
      </w:pPr>
      <w:r w:rsidRPr="001C5DEF">
        <w:rPr>
          <w:b w:val="0"/>
          <w:i w:val="0"/>
          <w:color w:val="auto"/>
          <w:sz w:val="24"/>
          <w:szCs w:val="24"/>
        </w:rPr>
        <w:t>1</w:t>
      </w:r>
      <w:r w:rsidR="00351C2C" w:rsidRPr="001C5DEF">
        <w:rPr>
          <w:b w:val="0"/>
          <w:i w:val="0"/>
          <w:color w:val="auto"/>
          <w:sz w:val="24"/>
          <w:szCs w:val="24"/>
        </w:rPr>
        <w:t>1</w:t>
      </w:r>
      <w:r w:rsidRPr="001C5DEF">
        <w:rPr>
          <w:b w:val="0"/>
          <w:i w:val="0"/>
          <w:color w:val="auto"/>
          <w:sz w:val="24"/>
          <w:szCs w:val="24"/>
        </w:rPr>
        <w:t>.4. Pretendents nodrošina visu savā piedāvājumā norādīto fizisko personu (tai skaitā no visu personu apvienības biedru neatkarīgi no savstarpējo attiecību tiesiskā rakstura, kā arī visu apakšuzņēmēju, ja tādus piesaista, speciālistiem, darbiniekiem, kontaktpersonām u.c.) datu apstrādei, kuru veiks Pasūtītājs gan Iepirkumā, gan Iepirkuma līguma izpildē, ja ar Pretendentu noslēgs Iepirkuma līgumu, informēšanu par paredzēto personu datu apstrādi.</w:t>
      </w:r>
    </w:p>
    <w:p w14:paraId="49067110" w14:textId="56C0BF43" w:rsidR="00206228" w:rsidRPr="001C5DEF" w:rsidRDefault="00206228" w:rsidP="00206228">
      <w:pPr>
        <w:pStyle w:val="Stils1"/>
        <w:numPr>
          <w:ilvl w:val="0"/>
          <w:numId w:val="0"/>
        </w:numPr>
        <w:ind w:left="567" w:hanging="567"/>
        <w:rPr>
          <w:b w:val="0"/>
          <w:i w:val="0"/>
          <w:color w:val="auto"/>
          <w:sz w:val="24"/>
          <w:szCs w:val="24"/>
        </w:rPr>
      </w:pPr>
      <w:r w:rsidRPr="001C5DEF">
        <w:rPr>
          <w:b w:val="0"/>
          <w:i w:val="0"/>
          <w:color w:val="auto"/>
          <w:sz w:val="24"/>
          <w:szCs w:val="24"/>
        </w:rPr>
        <w:t>1</w:t>
      </w:r>
      <w:r w:rsidR="00351C2C" w:rsidRPr="001C5DEF">
        <w:rPr>
          <w:b w:val="0"/>
          <w:i w:val="0"/>
          <w:color w:val="auto"/>
          <w:sz w:val="24"/>
          <w:szCs w:val="24"/>
        </w:rPr>
        <w:t>1</w:t>
      </w:r>
      <w:r w:rsidRPr="001C5DEF">
        <w:rPr>
          <w:b w:val="0"/>
          <w:i w:val="0"/>
          <w:color w:val="auto"/>
          <w:sz w:val="24"/>
          <w:szCs w:val="24"/>
        </w:rPr>
        <w:t>.5. Papildu informācija par personas datu apstrādi norādīta LVM Privātuma politikā, kas pieejama LVM tīmekļvietnē (</w:t>
      </w:r>
      <w:hyperlink r:id="rId18" w:history="1">
        <w:r w:rsidRPr="001C5DEF">
          <w:rPr>
            <w:rStyle w:val="Hipersaite"/>
            <w:rFonts w:eastAsiaTheme="majorEastAsia"/>
            <w:b w:val="0"/>
            <w:sz w:val="24"/>
            <w:szCs w:val="24"/>
          </w:rPr>
          <w:t>https://www.lvm.lv/privatuma-politika</w:t>
        </w:r>
      </w:hyperlink>
      <w:r w:rsidRPr="001C5DEF">
        <w:rPr>
          <w:b w:val="0"/>
          <w:i w:val="0"/>
          <w:color w:val="auto"/>
          <w:sz w:val="24"/>
          <w:szCs w:val="24"/>
        </w:rPr>
        <w:t>).</w:t>
      </w:r>
    </w:p>
    <w:p w14:paraId="1BB8DAFF" w14:textId="456CEC2C" w:rsidR="00206228" w:rsidRPr="001C5DEF" w:rsidRDefault="00206228" w:rsidP="003401AE">
      <w:pPr>
        <w:pStyle w:val="Stils1"/>
        <w:numPr>
          <w:ilvl w:val="0"/>
          <w:numId w:val="0"/>
        </w:numPr>
        <w:ind w:left="567" w:hanging="567"/>
        <w:rPr>
          <w:b w:val="0"/>
          <w:i w:val="0"/>
          <w:color w:val="auto"/>
          <w:sz w:val="24"/>
          <w:szCs w:val="24"/>
        </w:rPr>
      </w:pPr>
      <w:r w:rsidRPr="001C5DEF">
        <w:rPr>
          <w:b w:val="0"/>
          <w:i w:val="0"/>
          <w:color w:val="auto"/>
          <w:sz w:val="24"/>
          <w:szCs w:val="24"/>
        </w:rPr>
        <w:t>1</w:t>
      </w:r>
      <w:r w:rsidR="00351C2C" w:rsidRPr="001C5DEF">
        <w:rPr>
          <w:b w:val="0"/>
          <w:i w:val="0"/>
          <w:color w:val="auto"/>
          <w:sz w:val="24"/>
          <w:szCs w:val="24"/>
        </w:rPr>
        <w:t>1</w:t>
      </w:r>
      <w:r w:rsidRPr="001C5DEF">
        <w:rPr>
          <w:b w:val="0"/>
          <w:i w:val="0"/>
          <w:color w:val="auto"/>
          <w:sz w:val="24"/>
          <w:szCs w:val="24"/>
        </w:rPr>
        <w:t xml:space="preserve">.6. Personas datu apstrādes pārzinis: akciju sabiedrība “Latvijas valsts meži”, kontaktinformācija: Vaiņodes iela 1, Rīga, LV-1004, elektroniskā pasta adrese: </w:t>
      </w:r>
      <w:hyperlink r:id="rId19" w:history="1">
        <w:r w:rsidRPr="001C5DEF">
          <w:rPr>
            <w:rStyle w:val="Hipersaite"/>
            <w:rFonts w:eastAsiaTheme="majorEastAsia"/>
            <w:b w:val="0"/>
            <w:sz w:val="24"/>
            <w:szCs w:val="24"/>
          </w:rPr>
          <w:t>lvm@lvm.lv</w:t>
        </w:r>
      </w:hyperlink>
      <w:r w:rsidRPr="001C5DEF">
        <w:rPr>
          <w:b w:val="0"/>
          <w:i w:val="0"/>
          <w:color w:val="auto"/>
          <w:sz w:val="24"/>
          <w:szCs w:val="24"/>
        </w:rPr>
        <w:t>, tālrunis 67610015.</w:t>
      </w:r>
    </w:p>
    <w:p w14:paraId="68D998B6" w14:textId="77777777" w:rsidR="003401AE" w:rsidRPr="001C5DEF" w:rsidRDefault="003401AE" w:rsidP="003401AE">
      <w:pPr>
        <w:pStyle w:val="Stils1"/>
        <w:numPr>
          <w:ilvl w:val="0"/>
          <w:numId w:val="0"/>
        </w:numPr>
        <w:ind w:left="454" w:hanging="454"/>
        <w:rPr>
          <w:b w:val="0"/>
          <w:i w:val="0"/>
          <w:color w:val="auto"/>
          <w:sz w:val="24"/>
          <w:szCs w:val="24"/>
        </w:rPr>
      </w:pPr>
    </w:p>
    <w:p w14:paraId="1DB61991" w14:textId="56E5F0C0" w:rsidR="00206228" w:rsidRPr="001C5DEF" w:rsidRDefault="00206228" w:rsidP="00206228">
      <w:pPr>
        <w:pStyle w:val="Stils1"/>
        <w:numPr>
          <w:ilvl w:val="0"/>
          <w:numId w:val="0"/>
        </w:numPr>
        <w:ind w:left="645"/>
        <w:jc w:val="center"/>
        <w:rPr>
          <w:i w:val="0"/>
          <w:caps/>
          <w:sz w:val="24"/>
          <w:szCs w:val="24"/>
        </w:rPr>
      </w:pPr>
      <w:r w:rsidRPr="001C5DEF">
        <w:rPr>
          <w:i w:val="0"/>
          <w:caps/>
          <w:sz w:val="24"/>
          <w:szCs w:val="24"/>
        </w:rPr>
        <w:t>1</w:t>
      </w:r>
      <w:r w:rsidR="00351C2C" w:rsidRPr="001C5DEF">
        <w:rPr>
          <w:i w:val="0"/>
          <w:caps/>
          <w:sz w:val="24"/>
          <w:szCs w:val="24"/>
        </w:rPr>
        <w:t>2</w:t>
      </w:r>
      <w:r w:rsidRPr="001C5DEF">
        <w:rPr>
          <w:i w:val="0"/>
          <w:caps/>
          <w:sz w:val="24"/>
          <w:szCs w:val="24"/>
        </w:rPr>
        <w:t>. PASŪTĪTĀJA IEPIRKUMU ĒTIKAS PRINCIPI</w:t>
      </w:r>
    </w:p>
    <w:p w14:paraId="6DFF9A9A" w14:textId="36E87F3F" w:rsidR="00206228" w:rsidRPr="001C5DEF" w:rsidRDefault="00206228" w:rsidP="00206228">
      <w:pPr>
        <w:spacing w:after="0"/>
        <w:ind w:left="567" w:hanging="567"/>
        <w:jc w:val="both"/>
        <w:rPr>
          <w:rFonts w:ascii="Times New Roman" w:hAnsi="Times New Roman" w:cs="Times New Roman"/>
          <w:sz w:val="24"/>
          <w:szCs w:val="24"/>
        </w:rPr>
      </w:pPr>
      <w:r w:rsidRPr="001C5DEF">
        <w:rPr>
          <w:rFonts w:ascii="Times New Roman" w:hAnsi="Times New Roman" w:cs="Times New Roman"/>
          <w:sz w:val="24"/>
          <w:szCs w:val="24"/>
        </w:rPr>
        <w:t>1</w:t>
      </w:r>
      <w:r w:rsidR="00351C2C" w:rsidRPr="001C5DEF">
        <w:rPr>
          <w:rFonts w:ascii="Times New Roman" w:hAnsi="Times New Roman" w:cs="Times New Roman"/>
          <w:sz w:val="24"/>
          <w:szCs w:val="24"/>
        </w:rPr>
        <w:t>2</w:t>
      </w:r>
      <w:r w:rsidRPr="001C5DEF">
        <w:rPr>
          <w:rFonts w:ascii="Times New Roman" w:hAnsi="Times New Roman" w:cs="Times New Roman"/>
          <w:sz w:val="24"/>
          <w:szCs w:val="24"/>
        </w:rPr>
        <w:t>.1. Pasūtītājs tā iepirkumu politiku īsteno un iepirkumus organizē, ievērojot normatīvajos aktos noteiktos publisko iepirkumu organizēšanas noteikumus, kā arī visaugstākos godīguma un ētikas standartus.</w:t>
      </w:r>
    </w:p>
    <w:p w14:paraId="01DAF85D" w14:textId="45A5FD91" w:rsidR="00206228" w:rsidRPr="001C5DEF" w:rsidRDefault="00206228" w:rsidP="00206228">
      <w:pPr>
        <w:spacing w:after="0"/>
        <w:ind w:left="567" w:hanging="567"/>
        <w:jc w:val="both"/>
        <w:rPr>
          <w:rFonts w:ascii="Times New Roman" w:hAnsi="Times New Roman" w:cs="Times New Roman"/>
          <w:sz w:val="24"/>
          <w:szCs w:val="24"/>
        </w:rPr>
      </w:pPr>
      <w:r w:rsidRPr="001C5DEF">
        <w:rPr>
          <w:rFonts w:ascii="Times New Roman" w:hAnsi="Times New Roman" w:cs="Times New Roman"/>
          <w:sz w:val="24"/>
          <w:szCs w:val="24"/>
        </w:rPr>
        <w:lastRenderedPageBreak/>
        <w:t>1</w:t>
      </w:r>
      <w:r w:rsidR="00351C2C" w:rsidRPr="001C5DEF">
        <w:rPr>
          <w:rFonts w:ascii="Times New Roman" w:hAnsi="Times New Roman" w:cs="Times New Roman"/>
          <w:sz w:val="24"/>
          <w:szCs w:val="24"/>
        </w:rPr>
        <w:t>2</w:t>
      </w:r>
      <w:r w:rsidRPr="001C5DEF">
        <w:rPr>
          <w:rFonts w:ascii="Times New Roman" w:hAnsi="Times New Roman" w:cs="Times New Roman"/>
          <w:sz w:val="24"/>
          <w:szCs w:val="24"/>
        </w:rPr>
        <w:t>.2. Pasūtītājs tā iepirkumus organizē nodrošinot publisko iepirkumu norises atklātumu, piegādātāju brīvu un vienlīdzīgu konkurenci un LVM finanšu līdzekļu efektīvu izmantošanu.</w:t>
      </w:r>
    </w:p>
    <w:p w14:paraId="4876C959" w14:textId="196B641B" w:rsidR="00206228" w:rsidRPr="001C5DEF" w:rsidRDefault="00206228" w:rsidP="00206228">
      <w:pPr>
        <w:spacing w:after="0"/>
        <w:ind w:left="567" w:hanging="567"/>
        <w:jc w:val="both"/>
        <w:rPr>
          <w:rFonts w:ascii="Times New Roman" w:hAnsi="Times New Roman" w:cs="Times New Roman"/>
          <w:sz w:val="24"/>
          <w:szCs w:val="24"/>
        </w:rPr>
      </w:pPr>
      <w:r w:rsidRPr="001C5DEF">
        <w:rPr>
          <w:rFonts w:ascii="Times New Roman" w:hAnsi="Times New Roman" w:cs="Times New Roman"/>
          <w:sz w:val="24"/>
          <w:szCs w:val="24"/>
        </w:rPr>
        <w:t>1</w:t>
      </w:r>
      <w:r w:rsidR="00351C2C" w:rsidRPr="001C5DEF">
        <w:rPr>
          <w:rFonts w:ascii="Times New Roman" w:hAnsi="Times New Roman" w:cs="Times New Roman"/>
          <w:sz w:val="24"/>
          <w:szCs w:val="24"/>
        </w:rPr>
        <w:t>2</w:t>
      </w:r>
      <w:r w:rsidRPr="001C5DEF">
        <w:rPr>
          <w:rFonts w:ascii="Times New Roman" w:hAnsi="Times New Roman" w:cs="Times New Roman"/>
          <w:sz w:val="24"/>
          <w:szCs w:val="24"/>
        </w:rPr>
        <w:t xml:space="preserve">.3. Pasūtītājs noliedz un par neatļautām uzskata jebkuras darbības, kas tieši vai netieši var tikt uzskatītas ar </w:t>
      </w:r>
      <w:proofErr w:type="spellStart"/>
      <w:r w:rsidRPr="001C5DEF">
        <w:rPr>
          <w:rFonts w:ascii="Times New Roman" w:hAnsi="Times New Roman" w:cs="Times New Roman"/>
          <w:sz w:val="24"/>
          <w:szCs w:val="24"/>
        </w:rPr>
        <w:t>koruptīvām</w:t>
      </w:r>
      <w:proofErr w:type="spellEnd"/>
      <w:r w:rsidRPr="001C5DEF">
        <w:rPr>
          <w:rFonts w:ascii="Times New Roman" w:hAnsi="Times New Roman" w:cs="Times New Roman"/>
          <w:sz w:val="24"/>
          <w:szCs w:val="24"/>
        </w:rPr>
        <w:t xml:space="preserve"> vai krāpnieciskām darbībām. Vienīgie potenciālās sadarbības noteikumi un kārtība Iepirkumā starp Pasūtītāju un piegādātājiem, kā arī kārtībā kādā risināmi jautājumi par piegādātāja dalību iepirkumā ir noteikti attiecīgā Iepirkuma dokumentācijā un publisko iepirkumus reglamentējošajos normatīvajos aktos. </w:t>
      </w:r>
    </w:p>
    <w:p w14:paraId="101732B4" w14:textId="4A55BF08" w:rsidR="00206228" w:rsidRPr="001C5DEF" w:rsidRDefault="00206228" w:rsidP="00206228">
      <w:pPr>
        <w:spacing w:after="0"/>
        <w:ind w:left="567" w:hanging="567"/>
        <w:jc w:val="both"/>
        <w:rPr>
          <w:rFonts w:ascii="Times New Roman" w:hAnsi="Times New Roman" w:cs="Times New Roman"/>
          <w:sz w:val="24"/>
          <w:szCs w:val="24"/>
        </w:rPr>
      </w:pPr>
      <w:r w:rsidRPr="001C5DEF">
        <w:rPr>
          <w:rFonts w:ascii="Times New Roman" w:hAnsi="Times New Roman" w:cs="Times New Roman"/>
          <w:sz w:val="24"/>
          <w:szCs w:val="24"/>
        </w:rPr>
        <w:t>1</w:t>
      </w:r>
      <w:r w:rsidR="00351C2C" w:rsidRPr="001C5DEF">
        <w:rPr>
          <w:rFonts w:ascii="Times New Roman" w:hAnsi="Times New Roman" w:cs="Times New Roman"/>
          <w:sz w:val="24"/>
          <w:szCs w:val="24"/>
        </w:rPr>
        <w:t>2</w:t>
      </w:r>
      <w:r w:rsidRPr="001C5DEF">
        <w:rPr>
          <w:rFonts w:ascii="Times New Roman" w:hAnsi="Times New Roman" w:cs="Times New Roman"/>
          <w:sz w:val="24"/>
          <w:szCs w:val="24"/>
        </w:rPr>
        <w:t>.4. Pasūtītājs nekavējoties informē tiesībaizsardzības iestādes par jebkuru tiešu vai netiešu aicinājumu iesaistīties prettiesiskās un neatļautās darbībās gan Iepirkuma norises laikā, gan Iepirkuma līguma izpildes laikā. Piedaloties Iepirkumā, Pretendents apzinās, ka jebkura tā rīcība, tajā skaitā, saziņa ar LVM darbiniekiem var tik pakļauta tās tiesiskuma novērtējumam.</w:t>
      </w:r>
    </w:p>
    <w:p w14:paraId="6500E5ED" w14:textId="3133C621" w:rsidR="00206228" w:rsidRPr="001C5DEF" w:rsidRDefault="00206228" w:rsidP="00206228">
      <w:pPr>
        <w:spacing w:after="0"/>
        <w:ind w:left="567" w:hanging="567"/>
        <w:jc w:val="both"/>
        <w:rPr>
          <w:rFonts w:ascii="Times New Roman" w:hAnsi="Times New Roman" w:cs="Times New Roman"/>
          <w:sz w:val="24"/>
          <w:szCs w:val="24"/>
        </w:rPr>
      </w:pPr>
      <w:r w:rsidRPr="001C5DEF">
        <w:rPr>
          <w:rFonts w:ascii="Times New Roman" w:hAnsi="Times New Roman" w:cs="Times New Roman"/>
          <w:sz w:val="24"/>
          <w:szCs w:val="24"/>
        </w:rPr>
        <w:t>1</w:t>
      </w:r>
      <w:r w:rsidR="00351C2C" w:rsidRPr="001C5DEF">
        <w:rPr>
          <w:rFonts w:ascii="Times New Roman" w:hAnsi="Times New Roman" w:cs="Times New Roman"/>
          <w:sz w:val="24"/>
          <w:szCs w:val="24"/>
        </w:rPr>
        <w:t>2</w:t>
      </w:r>
      <w:r w:rsidRPr="001C5DEF">
        <w:rPr>
          <w:rFonts w:ascii="Times New Roman" w:hAnsi="Times New Roman" w:cs="Times New Roman"/>
          <w:sz w:val="24"/>
          <w:szCs w:val="24"/>
        </w:rPr>
        <w:t xml:space="preserve">.5. Pasūtītājs sagaida, ka Pretendenti (sadarbības partneri) apzinās un respektē Pasūtītāja amatpersonām/ Komisijas locekļiem noteiktos interešu konflikta situāciju un dāvanu saņemšanas ierobežojumus. </w:t>
      </w:r>
    </w:p>
    <w:p w14:paraId="32B5DA91" w14:textId="77777777" w:rsidR="00696F7D" w:rsidRPr="001C5DEF" w:rsidRDefault="00696F7D" w:rsidP="00591B57">
      <w:pPr>
        <w:jc w:val="both"/>
        <w:rPr>
          <w:rFonts w:ascii="Times New Roman" w:hAnsi="Times New Roman" w:cs="Times New Roman"/>
          <w:sz w:val="24"/>
          <w:szCs w:val="24"/>
        </w:rPr>
      </w:pPr>
    </w:p>
    <w:p w14:paraId="7D0A4B33" w14:textId="27EA9F17" w:rsidR="00206228" w:rsidRPr="001C5DEF" w:rsidRDefault="00206228" w:rsidP="00206228">
      <w:pPr>
        <w:pStyle w:val="Stils1"/>
        <w:numPr>
          <w:ilvl w:val="0"/>
          <w:numId w:val="0"/>
        </w:numPr>
        <w:jc w:val="center"/>
        <w:rPr>
          <w:i w:val="0"/>
          <w:iCs/>
          <w:caps/>
          <w:sz w:val="24"/>
          <w:szCs w:val="24"/>
        </w:rPr>
      </w:pPr>
      <w:r w:rsidRPr="001C5DEF">
        <w:rPr>
          <w:i w:val="0"/>
          <w:iCs/>
          <w:caps/>
          <w:sz w:val="24"/>
          <w:szCs w:val="24"/>
        </w:rPr>
        <w:t>1</w:t>
      </w:r>
      <w:r w:rsidR="00351C2C" w:rsidRPr="001C5DEF">
        <w:rPr>
          <w:i w:val="0"/>
          <w:iCs/>
          <w:caps/>
          <w:sz w:val="24"/>
          <w:szCs w:val="24"/>
        </w:rPr>
        <w:t>3</w:t>
      </w:r>
      <w:r w:rsidRPr="001C5DEF">
        <w:rPr>
          <w:i w:val="0"/>
          <w:iCs/>
          <w:caps/>
          <w:sz w:val="24"/>
          <w:szCs w:val="24"/>
        </w:rPr>
        <w:t>. Pielikumi</w:t>
      </w:r>
    </w:p>
    <w:p w14:paraId="0EF3D6D8" w14:textId="77777777" w:rsidR="00206228" w:rsidRPr="001C5DEF" w:rsidRDefault="00206228" w:rsidP="00206228">
      <w:pPr>
        <w:pStyle w:val="Stils2"/>
        <w:numPr>
          <w:ilvl w:val="0"/>
          <w:numId w:val="0"/>
        </w:numPr>
        <w:rPr>
          <w:sz w:val="24"/>
          <w:szCs w:val="24"/>
        </w:rPr>
      </w:pPr>
      <w:bookmarkStart w:id="9" w:name="_Hlk155693594"/>
      <w:r w:rsidRPr="001C5DEF">
        <w:rPr>
          <w:sz w:val="24"/>
          <w:szCs w:val="24"/>
        </w:rPr>
        <w:t>1. pielikums – Pieteikuma veidne;</w:t>
      </w:r>
    </w:p>
    <w:p w14:paraId="3B85E4ED" w14:textId="080FD03C" w:rsidR="00206228" w:rsidRPr="001C5DEF" w:rsidRDefault="00206228" w:rsidP="00206228">
      <w:pPr>
        <w:pStyle w:val="Stils2"/>
        <w:numPr>
          <w:ilvl w:val="0"/>
          <w:numId w:val="0"/>
        </w:numPr>
        <w:rPr>
          <w:sz w:val="24"/>
          <w:szCs w:val="24"/>
        </w:rPr>
      </w:pPr>
      <w:r w:rsidRPr="001C5DEF">
        <w:rPr>
          <w:sz w:val="24"/>
          <w:szCs w:val="24"/>
        </w:rPr>
        <w:t>2. pielikuma – Tehniskā specifikācija /Tehniskais piedā</w:t>
      </w:r>
      <w:r w:rsidR="008F468F" w:rsidRPr="001C5DEF">
        <w:rPr>
          <w:sz w:val="24"/>
          <w:szCs w:val="24"/>
        </w:rPr>
        <w:t>v</w:t>
      </w:r>
      <w:r w:rsidRPr="001C5DEF">
        <w:rPr>
          <w:sz w:val="24"/>
          <w:szCs w:val="24"/>
        </w:rPr>
        <w:t>ājums (veidne);</w:t>
      </w:r>
    </w:p>
    <w:p w14:paraId="1AAC2461" w14:textId="74EDDEA8" w:rsidR="00206228" w:rsidRPr="001C5DEF" w:rsidRDefault="00206228" w:rsidP="00206228">
      <w:pPr>
        <w:pStyle w:val="Stils2"/>
        <w:numPr>
          <w:ilvl w:val="0"/>
          <w:numId w:val="0"/>
        </w:numPr>
        <w:rPr>
          <w:sz w:val="24"/>
          <w:szCs w:val="24"/>
        </w:rPr>
      </w:pPr>
      <w:r w:rsidRPr="001C5DEF">
        <w:rPr>
          <w:sz w:val="24"/>
          <w:szCs w:val="24"/>
        </w:rPr>
        <w:t>3.</w:t>
      </w:r>
      <w:r w:rsidR="001473F1" w:rsidRPr="001C5DEF">
        <w:rPr>
          <w:sz w:val="24"/>
          <w:szCs w:val="24"/>
        </w:rPr>
        <w:t> </w:t>
      </w:r>
      <w:r w:rsidRPr="001C5DEF">
        <w:rPr>
          <w:sz w:val="24"/>
          <w:szCs w:val="24"/>
        </w:rPr>
        <w:t>pielikums – Finanšu piedāvājuma veidne</w:t>
      </w:r>
      <w:r w:rsidR="00993F22" w:rsidRPr="001C5DEF">
        <w:rPr>
          <w:sz w:val="24"/>
          <w:szCs w:val="24"/>
        </w:rPr>
        <w:t>;</w:t>
      </w:r>
    </w:p>
    <w:p w14:paraId="4B457A35" w14:textId="2FF15F4C" w:rsidR="00591B57" w:rsidRPr="001C5DEF" w:rsidRDefault="00591B57" w:rsidP="00206228">
      <w:pPr>
        <w:pStyle w:val="Stils2"/>
        <w:numPr>
          <w:ilvl w:val="0"/>
          <w:numId w:val="0"/>
        </w:numPr>
        <w:rPr>
          <w:sz w:val="24"/>
          <w:szCs w:val="24"/>
        </w:rPr>
      </w:pPr>
      <w:r w:rsidRPr="001C5DEF">
        <w:rPr>
          <w:sz w:val="24"/>
          <w:szCs w:val="24"/>
        </w:rPr>
        <w:t>4. pielikums – Iepirkuma līguma projekts;</w:t>
      </w:r>
    </w:p>
    <w:p w14:paraId="5F994D95" w14:textId="2A8C227E" w:rsidR="00591B57" w:rsidRPr="001C5DEF" w:rsidRDefault="00591B57" w:rsidP="00206228">
      <w:pPr>
        <w:pStyle w:val="Stils2"/>
        <w:numPr>
          <w:ilvl w:val="0"/>
          <w:numId w:val="0"/>
        </w:numPr>
        <w:rPr>
          <w:sz w:val="24"/>
          <w:szCs w:val="24"/>
        </w:rPr>
      </w:pPr>
      <w:r w:rsidRPr="001C5DEF">
        <w:rPr>
          <w:sz w:val="24"/>
          <w:szCs w:val="24"/>
        </w:rPr>
        <w:t>5. pielikums – Apakšuzņēmēja apliecinājuma veidne.</w:t>
      </w:r>
    </w:p>
    <w:bookmarkEnd w:id="9"/>
    <w:p w14:paraId="5D5996D4" w14:textId="77777777" w:rsidR="00D171DD" w:rsidRPr="001C5DEF" w:rsidRDefault="00D171DD" w:rsidP="000C23C7">
      <w:pPr>
        <w:pStyle w:val="Stils2"/>
        <w:numPr>
          <w:ilvl w:val="0"/>
          <w:numId w:val="0"/>
        </w:numPr>
        <w:rPr>
          <w:sz w:val="24"/>
          <w:szCs w:val="24"/>
        </w:rPr>
      </w:pPr>
    </w:p>
    <w:p w14:paraId="5FA14C21" w14:textId="77777777" w:rsidR="00E13123" w:rsidRPr="001C5DEF" w:rsidRDefault="00E13123" w:rsidP="000C23C7">
      <w:pPr>
        <w:pStyle w:val="Stils2"/>
        <w:numPr>
          <w:ilvl w:val="0"/>
          <w:numId w:val="0"/>
        </w:numPr>
        <w:rPr>
          <w:sz w:val="24"/>
          <w:szCs w:val="24"/>
        </w:rPr>
      </w:pPr>
    </w:p>
    <w:p w14:paraId="1A3D083E" w14:textId="77777777" w:rsidR="00E13123" w:rsidRPr="001C5DEF" w:rsidRDefault="00E13123" w:rsidP="000C23C7">
      <w:pPr>
        <w:pStyle w:val="Stils2"/>
        <w:numPr>
          <w:ilvl w:val="0"/>
          <w:numId w:val="0"/>
        </w:numPr>
        <w:rPr>
          <w:sz w:val="24"/>
          <w:szCs w:val="24"/>
        </w:rPr>
      </w:pPr>
    </w:p>
    <w:p w14:paraId="38476A14" w14:textId="2E83BC35" w:rsidR="00E13123" w:rsidRPr="000C23C7" w:rsidRDefault="00E13123" w:rsidP="00D4795D">
      <w:pPr>
        <w:rPr>
          <w:sz w:val="24"/>
          <w:szCs w:val="24"/>
        </w:rPr>
      </w:pPr>
    </w:p>
    <w:sectPr w:rsidR="00E13123" w:rsidRPr="000C23C7" w:rsidSect="00F1536B">
      <w:footerReference w:type="default" r:id="rId20"/>
      <w:pgSz w:w="11906" w:h="16838"/>
      <w:pgMar w:top="1134"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A9F54" w14:textId="77777777" w:rsidR="00722678" w:rsidRPr="001C5DEF" w:rsidRDefault="00722678" w:rsidP="00F1536B">
      <w:pPr>
        <w:spacing w:after="0" w:line="240" w:lineRule="auto"/>
      </w:pPr>
      <w:r w:rsidRPr="001C5DEF">
        <w:separator/>
      </w:r>
    </w:p>
  </w:endnote>
  <w:endnote w:type="continuationSeparator" w:id="0">
    <w:p w14:paraId="3FE500F6" w14:textId="77777777" w:rsidR="00722678" w:rsidRPr="001C5DEF" w:rsidRDefault="00722678" w:rsidP="00F1536B">
      <w:pPr>
        <w:spacing w:after="0" w:line="240" w:lineRule="auto"/>
      </w:pPr>
      <w:r w:rsidRPr="001C5D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ZapfCalligr TL">
    <w:charset w:val="BA"/>
    <w:family w:val="roman"/>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287522"/>
      <w:docPartObj>
        <w:docPartGallery w:val="Page Numbers (Bottom of Page)"/>
        <w:docPartUnique/>
      </w:docPartObj>
    </w:sdtPr>
    <w:sdtEndPr>
      <w:rPr>
        <w:rFonts w:ascii="Times New Roman" w:hAnsi="Times New Roman" w:cs="Times New Roman"/>
        <w:sz w:val="20"/>
        <w:szCs w:val="20"/>
      </w:rPr>
    </w:sdtEndPr>
    <w:sdtContent>
      <w:p w14:paraId="32DFFBCA" w14:textId="2464399F" w:rsidR="00F1536B" w:rsidRPr="001C5DEF" w:rsidRDefault="00F1536B">
        <w:pPr>
          <w:pStyle w:val="Kjene"/>
          <w:jc w:val="right"/>
          <w:rPr>
            <w:rFonts w:ascii="Times New Roman" w:hAnsi="Times New Roman" w:cs="Times New Roman"/>
            <w:sz w:val="20"/>
            <w:szCs w:val="20"/>
          </w:rPr>
        </w:pPr>
        <w:r w:rsidRPr="001C5DEF">
          <w:rPr>
            <w:rFonts w:ascii="Times New Roman" w:hAnsi="Times New Roman" w:cs="Times New Roman"/>
            <w:sz w:val="20"/>
            <w:szCs w:val="20"/>
          </w:rPr>
          <w:fldChar w:fldCharType="begin"/>
        </w:r>
        <w:r w:rsidRPr="001C5DEF">
          <w:rPr>
            <w:rFonts w:ascii="Times New Roman" w:hAnsi="Times New Roman" w:cs="Times New Roman"/>
            <w:sz w:val="20"/>
            <w:szCs w:val="20"/>
          </w:rPr>
          <w:instrText>PAGE   \* MERGEFORMAT</w:instrText>
        </w:r>
        <w:r w:rsidRPr="001C5DEF">
          <w:rPr>
            <w:rFonts w:ascii="Times New Roman" w:hAnsi="Times New Roman" w:cs="Times New Roman"/>
            <w:sz w:val="20"/>
            <w:szCs w:val="20"/>
          </w:rPr>
          <w:fldChar w:fldCharType="separate"/>
        </w:r>
        <w:r w:rsidRPr="001C5DEF">
          <w:rPr>
            <w:rFonts w:ascii="Times New Roman" w:hAnsi="Times New Roman" w:cs="Times New Roman"/>
            <w:sz w:val="20"/>
            <w:szCs w:val="20"/>
          </w:rPr>
          <w:t>2</w:t>
        </w:r>
        <w:r w:rsidRPr="001C5DEF">
          <w:rPr>
            <w:rFonts w:ascii="Times New Roman" w:hAnsi="Times New Roman" w:cs="Times New Roman"/>
            <w:sz w:val="20"/>
            <w:szCs w:val="20"/>
          </w:rPr>
          <w:fldChar w:fldCharType="end"/>
        </w:r>
      </w:p>
    </w:sdtContent>
  </w:sdt>
  <w:p w14:paraId="1A510FD3" w14:textId="77777777" w:rsidR="00F1536B" w:rsidRPr="001C5DEF" w:rsidRDefault="00F1536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66CCC" w14:textId="77777777" w:rsidR="00722678" w:rsidRPr="001C5DEF" w:rsidRDefault="00722678" w:rsidP="00F1536B">
      <w:pPr>
        <w:spacing w:after="0" w:line="240" w:lineRule="auto"/>
      </w:pPr>
      <w:r w:rsidRPr="001C5DEF">
        <w:separator/>
      </w:r>
    </w:p>
  </w:footnote>
  <w:footnote w:type="continuationSeparator" w:id="0">
    <w:p w14:paraId="029D0D3C" w14:textId="77777777" w:rsidR="00722678" w:rsidRPr="001C5DEF" w:rsidRDefault="00722678" w:rsidP="00F1536B">
      <w:pPr>
        <w:spacing w:after="0" w:line="240" w:lineRule="auto"/>
      </w:pPr>
      <w:r w:rsidRPr="001C5DE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B5636"/>
    <w:multiLevelType w:val="multilevel"/>
    <w:tmpl w:val="FF96A8B6"/>
    <w:lvl w:ilvl="0">
      <w:start w:val="4"/>
      <w:numFmt w:val="decimal"/>
      <w:lvlText w:val="%1."/>
      <w:lvlJc w:val="left"/>
      <w:pPr>
        <w:ind w:left="390" w:hanging="39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0A4D6F2D"/>
    <w:multiLevelType w:val="multilevel"/>
    <w:tmpl w:val="72DCC26E"/>
    <w:lvl w:ilvl="0">
      <w:start w:val="3"/>
      <w:numFmt w:val="decimal"/>
      <w:lvlText w:val="%1."/>
      <w:lvlJc w:val="left"/>
      <w:pPr>
        <w:ind w:left="360" w:hanging="360"/>
      </w:pPr>
      <w:rPr>
        <w:b/>
      </w:rPr>
    </w:lvl>
    <w:lvl w:ilvl="1">
      <w:start w:val="1"/>
      <w:numFmt w:val="decimal"/>
      <w:lvlText w:val="%1.%2."/>
      <w:lvlJc w:val="left"/>
      <w:pPr>
        <w:ind w:left="4188" w:hanging="360"/>
      </w:pPr>
      <w:rPr>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2" w15:restartNumberingAfterBreak="0">
    <w:nsid w:val="0B3B7BAB"/>
    <w:multiLevelType w:val="multilevel"/>
    <w:tmpl w:val="653A00FA"/>
    <w:lvl w:ilvl="0">
      <w:start w:val="11"/>
      <w:numFmt w:val="decimal"/>
      <w:lvlText w:val="%1."/>
      <w:lvlJc w:val="left"/>
      <w:pPr>
        <w:ind w:left="645" w:hanging="645"/>
      </w:pPr>
      <w:rPr>
        <w:rFonts w:hint="default"/>
      </w:rPr>
    </w:lvl>
    <w:lvl w:ilvl="1">
      <w:start w:val="1"/>
      <w:numFmt w:val="decimal"/>
      <w:lvlText w:val="%1.%2."/>
      <w:lvlJc w:val="left"/>
      <w:pPr>
        <w:ind w:left="645" w:hanging="645"/>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116772"/>
    <w:multiLevelType w:val="multilevel"/>
    <w:tmpl w:val="BAC010F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246281"/>
    <w:multiLevelType w:val="multilevel"/>
    <w:tmpl w:val="025E4B44"/>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656E7B"/>
    <w:multiLevelType w:val="multilevel"/>
    <w:tmpl w:val="E5AEDBCA"/>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921994"/>
    <w:multiLevelType w:val="multilevel"/>
    <w:tmpl w:val="CE145216"/>
    <w:lvl w:ilvl="0">
      <w:start w:val="6"/>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43B19"/>
    <w:multiLevelType w:val="multilevel"/>
    <w:tmpl w:val="B26A237C"/>
    <w:lvl w:ilvl="0">
      <w:start w:val="1"/>
      <w:numFmt w:val="decimal"/>
      <w:lvlText w:val="%1."/>
      <w:lvlJc w:val="left"/>
      <w:pPr>
        <w:ind w:left="227" w:hanging="227"/>
      </w:pPr>
      <w:rPr>
        <w:rFonts w:hint="default"/>
        <w:b/>
        <w:bCs/>
      </w:rPr>
    </w:lvl>
    <w:lvl w:ilvl="1">
      <w:start w:val="1"/>
      <w:numFmt w:val="decimal"/>
      <w:lvlText w:val="%1.%2."/>
      <w:lvlJc w:val="left"/>
      <w:pPr>
        <w:ind w:left="454" w:hanging="454"/>
      </w:pPr>
      <w:rPr>
        <w:rFonts w:ascii="Times New Roman" w:hAnsi="Times New Roman" w:cs="Times New Roman" w:hint="default"/>
        <w:b w:val="0"/>
        <w:bCs/>
        <w:sz w:val="24"/>
        <w:szCs w:val="24"/>
      </w:rPr>
    </w:lvl>
    <w:lvl w:ilvl="2">
      <w:start w:val="1"/>
      <w:numFmt w:val="decimal"/>
      <w:lvlText w:val="%1.%2.%3."/>
      <w:lvlJc w:val="left"/>
      <w:pPr>
        <w:ind w:left="1792" w:hanging="1224"/>
      </w:pPr>
      <w:rPr>
        <w:rFonts w:ascii="Times New Roman" w:hAnsi="Times New Roman" w:cs="Times New Roman" w:hint="default"/>
        <w:b w:val="0"/>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2335C4A"/>
    <w:multiLevelType w:val="hybridMultilevel"/>
    <w:tmpl w:val="DBF6FF02"/>
    <w:lvl w:ilvl="0" w:tplc="04260017">
      <w:start w:val="1"/>
      <w:numFmt w:val="lowerLetter"/>
      <w:lvlText w:val="%1)"/>
      <w:lvlJc w:val="left"/>
      <w:pPr>
        <w:ind w:left="720" w:hanging="360"/>
      </w:pPr>
      <w:rPr>
        <w:rFonts w:hint="default"/>
      </w:rPr>
    </w:lvl>
    <w:lvl w:ilvl="1" w:tplc="A678B3D0">
      <w:start w:val="1"/>
      <w:numFmt w:val="decimal"/>
      <w:pStyle w:val="Style1"/>
      <w:lvlText w:val="%2."/>
      <w:lvlJc w:val="left"/>
      <w:pPr>
        <w:ind w:left="1440" w:hanging="360"/>
      </w:pPr>
      <w:rPr>
        <w:rFonts w:hint="default"/>
        <w:b/>
        <w:bCs/>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3973F66"/>
    <w:multiLevelType w:val="multilevel"/>
    <w:tmpl w:val="FB626132"/>
    <w:lvl w:ilvl="0">
      <w:start w:val="7"/>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3C800D5"/>
    <w:multiLevelType w:val="multilevel"/>
    <w:tmpl w:val="514ADD7C"/>
    <w:lvl w:ilvl="0">
      <w:start w:val="1"/>
      <w:numFmt w:val="decimal"/>
      <w:lvlText w:val="%1."/>
      <w:lvlJc w:val="left"/>
      <w:pPr>
        <w:ind w:left="585" w:hanging="585"/>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16294D38"/>
    <w:multiLevelType w:val="multilevel"/>
    <w:tmpl w:val="4F76C4B8"/>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i w:val="0"/>
        <w:i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9E77B16"/>
    <w:multiLevelType w:val="multilevel"/>
    <w:tmpl w:val="65B40918"/>
    <w:lvl w:ilvl="0">
      <w:start w:val="7"/>
      <w:numFmt w:val="decimal"/>
      <w:lvlText w:val="%1."/>
      <w:lvlJc w:val="left"/>
      <w:pPr>
        <w:ind w:left="450" w:hanging="450"/>
      </w:pPr>
      <w:rPr>
        <w:rFonts w:hint="default"/>
      </w:rPr>
    </w:lvl>
    <w:lvl w:ilvl="1">
      <w:start w:val="3"/>
      <w:numFmt w:val="decimal"/>
      <w:lvlText w:val="%1.%2."/>
      <w:lvlJc w:val="left"/>
      <w:pPr>
        <w:ind w:left="592" w:hanging="45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3" w15:restartNumberingAfterBreak="0">
    <w:nsid w:val="1C7D1A93"/>
    <w:multiLevelType w:val="hybridMultilevel"/>
    <w:tmpl w:val="31F4B6A4"/>
    <w:lvl w:ilvl="0" w:tplc="F26EF204">
      <w:start w:val="1"/>
      <w:numFmt w:val="bullet"/>
      <w:pStyle w:val="SarakstsBox"/>
      <w:lvlText w:val=""/>
      <w:lvlJc w:val="left"/>
      <w:pPr>
        <w:tabs>
          <w:tab w:val="num" w:pos="644"/>
        </w:tabs>
        <w:ind w:left="644" w:hanging="360"/>
      </w:pPr>
      <w:rPr>
        <w:rFonts w:ascii="Wingdings" w:hAnsi="Wingding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6DE5CFD"/>
    <w:multiLevelType w:val="hybridMultilevel"/>
    <w:tmpl w:val="95AC755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C03327C"/>
    <w:multiLevelType w:val="multilevel"/>
    <w:tmpl w:val="025E4B44"/>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9A589E"/>
    <w:multiLevelType w:val="multilevel"/>
    <w:tmpl w:val="26223256"/>
    <w:lvl w:ilvl="0">
      <w:start w:val="5"/>
      <w:numFmt w:val="decimal"/>
      <w:lvlText w:val="%1."/>
      <w:lvlJc w:val="left"/>
      <w:pPr>
        <w:ind w:left="390" w:hanging="390"/>
      </w:pPr>
    </w:lvl>
    <w:lvl w:ilvl="1">
      <w:start w:val="1"/>
      <w:numFmt w:val="decimal"/>
      <w:lvlText w:val="%1.%2."/>
      <w:lvlJc w:val="left"/>
      <w:pPr>
        <w:ind w:left="1440" w:hanging="720"/>
      </w:pPr>
      <w:rPr>
        <w:b/>
        <w:bCs/>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7" w15:restartNumberingAfterBreak="0">
    <w:nsid w:val="30EC7943"/>
    <w:multiLevelType w:val="hybridMultilevel"/>
    <w:tmpl w:val="1CDED5BC"/>
    <w:lvl w:ilvl="0" w:tplc="F18E651A">
      <w:start w:val="6"/>
      <w:numFmt w:val="bullet"/>
      <w:lvlText w:val="-"/>
      <w:lvlJc w:val="left"/>
      <w:pPr>
        <w:ind w:left="680" w:hanging="360"/>
      </w:pPr>
      <w:rPr>
        <w:rFonts w:ascii="Times New Roman" w:eastAsiaTheme="minorHAnsi" w:hAnsi="Times New Roman" w:cs="Times New Roman" w:hint="default"/>
      </w:rPr>
    </w:lvl>
    <w:lvl w:ilvl="1" w:tplc="04260003" w:tentative="1">
      <w:start w:val="1"/>
      <w:numFmt w:val="bullet"/>
      <w:lvlText w:val="o"/>
      <w:lvlJc w:val="left"/>
      <w:pPr>
        <w:ind w:left="1400" w:hanging="360"/>
      </w:pPr>
      <w:rPr>
        <w:rFonts w:ascii="Courier New" w:hAnsi="Courier New" w:cs="Courier New" w:hint="default"/>
      </w:rPr>
    </w:lvl>
    <w:lvl w:ilvl="2" w:tplc="04260005" w:tentative="1">
      <w:start w:val="1"/>
      <w:numFmt w:val="bullet"/>
      <w:lvlText w:val=""/>
      <w:lvlJc w:val="left"/>
      <w:pPr>
        <w:ind w:left="2120" w:hanging="360"/>
      </w:pPr>
      <w:rPr>
        <w:rFonts w:ascii="Wingdings" w:hAnsi="Wingdings" w:hint="default"/>
      </w:rPr>
    </w:lvl>
    <w:lvl w:ilvl="3" w:tplc="04260001" w:tentative="1">
      <w:start w:val="1"/>
      <w:numFmt w:val="bullet"/>
      <w:lvlText w:val=""/>
      <w:lvlJc w:val="left"/>
      <w:pPr>
        <w:ind w:left="2840" w:hanging="360"/>
      </w:pPr>
      <w:rPr>
        <w:rFonts w:ascii="Symbol" w:hAnsi="Symbol" w:hint="default"/>
      </w:rPr>
    </w:lvl>
    <w:lvl w:ilvl="4" w:tplc="04260003" w:tentative="1">
      <w:start w:val="1"/>
      <w:numFmt w:val="bullet"/>
      <w:lvlText w:val="o"/>
      <w:lvlJc w:val="left"/>
      <w:pPr>
        <w:ind w:left="3560" w:hanging="360"/>
      </w:pPr>
      <w:rPr>
        <w:rFonts w:ascii="Courier New" w:hAnsi="Courier New" w:cs="Courier New" w:hint="default"/>
      </w:rPr>
    </w:lvl>
    <w:lvl w:ilvl="5" w:tplc="04260005" w:tentative="1">
      <w:start w:val="1"/>
      <w:numFmt w:val="bullet"/>
      <w:lvlText w:val=""/>
      <w:lvlJc w:val="left"/>
      <w:pPr>
        <w:ind w:left="4280" w:hanging="360"/>
      </w:pPr>
      <w:rPr>
        <w:rFonts w:ascii="Wingdings" w:hAnsi="Wingdings" w:hint="default"/>
      </w:rPr>
    </w:lvl>
    <w:lvl w:ilvl="6" w:tplc="04260001" w:tentative="1">
      <w:start w:val="1"/>
      <w:numFmt w:val="bullet"/>
      <w:lvlText w:val=""/>
      <w:lvlJc w:val="left"/>
      <w:pPr>
        <w:ind w:left="5000" w:hanging="360"/>
      </w:pPr>
      <w:rPr>
        <w:rFonts w:ascii="Symbol" w:hAnsi="Symbol" w:hint="default"/>
      </w:rPr>
    </w:lvl>
    <w:lvl w:ilvl="7" w:tplc="04260003" w:tentative="1">
      <w:start w:val="1"/>
      <w:numFmt w:val="bullet"/>
      <w:lvlText w:val="o"/>
      <w:lvlJc w:val="left"/>
      <w:pPr>
        <w:ind w:left="5720" w:hanging="360"/>
      </w:pPr>
      <w:rPr>
        <w:rFonts w:ascii="Courier New" w:hAnsi="Courier New" w:cs="Courier New" w:hint="default"/>
      </w:rPr>
    </w:lvl>
    <w:lvl w:ilvl="8" w:tplc="04260005" w:tentative="1">
      <w:start w:val="1"/>
      <w:numFmt w:val="bullet"/>
      <w:lvlText w:val=""/>
      <w:lvlJc w:val="left"/>
      <w:pPr>
        <w:ind w:left="6440" w:hanging="360"/>
      </w:pPr>
      <w:rPr>
        <w:rFonts w:ascii="Wingdings" w:hAnsi="Wingdings" w:hint="default"/>
      </w:rPr>
    </w:lvl>
  </w:abstractNum>
  <w:abstractNum w:abstractNumId="18" w15:restartNumberingAfterBreak="0">
    <w:nsid w:val="313F68D2"/>
    <w:multiLevelType w:val="multilevel"/>
    <w:tmpl w:val="025E4B44"/>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2063D06"/>
    <w:multiLevelType w:val="hybridMultilevel"/>
    <w:tmpl w:val="0DA4B016"/>
    <w:lvl w:ilvl="0" w:tplc="A4E8DD5E">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2DE3166"/>
    <w:multiLevelType w:val="multilevel"/>
    <w:tmpl w:val="C6E2668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306F3D"/>
    <w:multiLevelType w:val="multilevel"/>
    <w:tmpl w:val="A20E848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3CB2A9C"/>
    <w:multiLevelType w:val="multilevel"/>
    <w:tmpl w:val="B58C35E8"/>
    <w:lvl w:ilvl="0">
      <w:start w:val="1"/>
      <w:numFmt w:val="decimal"/>
      <w:lvlText w:val="%1."/>
      <w:lvlJc w:val="left"/>
      <w:pPr>
        <w:ind w:left="360" w:hanging="360"/>
      </w:pPr>
      <w:rPr>
        <w:rFonts w:ascii="Times New Roman" w:hAnsi="Times New Roman" w:cs="Times New Roman" w:hint="default"/>
        <w:b/>
        <w:color w:val="auto"/>
        <w:sz w:val="22"/>
        <w:szCs w:val="22"/>
      </w:rPr>
    </w:lvl>
    <w:lvl w:ilvl="1">
      <w:start w:val="1"/>
      <w:numFmt w:val="decimal"/>
      <w:isLgl/>
      <w:lvlText w:val="%1.%2."/>
      <w:lvlJc w:val="left"/>
      <w:pPr>
        <w:ind w:left="786" w:hanging="360"/>
      </w:pPr>
      <w:rPr>
        <w:b/>
        <w:i w:val="0"/>
        <w:color w:val="000000"/>
        <w:sz w:val="22"/>
        <w:lang w:val="en-GB"/>
      </w:rPr>
    </w:lvl>
    <w:lvl w:ilvl="2">
      <w:start w:val="1"/>
      <w:numFmt w:val="decimal"/>
      <w:isLgl/>
      <w:lvlText w:val="%1.%2.%3."/>
      <w:lvlJc w:val="left"/>
      <w:pPr>
        <w:ind w:left="1440" w:hanging="720"/>
      </w:pPr>
      <w:rPr>
        <w:b/>
        <w:color w:val="auto"/>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23" w15:restartNumberingAfterBreak="0">
    <w:nsid w:val="3C7F1999"/>
    <w:multiLevelType w:val="hybridMultilevel"/>
    <w:tmpl w:val="C51E8C2E"/>
    <w:lvl w:ilvl="0" w:tplc="65BC736A">
      <w:start w:val="1"/>
      <w:numFmt w:val="lowerLetter"/>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3F211AFE"/>
    <w:multiLevelType w:val="multilevel"/>
    <w:tmpl w:val="94AC36F8"/>
    <w:lvl w:ilvl="0">
      <w:start w:val="10"/>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2F222E"/>
    <w:multiLevelType w:val="multilevel"/>
    <w:tmpl w:val="12908034"/>
    <w:lvl w:ilvl="0">
      <w:start w:val="1"/>
      <w:numFmt w:val="decimal"/>
      <w:lvlText w:val="%1."/>
      <w:lvlJc w:val="left"/>
      <w:pPr>
        <w:ind w:left="2340" w:hanging="360"/>
      </w:pPr>
      <w:rPr>
        <w:b/>
      </w:rPr>
    </w:lvl>
    <w:lvl w:ilvl="1">
      <w:start w:val="1"/>
      <w:numFmt w:val="decimal"/>
      <w:isLgl/>
      <w:lvlText w:val="%1.%2."/>
      <w:lvlJc w:val="left"/>
      <w:pPr>
        <w:ind w:left="420" w:hanging="420"/>
      </w:pPr>
      <w:rPr>
        <w:rFonts w:ascii="Arial" w:hAnsi="Arial" w:cs="Arial" w:hint="default"/>
        <w:b/>
        <w:bCs/>
        <w:i w:val="0"/>
        <w:iCs w:val="0"/>
        <w:strike w:val="0"/>
        <w:dstrike w:val="0"/>
        <w:sz w:val="24"/>
        <w:szCs w:val="24"/>
        <w:u w:val="none"/>
        <w:effect w:val="none"/>
      </w:rPr>
    </w:lvl>
    <w:lvl w:ilvl="2">
      <w:start w:val="1"/>
      <w:numFmt w:val="lowerLetter"/>
      <w:isLgl/>
      <w:lvlText w:val="%3)"/>
      <w:lvlJc w:val="left"/>
      <w:pPr>
        <w:ind w:left="900" w:hanging="720"/>
      </w:pPr>
      <w:rPr>
        <w:rFonts w:ascii="Arial" w:eastAsia="Times New Roman" w:hAnsi="Arial" w:cs="Arial"/>
        <w:b w:val="0"/>
        <w:bCs w:val="0"/>
        <w:i w:val="0"/>
        <w:iCs w:val="0"/>
        <w:color w:val="auto"/>
        <w:sz w:val="24"/>
        <w:szCs w:val="24"/>
        <w:lang w:val="lv-LV"/>
      </w:rPr>
    </w:lvl>
    <w:lvl w:ilvl="3">
      <w:start w:val="1"/>
      <w:numFmt w:val="lowerLetter"/>
      <w:isLgl/>
      <w:lvlText w:val="%4)"/>
      <w:lvlJc w:val="left"/>
      <w:pPr>
        <w:ind w:left="1980" w:hanging="720"/>
      </w:pPr>
      <w:rPr>
        <w:rFonts w:ascii="Arial" w:eastAsia="Times New Roman" w:hAnsi="Arial" w:cs="Arial"/>
        <w:b w:val="0"/>
        <w:bCs w:val="0"/>
      </w:r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6" w15:restartNumberingAfterBreak="0">
    <w:nsid w:val="4F49635A"/>
    <w:multiLevelType w:val="hybridMultilevel"/>
    <w:tmpl w:val="C6D0ABBC"/>
    <w:lvl w:ilvl="0" w:tplc="3D289AF8">
      <w:start w:val="3"/>
      <w:numFmt w:val="bullet"/>
      <w:lvlText w:val="-"/>
      <w:lvlJc w:val="left"/>
      <w:pPr>
        <w:ind w:left="108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7" w15:restartNumberingAfterBreak="0">
    <w:nsid w:val="50005F3D"/>
    <w:multiLevelType w:val="hybridMultilevel"/>
    <w:tmpl w:val="0CACA25A"/>
    <w:lvl w:ilvl="0" w:tplc="FB0EE0BE">
      <w:start w:val="1"/>
      <w:numFmt w:val="lowerLetter"/>
      <w:lvlText w:val="%1)"/>
      <w:lvlJc w:val="left"/>
      <w:pPr>
        <w:ind w:left="360" w:hanging="360"/>
      </w:pPr>
      <w:rPr>
        <w:rFonts w:ascii="Times New Roman" w:eastAsiaTheme="minorHAnsi" w:hAnsi="Times New Roman" w:cs="Times New Roman"/>
        <w:b w:val="0"/>
        <w:bCs w:val="0"/>
        <w:i w:val="0"/>
        <w:sz w:val="22"/>
        <w:szCs w:val="22"/>
      </w:rPr>
    </w:lvl>
    <w:lvl w:ilvl="1" w:tplc="B41AD058">
      <w:start w:val="1"/>
      <w:numFmt w:val="bullet"/>
      <w:lvlText w:val=""/>
      <w:lvlJc w:val="left"/>
      <w:pPr>
        <w:ind w:left="1080" w:hanging="360"/>
      </w:pPr>
      <w:rPr>
        <w:rFonts w:ascii="Symbol" w:hAnsi="Symbol" w:hint="default"/>
        <w:b w:val="0"/>
        <w:i w:val="0"/>
        <w:sz w:val="20"/>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8" w15:restartNumberingAfterBreak="0">
    <w:nsid w:val="5001748D"/>
    <w:multiLevelType w:val="hybridMultilevel"/>
    <w:tmpl w:val="12186624"/>
    <w:lvl w:ilvl="0" w:tplc="CFA456DE">
      <w:start w:val="1"/>
      <w:numFmt w:val="lowerLetter"/>
      <w:lvlText w:val="%1)"/>
      <w:lvlJc w:val="right"/>
      <w:pPr>
        <w:ind w:left="2160" w:hanging="180"/>
      </w:pPr>
      <w:rPr>
        <w:rFonts w:ascii="Times New Roman" w:eastAsia="Times New Roman" w:hAnsi="Times New Roman" w:cs="Times New Roman"/>
        <w:b w:val="0"/>
      </w:rPr>
    </w:lvl>
    <w:lvl w:ilvl="1" w:tplc="04260019">
      <w:start w:val="1"/>
      <w:numFmt w:val="lowerLetter"/>
      <w:lvlText w:val="%2."/>
      <w:lvlJc w:val="left"/>
      <w:pPr>
        <w:ind w:left="1629" w:hanging="360"/>
      </w:pPr>
    </w:lvl>
    <w:lvl w:ilvl="2" w:tplc="0426001B">
      <w:start w:val="1"/>
      <w:numFmt w:val="lowerRoman"/>
      <w:lvlText w:val="%3."/>
      <w:lvlJc w:val="right"/>
      <w:pPr>
        <w:ind w:left="2349" w:hanging="180"/>
      </w:pPr>
    </w:lvl>
    <w:lvl w:ilvl="3" w:tplc="0426000F">
      <w:start w:val="1"/>
      <w:numFmt w:val="decimal"/>
      <w:lvlText w:val="%4."/>
      <w:lvlJc w:val="left"/>
      <w:pPr>
        <w:ind w:left="3069" w:hanging="360"/>
      </w:pPr>
    </w:lvl>
    <w:lvl w:ilvl="4" w:tplc="04260019">
      <w:start w:val="1"/>
      <w:numFmt w:val="lowerLetter"/>
      <w:lvlText w:val="%5."/>
      <w:lvlJc w:val="left"/>
      <w:pPr>
        <w:ind w:left="3789" w:hanging="360"/>
      </w:pPr>
    </w:lvl>
    <w:lvl w:ilvl="5" w:tplc="0426001B">
      <w:start w:val="1"/>
      <w:numFmt w:val="lowerRoman"/>
      <w:lvlText w:val="%6."/>
      <w:lvlJc w:val="right"/>
      <w:pPr>
        <w:ind w:left="4509" w:hanging="180"/>
      </w:pPr>
    </w:lvl>
    <w:lvl w:ilvl="6" w:tplc="0426000F">
      <w:start w:val="1"/>
      <w:numFmt w:val="decimal"/>
      <w:lvlText w:val="%7."/>
      <w:lvlJc w:val="left"/>
      <w:pPr>
        <w:ind w:left="5229" w:hanging="360"/>
      </w:pPr>
    </w:lvl>
    <w:lvl w:ilvl="7" w:tplc="04260019">
      <w:start w:val="1"/>
      <w:numFmt w:val="lowerLetter"/>
      <w:lvlText w:val="%8."/>
      <w:lvlJc w:val="left"/>
      <w:pPr>
        <w:ind w:left="5949" w:hanging="360"/>
      </w:pPr>
    </w:lvl>
    <w:lvl w:ilvl="8" w:tplc="0426001B">
      <w:start w:val="1"/>
      <w:numFmt w:val="lowerRoman"/>
      <w:lvlText w:val="%9."/>
      <w:lvlJc w:val="right"/>
      <w:pPr>
        <w:ind w:left="6669" w:hanging="180"/>
      </w:pPr>
    </w:lvl>
  </w:abstractNum>
  <w:abstractNum w:abstractNumId="29" w15:restartNumberingAfterBreak="0">
    <w:nsid w:val="53D30D20"/>
    <w:multiLevelType w:val="hybridMultilevel"/>
    <w:tmpl w:val="ADF65F3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4533BAF"/>
    <w:multiLevelType w:val="multilevel"/>
    <w:tmpl w:val="A38CA786"/>
    <w:lvl w:ilvl="0">
      <w:start w:val="1"/>
      <w:numFmt w:val="decimal"/>
      <w:lvlText w:val="%1."/>
      <w:lvlJc w:val="left"/>
      <w:pPr>
        <w:ind w:left="1210" w:hanging="360"/>
      </w:pPr>
      <w:rPr>
        <w:rFonts w:hint="default"/>
      </w:rPr>
    </w:lvl>
    <w:lvl w:ilvl="1">
      <w:start w:val="1"/>
      <w:numFmt w:val="decimal"/>
      <w:pStyle w:val="a2"/>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4B85DD3"/>
    <w:multiLevelType w:val="multilevel"/>
    <w:tmpl w:val="0FA20B46"/>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4406"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5EE5B72"/>
    <w:multiLevelType w:val="hybridMultilevel"/>
    <w:tmpl w:val="9F5657A8"/>
    <w:lvl w:ilvl="0" w:tplc="A2D2F9CC">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5722059C"/>
    <w:multiLevelType w:val="multilevel"/>
    <w:tmpl w:val="40E288E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5D22FC"/>
    <w:multiLevelType w:val="multilevel"/>
    <w:tmpl w:val="7E9234DA"/>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ascii="Times New Roman" w:hAnsi="Times New Roman" w:cs="Times New Roman"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B1C158F"/>
    <w:multiLevelType w:val="multilevel"/>
    <w:tmpl w:val="78E8DEF6"/>
    <w:lvl w:ilvl="0">
      <w:start w:val="11"/>
      <w:numFmt w:val="decimal"/>
      <w:lvlText w:val="%1."/>
      <w:lvlJc w:val="left"/>
      <w:pPr>
        <w:ind w:left="555" w:hanging="555"/>
      </w:pPr>
      <w:rPr>
        <w:rFonts w:hint="default"/>
      </w:rPr>
    </w:lvl>
    <w:lvl w:ilvl="1">
      <w:start w:val="2"/>
      <w:numFmt w:val="decimal"/>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6" w15:restartNumberingAfterBreak="0">
    <w:nsid w:val="611B09FF"/>
    <w:multiLevelType w:val="multilevel"/>
    <w:tmpl w:val="8682C2DE"/>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decimal"/>
      <w:isLgl/>
      <w:lvlText w:val="%1.%2.%3.%4."/>
      <w:lvlJc w:val="left"/>
      <w:pPr>
        <w:ind w:left="1080" w:hanging="720"/>
      </w:pPr>
      <w:rPr>
        <w:rFonts w:hint="default"/>
        <w:b/>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1375130"/>
    <w:multiLevelType w:val="multilevel"/>
    <w:tmpl w:val="D526AD1E"/>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8" w15:restartNumberingAfterBreak="0">
    <w:nsid w:val="61C219AC"/>
    <w:multiLevelType w:val="hybridMultilevel"/>
    <w:tmpl w:val="E1BA59AA"/>
    <w:lvl w:ilvl="0" w:tplc="1F1E4B8E">
      <w:start w:val="6"/>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BC47B4D"/>
    <w:multiLevelType w:val="hybridMultilevel"/>
    <w:tmpl w:val="25D84D7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6EFD1E26"/>
    <w:multiLevelType w:val="multilevel"/>
    <w:tmpl w:val="8A42811C"/>
    <w:lvl w:ilvl="0">
      <w:start w:val="6"/>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F734C68"/>
    <w:multiLevelType w:val="hybridMultilevel"/>
    <w:tmpl w:val="72A8F6E4"/>
    <w:lvl w:ilvl="0" w:tplc="3956E464">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00428CC"/>
    <w:multiLevelType w:val="hybridMultilevel"/>
    <w:tmpl w:val="7930971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A5033A0"/>
    <w:multiLevelType w:val="multilevel"/>
    <w:tmpl w:val="485A365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4406"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7B610B50"/>
    <w:multiLevelType w:val="multilevel"/>
    <w:tmpl w:val="DD36062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145"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D5A3824"/>
    <w:multiLevelType w:val="multilevel"/>
    <w:tmpl w:val="E244C5B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15133419">
    <w:abstractNumId w:val="36"/>
  </w:num>
  <w:num w:numId="2" w16cid:durableId="650714797">
    <w:abstractNumId w:val="7"/>
  </w:num>
  <w:num w:numId="3" w16cid:durableId="505754242">
    <w:abstractNumId w:val="40"/>
  </w:num>
  <w:num w:numId="4" w16cid:durableId="1350109904">
    <w:abstractNumId w:val="11"/>
  </w:num>
  <w:num w:numId="5" w16cid:durableId="912928611">
    <w:abstractNumId w:val="13"/>
  </w:num>
  <w:num w:numId="6" w16cid:durableId="287978764">
    <w:abstractNumId w:val="34"/>
  </w:num>
  <w:num w:numId="7" w16cid:durableId="1896427497">
    <w:abstractNumId w:val="29"/>
  </w:num>
  <w:num w:numId="8" w16cid:durableId="1113091624">
    <w:abstractNumId w:val="8"/>
  </w:num>
  <w:num w:numId="9" w16cid:durableId="1857773080">
    <w:abstractNumId w:val="39"/>
  </w:num>
  <w:num w:numId="10" w16cid:durableId="65810391">
    <w:abstractNumId w:val="43"/>
  </w:num>
  <w:num w:numId="11" w16cid:durableId="694119434">
    <w:abstractNumId w:val="8"/>
    <w:lvlOverride w:ilvl="0">
      <w:startOverride w:val="1"/>
    </w:lvlOverride>
  </w:num>
  <w:num w:numId="12" w16cid:durableId="676928805">
    <w:abstractNumId w:val="46"/>
  </w:num>
  <w:num w:numId="13" w16cid:durableId="1668630814">
    <w:abstractNumId w:val="32"/>
  </w:num>
  <w:num w:numId="14" w16cid:durableId="39482721">
    <w:abstractNumId w:val="14"/>
  </w:num>
  <w:num w:numId="15" w16cid:durableId="1991396693">
    <w:abstractNumId w:val="21"/>
  </w:num>
  <w:num w:numId="16" w16cid:durableId="532109300">
    <w:abstractNumId w:val="44"/>
  </w:num>
  <w:num w:numId="17" w16cid:durableId="332411939">
    <w:abstractNumId w:val="9"/>
  </w:num>
  <w:num w:numId="18" w16cid:durableId="1300720002">
    <w:abstractNumId w:val="12"/>
  </w:num>
  <w:num w:numId="19" w16cid:durableId="832185209">
    <w:abstractNumId w:val="20"/>
  </w:num>
  <w:num w:numId="20" w16cid:durableId="116871760">
    <w:abstractNumId w:val="24"/>
  </w:num>
  <w:num w:numId="21" w16cid:durableId="1763331499">
    <w:abstractNumId w:val="35"/>
  </w:num>
  <w:num w:numId="22" w16cid:durableId="717164548">
    <w:abstractNumId w:val="2"/>
  </w:num>
  <w:num w:numId="23" w16cid:durableId="1607612093">
    <w:abstractNumId w:val="30"/>
  </w:num>
  <w:num w:numId="24" w16cid:durableId="130523775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67789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5864522">
    <w:abstractNumId w:val="26"/>
  </w:num>
  <w:num w:numId="27" w16cid:durableId="577469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7680659">
    <w:abstractNumId w:val="38"/>
  </w:num>
  <w:num w:numId="29" w16cid:durableId="1130588512">
    <w:abstractNumId w:val="41"/>
  </w:num>
  <w:num w:numId="30" w16cid:durableId="201404498">
    <w:abstractNumId w:val="17"/>
  </w:num>
  <w:num w:numId="31" w16cid:durableId="746194744">
    <w:abstractNumId w:val="42"/>
  </w:num>
  <w:num w:numId="32" w16cid:durableId="1524319024">
    <w:abstractNumId w:val="19"/>
  </w:num>
  <w:num w:numId="33" w16cid:durableId="925965840">
    <w:abstractNumId w:val="6"/>
  </w:num>
  <w:num w:numId="34" w16cid:durableId="1507357174">
    <w:abstractNumId w:val="3"/>
  </w:num>
  <w:num w:numId="35" w16cid:durableId="1076391643">
    <w:abstractNumId w:val="31"/>
  </w:num>
  <w:num w:numId="36" w16cid:durableId="1151673015">
    <w:abstractNumId w:val="45"/>
  </w:num>
  <w:num w:numId="37" w16cid:durableId="18101723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6386206">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2480633">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75750855">
    <w:abstractNumId w:val="27"/>
    <w:lvlOverride w:ilvl="0">
      <w:startOverride w:val="1"/>
    </w:lvlOverride>
    <w:lvlOverride w:ilvl="1"/>
    <w:lvlOverride w:ilvl="2"/>
    <w:lvlOverride w:ilvl="3"/>
    <w:lvlOverride w:ilvl="4"/>
    <w:lvlOverride w:ilvl="5"/>
    <w:lvlOverride w:ilvl="6"/>
    <w:lvlOverride w:ilvl="7"/>
    <w:lvlOverride w:ilvl="8"/>
  </w:num>
  <w:num w:numId="41" w16cid:durableId="2338600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38962704">
    <w:abstractNumId w:val="0"/>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35109008">
    <w:abstractNumId w:val="15"/>
  </w:num>
  <w:num w:numId="44" w16cid:durableId="1835534799">
    <w:abstractNumId w:val="37"/>
  </w:num>
  <w:num w:numId="45" w16cid:durableId="1844002910">
    <w:abstractNumId w:val="33"/>
  </w:num>
  <w:num w:numId="46" w16cid:durableId="145585831">
    <w:abstractNumId w:val="18"/>
  </w:num>
  <w:num w:numId="47" w16cid:durableId="1176503814">
    <w:abstractNumId w:val="4"/>
  </w:num>
  <w:num w:numId="48" w16cid:durableId="8903844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EC5"/>
    <w:rsid w:val="00031340"/>
    <w:rsid w:val="000363EA"/>
    <w:rsid w:val="00040829"/>
    <w:rsid w:val="00051809"/>
    <w:rsid w:val="00065A35"/>
    <w:rsid w:val="000721B2"/>
    <w:rsid w:val="00075464"/>
    <w:rsid w:val="00077FE0"/>
    <w:rsid w:val="000800BD"/>
    <w:rsid w:val="00080378"/>
    <w:rsid w:val="00084285"/>
    <w:rsid w:val="0008500A"/>
    <w:rsid w:val="000B20AD"/>
    <w:rsid w:val="000B33CE"/>
    <w:rsid w:val="000B52AD"/>
    <w:rsid w:val="000B6A21"/>
    <w:rsid w:val="000C0803"/>
    <w:rsid w:val="000C23C7"/>
    <w:rsid w:val="000C674D"/>
    <w:rsid w:val="000D110B"/>
    <w:rsid w:val="000D6194"/>
    <w:rsid w:val="000D695B"/>
    <w:rsid w:val="0010369C"/>
    <w:rsid w:val="00103F95"/>
    <w:rsid w:val="0011060C"/>
    <w:rsid w:val="001200D2"/>
    <w:rsid w:val="001225DA"/>
    <w:rsid w:val="00122B03"/>
    <w:rsid w:val="00130CC9"/>
    <w:rsid w:val="00132D76"/>
    <w:rsid w:val="001405ED"/>
    <w:rsid w:val="001473F1"/>
    <w:rsid w:val="00163E7C"/>
    <w:rsid w:val="001677AE"/>
    <w:rsid w:val="00186554"/>
    <w:rsid w:val="001930DC"/>
    <w:rsid w:val="0019333C"/>
    <w:rsid w:val="001A08CA"/>
    <w:rsid w:val="001C5DA3"/>
    <w:rsid w:val="001C5DEF"/>
    <w:rsid w:val="001E727B"/>
    <w:rsid w:val="001F7AA2"/>
    <w:rsid w:val="00206228"/>
    <w:rsid w:val="002272F9"/>
    <w:rsid w:val="00250A42"/>
    <w:rsid w:val="0026071C"/>
    <w:rsid w:val="002675D8"/>
    <w:rsid w:val="002849DC"/>
    <w:rsid w:val="002A2147"/>
    <w:rsid w:val="002A3F2B"/>
    <w:rsid w:val="002A5689"/>
    <w:rsid w:val="002B5B55"/>
    <w:rsid w:val="002C73B9"/>
    <w:rsid w:val="002D2E94"/>
    <w:rsid w:val="003014ED"/>
    <w:rsid w:val="00301C6D"/>
    <w:rsid w:val="00306FE6"/>
    <w:rsid w:val="0031122F"/>
    <w:rsid w:val="003122AB"/>
    <w:rsid w:val="00317DDE"/>
    <w:rsid w:val="00322B93"/>
    <w:rsid w:val="0033157B"/>
    <w:rsid w:val="003356B8"/>
    <w:rsid w:val="003401AE"/>
    <w:rsid w:val="00340776"/>
    <w:rsid w:val="00345201"/>
    <w:rsid w:val="00346D57"/>
    <w:rsid w:val="00351C2C"/>
    <w:rsid w:val="00356C28"/>
    <w:rsid w:val="0036226F"/>
    <w:rsid w:val="003655CC"/>
    <w:rsid w:val="00367CAE"/>
    <w:rsid w:val="003772E0"/>
    <w:rsid w:val="0038780C"/>
    <w:rsid w:val="0039462B"/>
    <w:rsid w:val="003B1694"/>
    <w:rsid w:val="003B2444"/>
    <w:rsid w:val="003F5385"/>
    <w:rsid w:val="00401F53"/>
    <w:rsid w:val="00421B7D"/>
    <w:rsid w:val="00426760"/>
    <w:rsid w:val="004469F2"/>
    <w:rsid w:val="0045170A"/>
    <w:rsid w:val="00452437"/>
    <w:rsid w:val="00462A58"/>
    <w:rsid w:val="00463E5B"/>
    <w:rsid w:val="00464E0D"/>
    <w:rsid w:val="004B064A"/>
    <w:rsid w:val="004C36C8"/>
    <w:rsid w:val="004D2245"/>
    <w:rsid w:val="004E00EB"/>
    <w:rsid w:val="004E3B0C"/>
    <w:rsid w:val="004E5972"/>
    <w:rsid w:val="004F4B9B"/>
    <w:rsid w:val="004F6A33"/>
    <w:rsid w:val="00505D21"/>
    <w:rsid w:val="00510048"/>
    <w:rsid w:val="005207A4"/>
    <w:rsid w:val="00521EC5"/>
    <w:rsid w:val="00527D72"/>
    <w:rsid w:val="0053061A"/>
    <w:rsid w:val="00533F7E"/>
    <w:rsid w:val="00535833"/>
    <w:rsid w:val="00544F23"/>
    <w:rsid w:val="00550C37"/>
    <w:rsid w:val="00554D94"/>
    <w:rsid w:val="00591B57"/>
    <w:rsid w:val="00595945"/>
    <w:rsid w:val="005A089E"/>
    <w:rsid w:val="005B1038"/>
    <w:rsid w:val="005C5B95"/>
    <w:rsid w:val="005E5471"/>
    <w:rsid w:val="00621E71"/>
    <w:rsid w:val="00690C5C"/>
    <w:rsid w:val="00696F7D"/>
    <w:rsid w:val="00697E01"/>
    <w:rsid w:val="006A655C"/>
    <w:rsid w:val="006C49A8"/>
    <w:rsid w:val="006D683F"/>
    <w:rsid w:val="006D79A0"/>
    <w:rsid w:val="006E003D"/>
    <w:rsid w:val="006E1AAB"/>
    <w:rsid w:val="006E44D0"/>
    <w:rsid w:val="007120F9"/>
    <w:rsid w:val="00717643"/>
    <w:rsid w:val="00722678"/>
    <w:rsid w:val="0074172A"/>
    <w:rsid w:val="00745749"/>
    <w:rsid w:val="00764098"/>
    <w:rsid w:val="0077084D"/>
    <w:rsid w:val="00773496"/>
    <w:rsid w:val="00780E67"/>
    <w:rsid w:val="0079372F"/>
    <w:rsid w:val="007B623E"/>
    <w:rsid w:val="007F0A8D"/>
    <w:rsid w:val="007F329C"/>
    <w:rsid w:val="007F39A7"/>
    <w:rsid w:val="00806426"/>
    <w:rsid w:val="00812AC4"/>
    <w:rsid w:val="00815630"/>
    <w:rsid w:val="00820202"/>
    <w:rsid w:val="008220C2"/>
    <w:rsid w:val="00823C15"/>
    <w:rsid w:val="00837193"/>
    <w:rsid w:val="008642A3"/>
    <w:rsid w:val="00873758"/>
    <w:rsid w:val="008737CC"/>
    <w:rsid w:val="00874AD1"/>
    <w:rsid w:val="00884D1F"/>
    <w:rsid w:val="00891B8D"/>
    <w:rsid w:val="008A2484"/>
    <w:rsid w:val="008A54C2"/>
    <w:rsid w:val="008B1BAE"/>
    <w:rsid w:val="008C1790"/>
    <w:rsid w:val="008C3FE4"/>
    <w:rsid w:val="008E6237"/>
    <w:rsid w:val="008F468F"/>
    <w:rsid w:val="009032AB"/>
    <w:rsid w:val="00914D7F"/>
    <w:rsid w:val="00916CA0"/>
    <w:rsid w:val="0093170C"/>
    <w:rsid w:val="0096521D"/>
    <w:rsid w:val="00993F22"/>
    <w:rsid w:val="009C22A0"/>
    <w:rsid w:val="009D2967"/>
    <w:rsid w:val="009D7F55"/>
    <w:rsid w:val="009E0C14"/>
    <w:rsid w:val="009F04DF"/>
    <w:rsid w:val="00A030AF"/>
    <w:rsid w:val="00A24517"/>
    <w:rsid w:val="00A25D23"/>
    <w:rsid w:val="00A324DE"/>
    <w:rsid w:val="00A46BE9"/>
    <w:rsid w:val="00A56629"/>
    <w:rsid w:val="00A60928"/>
    <w:rsid w:val="00A77B24"/>
    <w:rsid w:val="00A87404"/>
    <w:rsid w:val="00AC12A3"/>
    <w:rsid w:val="00AC2B89"/>
    <w:rsid w:val="00AC6F53"/>
    <w:rsid w:val="00AD3BD0"/>
    <w:rsid w:val="00AD497A"/>
    <w:rsid w:val="00AE0145"/>
    <w:rsid w:val="00AF1EE7"/>
    <w:rsid w:val="00B02F35"/>
    <w:rsid w:val="00B16E6B"/>
    <w:rsid w:val="00B262F7"/>
    <w:rsid w:val="00B47145"/>
    <w:rsid w:val="00B5708A"/>
    <w:rsid w:val="00B77262"/>
    <w:rsid w:val="00B7767C"/>
    <w:rsid w:val="00B82BC2"/>
    <w:rsid w:val="00BB02C6"/>
    <w:rsid w:val="00BC7384"/>
    <w:rsid w:val="00BC7D09"/>
    <w:rsid w:val="00BD4B5B"/>
    <w:rsid w:val="00BF0D1A"/>
    <w:rsid w:val="00BF2BA3"/>
    <w:rsid w:val="00C07B82"/>
    <w:rsid w:val="00C15109"/>
    <w:rsid w:val="00C34828"/>
    <w:rsid w:val="00C67221"/>
    <w:rsid w:val="00C749D2"/>
    <w:rsid w:val="00C753A7"/>
    <w:rsid w:val="00C85495"/>
    <w:rsid w:val="00CA00B2"/>
    <w:rsid w:val="00CA02AB"/>
    <w:rsid w:val="00CA2843"/>
    <w:rsid w:val="00CB2599"/>
    <w:rsid w:val="00CB7E49"/>
    <w:rsid w:val="00CC429F"/>
    <w:rsid w:val="00CD16D6"/>
    <w:rsid w:val="00CD62F0"/>
    <w:rsid w:val="00CE5994"/>
    <w:rsid w:val="00CE5E66"/>
    <w:rsid w:val="00CE6A76"/>
    <w:rsid w:val="00D008DC"/>
    <w:rsid w:val="00D04BE6"/>
    <w:rsid w:val="00D1092B"/>
    <w:rsid w:val="00D10C1B"/>
    <w:rsid w:val="00D13E96"/>
    <w:rsid w:val="00D171DD"/>
    <w:rsid w:val="00D232E4"/>
    <w:rsid w:val="00D27272"/>
    <w:rsid w:val="00D43E5E"/>
    <w:rsid w:val="00D4795D"/>
    <w:rsid w:val="00D54711"/>
    <w:rsid w:val="00D731E6"/>
    <w:rsid w:val="00D77874"/>
    <w:rsid w:val="00D81F0E"/>
    <w:rsid w:val="00D82A9C"/>
    <w:rsid w:val="00D83760"/>
    <w:rsid w:val="00D916D3"/>
    <w:rsid w:val="00D94DA6"/>
    <w:rsid w:val="00DA7092"/>
    <w:rsid w:val="00DB45F2"/>
    <w:rsid w:val="00DB64E3"/>
    <w:rsid w:val="00DB7890"/>
    <w:rsid w:val="00DC4105"/>
    <w:rsid w:val="00DC4A99"/>
    <w:rsid w:val="00DE7620"/>
    <w:rsid w:val="00E10699"/>
    <w:rsid w:val="00E13123"/>
    <w:rsid w:val="00E5047C"/>
    <w:rsid w:val="00E54F48"/>
    <w:rsid w:val="00E6059C"/>
    <w:rsid w:val="00E720E5"/>
    <w:rsid w:val="00E81553"/>
    <w:rsid w:val="00E91C67"/>
    <w:rsid w:val="00EA7C5A"/>
    <w:rsid w:val="00EC2F9C"/>
    <w:rsid w:val="00ED5530"/>
    <w:rsid w:val="00ED6DF8"/>
    <w:rsid w:val="00EE0CDF"/>
    <w:rsid w:val="00EE726E"/>
    <w:rsid w:val="00EF4736"/>
    <w:rsid w:val="00F04ABB"/>
    <w:rsid w:val="00F07C76"/>
    <w:rsid w:val="00F1536B"/>
    <w:rsid w:val="00F539D8"/>
    <w:rsid w:val="00F70649"/>
    <w:rsid w:val="00F71CF7"/>
    <w:rsid w:val="00F72A41"/>
    <w:rsid w:val="00F81EC6"/>
    <w:rsid w:val="00F83A73"/>
    <w:rsid w:val="00F8454C"/>
    <w:rsid w:val="00F87A13"/>
    <w:rsid w:val="00F91254"/>
    <w:rsid w:val="00FA27FA"/>
    <w:rsid w:val="00FA6E8C"/>
    <w:rsid w:val="00FB0525"/>
    <w:rsid w:val="00FB6C7A"/>
    <w:rsid w:val="00FC5963"/>
    <w:rsid w:val="00FD1F96"/>
    <w:rsid w:val="00FE1B94"/>
    <w:rsid w:val="00FE6C7D"/>
    <w:rsid w:val="00FF1A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527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521E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521E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521EC5"/>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521EC5"/>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521EC5"/>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521EC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21EC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21EC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21EC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
    <w:rsid w:val="00521EC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521EC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521EC5"/>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521EC5"/>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521EC5"/>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521EC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21EC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21EC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21EC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21E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21EC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21EC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21EC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21EC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21EC5"/>
    <w:rPr>
      <w:i/>
      <w:iCs/>
      <w:color w:val="404040" w:themeColor="text1" w:themeTint="BF"/>
    </w:rPr>
  </w:style>
  <w:style w:type="paragraph" w:styleId="Sarakstarindkopa">
    <w:name w:val="List Paragraph"/>
    <w:aliases w:val="lp1,Virsraksti,Saistīto dokumentu saraksts,Syle 1,Numbered Para 1,Dot pt,List Paragraph Char Char Char,Indicator Text,Bullet Points,MAIN CONTENT,IFCL - List Paragraph,List Paragraph12,OBC Bullet,F5 List Paragraph,Bullet Styl,Numurets,2"/>
    <w:basedOn w:val="Parasts"/>
    <w:link w:val="SarakstarindkopaRakstz"/>
    <w:uiPriority w:val="34"/>
    <w:qFormat/>
    <w:rsid w:val="00521EC5"/>
    <w:pPr>
      <w:ind w:left="720"/>
      <w:contextualSpacing/>
    </w:pPr>
  </w:style>
  <w:style w:type="character" w:styleId="Intensvsizclums">
    <w:name w:val="Intense Emphasis"/>
    <w:basedOn w:val="Noklusjumarindkopasfonts"/>
    <w:uiPriority w:val="21"/>
    <w:qFormat/>
    <w:rsid w:val="00521EC5"/>
    <w:rPr>
      <w:i/>
      <w:iCs/>
      <w:color w:val="2F5496" w:themeColor="accent1" w:themeShade="BF"/>
    </w:rPr>
  </w:style>
  <w:style w:type="paragraph" w:styleId="Intensvscitts">
    <w:name w:val="Intense Quote"/>
    <w:basedOn w:val="Parasts"/>
    <w:next w:val="Parasts"/>
    <w:link w:val="IntensvscittsRakstz"/>
    <w:uiPriority w:val="30"/>
    <w:qFormat/>
    <w:rsid w:val="00521E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521EC5"/>
    <w:rPr>
      <w:i/>
      <w:iCs/>
      <w:color w:val="2F5496" w:themeColor="accent1" w:themeShade="BF"/>
    </w:rPr>
  </w:style>
  <w:style w:type="character" w:styleId="Intensvaatsauce">
    <w:name w:val="Intense Reference"/>
    <w:basedOn w:val="Noklusjumarindkopasfonts"/>
    <w:uiPriority w:val="32"/>
    <w:qFormat/>
    <w:rsid w:val="00521EC5"/>
    <w:rPr>
      <w:b/>
      <w:bCs/>
      <w:smallCaps/>
      <w:color w:val="2F5496" w:themeColor="accent1" w:themeShade="BF"/>
      <w:spacing w:val="5"/>
    </w:rPr>
  </w:style>
  <w:style w:type="paragraph" w:styleId="Pamattekstsaratkpi">
    <w:name w:val="Body Text Indent"/>
    <w:basedOn w:val="Parasts"/>
    <w:link w:val="PamattekstsaratkpiRakstz"/>
    <w:rsid w:val="00521EC5"/>
    <w:pPr>
      <w:spacing w:after="0" w:line="240" w:lineRule="auto"/>
      <w:ind w:firstLine="540"/>
    </w:pPr>
    <w:rPr>
      <w:rFonts w:ascii="Arial" w:eastAsia="Times New Roman" w:hAnsi="Arial" w:cs="Arial"/>
      <w:kern w:val="0"/>
      <w:szCs w:val="24"/>
      <w14:ligatures w14:val="none"/>
    </w:rPr>
  </w:style>
  <w:style w:type="character" w:customStyle="1" w:styleId="PamattekstsaratkpiRakstz">
    <w:name w:val="Pamatteksts ar atkāpi Rakstz."/>
    <w:basedOn w:val="Noklusjumarindkopasfonts"/>
    <w:link w:val="Pamattekstsaratkpi"/>
    <w:rsid w:val="00521EC5"/>
    <w:rPr>
      <w:rFonts w:ascii="Arial" w:eastAsia="Times New Roman" w:hAnsi="Arial" w:cs="Arial"/>
      <w:kern w:val="0"/>
      <w:szCs w:val="24"/>
      <w14:ligatures w14:val="none"/>
    </w:rPr>
  </w:style>
  <w:style w:type="character" w:styleId="Hipersaite">
    <w:name w:val="Hyperlink"/>
    <w:basedOn w:val="Noklusjumarindkopasfonts"/>
    <w:uiPriority w:val="99"/>
    <w:rsid w:val="00521EC5"/>
    <w:rPr>
      <w:color w:val="0000FF"/>
      <w:u w:val="single"/>
    </w:rPr>
  </w:style>
  <w:style w:type="character" w:customStyle="1" w:styleId="SarakstarindkopaRakstz">
    <w:name w:val="Saraksta rindkopa Rakstz."/>
    <w:aliases w:val="lp1 Rakstz.,Virsraksti Rakstz.,Saistīto dokumentu saraksts Rakstz.,Syle 1 Rakstz.,Numbered Para 1 Rakstz.,Dot pt Rakstz.,List Paragraph Char Char Char Rakstz.,Indicator Text Rakstz.,Bullet Points Rakstz.,MAIN CONTENT Rakstz."/>
    <w:link w:val="Sarakstarindkopa"/>
    <w:uiPriority w:val="34"/>
    <w:qFormat/>
    <w:rsid w:val="00521EC5"/>
  </w:style>
  <w:style w:type="character" w:styleId="Neatrisintapieminana">
    <w:name w:val="Unresolved Mention"/>
    <w:basedOn w:val="Noklusjumarindkopasfonts"/>
    <w:uiPriority w:val="99"/>
    <w:semiHidden/>
    <w:unhideWhenUsed/>
    <w:rsid w:val="00031340"/>
    <w:rPr>
      <w:color w:val="605E5C"/>
      <w:shd w:val="clear" w:color="auto" w:fill="E1DFDD"/>
    </w:rPr>
  </w:style>
  <w:style w:type="paragraph" w:styleId="Galvene">
    <w:name w:val="header"/>
    <w:basedOn w:val="Parasts"/>
    <w:link w:val="GalveneRakstz"/>
    <w:unhideWhenUsed/>
    <w:rsid w:val="00F1536B"/>
    <w:pPr>
      <w:tabs>
        <w:tab w:val="center" w:pos="4153"/>
        <w:tab w:val="right" w:pos="8306"/>
      </w:tabs>
      <w:spacing w:after="0" w:line="240" w:lineRule="auto"/>
    </w:pPr>
  </w:style>
  <w:style w:type="character" w:customStyle="1" w:styleId="GalveneRakstz">
    <w:name w:val="Galvene Rakstz."/>
    <w:basedOn w:val="Noklusjumarindkopasfonts"/>
    <w:link w:val="Galvene"/>
    <w:rsid w:val="00F1536B"/>
  </w:style>
  <w:style w:type="paragraph" w:styleId="Kjene">
    <w:name w:val="footer"/>
    <w:basedOn w:val="Parasts"/>
    <w:link w:val="KjeneRakstz"/>
    <w:uiPriority w:val="99"/>
    <w:unhideWhenUsed/>
    <w:rsid w:val="00F1536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1536B"/>
  </w:style>
  <w:style w:type="paragraph" w:customStyle="1" w:styleId="Stils1">
    <w:name w:val="Stils1"/>
    <w:basedOn w:val="Parasts"/>
    <w:rsid w:val="00F1536B"/>
    <w:pPr>
      <w:numPr>
        <w:numId w:val="3"/>
      </w:numPr>
      <w:spacing w:after="0" w:line="240" w:lineRule="auto"/>
      <w:jc w:val="both"/>
    </w:pPr>
    <w:rPr>
      <w:rFonts w:ascii="Times New Roman" w:eastAsia="Times New Roman" w:hAnsi="Times New Roman" w:cs="Times New Roman"/>
      <w:b/>
      <w:i/>
      <w:color w:val="000000"/>
      <w:kern w:val="0"/>
      <w:sz w:val="20"/>
      <w:szCs w:val="20"/>
      <w:lang w:eastAsia="lv-LV" w:bidi="lo-LA"/>
      <w14:ligatures w14:val="none"/>
    </w:rPr>
  </w:style>
  <w:style w:type="paragraph" w:customStyle="1" w:styleId="Stils2">
    <w:name w:val="Stils2"/>
    <w:basedOn w:val="Parasts"/>
    <w:rsid w:val="00F1536B"/>
    <w:pPr>
      <w:numPr>
        <w:ilvl w:val="1"/>
        <w:numId w:val="3"/>
      </w:numPr>
      <w:spacing w:after="0" w:line="240" w:lineRule="auto"/>
      <w:jc w:val="both"/>
    </w:pPr>
    <w:rPr>
      <w:rFonts w:ascii="Times New Roman" w:eastAsia="Times New Roman" w:hAnsi="Times New Roman" w:cs="Times New Roman"/>
      <w:color w:val="000000"/>
      <w:kern w:val="0"/>
      <w:sz w:val="20"/>
      <w:szCs w:val="20"/>
      <w:lang w:eastAsia="lv-LV" w:bidi="lo-LA"/>
      <w14:ligatures w14:val="none"/>
    </w:rPr>
  </w:style>
  <w:style w:type="paragraph" w:customStyle="1" w:styleId="Stils3">
    <w:name w:val="Stils3"/>
    <w:basedOn w:val="Parasts"/>
    <w:rsid w:val="00F1536B"/>
    <w:pPr>
      <w:numPr>
        <w:ilvl w:val="2"/>
        <w:numId w:val="3"/>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customStyle="1" w:styleId="Stils4">
    <w:name w:val="Stils4"/>
    <w:basedOn w:val="Parasts"/>
    <w:rsid w:val="00F1536B"/>
    <w:pPr>
      <w:numPr>
        <w:ilvl w:val="3"/>
        <w:numId w:val="3"/>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customStyle="1" w:styleId="SarakstsBox">
    <w:name w:val="SarakstsBox"/>
    <w:basedOn w:val="Parasts"/>
    <w:rsid w:val="007F0A8D"/>
    <w:pPr>
      <w:numPr>
        <w:numId w:val="5"/>
      </w:numPr>
      <w:spacing w:before="120" w:after="0" w:line="240" w:lineRule="auto"/>
      <w:jc w:val="both"/>
    </w:pPr>
    <w:rPr>
      <w:rFonts w:ascii="ZapfCalligr TL" w:eastAsia="Times New Roman" w:hAnsi="ZapfCalligr TL" w:cs="Times New Roman"/>
      <w:kern w:val="0"/>
      <w:sz w:val="24"/>
      <w:szCs w:val="24"/>
      <w14:ligatures w14:val="none"/>
    </w:rPr>
  </w:style>
  <w:style w:type="character" w:styleId="Izclums">
    <w:name w:val="Emphasis"/>
    <w:uiPriority w:val="20"/>
    <w:qFormat/>
    <w:rsid w:val="007F0A8D"/>
    <w:rPr>
      <w:i/>
      <w:iCs/>
    </w:rPr>
  </w:style>
  <w:style w:type="paragraph" w:customStyle="1" w:styleId="tv213">
    <w:name w:val="tv213"/>
    <w:basedOn w:val="Parasts"/>
    <w:rsid w:val="0010369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Style1">
    <w:name w:val="Style1"/>
    <w:autoRedefine/>
    <w:rsid w:val="0010369C"/>
    <w:pPr>
      <w:numPr>
        <w:ilvl w:val="1"/>
        <w:numId w:val="8"/>
      </w:numPr>
      <w:suppressAutoHyphens/>
      <w:autoSpaceDN w:val="0"/>
      <w:spacing w:after="0" w:line="240" w:lineRule="auto"/>
      <w:ind w:left="1171" w:hanging="425"/>
      <w:jc w:val="both"/>
    </w:pPr>
    <w:rPr>
      <w:rFonts w:ascii="Times New Roman" w:eastAsia="Times New Roman" w:hAnsi="Times New Roman" w:cs="Times New Roman"/>
      <w:b/>
      <w:bCs/>
      <w:color w:val="000000"/>
      <w:kern w:val="0"/>
      <w:sz w:val="24"/>
      <w:szCs w:val="24"/>
      <w:lang w:eastAsia="lv-LV"/>
      <w14:ligatures w14:val="none"/>
    </w:rPr>
  </w:style>
  <w:style w:type="character" w:customStyle="1" w:styleId="ui-provider">
    <w:name w:val="ui-provider"/>
    <w:basedOn w:val="Noklusjumarindkopasfonts"/>
    <w:rsid w:val="00206228"/>
  </w:style>
  <w:style w:type="paragraph" w:styleId="Pamattekstaatkpe3">
    <w:name w:val="Body Text Indent 3"/>
    <w:basedOn w:val="Parasts"/>
    <w:link w:val="Pamattekstaatkpe3Rakstz"/>
    <w:rsid w:val="00206228"/>
    <w:pPr>
      <w:spacing w:after="120" w:line="240" w:lineRule="auto"/>
      <w:ind w:left="283"/>
    </w:pPr>
    <w:rPr>
      <w:rFonts w:ascii="Times New Roman" w:eastAsia="Times New Roman" w:hAnsi="Times New Roman" w:cs="Times New Roman"/>
      <w:kern w:val="0"/>
      <w:sz w:val="16"/>
      <w:szCs w:val="16"/>
      <w:lang w:eastAsia="lv-LV" w:bidi="lo-LA"/>
      <w14:ligatures w14:val="none"/>
    </w:rPr>
  </w:style>
  <w:style w:type="character" w:customStyle="1" w:styleId="Pamattekstaatkpe3Rakstz">
    <w:name w:val="Pamatteksta atkāpe 3 Rakstz."/>
    <w:basedOn w:val="Noklusjumarindkopasfonts"/>
    <w:link w:val="Pamattekstaatkpe3"/>
    <w:rsid w:val="00206228"/>
    <w:rPr>
      <w:rFonts w:ascii="Times New Roman" w:eastAsia="Times New Roman" w:hAnsi="Times New Roman" w:cs="Times New Roman"/>
      <w:kern w:val="0"/>
      <w:sz w:val="16"/>
      <w:szCs w:val="16"/>
      <w:lang w:eastAsia="lv-LV" w:bidi="lo-LA"/>
      <w14:ligatures w14:val="none"/>
    </w:rPr>
  </w:style>
  <w:style w:type="character" w:styleId="Komentraatsauce">
    <w:name w:val="annotation reference"/>
    <w:basedOn w:val="Noklusjumarindkopasfonts"/>
    <w:semiHidden/>
    <w:unhideWhenUsed/>
    <w:rsid w:val="00697E01"/>
    <w:rPr>
      <w:sz w:val="16"/>
      <w:szCs w:val="16"/>
    </w:rPr>
  </w:style>
  <w:style w:type="paragraph" w:styleId="Komentrateksts">
    <w:name w:val="annotation text"/>
    <w:basedOn w:val="Parasts"/>
    <w:link w:val="KomentratekstsRakstz"/>
    <w:uiPriority w:val="99"/>
    <w:unhideWhenUsed/>
    <w:rsid w:val="00697E01"/>
    <w:pPr>
      <w:spacing w:line="240" w:lineRule="auto"/>
    </w:pPr>
    <w:rPr>
      <w:sz w:val="20"/>
      <w:szCs w:val="20"/>
    </w:rPr>
  </w:style>
  <w:style w:type="character" w:customStyle="1" w:styleId="KomentratekstsRakstz">
    <w:name w:val="Komentāra teksts Rakstz."/>
    <w:basedOn w:val="Noklusjumarindkopasfonts"/>
    <w:link w:val="Komentrateksts"/>
    <w:uiPriority w:val="99"/>
    <w:rsid w:val="00697E01"/>
    <w:rPr>
      <w:sz w:val="20"/>
      <w:szCs w:val="20"/>
    </w:rPr>
  </w:style>
  <w:style w:type="paragraph" w:styleId="Komentratma">
    <w:name w:val="annotation subject"/>
    <w:basedOn w:val="Komentrateksts"/>
    <w:next w:val="Komentrateksts"/>
    <w:link w:val="KomentratmaRakstz"/>
    <w:uiPriority w:val="99"/>
    <w:semiHidden/>
    <w:unhideWhenUsed/>
    <w:rsid w:val="00697E01"/>
    <w:rPr>
      <w:b/>
      <w:bCs/>
    </w:rPr>
  </w:style>
  <w:style w:type="character" w:customStyle="1" w:styleId="KomentratmaRakstz">
    <w:name w:val="Komentāra tēma Rakstz."/>
    <w:basedOn w:val="KomentratekstsRakstz"/>
    <w:link w:val="Komentratma"/>
    <w:uiPriority w:val="99"/>
    <w:semiHidden/>
    <w:rsid w:val="00697E01"/>
    <w:rPr>
      <w:b/>
      <w:bCs/>
      <w:sz w:val="20"/>
      <w:szCs w:val="20"/>
    </w:rPr>
  </w:style>
  <w:style w:type="paragraph" w:styleId="Prskatjums">
    <w:name w:val="Revision"/>
    <w:hidden/>
    <w:uiPriority w:val="99"/>
    <w:semiHidden/>
    <w:rsid w:val="00595945"/>
    <w:pPr>
      <w:spacing w:after="0" w:line="240" w:lineRule="auto"/>
    </w:pPr>
  </w:style>
  <w:style w:type="paragraph" w:styleId="Pamattekstaatkpe2">
    <w:name w:val="Body Text Indent 2"/>
    <w:basedOn w:val="Parasts"/>
    <w:link w:val="Pamattekstaatkpe2Rakstz"/>
    <w:rsid w:val="00595945"/>
    <w:pPr>
      <w:spacing w:after="120" w:line="480" w:lineRule="auto"/>
      <w:ind w:left="283"/>
    </w:pPr>
    <w:rPr>
      <w:rFonts w:ascii="Times New Roman" w:eastAsia="Times New Roman" w:hAnsi="Times New Roman" w:cs="Times New Roman"/>
      <w:kern w:val="0"/>
      <w:sz w:val="24"/>
      <w:szCs w:val="24"/>
      <w:lang w:eastAsia="lv-LV" w:bidi="lo-LA"/>
      <w14:ligatures w14:val="none"/>
    </w:rPr>
  </w:style>
  <w:style w:type="character" w:customStyle="1" w:styleId="Pamattekstaatkpe2Rakstz">
    <w:name w:val="Pamatteksta atkāpe 2 Rakstz."/>
    <w:basedOn w:val="Noklusjumarindkopasfonts"/>
    <w:link w:val="Pamattekstaatkpe2"/>
    <w:rsid w:val="00595945"/>
    <w:rPr>
      <w:rFonts w:ascii="Times New Roman" w:eastAsia="Times New Roman" w:hAnsi="Times New Roman" w:cs="Times New Roman"/>
      <w:kern w:val="0"/>
      <w:sz w:val="24"/>
      <w:szCs w:val="24"/>
      <w:lang w:eastAsia="lv-LV" w:bidi="lo-LA"/>
      <w14:ligatures w14:val="none"/>
    </w:rPr>
  </w:style>
  <w:style w:type="paragraph" w:customStyle="1" w:styleId="a2">
    <w:name w:val="a2"/>
    <w:basedOn w:val="Parasts"/>
    <w:autoRedefine/>
    <w:rsid w:val="00595945"/>
    <w:pPr>
      <w:numPr>
        <w:ilvl w:val="1"/>
        <w:numId w:val="23"/>
      </w:numPr>
      <w:spacing w:after="0" w:line="240" w:lineRule="auto"/>
      <w:ind w:left="459" w:hanging="425"/>
      <w:contextualSpacing/>
      <w:jc w:val="both"/>
    </w:pPr>
    <w:rPr>
      <w:rFonts w:ascii="Times New Roman" w:eastAsia="Times New Roman" w:hAnsi="Times New Roman" w:cs="Times New Roman"/>
      <w:iCs/>
      <w:kern w:val="0"/>
      <w:sz w:val="20"/>
      <w:szCs w:val="20"/>
      <w:lang w:eastAsia="lv-LV"/>
      <w14:ligatures w14:val="none"/>
    </w:rPr>
  </w:style>
  <w:style w:type="paragraph" w:styleId="Pamatteksts">
    <w:name w:val="Body Text"/>
    <w:basedOn w:val="Parasts"/>
    <w:link w:val="PamattekstsRakstz"/>
    <w:uiPriority w:val="99"/>
    <w:semiHidden/>
    <w:unhideWhenUsed/>
    <w:rsid w:val="00F8454C"/>
    <w:pPr>
      <w:spacing w:after="120"/>
    </w:pPr>
  </w:style>
  <w:style w:type="character" w:customStyle="1" w:styleId="PamattekstsRakstz">
    <w:name w:val="Pamatteksts Rakstz."/>
    <w:basedOn w:val="Noklusjumarindkopasfonts"/>
    <w:link w:val="Pamatteksts"/>
    <w:uiPriority w:val="99"/>
    <w:semiHidden/>
    <w:rsid w:val="00F8454C"/>
  </w:style>
  <w:style w:type="table" w:styleId="Reatabula">
    <w:name w:val="Table Grid"/>
    <w:basedOn w:val="Parastatabula"/>
    <w:uiPriority w:val="39"/>
    <w:rsid w:val="00D00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vm.lv" TargetMode="External"/><Relationship Id="rId13" Type="http://schemas.openxmlformats.org/officeDocument/2006/relationships/hyperlink" Target="https://www.lursoft.lv/" TargetMode="External"/><Relationship Id="rId18" Type="http://schemas.openxmlformats.org/officeDocument/2006/relationships/hyperlink" Target="https://www.lvm.lv/privatuma-politik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eis.gov.lv/EKEIS/Supplier/Procurement/176317" TargetMode="External"/><Relationship Id="rId17" Type="http://schemas.openxmlformats.org/officeDocument/2006/relationships/hyperlink" Target="https://www.lursoft.lv/" TargetMode="External"/><Relationship Id="rId2" Type="http://schemas.openxmlformats.org/officeDocument/2006/relationships/styles" Target="styles.xml"/><Relationship Id="rId16" Type="http://schemas.openxmlformats.org/officeDocument/2006/relationships/hyperlink" Target="http://www.mfa.gov.lv/konsulara-informacija/dokumentu-apliecinasana-ar-apostille-un-legalizacija"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349" TargetMode="External"/><Relationship Id="rId5" Type="http://schemas.openxmlformats.org/officeDocument/2006/relationships/footnotes" Target="footnotes.xml"/><Relationship Id="rId15" Type="http://schemas.openxmlformats.org/officeDocument/2006/relationships/hyperlink" Target="http://espd.eis.gov.lv/" TargetMode="External"/><Relationship Id="rId10" Type="http://schemas.openxmlformats.org/officeDocument/2006/relationships/hyperlink" Target="mailto:lvm@lvm.lv" TargetMode="External"/><Relationship Id="rId19" Type="http://schemas.openxmlformats.org/officeDocument/2006/relationships/hyperlink" Target="mailto:lvm@lvm.lv" TargetMode="External"/><Relationship Id="rId4" Type="http://schemas.openxmlformats.org/officeDocument/2006/relationships/webSettings" Target="webSettings.xml"/><Relationship Id="rId9" Type="http://schemas.openxmlformats.org/officeDocument/2006/relationships/hyperlink" Target="mailto:iepirkumi_kv@lvm.lv" TargetMode="External"/><Relationship Id="rId14" Type="http://schemas.openxmlformats.org/officeDocument/2006/relationships/hyperlink" Target="https://www.lursoft.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24105</Words>
  <Characters>13740</Characters>
  <Application>Microsoft Office Word</Application>
  <DocSecurity>0</DocSecurity>
  <Lines>114</Lines>
  <Paragraphs>75</Paragraphs>
  <ScaleCrop>false</ScaleCrop>
  <Company/>
  <LinksUpToDate>false</LinksUpToDate>
  <CharactersWithSpaces>37770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2026-07-13T12:18:00Z</dcterms:created>
  <dcterms:modified xsi:type="dcterms:W3CDTF">2026-07-15T08:48:00Z</dcterms:modified>
</cp:coreProperties>
</file>