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BD3C6A" w14:textId="77777777" w:rsidR="007920C5" w:rsidRPr="004E2339" w:rsidRDefault="007920C5">
      <w:pPr>
        <w:spacing w:after="0" w:line="240" w:lineRule="auto"/>
        <w:rPr>
          <w:rFonts w:ascii="Times New Roman" w:hAnsi="Times New Roman"/>
          <w:sz w:val="24"/>
          <w:szCs w:val="24"/>
        </w:rPr>
      </w:pPr>
    </w:p>
    <w:p w14:paraId="7FC35D7C" w14:textId="77777777" w:rsidR="007920C5" w:rsidRPr="004E2339" w:rsidRDefault="007920C5">
      <w:pPr>
        <w:spacing w:after="0" w:line="240" w:lineRule="auto"/>
        <w:rPr>
          <w:rFonts w:ascii="Times New Roman" w:hAnsi="Times New Roman"/>
          <w:sz w:val="24"/>
          <w:szCs w:val="24"/>
        </w:rPr>
      </w:pPr>
    </w:p>
    <w:p w14:paraId="04E659FB" w14:textId="77777777" w:rsidR="007920C5" w:rsidRPr="004E2339" w:rsidRDefault="007920C5">
      <w:pPr>
        <w:spacing w:after="0" w:line="240" w:lineRule="auto"/>
        <w:jc w:val="right"/>
        <w:rPr>
          <w:rFonts w:ascii="Times New Roman" w:hAnsi="Times New Roman"/>
          <w:sz w:val="24"/>
          <w:szCs w:val="24"/>
        </w:rPr>
      </w:pPr>
    </w:p>
    <w:p w14:paraId="1416B672" w14:textId="77777777" w:rsidR="007920C5" w:rsidRPr="004E2339" w:rsidRDefault="007920C5">
      <w:pPr>
        <w:spacing w:after="0" w:line="240" w:lineRule="auto"/>
        <w:jc w:val="right"/>
        <w:rPr>
          <w:rFonts w:ascii="Times New Roman" w:hAnsi="Times New Roman"/>
          <w:sz w:val="24"/>
          <w:szCs w:val="24"/>
        </w:rPr>
      </w:pPr>
    </w:p>
    <w:p w14:paraId="4661F919" w14:textId="77777777" w:rsidR="007920C5" w:rsidRPr="004E2339" w:rsidRDefault="00E7295A">
      <w:pPr>
        <w:spacing w:after="0" w:line="240" w:lineRule="auto"/>
        <w:jc w:val="right"/>
        <w:rPr>
          <w:rFonts w:ascii="Times New Roman" w:hAnsi="Times New Roman"/>
          <w:sz w:val="24"/>
          <w:szCs w:val="24"/>
        </w:rPr>
      </w:pPr>
      <w:r w:rsidRPr="004E2339">
        <w:rPr>
          <w:rFonts w:ascii="Times New Roman" w:hAnsi="Times New Roman"/>
          <w:sz w:val="24"/>
          <w:szCs w:val="24"/>
        </w:rPr>
        <w:t>APSTIPRINĀTS</w:t>
      </w:r>
    </w:p>
    <w:p w14:paraId="04DCF87D" w14:textId="33901DD7" w:rsidR="00D85AA6" w:rsidRPr="00873A5F" w:rsidRDefault="00D85AA6" w:rsidP="00D85AA6">
      <w:pPr>
        <w:spacing w:after="0" w:line="240" w:lineRule="auto"/>
        <w:jc w:val="right"/>
        <w:rPr>
          <w:rFonts w:ascii="Times New Roman" w:hAnsi="Times New Roman"/>
          <w:sz w:val="24"/>
          <w:szCs w:val="24"/>
        </w:rPr>
      </w:pPr>
      <w:r w:rsidRPr="00873A5F">
        <w:rPr>
          <w:rFonts w:ascii="Times New Roman" w:hAnsi="Times New Roman"/>
          <w:sz w:val="24"/>
          <w:szCs w:val="24"/>
        </w:rPr>
        <w:t>2026. gada</w:t>
      </w:r>
      <w:r w:rsidR="0013236A" w:rsidRPr="00873A5F">
        <w:rPr>
          <w:rFonts w:ascii="Times New Roman" w:hAnsi="Times New Roman"/>
          <w:sz w:val="24"/>
          <w:szCs w:val="24"/>
        </w:rPr>
        <w:t xml:space="preserve"> </w:t>
      </w:r>
      <w:r w:rsidR="00B52DC4" w:rsidRPr="00092A53">
        <w:rPr>
          <w:rFonts w:ascii="Times New Roman" w:hAnsi="Times New Roman"/>
          <w:sz w:val="24"/>
          <w:szCs w:val="24"/>
        </w:rPr>
        <w:t>14</w:t>
      </w:r>
      <w:r w:rsidR="0013236A" w:rsidRPr="00092A53">
        <w:rPr>
          <w:rFonts w:ascii="Times New Roman" w:hAnsi="Times New Roman"/>
          <w:sz w:val="24"/>
          <w:szCs w:val="24"/>
        </w:rPr>
        <w:t>.jū</w:t>
      </w:r>
      <w:r w:rsidR="00B52DC4" w:rsidRPr="00092A53">
        <w:rPr>
          <w:rFonts w:ascii="Times New Roman" w:hAnsi="Times New Roman"/>
          <w:sz w:val="24"/>
          <w:szCs w:val="24"/>
        </w:rPr>
        <w:t>l</w:t>
      </w:r>
      <w:r w:rsidR="0013236A" w:rsidRPr="00092A53">
        <w:rPr>
          <w:rFonts w:ascii="Times New Roman" w:hAnsi="Times New Roman"/>
          <w:sz w:val="24"/>
          <w:szCs w:val="24"/>
        </w:rPr>
        <w:t>ij</w:t>
      </w:r>
      <w:r w:rsidR="00B52DC4" w:rsidRPr="00092A53">
        <w:rPr>
          <w:rFonts w:ascii="Times New Roman" w:hAnsi="Times New Roman"/>
          <w:sz w:val="24"/>
          <w:szCs w:val="24"/>
        </w:rPr>
        <w:t>s</w:t>
      </w:r>
      <w:r w:rsidRPr="00873A5F">
        <w:rPr>
          <w:rFonts w:ascii="Times New Roman" w:hAnsi="Times New Roman"/>
          <w:sz w:val="24"/>
          <w:szCs w:val="24"/>
        </w:rPr>
        <w:t xml:space="preserve"> </w:t>
      </w:r>
    </w:p>
    <w:p w14:paraId="379E0B13" w14:textId="77777777" w:rsidR="007920C5" w:rsidRPr="00873A5F" w:rsidRDefault="00E7295A">
      <w:pPr>
        <w:spacing w:after="0" w:line="240" w:lineRule="auto"/>
        <w:jc w:val="right"/>
        <w:rPr>
          <w:rFonts w:ascii="Times New Roman" w:hAnsi="Times New Roman"/>
          <w:sz w:val="24"/>
          <w:szCs w:val="24"/>
        </w:rPr>
      </w:pPr>
      <w:r w:rsidRPr="00873A5F">
        <w:rPr>
          <w:rFonts w:ascii="Times New Roman" w:hAnsi="Times New Roman"/>
          <w:sz w:val="24"/>
          <w:szCs w:val="24"/>
        </w:rPr>
        <w:t>Iepirkuma komisijas sēdē</w:t>
      </w:r>
    </w:p>
    <w:p w14:paraId="51D4FF53" w14:textId="79B15864" w:rsidR="007920C5" w:rsidRDefault="00E7295A">
      <w:pPr>
        <w:spacing w:after="0" w:line="240" w:lineRule="auto"/>
        <w:jc w:val="right"/>
        <w:rPr>
          <w:rFonts w:ascii="Times New Roman" w:hAnsi="Times New Roman"/>
          <w:sz w:val="24"/>
          <w:szCs w:val="24"/>
        </w:rPr>
      </w:pPr>
      <w:r w:rsidRPr="00873A5F">
        <w:rPr>
          <w:rFonts w:ascii="Times New Roman" w:hAnsi="Times New Roman"/>
          <w:sz w:val="24"/>
          <w:szCs w:val="24"/>
        </w:rPr>
        <w:t>Protokols Nr.</w:t>
      </w:r>
      <w:r w:rsidR="00EA285E" w:rsidRPr="00873A5F">
        <w:rPr>
          <w:rFonts w:ascii="Times New Roman" w:hAnsi="Times New Roman"/>
          <w:sz w:val="24"/>
          <w:szCs w:val="24"/>
        </w:rPr>
        <w:t xml:space="preserve"> 01-2026/</w:t>
      </w:r>
      <w:r w:rsidR="00873A5F" w:rsidRPr="00873A5F">
        <w:rPr>
          <w:rFonts w:ascii="Times New Roman" w:hAnsi="Times New Roman"/>
          <w:sz w:val="24"/>
          <w:szCs w:val="24"/>
        </w:rPr>
        <w:t>6</w:t>
      </w:r>
    </w:p>
    <w:p w14:paraId="7353F980" w14:textId="77777777" w:rsidR="007920C5" w:rsidRPr="004E2339" w:rsidRDefault="007920C5">
      <w:pPr>
        <w:spacing w:after="0" w:line="240" w:lineRule="auto"/>
        <w:rPr>
          <w:rFonts w:ascii="Times New Roman" w:eastAsia="Times New Roman" w:hAnsi="Times New Roman"/>
          <w:b/>
          <w:bCs/>
          <w:sz w:val="24"/>
          <w:szCs w:val="24"/>
        </w:rPr>
      </w:pPr>
    </w:p>
    <w:p w14:paraId="7797A858" w14:textId="77777777" w:rsidR="007920C5" w:rsidRPr="004E2339" w:rsidRDefault="007920C5">
      <w:pPr>
        <w:spacing w:after="0" w:line="240" w:lineRule="auto"/>
        <w:rPr>
          <w:rFonts w:ascii="Times New Roman" w:eastAsia="Times New Roman" w:hAnsi="Times New Roman"/>
          <w:b/>
          <w:bCs/>
          <w:sz w:val="24"/>
          <w:szCs w:val="24"/>
        </w:rPr>
      </w:pPr>
    </w:p>
    <w:p w14:paraId="10223A1F" w14:textId="77777777" w:rsidR="007920C5" w:rsidRPr="004E2339" w:rsidRDefault="007920C5">
      <w:pPr>
        <w:spacing w:after="0" w:line="240" w:lineRule="auto"/>
        <w:rPr>
          <w:rFonts w:ascii="Times New Roman" w:eastAsia="Times New Roman" w:hAnsi="Times New Roman"/>
          <w:b/>
          <w:bCs/>
          <w:sz w:val="24"/>
          <w:szCs w:val="24"/>
        </w:rPr>
      </w:pPr>
    </w:p>
    <w:p w14:paraId="0C1C7E5F" w14:textId="77777777" w:rsidR="007920C5" w:rsidRPr="004E2339" w:rsidRDefault="007920C5">
      <w:pPr>
        <w:spacing w:after="0" w:line="240" w:lineRule="auto"/>
        <w:rPr>
          <w:rFonts w:ascii="Times New Roman" w:eastAsia="Times New Roman" w:hAnsi="Times New Roman"/>
          <w:b/>
          <w:bCs/>
          <w:sz w:val="24"/>
          <w:szCs w:val="24"/>
        </w:rPr>
      </w:pPr>
    </w:p>
    <w:p w14:paraId="3C28C473" w14:textId="77777777" w:rsidR="007920C5" w:rsidRPr="004E2339" w:rsidRDefault="007920C5">
      <w:pPr>
        <w:spacing w:after="0" w:line="240" w:lineRule="auto"/>
        <w:rPr>
          <w:rFonts w:ascii="Times New Roman" w:eastAsia="Times New Roman" w:hAnsi="Times New Roman"/>
          <w:b/>
          <w:bCs/>
          <w:sz w:val="24"/>
          <w:szCs w:val="24"/>
        </w:rPr>
      </w:pPr>
    </w:p>
    <w:p w14:paraId="030543A0" w14:textId="77777777" w:rsidR="007920C5" w:rsidRPr="004E2339" w:rsidRDefault="007920C5">
      <w:pPr>
        <w:spacing w:after="0" w:line="240" w:lineRule="auto"/>
        <w:rPr>
          <w:rFonts w:ascii="Times New Roman" w:eastAsia="Times New Roman" w:hAnsi="Times New Roman"/>
          <w:b/>
          <w:bCs/>
          <w:sz w:val="24"/>
          <w:szCs w:val="24"/>
        </w:rPr>
      </w:pPr>
    </w:p>
    <w:p w14:paraId="7C000E6A" w14:textId="77777777" w:rsidR="007920C5" w:rsidRPr="004E2339" w:rsidRDefault="007920C5">
      <w:pPr>
        <w:spacing w:after="0" w:line="240" w:lineRule="auto"/>
        <w:rPr>
          <w:rFonts w:ascii="Times New Roman" w:eastAsia="Times New Roman" w:hAnsi="Times New Roman"/>
          <w:b/>
          <w:bCs/>
          <w:sz w:val="24"/>
          <w:szCs w:val="24"/>
        </w:rPr>
      </w:pPr>
    </w:p>
    <w:p w14:paraId="2935E8AE" w14:textId="77777777" w:rsidR="007920C5" w:rsidRPr="004E2339" w:rsidRDefault="007920C5">
      <w:pPr>
        <w:spacing w:after="0" w:line="240" w:lineRule="auto"/>
        <w:rPr>
          <w:rFonts w:ascii="Times New Roman" w:eastAsia="Times New Roman" w:hAnsi="Times New Roman"/>
          <w:b/>
          <w:bCs/>
          <w:sz w:val="24"/>
          <w:szCs w:val="24"/>
        </w:rPr>
      </w:pPr>
    </w:p>
    <w:p w14:paraId="142C2279" w14:textId="77777777" w:rsidR="007920C5" w:rsidRPr="004E2339" w:rsidRDefault="007920C5">
      <w:pPr>
        <w:spacing w:after="0" w:line="240" w:lineRule="auto"/>
        <w:jc w:val="center"/>
        <w:rPr>
          <w:rFonts w:ascii="Times New Roman" w:eastAsia="Times New Roman" w:hAnsi="Times New Roman"/>
          <w:b/>
          <w:bCs/>
          <w:sz w:val="24"/>
          <w:szCs w:val="24"/>
        </w:rPr>
      </w:pPr>
    </w:p>
    <w:p w14:paraId="7C332577" w14:textId="77777777" w:rsidR="007920C5" w:rsidRPr="004E2339" w:rsidRDefault="007920C5">
      <w:pPr>
        <w:spacing w:after="0" w:line="240" w:lineRule="auto"/>
        <w:rPr>
          <w:rFonts w:ascii="Times New Roman" w:eastAsia="Times New Roman" w:hAnsi="Times New Roman"/>
          <w:b/>
          <w:bCs/>
          <w:sz w:val="24"/>
          <w:szCs w:val="24"/>
        </w:rPr>
      </w:pPr>
    </w:p>
    <w:p w14:paraId="51313832" w14:textId="77777777" w:rsidR="007920C5" w:rsidRPr="004E2339" w:rsidRDefault="00E7295A">
      <w:pPr>
        <w:spacing w:after="0" w:line="240" w:lineRule="auto"/>
        <w:jc w:val="center"/>
        <w:rPr>
          <w:rFonts w:ascii="Times New Roman" w:eastAsia="Times New Roman" w:hAnsi="Times New Roman"/>
          <w:b/>
          <w:bCs/>
          <w:sz w:val="28"/>
          <w:szCs w:val="28"/>
        </w:rPr>
      </w:pPr>
      <w:r w:rsidRPr="004E2339">
        <w:rPr>
          <w:rFonts w:ascii="Times New Roman" w:eastAsia="Times New Roman" w:hAnsi="Times New Roman"/>
          <w:b/>
          <w:bCs/>
          <w:sz w:val="28"/>
          <w:szCs w:val="28"/>
        </w:rPr>
        <w:t xml:space="preserve">ATKLĀTA KONKURSA </w:t>
      </w:r>
    </w:p>
    <w:p w14:paraId="6845BAA4" w14:textId="77777777" w:rsidR="007920C5" w:rsidRPr="004E2339" w:rsidRDefault="007920C5">
      <w:pPr>
        <w:spacing w:after="0" w:line="240" w:lineRule="auto"/>
        <w:jc w:val="center"/>
        <w:rPr>
          <w:rFonts w:ascii="Times New Roman" w:eastAsia="Times New Roman" w:hAnsi="Times New Roman"/>
          <w:b/>
          <w:bCs/>
          <w:sz w:val="28"/>
          <w:szCs w:val="28"/>
        </w:rPr>
      </w:pPr>
    </w:p>
    <w:p w14:paraId="561615AB" w14:textId="77777777" w:rsidR="007920C5" w:rsidRPr="004E2339" w:rsidRDefault="00E7295A">
      <w:pPr>
        <w:spacing w:after="0" w:line="240" w:lineRule="auto"/>
        <w:jc w:val="center"/>
        <w:rPr>
          <w:rFonts w:ascii="Times New Roman" w:eastAsia="Times New Roman" w:hAnsi="Times New Roman"/>
          <w:b/>
          <w:bCs/>
          <w:sz w:val="28"/>
          <w:szCs w:val="28"/>
        </w:rPr>
      </w:pPr>
      <w:r w:rsidRPr="004E2339">
        <w:rPr>
          <w:rFonts w:ascii="Times New Roman" w:eastAsia="Times New Roman" w:hAnsi="Times New Roman"/>
          <w:b/>
          <w:bCs/>
          <w:sz w:val="28"/>
          <w:szCs w:val="28"/>
        </w:rPr>
        <w:t xml:space="preserve">“Telpu remonts </w:t>
      </w:r>
      <w:r w:rsidRPr="004E2339">
        <w:rPr>
          <w:rFonts w:ascii="Times New Roman" w:hAnsi="Times New Roman"/>
          <w:b/>
          <w:sz w:val="28"/>
          <w:szCs w:val="28"/>
        </w:rPr>
        <w:t>Bulduru Tehnikuma mācību korpusā</w:t>
      </w:r>
      <w:r w:rsidRPr="004E2339">
        <w:rPr>
          <w:rFonts w:ascii="Times New Roman" w:eastAsia="Times New Roman" w:hAnsi="Times New Roman"/>
          <w:b/>
          <w:bCs/>
          <w:sz w:val="28"/>
          <w:szCs w:val="28"/>
        </w:rPr>
        <w:t>”</w:t>
      </w:r>
    </w:p>
    <w:p w14:paraId="284A3723" w14:textId="77777777" w:rsidR="007920C5" w:rsidRPr="004E2339" w:rsidRDefault="007920C5">
      <w:pPr>
        <w:spacing w:after="0" w:line="240" w:lineRule="auto"/>
        <w:jc w:val="center"/>
        <w:rPr>
          <w:rFonts w:ascii="Times New Roman" w:eastAsia="Times New Roman" w:hAnsi="Times New Roman"/>
          <w:b/>
          <w:bCs/>
          <w:sz w:val="28"/>
          <w:szCs w:val="28"/>
        </w:rPr>
      </w:pPr>
    </w:p>
    <w:p w14:paraId="4231F06A" w14:textId="77777777" w:rsidR="007920C5" w:rsidRPr="004E2339" w:rsidRDefault="00E7295A">
      <w:pPr>
        <w:spacing w:after="0" w:line="240" w:lineRule="auto"/>
        <w:jc w:val="center"/>
        <w:rPr>
          <w:rFonts w:ascii="Times New Roman" w:eastAsia="Times New Roman" w:hAnsi="Times New Roman"/>
          <w:b/>
          <w:bCs/>
          <w:sz w:val="28"/>
          <w:szCs w:val="28"/>
        </w:rPr>
      </w:pPr>
      <w:r w:rsidRPr="004E2339">
        <w:rPr>
          <w:rFonts w:ascii="Times New Roman" w:eastAsia="Times New Roman" w:hAnsi="Times New Roman"/>
          <w:b/>
          <w:bCs/>
          <w:sz w:val="28"/>
          <w:szCs w:val="28"/>
        </w:rPr>
        <w:t>NOLIKUMS</w:t>
      </w:r>
    </w:p>
    <w:p w14:paraId="10E0DCEA" w14:textId="77777777" w:rsidR="007920C5" w:rsidRPr="004E2339" w:rsidRDefault="007920C5">
      <w:pPr>
        <w:spacing w:after="0" w:line="240" w:lineRule="auto"/>
        <w:jc w:val="center"/>
        <w:rPr>
          <w:rFonts w:ascii="Times New Roman" w:eastAsia="Times New Roman" w:hAnsi="Times New Roman"/>
          <w:b/>
          <w:bCs/>
          <w:sz w:val="28"/>
          <w:szCs w:val="28"/>
        </w:rPr>
      </w:pPr>
    </w:p>
    <w:p w14:paraId="1D87BEA6" w14:textId="77777777" w:rsidR="007920C5" w:rsidRPr="004E2339" w:rsidRDefault="007920C5">
      <w:pPr>
        <w:spacing w:after="0" w:line="240" w:lineRule="auto"/>
        <w:rPr>
          <w:rFonts w:ascii="Times New Roman" w:eastAsia="Times New Roman" w:hAnsi="Times New Roman"/>
          <w:b/>
          <w:bCs/>
          <w:sz w:val="28"/>
          <w:szCs w:val="28"/>
        </w:rPr>
      </w:pPr>
    </w:p>
    <w:p w14:paraId="7BA99E46" w14:textId="649154DA" w:rsidR="007920C5" w:rsidRPr="004E2339" w:rsidRDefault="00E7295A">
      <w:pPr>
        <w:spacing w:after="0" w:line="240" w:lineRule="auto"/>
        <w:jc w:val="center"/>
        <w:rPr>
          <w:rFonts w:ascii="Times New Roman" w:hAnsi="Times New Roman"/>
          <w:b/>
          <w:bCs/>
          <w:sz w:val="28"/>
          <w:szCs w:val="28"/>
        </w:rPr>
      </w:pPr>
      <w:r w:rsidRPr="009A5869">
        <w:rPr>
          <w:rFonts w:ascii="Times New Roman" w:eastAsia="Times New Roman" w:hAnsi="Times New Roman"/>
          <w:b/>
          <w:bCs/>
          <w:sz w:val="28"/>
          <w:szCs w:val="28"/>
        </w:rPr>
        <w:t xml:space="preserve">ID Nr. BT </w:t>
      </w:r>
      <w:r w:rsidRPr="009A5869">
        <w:rPr>
          <w:rFonts w:ascii="Times New Roman" w:hAnsi="Times New Roman"/>
          <w:b/>
          <w:bCs/>
          <w:sz w:val="28"/>
          <w:szCs w:val="28"/>
        </w:rPr>
        <w:t>2026/</w:t>
      </w:r>
      <w:r w:rsidR="009A5869">
        <w:rPr>
          <w:rFonts w:ascii="Times New Roman" w:hAnsi="Times New Roman"/>
          <w:b/>
          <w:bCs/>
          <w:sz w:val="28"/>
          <w:szCs w:val="28"/>
        </w:rPr>
        <w:t>6</w:t>
      </w:r>
    </w:p>
    <w:p w14:paraId="3529D792" w14:textId="77777777" w:rsidR="007920C5" w:rsidRPr="004E2339" w:rsidRDefault="007920C5">
      <w:pPr>
        <w:spacing w:after="0" w:line="240" w:lineRule="auto"/>
        <w:rPr>
          <w:rFonts w:ascii="Times New Roman" w:eastAsia="Times New Roman" w:hAnsi="Times New Roman"/>
          <w:b/>
          <w:bCs/>
          <w:sz w:val="28"/>
          <w:szCs w:val="28"/>
        </w:rPr>
      </w:pPr>
    </w:p>
    <w:p w14:paraId="213FC47F" w14:textId="77777777" w:rsidR="007920C5" w:rsidRPr="004E2339" w:rsidRDefault="007920C5">
      <w:pPr>
        <w:spacing w:after="0" w:line="240" w:lineRule="auto"/>
        <w:rPr>
          <w:rFonts w:ascii="Times New Roman" w:eastAsia="Times New Roman" w:hAnsi="Times New Roman"/>
          <w:b/>
          <w:bCs/>
          <w:sz w:val="24"/>
          <w:szCs w:val="24"/>
        </w:rPr>
      </w:pPr>
    </w:p>
    <w:p w14:paraId="2662086A" w14:textId="77777777" w:rsidR="007920C5" w:rsidRPr="004E2339" w:rsidRDefault="007920C5">
      <w:pPr>
        <w:spacing w:after="0" w:line="240" w:lineRule="auto"/>
        <w:rPr>
          <w:rFonts w:ascii="Times New Roman" w:eastAsia="Times New Roman" w:hAnsi="Times New Roman"/>
          <w:b/>
          <w:bCs/>
          <w:sz w:val="24"/>
          <w:szCs w:val="24"/>
        </w:rPr>
      </w:pPr>
    </w:p>
    <w:p w14:paraId="19E9A0E7" w14:textId="77777777" w:rsidR="007920C5" w:rsidRPr="004E2339" w:rsidRDefault="007920C5">
      <w:pPr>
        <w:spacing w:after="0" w:line="240" w:lineRule="auto"/>
        <w:rPr>
          <w:rFonts w:ascii="Times New Roman" w:eastAsia="Times New Roman" w:hAnsi="Times New Roman"/>
          <w:b/>
          <w:bCs/>
          <w:sz w:val="24"/>
          <w:szCs w:val="24"/>
        </w:rPr>
      </w:pPr>
    </w:p>
    <w:p w14:paraId="32CE81F4" w14:textId="77777777" w:rsidR="007920C5" w:rsidRPr="004E2339" w:rsidRDefault="007920C5">
      <w:pPr>
        <w:spacing w:after="0" w:line="240" w:lineRule="auto"/>
        <w:rPr>
          <w:rFonts w:ascii="Times New Roman" w:eastAsia="Times New Roman" w:hAnsi="Times New Roman"/>
          <w:b/>
          <w:bCs/>
          <w:sz w:val="24"/>
          <w:szCs w:val="24"/>
        </w:rPr>
      </w:pPr>
    </w:p>
    <w:p w14:paraId="375C44C8" w14:textId="77777777" w:rsidR="007920C5" w:rsidRPr="004E2339" w:rsidRDefault="007920C5">
      <w:pPr>
        <w:spacing w:after="0" w:line="240" w:lineRule="auto"/>
        <w:rPr>
          <w:rFonts w:ascii="Times New Roman" w:eastAsia="Times New Roman" w:hAnsi="Times New Roman"/>
          <w:b/>
          <w:bCs/>
          <w:sz w:val="24"/>
          <w:szCs w:val="24"/>
        </w:rPr>
      </w:pPr>
    </w:p>
    <w:p w14:paraId="69C79002" w14:textId="77777777" w:rsidR="007920C5" w:rsidRPr="004E2339" w:rsidRDefault="007920C5">
      <w:pPr>
        <w:spacing w:after="0" w:line="240" w:lineRule="auto"/>
        <w:rPr>
          <w:rFonts w:ascii="Times New Roman" w:eastAsia="Times New Roman" w:hAnsi="Times New Roman"/>
          <w:b/>
          <w:bCs/>
          <w:sz w:val="24"/>
          <w:szCs w:val="24"/>
        </w:rPr>
      </w:pPr>
    </w:p>
    <w:p w14:paraId="27EC9763" w14:textId="77777777" w:rsidR="007920C5" w:rsidRPr="004E2339" w:rsidRDefault="007920C5">
      <w:pPr>
        <w:spacing w:after="0" w:line="240" w:lineRule="auto"/>
        <w:rPr>
          <w:rFonts w:ascii="Times New Roman" w:eastAsia="Times New Roman" w:hAnsi="Times New Roman"/>
          <w:b/>
          <w:bCs/>
          <w:sz w:val="24"/>
          <w:szCs w:val="24"/>
        </w:rPr>
      </w:pPr>
    </w:p>
    <w:p w14:paraId="3A7871B4" w14:textId="77777777" w:rsidR="007920C5" w:rsidRPr="004E2339" w:rsidRDefault="007920C5">
      <w:pPr>
        <w:spacing w:after="0" w:line="240" w:lineRule="auto"/>
        <w:rPr>
          <w:rFonts w:ascii="Times New Roman" w:eastAsia="Times New Roman" w:hAnsi="Times New Roman"/>
          <w:b/>
          <w:bCs/>
          <w:sz w:val="24"/>
          <w:szCs w:val="24"/>
        </w:rPr>
      </w:pPr>
    </w:p>
    <w:p w14:paraId="39AEDDD5" w14:textId="77777777" w:rsidR="007920C5" w:rsidRPr="004E2339" w:rsidRDefault="007920C5">
      <w:pPr>
        <w:spacing w:after="0" w:line="240" w:lineRule="auto"/>
        <w:rPr>
          <w:rFonts w:ascii="Times New Roman" w:eastAsia="Times New Roman" w:hAnsi="Times New Roman"/>
          <w:b/>
          <w:bCs/>
          <w:sz w:val="24"/>
          <w:szCs w:val="24"/>
        </w:rPr>
      </w:pPr>
    </w:p>
    <w:p w14:paraId="04810D3F" w14:textId="77777777" w:rsidR="007920C5" w:rsidRPr="004E2339" w:rsidRDefault="007920C5">
      <w:pPr>
        <w:spacing w:after="0" w:line="240" w:lineRule="auto"/>
        <w:rPr>
          <w:rFonts w:ascii="Times New Roman" w:eastAsia="Times New Roman" w:hAnsi="Times New Roman"/>
          <w:b/>
          <w:bCs/>
          <w:sz w:val="24"/>
          <w:szCs w:val="24"/>
        </w:rPr>
      </w:pPr>
    </w:p>
    <w:p w14:paraId="65E5EDB2" w14:textId="77777777" w:rsidR="007920C5" w:rsidRPr="004E2339" w:rsidRDefault="007920C5">
      <w:pPr>
        <w:spacing w:after="0" w:line="240" w:lineRule="auto"/>
        <w:rPr>
          <w:rFonts w:ascii="Times New Roman" w:eastAsia="Times New Roman" w:hAnsi="Times New Roman"/>
          <w:b/>
          <w:bCs/>
          <w:sz w:val="24"/>
          <w:szCs w:val="24"/>
        </w:rPr>
      </w:pPr>
    </w:p>
    <w:p w14:paraId="40DCAE44" w14:textId="77777777" w:rsidR="007920C5" w:rsidRPr="004E2339" w:rsidRDefault="007920C5">
      <w:pPr>
        <w:spacing w:after="0" w:line="240" w:lineRule="auto"/>
        <w:rPr>
          <w:rFonts w:ascii="Times New Roman" w:eastAsia="Times New Roman" w:hAnsi="Times New Roman"/>
          <w:b/>
          <w:bCs/>
          <w:sz w:val="24"/>
          <w:szCs w:val="24"/>
        </w:rPr>
      </w:pPr>
    </w:p>
    <w:p w14:paraId="6D16300E" w14:textId="77777777" w:rsidR="007920C5" w:rsidRPr="004E2339" w:rsidRDefault="007920C5">
      <w:pPr>
        <w:spacing w:after="0" w:line="240" w:lineRule="auto"/>
        <w:rPr>
          <w:rFonts w:ascii="Times New Roman" w:eastAsia="Times New Roman" w:hAnsi="Times New Roman"/>
          <w:b/>
          <w:bCs/>
          <w:sz w:val="24"/>
          <w:szCs w:val="24"/>
        </w:rPr>
      </w:pPr>
    </w:p>
    <w:p w14:paraId="073E82A0" w14:textId="77777777" w:rsidR="007920C5" w:rsidRPr="004E2339" w:rsidRDefault="007920C5">
      <w:pPr>
        <w:spacing w:after="0" w:line="240" w:lineRule="auto"/>
        <w:rPr>
          <w:rFonts w:ascii="Times New Roman" w:eastAsia="Times New Roman" w:hAnsi="Times New Roman"/>
          <w:b/>
          <w:bCs/>
          <w:sz w:val="24"/>
          <w:szCs w:val="24"/>
        </w:rPr>
      </w:pPr>
    </w:p>
    <w:p w14:paraId="0425D938" w14:textId="77777777" w:rsidR="007920C5" w:rsidRPr="004E2339" w:rsidRDefault="007920C5">
      <w:pPr>
        <w:spacing w:after="0" w:line="240" w:lineRule="auto"/>
        <w:rPr>
          <w:rFonts w:ascii="Times New Roman" w:eastAsia="Times New Roman" w:hAnsi="Times New Roman"/>
          <w:b/>
          <w:bCs/>
          <w:sz w:val="24"/>
          <w:szCs w:val="24"/>
        </w:rPr>
      </w:pPr>
    </w:p>
    <w:p w14:paraId="3B0AE973" w14:textId="77777777" w:rsidR="007920C5" w:rsidRPr="004E2339" w:rsidRDefault="007920C5">
      <w:pPr>
        <w:spacing w:after="0" w:line="240" w:lineRule="auto"/>
        <w:rPr>
          <w:rFonts w:ascii="Times New Roman" w:eastAsia="Times New Roman" w:hAnsi="Times New Roman"/>
          <w:b/>
          <w:bCs/>
          <w:sz w:val="24"/>
          <w:szCs w:val="24"/>
        </w:rPr>
      </w:pPr>
    </w:p>
    <w:p w14:paraId="2CAAABC8" w14:textId="77777777" w:rsidR="007920C5" w:rsidRPr="004E2339" w:rsidRDefault="007920C5">
      <w:pPr>
        <w:spacing w:after="0" w:line="240" w:lineRule="auto"/>
        <w:rPr>
          <w:rFonts w:ascii="Times New Roman" w:eastAsia="Times New Roman" w:hAnsi="Times New Roman"/>
          <w:b/>
          <w:bCs/>
          <w:sz w:val="24"/>
          <w:szCs w:val="24"/>
        </w:rPr>
      </w:pPr>
    </w:p>
    <w:p w14:paraId="2A8CEAAE" w14:textId="77777777" w:rsidR="007920C5" w:rsidRPr="004E2339" w:rsidRDefault="007920C5">
      <w:pPr>
        <w:spacing w:after="0" w:line="240" w:lineRule="auto"/>
        <w:rPr>
          <w:rFonts w:ascii="Times New Roman" w:eastAsia="Times New Roman" w:hAnsi="Times New Roman"/>
          <w:b/>
          <w:bCs/>
          <w:sz w:val="24"/>
          <w:szCs w:val="24"/>
        </w:rPr>
      </w:pPr>
    </w:p>
    <w:p w14:paraId="7B13D293" w14:textId="77777777" w:rsidR="007920C5" w:rsidRPr="004E2339" w:rsidRDefault="007920C5">
      <w:pPr>
        <w:spacing w:after="0" w:line="240" w:lineRule="auto"/>
        <w:rPr>
          <w:rFonts w:ascii="Times New Roman" w:eastAsia="Times New Roman" w:hAnsi="Times New Roman"/>
          <w:b/>
          <w:bCs/>
          <w:sz w:val="24"/>
          <w:szCs w:val="24"/>
        </w:rPr>
      </w:pPr>
    </w:p>
    <w:p w14:paraId="4282488A" w14:textId="77777777" w:rsidR="007920C5" w:rsidRPr="004E2339" w:rsidRDefault="007920C5">
      <w:pPr>
        <w:spacing w:after="0" w:line="240" w:lineRule="auto"/>
        <w:rPr>
          <w:rFonts w:ascii="Times New Roman" w:eastAsia="Times New Roman" w:hAnsi="Times New Roman"/>
          <w:b/>
          <w:bCs/>
          <w:sz w:val="24"/>
          <w:szCs w:val="24"/>
        </w:rPr>
      </w:pPr>
    </w:p>
    <w:p w14:paraId="13160DD2" w14:textId="77777777" w:rsidR="00FE44D4" w:rsidRPr="004E2339" w:rsidRDefault="00FE44D4">
      <w:pPr>
        <w:spacing w:after="0" w:line="240" w:lineRule="auto"/>
        <w:rPr>
          <w:rFonts w:ascii="Times New Roman" w:eastAsia="Times New Roman" w:hAnsi="Times New Roman"/>
          <w:b/>
          <w:bCs/>
          <w:sz w:val="24"/>
          <w:szCs w:val="24"/>
        </w:rPr>
      </w:pPr>
    </w:p>
    <w:p w14:paraId="1B25A8C8" w14:textId="77777777" w:rsidR="007920C5" w:rsidRPr="004E2339" w:rsidRDefault="007920C5">
      <w:pPr>
        <w:spacing w:after="0" w:line="240" w:lineRule="auto"/>
        <w:rPr>
          <w:rFonts w:ascii="Times New Roman" w:eastAsia="Times New Roman" w:hAnsi="Times New Roman"/>
          <w:b/>
          <w:bCs/>
          <w:sz w:val="24"/>
          <w:szCs w:val="24"/>
        </w:rPr>
      </w:pPr>
    </w:p>
    <w:p w14:paraId="0EC8C18C" w14:textId="77777777" w:rsidR="007920C5" w:rsidRPr="004E2339" w:rsidRDefault="007920C5">
      <w:pPr>
        <w:spacing w:after="0" w:line="240" w:lineRule="auto"/>
        <w:rPr>
          <w:rFonts w:ascii="Times New Roman" w:eastAsia="Times New Roman" w:hAnsi="Times New Roman"/>
          <w:b/>
          <w:bCs/>
          <w:sz w:val="24"/>
          <w:szCs w:val="24"/>
        </w:rPr>
      </w:pPr>
    </w:p>
    <w:p w14:paraId="46B5D6E0" w14:textId="77777777" w:rsidR="007920C5" w:rsidRPr="004E2339" w:rsidRDefault="00E7295A">
      <w:pPr>
        <w:spacing w:after="0" w:line="240" w:lineRule="auto"/>
        <w:jc w:val="center"/>
        <w:rPr>
          <w:rFonts w:ascii="Times New Roman" w:eastAsia="Times New Roman" w:hAnsi="Times New Roman"/>
          <w:b/>
          <w:bCs/>
          <w:sz w:val="24"/>
          <w:szCs w:val="24"/>
        </w:rPr>
      </w:pPr>
      <w:r w:rsidRPr="004E2339">
        <w:rPr>
          <w:rFonts w:ascii="Times New Roman" w:eastAsia="Times New Roman" w:hAnsi="Times New Roman"/>
          <w:b/>
          <w:bCs/>
          <w:sz w:val="24"/>
          <w:szCs w:val="24"/>
        </w:rPr>
        <w:t>Jūrmala, 2026</w:t>
      </w:r>
    </w:p>
    <w:p w14:paraId="4B35648F" w14:textId="77777777" w:rsidR="007920C5" w:rsidRPr="004E2339" w:rsidRDefault="00E7295A">
      <w:pPr>
        <w:pStyle w:val="Sarakstarindkopa"/>
        <w:numPr>
          <w:ilvl w:val="0"/>
          <w:numId w:val="37"/>
        </w:numPr>
        <w:spacing w:after="0" w:line="240" w:lineRule="auto"/>
        <w:jc w:val="center"/>
        <w:rPr>
          <w:rFonts w:ascii="Times New Roman" w:hAnsi="Times New Roman"/>
          <w:b/>
          <w:sz w:val="24"/>
          <w:szCs w:val="24"/>
        </w:rPr>
      </w:pPr>
      <w:r w:rsidRPr="004E2339">
        <w:rPr>
          <w:rFonts w:ascii="Times New Roman" w:hAnsi="Times New Roman"/>
          <w:b/>
          <w:sz w:val="24"/>
          <w:szCs w:val="24"/>
        </w:rPr>
        <w:lastRenderedPageBreak/>
        <w:t>VISPĀRĪGĀ INFORMĀCIJA</w:t>
      </w:r>
    </w:p>
    <w:p w14:paraId="5A5FA381" w14:textId="77777777" w:rsidR="007920C5" w:rsidRPr="004E2339" w:rsidRDefault="007920C5">
      <w:pPr>
        <w:spacing w:after="0" w:line="240" w:lineRule="auto"/>
        <w:jc w:val="both"/>
        <w:rPr>
          <w:rFonts w:ascii="Times New Roman" w:hAnsi="Times New Roman"/>
          <w:sz w:val="20"/>
          <w:szCs w:val="20"/>
        </w:rPr>
      </w:pPr>
    </w:p>
    <w:p w14:paraId="221078BC" w14:textId="77777777" w:rsidR="007920C5" w:rsidRPr="004E2339" w:rsidRDefault="007920C5">
      <w:pPr>
        <w:spacing w:after="0" w:line="240" w:lineRule="auto"/>
        <w:jc w:val="both"/>
        <w:rPr>
          <w:rFonts w:ascii="Times New Roman" w:hAnsi="Times New Roman"/>
          <w:sz w:val="20"/>
          <w:szCs w:val="20"/>
        </w:rPr>
      </w:pPr>
    </w:p>
    <w:p w14:paraId="6CF49B36" w14:textId="77777777" w:rsidR="007920C5" w:rsidRPr="004E2339" w:rsidRDefault="00E7295A" w:rsidP="00C10405">
      <w:pPr>
        <w:numPr>
          <w:ilvl w:val="1"/>
          <w:numId w:val="6"/>
        </w:numPr>
        <w:tabs>
          <w:tab w:val="clear" w:pos="720"/>
        </w:tabs>
        <w:spacing w:after="0" w:line="240" w:lineRule="auto"/>
        <w:ind w:left="0" w:firstLine="0"/>
        <w:jc w:val="both"/>
        <w:rPr>
          <w:rFonts w:ascii="Times New Roman" w:eastAsia="Times New Roman" w:hAnsi="Times New Roman"/>
          <w:sz w:val="24"/>
          <w:szCs w:val="24"/>
        </w:rPr>
      </w:pPr>
      <w:r w:rsidRPr="004E2339">
        <w:rPr>
          <w:rFonts w:ascii="Times New Roman" w:eastAsia="Times New Roman" w:hAnsi="Times New Roman"/>
          <w:b/>
          <w:sz w:val="24"/>
          <w:szCs w:val="24"/>
        </w:rPr>
        <w:t>Iepirkuma procedūra</w:t>
      </w:r>
      <w:r w:rsidRPr="004E2339">
        <w:rPr>
          <w:rFonts w:ascii="Times New Roman" w:eastAsia="Times New Roman" w:hAnsi="Times New Roman"/>
          <w:sz w:val="24"/>
          <w:szCs w:val="24"/>
        </w:rPr>
        <w:t xml:space="preserve"> – Atklāts konkurss. </w:t>
      </w:r>
    </w:p>
    <w:p w14:paraId="59076BB1" w14:textId="097457A5" w:rsidR="007920C5" w:rsidRPr="009A5869" w:rsidRDefault="00E7295A" w:rsidP="00C10405">
      <w:pPr>
        <w:numPr>
          <w:ilvl w:val="1"/>
          <w:numId w:val="6"/>
        </w:numPr>
        <w:tabs>
          <w:tab w:val="clear" w:pos="720"/>
        </w:tabs>
        <w:spacing w:after="0" w:line="240" w:lineRule="auto"/>
        <w:ind w:left="0" w:firstLine="0"/>
        <w:jc w:val="both"/>
        <w:rPr>
          <w:rFonts w:ascii="Times New Roman" w:eastAsia="Times New Roman" w:hAnsi="Times New Roman"/>
          <w:sz w:val="24"/>
          <w:szCs w:val="24"/>
        </w:rPr>
      </w:pPr>
      <w:bookmarkStart w:id="0" w:name="_Toc61422121"/>
      <w:bookmarkStart w:id="1" w:name="_Toc59334718"/>
      <w:r w:rsidRPr="009A5869">
        <w:rPr>
          <w:rFonts w:ascii="Times New Roman" w:eastAsia="Times New Roman" w:hAnsi="Times New Roman"/>
          <w:b/>
          <w:sz w:val="24"/>
          <w:szCs w:val="24"/>
        </w:rPr>
        <w:t>Iepirkuma identifikācijas numurs</w:t>
      </w:r>
      <w:bookmarkEnd w:id="0"/>
      <w:bookmarkEnd w:id="1"/>
      <w:r w:rsidRPr="009A5869">
        <w:rPr>
          <w:rFonts w:ascii="Times New Roman" w:eastAsia="Times New Roman" w:hAnsi="Times New Roman"/>
          <w:b/>
          <w:sz w:val="24"/>
          <w:szCs w:val="24"/>
        </w:rPr>
        <w:t xml:space="preserve"> –</w:t>
      </w:r>
      <w:bookmarkStart w:id="2" w:name="_Toc61422122"/>
      <w:bookmarkStart w:id="3" w:name="_Toc59334719"/>
      <w:r w:rsidRPr="009A5869">
        <w:rPr>
          <w:rFonts w:ascii="Times New Roman" w:eastAsia="Times New Roman" w:hAnsi="Times New Roman"/>
          <w:b/>
          <w:sz w:val="24"/>
          <w:szCs w:val="24"/>
        </w:rPr>
        <w:t xml:space="preserve"> </w:t>
      </w:r>
      <w:r w:rsidRPr="009A5869">
        <w:rPr>
          <w:rFonts w:ascii="Times New Roman" w:hAnsi="Times New Roman"/>
          <w:b/>
          <w:bCs/>
          <w:sz w:val="24"/>
          <w:szCs w:val="24"/>
        </w:rPr>
        <w:t>BT 2026/</w:t>
      </w:r>
      <w:r w:rsidR="009A5869" w:rsidRPr="009A5869">
        <w:rPr>
          <w:rFonts w:ascii="Times New Roman" w:hAnsi="Times New Roman"/>
          <w:b/>
          <w:bCs/>
          <w:sz w:val="24"/>
          <w:szCs w:val="24"/>
        </w:rPr>
        <w:t>6</w:t>
      </w:r>
    </w:p>
    <w:p w14:paraId="0951F8A5" w14:textId="77777777" w:rsidR="007920C5" w:rsidRPr="004E2339" w:rsidRDefault="00E7295A" w:rsidP="00C10405">
      <w:pPr>
        <w:numPr>
          <w:ilvl w:val="1"/>
          <w:numId w:val="6"/>
        </w:numPr>
        <w:tabs>
          <w:tab w:val="clear" w:pos="720"/>
        </w:tabs>
        <w:spacing w:after="0" w:line="240" w:lineRule="auto"/>
        <w:ind w:left="0" w:firstLine="0"/>
        <w:jc w:val="both"/>
        <w:rPr>
          <w:rFonts w:ascii="Times New Roman" w:eastAsia="Times New Roman" w:hAnsi="Times New Roman"/>
          <w:b/>
          <w:sz w:val="24"/>
          <w:szCs w:val="24"/>
        </w:rPr>
      </w:pPr>
      <w:r w:rsidRPr="004E2339">
        <w:rPr>
          <w:rFonts w:ascii="Times New Roman" w:eastAsia="Times New Roman" w:hAnsi="Times New Roman"/>
          <w:b/>
          <w:sz w:val="24"/>
          <w:szCs w:val="24"/>
        </w:rPr>
        <w:t>Pasūtītājs</w:t>
      </w:r>
      <w:bookmarkEnd w:id="2"/>
      <w:bookmarkEnd w:id="3"/>
      <w:r w:rsidRPr="004E2339">
        <w:rPr>
          <w:rFonts w:ascii="Times New Roman" w:eastAsia="Times New Roman" w:hAnsi="Times New Roman"/>
          <w:b/>
          <w:sz w:val="24"/>
          <w:szCs w:val="24"/>
        </w:rPr>
        <w:t xml:space="preserve"> </w:t>
      </w:r>
    </w:p>
    <w:p w14:paraId="28BC9827" w14:textId="77777777" w:rsidR="007920C5" w:rsidRPr="004E2339" w:rsidRDefault="00E7295A" w:rsidP="00C10405">
      <w:pPr>
        <w:spacing w:after="0" w:line="240" w:lineRule="auto"/>
        <w:jc w:val="both"/>
        <w:rPr>
          <w:rFonts w:ascii="Times New Roman" w:hAnsi="Times New Roman"/>
          <w:sz w:val="24"/>
          <w:szCs w:val="24"/>
        </w:rPr>
      </w:pPr>
      <w:r w:rsidRPr="004E2339">
        <w:rPr>
          <w:rFonts w:ascii="Times New Roman" w:hAnsi="Times New Roman"/>
          <w:b/>
          <w:sz w:val="24"/>
          <w:szCs w:val="24"/>
        </w:rPr>
        <w:t>Sabiedrība ar ierobežotu atbildību “Bulduru Tehnikums”</w:t>
      </w:r>
      <w:r w:rsidRPr="004E2339">
        <w:rPr>
          <w:rFonts w:ascii="Times New Roman" w:hAnsi="Times New Roman"/>
          <w:sz w:val="24"/>
          <w:szCs w:val="24"/>
        </w:rPr>
        <w:t xml:space="preserve"> (turpmāk – Pasūtītājs vai BT).</w:t>
      </w:r>
    </w:p>
    <w:p w14:paraId="6625CB36" w14:textId="77777777" w:rsidR="007920C5" w:rsidRPr="004E2339" w:rsidRDefault="00E7295A" w:rsidP="00C10405">
      <w:pPr>
        <w:pStyle w:val="ListParagraph2"/>
        <w:tabs>
          <w:tab w:val="left" w:pos="709"/>
        </w:tabs>
        <w:ind w:left="0"/>
        <w:jc w:val="both"/>
      </w:pPr>
      <w:r w:rsidRPr="004E2339">
        <w:rPr>
          <w:bCs/>
        </w:rPr>
        <w:t>Reģistrācijas Nr.</w:t>
      </w:r>
      <w:r w:rsidRPr="004E2339">
        <w:t xml:space="preserve"> 40003482021</w:t>
      </w:r>
    </w:p>
    <w:p w14:paraId="52F1B58D" w14:textId="77777777" w:rsidR="007920C5" w:rsidRPr="004E2339" w:rsidRDefault="00E7295A" w:rsidP="00C10405">
      <w:pPr>
        <w:pStyle w:val="ListParagraph2"/>
        <w:tabs>
          <w:tab w:val="left" w:pos="709"/>
        </w:tabs>
        <w:ind w:left="0"/>
        <w:jc w:val="both"/>
        <w:rPr>
          <w:bCs/>
        </w:rPr>
      </w:pPr>
      <w:r w:rsidRPr="004E2339">
        <w:rPr>
          <w:bCs/>
        </w:rPr>
        <w:t>Viestura iela 6, Jūrmala, LV-2010</w:t>
      </w:r>
    </w:p>
    <w:p w14:paraId="1DCEC162" w14:textId="77777777" w:rsidR="007920C5" w:rsidRPr="004E2339" w:rsidRDefault="00E7295A" w:rsidP="00C10405">
      <w:pPr>
        <w:pStyle w:val="ListParagraph2"/>
        <w:tabs>
          <w:tab w:val="left" w:pos="709"/>
        </w:tabs>
        <w:ind w:left="0"/>
        <w:jc w:val="both"/>
        <w:rPr>
          <w:rStyle w:val="Izteiksmgs"/>
          <w:b w:val="0"/>
        </w:rPr>
      </w:pPr>
      <w:r w:rsidRPr="004E2339">
        <w:rPr>
          <w:bCs/>
        </w:rPr>
        <w:t xml:space="preserve">Tālruņa Nr.: </w:t>
      </w:r>
      <w:r w:rsidRPr="004E2339">
        <w:t xml:space="preserve">+371 67753135; </w:t>
      </w:r>
      <w:r w:rsidRPr="004E2339">
        <w:rPr>
          <w:rStyle w:val="Izteiksmgs"/>
          <w:b w:val="0"/>
        </w:rPr>
        <w:t>28341531</w:t>
      </w:r>
    </w:p>
    <w:p w14:paraId="1FDD9A4E" w14:textId="5A80ED2A" w:rsidR="007920C5" w:rsidRPr="004E2339" w:rsidRDefault="00E7295A" w:rsidP="00C10405">
      <w:pPr>
        <w:pStyle w:val="ListParagraph2"/>
        <w:tabs>
          <w:tab w:val="left" w:pos="570"/>
        </w:tabs>
        <w:ind w:left="0"/>
        <w:jc w:val="both"/>
        <w:rPr>
          <w:rStyle w:val="Izteiksmgs"/>
          <w:b w:val="0"/>
        </w:rPr>
      </w:pPr>
      <w:r w:rsidRPr="004E2339">
        <w:rPr>
          <w:rStyle w:val="Izteiksmgs"/>
          <w:b w:val="0"/>
        </w:rPr>
        <w:t xml:space="preserve">1.3.1. </w:t>
      </w:r>
      <w:r w:rsidRPr="004E2339">
        <w:rPr>
          <w:rStyle w:val="Izteiksmgs"/>
          <w:rFonts w:ascii="Times New Roman;Times New Roman" w:hAnsi="Times New Roman;Times New Roman"/>
          <w:b w:val="0"/>
        </w:rPr>
        <w:t xml:space="preserve">Iepirkumu veic saskaņā ar Sabiedrības ar ierobežotu atbildību “Bulduru Tehnikuma” valdes locekļa Rafaela </w:t>
      </w:r>
      <w:proofErr w:type="spellStart"/>
      <w:r w:rsidRPr="004E2339">
        <w:rPr>
          <w:rStyle w:val="Izteiksmgs"/>
          <w:rFonts w:ascii="Times New Roman;Times New Roman" w:hAnsi="Times New Roman;Times New Roman"/>
          <w:b w:val="0"/>
        </w:rPr>
        <w:t>Joffes</w:t>
      </w:r>
      <w:proofErr w:type="spellEnd"/>
      <w:r w:rsidRPr="004E2339">
        <w:rPr>
          <w:rStyle w:val="Izteiksmgs"/>
          <w:rFonts w:ascii="Times New Roman;Times New Roman" w:hAnsi="Times New Roman;Times New Roman"/>
          <w:b w:val="0"/>
        </w:rPr>
        <w:t xml:space="preserve"> 202</w:t>
      </w:r>
      <w:r w:rsidR="0013236A">
        <w:rPr>
          <w:rStyle w:val="Izteiksmgs"/>
          <w:rFonts w:ascii="Times New Roman;Times New Roman" w:hAnsi="Times New Roman;Times New Roman"/>
          <w:b w:val="0"/>
        </w:rPr>
        <w:t>6</w:t>
      </w:r>
      <w:r w:rsidRPr="004E2339">
        <w:rPr>
          <w:rStyle w:val="Izteiksmgs"/>
          <w:rFonts w:ascii="Times New Roman;Times New Roman" w:hAnsi="Times New Roman;Times New Roman"/>
          <w:b w:val="0"/>
        </w:rPr>
        <w:t xml:space="preserve">. gada </w:t>
      </w:r>
      <w:r w:rsidR="00D64F40">
        <w:rPr>
          <w:rStyle w:val="Izteiksmgs"/>
          <w:rFonts w:ascii="Times New Roman;Times New Roman" w:hAnsi="Times New Roman;Times New Roman"/>
          <w:b w:val="0"/>
        </w:rPr>
        <w:t>14</w:t>
      </w:r>
      <w:r w:rsidRPr="004E2339">
        <w:rPr>
          <w:rStyle w:val="Izteiksmgs"/>
          <w:rFonts w:ascii="Times New Roman;Times New Roman" w:hAnsi="Times New Roman;Times New Roman"/>
          <w:b w:val="0"/>
        </w:rPr>
        <w:t xml:space="preserve">. </w:t>
      </w:r>
      <w:r w:rsidR="0013236A">
        <w:rPr>
          <w:rStyle w:val="Izteiksmgs"/>
          <w:rFonts w:ascii="Times New Roman;Times New Roman" w:hAnsi="Times New Roman;Times New Roman"/>
          <w:b w:val="0"/>
        </w:rPr>
        <w:t>jū</w:t>
      </w:r>
      <w:r w:rsidR="00D64F40">
        <w:rPr>
          <w:rStyle w:val="Izteiksmgs"/>
          <w:rFonts w:ascii="Times New Roman;Times New Roman" w:hAnsi="Times New Roman;Times New Roman"/>
          <w:b w:val="0"/>
        </w:rPr>
        <w:t>l</w:t>
      </w:r>
      <w:r w:rsidR="0013236A">
        <w:rPr>
          <w:rStyle w:val="Izteiksmgs"/>
          <w:rFonts w:ascii="Times New Roman;Times New Roman" w:hAnsi="Times New Roman;Times New Roman"/>
          <w:b w:val="0"/>
        </w:rPr>
        <w:t>ija</w:t>
      </w:r>
      <w:r w:rsidRPr="004E2339">
        <w:rPr>
          <w:rStyle w:val="Izteiksmgs"/>
          <w:rFonts w:ascii="Times New Roman;Times New Roman" w:hAnsi="Times New Roman;Times New Roman"/>
          <w:b w:val="0"/>
        </w:rPr>
        <w:t xml:space="preserve"> rīkojumu </w:t>
      </w:r>
      <w:r w:rsidRPr="004E2339">
        <w:rPr>
          <w:rStyle w:val="Izteiksmgs"/>
          <w:rFonts w:ascii="Times New Roman;Times New Roman" w:hAnsi="Times New Roman;Times New Roman"/>
          <w:b w:val="0"/>
          <w:color w:val="222222"/>
          <w:shd w:val="clear" w:color="auto" w:fill="FFFFFF"/>
        </w:rPr>
        <w:t>Nr.1-6/</w:t>
      </w:r>
      <w:r w:rsidR="00D64F40">
        <w:rPr>
          <w:rStyle w:val="Izteiksmgs"/>
          <w:rFonts w:ascii="Times New Roman;Times New Roman" w:hAnsi="Times New Roman;Times New Roman"/>
          <w:b w:val="0"/>
          <w:color w:val="222222"/>
          <w:shd w:val="clear" w:color="auto" w:fill="FFFFFF"/>
        </w:rPr>
        <w:t>20</w:t>
      </w:r>
      <w:r w:rsidRPr="004E2339">
        <w:rPr>
          <w:rStyle w:val="Izteiksmgs"/>
          <w:rFonts w:ascii="Times New Roman;Times New Roman" w:hAnsi="Times New Roman;Times New Roman"/>
          <w:b w:val="0"/>
          <w:color w:val="222222"/>
          <w:shd w:val="clear" w:color="auto" w:fill="FFFFFF"/>
        </w:rPr>
        <w:t xml:space="preserve"> </w:t>
      </w:r>
      <w:r w:rsidRPr="004E2339">
        <w:rPr>
          <w:rStyle w:val="Izteiksmgs"/>
          <w:rFonts w:ascii="Times New Roman;Times New Roman" w:hAnsi="Times New Roman;Times New Roman"/>
          <w:b w:val="0"/>
        </w:rPr>
        <w:t>izveidota iepirkumu komisija</w:t>
      </w:r>
      <w:r w:rsidR="00D64F40">
        <w:rPr>
          <w:rStyle w:val="Izteiksmgs"/>
          <w:b w:val="0"/>
        </w:rPr>
        <w:t xml:space="preserve"> uz BT 2026/6 iepirkumu. </w:t>
      </w:r>
    </w:p>
    <w:p w14:paraId="197DA650" w14:textId="77777777" w:rsidR="007920C5" w:rsidRPr="004E2339" w:rsidRDefault="00E7295A" w:rsidP="00C10405">
      <w:pPr>
        <w:numPr>
          <w:ilvl w:val="1"/>
          <w:numId w:val="6"/>
        </w:numPr>
        <w:tabs>
          <w:tab w:val="clear" w:pos="720"/>
        </w:tabs>
        <w:spacing w:after="0" w:line="240" w:lineRule="auto"/>
        <w:ind w:left="0" w:firstLine="0"/>
        <w:contextualSpacing/>
        <w:jc w:val="both"/>
        <w:rPr>
          <w:rFonts w:ascii="Times New Roman" w:eastAsia="Times New Roman" w:hAnsi="Times New Roman"/>
          <w:b/>
          <w:sz w:val="24"/>
          <w:szCs w:val="24"/>
        </w:rPr>
      </w:pPr>
      <w:r w:rsidRPr="004E2339">
        <w:rPr>
          <w:rFonts w:ascii="Times New Roman" w:eastAsia="Times New Roman" w:hAnsi="Times New Roman"/>
          <w:b/>
          <w:sz w:val="24"/>
          <w:szCs w:val="24"/>
        </w:rPr>
        <w:t>Informācijas apmaiņas kārtība</w:t>
      </w:r>
      <w:r w:rsidRPr="004E2339">
        <w:rPr>
          <w:rFonts w:ascii="Times New Roman" w:eastAsia="Times New Roman" w:hAnsi="Times New Roman"/>
          <w:sz w:val="24"/>
          <w:szCs w:val="24"/>
        </w:rPr>
        <w:t xml:space="preserve"> </w:t>
      </w:r>
    </w:p>
    <w:p w14:paraId="046202F7" w14:textId="77777777" w:rsidR="007920C5" w:rsidRPr="004E2339" w:rsidRDefault="00E7295A" w:rsidP="00C10405">
      <w:pPr>
        <w:numPr>
          <w:ilvl w:val="2"/>
          <w:numId w:val="6"/>
        </w:numPr>
        <w:spacing w:after="0" w:line="240" w:lineRule="auto"/>
        <w:ind w:left="0" w:firstLine="0"/>
        <w:contextualSpacing/>
        <w:jc w:val="both"/>
        <w:rPr>
          <w:rFonts w:ascii="Times New Roman" w:eastAsia="Times New Roman" w:hAnsi="Times New Roman"/>
          <w:sz w:val="24"/>
          <w:szCs w:val="24"/>
        </w:rPr>
      </w:pPr>
      <w:r w:rsidRPr="004E2339">
        <w:rPr>
          <w:rFonts w:ascii="Times New Roman" w:eastAsia="Times New Roman" w:hAnsi="Times New Roman"/>
          <w:sz w:val="24"/>
          <w:szCs w:val="24"/>
        </w:rPr>
        <w:t xml:space="preserve">Pasūtītāja kontaktpersona: Ēvalds </w:t>
      </w:r>
      <w:proofErr w:type="spellStart"/>
      <w:r w:rsidRPr="004E2339">
        <w:rPr>
          <w:rFonts w:ascii="Times New Roman" w:eastAsia="Times New Roman" w:hAnsi="Times New Roman"/>
          <w:sz w:val="24"/>
          <w:szCs w:val="24"/>
        </w:rPr>
        <w:t>Juhnēvičs</w:t>
      </w:r>
      <w:proofErr w:type="spellEnd"/>
      <w:r w:rsidRPr="004E2339">
        <w:rPr>
          <w:rFonts w:ascii="Times New Roman" w:eastAsia="Times New Roman" w:hAnsi="Times New Roman"/>
          <w:sz w:val="24"/>
          <w:szCs w:val="24"/>
        </w:rPr>
        <w:t xml:space="preserve">, tālrunis 29230283, </w:t>
      </w:r>
      <w:hyperlink r:id="rId8">
        <w:r w:rsidRPr="004E2339">
          <w:rPr>
            <w:rStyle w:val="Hipersaite"/>
            <w:rFonts w:ascii="Times New Roman" w:eastAsia="Times New Roman" w:hAnsi="Times New Roman"/>
            <w:sz w:val="24"/>
            <w:szCs w:val="24"/>
          </w:rPr>
          <w:t>evalds.juhnevics@bulduri.lv</w:t>
        </w:r>
      </w:hyperlink>
      <w:r w:rsidRPr="004E2339">
        <w:rPr>
          <w:rFonts w:ascii="Times New Roman" w:eastAsia="Times New Roman" w:hAnsi="Times New Roman"/>
          <w:sz w:val="24"/>
          <w:szCs w:val="24"/>
        </w:rPr>
        <w:t xml:space="preserve">. </w:t>
      </w:r>
    </w:p>
    <w:p w14:paraId="2F638CA0" w14:textId="77777777" w:rsidR="00EA285E" w:rsidRPr="004E2339" w:rsidRDefault="00E7295A" w:rsidP="00C10405">
      <w:pPr>
        <w:numPr>
          <w:ilvl w:val="2"/>
          <w:numId w:val="6"/>
        </w:numPr>
        <w:spacing w:after="0" w:line="240" w:lineRule="auto"/>
        <w:ind w:left="0" w:firstLine="0"/>
        <w:contextualSpacing/>
        <w:jc w:val="both"/>
        <w:rPr>
          <w:rFonts w:ascii="Times New Roman" w:eastAsia="Times New Roman" w:hAnsi="Times New Roman"/>
          <w:sz w:val="24"/>
          <w:szCs w:val="24"/>
        </w:rPr>
      </w:pPr>
      <w:r w:rsidRPr="004E2339">
        <w:rPr>
          <w:rFonts w:ascii="Times New Roman" w:eastAsia="Times New Roman" w:hAnsi="Times New Roman"/>
          <w:sz w:val="24"/>
          <w:szCs w:val="24"/>
        </w:rPr>
        <w:t>Visi jautājumi, kas nav noteikti šajā nolikumā, tiek risināti saskaņā ar PIL normām.</w:t>
      </w:r>
      <w:bookmarkStart w:id="4" w:name="_Toc61422123"/>
      <w:bookmarkStart w:id="5" w:name="_Toc59334720"/>
      <w:bookmarkEnd w:id="4"/>
      <w:bookmarkEnd w:id="5"/>
    </w:p>
    <w:p w14:paraId="3180AD62" w14:textId="72F15555" w:rsidR="00EA285E" w:rsidRPr="004E2339" w:rsidRDefault="00EA285E" w:rsidP="00C10405">
      <w:pPr>
        <w:numPr>
          <w:ilvl w:val="2"/>
          <w:numId w:val="6"/>
        </w:numPr>
        <w:spacing w:after="0" w:line="240" w:lineRule="auto"/>
        <w:ind w:left="0" w:firstLine="0"/>
        <w:contextualSpacing/>
        <w:jc w:val="both"/>
        <w:rPr>
          <w:rFonts w:ascii="Times New Roman" w:eastAsia="Times New Roman" w:hAnsi="Times New Roman"/>
          <w:sz w:val="28"/>
          <w:szCs w:val="28"/>
        </w:rPr>
      </w:pPr>
      <w:r w:rsidRPr="004E2339">
        <w:rPr>
          <w:rFonts w:ascii="Times New Roman" w:hAnsi="Times New Roman"/>
          <w:sz w:val="24"/>
          <w:szCs w:val="24"/>
        </w:rPr>
        <w:t>Gadījumā, ja visu pretendentu piedāvātās līgumcenas pārsniedz Pasūtītāja plānotos budžeta līdzekļus konkrētā iepirkuma realizācijai, Pasūtītājam ir tiesības izbeigt iepirkumu bez rezultāta, pieņemot attiecīgu lēmumu un informējot par to visus pretendentus.</w:t>
      </w:r>
    </w:p>
    <w:p w14:paraId="2F104622" w14:textId="77777777" w:rsidR="007920C5" w:rsidRPr="004E2339" w:rsidRDefault="00E7295A" w:rsidP="00C10405">
      <w:pPr>
        <w:pStyle w:val="Sarakstarindkopa"/>
        <w:numPr>
          <w:ilvl w:val="1"/>
          <w:numId w:val="6"/>
        </w:numPr>
        <w:spacing w:after="0" w:line="240" w:lineRule="auto"/>
        <w:ind w:left="0" w:firstLine="0"/>
        <w:jc w:val="both"/>
        <w:rPr>
          <w:rFonts w:ascii="Times New Roman" w:hAnsi="Times New Roman"/>
          <w:b/>
          <w:bCs/>
          <w:sz w:val="24"/>
          <w:szCs w:val="24"/>
        </w:rPr>
      </w:pPr>
      <w:r w:rsidRPr="004E2339">
        <w:rPr>
          <w:rFonts w:ascii="Times New Roman" w:hAnsi="Times New Roman"/>
          <w:b/>
          <w:bCs/>
          <w:sz w:val="24"/>
          <w:szCs w:val="24"/>
        </w:rPr>
        <w:t>Piedāvājuma iesniegšanas un atvēršanas vieta, datums, laiks</w:t>
      </w:r>
    </w:p>
    <w:p w14:paraId="1E5F5E3F" w14:textId="341B3724" w:rsidR="007920C5" w:rsidRPr="004E2339" w:rsidRDefault="00E7295A" w:rsidP="00C10405">
      <w:pPr>
        <w:pStyle w:val="Sarakstarindkopa"/>
        <w:numPr>
          <w:ilvl w:val="2"/>
          <w:numId w:val="6"/>
        </w:numPr>
        <w:spacing w:after="0" w:line="240" w:lineRule="auto"/>
        <w:ind w:left="0" w:firstLine="0"/>
        <w:jc w:val="both"/>
        <w:rPr>
          <w:rFonts w:ascii="Times New Roman" w:hAnsi="Times New Roman"/>
          <w:b/>
          <w:bCs/>
          <w:sz w:val="24"/>
          <w:szCs w:val="24"/>
        </w:rPr>
      </w:pPr>
      <w:r w:rsidRPr="004E2339">
        <w:rPr>
          <w:rFonts w:ascii="Times New Roman" w:hAnsi="Times New Roman"/>
          <w:sz w:val="24"/>
          <w:szCs w:val="24"/>
        </w:rPr>
        <w:t>Piedāvājumu iesniegšanas termiņš:</w:t>
      </w:r>
      <w:r w:rsidRPr="004E2339">
        <w:rPr>
          <w:rFonts w:ascii="Times New Roman" w:hAnsi="Times New Roman"/>
          <w:b/>
          <w:sz w:val="24"/>
          <w:szCs w:val="24"/>
        </w:rPr>
        <w:t xml:space="preserve"> </w:t>
      </w:r>
      <w:r w:rsidR="006549BA">
        <w:rPr>
          <w:rFonts w:ascii="Times New Roman" w:hAnsi="Times New Roman"/>
          <w:b/>
          <w:sz w:val="24"/>
          <w:szCs w:val="24"/>
        </w:rPr>
        <w:t>sk</w:t>
      </w:r>
      <w:r w:rsidR="00667DF2">
        <w:rPr>
          <w:rFonts w:ascii="Times New Roman" w:hAnsi="Times New Roman"/>
          <w:b/>
          <w:sz w:val="24"/>
          <w:szCs w:val="24"/>
        </w:rPr>
        <w:t xml:space="preserve">atīt </w:t>
      </w:r>
      <w:r w:rsidR="006549BA">
        <w:rPr>
          <w:rFonts w:ascii="Times New Roman" w:hAnsi="Times New Roman"/>
          <w:b/>
          <w:sz w:val="24"/>
          <w:szCs w:val="24"/>
        </w:rPr>
        <w:t>termiņu Publikācijas vadības sistēmā (PVS).</w:t>
      </w:r>
    </w:p>
    <w:p w14:paraId="4BAF5856" w14:textId="77777777" w:rsidR="007920C5" w:rsidRPr="004E2339" w:rsidRDefault="00E7295A" w:rsidP="00C10405">
      <w:pPr>
        <w:pStyle w:val="Sarakstarindkopa"/>
        <w:numPr>
          <w:ilvl w:val="2"/>
          <w:numId w:val="6"/>
        </w:numPr>
        <w:tabs>
          <w:tab w:val="left" w:pos="426"/>
        </w:tabs>
        <w:spacing w:after="0" w:line="240" w:lineRule="auto"/>
        <w:ind w:left="0" w:firstLine="0"/>
        <w:jc w:val="both"/>
        <w:rPr>
          <w:rFonts w:ascii="Times New Roman" w:hAnsi="Times New Roman"/>
          <w:sz w:val="24"/>
          <w:szCs w:val="24"/>
        </w:rPr>
      </w:pPr>
      <w:r w:rsidRPr="004E2339">
        <w:rPr>
          <w:rFonts w:ascii="Times New Roman" w:hAnsi="Times New Roman"/>
          <w:sz w:val="24"/>
          <w:szCs w:val="24"/>
        </w:rPr>
        <w:t xml:space="preserve">Saskaņā ar PIL 39.panta pirmo daļu, piedāvājumi ir iesniedzami </w:t>
      </w:r>
      <w:r w:rsidRPr="004E2339">
        <w:rPr>
          <w:rFonts w:ascii="Times New Roman" w:hAnsi="Times New Roman"/>
          <w:sz w:val="24"/>
          <w:szCs w:val="24"/>
          <w:u w:val="single"/>
        </w:rPr>
        <w:t>TIKAI ELEKTRONISKI</w:t>
      </w:r>
      <w:r w:rsidRPr="004E2339">
        <w:rPr>
          <w:rFonts w:ascii="Times New Roman" w:hAnsi="Times New Roman"/>
          <w:sz w:val="24"/>
          <w:szCs w:val="24"/>
        </w:rPr>
        <w:t xml:space="preserve">, izmantojot Valsts reģionālās attīstības aģentūras uzturētā tīmekļvietnē www.eis.gov.lv pieejamo Elektronisko iepirkumu sistēmas (turpmāk – EIS) e-konkursu apakšsistēmu. Ārpus EIS e-konkursu apakšsistēmas un pēc nolikuma 1.5.1.punktā noteiktā termiņa iesniegtie piedāvājumi tiks atzīti par neatbilstošiem un noraidīti. </w:t>
      </w:r>
    </w:p>
    <w:p w14:paraId="20DCBB57" w14:textId="77777777" w:rsidR="007920C5" w:rsidRPr="004E2339" w:rsidRDefault="00E7295A" w:rsidP="00C10405">
      <w:pPr>
        <w:pStyle w:val="Sarakstarindkopa"/>
        <w:numPr>
          <w:ilvl w:val="2"/>
          <w:numId w:val="6"/>
        </w:numPr>
        <w:tabs>
          <w:tab w:val="left" w:pos="426"/>
        </w:tabs>
        <w:spacing w:after="0" w:line="240" w:lineRule="auto"/>
        <w:ind w:left="0" w:firstLine="0"/>
        <w:jc w:val="both"/>
        <w:rPr>
          <w:rFonts w:ascii="Times New Roman" w:hAnsi="Times New Roman"/>
          <w:sz w:val="24"/>
          <w:szCs w:val="24"/>
        </w:rPr>
      </w:pPr>
      <w:r w:rsidRPr="004E2339">
        <w:rPr>
          <w:rFonts w:ascii="Times New Roman" w:eastAsia="Times New Roman" w:hAnsi="Times New Roman"/>
          <w:sz w:val="24"/>
          <w:szCs w:val="24"/>
        </w:rPr>
        <w:t>Ja Pretendents piedāvājuma datu aizsardzībai izmantojis piedāvājuma šifrēšanu (saskaņā ar Nolikuma 1.7.1.3.apakšpunktu), Pretendentam ne vēlāk kā 15 (piecpadsmit) minūtes pēc piedāvājumu iesniegšanas termiņa beigām jāiesniedz komisijai elektroniskā atslēga ar paroli šifrētā dokumenta atvēršanai.</w:t>
      </w:r>
    </w:p>
    <w:p w14:paraId="4F0BBD8A" w14:textId="1807D260" w:rsidR="007920C5" w:rsidRPr="004E2339" w:rsidRDefault="00E7295A">
      <w:pPr>
        <w:pStyle w:val="Sarakstarindkopa"/>
        <w:numPr>
          <w:ilvl w:val="2"/>
          <w:numId w:val="6"/>
        </w:numPr>
        <w:tabs>
          <w:tab w:val="left" w:pos="426"/>
        </w:tabs>
        <w:spacing w:after="0" w:line="240" w:lineRule="auto"/>
        <w:ind w:left="0" w:firstLine="0"/>
        <w:jc w:val="both"/>
        <w:rPr>
          <w:rFonts w:ascii="Times New Roman" w:hAnsi="Times New Roman"/>
          <w:sz w:val="24"/>
          <w:szCs w:val="24"/>
        </w:rPr>
      </w:pPr>
      <w:r w:rsidRPr="004E2339">
        <w:rPr>
          <w:rFonts w:ascii="Times New Roman" w:hAnsi="Times New Roman"/>
          <w:sz w:val="24"/>
          <w:szCs w:val="24"/>
        </w:rPr>
        <w:t>Piedāvājumu atvēršana</w:t>
      </w:r>
      <w:r w:rsidR="001C714A">
        <w:rPr>
          <w:rFonts w:ascii="Times New Roman" w:hAnsi="Times New Roman"/>
          <w:sz w:val="24"/>
          <w:szCs w:val="24"/>
        </w:rPr>
        <w:t xml:space="preserve">s termiņš ir </w:t>
      </w:r>
      <w:r w:rsidR="00E2255A" w:rsidRPr="004E2339">
        <w:rPr>
          <w:rFonts w:ascii="Times New Roman" w:hAnsi="Times New Roman"/>
          <w:sz w:val="24"/>
          <w:szCs w:val="24"/>
        </w:rPr>
        <w:t>:</w:t>
      </w:r>
      <w:r w:rsidR="00E2255A" w:rsidRPr="004E2339">
        <w:rPr>
          <w:rFonts w:ascii="Times New Roman" w:hAnsi="Times New Roman"/>
          <w:b/>
          <w:sz w:val="24"/>
          <w:szCs w:val="24"/>
        </w:rPr>
        <w:t xml:space="preserve"> </w:t>
      </w:r>
      <w:r w:rsidR="006549BA">
        <w:rPr>
          <w:rFonts w:ascii="Times New Roman" w:hAnsi="Times New Roman"/>
          <w:b/>
          <w:sz w:val="24"/>
          <w:szCs w:val="24"/>
        </w:rPr>
        <w:t>sk</w:t>
      </w:r>
      <w:r w:rsidR="00667DF2">
        <w:rPr>
          <w:rFonts w:ascii="Times New Roman" w:hAnsi="Times New Roman"/>
          <w:b/>
          <w:sz w:val="24"/>
          <w:szCs w:val="24"/>
        </w:rPr>
        <w:t xml:space="preserve">atīt </w:t>
      </w:r>
      <w:r w:rsidR="006549BA">
        <w:rPr>
          <w:rFonts w:ascii="Times New Roman" w:hAnsi="Times New Roman"/>
          <w:b/>
          <w:sz w:val="24"/>
          <w:szCs w:val="24"/>
        </w:rPr>
        <w:t>termiņu Publikācijas vadības sistēmā (PVS)</w:t>
      </w:r>
      <w:r w:rsidR="001C714A" w:rsidRPr="001C714A">
        <w:rPr>
          <w:rFonts w:ascii="Times New Roman" w:hAnsi="Times New Roman"/>
          <w:bCs/>
          <w:sz w:val="24"/>
          <w:szCs w:val="24"/>
        </w:rPr>
        <w:t>. Piedāvājumu</w:t>
      </w:r>
      <w:r w:rsidR="001C714A">
        <w:rPr>
          <w:rFonts w:ascii="Times New Roman" w:hAnsi="Times New Roman"/>
          <w:bCs/>
          <w:sz w:val="24"/>
          <w:szCs w:val="24"/>
        </w:rPr>
        <w:t xml:space="preserve"> atvēršana</w:t>
      </w:r>
      <w:r w:rsidRPr="004E2339">
        <w:rPr>
          <w:rFonts w:ascii="Times New Roman" w:hAnsi="Times New Roman"/>
          <w:sz w:val="24"/>
          <w:szCs w:val="24"/>
        </w:rPr>
        <w:t xml:space="preserve"> notiek izmantojot Valsts reģionālās attīstības aģentūras uzturētā tīmekļvietnē </w:t>
      </w:r>
      <w:hyperlink r:id="rId9">
        <w:r w:rsidRPr="004E2339">
          <w:rPr>
            <w:rStyle w:val="Hipersaite"/>
            <w:rFonts w:ascii="Times New Roman" w:hAnsi="Times New Roman"/>
            <w:color w:val="auto"/>
            <w:sz w:val="24"/>
            <w:szCs w:val="24"/>
          </w:rPr>
          <w:t>www.eis.gov.lv</w:t>
        </w:r>
      </w:hyperlink>
      <w:r w:rsidRPr="004E2339">
        <w:rPr>
          <w:rStyle w:val="Hipersaite"/>
          <w:rFonts w:ascii="Times New Roman" w:hAnsi="Times New Roman"/>
          <w:color w:val="auto"/>
          <w:sz w:val="24"/>
          <w:szCs w:val="24"/>
        </w:rPr>
        <w:t xml:space="preserve"> </w:t>
      </w:r>
      <w:r w:rsidRPr="004E2339">
        <w:rPr>
          <w:rFonts w:ascii="Times New Roman" w:hAnsi="Times New Roman"/>
          <w:sz w:val="24"/>
          <w:szCs w:val="24"/>
        </w:rPr>
        <w:t>pieejamos rīkus piedāvājumu elektroniskai saņemšanai.</w:t>
      </w:r>
    </w:p>
    <w:p w14:paraId="1073352C" w14:textId="77777777" w:rsidR="007920C5" w:rsidRPr="004E2339" w:rsidRDefault="00E7295A">
      <w:pPr>
        <w:pStyle w:val="Sarakstarindkopa"/>
        <w:numPr>
          <w:ilvl w:val="2"/>
          <w:numId w:val="6"/>
        </w:numPr>
        <w:tabs>
          <w:tab w:val="left" w:pos="426"/>
        </w:tabs>
        <w:spacing w:after="0" w:line="240" w:lineRule="auto"/>
        <w:ind w:left="0" w:firstLine="0"/>
        <w:jc w:val="both"/>
        <w:rPr>
          <w:rFonts w:ascii="Times New Roman" w:hAnsi="Times New Roman"/>
          <w:sz w:val="24"/>
          <w:szCs w:val="24"/>
        </w:rPr>
      </w:pPr>
      <w:r w:rsidRPr="004E2339">
        <w:rPr>
          <w:rFonts w:ascii="Times New Roman" w:hAnsi="Times New Roman"/>
          <w:sz w:val="24"/>
          <w:szCs w:val="24"/>
        </w:rPr>
        <w:t>Iesniegto piedāvājumu Pretendents var papildināt vai grozīt līdz 1.5.1.punktā norādītā piedāvājuma iesniegšanas termiņa beigām.</w:t>
      </w:r>
    </w:p>
    <w:p w14:paraId="2ECB8AE3" w14:textId="77777777" w:rsidR="007920C5" w:rsidRPr="004E2339" w:rsidRDefault="00E7295A">
      <w:pPr>
        <w:pStyle w:val="Sarakstarindkopa"/>
        <w:numPr>
          <w:ilvl w:val="2"/>
          <w:numId w:val="6"/>
        </w:numPr>
        <w:tabs>
          <w:tab w:val="left" w:pos="426"/>
        </w:tabs>
        <w:spacing w:after="0" w:line="240" w:lineRule="auto"/>
        <w:ind w:left="0" w:firstLine="0"/>
        <w:jc w:val="both"/>
        <w:rPr>
          <w:rFonts w:ascii="Times New Roman" w:hAnsi="Times New Roman"/>
          <w:sz w:val="24"/>
          <w:szCs w:val="24"/>
        </w:rPr>
      </w:pPr>
      <w:r w:rsidRPr="004E2339">
        <w:rPr>
          <w:rFonts w:ascii="Times New Roman" w:hAnsi="Times New Roman"/>
          <w:sz w:val="24"/>
          <w:szCs w:val="24"/>
        </w:rPr>
        <w:t>Iesniedzot piedāvājumu, Pretendents pilnībā atzīst visus Nolikumā (t.sk. tā pielikumos un formās, kuras ir ievietotas EIS e-konkursu apakšsistēmas šā konkursa sadaļā) ietvertos nosacījumus.</w:t>
      </w:r>
    </w:p>
    <w:p w14:paraId="519BFF41" w14:textId="77777777" w:rsidR="007920C5" w:rsidRPr="004E2339" w:rsidRDefault="00E7295A">
      <w:pPr>
        <w:pStyle w:val="Sarakstarindkopa"/>
        <w:numPr>
          <w:ilvl w:val="2"/>
          <w:numId w:val="6"/>
        </w:numPr>
        <w:tabs>
          <w:tab w:val="left" w:pos="426"/>
        </w:tabs>
        <w:spacing w:after="0" w:line="240" w:lineRule="auto"/>
        <w:ind w:left="0" w:firstLine="0"/>
        <w:jc w:val="both"/>
        <w:rPr>
          <w:rFonts w:ascii="Times New Roman" w:hAnsi="Times New Roman"/>
          <w:sz w:val="24"/>
          <w:szCs w:val="24"/>
        </w:rPr>
      </w:pPr>
      <w:r w:rsidRPr="004E2339">
        <w:rPr>
          <w:rFonts w:ascii="Times New Roman" w:hAnsi="Times New Roman"/>
          <w:sz w:val="24"/>
          <w:szCs w:val="24"/>
        </w:rPr>
        <w:t>Iesniegtie piedāvājumi, izņemot, ja Pretendents piedāvājumu atsauc, paliek Pasūtītāja īpašumā.</w:t>
      </w:r>
    </w:p>
    <w:p w14:paraId="4DE295A5" w14:textId="77777777" w:rsidR="007920C5" w:rsidRPr="004E2339" w:rsidRDefault="00E7295A">
      <w:pPr>
        <w:pStyle w:val="Sarakstarindkopa"/>
        <w:numPr>
          <w:ilvl w:val="1"/>
          <w:numId w:val="6"/>
        </w:numPr>
        <w:tabs>
          <w:tab w:val="clear" w:pos="720"/>
          <w:tab w:val="left" w:pos="426"/>
        </w:tabs>
        <w:spacing w:after="0" w:line="240" w:lineRule="auto"/>
        <w:jc w:val="both"/>
        <w:rPr>
          <w:rFonts w:ascii="Times New Roman" w:hAnsi="Times New Roman"/>
          <w:b/>
          <w:bCs/>
          <w:sz w:val="24"/>
          <w:szCs w:val="24"/>
        </w:rPr>
      </w:pPr>
      <w:r w:rsidRPr="004E2339">
        <w:rPr>
          <w:rFonts w:ascii="Times New Roman" w:hAnsi="Times New Roman"/>
          <w:b/>
          <w:bCs/>
          <w:iCs/>
          <w:sz w:val="24"/>
          <w:szCs w:val="24"/>
        </w:rPr>
        <w:t xml:space="preserve"> Konkursa</w:t>
      </w:r>
      <w:r w:rsidRPr="004E2339">
        <w:rPr>
          <w:rFonts w:ascii="Times New Roman" w:hAnsi="Times New Roman"/>
          <w:bCs/>
          <w:i/>
          <w:iCs/>
          <w:sz w:val="24"/>
          <w:szCs w:val="24"/>
        </w:rPr>
        <w:t xml:space="preserve"> </w:t>
      </w:r>
      <w:r w:rsidRPr="004E2339">
        <w:rPr>
          <w:rFonts w:ascii="Times New Roman" w:hAnsi="Times New Roman"/>
          <w:b/>
          <w:bCs/>
          <w:iCs/>
          <w:sz w:val="24"/>
          <w:szCs w:val="24"/>
        </w:rPr>
        <w:t xml:space="preserve">dokumentu un papildus informācijas saņemšana </w:t>
      </w:r>
    </w:p>
    <w:p w14:paraId="0893CA4A" w14:textId="2C3574C1" w:rsidR="007920C5" w:rsidRPr="004E2339" w:rsidRDefault="00E7295A">
      <w:pPr>
        <w:pStyle w:val="Sarakstarindkopa"/>
        <w:numPr>
          <w:ilvl w:val="2"/>
          <w:numId w:val="6"/>
        </w:numPr>
        <w:spacing w:after="0" w:line="240" w:lineRule="auto"/>
        <w:ind w:left="0" w:firstLine="0"/>
        <w:jc w:val="both"/>
        <w:rPr>
          <w:rFonts w:ascii="Times New Roman" w:hAnsi="Times New Roman"/>
          <w:color w:val="000000"/>
          <w:sz w:val="24"/>
        </w:rPr>
      </w:pPr>
      <w:r w:rsidRPr="004E2339">
        <w:rPr>
          <w:rFonts w:ascii="Times New Roman" w:hAnsi="Times New Roman"/>
          <w:color w:val="000000" w:themeColor="text1"/>
          <w:sz w:val="24"/>
          <w:szCs w:val="22"/>
        </w:rPr>
        <w:t xml:space="preserve">Pasūtītājs nodrošina brīvu un tiešu elektronisku pieeju atklāta konkursa nolikumam (turpmāk – Nolikums) un visiem papildus nepieciešamajiem dokumentiem </w:t>
      </w:r>
      <w:r w:rsidRPr="004E2339">
        <w:rPr>
          <w:rFonts w:ascii="Times New Roman" w:hAnsi="Times New Roman"/>
          <w:color w:val="000000"/>
          <w:sz w:val="24"/>
        </w:rPr>
        <w:t xml:space="preserve">Valsts reģionālās attīstības aģentūras uzturētajā tīmekļvietnē </w:t>
      </w:r>
      <w:hyperlink r:id="rId10">
        <w:r w:rsidRPr="004E2339">
          <w:rPr>
            <w:rStyle w:val="Hipersaite"/>
            <w:rFonts w:ascii="Times New Roman" w:hAnsi="Times New Roman"/>
            <w:sz w:val="24"/>
          </w:rPr>
          <w:t>www.eis.gov.lv</w:t>
        </w:r>
      </w:hyperlink>
      <w:r w:rsidRPr="004E2339">
        <w:rPr>
          <w:rFonts w:ascii="Times New Roman" w:hAnsi="Times New Roman"/>
          <w:color w:val="000000"/>
          <w:sz w:val="24"/>
        </w:rPr>
        <w:t xml:space="preserve"> </w:t>
      </w:r>
      <w:r w:rsidRPr="004E2339">
        <w:rPr>
          <w:rFonts w:ascii="Times New Roman" w:hAnsi="Times New Roman"/>
          <w:sz w:val="24"/>
        </w:rPr>
        <w:t>EIS e-konkursu apakšsistēmā šā konkursa sadaļā,</w:t>
      </w:r>
      <w:r w:rsidRPr="004E2339">
        <w:rPr>
          <w:rFonts w:ascii="Times New Roman" w:hAnsi="Times New Roman"/>
          <w:color w:val="000000" w:themeColor="text1"/>
          <w:sz w:val="24"/>
        </w:rPr>
        <w:t xml:space="preserve"> </w:t>
      </w:r>
      <w:r w:rsidRPr="004E2339">
        <w:rPr>
          <w:rFonts w:ascii="Times New Roman" w:hAnsi="Times New Roman"/>
          <w:color w:val="000000" w:themeColor="text1"/>
          <w:sz w:val="24"/>
          <w:szCs w:val="22"/>
        </w:rPr>
        <w:t>sākot no attiecīgā atklātā konkursa izsludināšanas brīža IUB tīmekļvietnē.</w:t>
      </w:r>
    </w:p>
    <w:p w14:paraId="28C42937" w14:textId="1BB692B0" w:rsidR="007920C5" w:rsidRPr="004E2339" w:rsidRDefault="00E7295A" w:rsidP="00C10405">
      <w:pPr>
        <w:pStyle w:val="Sarakstarindkopa"/>
        <w:numPr>
          <w:ilvl w:val="2"/>
          <w:numId w:val="6"/>
        </w:numPr>
        <w:tabs>
          <w:tab w:val="clear" w:pos="862"/>
          <w:tab w:val="left" w:pos="0"/>
        </w:tabs>
        <w:spacing w:after="0" w:line="240" w:lineRule="auto"/>
        <w:ind w:left="0" w:firstLine="0"/>
        <w:jc w:val="both"/>
        <w:rPr>
          <w:rFonts w:ascii="Times New Roman" w:hAnsi="Times New Roman"/>
          <w:color w:val="000000"/>
          <w:sz w:val="24"/>
        </w:rPr>
      </w:pPr>
      <w:r w:rsidRPr="004E2339">
        <w:rPr>
          <w:rFonts w:ascii="Times New Roman" w:hAnsi="Times New Roman"/>
          <w:sz w:val="24"/>
          <w:szCs w:val="24"/>
        </w:rPr>
        <w:t>Ieinteresētais piegādātājs EIS e-konkursu apakšsistēmā šā konkursa sadaļā var reģistrēties kā Nolikuma saņēmējs, ja tas ir reģistrēts Elektronisko iepirkumu sistēmā kā piegādātājs.</w:t>
      </w:r>
      <w:r w:rsidRPr="004E2339">
        <w:rPr>
          <w:rStyle w:val="Vresatsauce"/>
          <w:rFonts w:ascii="Times New Roman" w:hAnsi="Times New Roman"/>
          <w:sz w:val="24"/>
          <w:szCs w:val="24"/>
        </w:rPr>
        <w:footnoteReference w:id="1"/>
      </w:r>
      <w:r w:rsidRPr="004E2339">
        <w:rPr>
          <w:rFonts w:ascii="Times New Roman" w:hAnsi="Times New Roman"/>
          <w:sz w:val="24"/>
          <w:szCs w:val="24"/>
        </w:rPr>
        <w:t xml:space="preserve"> Pretendenti ar nolikumu var iepazīties un lejupielādēt </w:t>
      </w:r>
      <w:r w:rsidR="006549BA">
        <w:rPr>
          <w:rFonts w:ascii="Times New Roman" w:hAnsi="Times New Roman"/>
          <w:b/>
          <w:sz w:val="24"/>
          <w:szCs w:val="24"/>
        </w:rPr>
        <w:t>sk</w:t>
      </w:r>
      <w:r w:rsidR="006E3C58">
        <w:rPr>
          <w:rFonts w:ascii="Times New Roman" w:hAnsi="Times New Roman"/>
          <w:b/>
          <w:sz w:val="24"/>
          <w:szCs w:val="24"/>
        </w:rPr>
        <w:t xml:space="preserve">atīt </w:t>
      </w:r>
      <w:r w:rsidR="006549BA">
        <w:rPr>
          <w:rFonts w:ascii="Times New Roman" w:hAnsi="Times New Roman"/>
          <w:b/>
          <w:sz w:val="24"/>
          <w:szCs w:val="24"/>
        </w:rPr>
        <w:t>termiņu Publikācijas vadības sistēmā (PVS)</w:t>
      </w:r>
      <w:r w:rsidRPr="004E2339">
        <w:rPr>
          <w:rFonts w:ascii="Times New Roman" w:hAnsi="Times New Roman"/>
          <w:b/>
          <w:sz w:val="24"/>
          <w:szCs w:val="24"/>
        </w:rPr>
        <w:t xml:space="preserve">. </w:t>
      </w:r>
    </w:p>
    <w:p w14:paraId="086DDC87" w14:textId="77777777" w:rsidR="007920C5" w:rsidRPr="004E2339" w:rsidRDefault="00E7295A">
      <w:pPr>
        <w:pStyle w:val="Sarakstarindkopa"/>
        <w:numPr>
          <w:ilvl w:val="2"/>
          <w:numId w:val="6"/>
        </w:numPr>
        <w:spacing w:after="0" w:line="240" w:lineRule="auto"/>
        <w:ind w:left="0" w:firstLine="0"/>
        <w:jc w:val="both"/>
        <w:rPr>
          <w:rFonts w:ascii="Times New Roman" w:hAnsi="Times New Roman"/>
          <w:sz w:val="24"/>
        </w:rPr>
      </w:pPr>
      <w:r w:rsidRPr="004E2339">
        <w:rPr>
          <w:rFonts w:ascii="Times New Roman" w:hAnsi="Times New Roman"/>
          <w:bCs/>
          <w:sz w:val="24"/>
          <w:szCs w:val="24"/>
        </w:rPr>
        <w:lastRenderedPageBreak/>
        <w:t xml:space="preserve">Ieinteresētajiem piegādātājiem EIS e-konkursu apakšsistēmā ir pieejami Skaidrojumi un pamācība piegādātājiem - </w:t>
      </w:r>
      <w:hyperlink r:id="rId11">
        <w:r w:rsidRPr="004E2339">
          <w:rPr>
            <w:rStyle w:val="Hipersaite"/>
            <w:rFonts w:ascii="Times New Roman" w:hAnsi="Times New Roman"/>
            <w:bCs/>
            <w:color w:val="auto"/>
            <w:sz w:val="24"/>
            <w:szCs w:val="24"/>
          </w:rPr>
          <w:t>http://paligs.eis.gov.lv/piegadatajiem/N_0_1.html</w:t>
        </w:r>
      </w:hyperlink>
      <w:r w:rsidRPr="004E2339">
        <w:rPr>
          <w:rFonts w:ascii="Times New Roman" w:hAnsi="Times New Roman"/>
          <w:bCs/>
          <w:sz w:val="24"/>
          <w:szCs w:val="24"/>
        </w:rPr>
        <w:t>. Pretendents ir atbildīgs par piedāvājuma pareizu, precīzu un savlaicīgu iesniegšanu EIS e-konkursu apakšsistēmā šā konkursa sadaļā.</w:t>
      </w:r>
    </w:p>
    <w:p w14:paraId="79B1EDB2" w14:textId="77777777" w:rsidR="007920C5" w:rsidRPr="004E2339" w:rsidRDefault="00E7295A">
      <w:pPr>
        <w:numPr>
          <w:ilvl w:val="2"/>
          <w:numId w:val="6"/>
        </w:numPr>
        <w:spacing w:after="0" w:line="240" w:lineRule="auto"/>
        <w:ind w:left="0" w:firstLine="0"/>
        <w:jc w:val="both"/>
        <w:rPr>
          <w:rFonts w:ascii="Times New Roman" w:hAnsi="Times New Roman"/>
          <w:bCs/>
          <w:sz w:val="24"/>
          <w:szCs w:val="24"/>
        </w:rPr>
      </w:pPr>
      <w:r w:rsidRPr="004E2339">
        <w:rPr>
          <w:rFonts w:ascii="Times New Roman" w:hAnsi="Times New Roman"/>
          <w:bCs/>
          <w:sz w:val="24"/>
          <w:szCs w:val="24"/>
        </w:rPr>
        <w:t xml:space="preserve">Lejupielādējot konkursa dokumentus, Pretendents uzņemas atbildību sekot līdzi komisijas sniegtajai papildu informācijai, kas tiek publicēta </w:t>
      </w:r>
      <w:r w:rsidRPr="004E2339">
        <w:rPr>
          <w:rFonts w:ascii="Times New Roman" w:hAnsi="Times New Roman"/>
          <w:sz w:val="24"/>
          <w:szCs w:val="24"/>
        </w:rPr>
        <w:t>EIS e-konkursu apakšsistēmas šā konkursa sadaļā</w:t>
      </w:r>
      <w:r w:rsidRPr="004E2339">
        <w:rPr>
          <w:rFonts w:ascii="Times New Roman" w:hAnsi="Times New Roman"/>
          <w:bCs/>
          <w:sz w:val="24"/>
          <w:szCs w:val="24"/>
        </w:rPr>
        <w:t xml:space="preserve">. </w:t>
      </w:r>
    </w:p>
    <w:p w14:paraId="39F8D0E2" w14:textId="77777777" w:rsidR="007920C5" w:rsidRPr="004E2339" w:rsidRDefault="00E7295A">
      <w:pPr>
        <w:pStyle w:val="Sarakstarindkopa"/>
        <w:numPr>
          <w:ilvl w:val="2"/>
          <w:numId w:val="6"/>
        </w:numPr>
        <w:spacing w:after="0" w:line="240" w:lineRule="auto"/>
        <w:ind w:left="0" w:firstLine="0"/>
        <w:jc w:val="both"/>
        <w:rPr>
          <w:rFonts w:ascii="Times New Roman" w:hAnsi="Times New Roman"/>
          <w:sz w:val="24"/>
          <w:szCs w:val="24"/>
        </w:rPr>
      </w:pPr>
      <w:r w:rsidRPr="004E2339">
        <w:rPr>
          <w:rFonts w:ascii="Times New Roman" w:hAnsi="Times New Roman"/>
          <w:sz w:val="24"/>
          <w:szCs w:val="24"/>
        </w:rPr>
        <w:t>Pasūtītājs un ieinteresētie piegādātāji vai Pretendenti ar informāciju apmainās Publisko iepirkumu likumā noteiktajā kārtībā, izmantojot elektroniskos saziņas līdzekļus, t.sk. ar elektronisko parakstu parakstīto dokumentu sūtīšanai un saņemšanai.</w:t>
      </w:r>
    </w:p>
    <w:p w14:paraId="19723476" w14:textId="77777777" w:rsidR="007920C5" w:rsidRPr="004E2339" w:rsidRDefault="00E7295A">
      <w:pPr>
        <w:pStyle w:val="Sarakstarindkopa"/>
        <w:numPr>
          <w:ilvl w:val="2"/>
          <w:numId w:val="6"/>
        </w:numPr>
        <w:spacing w:after="0" w:line="240" w:lineRule="auto"/>
        <w:ind w:left="0" w:firstLine="0"/>
        <w:jc w:val="both"/>
        <w:rPr>
          <w:rFonts w:ascii="Times New Roman" w:hAnsi="Times New Roman"/>
          <w:sz w:val="24"/>
          <w:szCs w:val="24"/>
        </w:rPr>
      </w:pPr>
      <w:r w:rsidRPr="004E2339">
        <w:rPr>
          <w:rFonts w:ascii="Times New Roman" w:hAnsi="Times New Roman"/>
          <w:sz w:val="24"/>
          <w:szCs w:val="24"/>
        </w:rPr>
        <w:t>Paziņojumu par konkursa dokumentācijas grozījumiem u.c. izmaiņām ieinteresētās personas, kas reģistrējušās kā Nolikuma saņēmēji, saņem uz norādītājām e-pasta adresēm.</w:t>
      </w:r>
    </w:p>
    <w:p w14:paraId="4D535BD9" w14:textId="77777777" w:rsidR="007920C5" w:rsidRPr="004E2339" w:rsidRDefault="00E7295A">
      <w:pPr>
        <w:pStyle w:val="Sarakstarindkopa"/>
        <w:numPr>
          <w:ilvl w:val="2"/>
          <w:numId w:val="6"/>
        </w:numPr>
        <w:spacing w:after="0" w:line="240" w:lineRule="auto"/>
        <w:ind w:left="0" w:firstLine="0"/>
        <w:jc w:val="both"/>
        <w:rPr>
          <w:rFonts w:ascii="Times New Roman" w:hAnsi="Times New Roman"/>
          <w:sz w:val="24"/>
          <w:szCs w:val="24"/>
        </w:rPr>
      </w:pPr>
      <w:r w:rsidRPr="004E2339">
        <w:rPr>
          <w:rFonts w:ascii="Times New Roman" w:hAnsi="Times New Roman"/>
          <w:color w:val="000000" w:themeColor="text1"/>
          <w:sz w:val="24"/>
        </w:rPr>
        <w:t xml:space="preserve">Ja ieinteresētais piegādātājs ir laikus pieprasījis papildu informāciju par konkursa dokumentos iekļautajām prasībām, komisija atbildi sniedz piecu darbdienu laikā no jautājuma saņemšanas dienas, bet ne vēlāk kā sešas dienas pirms piedāvājumu iesniegšanas termiņa beigām. Papildu informāciju komisija </w:t>
      </w:r>
      <w:proofErr w:type="spellStart"/>
      <w:r w:rsidRPr="004E2339">
        <w:rPr>
          <w:rFonts w:ascii="Times New Roman" w:hAnsi="Times New Roman"/>
          <w:color w:val="000000" w:themeColor="text1"/>
          <w:sz w:val="24"/>
        </w:rPr>
        <w:t>nosūta</w:t>
      </w:r>
      <w:proofErr w:type="spellEnd"/>
      <w:r w:rsidRPr="004E2339">
        <w:rPr>
          <w:rFonts w:ascii="Times New Roman" w:hAnsi="Times New Roman"/>
          <w:color w:val="000000" w:themeColor="text1"/>
          <w:sz w:val="24"/>
        </w:rPr>
        <w:t xml:space="preserve"> piegādātājam, kas uzdevis jautājumu, un vienlaikus ievieto šo informāciju </w:t>
      </w:r>
      <w:r w:rsidRPr="004E2339">
        <w:rPr>
          <w:rFonts w:ascii="Times New Roman" w:hAnsi="Times New Roman"/>
          <w:sz w:val="24"/>
        </w:rPr>
        <w:t>EIS e-konkursu apakšsistēmā</w:t>
      </w:r>
      <w:r w:rsidRPr="004E2339">
        <w:rPr>
          <w:rFonts w:ascii="Times New Roman" w:hAnsi="Times New Roman"/>
          <w:color w:val="000000" w:themeColor="text1"/>
          <w:sz w:val="24"/>
        </w:rPr>
        <w:t>, kur ir pieejami šā konkursa dokumenti, norādot arī uzdoto jautājumu.</w:t>
      </w:r>
    </w:p>
    <w:p w14:paraId="11F76A87" w14:textId="77777777" w:rsidR="007920C5" w:rsidRPr="004E2339" w:rsidRDefault="00E7295A">
      <w:pPr>
        <w:pStyle w:val="Sarakstarindkopa"/>
        <w:numPr>
          <w:ilvl w:val="2"/>
          <w:numId w:val="6"/>
        </w:numPr>
        <w:spacing w:after="0" w:line="240" w:lineRule="auto"/>
        <w:ind w:left="0" w:firstLine="0"/>
        <w:jc w:val="both"/>
        <w:rPr>
          <w:rFonts w:ascii="Times New Roman" w:hAnsi="Times New Roman"/>
          <w:sz w:val="24"/>
          <w:szCs w:val="24"/>
        </w:rPr>
      </w:pPr>
      <w:r w:rsidRPr="004E2339">
        <w:rPr>
          <w:rFonts w:ascii="Times New Roman" w:eastAsia="Times New Roman" w:hAnsi="Times New Roman"/>
          <w:color w:val="000000" w:themeColor="text1"/>
          <w:kern w:val="2"/>
          <w:sz w:val="24"/>
          <w:szCs w:val="24"/>
          <w:lang w:eastAsia="x-none"/>
        </w:rPr>
        <w:t xml:space="preserve">Ja komisija ir izdarījusi grozījumus konkursa dokumentos, tā ievieto informāciju par grozījumiem pircēja profilā, kā arī </w:t>
      </w:r>
      <w:r w:rsidRPr="004E2339">
        <w:rPr>
          <w:rFonts w:ascii="Times New Roman" w:eastAsia="Times New Roman" w:hAnsi="Times New Roman"/>
          <w:kern w:val="2"/>
          <w:sz w:val="24"/>
          <w:szCs w:val="24"/>
          <w:lang w:eastAsia="x-none"/>
        </w:rPr>
        <w:t>EIS e-konkursu apakšsistēmā</w:t>
      </w:r>
      <w:r w:rsidRPr="004E2339">
        <w:rPr>
          <w:rFonts w:ascii="Times New Roman" w:eastAsia="Times New Roman" w:hAnsi="Times New Roman"/>
          <w:color w:val="000000" w:themeColor="text1"/>
          <w:kern w:val="2"/>
          <w:sz w:val="24"/>
          <w:szCs w:val="24"/>
          <w:lang w:eastAsia="x-none"/>
        </w:rPr>
        <w:t>, kur ir pieejami šā konkursa dokumenti, ne vēlāk kā dienu pēc tam, kad paziņojums par izmaiņām vai papildu informācija iesniegta Iepirkumu uzraudzības birojam publicēšanai.</w:t>
      </w:r>
    </w:p>
    <w:p w14:paraId="5BBE7696" w14:textId="027DA27A" w:rsidR="007920C5" w:rsidRPr="004E2339" w:rsidRDefault="00E7295A">
      <w:pPr>
        <w:pStyle w:val="Sarakstarindkopa"/>
        <w:numPr>
          <w:ilvl w:val="2"/>
          <w:numId w:val="6"/>
        </w:numPr>
        <w:spacing w:after="0" w:line="240" w:lineRule="auto"/>
        <w:ind w:left="0" w:firstLine="0"/>
        <w:jc w:val="both"/>
        <w:rPr>
          <w:rFonts w:ascii="Times New Roman" w:hAnsi="Times New Roman"/>
          <w:sz w:val="24"/>
          <w:szCs w:val="24"/>
        </w:rPr>
      </w:pPr>
      <w:r w:rsidRPr="004E2339">
        <w:rPr>
          <w:rFonts w:ascii="Times New Roman" w:hAnsi="Times New Roman"/>
          <w:spacing w:val="-1"/>
          <w:sz w:val="24"/>
          <w:szCs w:val="24"/>
        </w:rPr>
        <w:t xml:space="preserve">Visi jautājumi, kas nav atrunāti šajā nolikumā, tiek risināti saskaņā ar Publisko iepirkumu likuma </w:t>
      </w:r>
      <w:r w:rsidRPr="004E2339">
        <w:rPr>
          <w:rFonts w:ascii="Times New Roman" w:hAnsi="Times New Roman"/>
          <w:sz w:val="24"/>
          <w:szCs w:val="24"/>
        </w:rPr>
        <w:t>un MK noteikumu Nr. 10</w:t>
      </w:r>
      <w:r w:rsidR="00FE44D4" w:rsidRPr="004E2339">
        <w:rPr>
          <w:rFonts w:ascii="Times New Roman" w:hAnsi="Times New Roman"/>
          <w:sz w:val="24"/>
          <w:szCs w:val="24"/>
        </w:rPr>
        <w:t>7</w:t>
      </w:r>
      <w:r w:rsidRPr="004E2339">
        <w:rPr>
          <w:rFonts w:ascii="Times New Roman" w:hAnsi="Times New Roman"/>
          <w:sz w:val="24"/>
          <w:szCs w:val="24"/>
        </w:rPr>
        <w:t xml:space="preserve"> </w:t>
      </w:r>
      <w:r w:rsidRPr="004E2339">
        <w:rPr>
          <w:rFonts w:ascii="Times New Roman" w:hAnsi="Times New Roman"/>
          <w:spacing w:val="-1"/>
          <w:sz w:val="24"/>
          <w:szCs w:val="24"/>
        </w:rPr>
        <w:t>normām.</w:t>
      </w:r>
    </w:p>
    <w:p w14:paraId="34D84584" w14:textId="77777777" w:rsidR="007920C5" w:rsidRPr="004E2339" w:rsidRDefault="007920C5">
      <w:pPr>
        <w:spacing w:after="0" w:line="240" w:lineRule="auto"/>
        <w:jc w:val="both"/>
        <w:rPr>
          <w:rFonts w:ascii="Times New Roman" w:hAnsi="Times New Roman"/>
          <w:strike/>
          <w:sz w:val="24"/>
          <w:szCs w:val="24"/>
        </w:rPr>
      </w:pPr>
    </w:p>
    <w:p w14:paraId="67EF9771" w14:textId="77777777" w:rsidR="007920C5" w:rsidRPr="004E2339" w:rsidRDefault="00E7295A">
      <w:pPr>
        <w:pStyle w:val="Sarakstarindkopa"/>
        <w:numPr>
          <w:ilvl w:val="1"/>
          <w:numId w:val="6"/>
        </w:numPr>
        <w:tabs>
          <w:tab w:val="clear" w:pos="720"/>
          <w:tab w:val="left" w:pos="426"/>
        </w:tabs>
        <w:spacing w:after="0" w:line="240" w:lineRule="auto"/>
        <w:jc w:val="both"/>
        <w:rPr>
          <w:rFonts w:ascii="Times New Roman" w:hAnsi="Times New Roman"/>
          <w:b/>
          <w:bCs/>
          <w:sz w:val="24"/>
          <w:szCs w:val="24"/>
        </w:rPr>
      </w:pPr>
      <w:r w:rsidRPr="004E2339">
        <w:rPr>
          <w:rFonts w:ascii="Times New Roman" w:hAnsi="Times New Roman"/>
          <w:b/>
          <w:bCs/>
          <w:sz w:val="24"/>
          <w:szCs w:val="24"/>
        </w:rPr>
        <w:t xml:space="preserve">Piedāvājumu noformēšana </w:t>
      </w:r>
    </w:p>
    <w:p w14:paraId="6D91B69F" w14:textId="77777777" w:rsidR="007920C5" w:rsidRPr="004E2339" w:rsidRDefault="00E7295A">
      <w:pPr>
        <w:pStyle w:val="Sarakstarindkopa"/>
        <w:numPr>
          <w:ilvl w:val="2"/>
          <w:numId w:val="6"/>
        </w:numPr>
        <w:tabs>
          <w:tab w:val="left" w:pos="709"/>
          <w:tab w:val="left" w:pos="993"/>
        </w:tabs>
        <w:spacing w:after="0" w:line="240" w:lineRule="auto"/>
        <w:ind w:left="0" w:firstLine="0"/>
        <w:jc w:val="both"/>
        <w:rPr>
          <w:rFonts w:ascii="Times New Roman" w:eastAsia="Times New Roman" w:hAnsi="Times New Roman"/>
          <w:sz w:val="24"/>
          <w:szCs w:val="24"/>
          <w:u w:val="single"/>
        </w:rPr>
      </w:pPr>
      <w:r w:rsidRPr="004E2339">
        <w:rPr>
          <w:rFonts w:ascii="Times New Roman" w:eastAsia="Times New Roman" w:hAnsi="Times New Roman"/>
          <w:sz w:val="24"/>
          <w:szCs w:val="24"/>
          <w:u w:val="single"/>
        </w:rPr>
        <w:t>Piedāvājums jāiesniedz elektroniski EIS e-konkursu apakšsistēmā, ievērojot šādas Pretendenta izvēles iespējas:</w:t>
      </w:r>
    </w:p>
    <w:p w14:paraId="0A17D32C" w14:textId="77777777" w:rsidR="007920C5" w:rsidRPr="004E2339" w:rsidRDefault="00E7295A">
      <w:pPr>
        <w:pStyle w:val="Sarakstarindkopa"/>
        <w:numPr>
          <w:ilvl w:val="3"/>
          <w:numId w:val="6"/>
        </w:numPr>
        <w:tabs>
          <w:tab w:val="left" w:pos="851"/>
          <w:tab w:val="left" w:pos="1800"/>
        </w:tabs>
        <w:spacing w:after="0" w:line="240" w:lineRule="auto"/>
        <w:ind w:left="0" w:firstLine="0"/>
        <w:jc w:val="both"/>
        <w:rPr>
          <w:rFonts w:ascii="Times New Roman" w:hAnsi="Times New Roman"/>
          <w:sz w:val="24"/>
          <w:szCs w:val="24"/>
        </w:rPr>
      </w:pPr>
      <w:r w:rsidRPr="004E2339">
        <w:rPr>
          <w:rFonts w:ascii="Times New Roman" w:hAnsi="Times New Roman"/>
          <w:sz w:val="24"/>
          <w:szCs w:val="24"/>
        </w:rPr>
        <w:t xml:space="preserve">izmantojot </w:t>
      </w:r>
      <w:r w:rsidRPr="004E2339">
        <w:rPr>
          <w:rFonts w:ascii="Times New Roman" w:eastAsia="Times New Roman" w:hAnsi="Times New Roman"/>
          <w:sz w:val="24"/>
          <w:szCs w:val="24"/>
        </w:rPr>
        <w:t xml:space="preserve">EIS </w:t>
      </w:r>
      <w:r w:rsidRPr="004E2339">
        <w:rPr>
          <w:rFonts w:ascii="Times New Roman" w:hAnsi="Times New Roman"/>
          <w:sz w:val="24"/>
          <w:szCs w:val="24"/>
        </w:rPr>
        <w:t>e-konkursu apakšsistēmas piedāvātos rīkus,</w:t>
      </w:r>
      <w:r w:rsidRPr="004E2339">
        <w:rPr>
          <w:rFonts w:ascii="Times New Roman" w:eastAsia="Times New Roman" w:hAnsi="Times New Roman"/>
          <w:sz w:val="24"/>
          <w:szCs w:val="24"/>
        </w:rPr>
        <w:t xml:space="preserve"> aizpildot minētās sistēmas e-konkursu apakšsistēmā šā konkursa sadaļā ievietotās formas</w:t>
      </w:r>
      <w:r w:rsidRPr="004E2339">
        <w:rPr>
          <w:rFonts w:ascii="Times New Roman" w:hAnsi="Times New Roman"/>
          <w:sz w:val="24"/>
          <w:szCs w:val="24"/>
        </w:rPr>
        <w:t>;</w:t>
      </w:r>
    </w:p>
    <w:p w14:paraId="4F0CF78E" w14:textId="77777777" w:rsidR="007920C5" w:rsidRPr="004E2339" w:rsidRDefault="00E7295A">
      <w:pPr>
        <w:pStyle w:val="Sarakstarindkopa"/>
        <w:numPr>
          <w:ilvl w:val="3"/>
          <w:numId w:val="6"/>
        </w:numPr>
        <w:tabs>
          <w:tab w:val="left" w:pos="851"/>
          <w:tab w:val="left" w:pos="1800"/>
        </w:tabs>
        <w:spacing w:after="0" w:line="240" w:lineRule="auto"/>
        <w:ind w:left="0" w:firstLine="0"/>
        <w:jc w:val="both"/>
        <w:rPr>
          <w:rFonts w:ascii="Times New Roman" w:hAnsi="Times New Roman"/>
          <w:sz w:val="24"/>
          <w:szCs w:val="24"/>
        </w:rPr>
      </w:pPr>
      <w:r w:rsidRPr="004E2339">
        <w:rPr>
          <w:rFonts w:ascii="Times New Roman" w:hAnsi="Times New Roman"/>
          <w:sz w:val="24"/>
          <w:szCs w:val="24"/>
        </w:rPr>
        <w:t xml:space="preserve">elektroniski aizpildāmos dokumentus elektroniski sagatavojot ārpus </w:t>
      </w:r>
      <w:r w:rsidRPr="004E2339">
        <w:rPr>
          <w:rFonts w:ascii="Times New Roman" w:eastAsia="Times New Roman" w:hAnsi="Times New Roman"/>
          <w:sz w:val="24"/>
          <w:szCs w:val="24"/>
        </w:rPr>
        <w:t>EIS</w:t>
      </w:r>
      <w:r w:rsidRPr="004E2339">
        <w:rPr>
          <w:rFonts w:ascii="Times New Roman" w:hAnsi="Times New Roman"/>
          <w:sz w:val="24"/>
          <w:szCs w:val="24"/>
        </w:rPr>
        <w:t xml:space="preserve">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3F81E1BF" w14:textId="77777777" w:rsidR="007920C5" w:rsidRPr="004E2339" w:rsidRDefault="00E7295A">
      <w:pPr>
        <w:pStyle w:val="Sarakstarindkopa"/>
        <w:numPr>
          <w:ilvl w:val="3"/>
          <w:numId w:val="6"/>
        </w:numPr>
        <w:tabs>
          <w:tab w:val="left" w:pos="851"/>
          <w:tab w:val="left" w:pos="1800"/>
        </w:tabs>
        <w:spacing w:after="0" w:line="240" w:lineRule="auto"/>
        <w:ind w:left="0" w:firstLine="0"/>
        <w:jc w:val="both"/>
        <w:rPr>
          <w:rFonts w:ascii="Times New Roman" w:hAnsi="Times New Roman"/>
          <w:sz w:val="24"/>
          <w:szCs w:val="24"/>
        </w:rPr>
      </w:pPr>
      <w:r w:rsidRPr="004E2339">
        <w:rPr>
          <w:rFonts w:ascii="Times New Roman" w:hAnsi="Times New Roman"/>
          <w:sz w:val="24"/>
          <w:szCs w:val="24"/>
        </w:rPr>
        <w:t>elektroniski (PDF formas veidā)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74BE2A16" w14:textId="77777777" w:rsidR="007920C5" w:rsidRPr="004E2339" w:rsidRDefault="00E7295A">
      <w:pPr>
        <w:pStyle w:val="Sarakstarindkopa"/>
        <w:numPr>
          <w:ilvl w:val="2"/>
          <w:numId w:val="6"/>
        </w:numPr>
        <w:spacing w:after="0" w:line="240" w:lineRule="auto"/>
        <w:jc w:val="both"/>
        <w:rPr>
          <w:rFonts w:ascii="Times New Roman" w:hAnsi="Times New Roman"/>
          <w:sz w:val="24"/>
          <w:szCs w:val="24"/>
          <w:u w:val="single"/>
        </w:rPr>
      </w:pPr>
      <w:r w:rsidRPr="004E2339">
        <w:rPr>
          <w:rFonts w:ascii="Times New Roman" w:hAnsi="Times New Roman"/>
          <w:sz w:val="24"/>
          <w:szCs w:val="24"/>
          <w:u w:val="single"/>
        </w:rPr>
        <w:t>Sagatavojot piedāvājumu, Pretendents ievēro, ka:</w:t>
      </w:r>
    </w:p>
    <w:p w14:paraId="3E6175B2" w14:textId="77777777" w:rsidR="007920C5" w:rsidRPr="004E2339" w:rsidRDefault="00E7295A">
      <w:pPr>
        <w:pStyle w:val="Sarakstarindkopa"/>
        <w:numPr>
          <w:ilvl w:val="3"/>
          <w:numId w:val="6"/>
        </w:numPr>
        <w:tabs>
          <w:tab w:val="left" w:pos="709"/>
          <w:tab w:val="left" w:pos="851"/>
        </w:tabs>
        <w:spacing w:after="0" w:line="240" w:lineRule="auto"/>
        <w:ind w:left="0" w:firstLine="0"/>
        <w:jc w:val="both"/>
        <w:rPr>
          <w:rFonts w:ascii="Times New Roman" w:hAnsi="Times New Roman"/>
          <w:sz w:val="24"/>
          <w:szCs w:val="24"/>
        </w:rPr>
      </w:pPr>
      <w:r w:rsidRPr="004E2339">
        <w:rPr>
          <w:rFonts w:ascii="Times New Roman" w:hAnsi="Times New Roman"/>
          <w:sz w:val="24"/>
          <w:szCs w:val="24"/>
        </w:rPr>
        <w:t>Pieteikuma veidlapa, tehniskais un finanšu piedāvājums jāaizpilda tikai elektroniski, atsevišķā elektroniskā dokumentā ar Microsoft Office 2010 (vai vēlākas programmatūras versijas) rīkiem lasāmā formātā.</w:t>
      </w:r>
    </w:p>
    <w:p w14:paraId="3BECF020" w14:textId="77777777" w:rsidR="007920C5" w:rsidRPr="004E2339" w:rsidRDefault="00E7295A">
      <w:pPr>
        <w:pStyle w:val="Sarakstarindkopa"/>
        <w:numPr>
          <w:ilvl w:val="3"/>
          <w:numId w:val="6"/>
        </w:numPr>
        <w:tabs>
          <w:tab w:val="left" w:pos="709"/>
          <w:tab w:val="left" w:pos="851"/>
        </w:tabs>
        <w:spacing w:after="0" w:line="240" w:lineRule="auto"/>
        <w:ind w:left="0" w:firstLine="0"/>
        <w:jc w:val="both"/>
        <w:rPr>
          <w:rFonts w:ascii="Times New Roman" w:hAnsi="Times New Roman"/>
          <w:sz w:val="24"/>
          <w:szCs w:val="24"/>
        </w:rPr>
      </w:pPr>
      <w:r w:rsidRPr="004E2339">
        <w:rPr>
          <w:rFonts w:ascii="Times New Roman" w:hAnsi="Times New Roman"/>
          <w:sz w:val="24"/>
          <w:szCs w:val="24"/>
        </w:rPr>
        <w:t>Pretendents nedrīkst veikt izmaiņas EIS e-konkursu apakšsistēmā šā konkursa sadaļā publicēto veidlapu (formu) struktūrā, t.sk. dzēst vai pievienot rindas vai kolonas.</w:t>
      </w:r>
    </w:p>
    <w:p w14:paraId="0BC4D9E3" w14:textId="77777777" w:rsidR="007920C5" w:rsidRPr="004E2339" w:rsidRDefault="00E7295A">
      <w:pPr>
        <w:pStyle w:val="Sarakstarindkopa"/>
        <w:numPr>
          <w:ilvl w:val="3"/>
          <w:numId w:val="6"/>
        </w:numPr>
        <w:tabs>
          <w:tab w:val="left" w:pos="709"/>
          <w:tab w:val="left" w:pos="851"/>
        </w:tabs>
        <w:spacing w:after="0" w:line="240" w:lineRule="auto"/>
        <w:ind w:left="0" w:firstLine="0"/>
        <w:jc w:val="both"/>
        <w:rPr>
          <w:rFonts w:ascii="Times New Roman" w:hAnsi="Times New Roman"/>
          <w:sz w:val="24"/>
          <w:szCs w:val="24"/>
        </w:rPr>
      </w:pPr>
      <w:r w:rsidRPr="004E2339">
        <w:rPr>
          <w:rFonts w:ascii="Times New Roman" w:hAnsi="Times New Roman"/>
          <w:sz w:val="24"/>
          <w:szCs w:val="24"/>
        </w:rPr>
        <w:t>Iesniedzot piedāvājumu elektroniskā formā, Pretendents dokumentus ir tiesīgs parakstīt, izmantojot EIS piedāvāto elektronisko parakstu vai elektronisko parakstu, kas atbilst normatīvajiem aktiem par elektronisko dokumentu un elektroniskā paraksta statusu.</w:t>
      </w:r>
    </w:p>
    <w:p w14:paraId="19E7A046" w14:textId="77777777" w:rsidR="007920C5" w:rsidRPr="004E2339" w:rsidRDefault="00E7295A">
      <w:pPr>
        <w:pStyle w:val="Sarakstarindkopa"/>
        <w:numPr>
          <w:ilvl w:val="3"/>
          <w:numId w:val="6"/>
        </w:numPr>
        <w:tabs>
          <w:tab w:val="left" w:pos="709"/>
          <w:tab w:val="left" w:pos="851"/>
        </w:tabs>
        <w:spacing w:after="0" w:line="240" w:lineRule="auto"/>
        <w:ind w:left="0" w:firstLine="0"/>
        <w:jc w:val="both"/>
        <w:rPr>
          <w:rFonts w:ascii="Times New Roman" w:hAnsi="Times New Roman"/>
          <w:sz w:val="24"/>
          <w:szCs w:val="24"/>
        </w:rPr>
      </w:pPr>
      <w:r w:rsidRPr="004E2339">
        <w:rPr>
          <w:rFonts w:ascii="Times New Roman" w:hAnsi="Times New Roman"/>
          <w:sz w:val="24"/>
          <w:szCs w:val="24"/>
        </w:rPr>
        <w:t>Iesniedzot piedāvājumu elektroniski, piegādātājs ir tiesīgs ar vienu drošu elektronisko parakstu parakstīt visus dokumentus kā vienu kopumu.</w:t>
      </w:r>
    </w:p>
    <w:p w14:paraId="65FC69DB" w14:textId="77777777" w:rsidR="007920C5" w:rsidRPr="004E2339" w:rsidRDefault="00E7295A">
      <w:pPr>
        <w:pStyle w:val="Sarakstarindkopa"/>
        <w:numPr>
          <w:ilvl w:val="3"/>
          <w:numId w:val="6"/>
        </w:numPr>
        <w:tabs>
          <w:tab w:val="left" w:pos="709"/>
          <w:tab w:val="left" w:pos="851"/>
        </w:tabs>
        <w:spacing w:after="0" w:line="240" w:lineRule="auto"/>
        <w:ind w:left="0" w:firstLine="0"/>
        <w:jc w:val="both"/>
        <w:rPr>
          <w:rFonts w:ascii="Times New Roman" w:hAnsi="Times New Roman"/>
          <w:sz w:val="24"/>
          <w:szCs w:val="24"/>
        </w:rPr>
      </w:pPr>
      <w:r w:rsidRPr="004E2339">
        <w:rPr>
          <w:rFonts w:ascii="Times New Roman" w:hAnsi="Times New Roman"/>
          <w:sz w:val="24"/>
          <w:szCs w:val="24"/>
        </w:rPr>
        <w:t xml:space="preserve">Piedāvājumu paraksta Pretendentu pārstāvēt tiesīgā persona – pretendenta amatpersona ar paraksta tiesībām vai Pretendenta pilnvarotā persona. Gadījumā, ja piedāvājumu paraksta Pretendenta pilnvarotā persona, nepieciešams pievienot pilnvaru vai tās apliecinātu kopiju. </w:t>
      </w:r>
    </w:p>
    <w:p w14:paraId="1F75DAE4" w14:textId="77777777" w:rsidR="007920C5" w:rsidRPr="004E2339" w:rsidRDefault="00E7295A">
      <w:pPr>
        <w:pStyle w:val="Sarakstarindkopa"/>
        <w:numPr>
          <w:ilvl w:val="3"/>
          <w:numId w:val="6"/>
        </w:numPr>
        <w:tabs>
          <w:tab w:val="left" w:pos="851"/>
        </w:tabs>
        <w:spacing w:after="0" w:line="240" w:lineRule="auto"/>
        <w:ind w:left="0" w:firstLine="0"/>
        <w:jc w:val="both"/>
        <w:rPr>
          <w:rFonts w:ascii="Times New Roman" w:hAnsi="Times New Roman"/>
          <w:sz w:val="24"/>
          <w:szCs w:val="24"/>
        </w:rPr>
      </w:pPr>
      <w:r w:rsidRPr="004E2339">
        <w:rPr>
          <w:rFonts w:ascii="Times New Roman" w:hAnsi="Times New Roman"/>
          <w:sz w:val="24"/>
          <w:szCs w:val="24"/>
        </w:rPr>
        <w:lastRenderedPageBreak/>
        <w:t>Piedāvājums jāiesniedz latviešu valodā. Ja kāds dokuments ir svešvalodā, tad tam jāpievieno Pretendentu pārstāvēt tiesīgā personas apstiprināts tulkojums latviešu valodā. Par dokumentu tulkojuma atbilstību oriģinālam atbild Pretendents.</w:t>
      </w:r>
    </w:p>
    <w:p w14:paraId="075B18A0" w14:textId="77777777" w:rsidR="007920C5" w:rsidRPr="004E2339" w:rsidRDefault="00E7295A">
      <w:pPr>
        <w:pStyle w:val="Sarakstarindkopa"/>
        <w:numPr>
          <w:ilvl w:val="3"/>
          <w:numId w:val="6"/>
        </w:numPr>
        <w:tabs>
          <w:tab w:val="left" w:pos="851"/>
        </w:tabs>
        <w:spacing w:after="0" w:line="240" w:lineRule="auto"/>
        <w:ind w:left="0" w:firstLine="0"/>
        <w:jc w:val="both"/>
        <w:rPr>
          <w:rFonts w:ascii="Times New Roman" w:hAnsi="Times New Roman"/>
          <w:sz w:val="24"/>
          <w:szCs w:val="24"/>
        </w:rPr>
      </w:pPr>
      <w:r w:rsidRPr="004E2339">
        <w:rPr>
          <w:rFonts w:ascii="Times New Roman" w:hAnsi="Times New Roman"/>
          <w:sz w:val="24"/>
          <w:szCs w:val="24"/>
        </w:rPr>
        <w:t xml:space="preserve">Ja Pretendents iesniedzis kāda dokumenta kopiju, to apliecina atbilstoši Dokumentu juridiskā spēka likumam. Ja dokumenta kopija nav apliecināta atbilstoši šajā apakšpunktā minēto normatīvo aktu prasībām, Pasūtītājs, ja tam rodas šaubas par iesniegtā dokumenta kopijas autentiskumu, PIL 41.panta piektās daļas kārtībā var pieprasīt, lai Pretendents uzrāda dokumenta oriģinālu vai iesniedz apliecinātu dokumenta kopiju. </w:t>
      </w:r>
    </w:p>
    <w:p w14:paraId="4CCC63A7" w14:textId="77777777" w:rsidR="007920C5" w:rsidRPr="004E2339" w:rsidRDefault="00E7295A">
      <w:pPr>
        <w:pStyle w:val="Sarakstarindkopa"/>
        <w:numPr>
          <w:ilvl w:val="3"/>
          <w:numId w:val="6"/>
        </w:numPr>
        <w:tabs>
          <w:tab w:val="left" w:pos="567"/>
          <w:tab w:val="left" w:pos="709"/>
          <w:tab w:val="left" w:pos="851"/>
        </w:tabs>
        <w:spacing w:after="0" w:line="240" w:lineRule="auto"/>
        <w:ind w:left="0" w:firstLine="0"/>
        <w:jc w:val="both"/>
        <w:rPr>
          <w:rFonts w:ascii="Times New Roman" w:hAnsi="Times New Roman"/>
          <w:sz w:val="24"/>
          <w:szCs w:val="24"/>
        </w:rPr>
      </w:pPr>
      <w:r w:rsidRPr="004E2339">
        <w:rPr>
          <w:rFonts w:ascii="Times New Roman" w:hAnsi="Times New Roman"/>
          <w:sz w:val="24"/>
          <w:szCs w:val="24"/>
        </w:rPr>
        <w:t>Informāciju, kas ir komercnoslēpums atbilstoši Komerclikuma 19.pantam vai tā uzskatāma par konfidenciālu informāciju, Pretendents norāda savā piedāvājumā. Komercnoslēpums vai konfidenciāla informācija nevar būt informācija, kas PIL ir noteikta par vispārpieejamu informāciju.</w:t>
      </w:r>
    </w:p>
    <w:p w14:paraId="5817D9FA" w14:textId="77777777" w:rsidR="007920C5" w:rsidRPr="004E2339" w:rsidRDefault="00E7295A">
      <w:pPr>
        <w:pStyle w:val="Sarakstarindkopa"/>
        <w:numPr>
          <w:ilvl w:val="3"/>
          <w:numId w:val="6"/>
        </w:numPr>
        <w:tabs>
          <w:tab w:val="left" w:pos="567"/>
          <w:tab w:val="left" w:pos="709"/>
          <w:tab w:val="left" w:pos="851"/>
        </w:tabs>
        <w:spacing w:after="0" w:line="240" w:lineRule="auto"/>
        <w:ind w:left="0" w:firstLine="0"/>
        <w:jc w:val="both"/>
        <w:rPr>
          <w:rFonts w:ascii="Times New Roman" w:hAnsi="Times New Roman"/>
          <w:sz w:val="24"/>
          <w:szCs w:val="24"/>
        </w:rPr>
      </w:pPr>
      <w:r w:rsidRPr="004E2339">
        <w:rPr>
          <w:rFonts w:ascii="Times New Roman" w:hAnsi="Times New Roman"/>
          <w:sz w:val="24"/>
          <w:szCs w:val="24"/>
        </w:rPr>
        <w:t xml:space="preserve">Visas piedāvātās cenas jānorāda </w:t>
      </w:r>
      <w:proofErr w:type="spellStart"/>
      <w:r w:rsidRPr="004E2339">
        <w:rPr>
          <w:rFonts w:ascii="Times New Roman" w:hAnsi="Times New Roman"/>
          <w:i/>
          <w:sz w:val="24"/>
          <w:szCs w:val="24"/>
        </w:rPr>
        <w:t>euro</w:t>
      </w:r>
      <w:proofErr w:type="spellEnd"/>
      <w:r w:rsidRPr="004E2339">
        <w:rPr>
          <w:rFonts w:ascii="Times New Roman" w:hAnsi="Times New Roman"/>
          <w:sz w:val="24"/>
          <w:szCs w:val="24"/>
        </w:rPr>
        <w:t xml:space="preserve"> (EUR). </w:t>
      </w:r>
    </w:p>
    <w:p w14:paraId="261243A2" w14:textId="68C7F0E4" w:rsidR="007920C5" w:rsidRPr="004E2339" w:rsidRDefault="00E7295A">
      <w:pPr>
        <w:pStyle w:val="Sarakstarindkopa"/>
        <w:numPr>
          <w:ilvl w:val="3"/>
          <w:numId w:val="6"/>
        </w:numPr>
        <w:tabs>
          <w:tab w:val="left" w:pos="567"/>
          <w:tab w:val="left" w:pos="709"/>
          <w:tab w:val="left" w:pos="851"/>
        </w:tabs>
        <w:spacing w:after="0" w:line="240" w:lineRule="auto"/>
        <w:ind w:left="0" w:firstLine="0"/>
        <w:jc w:val="both"/>
        <w:rPr>
          <w:rFonts w:ascii="Times New Roman" w:hAnsi="Times New Roman"/>
          <w:sz w:val="24"/>
          <w:szCs w:val="24"/>
        </w:rPr>
      </w:pPr>
      <w:r w:rsidRPr="004E2339">
        <w:rPr>
          <w:rFonts w:ascii="Times New Roman" w:hAnsi="Times New Roman"/>
          <w:sz w:val="24"/>
          <w:szCs w:val="24"/>
        </w:rPr>
        <w:t xml:space="preserve">Piedāvājums jāsagatavo tā, lai nekādā veidā netiktu apdraudēta </w:t>
      </w:r>
      <w:r w:rsidRPr="004E2339">
        <w:rPr>
          <w:rFonts w:ascii="Times New Roman" w:eastAsia="Times New Roman" w:hAnsi="Times New Roman"/>
          <w:sz w:val="24"/>
          <w:szCs w:val="24"/>
        </w:rPr>
        <w:t xml:space="preserve">EIS </w:t>
      </w:r>
      <w:r w:rsidRPr="004E2339">
        <w:rPr>
          <w:rFonts w:ascii="Times New Roman" w:hAnsi="Times New Roman"/>
          <w:sz w:val="24"/>
          <w:szCs w:val="24"/>
        </w:rPr>
        <w:t>e-konkursu apakšsistēmas darbība un nebūtu ierobežota piekļuve piedāvājumā ietvertajai informācijai, tostarp piedāvājums nedrīkst saturēt datorvīrusus un citas kaitīgas programmatūras vai to ģeneratorus, vai, ja piedāvājums ir šifrēts, Pretendentam noteiktajā laikā (ne vēlāk kā 15 minūšu laikā pēc piedāvājumu atvēršanas uzsākšanas) jāiesniedz derīga elektroniska atslēga un parole šifrētā dokumenta atvēršanai</w:t>
      </w:r>
      <w:r w:rsidR="00EA285E" w:rsidRPr="004E2339">
        <w:rPr>
          <w:rFonts w:ascii="Times New Roman" w:hAnsi="Times New Roman"/>
          <w:sz w:val="24"/>
          <w:szCs w:val="24"/>
        </w:rPr>
        <w:t xml:space="preserve">, nosūtot uz e-pastu </w:t>
      </w:r>
      <w:hyperlink r:id="rId12" w:history="1">
        <w:r w:rsidR="00EA285E" w:rsidRPr="004E2339">
          <w:rPr>
            <w:rStyle w:val="Hipersaite"/>
            <w:rFonts w:ascii="Times New Roman" w:hAnsi="Times New Roman"/>
            <w:sz w:val="24"/>
            <w:szCs w:val="24"/>
          </w:rPr>
          <w:t>evalds.juhnevics@bulduri.lv</w:t>
        </w:r>
      </w:hyperlink>
      <w:r w:rsidRPr="004E2339">
        <w:rPr>
          <w:rFonts w:ascii="Times New Roman" w:hAnsi="Times New Roman"/>
          <w:sz w:val="24"/>
          <w:szCs w:val="24"/>
        </w:rPr>
        <w:t>. Ja piedāvājums saturēs kādu no šajā punktā minētajiem riskiem, tas netiks izskatīts.</w:t>
      </w:r>
    </w:p>
    <w:p w14:paraId="25B96257" w14:textId="77777777" w:rsidR="007920C5" w:rsidRPr="004E2339" w:rsidRDefault="00E7295A">
      <w:pPr>
        <w:pStyle w:val="Sarakstarindkopa"/>
        <w:numPr>
          <w:ilvl w:val="3"/>
          <w:numId w:val="6"/>
        </w:numPr>
        <w:tabs>
          <w:tab w:val="left" w:pos="567"/>
          <w:tab w:val="left" w:pos="709"/>
          <w:tab w:val="left" w:pos="851"/>
        </w:tabs>
        <w:spacing w:after="0" w:line="240" w:lineRule="auto"/>
        <w:ind w:left="0" w:firstLine="0"/>
        <w:jc w:val="both"/>
        <w:rPr>
          <w:rFonts w:ascii="Times New Roman" w:hAnsi="Times New Roman"/>
          <w:sz w:val="24"/>
          <w:szCs w:val="24"/>
        </w:rPr>
      </w:pPr>
      <w:r w:rsidRPr="004E2339">
        <w:rPr>
          <w:rFonts w:ascii="Times New Roman" w:hAnsi="Times New Roman"/>
          <w:sz w:val="24"/>
          <w:szCs w:val="24"/>
        </w:rPr>
        <w:t xml:space="preserve">Pretendents sedz visas izmaksas, kas saistītas ar viņa piedāvājuma sagatavošanu un iesniegšanu Pasūtītājam. </w:t>
      </w:r>
    </w:p>
    <w:p w14:paraId="53FE57D4" w14:textId="77777777" w:rsidR="007920C5" w:rsidRPr="004E2339" w:rsidRDefault="007920C5">
      <w:pPr>
        <w:pStyle w:val="Pamatteksts2"/>
        <w:spacing w:after="0" w:line="240" w:lineRule="auto"/>
        <w:jc w:val="both"/>
        <w:rPr>
          <w:b/>
        </w:rPr>
      </w:pPr>
    </w:p>
    <w:p w14:paraId="3F3C9045" w14:textId="77777777" w:rsidR="007920C5" w:rsidRPr="004E2339" w:rsidRDefault="00E7295A">
      <w:pPr>
        <w:numPr>
          <w:ilvl w:val="0"/>
          <w:numId w:val="3"/>
        </w:numPr>
        <w:tabs>
          <w:tab w:val="left" w:pos="-142"/>
        </w:tabs>
        <w:spacing w:after="0" w:line="240" w:lineRule="auto"/>
        <w:jc w:val="center"/>
        <w:rPr>
          <w:rFonts w:ascii="Times New Roman" w:hAnsi="Times New Roman"/>
          <w:b/>
          <w:sz w:val="24"/>
          <w:szCs w:val="24"/>
        </w:rPr>
      </w:pPr>
      <w:r w:rsidRPr="004E2339">
        <w:rPr>
          <w:rFonts w:ascii="Times New Roman" w:hAnsi="Times New Roman"/>
          <w:b/>
          <w:sz w:val="24"/>
          <w:szCs w:val="24"/>
        </w:rPr>
        <w:t>INFORMĀCIJA PAR IEPIRKUMA PRIEKŠMETU</w:t>
      </w:r>
    </w:p>
    <w:p w14:paraId="1177790B" w14:textId="77777777" w:rsidR="007920C5" w:rsidRPr="004E2339" w:rsidRDefault="00E7295A" w:rsidP="00C10405">
      <w:pPr>
        <w:spacing w:before="60" w:after="0" w:line="240" w:lineRule="auto"/>
        <w:rPr>
          <w:rFonts w:ascii="Times New Roman" w:eastAsia="Times New Roman" w:hAnsi="Times New Roman"/>
          <w:b/>
          <w:sz w:val="24"/>
          <w:szCs w:val="24"/>
        </w:rPr>
      </w:pPr>
      <w:r w:rsidRPr="004E2339">
        <w:rPr>
          <w:rFonts w:ascii="Times New Roman" w:eastAsia="Times New Roman" w:hAnsi="Times New Roman"/>
          <w:b/>
          <w:sz w:val="24"/>
          <w:szCs w:val="24"/>
        </w:rPr>
        <w:t>2.1.Iepirkuma priekšmets</w:t>
      </w:r>
    </w:p>
    <w:p w14:paraId="2F6B4389" w14:textId="77777777" w:rsidR="007920C5" w:rsidRPr="004E2339" w:rsidRDefault="00E7295A" w:rsidP="00C10405">
      <w:pPr>
        <w:spacing w:after="0"/>
        <w:jc w:val="both"/>
        <w:rPr>
          <w:rFonts w:ascii="Times New Roman" w:eastAsia="Times New Roman" w:hAnsi="Times New Roman"/>
          <w:sz w:val="24"/>
          <w:szCs w:val="24"/>
        </w:rPr>
      </w:pPr>
      <w:r w:rsidRPr="004E2339">
        <w:rPr>
          <w:rFonts w:ascii="Times New Roman" w:eastAsia="Times New Roman" w:hAnsi="Times New Roman"/>
          <w:sz w:val="24"/>
          <w:szCs w:val="24"/>
        </w:rPr>
        <w:t>Iepirkuma priekšmets – Telpu remonts Bulduru Tehnikuma mācību korpusā</w:t>
      </w:r>
      <w:r w:rsidRPr="004E2339">
        <w:rPr>
          <w:rFonts w:ascii="Times New Roman" w:hAnsi="Times New Roman"/>
          <w:sz w:val="24"/>
          <w:szCs w:val="24"/>
        </w:rPr>
        <w:t xml:space="preserve"> saskaņā ar tehnisko specifikāciju (pielikums Nr.1). </w:t>
      </w:r>
    </w:p>
    <w:p w14:paraId="4F231AD7" w14:textId="77777777" w:rsidR="007920C5" w:rsidRPr="004E2339" w:rsidRDefault="00E7295A" w:rsidP="00C10405">
      <w:pPr>
        <w:pStyle w:val="Sarakstarindkopa"/>
        <w:numPr>
          <w:ilvl w:val="1"/>
          <w:numId w:val="7"/>
        </w:numPr>
        <w:spacing w:after="0" w:line="240" w:lineRule="auto"/>
        <w:ind w:left="0" w:firstLine="0"/>
        <w:contextualSpacing/>
        <w:rPr>
          <w:rFonts w:ascii="Times New Roman" w:hAnsi="Times New Roman"/>
          <w:sz w:val="24"/>
          <w:szCs w:val="24"/>
        </w:rPr>
      </w:pPr>
      <w:r w:rsidRPr="004E2339">
        <w:rPr>
          <w:rFonts w:ascii="Times New Roman" w:hAnsi="Times New Roman"/>
          <w:sz w:val="24"/>
          <w:szCs w:val="24"/>
        </w:rPr>
        <w:t xml:space="preserve">Iepirkuma nomenklatūra (CPV kods): </w:t>
      </w:r>
    </w:p>
    <w:p w14:paraId="10C98E5D" w14:textId="77777777" w:rsidR="007920C5" w:rsidRPr="004E2339" w:rsidRDefault="00E7295A" w:rsidP="00C10405">
      <w:pPr>
        <w:pStyle w:val="Bezatstarpm"/>
        <w:rPr>
          <w:rFonts w:ascii="Times New Roman" w:hAnsi="Times New Roman"/>
          <w:sz w:val="24"/>
          <w:szCs w:val="24"/>
        </w:rPr>
      </w:pPr>
      <w:r w:rsidRPr="004E2339">
        <w:rPr>
          <w:rFonts w:ascii="Times New Roman" w:hAnsi="Times New Roman"/>
          <w:sz w:val="24"/>
          <w:szCs w:val="24"/>
        </w:rPr>
        <w:t>45000000-7 (Celtniecības darbi).</w:t>
      </w:r>
    </w:p>
    <w:p w14:paraId="56404EAF" w14:textId="77777777" w:rsidR="007920C5" w:rsidRPr="004E2339" w:rsidRDefault="00E7295A" w:rsidP="00C10405">
      <w:pPr>
        <w:pStyle w:val="Sarakstarindkopa"/>
        <w:numPr>
          <w:ilvl w:val="1"/>
          <w:numId w:val="7"/>
        </w:numPr>
        <w:spacing w:after="0" w:line="240" w:lineRule="auto"/>
        <w:ind w:left="0" w:firstLine="0"/>
        <w:jc w:val="both"/>
        <w:rPr>
          <w:rFonts w:ascii="Times New Roman" w:hAnsi="Times New Roman"/>
          <w:b/>
          <w:caps/>
          <w:sz w:val="24"/>
          <w:szCs w:val="24"/>
        </w:rPr>
      </w:pPr>
      <w:r w:rsidRPr="004E2339">
        <w:rPr>
          <w:rFonts w:ascii="Times New Roman" w:hAnsi="Times New Roman"/>
          <w:sz w:val="24"/>
          <w:szCs w:val="24"/>
        </w:rPr>
        <w:t>Iepirkuma priekšmets nav sadalīts daļās, jo apvienošana ir ekonomiski un saimnieciski izdevīga un neierobežo konkurenci.</w:t>
      </w:r>
    </w:p>
    <w:p w14:paraId="5D49BBDC" w14:textId="77777777" w:rsidR="00C10405" w:rsidRPr="00EA70B9" w:rsidRDefault="00E7295A" w:rsidP="00C10405">
      <w:pPr>
        <w:pStyle w:val="Sarakstarindkopa"/>
        <w:numPr>
          <w:ilvl w:val="1"/>
          <w:numId w:val="7"/>
        </w:numPr>
        <w:spacing w:after="0" w:line="240" w:lineRule="auto"/>
        <w:ind w:left="0" w:firstLine="0"/>
        <w:jc w:val="both"/>
        <w:rPr>
          <w:rFonts w:ascii="Times New Roman" w:hAnsi="Times New Roman"/>
          <w:caps/>
          <w:sz w:val="24"/>
          <w:szCs w:val="24"/>
        </w:rPr>
      </w:pPr>
      <w:r w:rsidRPr="004E2339">
        <w:rPr>
          <w:rFonts w:ascii="Times New Roman" w:hAnsi="Times New Roman"/>
          <w:sz w:val="24"/>
          <w:szCs w:val="24"/>
        </w:rPr>
        <w:t>Pretendents var iesniegt piedāvājumu tikai par visu iepirkuma apjomu. Pretendenti, kuru piedāvājums ir nepilnīgs vai ir iesniegti piedāvājuma varianti, tiks izslēgti no turpmākas dalības iepirkuma procedūrā.</w:t>
      </w:r>
    </w:p>
    <w:p w14:paraId="5919BAC2" w14:textId="090CA906" w:rsidR="00EA70B9" w:rsidRPr="00DE66D6" w:rsidRDefault="00DE66D6" w:rsidP="00DE66D6">
      <w:pPr>
        <w:spacing w:after="0" w:line="240" w:lineRule="auto"/>
        <w:jc w:val="both"/>
        <w:rPr>
          <w:rFonts w:ascii="Times New Roman" w:hAnsi="Times New Roman"/>
          <w:caps/>
          <w:color w:val="000000" w:themeColor="text1"/>
          <w:sz w:val="24"/>
          <w:szCs w:val="24"/>
        </w:rPr>
      </w:pPr>
      <w:r>
        <w:rPr>
          <w:rFonts w:ascii="Times New Roman" w:hAnsi="Times New Roman"/>
          <w:caps/>
          <w:color w:val="000000" w:themeColor="text1"/>
          <w:sz w:val="24"/>
          <w:szCs w:val="24"/>
        </w:rPr>
        <w:t xml:space="preserve">2.4.1. </w:t>
      </w:r>
      <w:r w:rsidR="00EA70B9" w:rsidRPr="00DE66D6">
        <w:rPr>
          <w:rFonts w:ascii="Times New Roman" w:hAnsi="Times New Roman"/>
          <w:caps/>
          <w:color w:val="000000" w:themeColor="text1"/>
          <w:sz w:val="24"/>
          <w:szCs w:val="24"/>
        </w:rPr>
        <w:t xml:space="preserve"> </w:t>
      </w:r>
      <w:r w:rsidRPr="00C75F21">
        <w:rPr>
          <w:rFonts w:ascii="Times New Roman" w:hAnsi="Times New Roman"/>
          <w:color w:val="000000" w:themeColor="text1"/>
          <w:sz w:val="24"/>
          <w:szCs w:val="24"/>
        </w:rPr>
        <w:t>Pasūtītājs informē, kā tam ir tiesības finanšu līdzekļu trūkuma dēļ, pieņemot iepirkuma komisijas lēmumu, pirms iepirkuma līguma noslēgšanas vai līguma izpildes laikā atteikties no atsevišķu tehnisko specifikāciju pozīciju un finanšu piedāvājuma (tāmes) darbu apjomu izpildes. Šādā gadījumā līguma summa tiek samazināta atbilstoši Pretendenta finanšu piedāvājumā norādītajām attiecīgo būvdarbu vienību cenām. Darbu apjoma samazināšana nevar būt par pamatu Pretendenta finanšu piedāvājumā norādīto vienību cenu paaugstināšanai vai jebkādu kompensāciju/zaudējumu atlīdzības pieprasīšanai no Pasūtītāja.</w:t>
      </w:r>
    </w:p>
    <w:p w14:paraId="43B9A017" w14:textId="166D08FC" w:rsidR="007920C5" w:rsidRPr="004E2339" w:rsidRDefault="00E7295A" w:rsidP="00C10405">
      <w:pPr>
        <w:pStyle w:val="Sarakstarindkopa"/>
        <w:numPr>
          <w:ilvl w:val="1"/>
          <w:numId w:val="7"/>
        </w:numPr>
        <w:spacing w:after="0" w:line="240" w:lineRule="auto"/>
        <w:ind w:left="0" w:firstLine="0"/>
        <w:jc w:val="both"/>
        <w:rPr>
          <w:rFonts w:ascii="Times New Roman" w:hAnsi="Times New Roman"/>
          <w:caps/>
          <w:sz w:val="24"/>
          <w:szCs w:val="24"/>
        </w:rPr>
      </w:pPr>
      <w:r w:rsidRPr="004E2339">
        <w:rPr>
          <w:rFonts w:ascii="Times New Roman" w:hAnsi="Times New Roman"/>
          <w:sz w:val="24"/>
          <w:szCs w:val="24"/>
        </w:rPr>
        <w:t xml:space="preserve">Objekta apskate </w:t>
      </w:r>
      <w:r w:rsidRPr="00D867DE">
        <w:rPr>
          <w:rFonts w:ascii="Times New Roman" w:hAnsi="Times New Roman"/>
          <w:b/>
          <w:bCs/>
          <w:sz w:val="24"/>
          <w:szCs w:val="24"/>
        </w:rPr>
        <w:t>2026. gada</w:t>
      </w:r>
      <w:r w:rsidR="00E2255A" w:rsidRPr="00D867DE">
        <w:rPr>
          <w:rFonts w:ascii="Times New Roman" w:hAnsi="Times New Roman"/>
          <w:b/>
          <w:bCs/>
          <w:sz w:val="24"/>
          <w:szCs w:val="24"/>
        </w:rPr>
        <w:t xml:space="preserve"> </w:t>
      </w:r>
      <w:r w:rsidR="00C75F21" w:rsidRPr="00D867DE">
        <w:rPr>
          <w:rFonts w:ascii="Times New Roman" w:hAnsi="Times New Roman"/>
          <w:b/>
          <w:bCs/>
          <w:sz w:val="24"/>
          <w:szCs w:val="24"/>
        </w:rPr>
        <w:t>22</w:t>
      </w:r>
      <w:r w:rsidR="00E2255A" w:rsidRPr="00D867DE">
        <w:rPr>
          <w:rFonts w:ascii="Times New Roman" w:hAnsi="Times New Roman"/>
          <w:b/>
          <w:bCs/>
          <w:sz w:val="24"/>
          <w:szCs w:val="24"/>
        </w:rPr>
        <w:t>.jū</w:t>
      </w:r>
      <w:r w:rsidR="00D867DE" w:rsidRPr="00D867DE">
        <w:rPr>
          <w:rFonts w:ascii="Times New Roman" w:hAnsi="Times New Roman"/>
          <w:b/>
          <w:bCs/>
          <w:sz w:val="24"/>
          <w:szCs w:val="24"/>
        </w:rPr>
        <w:t>l</w:t>
      </w:r>
      <w:r w:rsidR="00E2255A" w:rsidRPr="00D867DE">
        <w:rPr>
          <w:rFonts w:ascii="Times New Roman" w:hAnsi="Times New Roman"/>
          <w:b/>
          <w:bCs/>
          <w:sz w:val="24"/>
          <w:szCs w:val="24"/>
        </w:rPr>
        <w:t>ijā</w:t>
      </w:r>
      <w:r w:rsidR="00E2255A">
        <w:rPr>
          <w:rFonts w:ascii="Times New Roman" w:hAnsi="Times New Roman"/>
          <w:sz w:val="24"/>
          <w:szCs w:val="24"/>
        </w:rPr>
        <w:t xml:space="preserve"> </w:t>
      </w:r>
      <w:r w:rsidRPr="004E2339">
        <w:rPr>
          <w:rFonts w:ascii="Times New Roman" w:hAnsi="Times New Roman"/>
          <w:sz w:val="24"/>
          <w:szCs w:val="24"/>
        </w:rPr>
        <w:t xml:space="preserve"> plkst. 1</w:t>
      </w:r>
      <w:r w:rsidR="00D867DE">
        <w:rPr>
          <w:rFonts w:ascii="Times New Roman" w:hAnsi="Times New Roman"/>
          <w:sz w:val="24"/>
          <w:szCs w:val="24"/>
        </w:rPr>
        <w:t>3</w:t>
      </w:r>
      <w:r w:rsidR="003E4572" w:rsidRPr="004E2339">
        <w:rPr>
          <w:rFonts w:ascii="Times New Roman" w:hAnsi="Times New Roman"/>
          <w:sz w:val="24"/>
          <w:szCs w:val="24"/>
        </w:rPr>
        <w:t>:</w:t>
      </w:r>
      <w:r w:rsidRPr="004E2339">
        <w:rPr>
          <w:rFonts w:ascii="Times New Roman" w:hAnsi="Times New Roman"/>
          <w:sz w:val="24"/>
          <w:szCs w:val="24"/>
        </w:rPr>
        <w:t>00. Pēc minētā laika objekta apskati var veikt, apskates laiku saskaņojot ar BT pārstāvi</w:t>
      </w:r>
      <w:r w:rsidRPr="004E2339">
        <w:rPr>
          <w:rFonts w:ascii="Times New Roman" w:eastAsia="Candara" w:hAnsi="Times New Roman"/>
          <w:b/>
          <w:sz w:val="24"/>
          <w:szCs w:val="24"/>
          <w:lang w:bidi="en-US"/>
        </w:rPr>
        <w:t xml:space="preserve"> </w:t>
      </w:r>
      <w:r w:rsidRPr="004E2339">
        <w:rPr>
          <w:rFonts w:ascii="Times New Roman" w:eastAsia="Candara" w:hAnsi="Times New Roman"/>
          <w:sz w:val="24"/>
          <w:szCs w:val="24"/>
          <w:lang w:bidi="en-US"/>
        </w:rPr>
        <w:t xml:space="preserve">Ēvaldu </w:t>
      </w:r>
      <w:proofErr w:type="spellStart"/>
      <w:r w:rsidRPr="004E2339">
        <w:rPr>
          <w:rFonts w:ascii="Times New Roman" w:eastAsia="Candara" w:hAnsi="Times New Roman"/>
          <w:sz w:val="24"/>
          <w:szCs w:val="24"/>
          <w:lang w:bidi="en-US"/>
        </w:rPr>
        <w:t>Juhnēviču</w:t>
      </w:r>
      <w:proofErr w:type="spellEnd"/>
      <w:r w:rsidRPr="004E2339">
        <w:rPr>
          <w:rFonts w:ascii="Times New Roman" w:eastAsia="Candara" w:hAnsi="Times New Roman"/>
          <w:sz w:val="24"/>
          <w:szCs w:val="24"/>
          <w:lang w:bidi="en-US"/>
        </w:rPr>
        <w:t>,</w:t>
      </w:r>
      <w:r w:rsidRPr="004E2339">
        <w:rPr>
          <w:rFonts w:ascii="Times New Roman" w:eastAsia="Candara" w:hAnsi="Times New Roman"/>
          <w:b/>
          <w:sz w:val="24"/>
          <w:szCs w:val="24"/>
          <w:lang w:bidi="en-US"/>
        </w:rPr>
        <w:t xml:space="preserve"> </w:t>
      </w:r>
      <w:r w:rsidRPr="004E2339">
        <w:rPr>
          <w:rFonts w:ascii="Times New Roman" w:eastAsia="Times New Roman" w:hAnsi="Times New Roman"/>
          <w:sz w:val="24"/>
          <w:szCs w:val="24"/>
        </w:rPr>
        <w:t xml:space="preserve">tālrunis 29230283, </w:t>
      </w:r>
      <w:hyperlink r:id="rId13">
        <w:r w:rsidRPr="004E2339">
          <w:rPr>
            <w:rStyle w:val="Hipersaite"/>
            <w:rFonts w:ascii="Times New Roman" w:eastAsia="Times New Roman" w:hAnsi="Times New Roman"/>
            <w:sz w:val="24"/>
            <w:szCs w:val="24"/>
          </w:rPr>
          <w:t>evalds.juhnevics@bulduri.lv</w:t>
        </w:r>
      </w:hyperlink>
      <w:r w:rsidRPr="004E2339">
        <w:rPr>
          <w:rFonts w:ascii="Times New Roman" w:eastAsia="Times New Roman" w:hAnsi="Times New Roman"/>
          <w:sz w:val="24"/>
          <w:szCs w:val="24"/>
        </w:rPr>
        <w:t xml:space="preserve">. </w:t>
      </w:r>
      <w:r w:rsidRPr="004E2339">
        <w:rPr>
          <w:rFonts w:ascii="Times New Roman" w:hAnsi="Times New Roman"/>
          <w:b/>
          <w:sz w:val="24"/>
          <w:szCs w:val="24"/>
        </w:rPr>
        <w:t xml:space="preserve">Objekta apskate ir obligāta visiem pretendentiem. </w:t>
      </w:r>
      <w:r w:rsidRPr="004E2339">
        <w:rPr>
          <w:rFonts w:ascii="Times New Roman" w:hAnsi="Times New Roman"/>
          <w:sz w:val="24"/>
          <w:szCs w:val="24"/>
        </w:rPr>
        <w:t>Objekta apsekošanas veidlapa</w:t>
      </w:r>
      <w:r w:rsidR="000C70E9">
        <w:rPr>
          <w:rFonts w:ascii="Times New Roman" w:hAnsi="Times New Roman"/>
          <w:sz w:val="24"/>
          <w:szCs w:val="24"/>
        </w:rPr>
        <w:t xml:space="preserve"> </w:t>
      </w:r>
      <w:r w:rsidR="000C70E9" w:rsidRPr="00841C99">
        <w:rPr>
          <w:rFonts w:ascii="Times New Roman" w:hAnsi="Times New Roman"/>
          <w:color w:val="000000" w:themeColor="text1"/>
          <w:sz w:val="24"/>
          <w:szCs w:val="24"/>
        </w:rPr>
        <w:t>(pielikums Nr. 7)</w:t>
      </w:r>
      <w:r w:rsidRPr="00841C99">
        <w:rPr>
          <w:rFonts w:ascii="Times New Roman" w:hAnsi="Times New Roman"/>
          <w:color w:val="000000" w:themeColor="text1"/>
          <w:sz w:val="24"/>
          <w:szCs w:val="24"/>
        </w:rPr>
        <w:t xml:space="preserve"> </w:t>
      </w:r>
      <w:r w:rsidRPr="004E2339">
        <w:rPr>
          <w:rFonts w:ascii="Times New Roman" w:hAnsi="Times New Roman"/>
          <w:sz w:val="24"/>
          <w:szCs w:val="24"/>
        </w:rPr>
        <w:t>ir jāpievieno</w:t>
      </w:r>
      <w:r w:rsidRPr="004E2339">
        <w:t xml:space="preserve"> </w:t>
      </w:r>
      <w:r w:rsidRPr="004E2339">
        <w:rPr>
          <w:rFonts w:ascii="Times New Roman" w:hAnsi="Times New Roman"/>
          <w:sz w:val="24"/>
          <w:szCs w:val="24"/>
        </w:rPr>
        <w:t>piedāvājumam</w:t>
      </w:r>
      <w:r w:rsidRPr="004E2339">
        <w:rPr>
          <w:rFonts w:ascii="Times New Roman" w:hAnsi="Times New Roman"/>
          <w:iCs/>
          <w:sz w:val="24"/>
          <w:szCs w:val="24"/>
        </w:rPr>
        <w:t>.</w:t>
      </w:r>
    </w:p>
    <w:p w14:paraId="724655EC" w14:textId="77777777" w:rsidR="007920C5" w:rsidRPr="004E2339" w:rsidRDefault="00E7295A" w:rsidP="00C10405">
      <w:pPr>
        <w:pStyle w:val="Sarakstarindkopa"/>
        <w:numPr>
          <w:ilvl w:val="1"/>
          <w:numId w:val="7"/>
        </w:numPr>
        <w:tabs>
          <w:tab w:val="left" w:pos="284"/>
          <w:tab w:val="left" w:pos="426"/>
        </w:tabs>
        <w:spacing w:after="0" w:line="240" w:lineRule="auto"/>
        <w:ind w:left="0" w:firstLine="0"/>
        <w:jc w:val="both"/>
        <w:rPr>
          <w:rFonts w:ascii="Times New Roman" w:hAnsi="Times New Roman"/>
          <w:iCs/>
          <w:sz w:val="24"/>
          <w:szCs w:val="24"/>
        </w:rPr>
      </w:pPr>
      <w:r w:rsidRPr="004E2339">
        <w:rPr>
          <w:rFonts w:ascii="Times New Roman" w:hAnsi="Times New Roman"/>
          <w:iCs/>
          <w:sz w:val="24"/>
          <w:szCs w:val="24"/>
        </w:rPr>
        <w:t>Pretendents nevar iesniegt piedāvājuma variantus.</w:t>
      </w:r>
    </w:p>
    <w:p w14:paraId="36E6F8D6" w14:textId="77777777" w:rsidR="007920C5" w:rsidRPr="004E2339" w:rsidRDefault="00E7295A" w:rsidP="00C10405">
      <w:pPr>
        <w:pStyle w:val="Sarakstarindkopa"/>
        <w:numPr>
          <w:ilvl w:val="1"/>
          <w:numId w:val="7"/>
        </w:numPr>
        <w:spacing w:before="60" w:after="0" w:line="240" w:lineRule="auto"/>
        <w:ind w:left="0" w:firstLine="0"/>
        <w:contextualSpacing/>
        <w:jc w:val="both"/>
        <w:rPr>
          <w:rFonts w:ascii="Times New Roman" w:eastAsia="Times New Roman" w:hAnsi="Times New Roman"/>
          <w:sz w:val="24"/>
          <w:szCs w:val="24"/>
        </w:rPr>
      </w:pPr>
      <w:r w:rsidRPr="004E2339">
        <w:rPr>
          <w:rFonts w:ascii="Times New Roman" w:eastAsia="Times New Roman" w:hAnsi="Times New Roman"/>
          <w:b/>
          <w:sz w:val="24"/>
          <w:szCs w:val="24"/>
          <w:lang w:eastAsia="lv-LV"/>
        </w:rPr>
        <w:t>Līguma izpildes vieta</w:t>
      </w:r>
      <w:r w:rsidRPr="004E2339">
        <w:rPr>
          <w:rFonts w:ascii="Times New Roman" w:eastAsia="Times New Roman" w:hAnsi="Times New Roman"/>
          <w:sz w:val="24"/>
          <w:szCs w:val="24"/>
          <w:lang w:eastAsia="lv-LV"/>
        </w:rPr>
        <w:t xml:space="preserve"> – Pasūtītāja teritorijā</w:t>
      </w:r>
      <w:r w:rsidRPr="004E2339">
        <w:rPr>
          <w:rFonts w:ascii="Times New Roman" w:hAnsi="Times New Roman"/>
          <w:sz w:val="24"/>
          <w:szCs w:val="24"/>
        </w:rPr>
        <w:t xml:space="preserve"> Viestura iela 6, Jūrmala, LV-2010.</w:t>
      </w:r>
    </w:p>
    <w:p w14:paraId="4DA1DE7B" w14:textId="4CF80D83" w:rsidR="007920C5" w:rsidRPr="00997B59" w:rsidRDefault="00E7295A" w:rsidP="00C10405">
      <w:pPr>
        <w:pStyle w:val="Bezatstarpm"/>
        <w:numPr>
          <w:ilvl w:val="1"/>
          <w:numId w:val="7"/>
        </w:numPr>
        <w:ind w:left="0" w:firstLine="0"/>
        <w:rPr>
          <w:rFonts w:ascii="Times New Roman" w:hAnsi="Times New Roman"/>
          <w:sz w:val="24"/>
          <w:szCs w:val="24"/>
        </w:rPr>
      </w:pPr>
      <w:r w:rsidRPr="004E2339">
        <w:rPr>
          <w:rFonts w:ascii="Times New Roman" w:eastAsia="Times New Roman" w:hAnsi="Times New Roman"/>
          <w:b/>
          <w:sz w:val="24"/>
          <w:szCs w:val="24"/>
        </w:rPr>
        <w:t>Līguma darbības termiņš</w:t>
      </w:r>
      <w:r w:rsidRPr="004E2339">
        <w:rPr>
          <w:rFonts w:ascii="Times New Roman" w:eastAsia="Times New Roman" w:hAnsi="Times New Roman"/>
          <w:sz w:val="24"/>
          <w:szCs w:val="24"/>
        </w:rPr>
        <w:t xml:space="preserve">– </w:t>
      </w:r>
      <w:r w:rsidR="007062CC" w:rsidRPr="004E2339">
        <w:rPr>
          <w:rFonts w:ascii="Times New Roman" w:eastAsia="Times New Roman" w:hAnsi="Times New Roman"/>
          <w:sz w:val="24"/>
          <w:szCs w:val="24"/>
        </w:rPr>
        <w:t>5</w:t>
      </w:r>
      <w:r w:rsidRPr="004E2339">
        <w:rPr>
          <w:rFonts w:ascii="Times New Roman" w:eastAsia="Times New Roman" w:hAnsi="Times New Roman"/>
          <w:sz w:val="24"/>
          <w:szCs w:val="24"/>
        </w:rPr>
        <w:t xml:space="preserve"> (</w:t>
      </w:r>
      <w:r w:rsidR="007062CC" w:rsidRPr="004E2339">
        <w:rPr>
          <w:rFonts w:ascii="Times New Roman" w:eastAsia="Times New Roman" w:hAnsi="Times New Roman"/>
          <w:sz w:val="24"/>
          <w:szCs w:val="24"/>
        </w:rPr>
        <w:t>pieci</w:t>
      </w:r>
      <w:r w:rsidRPr="004E2339">
        <w:rPr>
          <w:rFonts w:ascii="Times New Roman" w:eastAsia="Times New Roman" w:hAnsi="Times New Roman"/>
          <w:sz w:val="24"/>
          <w:szCs w:val="24"/>
        </w:rPr>
        <w:t>) kalendārie mēneši.</w:t>
      </w:r>
    </w:p>
    <w:p w14:paraId="77E592FB" w14:textId="09C6658B" w:rsidR="00997B59" w:rsidRPr="004E2339" w:rsidRDefault="00734FA3" w:rsidP="00C10405">
      <w:pPr>
        <w:pStyle w:val="Bezatstarpm"/>
        <w:numPr>
          <w:ilvl w:val="1"/>
          <w:numId w:val="7"/>
        </w:numPr>
        <w:ind w:left="0" w:firstLine="0"/>
        <w:rPr>
          <w:rFonts w:ascii="Times New Roman" w:hAnsi="Times New Roman"/>
          <w:sz w:val="24"/>
          <w:szCs w:val="24"/>
        </w:rPr>
      </w:pPr>
      <w:r>
        <w:rPr>
          <w:rFonts w:ascii="Times New Roman" w:eastAsia="Times New Roman" w:hAnsi="Times New Roman"/>
          <w:b/>
          <w:sz w:val="24"/>
          <w:szCs w:val="24"/>
        </w:rPr>
        <w:t xml:space="preserve">Prognozējamā līgumcena - </w:t>
      </w:r>
      <w:r w:rsidR="00853DAA" w:rsidRPr="00853DAA">
        <w:rPr>
          <w:rFonts w:ascii="Times New Roman" w:eastAsia="Times New Roman" w:hAnsi="Times New Roman"/>
          <w:b/>
          <w:sz w:val="24"/>
          <w:szCs w:val="24"/>
        </w:rPr>
        <w:t>272727.27 EUR</w:t>
      </w:r>
      <w:r w:rsidR="00853DAA" w:rsidRPr="00853DAA">
        <w:rPr>
          <w:rFonts w:ascii="Times New Roman" w:eastAsia="Times New Roman" w:hAnsi="Times New Roman"/>
          <w:bCs/>
          <w:sz w:val="24"/>
          <w:szCs w:val="24"/>
        </w:rPr>
        <w:t xml:space="preserve"> (divi simti septiņdesmit divi tūkstoši septiņi simti divdesmit septiņi </w:t>
      </w:r>
      <w:proofErr w:type="spellStart"/>
      <w:r w:rsidR="00853DAA" w:rsidRPr="00853DAA">
        <w:rPr>
          <w:rFonts w:ascii="Times New Roman" w:eastAsia="Times New Roman" w:hAnsi="Times New Roman"/>
          <w:bCs/>
          <w:sz w:val="24"/>
          <w:szCs w:val="24"/>
        </w:rPr>
        <w:t>euro</w:t>
      </w:r>
      <w:proofErr w:type="spellEnd"/>
      <w:r w:rsidR="00853DAA" w:rsidRPr="00853DAA">
        <w:rPr>
          <w:rFonts w:ascii="Times New Roman" w:eastAsia="Times New Roman" w:hAnsi="Times New Roman"/>
          <w:bCs/>
          <w:sz w:val="24"/>
          <w:szCs w:val="24"/>
        </w:rPr>
        <w:t xml:space="preserve"> un divdesmit septiņi centi) </w:t>
      </w:r>
      <w:r w:rsidR="00853DAA" w:rsidRPr="00853DAA">
        <w:rPr>
          <w:rFonts w:ascii="Times New Roman" w:eastAsia="Times New Roman" w:hAnsi="Times New Roman"/>
          <w:b/>
          <w:sz w:val="24"/>
          <w:szCs w:val="24"/>
        </w:rPr>
        <w:t>bez PVN</w:t>
      </w:r>
      <w:r w:rsidR="00853DAA">
        <w:rPr>
          <w:rFonts w:ascii="Times New Roman" w:eastAsia="Times New Roman" w:hAnsi="Times New Roman"/>
          <w:b/>
          <w:sz w:val="24"/>
          <w:szCs w:val="24"/>
        </w:rPr>
        <w:t>.</w:t>
      </w:r>
    </w:p>
    <w:p w14:paraId="3361A2E0" w14:textId="77777777" w:rsidR="007920C5" w:rsidRPr="004E2339" w:rsidRDefault="00E7295A" w:rsidP="00C10405">
      <w:pPr>
        <w:pStyle w:val="Bezatstarpm"/>
        <w:numPr>
          <w:ilvl w:val="1"/>
          <w:numId w:val="7"/>
        </w:numPr>
        <w:ind w:left="0" w:firstLine="0"/>
        <w:jc w:val="both"/>
        <w:rPr>
          <w:rFonts w:ascii="Times New Roman" w:hAnsi="Times New Roman"/>
          <w:sz w:val="24"/>
          <w:szCs w:val="24"/>
        </w:rPr>
      </w:pPr>
      <w:r w:rsidRPr="004E2339">
        <w:rPr>
          <w:rFonts w:ascii="Times New Roman" w:hAnsi="Times New Roman"/>
          <w:b/>
          <w:bCs/>
          <w:sz w:val="24"/>
          <w:szCs w:val="24"/>
        </w:rPr>
        <w:t xml:space="preserve">Saistību izpildes nodrošinājums un avansa maksājums </w:t>
      </w:r>
    </w:p>
    <w:p w14:paraId="43B23E8C" w14:textId="77777777" w:rsidR="007920C5" w:rsidRPr="004E2339" w:rsidRDefault="00E7295A" w:rsidP="00C10405">
      <w:pPr>
        <w:pStyle w:val="Bezatstarpm"/>
        <w:numPr>
          <w:ilvl w:val="2"/>
          <w:numId w:val="7"/>
        </w:numPr>
        <w:ind w:left="0" w:firstLine="0"/>
        <w:jc w:val="both"/>
        <w:rPr>
          <w:rFonts w:ascii="Times New Roman" w:hAnsi="Times New Roman"/>
          <w:color w:val="000000"/>
          <w:sz w:val="24"/>
          <w:szCs w:val="24"/>
        </w:rPr>
      </w:pPr>
      <w:r w:rsidRPr="004E2339">
        <w:rPr>
          <w:rFonts w:ascii="Times New Roman" w:hAnsi="Times New Roman"/>
          <w:color w:val="000000" w:themeColor="text1"/>
          <w:sz w:val="24"/>
          <w:szCs w:val="24"/>
        </w:rPr>
        <w:t xml:space="preserve">Saistību izpildes nodrošinājums konkursa uzvarētājam jāiesniedz pasūtītājam vai jāiemaksā nolikumā norādītajā pasūtītāja kontā 15 (piecpadsmit) dienu laikā no līguma parakstīšanas dienas. </w:t>
      </w:r>
    </w:p>
    <w:p w14:paraId="28164C2A" w14:textId="77777777" w:rsidR="007920C5" w:rsidRPr="004E2339" w:rsidRDefault="00E7295A" w:rsidP="00C10405">
      <w:pPr>
        <w:pStyle w:val="Bezatstarpm"/>
        <w:numPr>
          <w:ilvl w:val="2"/>
          <w:numId w:val="7"/>
        </w:numPr>
        <w:ind w:left="0" w:firstLine="0"/>
        <w:jc w:val="both"/>
        <w:rPr>
          <w:rFonts w:ascii="Times New Roman" w:hAnsi="Times New Roman"/>
          <w:sz w:val="24"/>
          <w:szCs w:val="24"/>
        </w:rPr>
      </w:pPr>
      <w:r w:rsidRPr="004E2339">
        <w:rPr>
          <w:rFonts w:ascii="Times New Roman" w:hAnsi="Times New Roman"/>
          <w:sz w:val="24"/>
          <w:szCs w:val="24"/>
        </w:rPr>
        <w:lastRenderedPageBreak/>
        <w:t>Saistību izpildes nodrošinājums Pasūtītājam iesniedzams kā bankas garantija, apdrošināšanas polise vai kā naudas summas iemaksa.</w:t>
      </w:r>
    </w:p>
    <w:p w14:paraId="7A74AFC9" w14:textId="714F05DC" w:rsidR="007920C5" w:rsidRPr="004E2339" w:rsidRDefault="00E7295A" w:rsidP="00C10405">
      <w:pPr>
        <w:pStyle w:val="Bezatstarpm"/>
        <w:numPr>
          <w:ilvl w:val="2"/>
          <w:numId w:val="7"/>
        </w:numPr>
        <w:ind w:left="0" w:firstLine="0"/>
        <w:jc w:val="both"/>
        <w:rPr>
          <w:rFonts w:ascii="Times New Roman" w:hAnsi="Times New Roman"/>
          <w:color w:val="000000"/>
          <w:sz w:val="24"/>
          <w:szCs w:val="24"/>
        </w:rPr>
      </w:pPr>
      <w:r w:rsidRPr="004E2339">
        <w:rPr>
          <w:rFonts w:ascii="Times New Roman" w:hAnsi="Times New Roman"/>
          <w:color w:val="000000" w:themeColor="text1"/>
          <w:sz w:val="24"/>
          <w:szCs w:val="24"/>
        </w:rPr>
        <w:t xml:space="preserve">Saistību izpildes nodrošinājumam jāatbilst Nolikumā un līgumā ietvertajiem nosacījumiem. Saistību izpildes nodrošinājuma summas apmērs ir </w:t>
      </w:r>
      <w:r w:rsidR="00E94BC2" w:rsidRPr="004E2339">
        <w:rPr>
          <w:rFonts w:ascii="Times New Roman" w:hAnsi="Times New Roman"/>
          <w:color w:val="000000" w:themeColor="text1"/>
          <w:sz w:val="24"/>
          <w:szCs w:val="24"/>
        </w:rPr>
        <w:t>2</w:t>
      </w:r>
      <w:r w:rsidRPr="004E2339">
        <w:rPr>
          <w:rFonts w:ascii="Times New Roman" w:hAnsi="Times New Roman"/>
          <w:color w:val="000000" w:themeColor="text1"/>
          <w:sz w:val="24"/>
          <w:szCs w:val="24"/>
        </w:rPr>
        <w:t>% (</w:t>
      </w:r>
      <w:r w:rsidR="00E94BC2" w:rsidRPr="004E2339">
        <w:rPr>
          <w:rFonts w:ascii="Times New Roman" w:hAnsi="Times New Roman"/>
          <w:color w:val="000000" w:themeColor="text1"/>
          <w:sz w:val="24"/>
          <w:szCs w:val="24"/>
        </w:rPr>
        <w:t>divi</w:t>
      </w:r>
      <w:r w:rsidRPr="004E2339">
        <w:rPr>
          <w:rFonts w:ascii="Times New Roman" w:hAnsi="Times New Roman"/>
          <w:color w:val="000000" w:themeColor="text1"/>
          <w:sz w:val="24"/>
          <w:szCs w:val="24"/>
        </w:rPr>
        <w:t xml:space="preserve"> procenti) no kopējās līguma</w:t>
      </w:r>
      <w:r w:rsidR="00360F2D" w:rsidRPr="004E2339">
        <w:rPr>
          <w:rFonts w:ascii="Times New Roman" w:hAnsi="Times New Roman"/>
          <w:color w:val="000000" w:themeColor="text1"/>
          <w:sz w:val="24"/>
          <w:szCs w:val="24"/>
        </w:rPr>
        <w:t xml:space="preserve"> cenas</w:t>
      </w:r>
      <w:r w:rsidRPr="004E2339">
        <w:rPr>
          <w:rFonts w:ascii="Times New Roman" w:hAnsi="Times New Roman"/>
          <w:color w:val="000000" w:themeColor="text1"/>
          <w:sz w:val="24"/>
          <w:szCs w:val="24"/>
        </w:rPr>
        <w:t xml:space="preserve"> </w:t>
      </w:r>
      <w:proofErr w:type="spellStart"/>
      <w:r w:rsidRPr="004E2339">
        <w:rPr>
          <w:rFonts w:ascii="Times New Roman" w:hAnsi="Times New Roman"/>
          <w:i/>
          <w:color w:val="000000" w:themeColor="text1"/>
          <w:sz w:val="24"/>
          <w:szCs w:val="24"/>
        </w:rPr>
        <w:t>euro</w:t>
      </w:r>
      <w:proofErr w:type="spellEnd"/>
      <w:r w:rsidRPr="004E2339">
        <w:rPr>
          <w:rFonts w:ascii="Times New Roman" w:hAnsi="Times New Roman"/>
          <w:i/>
          <w:color w:val="000000" w:themeColor="text1"/>
          <w:sz w:val="24"/>
          <w:szCs w:val="24"/>
        </w:rPr>
        <w:t xml:space="preserve"> </w:t>
      </w:r>
      <w:r w:rsidRPr="004E2339">
        <w:rPr>
          <w:rFonts w:ascii="Times New Roman" w:hAnsi="Times New Roman"/>
          <w:color w:val="000000" w:themeColor="text1"/>
          <w:sz w:val="24"/>
          <w:szCs w:val="24"/>
        </w:rPr>
        <w:t xml:space="preserve">(EUR) bez PVN. </w:t>
      </w:r>
    </w:p>
    <w:p w14:paraId="6988ABA0" w14:textId="77777777" w:rsidR="007920C5" w:rsidRPr="004E2339" w:rsidRDefault="00E7295A" w:rsidP="00C10405">
      <w:pPr>
        <w:pStyle w:val="Bezatstarpm"/>
        <w:numPr>
          <w:ilvl w:val="2"/>
          <w:numId w:val="7"/>
        </w:numPr>
        <w:ind w:left="0" w:firstLine="0"/>
        <w:jc w:val="both"/>
        <w:rPr>
          <w:rFonts w:ascii="Times New Roman" w:hAnsi="Times New Roman"/>
          <w:sz w:val="24"/>
          <w:szCs w:val="24"/>
        </w:rPr>
      </w:pPr>
      <w:r w:rsidRPr="004E2339">
        <w:rPr>
          <w:rFonts w:ascii="Times New Roman" w:hAnsi="Times New Roman"/>
          <w:sz w:val="24"/>
          <w:szCs w:val="24"/>
        </w:rPr>
        <w:t>Saistību izpildes nodrošinājumam, ja tas iesniegts kā bankas garantija vai apdrošināšanas polise, jāatbilst šādiem noteikumiem:</w:t>
      </w:r>
    </w:p>
    <w:p w14:paraId="3B2D11D6" w14:textId="77777777" w:rsidR="007920C5" w:rsidRPr="004E2339" w:rsidRDefault="00E7295A" w:rsidP="00C10405">
      <w:pPr>
        <w:pStyle w:val="Bezatstarpm"/>
        <w:numPr>
          <w:ilvl w:val="3"/>
          <w:numId w:val="7"/>
        </w:numPr>
        <w:ind w:left="0" w:firstLine="0"/>
        <w:jc w:val="both"/>
        <w:rPr>
          <w:rFonts w:ascii="Times New Roman" w:hAnsi="Times New Roman"/>
          <w:sz w:val="24"/>
          <w:szCs w:val="24"/>
        </w:rPr>
      </w:pPr>
      <w:r w:rsidRPr="004E2339">
        <w:rPr>
          <w:rFonts w:ascii="Times New Roman" w:hAnsi="Times New Roman"/>
          <w:sz w:val="24"/>
          <w:szCs w:val="24"/>
        </w:rPr>
        <w:t>nodrošinājuma devējam jāapņemas samaksāt pasūtītājam nodrošinājuma summu bezstrīdus kārtībā pēc pasūtītāja pirmā pieprasījuma;</w:t>
      </w:r>
    </w:p>
    <w:p w14:paraId="4B120A1F" w14:textId="77777777" w:rsidR="007920C5" w:rsidRPr="004E2339" w:rsidRDefault="00E7295A" w:rsidP="00C10405">
      <w:pPr>
        <w:pStyle w:val="Bezatstarpm"/>
        <w:numPr>
          <w:ilvl w:val="3"/>
          <w:numId w:val="7"/>
        </w:numPr>
        <w:ind w:left="0" w:firstLine="0"/>
        <w:jc w:val="both"/>
        <w:rPr>
          <w:rFonts w:ascii="Times New Roman" w:hAnsi="Times New Roman"/>
          <w:sz w:val="24"/>
          <w:szCs w:val="24"/>
        </w:rPr>
      </w:pPr>
      <w:r w:rsidRPr="004E2339">
        <w:rPr>
          <w:rFonts w:ascii="Times New Roman" w:hAnsi="Times New Roman"/>
          <w:sz w:val="24"/>
          <w:szCs w:val="24"/>
        </w:rPr>
        <w:t xml:space="preserve">jābūt spēkā nodrošinājumam no līguma spēkā stāšanās dienas </w:t>
      </w:r>
      <w:r w:rsidRPr="004E2339">
        <w:rPr>
          <w:rFonts w:ascii="Times New Roman" w:hAnsi="Times New Roman"/>
          <w:iCs/>
          <w:sz w:val="24"/>
          <w:szCs w:val="24"/>
        </w:rPr>
        <w:t>līdz datumam, kas ir ne mazāks kā 15 (piecpadsmit) dienas pēc līgumā noteiktā būvdarbu pabeigšanas gala termiņa</w:t>
      </w:r>
      <w:r w:rsidRPr="004E2339">
        <w:rPr>
          <w:rFonts w:ascii="Times New Roman" w:hAnsi="Times New Roman"/>
          <w:sz w:val="24"/>
          <w:szCs w:val="24"/>
        </w:rPr>
        <w:t>;</w:t>
      </w:r>
    </w:p>
    <w:p w14:paraId="0E1B16C4" w14:textId="77777777" w:rsidR="007920C5" w:rsidRPr="004E2339" w:rsidRDefault="00E7295A" w:rsidP="00C10405">
      <w:pPr>
        <w:pStyle w:val="Bezatstarpm"/>
        <w:numPr>
          <w:ilvl w:val="3"/>
          <w:numId w:val="7"/>
        </w:numPr>
        <w:ind w:left="0" w:firstLine="0"/>
        <w:jc w:val="both"/>
        <w:rPr>
          <w:rFonts w:ascii="Times New Roman" w:hAnsi="Times New Roman"/>
          <w:sz w:val="24"/>
          <w:szCs w:val="24"/>
        </w:rPr>
      </w:pPr>
      <w:r w:rsidRPr="004E2339">
        <w:rPr>
          <w:rFonts w:ascii="Times New Roman" w:hAnsi="Times New Roman"/>
          <w:sz w:val="24"/>
          <w:szCs w:val="24"/>
        </w:rPr>
        <w:t>nodrošinājumam jābūt no pretendenta puses neatsaucamam;</w:t>
      </w:r>
    </w:p>
    <w:p w14:paraId="3302A761" w14:textId="77777777" w:rsidR="007920C5" w:rsidRPr="004E2339" w:rsidRDefault="00E7295A" w:rsidP="00C10405">
      <w:pPr>
        <w:pStyle w:val="Bezatstarpm"/>
        <w:numPr>
          <w:ilvl w:val="2"/>
          <w:numId w:val="7"/>
        </w:numPr>
        <w:ind w:left="0" w:firstLine="0"/>
        <w:jc w:val="both"/>
        <w:rPr>
          <w:rFonts w:ascii="Times New Roman" w:hAnsi="Times New Roman"/>
          <w:sz w:val="24"/>
          <w:szCs w:val="24"/>
        </w:rPr>
      </w:pPr>
      <w:r w:rsidRPr="004E2339">
        <w:rPr>
          <w:rFonts w:ascii="Times New Roman" w:hAnsi="Times New Roman"/>
          <w:sz w:val="24"/>
          <w:szCs w:val="24"/>
        </w:rPr>
        <w:t>Saistību izpildes nodrošinājumu, kas izsniegts kā bankas garantija vai iemaksāts Nolikumā norādītajā kontā, pasūtītājs atgriezīs 10 (desmit) darba dienu laikā pēc garantijas nodrošinājuma iesniegšanas.</w:t>
      </w:r>
    </w:p>
    <w:p w14:paraId="07DBF521" w14:textId="45E01691" w:rsidR="007920C5" w:rsidRPr="004E2339" w:rsidRDefault="00E7295A" w:rsidP="00C10405">
      <w:pPr>
        <w:pStyle w:val="Sarakstarindkopa"/>
        <w:numPr>
          <w:ilvl w:val="1"/>
          <w:numId w:val="7"/>
        </w:numPr>
        <w:spacing w:after="0"/>
        <w:ind w:left="0" w:firstLine="0"/>
        <w:rPr>
          <w:rFonts w:ascii="Times New Roman" w:hAnsi="Times New Roman"/>
          <w:sz w:val="24"/>
          <w:szCs w:val="24"/>
        </w:rPr>
      </w:pPr>
      <w:r w:rsidRPr="004E2339">
        <w:rPr>
          <w:rFonts w:ascii="Times New Roman" w:hAnsi="Times New Roman"/>
          <w:sz w:val="24"/>
          <w:szCs w:val="24"/>
        </w:rPr>
        <w:t>Pretendentam jāapliecina spēja uzsākt būvdarbus bez avansa maksājuma. Pirmie maksājumi tiek veikti pēc 2 mēnešiem no darbu uzsākšanas</w:t>
      </w:r>
      <w:r w:rsidR="00312DD3">
        <w:rPr>
          <w:rFonts w:ascii="Times New Roman" w:hAnsi="Times New Roman"/>
          <w:sz w:val="24"/>
          <w:szCs w:val="24"/>
        </w:rPr>
        <w:t xml:space="preserve"> </w:t>
      </w:r>
      <w:r w:rsidRPr="004E2339">
        <w:rPr>
          <w:rFonts w:ascii="Times New Roman" w:hAnsi="Times New Roman"/>
          <w:sz w:val="24"/>
          <w:szCs w:val="24"/>
        </w:rPr>
        <w:t>.</w:t>
      </w:r>
    </w:p>
    <w:p w14:paraId="1C57B201" w14:textId="77777777" w:rsidR="007920C5" w:rsidRPr="004E2339" w:rsidRDefault="00E7295A" w:rsidP="00C10405">
      <w:pPr>
        <w:pStyle w:val="Bezatstarpm"/>
        <w:numPr>
          <w:ilvl w:val="1"/>
          <w:numId w:val="7"/>
        </w:numPr>
        <w:ind w:left="0" w:firstLine="0"/>
        <w:jc w:val="both"/>
        <w:rPr>
          <w:rFonts w:ascii="Times New Roman" w:hAnsi="Times New Roman"/>
          <w:sz w:val="24"/>
          <w:szCs w:val="24"/>
          <w:lang w:eastAsia="lv-LV" w:bidi="ne-NP"/>
        </w:rPr>
      </w:pPr>
      <w:r w:rsidRPr="004E2339">
        <w:rPr>
          <w:rFonts w:ascii="Times New Roman" w:hAnsi="Times New Roman"/>
          <w:b/>
          <w:bCs/>
          <w:sz w:val="24"/>
          <w:szCs w:val="24"/>
          <w:lang w:eastAsia="lv-LV" w:bidi="ne-NP"/>
        </w:rPr>
        <w:t xml:space="preserve">Garantijas ieturējums un nodrošinājums: </w:t>
      </w:r>
    </w:p>
    <w:p w14:paraId="6B54A0FC" w14:textId="4B5FAFAC" w:rsidR="007920C5" w:rsidRPr="00841C99" w:rsidRDefault="00E7295A" w:rsidP="00C10405">
      <w:pPr>
        <w:pStyle w:val="Bezatstarpm"/>
        <w:jc w:val="both"/>
        <w:rPr>
          <w:rFonts w:ascii="Times New Roman" w:hAnsi="Times New Roman"/>
          <w:color w:val="000000" w:themeColor="text1"/>
          <w:sz w:val="24"/>
          <w:szCs w:val="24"/>
          <w:lang w:eastAsia="lv-LV" w:bidi="ne-NP"/>
        </w:rPr>
      </w:pPr>
      <w:r w:rsidRPr="004E2339">
        <w:rPr>
          <w:rFonts w:ascii="Times New Roman" w:hAnsi="Times New Roman"/>
          <w:sz w:val="24"/>
          <w:szCs w:val="24"/>
        </w:rPr>
        <w:t xml:space="preserve">2.12.1. Garantijas laika nodrošinājumam </w:t>
      </w:r>
      <w:r w:rsidRPr="004E2339">
        <w:rPr>
          <w:rFonts w:ascii="Times New Roman" w:hAnsi="Times New Roman"/>
          <w:sz w:val="24"/>
          <w:szCs w:val="24"/>
          <w:lang w:eastAsia="lv-LV" w:bidi="ne-NP"/>
        </w:rPr>
        <w:t xml:space="preserve">pasūtītājs no katra maksājuma </w:t>
      </w:r>
      <w:r w:rsidRPr="004E2339">
        <w:rPr>
          <w:rFonts w:ascii="Times New Roman" w:hAnsi="Times New Roman"/>
          <w:sz w:val="24"/>
          <w:szCs w:val="24"/>
        </w:rPr>
        <w:t xml:space="preserve">izdara ieturējumus procentuāli būvuzņēmēja veikto darbu apjomam – atbilstoši </w:t>
      </w:r>
      <w:r w:rsidR="007C3B5A" w:rsidRPr="00841C99">
        <w:rPr>
          <w:rFonts w:ascii="Times New Roman" w:hAnsi="Times New Roman"/>
          <w:color w:val="000000" w:themeColor="text1"/>
          <w:sz w:val="24"/>
          <w:szCs w:val="24"/>
        </w:rPr>
        <w:t>5% (pieci procenti)</w:t>
      </w:r>
      <w:r w:rsidR="007C3B5A" w:rsidRPr="00E22FBB">
        <w:rPr>
          <w:rFonts w:ascii="Times New Roman" w:hAnsi="Times New Roman"/>
          <w:color w:val="EE0000"/>
          <w:sz w:val="24"/>
          <w:szCs w:val="24"/>
        </w:rPr>
        <w:t xml:space="preserve"> </w:t>
      </w:r>
      <w:r w:rsidRPr="004E2339">
        <w:rPr>
          <w:rFonts w:ascii="Times New Roman" w:hAnsi="Times New Roman"/>
          <w:sz w:val="24"/>
          <w:szCs w:val="24"/>
        </w:rPr>
        <w:t>vai būvuzņēmēja piedāvājumā noteikto procentuālo apmēru (ja tas piedāvājis lielāku procentuālo apmēru garantijas laika nodrošinājumam) no izmaksājamās summas</w:t>
      </w:r>
      <w:r w:rsidRPr="004E2339">
        <w:rPr>
          <w:rFonts w:ascii="Times New Roman" w:hAnsi="Times New Roman"/>
          <w:sz w:val="24"/>
          <w:szCs w:val="24"/>
          <w:lang w:eastAsia="lv-LV" w:bidi="ne-NP"/>
        </w:rPr>
        <w:t>.</w:t>
      </w:r>
      <w:r w:rsidR="00E40068" w:rsidRPr="00E40068">
        <w:rPr>
          <w:rFonts w:ascii="Arial" w:hAnsi="Arial" w:cs="Arial"/>
          <w:color w:val="414142"/>
          <w:sz w:val="20"/>
          <w:szCs w:val="20"/>
          <w:shd w:val="clear" w:color="auto" w:fill="FFFFFF"/>
        </w:rPr>
        <w:t xml:space="preserve"> </w:t>
      </w:r>
      <w:r w:rsidR="00E40068" w:rsidRPr="00841C99">
        <w:rPr>
          <w:rFonts w:ascii="Times New Roman" w:hAnsi="Times New Roman"/>
          <w:color w:val="000000" w:themeColor="text1"/>
          <w:sz w:val="24"/>
          <w:szCs w:val="24"/>
          <w:lang w:eastAsia="lv-LV" w:bidi="ne-NP"/>
        </w:rPr>
        <w:t>Garantijas saistību nodrošinājumu samazina minimālā garantijas termiņa trešā gada pirmajā mēnesī uz atlikušo tā daļu, nosakot to līdz 2 % no līgumcenas, ja garantijas termiņa pirmajos divos gados nav konstatēti būvdarbu defekti vai būvdarbu veicējs un pasūtītājs ir vienojušies par pieteikto būvdarbu defektu novēršanas termiņu.</w:t>
      </w:r>
    </w:p>
    <w:p w14:paraId="28B0CE79" w14:textId="30E33918" w:rsidR="007920C5" w:rsidRPr="004E2339" w:rsidRDefault="00E7295A" w:rsidP="00C10405">
      <w:pPr>
        <w:pStyle w:val="Bezatstarpm"/>
        <w:jc w:val="both"/>
        <w:rPr>
          <w:rFonts w:ascii="Times New Roman" w:hAnsi="Times New Roman"/>
          <w:sz w:val="24"/>
          <w:szCs w:val="24"/>
          <w:lang w:eastAsia="lv-LV" w:bidi="ne-NP"/>
        </w:rPr>
      </w:pPr>
      <w:r w:rsidRPr="004E2339">
        <w:rPr>
          <w:rFonts w:ascii="Times New Roman" w:hAnsi="Times New Roman"/>
          <w:sz w:val="24"/>
          <w:szCs w:val="24"/>
          <w:lang w:eastAsia="lv-LV" w:bidi="ne-NP"/>
        </w:rPr>
        <w:t>2.12.2. Līguma izpildes laikā ieturēto garantijas laika nodrošinājuma summu pasūtītājs atmaksā būvuzņēmējam 3</w:t>
      </w:r>
      <w:r w:rsidRPr="004E2339">
        <w:rPr>
          <w:rFonts w:ascii="Times New Roman" w:hAnsi="Times New Roman"/>
          <w:sz w:val="24"/>
          <w:szCs w:val="24"/>
        </w:rPr>
        <w:t xml:space="preserve">0 (trīsdesmit) dienu laikā pēc objekta pieņemšanas ekspluatācijā akta apstiprināšanas dienas, bankas garantijas vai apdrošināšanas polises par garantijas laika nodrošinājumu </w:t>
      </w:r>
      <w:r w:rsidR="007C3B5A" w:rsidRPr="00841C99">
        <w:rPr>
          <w:rFonts w:ascii="Times New Roman" w:hAnsi="Times New Roman"/>
          <w:color w:val="000000" w:themeColor="text1"/>
          <w:sz w:val="24"/>
          <w:szCs w:val="24"/>
        </w:rPr>
        <w:t xml:space="preserve">5% (pieci procenti) </w:t>
      </w:r>
      <w:r w:rsidRPr="004E2339">
        <w:rPr>
          <w:rFonts w:ascii="Times New Roman" w:hAnsi="Times New Roman"/>
          <w:sz w:val="24"/>
          <w:szCs w:val="24"/>
        </w:rPr>
        <w:t>vai būvuzņēmēja piedāvājumā noteikto procentuālo apmēru no līguma summas iesniegšanas un rēķina saņemšanas</w:t>
      </w:r>
      <w:r w:rsidRPr="00841C99">
        <w:rPr>
          <w:rFonts w:ascii="Times New Roman" w:hAnsi="Times New Roman"/>
          <w:color w:val="000000" w:themeColor="text1"/>
          <w:sz w:val="24"/>
          <w:szCs w:val="24"/>
        </w:rPr>
        <w:t xml:space="preserve">. </w:t>
      </w:r>
      <w:r w:rsidR="00E40068" w:rsidRPr="00841C99">
        <w:rPr>
          <w:rFonts w:ascii="Times New Roman" w:hAnsi="Times New Roman"/>
          <w:color w:val="000000" w:themeColor="text1"/>
          <w:sz w:val="24"/>
          <w:szCs w:val="24"/>
        </w:rPr>
        <w:t xml:space="preserve">Garantijas saistību nodrošinājumu samazina minimālā garantijas termiņa trešā gada pirmajā mēnesī uz atlikušo tā daļu, nosakot to līdz 2 % no līgumcenas, ja garantijas termiņa pirmajos divos gados nav konstatēti būvdarbu defekti vai būvdarbu veicējs un pasūtītājs ir vienojušies par pieteikto būvdarbu defektu novēršanas termiņu. </w:t>
      </w:r>
      <w:r w:rsidRPr="004E2339">
        <w:rPr>
          <w:rFonts w:ascii="Times New Roman" w:hAnsi="Times New Roman"/>
          <w:sz w:val="24"/>
          <w:szCs w:val="24"/>
        </w:rPr>
        <w:t>Garantijas laika nodrošinājums iesniedzams 15 (piecpadsmit) dienu laikā no brīža, kad objekts tiek pieņemts ekspluatācijā atbilstoši normatīvo aktu prasībām.</w:t>
      </w:r>
    </w:p>
    <w:p w14:paraId="21EDB33A" w14:textId="77777777" w:rsidR="007920C5" w:rsidRPr="004E2339" w:rsidRDefault="00E7295A" w:rsidP="00C10405">
      <w:pPr>
        <w:pStyle w:val="Bezatstarpm"/>
        <w:jc w:val="both"/>
        <w:rPr>
          <w:rFonts w:ascii="Times New Roman" w:hAnsi="Times New Roman"/>
          <w:bCs/>
          <w:sz w:val="24"/>
          <w:szCs w:val="24"/>
        </w:rPr>
      </w:pPr>
      <w:r w:rsidRPr="004E2339">
        <w:rPr>
          <w:rFonts w:ascii="Times New Roman" w:hAnsi="Times New Roman"/>
          <w:sz w:val="24"/>
          <w:szCs w:val="24"/>
          <w:lang w:eastAsia="lv-LV" w:bidi="ne-NP"/>
        </w:rPr>
        <w:t>2.12.3. Garantijas laika nodrošinājums iesniedzams kā bankas garantija (galvojums) vai apdrošināšanas polise (</w:t>
      </w:r>
      <w:r w:rsidRPr="004E2339">
        <w:rPr>
          <w:rFonts w:ascii="Times New Roman" w:hAnsi="Times New Roman"/>
          <w:sz w:val="24"/>
          <w:szCs w:val="24"/>
        </w:rPr>
        <w:t xml:space="preserve">apdrošināšanas prēmijai jābūt samaksātai uz polises iesniegšanas brīdi, ko pierāda samaksu apliecinošais dokuments) </w:t>
      </w:r>
      <w:r w:rsidRPr="004E2339">
        <w:rPr>
          <w:rFonts w:ascii="Times New Roman" w:hAnsi="Times New Roman"/>
          <w:sz w:val="24"/>
          <w:szCs w:val="24"/>
          <w:lang w:eastAsia="lv-LV" w:bidi="ne-NP"/>
        </w:rPr>
        <w:t xml:space="preserve">par garantijas laika nodrošinājuma summu </w:t>
      </w:r>
      <w:proofErr w:type="spellStart"/>
      <w:r w:rsidRPr="004E2339">
        <w:rPr>
          <w:rFonts w:ascii="Times New Roman" w:hAnsi="Times New Roman"/>
          <w:i/>
          <w:sz w:val="24"/>
          <w:szCs w:val="24"/>
          <w:lang w:eastAsia="lv-LV" w:bidi="ne-NP"/>
        </w:rPr>
        <w:t>euro</w:t>
      </w:r>
      <w:proofErr w:type="spellEnd"/>
      <w:r w:rsidRPr="004E2339">
        <w:rPr>
          <w:rFonts w:ascii="Times New Roman" w:hAnsi="Times New Roman"/>
          <w:sz w:val="24"/>
          <w:szCs w:val="24"/>
          <w:lang w:eastAsia="lv-LV" w:bidi="ne-NP"/>
        </w:rPr>
        <w:t xml:space="preserve"> (EUR), kura nosacījumi atbilst konkursa dokumentos noteiktām prasībām. Garantijas laika nodrošinājumu izsniedz banka vai apdrošināšanas sabiedrība, kas Latvijas Republikas normatīvajos aktos noteiktajā kārtībā sniedz pakalpojumu Latvijas Republikas teritorijā. </w:t>
      </w:r>
    </w:p>
    <w:p w14:paraId="3701858C" w14:textId="77777777" w:rsidR="007920C5" w:rsidRPr="004E2339" w:rsidRDefault="00E7295A" w:rsidP="00C10405">
      <w:pPr>
        <w:pStyle w:val="Bezatstarpm"/>
        <w:numPr>
          <w:ilvl w:val="1"/>
          <w:numId w:val="7"/>
        </w:numPr>
        <w:ind w:left="0" w:firstLine="0"/>
        <w:jc w:val="both"/>
        <w:rPr>
          <w:rFonts w:ascii="Times New Roman" w:hAnsi="Times New Roman"/>
          <w:sz w:val="24"/>
          <w:szCs w:val="24"/>
        </w:rPr>
      </w:pPr>
      <w:r w:rsidRPr="004E2339">
        <w:rPr>
          <w:rFonts w:ascii="Times New Roman" w:eastAsia="Times New Roman" w:hAnsi="Times New Roman"/>
          <w:sz w:val="24"/>
          <w:szCs w:val="24"/>
        </w:rPr>
        <w:t>Būvdarbu garantija ir ne mazāk kā 60 (sešdesmit) mēneši no objekta nodošanas brīža Pasūtītājam.</w:t>
      </w:r>
    </w:p>
    <w:p w14:paraId="506D1EA8" w14:textId="77777777" w:rsidR="007920C5" w:rsidRPr="004E2339" w:rsidRDefault="007920C5">
      <w:pPr>
        <w:spacing w:after="0" w:line="240" w:lineRule="auto"/>
        <w:jc w:val="both"/>
        <w:rPr>
          <w:rFonts w:ascii="Times New Roman" w:eastAsia="Times New Roman" w:hAnsi="Times New Roman"/>
          <w:b/>
          <w:sz w:val="24"/>
          <w:szCs w:val="24"/>
        </w:rPr>
      </w:pPr>
    </w:p>
    <w:p w14:paraId="6E465D09" w14:textId="77777777" w:rsidR="007920C5" w:rsidRPr="004E2339" w:rsidRDefault="00E7295A" w:rsidP="00C10405">
      <w:pPr>
        <w:pStyle w:val="Sarakstarindkopa"/>
        <w:numPr>
          <w:ilvl w:val="0"/>
          <w:numId w:val="7"/>
        </w:numPr>
        <w:ind w:left="0" w:firstLine="0"/>
        <w:jc w:val="center"/>
        <w:rPr>
          <w:rFonts w:ascii="Times New Roman" w:hAnsi="Times New Roman"/>
          <w:b/>
          <w:bCs/>
          <w:sz w:val="24"/>
          <w:szCs w:val="24"/>
        </w:rPr>
      </w:pPr>
      <w:r w:rsidRPr="004E2339">
        <w:rPr>
          <w:rFonts w:ascii="Times New Roman" w:hAnsi="Times New Roman"/>
          <w:b/>
          <w:bCs/>
          <w:sz w:val="24"/>
          <w:szCs w:val="24"/>
        </w:rPr>
        <w:t>NOSACĪJUMI DALĪBAI KONKURSĀ</w:t>
      </w:r>
    </w:p>
    <w:p w14:paraId="1C6C0627" w14:textId="3BF5DD7F" w:rsidR="007920C5" w:rsidRPr="004E2339" w:rsidRDefault="00E7295A" w:rsidP="00C10405">
      <w:pPr>
        <w:pStyle w:val="Sarakstarindkopa"/>
        <w:numPr>
          <w:ilvl w:val="1"/>
          <w:numId w:val="12"/>
        </w:numPr>
        <w:tabs>
          <w:tab w:val="left" w:pos="284"/>
          <w:tab w:val="left" w:pos="426"/>
        </w:tabs>
        <w:spacing w:after="0" w:line="240" w:lineRule="auto"/>
        <w:ind w:left="0" w:firstLine="0"/>
        <w:jc w:val="both"/>
        <w:rPr>
          <w:rFonts w:ascii="Times New Roman" w:hAnsi="Times New Roman"/>
          <w:sz w:val="24"/>
          <w:szCs w:val="24"/>
        </w:rPr>
      </w:pPr>
      <w:r w:rsidRPr="004E2339">
        <w:rPr>
          <w:rFonts w:ascii="Times New Roman" w:hAnsi="Times New Roman"/>
          <w:bCs/>
          <w:sz w:val="24"/>
          <w:szCs w:val="24"/>
        </w:rPr>
        <w:t xml:space="preserve">Komisija Pretendentu, kuram būtu piešķiramas līguma slēgšanas tiesības, izslēdz no dalības konkursā, ja </w:t>
      </w:r>
      <w:r w:rsidRPr="004E2339">
        <w:rPr>
          <w:rFonts w:ascii="Times New Roman" w:hAnsi="Times New Roman"/>
          <w:sz w:val="24"/>
          <w:szCs w:val="24"/>
        </w:rPr>
        <w:t xml:space="preserve">konstatē jebkuru no PIL 42.panta </w:t>
      </w:r>
      <w:r w:rsidR="00C26CA3" w:rsidRPr="004E2339">
        <w:rPr>
          <w:rFonts w:ascii="Times New Roman" w:hAnsi="Times New Roman"/>
          <w:sz w:val="24"/>
          <w:szCs w:val="24"/>
        </w:rPr>
        <w:t xml:space="preserve">otrajā </w:t>
      </w:r>
      <w:r w:rsidRPr="004E2339">
        <w:rPr>
          <w:rFonts w:ascii="Times New Roman" w:hAnsi="Times New Roman"/>
          <w:sz w:val="24"/>
          <w:szCs w:val="24"/>
        </w:rPr>
        <w:t xml:space="preserve">daļā minētajiem izslēgšanas nosacījumiem (izņemot PIL 42.panta </w:t>
      </w:r>
      <w:r w:rsidR="00C26CA3" w:rsidRPr="004E2339">
        <w:rPr>
          <w:rFonts w:ascii="Times New Roman" w:hAnsi="Times New Roman"/>
          <w:sz w:val="24"/>
          <w:szCs w:val="24"/>
        </w:rPr>
        <w:t xml:space="preserve">ceturtajā </w:t>
      </w:r>
      <w:r w:rsidRPr="004E2339">
        <w:rPr>
          <w:rFonts w:ascii="Times New Roman" w:hAnsi="Times New Roman"/>
          <w:sz w:val="24"/>
          <w:szCs w:val="24"/>
        </w:rPr>
        <w:t xml:space="preserve"> daļā minētos gadījumus)</w:t>
      </w:r>
      <w:r w:rsidR="00E562FC" w:rsidRPr="004E2339">
        <w:rPr>
          <w:rFonts w:ascii="Times New Roman" w:hAnsi="Times New Roman"/>
          <w:sz w:val="24"/>
          <w:szCs w:val="24"/>
        </w:rPr>
        <w:t xml:space="preserve"> </w:t>
      </w:r>
    </w:p>
    <w:p w14:paraId="7734BE96" w14:textId="77777777" w:rsidR="007920C5" w:rsidRPr="004E2339" w:rsidRDefault="00E7295A" w:rsidP="00C10405">
      <w:pPr>
        <w:spacing w:after="0" w:line="240" w:lineRule="auto"/>
        <w:jc w:val="both"/>
        <w:rPr>
          <w:rFonts w:ascii="Times New Roman" w:hAnsi="Times New Roman"/>
          <w:sz w:val="24"/>
          <w:szCs w:val="24"/>
        </w:rPr>
      </w:pPr>
      <w:r w:rsidRPr="004E2339">
        <w:rPr>
          <w:rFonts w:ascii="Times New Roman" w:hAnsi="Times New Roman"/>
          <w:sz w:val="24"/>
          <w:szCs w:val="24"/>
        </w:rPr>
        <w:t>3.2. Nolikuma 3.1.punktā noteiktās prasības ir attiecināmas arī uz:</w:t>
      </w:r>
    </w:p>
    <w:p w14:paraId="3D807814" w14:textId="77777777" w:rsidR="007920C5" w:rsidRPr="004E2339" w:rsidRDefault="00E7295A" w:rsidP="00C10405">
      <w:pPr>
        <w:pStyle w:val="Sarakstarindkopa"/>
        <w:numPr>
          <w:ilvl w:val="2"/>
          <w:numId w:val="2"/>
        </w:numPr>
        <w:spacing w:after="0" w:line="240" w:lineRule="auto"/>
        <w:ind w:left="0" w:firstLine="0"/>
        <w:contextualSpacing/>
        <w:jc w:val="both"/>
        <w:rPr>
          <w:rFonts w:ascii="Times New Roman" w:hAnsi="Times New Roman"/>
          <w:sz w:val="24"/>
          <w:szCs w:val="24"/>
        </w:rPr>
      </w:pPr>
      <w:r w:rsidRPr="004E2339">
        <w:rPr>
          <w:rFonts w:ascii="Times New Roman" w:hAnsi="Times New Roman"/>
          <w:sz w:val="24"/>
          <w:szCs w:val="24"/>
        </w:rPr>
        <w:t>personālsabiedrības biedru, ja pretendents ir personālsabiedrība (</w:t>
      </w:r>
      <w:r w:rsidRPr="004E2339">
        <w:rPr>
          <w:rFonts w:ascii="Times New Roman" w:hAnsi="Times New Roman"/>
          <w:i/>
          <w:sz w:val="24"/>
          <w:szCs w:val="24"/>
        </w:rPr>
        <w:t>izņemot PIL 42.panta pirmās daļas 8.punktu</w:t>
      </w:r>
      <w:r w:rsidRPr="004E2339">
        <w:rPr>
          <w:rFonts w:ascii="Times New Roman" w:hAnsi="Times New Roman"/>
          <w:sz w:val="24"/>
          <w:szCs w:val="24"/>
        </w:rPr>
        <w:t>);</w:t>
      </w:r>
    </w:p>
    <w:p w14:paraId="048B6D36" w14:textId="77777777" w:rsidR="007920C5" w:rsidRPr="004E2339" w:rsidRDefault="00E7295A" w:rsidP="00C10405">
      <w:pPr>
        <w:pStyle w:val="Sarakstarindkopa"/>
        <w:numPr>
          <w:ilvl w:val="2"/>
          <w:numId w:val="2"/>
        </w:numPr>
        <w:spacing w:after="0" w:line="240" w:lineRule="auto"/>
        <w:ind w:left="0" w:firstLine="0"/>
        <w:contextualSpacing/>
        <w:jc w:val="both"/>
        <w:rPr>
          <w:rFonts w:ascii="Times New Roman" w:hAnsi="Times New Roman"/>
          <w:sz w:val="24"/>
          <w:szCs w:val="24"/>
        </w:rPr>
      </w:pPr>
      <w:r w:rsidRPr="004E2339">
        <w:rPr>
          <w:rFonts w:ascii="Times New Roman" w:hAnsi="Times New Roman"/>
          <w:sz w:val="24"/>
          <w:szCs w:val="24"/>
        </w:rPr>
        <w:lastRenderedPageBreak/>
        <w:t>pretendenta norādīto personu, uz kuras iespējām pretendents balstās, lai apliecinātu, ka tā kvalifikācija atbilst paziņojumā par līgumu vai konkursa dokumentos noteiktajām prasībām (</w:t>
      </w:r>
      <w:r w:rsidRPr="004E2339">
        <w:rPr>
          <w:rFonts w:ascii="Times New Roman" w:hAnsi="Times New Roman"/>
          <w:i/>
          <w:sz w:val="24"/>
          <w:szCs w:val="24"/>
        </w:rPr>
        <w:t>izņemot PIL 42.panta pirmās daļas 8.punktu</w:t>
      </w:r>
      <w:r w:rsidRPr="004E2339">
        <w:rPr>
          <w:rFonts w:ascii="Times New Roman" w:hAnsi="Times New Roman"/>
          <w:sz w:val="24"/>
          <w:szCs w:val="24"/>
        </w:rPr>
        <w:t xml:space="preserve">). </w:t>
      </w:r>
    </w:p>
    <w:p w14:paraId="73E97134" w14:textId="5A0333A7" w:rsidR="007920C5" w:rsidRPr="004E2339" w:rsidRDefault="00E7295A" w:rsidP="00C10405">
      <w:pPr>
        <w:pStyle w:val="Sarakstarindkopa"/>
        <w:numPr>
          <w:ilvl w:val="2"/>
          <w:numId w:val="2"/>
        </w:numPr>
        <w:spacing w:after="0" w:line="240" w:lineRule="auto"/>
        <w:ind w:left="0" w:firstLine="0"/>
        <w:contextualSpacing/>
        <w:jc w:val="both"/>
        <w:rPr>
          <w:rFonts w:ascii="Times New Roman" w:hAnsi="Times New Roman"/>
          <w:sz w:val="24"/>
          <w:szCs w:val="24"/>
        </w:rPr>
      </w:pPr>
      <w:r w:rsidRPr="004E2339">
        <w:rPr>
          <w:rFonts w:ascii="Times New Roman" w:hAnsi="Times New Roman"/>
          <w:sz w:val="24"/>
          <w:szCs w:val="24"/>
        </w:rPr>
        <w:t xml:space="preserve">pretendenta norādīto apakšuzņēmēju, kura sniedzamo pakalpojumu vērtība ir vismaz 10 </w:t>
      </w:r>
      <w:r w:rsidR="002119D6" w:rsidRPr="004E2339">
        <w:rPr>
          <w:rFonts w:ascii="Times New Roman" w:hAnsi="Times New Roman"/>
          <w:sz w:val="24"/>
          <w:szCs w:val="24"/>
        </w:rPr>
        <w:t>000 EUR</w:t>
      </w:r>
      <w:r w:rsidRPr="004E2339">
        <w:rPr>
          <w:rFonts w:ascii="Times New Roman" w:hAnsi="Times New Roman"/>
          <w:sz w:val="24"/>
          <w:szCs w:val="24"/>
        </w:rPr>
        <w:t xml:space="preserve"> no kopējās piegādes līguma vērtības (</w:t>
      </w:r>
      <w:r w:rsidRPr="004E2339">
        <w:rPr>
          <w:rFonts w:ascii="Times New Roman" w:hAnsi="Times New Roman"/>
          <w:i/>
          <w:sz w:val="24"/>
          <w:szCs w:val="24"/>
        </w:rPr>
        <w:t>izņemot PIL 42.panta pirmās daļas 1. un 8.punktu</w:t>
      </w:r>
      <w:r w:rsidRPr="004E2339">
        <w:rPr>
          <w:rFonts w:ascii="Times New Roman" w:hAnsi="Times New Roman"/>
          <w:sz w:val="24"/>
          <w:szCs w:val="24"/>
        </w:rPr>
        <w:t>).</w:t>
      </w:r>
    </w:p>
    <w:p w14:paraId="5DA8C7C2" w14:textId="77777777" w:rsidR="007920C5" w:rsidRPr="004E2339" w:rsidRDefault="00E7295A" w:rsidP="00C10405">
      <w:pPr>
        <w:pStyle w:val="Sarakstarindkopa"/>
        <w:numPr>
          <w:ilvl w:val="1"/>
          <w:numId w:val="4"/>
        </w:numPr>
        <w:tabs>
          <w:tab w:val="left" w:pos="0"/>
          <w:tab w:val="left" w:pos="426"/>
        </w:tabs>
        <w:spacing w:after="0" w:line="240" w:lineRule="auto"/>
        <w:ind w:left="0" w:firstLine="0"/>
        <w:contextualSpacing/>
        <w:jc w:val="both"/>
        <w:rPr>
          <w:rFonts w:ascii="Times New Roman" w:hAnsi="Times New Roman"/>
          <w:sz w:val="24"/>
          <w:szCs w:val="24"/>
        </w:rPr>
      </w:pPr>
      <w:r w:rsidRPr="004E2339">
        <w:rPr>
          <w:rFonts w:ascii="Times New Roman" w:hAnsi="Times New Roman"/>
          <w:sz w:val="24"/>
          <w:szCs w:val="24"/>
        </w:rPr>
        <w:t xml:space="preserve">Ja pretendents vai personālsabiedrības biedrs, ja pretendents ir personālsabiedrība, atbilst PIL 42.panta pirmās daļas 1., 3., 4., 5., 6. vai 7.punktā minētajam izslēgšanas gadījumam, pretendents norāda to piedāvājumā un, ja tiek atzīts par tādu, kuram būtu piešķiramas līguma slēgšanas tiesības, iesniedz skaidrojumu un pierādījumus atbilstoši PIL 43.pantā noteiktajam. </w:t>
      </w:r>
    </w:p>
    <w:p w14:paraId="2F043EA9" w14:textId="77777777" w:rsidR="007920C5" w:rsidRPr="004E2339" w:rsidRDefault="00E7295A">
      <w:pPr>
        <w:pStyle w:val="Sarakstarindkopa"/>
        <w:numPr>
          <w:ilvl w:val="1"/>
          <w:numId w:val="4"/>
        </w:numPr>
        <w:tabs>
          <w:tab w:val="left" w:pos="284"/>
          <w:tab w:val="left" w:pos="426"/>
        </w:tabs>
        <w:spacing w:after="0" w:line="240" w:lineRule="auto"/>
        <w:ind w:left="0" w:firstLine="0"/>
        <w:contextualSpacing/>
        <w:jc w:val="both"/>
        <w:rPr>
          <w:rFonts w:ascii="Times New Roman" w:hAnsi="Times New Roman"/>
          <w:sz w:val="24"/>
          <w:szCs w:val="24"/>
        </w:rPr>
      </w:pPr>
      <w:r w:rsidRPr="004E2339">
        <w:rPr>
          <w:rFonts w:ascii="Times New Roman" w:hAnsi="Times New Roman"/>
          <w:sz w:val="24"/>
          <w:szCs w:val="24"/>
        </w:rPr>
        <w:t>Komisija pārbaudi par 3.1.punktā un 3.2.punktā noteikto pretendentu izslēgšanas gadījumu esamību veic attiecībā uz katru pretendentu, kuram atbilstoši citām paziņojumā par līgumu un konkursa dokumentos noteiktajām prasībām un izraudzītajiem piedāvājuma izvēles kritērijiem būtu piešķiramas līguma slēgšanas tiesības.</w:t>
      </w:r>
    </w:p>
    <w:p w14:paraId="50E4A36C" w14:textId="767549C9" w:rsidR="007920C5" w:rsidRPr="004E2339" w:rsidRDefault="00E7295A">
      <w:pPr>
        <w:pStyle w:val="Sarakstarindkopa"/>
        <w:widowControl w:val="0"/>
        <w:numPr>
          <w:ilvl w:val="1"/>
          <w:numId w:val="4"/>
        </w:numPr>
        <w:tabs>
          <w:tab w:val="left" w:pos="426"/>
        </w:tabs>
        <w:spacing w:after="0" w:line="240" w:lineRule="auto"/>
        <w:ind w:left="0" w:firstLine="0"/>
        <w:jc w:val="both"/>
        <w:rPr>
          <w:rFonts w:ascii="Times New Roman" w:hAnsi="Times New Roman"/>
          <w:sz w:val="24"/>
          <w:szCs w:val="24"/>
        </w:rPr>
      </w:pPr>
      <w:r w:rsidRPr="004E2339">
        <w:rPr>
          <w:rFonts w:ascii="Times New Roman" w:hAnsi="Times New Roman"/>
          <w:sz w:val="24"/>
          <w:szCs w:val="24"/>
        </w:rPr>
        <w:t>Ja komisija nepieciešamo informāciju par pretendentu iegūst tieši no kompetentās institūcijas, datubāzēs vai no citiem avotiem, attiecīgais pretendents ir tiesīgs iesniegt izziņu vai citu dokumentu par attiecīgo faktu, ja komisijas iepriekš iegūtā informācija neatbilst faktiskajai situācijai.</w:t>
      </w:r>
    </w:p>
    <w:p w14:paraId="6D5B32CC" w14:textId="475F9ED5" w:rsidR="00E562FC" w:rsidRPr="004E2339" w:rsidRDefault="00E562FC">
      <w:pPr>
        <w:pStyle w:val="Sarakstarindkopa"/>
        <w:widowControl w:val="0"/>
        <w:numPr>
          <w:ilvl w:val="1"/>
          <w:numId w:val="4"/>
        </w:numPr>
        <w:tabs>
          <w:tab w:val="left" w:pos="426"/>
        </w:tabs>
        <w:spacing w:after="0" w:line="240" w:lineRule="auto"/>
        <w:ind w:left="0" w:firstLine="0"/>
        <w:jc w:val="both"/>
        <w:rPr>
          <w:rFonts w:ascii="Times New Roman" w:hAnsi="Times New Roman"/>
          <w:sz w:val="24"/>
          <w:szCs w:val="24"/>
        </w:rPr>
      </w:pPr>
      <w:r w:rsidRPr="004E2339">
        <w:rPr>
          <w:rFonts w:ascii="Times New Roman" w:hAnsi="Times New Roman"/>
          <w:sz w:val="24"/>
        </w:rPr>
        <w:t>Pasūtītājs veiks pretendenta, kuram būtu piešķiramas līguma slēgšanas tiesības, pārbaudi</w:t>
      </w:r>
      <w:r w:rsidRPr="004E2339">
        <w:rPr>
          <w:rFonts w:ascii="Times New Roman" w:hAnsi="Times New Roman"/>
          <w:spacing w:val="1"/>
          <w:sz w:val="24"/>
        </w:rPr>
        <w:t xml:space="preserve"> </w:t>
      </w:r>
      <w:r w:rsidRPr="004E2339">
        <w:rPr>
          <w:rFonts w:ascii="Times New Roman" w:hAnsi="Times New Roman"/>
          <w:sz w:val="24"/>
        </w:rPr>
        <w:t>atbilstoši Starptautisko un Latvijas Republikas nacionālo sankciju likuma (turpmāk –</w:t>
      </w:r>
      <w:r w:rsidRPr="004E2339">
        <w:rPr>
          <w:rFonts w:ascii="Times New Roman" w:hAnsi="Times New Roman"/>
          <w:spacing w:val="1"/>
          <w:sz w:val="24"/>
        </w:rPr>
        <w:t xml:space="preserve"> </w:t>
      </w:r>
      <w:r w:rsidRPr="004E2339">
        <w:rPr>
          <w:rFonts w:ascii="Times New Roman" w:hAnsi="Times New Roman"/>
          <w:sz w:val="24"/>
        </w:rPr>
        <w:t>Sankciju</w:t>
      </w:r>
      <w:r w:rsidRPr="004E2339">
        <w:rPr>
          <w:rFonts w:ascii="Times New Roman" w:hAnsi="Times New Roman"/>
          <w:spacing w:val="-1"/>
          <w:sz w:val="24"/>
        </w:rPr>
        <w:t xml:space="preserve"> </w:t>
      </w:r>
      <w:r w:rsidRPr="004E2339">
        <w:rPr>
          <w:rFonts w:ascii="Times New Roman" w:hAnsi="Times New Roman"/>
          <w:sz w:val="24"/>
        </w:rPr>
        <w:t>likums)</w:t>
      </w:r>
      <w:r w:rsidRPr="004E2339">
        <w:rPr>
          <w:rFonts w:ascii="Times New Roman" w:hAnsi="Times New Roman"/>
          <w:spacing w:val="-1"/>
          <w:sz w:val="24"/>
        </w:rPr>
        <w:t xml:space="preserve"> </w:t>
      </w:r>
      <w:r w:rsidRPr="004E2339">
        <w:rPr>
          <w:rFonts w:ascii="Times New Roman" w:hAnsi="Times New Roman"/>
          <w:sz w:val="24"/>
        </w:rPr>
        <w:t>11.</w:t>
      </w:r>
      <w:r w:rsidRPr="004E2339">
        <w:rPr>
          <w:rFonts w:ascii="Times New Roman" w:hAnsi="Times New Roman"/>
          <w:sz w:val="24"/>
          <w:vertAlign w:val="superscript"/>
        </w:rPr>
        <w:t>1</w:t>
      </w:r>
      <w:r w:rsidRPr="004E2339">
        <w:rPr>
          <w:rFonts w:ascii="Times New Roman" w:hAnsi="Times New Roman"/>
          <w:sz w:val="24"/>
        </w:rPr>
        <w:t xml:space="preserve"> pantā</w:t>
      </w:r>
      <w:r w:rsidRPr="004E2339">
        <w:rPr>
          <w:rFonts w:ascii="Times New Roman" w:hAnsi="Times New Roman"/>
          <w:spacing w:val="-1"/>
          <w:sz w:val="24"/>
        </w:rPr>
        <w:t xml:space="preserve"> </w:t>
      </w:r>
      <w:r w:rsidRPr="004E2339">
        <w:rPr>
          <w:rFonts w:ascii="Times New Roman" w:hAnsi="Times New Roman"/>
          <w:sz w:val="24"/>
        </w:rPr>
        <w:t>iekļautajiem izslēgšanas</w:t>
      </w:r>
      <w:r w:rsidRPr="004E2339">
        <w:rPr>
          <w:rFonts w:ascii="Times New Roman" w:hAnsi="Times New Roman"/>
          <w:spacing w:val="-1"/>
          <w:sz w:val="24"/>
        </w:rPr>
        <w:t xml:space="preserve"> </w:t>
      </w:r>
      <w:r w:rsidRPr="004E2339">
        <w:rPr>
          <w:rFonts w:ascii="Times New Roman" w:hAnsi="Times New Roman"/>
          <w:sz w:val="24"/>
        </w:rPr>
        <w:t>nosacījumiem.</w:t>
      </w:r>
    </w:p>
    <w:p w14:paraId="33734C0E" w14:textId="77777777" w:rsidR="007920C5" w:rsidRPr="004E2339" w:rsidRDefault="007920C5">
      <w:pPr>
        <w:pStyle w:val="Sarakstarindkopa"/>
        <w:widowControl w:val="0"/>
        <w:spacing w:after="0" w:line="240" w:lineRule="auto"/>
        <w:ind w:left="540"/>
        <w:jc w:val="both"/>
        <w:rPr>
          <w:rFonts w:ascii="Times New Roman" w:hAnsi="Times New Roman"/>
          <w:sz w:val="24"/>
          <w:szCs w:val="24"/>
        </w:rPr>
      </w:pPr>
    </w:p>
    <w:p w14:paraId="69398123" w14:textId="77777777" w:rsidR="007920C5" w:rsidRPr="004E2339" w:rsidRDefault="00E7295A">
      <w:pPr>
        <w:pStyle w:val="Sarakstarindkopa"/>
        <w:numPr>
          <w:ilvl w:val="0"/>
          <w:numId w:val="4"/>
        </w:numPr>
        <w:spacing w:after="0" w:line="240" w:lineRule="auto"/>
        <w:contextualSpacing/>
        <w:jc w:val="center"/>
        <w:rPr>
          <w:rFonts w:ascii="Times New Roman" w:hAnsi="Times New Roman"/>
          <w:b/>
          <w:sz w:val="24"/>
          <w:szCs w:val="24"/>
        </w:rPr>
      </w:pPr>
      <w:r w:rsidRPr="004E2339">
        <w:rPr>
          <w:rFonts w:ascii="Times New Roman" w:hAnsi="Times New Roman"/>
          <w:b/>
          <w:sz w:val="24"/>
          <w:szCs w:val="24"/>
        </w:rPr>
        <w:t>IESNIEDZAMIE DOKUMENTI</w:t>
      </w:r>
    </w:p>
    <w:p w14:paraId="73C1A212" w14:textId="77777777" w:rsidR="007920C5" w:rsidRPr="004E2339" w:rsidRDefault="00E7295A">
      <w:pPr>
        <w:pStyle w:val="Sarakstarindkopa"/>
        <w:numPr>
          <w:ilvl w:val="1"/>
          <w:numId w:val="5"/>
        </w:numPr>
        <w:spacing w:after="0" w:line="240" w:lineRule="auto"/>
        <w:ind w:left="0" w:firstLine="0"/>
        <w:jc w:val="both"/>
        <w:rPr>
          <w:rFonts w:ascii="Times New Roman" w:eastAsia="Times New Roman" w:hAnsi="Times New Roman"/>
          <w:sz w:val="24"/>
          <w:szCs w:val="24"/>
        </w:rPr>
      </w:pPr>
      <w:r w:rsidRPr="004E2339">
        <w:rPr>
          <w:rFonts w:ascii="Times New Roman" w:hAnsi="Times New Roman"/>
          <w:sz w:val="24"/>
          <w:szCs w:val="24"/>
        </w:rPr>
        <w:t xml:space="preserve">Pretendenta atlases dokumenti </w:t>
      </w:r>
      <w:r w:rsidRPr="004E2339">
        <w:rPr>
          <w:rFonts w:ascii="Times New Roman" w:eastAsia="Times New Roman" w:hAnsi="Times New Roman"/>
          <w:sz w:val="24"/>
          <w:szCs w:val="24"/>
        </w:rPr>
        <w:t>(atbilstoši EIS e-konkursu apakšsistēmā šā konkursa sadaļā publicētajām veidlapām (formām) un Nolikuma 5.punktam).</w:t>
      </w:r>
    </w:p>
    <w:p w14:paraId="667388EB" w14:textId="2C14837A" w:rsidR="007920C5" w:rsidRPr="009D30A6" w:rsidRDefault="00E7295A">
      <w:pPr>
        <w:pStyle w:val="Sarakstarindkopa"/>
        <w:numPr>
          <w:ilvl w:val="1"/>
          <w:numId w:val="5"/>
        </w:numPr>
        <w:tabs>
          <w:tab w:val="left" w:pos="426"/>
        </w:tabs>
        <w:spacing w:after="0" w:line="240" w:lineRule="auto"/>
        <w:ind w:left="0" w:firstLine="0"/>
        <w:jc w:val="both"/>
        <w:rPr>
          <w:rFonts w:ascii="Times New Roman" w:eastAsia="Times New Roman" w:hAnsi="Times New Roman"/>
          <w:sz w:val="24"/>
          <w:szCs w:val="24"/>
        </w:rPr>
      </w:pPr>
      <w:r w:rsidRPr="004E2339">
        <w:rPr>
          <w:rFonts w:ascii="Times New Roman" w:hAnsi="Times New Roman"/>
          <w:sz w:val="24"/>
          <w:szCs w:val="24"/>
        </w:rPr>
        <w:t xml:space="preserve">Tehniskais piedāvājums (atbilstoši EIS e-konkursu apakšsistēmā šā konkursa sadaļā publicētajām veidlapām (formām) un </w:t>
      </w:r>
      <w:r w:rsidRPr="009D30A6">
        <w:rPr>
          <w:rFonts w:ascii="Times New Roman" w:hAnsi="Times New Roman"/>
          <w:sz w:val="24"/>
          <w:szCs w:val="24"/>
        </w:rPr>
        <w:t xml:space="preserve">Nolikuma </w:t>
      </w:r>
      <w:r w:rsidR="009D30A6" w:rsidRPr="009D30A6">
        <w:rPr>
          <w:rFonts w:ascii="Times New Roman" w:hAnsi="Times New Roman"/>
          <w:sz w:val="24"/>
          <w:szCs w:val="24"/>
        </w:rPr>
        <w:t>14</w:t>
      </w:r>
      <w:r w:rsidRPr="009D30A6">
        <w:rPr>
          <w:rFonts w:ascii="Times New Roman" w:hAnsi="Times New Roman"/>
          <w:sz w:val="24"/>
          <w:szCs w:val="24"/>
        </w:rPr>
        <w:t>.1.punktam).</w:t>
      </w:r>
    </w:p>
    <w:p w14:paraId="79588D4A" w14:textId="2324F7D4" w:rsidR="007920C5" w:rsidRPr="004E2339" w:rsidRDefault="00E7295A">
      <w:pPr>
        <w:pStyle w:val="Sarakstarindkopa"/>
        <w:numPr>
          <w:ilvl w:val="1"/>
          <w:numId w:val="5"/>
        </w:numPr>
        <w:tabs>
          <w:tab w:val="left" w:pos="426"/>
        </w:tabs>
        <w:spacing w:after="0" w:line="240" w:lineRule="auto"/>
        <w:ind w:left="0" w:firstLine="0"/>
        <w:jc w:val="both"/>
        <w:rPr>
          <w:rFonts w:ascii="Times New Roman" w:eastAsia="Times New Roman" w:hAnsi="Times New Roman"/>
          <w:sz w:val="24"/>
          <w:szCs w:val="24"/>
        </w:rPr>
      </w:pPr>
      <w:r w:rsidRPr="009D30A6">
        <w:rPr>
          <w:rFonts w:ascii="Times New Roman" w:hAnsi="Times New Roman"/>
          <w:sz w:val="24"/>
          <w:szCs w:val="24"/>
        </w:rPr>
        <w:t xml:space="preserve">Finanšu piedāvājums (atbilstoši EIS e-konkursu apakšsistēmā šā konkursa sadaļā publicētajām veidlapām (formām) un Nolikuma </w:t>
      </w:r>
      <w:r w:rsidR="009D30A6" w:rsidRPr="009D30A6">
        <w:rPr>
          <w:rFonts w:ascii="Times New Roman" w:hAnsi="Times New Roman"/>
          <w:sz w:val="24"/>
          <w:szCs w:val="24"/>
        </w:rPr>
        <w:t>14</w:t>
      </w:r>
      <w:r w:rsidRPr="009D30A6">
        <w:rPr>
          <w:rFonts w:ascii="Times New Roman" w:hAnsi="Times New Roman"/>
          <w:sz w:val="24"/>
          <w:szCs w:val="24"/>
        </w:rPr>
        <w:t>.2.punktam</w:t>
      </w:r>
      <w:r w:rsidRPr="004E2339">
        <w:rPr>
          <w:rFonts w:ascii="Times New Roman" w:hAnsi="Times New Roman"/>
          <w:sz w:val="24"/>
          <w:szCs w:val="24"/>
        </w:rPr>
        <w:t>).</w:t>
      </w:r>
    </w:p>
    <w:p w14:paraId="5CC9711E" w14:textId="77777777" w:rsidR="007920C5" w:rsidRPr="004E2339" w:rsidRDefault="007920C5">
      <w:pPr>
        <w:pStyle w:val="Sarakstarindkopa"/>
        <w:widowControl w:val="0"/>
        <w:spacing w:after="0" w:line="240" w:lineRule="auto"/>
        <w:ind w:left="540"/>
        <w:jc w:val="both"/>
        <w:rPr>
          <w:rFonts w:ascii="Times New Roman" w:hAnsi="Times New Roman"/>
        </w:rPr>
      </w:pPr>
    </w:p>
    <w:p w14:paraId="37057FBD" w14:textId="31B421BF" w:rsidR="007920C5" w:rsidRPr="004E2339" w:rsidRDefault="00FF5110">
      <w:pPr>
        <w:pStyle w:val="Sarakstarindkopa"/>
        <w:numPr>
          <w:ilvl w:val="0"/>
          <w:numId w:val="5"/>
        </w:numPr>
        <w:spacing w:after="0" w:line="240" w:lineRule="auto"/>
        <w:ind w:left="284" w:hanging="284"/>
        <w:jc w:val="center"/>
        <w:rPr>
          <w:rFonts w:ascii="Times New Roman" w:hAnsi="Times New Roman"/>
          <w:b/>
          <w:sz w:val="24"/>
          <w:szCs w:val="24"/>
        </w:rPr>
      </w:pPr>
      <w:r w:rsidRPr="004E2339">
        <w:rPr>
          <w:rFonts w:ascii="Times New Roman" w:hAnsi="Times New Roman"/>
          <w:b/>
          <w:sz w:val="24"/>
          <w:szCs w:val="24"/>
        </w:rPr>
        <w:t>PRETENDENT</w:t>
      </w:r>
      <w:r w:rsidR="00E7295A" w:rsidRPr="004E2339">
        <w:rPr>
          <w:rFonts w:ascii="Times New Roman" w:hAnsi="Times New Roman"/>
          <w:b/>
          <w:sz w:val="24"/>
          <w:szCs w:val="24"/>
        </w:rPr>
        <w:t>U ATLASES DOKUMENTI UN KVALIFIKĀCIJAS PRASĪBAS</w:t>
      </w:r>
    </w:p>
    <w:tbl>
      <w:tblPr>
        <w:tblW w:w="9805" w:type="dxa"/>
        <w:tblLayout w:type="fixed"/>
        <w:tblLook w:val="04A0" w:firstRow="1" w:lastRow="0" w:firstColumn="1" w:lastColumn="0" w:noHBand="0" w:noVBand="1"/>
      </w:tblPr>
      <w:tblGrid>
        <w:gridCol w:w="4855"/>
        <w:gridCol w:w="4950"/>
      </w:tblGrid>
      <w:tr w:rsidR="007920C5" w:rsidRPr="004E2339" w14:paraId="4FFB96A7" w14:textId="77777777" w:rsidTr="00FB3B5C">
        <w:tc>
          <w:tcPr>
            <w:tcW w:w="4855" w:type="dxa"/>
            <w:tcBorders>
              <w:top w:val="single" w:sz="4" w:space="0" w:color="000000"/>
              <w:left w:val="single" w:sz="4" w:space="0" w:color="000000"/>
              <w:bottom w:val="single" w:sz="4" w:space="0" w:color="000000"/>
              <w:right w:val="single" w:sz="4" w:space="0" w:color="000000"/>
            </w:tcBorders>
            <w:shd w:val="clear" w:color="auto" w:fill="C5E0B3" w:themeFill="accent6" w:themeFillTint="66"/>
            <w:vAlign w:val="center"/>
          </w:tcPr>
          <w:p w14:paraId="69024874" w14:textId="23E8BF6E" w:rsidR="007920C5" w:rsidRPr="004E2339" w:rsidRDefault="00E7295A">
            <w:pPr>
              <w:widowControl w:val="0"/>
              <w:spacing w:after="0" w:line="240" w:lineRule="auto"/>
              <w:ind w:right="-58"/>
              <w:jc w:val="center"/>
              <w:rPr>
                <w:rFonts w:ascii="Times New Roman" w:hAnsi="Times New Roman"/>
                <w:b/>
                <w:sz w:val="24"/>
                <w:szCs w:val="24"/>
              </w:rPr>
            </w:pPr>
            <w:r w:rsidRPr="004E2339">
              <w:rPr>
                <w:rFonts w:ascii="Times New Roman" w:hAnsi="Times New Roman"/>
                <w:b/>
                <w:sz w:val="24"/>
                <w:szCs w:val="24"/>
              </w:rPr>
              <w:t>5.</w:t>
            </w:r>
            <w:r w:rsidR="00FF5110" w:rsidRPr="004E2339">
              <w:rPr>
                <w:rFonts w:ascii="Times New Roman" w:hAnsi="Times New Roman"/>
                <w:b/>
                <w:sz w:val="24"/>
                <w:szCs w:val="24"/>
              </w:rPr>
              <w:t>Pretendent</w:t>
            </w:r>
            <w:r w:rsidRPr="004E2339">
              <w:rPr>
                <w:rFonts w:ascii="Times New Roman" w:hAnsi="Times New Roman"/>
                <w:b/>
                <w:sz w:val="24"/>
                <w:szCs w:val="24"/>
              </w:rPr>
              <w:t>a kvalifikācijas prasības</w:t>
            </w:r>
          </w:p>
        </w:tc>
        <w:tc>
          <w:tcPr>
            <w:tcW w:w="4950" w:type="dxa"/>
            <w:tcBorders>
              <w:top w:val="single" w:sz="4" w:space="0" w:color="000000"/>
              <w:left w:val="single" w:sz="4" w:space="0" w:color="000000"/>
              <w:bottom w:val="single" w:sz="4" w:space="0" w:color="000000"/>
              <w:right w:val="single" w:sz="4" w:space="0" w:color="000000"/>
            </w:tcBorders>
            <w:shd w:val="clear" w:color="auto" w:fill="C5E0B3" w:themeFill="accent6" w:themeFillTint="66"/>
            <w:vAlign w:val="center"/>
          </w:tcPr>
          <w:p w14:paraId="17A27F55" w14:textId="1F80492F" w:rsidR="007920C5" w:rsidRPr="004E2339" w:rsidRDefault="00E7295A">
            <w:pPr>
              <w:widowControl w:val="0"/>
              <w:spacing w:after="0" w:line="240" w:lineRule="auto"/>
              <w:ind w:right="-58"/>
              <w:jc w:val="center"/>
              <w:rPr>
                <w:rFonts w:ascii="Times New Roman" w:hAnsi="Times New Roman"/>
                <w:sz w:val="24"/>
                <w:szCs w:val="24"/>
              </w:rPr>
            </w:pPr>
            <w:r w:rsidRPr="004E2339">
              <w:rPr>
                <w:rFonts w:ascii="Times New Roman" w:eastAsia="Times New Roman" w:hAnsi="Times New Roman"/>
                <w:b/>
                <w:sz w:val="24"/>
                <w:szCs w:val="24"/>
              </w:rPr>
              <w:t xml:space="preserve">6. </w:t>
            </w:r>
            <w:r w:rsidR="00FF5110" w:rsidRPr="004E2339">
              <w:rPr>
                <w:rFonts w:ascii="Times New Roman" w:eastAsia="Times New Roman" w:hAnsi="Times New Roman"/>
                <w:b/>
                <w:sz w:val="24"/>
                <w:szCs w:val="24"/>
              </w:rPr>
              <w:t>Pretendent</w:t>
            </w:r>
            <w:r w:rsidRPr="004E2339">
              <w:rPr>
                <w:rFonts w:ascii="Times New Roman" w:eastAsia="Times New Roman" w:hAnsi="Times New Roman"/>
                <w:b/>
                <w:sz w:val="24"/>
                <w:szCs w:val="24"/>
              </w:rPr>
              <w:t xml:space="preserve">am jāiesniedz šādi </w:t>
            </w:r>
            <w:r w:rsidR="00FF5110" w:rsidRPr="004E2339">
              <w:rPr>
                <w:rFonts w:ascii="Times New Roman" w:eastAsia="Times New Roman" w:hAnsi="Times New Roman"/>
                <w:b/>
                <w:sz w:val="24"/>
                <w:szCs w:val="24"/>
              </w:rPr>
              <w:t>Pretendent</w:t>
            </w:r>
            <w:r w:rsidRPr="004E2339">
              <w:rPr>
                <w:rFonts w:ascii="Times New Roman" w:eastAsia="Times New Roman" w:hAnsi="Times New Roman"/>
                <w:b/>
                <w:sz w:val="24"/>
                <w:szCs w:val="24"/>
              </w:rPr>
              <w:t>a kvalifikāciju apliecinoši dokumenti</w:t>
            </w:r>
          </w:p>
        </w:tc>
      </w:tr>
      <w:tr w:rsidR="007920C5" w:rsidRPr="004E2339" w14:paraId="69865438" w14:textId="77777777" w:rsidTr="00FB3B5C">
        <w:tc>
          <w:tcPr>
            <w:tcW w:w="4855" w:type="dxa"/>
            <w:tcBorders>
              <w:top w:val="single" w:sz="4" w:space="0" w:color="000000"/>
              <w:left w:val="single" w:sz="4" w:space="0" w:color="000000"/>
              <w:bottom w:val="single" w:sz="4" w:space="0" w:color="000000"/>
              <w:right w:val="single" w:sz="4" w:space="0" w:color="000000"/>
            </w:tcBorders>
          </w:tcPr>
          <w:p w14:paraId="01CF560B" w14:textId="5C20F468" w:rsidR="007920C5" w:rsidRPr="004E2339" w:rsidRDefault="00E7295A">
            <w:pPr>
              <w:widowControl w:val="0"/>
              <w:spacing w:after="0" w:line="240" w:lineRule="auto"/>
              <w:ind w:right="-58"/>
              <w:jc w:val="both"/>
              <w:rPr>
                <w:rFonts w:ascii="Times New Roman" w:hAnsi="Times New Roman"/>
                <w:sz w:val="24"/>
                <w:szCs w:val="24"/>
              </w:rPr>
            </w:pPr>
            <w:r w:rsidRPr="004E2339">
              <w:rPr>
                <w:rFonts w:ascii="Times New Roman" w:hAnsi="Times New Roman"/>
                <w:sz w:val="24"/>
                <w:szCs w:val="24"/>
              </w:rPr>
              <w:t>5.1.</w:t>
            </w:r>
            <w:r w:rsidR="00FF5110" w:rsidRPr="004E2339">
              <w:rPr>
                <w:rFonts w:ascii="Times New Roman" w:hAnsi="Times New Roman"/>
                <w:sz w:val="24"/>
                <w:szCs w:val="24"/>
              </w:rPr>
              <w:t>Pretendent</w:t>
            </w:r>
            <w:r w:rsidRPr="004E2339">
              <w:rPr>
                <w:rFonts w:ascii="Times New Roman" w:hAnsi="Times New Roman"/>
                <w:sz w:val="24"/>
                <w:szCs w:val="24"/>
              </w:rPr>
              <w:t xml:space="preserve">s ir reģistrēts Latvijas Republikas Uzņēmumu reģistra Komercreģistrā vai līdzvērtīgā reģistrā ārvalstīs, normatīvajos aktos noteiktajos gadījumos. Prasība attiecas arī uz personālsabiedrību un visiem personālsabiedrības biedriem (ja pieteikumu iesniedz personālsabiedrība) vai visiem piegādātāju apvienības dalībniekiem (ja pieteikumu iesniedz piegādātāju apvienība), kā arī apakšuzņēmējiem (ja </w:t>
            </w:r>
            <w:r w:rsidR="00FF5110" w:rsidRPr="004E2339">
              <w:rPr>
                <w:rFonts w:ascii="Times New Roman" w:hAnsi="Times New Roman"/>
                <w:sz w:val="24"/>
                <w:szCs w:val="24"/>
              </w:rPr>
              <w:t>Pretendent</w:t>
            </w:r>
            <w:r w:rsidRPr="004E2339">
              <w:rPr>
                <w:rFonts w:ascii="Times New Roman" w:hAnsi="Times New Roman"/>
                <w:sz w:val="24"/>
                <w:szCs w:val="24"/>
              </w:rPr>
              <w:t>s plāno piesaistīt apakšuzņēmējus).</w:t>
            </w:r>
            <w:r w:rsidRPr="004E2339">
              <w:t xml:space="preserve"> </w:t>
            </w:r>
            <w:r w:rsidR="00FF5110" w:rsidRPr="004E2339">
              <w:rPr>
                <w:rFonts w:ascii="Times New Roman" w:hAnsi="Times New Roman"/>
                <w:sz w:val="24"/>
                <w:szCs w:val="24"/>
              </w:rPr>
              <w:t>Pretenden</w:t>
            </w:r>
            <w:r w:rsidRPr="004E2339">
              <w:rPr>
                <w:rFonts w:ascii="Times New Roman" w:hAnsi="Times New Roman"/>
                <w:sz w:val="24"/>
                <w:szCs w:val="24"/>
              </w:rPr>
              <w:t xml:space="preserve">tam nedrīkst būt nodokļu parādi Latvijā vai citā valstī. </w:t>
            </w:r>
            <w:r w:rsidR="00FF5110" w:rsidRPr="004E2339">
              <w:rPr>
                <w:rFonts w:ascii="Times New Roman" w:hAnsi="Times New Roman"/>
                <w:sz w:val="24"/>
                <w:szCs w:val="24"/>
              </w:rPr>
              <w:t>Pretendent</w:t>
            </w:r>
            <w:r w:rsidRPr="004E2339">
              <w:rPr>
                <w:rFonts w:ascii="Times New Roman" w:hAnsi="Times New Roman"/>
                <w:sz w:val="24"/>
                <w:szCs w:val="24"/>
              </w:rPr>
              <w:t>s nedrīkst atrasties maksātnespējas procesā, likvidācijā vai reorganizācijā.</w:t>
            </w:r>
          </w:p>
        </w:tc>
        <w:tc>
          <w:tcPr>
            <w:tcW w:w="4950" w:type="dxa"/>
            <w:tcBorders>
              <w:top w:val="single" w:sz="4" w:space="0" w:color="000000"/>
              <w:left w:val="single" w:sz="4" w:space="0" w:color="000000"/>
              <w:bottom w:val="single" w:sz="4" w:space="0" w:color="000000"/>
              <w:right w:val="single" w:sz="4" w:space="0" w:color="000000"/>
            </w:tcBorders>
          </w:tcPr>
          <w:p w14:paraId="0A24A184" w14:textId="6B52E7FF" w:rsidR="007920C5" w:rsidRPr="004E2339" w:rsidRDefault="00E7295A">
            <w:pPr>
              <w:widowControl w:val="0"/>
              <w:spacing w:after="0" w:line="240" w:lineRule="auto"/>
              <w:ind w:right="-58"/>
              <w:jc w:val="both"/>
              <w:rPr>
                <w:rFonts w:ascii="Times New Roman" w:hAnsi="Times New Roman"/>
                <w:sz w:val="24"/>
                <w:szCs w:val="24"/>
              </w:rPr>
            </w:pPr>
            <w:r w:rsidRPr="004E2339">
              <w:rPr>
                <w:rFonts w:ascii="Times New Roman" w:hAnsi="Times New Roman"/>
                <w:sz w:val="24"/>
                <w:szCs w:val="24"/>
              </w:rPr>
              <w:t xml:space="preserve">6.1. </w:t>
            </w:r>
            <w:r w:rsidR="00FF5110" w:rsidRPr="004E2339">
              <w:rPr>
                <w:rFonts w:ascii="Times New Roman" w:hAnsi="Times New Roman"/>
                <w:sz w:val="24"/>
                <w:szCs w:val="24"/>
              </w:rPr>
              <w:t>Pretendent</w:t>
            </w:r>
            <w:r w:rsidRPr="004E2339">
              <w:rPr>
                <w:rFonts w:ascii="Times New Roman" w:hAnsi="Times New Roman"/>
                <w:sz w:val="24"/>
                <w:szCs w:val="24"/>
              </w:rPr>
              <w:t xml:space="preserve">a parakstīts pieteikums dalībai konkursā, kurš sagatavots saskaņā ar Nolikuma 2.pielikumā pievienoto veidni, pievienojot </w:t>
            </w:r>
            <w:r w:rsidR="00FF5110" w:rsidRPr="004E2339">
              <w:rPr>
                <w:rFonts w:ascii="Times New Roman" w:eastAsia="Times New Roman" w:hAnsi="Times New Roman"/>
                <w:sz w:val="24"/>
                <w:szCs w:val="24"/>
              </w:rPr>
              <w:t>Pretendent</w:t>
            </w:r>
            <w:r w:rsidRPr="004E2339">
              <w:rPr>
                <w:rFonts w:ascii="Times New Roman" w:eastAsia="Times New Roman" w:hAnsi="Times New Roman"/>
                <w:sz w:val="24"/>
                <w:szCs w:val="24"/>
              </w:rPr>
              <w:t xml:space="preserve">a amatpersonu sarakstu, </w:t>
            </w:r>
            <w:r w:rsidRPr="004E2339">
              <w:rPr>
                <w:rFonts w:ascii="Times New Roman" w:hAnsi="Times New Roman"/>
                <w:sz w:val="24"/>
                <w:szCs w:val="24"/>
              </w:rPr>
              <w:t>kurš sagatavots saskaņā ar Nolikuma 3.pielikumā pievienoto veidni.</w:t>
            </w:r>
          </w:p>
          <w:p w14:paraId="3A54FD4D" w14:textId="3A466A9C" w:rsidR="007920C5" w:rsidRPr="004E2339" w:rsidRDefault="00E7295A">
            <w:pPr>
              <w:widowControl w:val="0"/>
              <w:spacing w:after="0" w:line="240" w:lineRule="auto"/>
              <w:ind w:right="-58"/>
              <w:jc w:val="both"/>
              <w:rPr>
                <w:rFonts w:ascii="Times New Roman" w:hAnsi="Times New Roman"/>
                <w:sz w:val="24"/>
                <w:szCs w:val="24"/>
              </w:rPr>
            </w:pPr>
            <w:r w:rsidRPr="004E2339">
              <w:rPr>
                <w:rFonts w:ascii="Times New Roman" w:hAnsi="Times New Roman"/>
                <w:sz w:val="24"/>
                <w:szCs w:val="24"/>
              </w:rPr>
              <w:t xml:space="preserve">Ārvalstī reģistrētam </w:t>
            </w:r>
            <w:r w:rsidR="00FF5110" w:rsidRPr="004E2339">
              <w:rPr>
                <w:rFonts w:ascii="Times New Roman" w:hAnsi="Times New Roman"/>
                <w:sz w:val="24"/>
                <w:szCs w:val="24"/>
              </w:rPr>
              <w:t>Pretendent</w:t>
            </w:r>
            <w:r w:rsidRPr="004E2339">
              <w:rPr>
                <w:rFonts w:ascii="Times New Roman" w:hAnsi="Times New Roman"/>
                <w:sz w:val="24"/>
                <w:szCs w:val="24"/>
              </w:rPr>
              <w:t xml:space="preserve">am jāiesniedz kompetentas attiecīgās valsts institūcijas izsniegts dokuments, kas apliecina, ka </w:t>
            </w:r>
            <w:r w:rsidR="00FF5110" w:rsidRPr="004E2339">
              <w:rPr>
                <w:rFonts w:ascii="Times New Roman" w:hAnsi="Times New Roman"/>
                <w:sz w:val="24"/>
                <w:szCs w:val="24"/>
              </w:rPr>
              <w:t>Pretendent</w:t>
            </w:r>
            <w:r w:rsidRPr="004E2339">
              <w:rPr>
                <w:rFonts w:ascii="Times New Roman" w:hAnsi="Times New Roman"/>
                <w:sz w:val="24"/>
                <w:szCs w:val="24"/>
              </w:rPr>
              <w:t xml:space="preserve">s ir reģistrēts atbilstoši tās valsts normatīvo aktu prasībām. Ja </w:t>
            </w:r>
            <w:r w:rsidR="00FF5110" w:rsidRPr="004E2339">
              <w:rPr>
                <w:rFonts w:ascii="Times New Roman" w:hAnsi="Times New Roman"/>
                <w:sz w:val="24"/>
                <w:szCs w:val="24"/>
              </w:rPr>
              <w:t>Pretendent</w:t>
            </w:r>
            <w:r w:rsidRPr="004E2339">
              <w:rPr>
                <w:rFonts w:ascii="Times New Roman" w:hAnsi="Times New Roman"/>
                <w:sz w:val="24"/>
                <w:szCs w:val="24"/>
              </w:rPr>
              <w:t xml:space="preserve">a pieteikumu paraksta pilnvarota persona, tad jāpievieno pilnvara vai tā apliecināta kopija. </w:t>
            </w:r>
          </w:p>
        </w:tc>
      </w:tr>
      <w:tr w:rsidR="007920C5" w:rsidRPr="004E2339" w14:paraId="1003450C" w14:textId="77777777" w:rsidTr="00FB3B5C">
        <w:tc>
          <w:tcPr>
            <w:tcW w:w="4855" w:type="dxa"/>
            <w:tcBorders>
              <w:top w:val="single" w:sz="4" w:space="0" w:color="000000"/>
              <w:left w:val="single" w:sz="4" w:space="0" w:color="000000"/>
              <w:bottom w:val="single" w:sz="4" w:space="0" w:color="000000"/>
              <w:right w:val="single" w:sz="4" w:space="0" w:color="000000"/>
            </w:tcBorders>
          </w:tcPr>
          <w:p w14:paraId="6159D06B" w14:textId="2B59C04C" w:rsidR="007920C5" w:rsidRPr="004E2339" w:rsidRDefault="00E7295A">
            <w:pPr>
              <w:widowControl w:val="0"/>
              <w:spacing w:after="0" w:line="240" w:lineRule="auto"/>
              <w:ind w:right="-58"/>
              <w:jc w:val="both"/>
              <w:rPr>
                <w:rFonts w:ascii="Times New Roman" w:hAnsi="Times New Roman"/>
                <w:sz w:val="24"/>
                <w:szCs w:val="24"/>
              </w:rPr>
            </w:pPr>
            <w:r w:rsidRPr="004E2339">
              <w:rPr>
                <w:rFonts w:ascii="Times New Roman" w:hAnsi="Times New Roman"/>
                <w:sz w:val="24"/>
                <w:szCs w:val="24"/>
              </w:rPr>
              <w:t xml:space="preserve">5.2. Iepirkuma līguma slēgšanas gadījumā </w:t>
            </w:r>
            <w:r w:rsidR="00FF5110" w:rsidRPr="004E2339">
              <w:rPr>
                <w:rFonts w:ascii="Times New Roman" w:hAnsi="Times New Roman"/>
                <w:sz w:val="24"/>
                <w:szCs w:val="24"/>
              </w:rPr>
              <w:t>Pretendent</w:t>
            </w:r>
            <w:r w:rsidRPr="004E2339">
              <w:rPr>
                <w:rFonts w:ascii="Times New Roman" w:hAnsi="Times New Roman"/>
                <w:sz w:val="24"/>
                <w:szCs w:val="24"/>
              </w:rPr>
              <w:t>am būs jābūt reģistrētam Latvijas Republikas Būvkomersantu reģistrā saskaņā ar Būvniecības likuma noteikumiem un Ministru kabineta 2014.gada 25.februāra noteikumiem Nr.116 „Būvkomersantu reģistrācijas noteikumi”.</w:t>
            </w:r>
          </w:p>
          <w:p w14:paraId="4D9D7E2C" w14:textId="12751CB1" w:rsidR="007920C5" w:rsidRPr="004E2339" w:rsidRDefault="00E7295A">
            <w:pPr>
              <w:widowControl w:val="0"/>
              <w:spacing w:after="0" w:line="240" w:lineRule="auto"/>
              <w:ind w:right="-58"/>
              <w:jc w:val="both"/>
              <w:rPr>
                <w:rFonts w:ascii="Times New Roman" w:hAnsi="Times New Roman"/>
                <w:sz w:val="24"/>
                <w:szCs w:val="24"/>
              </w:rPr>
            </w:pPr>
            <w:r w:rsidRPr="004E2339">
              <w:rPr>
                <w:rFonts w:ascii="Times New Roman" w:hAnsi="Times New Roman"/>
                <w:sz w:val="24"/>
                <w:szCs w:val="24"/>
              </w:rPr>
              <w:lastRenderedPageBreak/>
              <w:t xml:space="preserve">Prasība attiecas arī uz personālsabiedrības biedru, piegādātāju apvienības dalībnieku (ja pieteikumu iesniedz personālsabiedrība vai piegādātāju apvienība) vai apakšuzņēmēju (ja </w:t>
            </w:r>
            <w:r w:rsidR="00FF5110" w:rsidRPr="004E2339">
              <w:rPr>
                <w:rFonts w:ascii="Times New Roman" w:hAnsi="Times New Roman"/>
                <w:sz w:val="24"/>
                <w:szCs w:val="24"/>
              </w:rPr>
              <w:t>Pretendent</w:t>
            </w:r>
            <w:r w:rsidRPr="004E2339">
              <w:rPr>
                <w:rFonts w:ascii="Times New Roman" w:hAnsi="Times New Roman"/>
                <w:sz w:val="24"/>
                <w:szCs w:val="24"/>
              </w:rPr>
              <w:t>s plāno piesaistīt apakšuzņēmēju), ja tie veiks būvniecības darbus. Pretendentam jābūt vismaz 4. k</w:t>
            </w:r>
            <w:r w:rsidR="0091529F" w:rsidRPr="004E2339">
              <w:rPr>
                <w:rFonts w:ascii="Times New Roman" w:hAnsi="Times New Roman"/>
                <w:sz w:val="24"/>
                <w:szCs w:val="24"/>
              </w:rPr>
              <w:t>lases</w:t>
            </w:r>
            <w:r w:rsidRPr="004E2339">
              <w:rPr>
                <w:rFonts w:ascii="Times New Roman" w:hAnsi="Times New Roman"/>
                <w:sz w:val="24"/>
                <w:szCs w:val="24"/>
              </w:rPr>
              <w:t xml:space="preserve"> būvkomersantam.</w:t>
            </w:r>
          </w:p>
        </w:tc>
        <w:tc>
          <w:tcPr>
            <w:tcW w:w="4950" w:type="dxa"/>
            <w:tcBorders>
              <w:top w:val="single" w:sz="4" w:space="0" w:color="000000"/>
              <w:left w:val="single" w:sz="4" w:space="0" w:color="000000"/>
              <w:bottom w:val="single" w:sz="4" w:space="0" w:color="000000"/>
              <w:right w:val="single" w:sz="4" w:space="0" w:color="000000"/>
            </w:tcBorders>
          </w:tcPr>
          <w:p w14:paraId="2DFE4E01" w14:textId="110EC4D7" w:rsidR="007920C5" w:rsidRPr="004E2339" w:rsidRDefault="00E7295A">
            <w:pPr>
              <w:widowControl w:val="0"/>
              <w:spacing w:after="0" w:line="240" w:lineRule="auto"/>
              <w:ind w:right="-58"/>
              <w:jc w:val="both"/>
              <w:rPr>
                <w:rFonts w:ascii="Times New Roman" w:hAnsi="Times New Roman"/>
                <w:sz w:val="24"/>
                <w:szCs w:val="24"/>
              </w:rPr>
            </w:pPr>
            <w:r w:rsidRPr="004E2339">
              <w:rPr>
                <w:rFonts w:ascii="Times New Roman" w:hAnsi="Times New Roman"/>
                <w:sz w:val="24"/>
                <w:szCs w:val="24"/>
              </w:rPr>
              <w:lastRenderedPageBreak/>
              <w:t xml:space="preserve">6.2. </w:t>
            </w:r>
            <w:r w:rsidR="00FF5110" w:rsidRPr="004E2339">
              <w:rPr>
                <w:rFonts w:ascii="Times New Roman" w:hAnsi="Times New Roman"/>
                <w:sz w:val="24"/>
                <w:szCs w:val="24"/>
              </w:rPr>
              <w:t>Pretendent</w:t>
            </w:r>
            <w:r w:rsidRPr="004E2339">
              <w:rPr>
                <w:rFonts w:ascii="Times New Roman" w:hAnsi="Times New Roman"/>
                <w:sz w:val="24"/>
                <w:szCs w:val="24"/>
              </w:rPr>
              <w:t xml:space="preserve">a parakstīts pieteikums dalībai konkursā, kurš sagatavots saskaņā ar Nolikuma 2.pielikumā pievienoto veidni. </w:t>
            </w:r>
            <w:r w:rsidR="00FF5110" w:rsidRPr="004E2339">
              <w:rPr>
                <w:rFonts w:ascii="Times New Roman" w:hAnsi="Times New Roman"/>
                <w:sz w:val="24"/>
                <w:szCs w:val="24"/>
              </w:rPr>
              <w:t>Pretendent</w:t>
            </w:r>
            <w:r w:rsidRPr="004E2339">
              <w:rPr>
                <w:rFonts w:ascii="Times New Roman" w:hAnsi="Times New Roman"/>
                <w:sz w:val="24"/>
                <w:szCs w:val="24"/>
              </w:rPr>
              <w:t xml:space="preserve">am, kas nav reģistrēts Latvijas Republikas Būvkomersantu reģistrā, jāiesniedz apliecinājums, ka gadījumā, ja tas tiks atzīts par uzvarētāju, tas 10 (desmit) darba dienu laikā no dienas, kad stājies spēkā iepirkuma </w:t>
            </w:r>
            <w:r w:rsidRPr="004E2339">
              <w:rPr>
                <w:rFonts w:ascii="Times New Roman" w:hAnsi="Times New Roman"/>
                <w:sz w:val="24"/>
                <w:szCs w:val="24"/>
              </w:rPr>
              <w:lastRenderedPageBreak/>
              <w:t xml:space="preserve">komisijas lēmums par līguma slēgšanas tiesību piešķiršanu, t.i., pēc Publisko iepirkumu likuma 67.panta ceturtajā daļā minētā nogaidīšanas termiņa beigām, </w:t>
            </w:r>
            <w:r w:rsidR="00FF5110" w:rsidRPr="004E2339">
              <w:rPr>
                <w:rFonts w:ascii="Times New Roman" w:hAnsi="Times New Roman"/>
                <w:sz w:val="24"/>
                <w:szCs w:val="24"/>
              </w:rPr>
              <w:t>Pretendent</w:t>
            </w:r>
            <w:r w:rsidRPr="004E2339">
              <w:rPr>
                <w:rFonts w:ascii="Times New Roman" w:hAnsi="Times New Roman"/>
                <w:sz w:val="24"/>
                <w:szCs w:val="24"/>
              </w:rPr>
              <w:t>s reģistrēsies Latvijas Republikas Būvkomersantu reģistrā.</w:t>
            </w:r>
          </w:p>
        </w:tc>
      </w:tr>
      <w:tr w:rsidR="007920C5" w:rsidRPr="004E2339" w14:paraId="568C6359" w14:textId="77777777" w:rsidTr="00FB3B5C">
        <w:tc>
          <w:tcPr>
            <w:tcW w:w="4855" w:type="dxa"/>
            <w:tcBorders>
              <w:top w:val="single" w:sz="4" w:space="0" w:color="000000"/>
              <w:left w:val="single" w:sz="4" w:space="0" w:color="000000"/>
              <w:bottom w:val="single" w:sz="4" w:space="0" w:color="000000"/>
              <w:right w:val="single" w:sz="4" w:space="0" w:color="000000"/>
            </w:tcBorders>
          </w:tcPr>
          <w:p w14:paraId="687C982D" w14:textId="16BDDF9E" w:rsidR="007920C5" w:rsidRPr="004E2339" w:rsidRDefault="00E7295A">
            <w:pPr>
              <w:widowControl w:val="0"/>
              <w:spacing w:after="0" w:line="240" w:lineRule="auto"/>
              <w:ind w:right="-58"/>
              <w:jc w:val="both"/>
              <w:rPr>
                <w:rFonts w:ascii="Times New Roman" w:hAnsi="Times New Roman"/>
                <w:strike/>
                <w:sz w:val="24"/>
                <w:szCs w:val="24"/>
              </w:rPr>
            </w:pPr>
            <w:r w:rsidRPr="004E2339">
              <w:rPr>
                <w:rFonts w:ascii="Times New Roman" w:hAnsi="Times New Roman"/>
                <w:sz w:val="24"/>
                <w:szCs w:val="24"/>
              </w:rPr>
              <w:lastRenderedPageBreak/>
              <w:t xml:space="preserve">5.3. </w:t>
            </w:r>
            <w:r w:rsidR="00FF5110" w:rsidRPr="004E2339">
              <w:rPr>
                <w:rFonts w:ascii="Times New Roman" w:hAnsi="Times New Roman"/>
                <w:sz w:val="24"/>
                <w:szCs w:val="24"/>
              </w:rPr>
              <w:t>Pretendent</w:t>
            </w:r>
            <w:r w:rsidRPr="004E2339">
              <w:rPr>
                <w:rFonts w:ascii="Times New Roman" w:hAnsi="Times New Roman"/>
                <w:sz w:val="24"/>
                <w:szCs w:val="24"/>
              </w:rPr>
              <w:t>am ir stabili finanšu un saimnieciskās darbības rādītāji, kurus, piemērojot vispārpieņemtos finanšu analīzes paņēmienus, raksturo:</w:t>
            </w:r>
          </w:p>
          <w:p w14:paraId="0EE6E6BE" w14:textId="1DF5EE92" w:rsidR="007920C5" w:rsidRPr="004E2339" w:rsidRDefault="00E7295A">
            <w:pPr>
              <w:widowControl w:val="0"/>
              <w:spacing w:after="0" w:line="240" w:lineRule="auto"/>
              <w:ind w:right="-58"/>
              <w:jc w:val="both"/>
              <w:rPr>
                <w:rFonts w:ascii="Times New Roman" w:hAnsi="Times New Roman"/>
                <w:sz w:val="24"/>
                <w:szCs w:val="24"/>
              </w:rPr>
            </w:pPr>
            <w:r w:rsidRPr="004E2339">
              <w:rPr>
                <w:rFonts w:ascii="Times New Roman" w:hAnsi="Times New Roman"/>
                <w:sz w:val="24"/>
                <w:szCs w:val="24"/>
              </w:rPr>
              <w:t xml:space="preserve">5.3.1. Pretendenta apgrozījums katrā no pēdējiem </w:t>
            </w:r>
            <w:r w:rsidR="0091529F" w:rsidRPr="004E2339">
              <w:rPr>
                <w:rFonts w:ascii="Times New Roman" w:hAnsi="Times New Roman"/>
                <w:sz w:val="24"/>
                <w:szCs w:val="24"/>
              </w:rPr>
              <w:t xml:space="preserve">trim </w:t>
            </w:r>
            <w:r w:rsidRPr="004E2339">
              <w:rPr>
                <w:rFonts w:ascii="Times New Roman" w:hAnsi="Times New Roman"/>
                <w:sz w:val="24"/>
                <w:szCs w:val="24"/>
              </w:rPr>
              <w:t xml:space="preserve">gadiem ir ne mazāks kā </w:t>
            </w:r>
            <w:r w:rsidR="0091529F" w:rsidRPr="004E2339">
              <w:rPr>
                <w:rFonts w:ascii="Times New Roman" w:hAnsi="Times New Roman"/>
                <w:sz w:val="24"/>
                <w:szCs w:val="24"/>
              </w:rPr>
              <w:t xml:space="preserve">520 </w:t>
            </w:r>
            <w:r w:rsidRPr="004E2339">
              <w:rPr>
                <w:rFonts w:ascii="Times New Roman" w:hAnsi="Times New Roman"/>
                <w:sz w:val="24"/>
                <w:szCs w:val="24"/>
              </w:rPr>
              <w:t>000 EUR. Ja pieteikumu iesniedz personu apvienība, tad vismaz vienam no personu apvienības dalībniekiem ir šajā punktā norādītais minētais atbilstošs apgrozījums vai arī vairāku personu apvienības dalībnieku apgrozījuma summa veido nepieciešamo apgrozījuma apmēru.</w:t>
            </w:r>
          </w:p>
          <w:p w14:paraId="4B2ECC2F" w14:textId="77777777" w:rsidR="007920C5" w:rsidRPr="004E2339" w:rsidRDefault="00E7295A">
            <w:pPr>
              <w:widowControl w:val="0"/>
              <w:spacing w:after="0" w:line="240" w:lineRule="auto"/>
              <w:ind w:right="-58"/>
              <w:jc w:val="both"/>
              <w:rPr>
                <w:rFonts w:ascii="Times New Roman" w:hAnsi="Times New Roman"/>
                <w:sz w:val="24"/>
                <w:szCs w:val="24"/>
              </w:rPr>
            </w:pPr>
            <w:r w:rsidRPr="004E2339">
              <w:rPr>
                <w:rFonts w:ascii="Times New Roman" w:hAnsi="Times New Roman"/>
                <w:sz w:val="24"/>
                <w:szCs w:val="24"/>
              </w:rPr>
              <w:t>5.3.2. pozitīvs pašu kapitāls 2025.gadā;</w:t>
            </w:r>
          </w:p>
          <w:p w14:paraId="5D5BF3A6" w14:textId="77777777" w:rsidR="007920C5" w:rsidRPr="004E2339" w:rsidRDefault="00E7295A">
            <w:pPr>
              <w:widowControl w:val="0"/>
              <w:spacing w:after="0" w:line="240" w:lineRule="auto"/>
              <w:ind w:right="-58"/>
              <w:jc w:val="both"/>
              <w:rPr>
                <w:rFonts w:ascii="Times New Roman" w:hAnsi="Times New Roman"/>
                <w:sz w:val="24"/>
                <w:szCs w:val="24"/>
              </w:rPr>
            </w:pPr>
            <w:r w:rsidRPr="004E2339">
              <w:rPr>
                <w:rFonts w:ascii="Times New Roman" w:hAnsi="Times New Roman"/>
                <w:sz w:val="24"/>
                <w:szCs w:val="24"/>
              </w:rPr>
              <w:t xml:space="preserve">5.3.3. likviditātes koeficients saskaņā ar pēdējā pārskata gada datiem 2025.gadā (apgrozāmie līdzekļi/īstermiņa saistības) ir ne mazāks, kā 1,00 (viens). </w:t>
            </w:r>
          </w:p>
          <w:p w14:paraId="2B9F1992" w14:textId="0F373A8C" w:rsidR="007920C5" w:rsidRPr="004E2339" w:rsidRDefault="00E7295A">
            <w:pPr>
              <w:widowControl w:val="0"/>
              <w:spacing w:after="0" w:line="240" w:lineRule="auto"/>
              <w:ind w:right="-58"/>
              <w:jc w:val="both"/>
              <w:rPr>
                <w:rFonts w:ascii="Times New Roman" w:hAnsi="Times New Roman"/>
                <w:sz w:val="24"/>
                <w:szCs w:val="24"/>
              </w:rPr>
            </w:pPr>
            <w:r w:rsidRPr="004E2339">
              <w:rPr>
                <w:rFonts w:ascii="Times New Roman" w:hAnsi="Times New Roman"/>
                <w:sz w:val="24"/>
                <w:szCs w:val="24"/>
              </w:rPr>
              <w:t xml:space="preserve">Ja </w:t>
            </w:r>
            <w:r w:rsidR="00FF5110" w:rsidRPr="004E2339">
              <w:rPr>
                <w:rFonts w:ascii="Times New Roman" w:hAnsi="Times New Roman"/>
                <w:sz w:val="24"/>
                <w:szCs w:val="24"/>
              </w:rPr>
              <w:t>Pretendent</w:t>
            </w:r>
            <w:r w:rsidRPr="004E2339">
              <w:rPr>
                <w:rFonts w:ascii="Times New Roman" w:hAnsi="Times New Roman"/>
                <w:sz w:val="24"/>
                <w:szCs w:val="24"/>
              </w:rPr>
              <w:t xml:space="preserve">s ir dibināts vēlāk, tad </w:t>
            </w:r>
            <w:r w:rsidR="00FF5110" w:rsidRPr="004E2339">
              <w:rPr>
                <w:rFonts w:ascii="Times New Roman" w:hAnsi="Times New Roman"/>
                <w:sz w:val="24"/>
                <w:szCs w:val="24"/>
              </w:rPr>
              <w:t>Pretendent</w:t>
            </w:r>
            <w:r w:rsidRPr="004E2339">
              <w:rPr>
                <w:rFonts w:ascii="Times New Roman" w:hAnsi="Times New Roman"/>
                <w:sz w:val="24"/>
                <w:szCs w:val="24"/>
              </w:rPr>
              <w:t xml:space="preserve">a finanšu apgrozījumam jāatbilst augstāk minētajai prasībai visā darbības periodā. </w:t>
            </w:r>
          </w:p>
          <w:p w14:paraId="11A4CFF5" w14:textId="77777777" w:rsidR="007920C5" w:rsidRPr="004E2339" w:rsidRDefault="00E7295A">
            <w:pPr>
              <w:widowControl w:val="0"/>
              <w:spacing w:after="0" w:line="240" w:lineRule="auto"/>
              <w:ind w:right="-58"/>
              <w:jc w:val="both"/>
              <w:rPr>
                <w:rFonts w:ascii="Times New Roman" w:hAnsi="Times New Roman"/>
                <w:sz w:val="24"/>
                <w:szCs w:val="24"/>
              </w:rPr>
            </w:pPr>
            <w:r w:rsidRPr="004E2339">
              <w:rPr>
                <w:rFonts w:ascii="Times New Roman" w:hAnsi="Times New Roman"/>
                <w:sz w:val="24"/>
                <w:szCs w:val="24"/>
              </w:rPr>
              <w:t>Ja pieteikumu iesniedz piegādātāju apvienība, tad abiem piegādātāju apvienības dalībniekiem ir šajā punktā norādītie finanšu rādītāji.</w:t>
            </w:r>
          </w:p>
        </w:tc>
        <w:tc>
          <w:tcPr>
            <w:tcW w:w="4950" w:type="dxa"/>
            <w:tcBorders>
              <w:top w:val="single" w:sz="4" w:space="0" w:color="000000"/>
              <w:left w:val="single" w:sz="4" w:space="0" w:color="000000"/>
              <w:bottom w:val="single" w:sz="4" w:space="0" w:color="000000"/>
              <w:right w:val="single" w:sz="4" w:space="0" w:color="000000"/>
            </w:tcBorders>
          </w:tcPr>
          <w:p w14:paraId="7ACA9C47" w14:textId="75DF6353" w:rsidR="007920C5" w:rsidRPr="004E2339" w:rsidRDefault="00E7295A">
            <w:pPr>
              <w:widowControl w:val="0"/>
              <w:spacing w:after="0" w:line="240" w:lineRule="auto"/>
              <w:ind w:right="-58"/>
              <w:jc w:val="both"/>
              <w:rPr>
                <w:rFonts w:ascii="Times New Roman" w:hAnsi="Times New Roman"/>
                <w:sz w:val="24"/>
                <w:szCs w:val="24"/>
              </w:rPr>
            </w:pPr>
            <w:r w:rsidRPr="004E2339">
              <w:rPr>
                <w:rFonts w:ascii="Times New Roman" w:hAnsi="Times New Roman"/>
                <w:sz w:val="24"/>
                <w:szCs w:val="24"/>
              </w:rPr>
              <w:t xml:space="preserve">6.3. </w:t>
            </w:r>
            <w:r w:rsidR="00FF5110" w:rsidRPr="004E2339">
              <w:rPr>
                <w:rFonts w:ascii="Times New Roman" w:hAnsi="Times New Roman"/>
                <w:sz w:val="24"/>
                <w:szCs w:val="24"/>
              </w:rPr>
              <w:t>Pretendent</w:t>
            </w:r>
            <w:r w:rsidRPr="004E2339">
              <w:rPr>
                <w:rFonts w:ascii="Times New Roman" w:hAnsi="Times New Roman"/>
                <w:sz w:val="24"/>
                <w:szCs w:val="24"/>
              </w:rPr>
              <w:t xml:space="preserve">a rakstisks aprēķins par finanšu apgrozījumu, saskaņā ar Nolikuma 4.pielikumu, klāt pievienojot apstiprinātu Peļņas vai zaudējumu aprēķinu kopijas par katru norādīto finanšu gadu. </w:t>
            </w:r>
          </w:p>
          <w:p w14:paraId="49DA4B6D" w14:textId="77777777" w:rsidR="007920C5" w:rsidRPr="004E2339" w:rsidRDefault="007920C5">
            <w:pPr>
              <w:widowControl w:val="0"/>
              <w:spacing w:after="0" w:line="240" w:lineRule="auto"/>
              <w:ind w:right="-58"/>
              <w:jc w:val="both"/>
              <w:rPr>
                <w:rFonts w:ascii="Times New Roman" w:hAnsi="Times New Roman"/>
                <w:sz w:val="24"/>
                <w:szCs w:val="24"/>
              </w:rPr>
            </w:pPr>
          </w:p>
        </w:tc>
      </w:tr>
    </w:tbl>
    <w:p w14:paraId="4379C48A" w14:textId="77777777" w:rsidR="007920C5" w:rsidRPr="004E2339" w:rsidRDefault="007920C5">
      <w:pPr>
        <w:rPr>
          <w:rFonts w:ascii="Times New Roman" w:hAnsi="Times New Roman"/>
          <w:b/>
          <w:bCs/>
          <w:sz w:val="24"/>
          <w:szCs w:val="24"/>
        </w:rPr>
      </w:pPr>
    </w:p>
    <w:p w14:paraId="3175BA79" w14:textId="0BE1C8EF" w:rsidR="007920C5" w:rsidRPr="004E2339" w:rsidRDefault="00E7295A">
      <w:pPr>
        <w:jc w:val="center"/>
        <w:rPr>
          <w:rFonts w:ascii="Times New Roman" w:hAnsi="Times New Roman"/>
          <w:sz w:val="24"/>
          <w:szCs w:val="24"/>
        </w:rPr>
      </w:pPr>
      <w:r w:rsidRPr="004E2339">
        <w:rPr>
          <w:rFonts w:ascii="Times New Roman" w:hAnsi="Times New Roman"/>
          <w:b/>
          <w:bCs/>
          <w:sz w:val="24"/>
          <w:szCs w:val="24"/>
        </w:rPr>
        <w:t xml:space="preserve">7. Prasības attiecībā uz </w:t>
      </w:r>
      <w:r w:rsidR="00FF5110" w:rsidRPr="004E2339">
        <w:rPr>
          <w:rFonts w:ascii="Times New Roman" w:hAnsi="Times New Roman"/>
          <w:b/>
          <w:bCs/>
          <w:sz w:val="24"/>
          <w:szCs w:val="24"/>
        </w:rPr>
        <w:t>Pretendent</w:t>
      </w:r>
      <w:r w:rsidRPr="004E2339">
        <w:rPr>
          <w:rFonts w:ascii="Times New Roman" w:hAnsi="Times New Roman"/>
          <w:b/>
          <w:bCs/>
          <w:sz w:val="24"/>
          <w:szCs w:val="24"/>
        </w:rPr>
        <w:t>a tehniskajām un profesionālajām spējām</w:t>
      </w:r>
    </w:p>
    <w:tbl>
      <w:tblPr>
        <w:tblW w:w="9839" w:type="dxa"/>
        <w:tblInd w:w="-34" w:type="dxa"/>
        <w:tblLayout w:type="fixed"/>
        <w:tblLook w:val="04A0" w:firstRow="1" w:lastRow="0" w:firstColumn="1" w:lastColumn="0" w:noHBand="0" w:noVBand="1"/>
      </w:tblPr>
      <w:tblGrid>
        <w:gridCol w:w="4889"/>
        <w:gridCol w:w="4950"/>
      </w:tblGrid>
      <w:tr w:rsidR="007920C5" w:rsidRPr="004E2339" w14:paraId="20992B69" w14:textId="77777777" w:rsidTr="00FB3B5C">
        <w:tc>
          <w:tcPr>
            <w:tcW w:w="4889" w:type="dxa"/>
            <w:tcBorders>
              <w:top w:val="single" w:sz="4" w:space="0" w:color="000000"/>
              <w:left w:val="single" w:sz="4" w:space="0" w:color="000000"/>
              <w:bottom w:val="single" w:sz="4" w:space="0" w:color="000000"/>
              <w:right w:val="single" w:sz="4" w:space="0" w:color="000000"/>
            </w:tcBorders>
            <w:shd w:val="clear" w:color="auto" w:fill="C5E0B3"/>
          </w:tcPr>
          <w:p w14:paraId="0C7F93B8" w14:textId="77777777" w:rsidR="007920C5" w:rsidRPr="004E2339" w:rsidRDefault="00E7295A">
            <w:pPr>
              <w:pStyle w:val="Sarakstarindkopa"/>
              <w:widowControl w:val="0"/>
              <w:numPr>
                <w:ilvl w:val="0"/>
                <w:numId w:val="8"/>
              </w:numPr>
              <w:contextualSpacing/>
              <w:jc w:val="both"/>
              <w:rPr>
                <w:rFonts w:ascii="Times New Roman" w:hAnsi="Times New Roman"/>
                <w:b/>
                <w:sz w:val="24"/>
                <w:szCs w:val="24"/>
              </w:rPr>
            </w:pPr>
            <w:r w:rsidRPr="004E2339">
              <w:rPr>
                <w:rFonts w:ascii="Times New Roman" w:hAnsi="Times New Roman"/>
                <w:b/>
                <w:sz w:val="24"/>
                <w:szCs w:val="24"/>
              </w:rPr>
              <w:t>Prasības būvniecības jomā</w:t>
            </w:r>
          </w:p>
        </w:tc>
        <w:tc>
          <w:tcPr>
            <w:tcW w:w="4950" w:type="dxa"/>
            <w:tcBorders>
              <w:top w:val="single" w:sz="4" w:space="0" w:color="000000"/>
              <w:left w:val="single" w:sz="4" w:space="0" w:color="000000"/>
              <w:bottom w:val="single" w:sz="4" w:space="0" w:color="000000"/>
              <w:right w:val="single" w:sz="4" w:space="0" w:color="000000"/>
            </w:tcBorders>
            <w:shd w:val="clear" w:color="auto" w:fill="C5E0B3"/>
          </w:tcPr>
          <w:p w14:paraId="1552B291" w14:textId="77777777" w:rsidR="007920C5" w:rsidRPr="004E2339" w:rsidRDefault="00E7295A">
            <w:pPr>
              <w:pStyle w:val="Sarakstarindkopa"/>
              <w:widowControl w:val="0"/>
              <w:numPr>
                <w:ilvl w:val="0"/>
                <w:numId w:val="8"/>
              </w:numPr>
              <w:spacing w:after="120"/>
              <w:contextualSpacing/>
              <w:jc w:val="both"/>
              <w:rPr>
                <w:rFonts w:ascii="Times New Roman" w:hAnsi="Times New Roman"/>
                <w:bCs/>
                <w:sz w:val="24"/>
                <w:szCs w:val="24"/>
              </w:rPr>
            </w:pPr>
            <w:r w:rsidRPr="004E2339">
              <w:rPr>
                <w:rFonts w:ascii="Times New Roman" w:hAnsi="Times New Roman"/>
                <w:b/>
                <w:bCs/>
                <w:sz w:val="24"/>
                <w:szCs w:val="24"/>
              </w:rPr>
              <w:t>Iesniedzamie dokumenti</w:t>
            </w:r>
          </w:p>
        </w:tc>
      </w:tr>
      <w:tr w:rsidR="007920C5" w:rsidRPr="004E2339" w14:paraId="7901FFEF" w14:textId="77777777" w:rsidTr="00FB3B5C">
        <w:tc>
          <w:tcPr>
            <w:tcW w:w="4889" w:type="dxa"/>
            <w:tcBorders>
              <w:top w:val="single" w:sz="4" w:space="0" w:color="000000"/>
              <w:left w:val="single" w:sz="4" w:space="0" w:color="000000"/>
              <w:bottom w:val="single" w:sz="4" w:space="0" w:color="000000"/>
              <w:right w:val="single" w:sz="4" w:space="0" w:color="000000"/>
            </w:tcBorders>
          </w:tcPr>
          <w:p w14:paraId="2AE0369C" w14:textId="77777777" w:rsidR="00022FD3" w:rsidRPr="004E2339" w:rsidRDefault="00E7295A">
            <w:pPr>
              <w:pStyle w:val="Sarakstarindkopa"/>
              <w:widowControl w:val="0"/>
              <w:spacing w:after="0" w:line="240" w:lineRule="auto"/>
              <w:ind w:left="0"/>
              <w:jc w:val="both"/>
              <w:rPr>
                <w:rFonts w:ascii="Times New Roman" w:hAnsi="Times New Roman"/>
                <w:sz w:val="24"/>
                <w:szCs w:val="24"/>
              </w:rPr>
            </w:pPr>
            <w:r w:rsidRPr="004E2339">
              <w:rPr>
                <w:rFonts w:ascii="Times New Roman" w:hAnsi="Times New Roman"/>
                <w:sz w:val="24"/>
                <w:szCs w:val="24"/>
              </w:rPr>
              <w:t xml:space="preserve">8.1. Pretendentam kā ģenerāluzņēmējam  pēdējo 5 (piecu) gadu laikā </w:t>
            </w:r>
            <w:r w:rsidRPr="004E2339">
              <w:rPr>
                <w:rFonts w:ascii="Times New Roman" w:hAnsi="Times New Roman"/>
                <w:bCs/>
                <w:sz w:val="24"/>
                <w:szCs w:val="24"/>
              </w:rPr>
              <w:t>(</w:t>
            </w:r>
            <w:r w:rsidR="00B679FC" w:rsidRPr="004E2339">
              <w:rPr>
                <w:rFonts w:ascii="Times New Roman" w:hAnsi="Times New Roman"/>
                <w:bCs/>
                <w:sz w:val="24"/>
                <w:szCs w:val="24"/>
              </w:rPr>
              <w:t xml:space="preserve">2021., </w:t>
            </w:r>
            <w:r w:rsidRPr="004E2339">
              <w:rPr>
                <w:rFonts w:ascii="Times New Roman" w:hAnsi="Times New Roman"/>
                <w:bCs/>
                <w:sz w:val="24"/>
                <w:szCs w:val="24"/>
              </w:rPr>
              <w:t xml:space="preserve">2022., 2023., 2024., 2025.gads un 2026.gads līdz piedāvājumu iesniegšanas brīdim) </w:t>
            </w:r>
            <w:r w:rsidRPr="004E2339">
              <w:rPr>
                <w:rFonts w:ascii="Times New Roman" w:hAnsi="Times New Roman"/>
                <w:sz w:val="24"/>
                <w:szCs w:val="24"/>
              </w:rPr>
              <w:t>ir pieredze</w:t>
            </w:r>
            <w:r w:rsidR="00022FD3" w:rsidRPr="004E2339">
              <w:rPr>
                <w:rFonts w:ascii="Times New Roman" w:hAnsi="Times New Roman"/>
                <w:sz w:val="24"/>
                <w:szCs w:val="24"/>
              </w:rPr>
              <w:t>:</w:t>
            </w:r>
          </w:p>
          <w:p w14:paraId="2F23209B" w14:textId="79ED48F0" w:rsidR="007920C5" w:rsidRPr="004E2339" w:rsidRDefault="00022FD3">
            <w:pPr>
              <w:pStyle w:val="Sarakstarindkopa"/>
              <w:widowControl w:val="0"/>
              <w:spacing w:after="0" w:line="240" w:lineRule="auto"/>
              <w:ind w:left="0"/>
              <w:jc w:val="both"/>
              <w:rPr>
                <w:rFonts w:ascii="Times New Roman" w:hAnsi="Times New Roman"/>
                <w:bCs/>
                <w:sz w:val="24"/>
                <w:szCs w:val="24"/>
              </w:rPr>
            </w:pPr>
            <w:r w:rsidRPr="004E2339">
              <w:rPr>
                <w:rFonts w:ascii="Times New Roman" w:hAnsi="Times New Roman"/>
                <w:sz w:val="24"/>
                <w:szCs w:val="24"/>
              </w:rPr>
              <w:t>8.1.1.</w:t>
            </w:r>
            <w:r w:rsidR="00E7295A" w:rsidRPr="004E2339">
              <w:rPr>
                <w:rFonts w:ascii="Times New Roman" w:hAnsi="Times New Roman"/>
                <w:sz w:val="24"/>
                <w:szCs w:val="24"/>
              </w:rPr>
              <w:t xml:space="preserve"> vismaz 2 (divu) </w:t>
            </w:r>
            <w:r w:rsidR="00E7295A" w:rsidRPr="004E2339">
              <w:rPr>
                <w:rFonts w:ascii="Times New Roman" w:hAnsi="Times New Roman"/>
                <w:bCs/>
                <w:sz w:val="24"/>
                <w:szCs w:val="24"/>
              </w:rPr>
              <w:t>publisku būvju (</w:t>
            </w:r>
            <w:r w:rsidR="00E7295A" w:rsidRPr="004E2339">
              <w:rPr>
                <w:rFonts w:ascii="Times New Roman" w:hAnsi="Times New Roman"/>
                <w:color w:val="000000"/>
                <w:sz w:val="24"/>
                <w:szCs w:val="24"/>
              </w:rPr>
              <w:t>III grupas</w:t>
            </w:r>
            <w:r w:rsidR="00E7295A" w:rsidRPr="004E2339">
              <w:rPr>
                <w:rFonts w:ascii="Times New Roman" w:hAnsi="Times New Roman"/>
                <w:sz w:val="24"/>
                <w:szCs w:val="24"/>
              </w:rPr>
              <w:t xml:space="preserve"> ēkas) </w:t>
            </w:r>
            <w:r w:rsidR="00E7295A" w:rsidRPr="004E2339">
              <w:rPr>
                <w:rFonts w:ascii="Times New Roman" w:hAnsi="Times New Roman"/>
                <w:bCs/>
                <w:sz w:val="24"/>
                <w:szCs w:val="24"/>
              </w:rPr>
              <w:t xml:space="preserve">pārbūves (rekonstrukcijas), renovācijas vai jaunbūves </w:t>
            </w:r>
            <w:r w:rsidR="00E7295A" w:rsidRPr="001E6746">
              <w:rPr>
                <w:rFonts w:ascii="Times New Roman" w:hAnsi="Times New Roman"/>
                <w:bCs/>
                <w:sz w:val="24"/>
                <w:szCs w:val="24"/>
              </w:rPr>
              <w:t xml:space="preserve">būvdarbu vadīšanā ar katras ēkas platību ne mazāk ka </w:t>
            </w:r>
            <w:r w:rsidRPr="001E6746">
              <w:rPr>
                <w:rFonts w:ascii="Times New Roman" w:hAnsi="Times New Roman"/>
                <w:bCs/>
                <w:sz w:val="24"/>
                <w:szCs w:val="24"/>
              </w:rPr>
              <w:t>1</w:t>
            </w:r>
            <w:r w:rsidR="00E7295A" w:rsidRPr="001E6746">
              <w:rPr>
                <w:rFonts w:ascii="Times New Roman" w:hAnsi="Times New Roman"/>
                <w:bCs/>
                <w:sz w:val="24"/>
                <w:szCs w:val="24"/>
              </w:rPr>
              <w:t xml:space="preserve">000 </w:t>
            </w:r>
            <w:proofErr w:type="spellStart"/>
            <w:r w:rsidR="00E7295A" w:rsidRPr="001E6746">
              <w:rPr>
                <w:rFonts w:ascii="Times New Roman" w:hAnsi="Times New Roman"/>
                <w:bCs/>
                <w:sz w:val="24"/>
                <w:szCs w:val="24"/>
              </w:rPr>
              <w:t>kv</w:t>
            </w:r>
            <w:r w:rsidR="00E7295A" w:rsidRPr="004E2339">
              <w:rPr>
                <w:rFonts w:ascii="Times New Roman" w:hAnsi="Times New Roman"/>
                <w:bCs/>
                <w:sz w:val="24"/>
                <w:szCs w:val="24"/>
              </w:rPr>
              <w:t>.m</w:t>
            </w:r>
            <w:proofErr w:type="spellEnd"/>
            <w:r w:rsidR="00E7295A" w:rsidRPr="004E2339">
              <w:rPr>
                <w:rFonts w:ascii="Times New Roman" w:hAnsi="Times New Roman"/>
                <w:bCs/>
                <w:sz w:val="24"/>
                <w:szCs w:val="24"/>
              </w:rPr>
              <w:t>.</w:t>
            </w:r>
            <w:r w:rsidRPr="004E2339">
              <w:rPr>
                <w:rFonts w:ascii="Times New Roman" w:hAnsi="Times New Roman"/>
                <w:bCs/>
                <w:sz w:val="24"/>
                <w:szCs w:val="24"/>
              </w:rPr>
              <w:t>;</w:t>
            </w:r>
          </w:p>
          <w:p w14:paraId="71A69C65" w14:textId="070F8851" w:rsidR="007920C5" w:rsidRPr="004E2339" w:rsidRDefault="00022FD3" w:rsidP="00022FD3">
            <w:pPr>
              <w:pStyle w:val="Sarakstarindkopa"/>
              <w:widowControl w:val="0"/>
              <w:spacing w:after="0" w:line="240" w:lineRule="auto"/>
              <w:ind w:left="0"/>
              <w:jc w:val="both"/>
              <w:rPr>
                <w:rFonts w:ascii="Times New Roman" w:hAnsi="Times New Roman"/>
                <w:bCs/>
                <w:sz w:val="24"/>
                <w:szCs w:val="24"/>
              </w:rPr>
            </w:pPr>
            <w:r w:rsidRPr="004E2339">
              <w:rPr>
                <w:rFonts w:ascii="Times New Roman" w:hAnsi="Times New Roman"/>
                <w:bCs/>
                <w:sz w:val="24"/>
                <w:szCs w:val="24"/>
              </w:rPr>
              <w:t xml:space="preserve">8.1.2. Pretendentam pēdējo 5 gadu laikā ir pieredze vismaz </w:t>
            </w:r>
            <w:r w:rsidRPr="004E2339">
              <w:rPr>
                <w:rFonts w:ascii="Times New Roman" w:hAnsi="Times New Roman"/>
                <w:b/>
                <w:bCs/>
                <w:sz w:val="24"/>
                <w:szCs w:val="24"/>
              </w:rPr>
              <w:t>1 (viena)</w:t>
            </w:r>
            <w:r w:rsidRPr="004E2339">
              <w:rPr>
                <w:rFonts w:ascii="Times New Roman" w:hAnsi="Times New Roman"/>
                <w:bCs/>
                <w:sz w:val="24"/>
                <w:szCs w:val="24"/>
              </w:rPr>
              <w:t xml:space="preserve"> publiskas ēkas būvdarbu līguma izpildē, kura vērtība nav mazāka par 260 000 EUR.</w:t>
            </w:r>
          </w:p>
        </w:tc>
        <w:tc>
          <w:tcPr>
            <w:tcW w:w="4950" w:type="dxa"/>
            <w:tcBorders>
              <w:top w:val="single" w:sz="4" w:space="0" w:color="000000"/>
              <w:left w:val="single" w:sz="4" w:space="0" w:color="000000"/>
              <w:bottom w:val="single" w:sz="4" w:space="0" w:color="000000"/>
              <w:right w:val="single" w:sz="4" w:space="0" w:color="000000"/>
            </w:tcBorders>
          </w:tcPr>
          <w:p w14:paraId="1FCAB07A" w14:textId="18121EDE" w:rsidR="007920C5" w:rsidRPr="004E2339" w:rsidRDefault="00E7295A">
            <w:pPr>
              <w:pStyle w:val="Sarakstarindkopa"/>
              <w:widowControl w:val="0"/>
              <w:numPr>
                <w:ilvl w:val="1"/>
                <w:numId w:val="8"/>
              </w:numPr>
              <w:spacing w:after="120" w:line="240" w:lineRule="auto"/>
              <w:jc w:val="both"/>
              <w:rPr>
                <w:rFonts w:ascii="Times New Roman" w:hAnsi="Times New Roman"/>
                <w:bCs/>
                <w:sz w:val="24"/>
                <w:szCs w:val="24"/>
              </w:rPr>
            </w:pPr>
            <w:r w:rsidRPr="004E2339">
              <w:rPr>
                <w:rFonts w:ascii="Times New Roman" w:hAnsi="Times New Roman"/>
                <w:bCs/>
                <w:sz w:val="24"/>
                <w:szCs w:val="24"/>
              </w:rPr>
              <w:t xml:space="preserve">Veikto būvdarbu saraksts saskaņā ar Nolikuma </w:t>
            </w:r>
            <w:r w:rsidR="000435EA" w:rsidRPr="00841C99">
              <w:rPr>
                <w:rFonts w:ascii="Times New Roman" w:hAnsi="Times New Roman"/>
                <w:bCs/>
                <w:color w:val="000000" w:themeColor="text1"/>
                <w:sz w:val="24"/>
                <w:szCs w:val="24"/>
              </w:rPr>
              <w:t>(12.pielikums).</w:t>
            </w:r>
          </w:p>
          <w:p w14:paraId="3DE0ED72" w14:textId="77777777" w:rsidR="007920C5" w:rsidRPr="004E2339" w:rsidRDefault="007920C5">
            <w:pPr>
              <w:widowControl w:val="0"/>
              <w:spacing w:after="120" w:line="240" w:lineRule="auto"/>
              <w:ind w:left="38"/>
              <w:jc w:val="both"/>
              <w:rPr>
                <w:rFonts w:ascii="Times New Roman" w:hAnsi="Times New Roman"/>
                <w:bCs/>
                <w:sz w:val="24"/>
                <w:szCs w:val="24"/>
                <w:highlight w:val="red"/>
              </w:rPr>
            </w:pPr>
          </w:p>
        </w:tc>
      </w:tr>
      <w:tr w:rsidR="007920C5" w:rsidRPr="004E2339" w14:paraId="757C1B1E" w14:textId="77777777" w:rsidTr="00FB3B5C">
        <w:tc>
          <w:tcPr>
            <w:tcW w:w="9839" w:type="dxa"/>
            <w:gridSpan w:val="2"/>
            <w:tcBorders>
              <w:top w:val="single" w:sz="4" w:space="0" w:color="000000"/>
              <w:left w:val="single" w:sz="4" w:space="0" w:color="000000"/>
              <w:bottom w:val="single" w:sz="4" w:space="0" w:color="000000"/>
              <w:right w:val="single" w:sz="4" w:space="0" w:color="000000"/>
            </w:tcBorders>
            <w:shd w:val="clear" w:color="auto" w:fill="C5E0B3"/>
          </w:tcPr>
          <w:p w14:paraId="5CC465A4" w14:textId="77777777" w:rsidR="007920C5" w:rsidRPr="004E2339" w:rsidRDefault="00E7295A" w:rsidP="00B679FC">
            <w:pPr>
              <w:pStyle w:val="Sarakstarindkopa"/>
              <w:widowControl w:val="0"/>
              <w:spacing w:after="120" w:line="240" w:lineRule="auto"/>
              <w:ind w:left="395"/>
              <w:jc w:val="center"/>
              <w:rPr>
                <w:rFonts w:ascii="Times New Roman" w:hAnsi="Times New Roman"/>
                <w:bCs/>
                <w:sz w:val="24"/>
                <w:szCs w:val="24"/>
              </w:rPr>
            </w:pPr>
            <w:r w:rsidRPr="004E2339">
              <w:rPr>
                <w:rFonts w:ascii="Times New Roman" w:hAnsi="Times New Roman"/>
                <w:b/>
                <w:bCs/>
                <w:sz w:val="24"/>
                <w:szCs w:val="24"/>
              </w:rPr>
              <w:t>Prasības piesaistītajam personālam</w:t>
            </w:r>
          </w:p>
        </w:tc>
      </w:tr>
      <w:tr w:rsidR="007920C5" w:rsidRPr="004E2339" w14:paraId="1E766283" w14:textId="77777777" w:rsidTr="00FB3B5C">
        <w:tc>
          <w:tcPr>
            <w:tcW w:w="4889" w:type="dxa"/>
            <w:tcBorders>
              <w:top w:val="single" w:sz="4" w:space="0" w:color="000000"/>
              <w:left w:val="single" w:sz="4" w:space="0" w:color="000000"/>
              <w:bottom w:val="single" w:sz="4" w:space="0" w:color="000000"/>
              <w:right w:val="single" w:sz="4" w:space="0" w:color="000000"/>
            </w:tcBorders>
            <w:shd w:val="clear" w:color="auto" w:fill="C5E0B3"/>
            <w:vAlign w:val="center"/>
          </w:tcPr>
          <w:p w14:paraId="3529463C" w14:textId="77777777" w:rsidR="007920C5" w:rsidRPr="004E2339" w:rsidRDefault="00E7295A">
            <w:pPr>
              <w:widowControl w:val="0"/>
              <w:numPr>
                <w:ilvl w:val="0"/>
                <w:numId w:val="8"/>
              </w:numPr>
              <w:jc w:val="both"/>
              <w:rPr>
                <w:rFonts w:ascii="Times New Roman" w:hAnsi="Times New Roman"/>
                <w:b/>
                <w:sz w:val="24"/>
                <w:szCs w:val="24"/>
              </w:rPr>
            </w:pPr>
            <w:r w:rsidRPr="004E2339">
              <w:rPr>
                <w:rFonts w:ascii="Times New Roman" w:hAnsi="Times New Roman"/>
                <w:b/>
                <w:bCs/>
                <w:sz w:val="24"/>
                <w:szCs w:val="24"/>
              </w:rPr>
              <w:t>Būvniecības jomā</w:t>
            </w:r>
          </w:p>
        </w:tc>
        <w:tc>
          <w:tcPr>
            <w:tcW w:w="4950" w:type="dxa"/>
            <w:tcBorders>
              <w:top w:val="single" w:sz="4" w:space="0" w:color="000000"/>
              <w:left w:val="single" w:sz="4" w:space="0" w:color="000000"/>
              <w:bottom w:val="single" w:sz="4" w:space="0" w:color="000000"/>
              <w:right w:val="single" w:sz="4" w:space="0" w:color="000000"/>
            </w:tcBorders>
            <w:shd w:val="clear" w:color="auto" w:fill="C5E0B3"/>
            <w:vAlign w:val="center"/>
          </w:tcPr>
          <w:p w14:paraId="0B783ADA" w14:textId="77777777" w:rsidR="007920C5" w:rsidRPr="004E2339" w:rsidRDefault="00E7295A">
            <w:pPr>
              <w:widowControl w:val="0"/>
              <w:numPr>
                <w:ilvl w:val="0"/>
                <w:numId w:val="8"/>
              </w:numPr>
              <w:spacing w:before="120"/>
              <w:jc w:val="both"/>
              <w:rPr>
                <w:rFonts w:ascii="Times New Roman" w:hAnsi="Times New Roman"/>
                <w:sz w:val="24"/>
                <w:szCs w:val="24"/>
              </w:rPr>
            </w:pPr>
            <w:r w:rsidRPr="004E2339">
              <w:rPr>
                <w:rFonts w:ascii="Times New Roman" w:hAnsi="Times New Roman"/>
                <w:b/>
                <w:bCs/>
                <w:sz w:val="24"/>
                <w:szCs w:val="24"/>
              </w:rPr>
              <w:t>Iesniedzamie dokumenti</w:t>
            </w:r>
          </w:p>
        </w:tc>
      </w:tr>
      <w:tr w:rsidR="007920C5" w:rsidRPr="004E2339" w14:paraId="0F67B937" w14:textId="77777777" w:rsidTr="00FB3B5C">
        <w:tc>
          <w:tcPr>
            <w:tcW w:w="4889" w:type="dxa"/>
            <w:tcBorders>
              <w:top w:val="single" w:sz="4" w:space="0" w:color="000000"/>
              <w:left w:val="single" w:sz="4" w:space="0" w:color="000000"/>
              <w:bottom w:val="single" w:sz="4" w:space="0" w:color="000000"/>
              <w:right w:val="single" w:sz="4" w:space="0" w:color="000000"/>
            </w:tcBorders>
          </w:tcPr>
          <w:p w14:paraId="3EAE0099" w14:textId="77777777" w:rsidR="007920C5" w:rsidRPr="001E6746" w:rsidRDefault="00E7295A" w:rsidP="00022FD3">
            <w:pPr>
              <w:pStyle w:val="Sarakstarindkopa"/>
              <w:widowControl w:val="0"/>
              <w:spacing w:after="0" w:line="240" w:lineRule="auto"/>
              <w:ind w:left="0"/>
              <w:contextualSpacing/>
              <w:jc w:val="both"/>
              <w:rPr>
                <w:rFonts w:ascii="Times New Roman" w:hAnsi="Times New Roman"/>
                <w:b/>
                <w:sz w:val="24"/>
                <w:szCs w:val="24"/>
              </w:rPr>
            </w:pPr>
            <w:r w:rsidRPr="001E6746">
              <w:rPr>
                <w:rFonts w:ascii="Times New Roman" w:hAnsi="Times New Roman"/>
                <w:bCs/>
                <w:sz w:val="24"/>
                <w:szCs w:val="24"/>
              </w:rPr>
              <w:t>10.1. Atbildīgajam būvdarbu vadītājam</w:t>
            </w:r>
            <w:r w:rsidRPr="001E6746">
              <w:rPr>
                <w:rFonts w:ascii="Times New Roman" w:hAnsi="Times New Roman"/>
                <w:b/>
                <w:sz w:val="24"/>
                <w:szCs w:val="24"/>
              </w:rPr>
              <w:t xml:space="preserve"> </w:t>
            </w:r>
            <w:r w:rsidRPr="001E6746">
              <w:rPr>
                <w:rFonts w:ascii="Times New Roman" w:hAnsi="Times New Roman"/>
                <w:sz w:val="24"/>
                <w:szCs w:val="24"/>
              </w:rPr>
              <w:lastRenderedPageBreak/>
              <w:t>(personas, kas paraksta saistību rakstu):</w:t>
            </w:r>
          </w:p>
          <w:p w14:paraId="3459D296" w14:textId="65D1D935" w:rsidR="007920C5" w:rsidRPr="001E6746" w:rsidRDefault="00E7295A" w:rsidP="00022FD3">
            <w:pPr>
              <w:widowControl w:val="0"/>
              <w:spacing w:after="0"/>
              <w:jc w:val="both"/>
              <w:rPr>
                <w:rFonts w:ascii="Times New Roman" w:hAnsi="Times New Roman"/>
                <w:sz w:val="24"/>
                <w:szCs w:val="24"/>
              </w:rPr>
            </w:pPr>
            <w:r w:rsidRPr="001E6746">
              <w:rPr>
                <w:rFonts w:ascii="Times New Roman" w:hAnsi="Times New Roman"/>
                <w:sz w:val="24"/>
                <w:szCs w:val="24"/>
              </w:rPr>
              <w:t xml:space="preserve">10.1.1. </w:t>
            </w:r>
            <w:r w:rsidR="00B679FC" w:rsidRPr="001E6746">
              <w:rPr>
                <w:rFonts w:ascii="Times New Roman" w:hAnsi="Times New Roman"/>
                <w:sz w:val="24"/>
                <w:szCs w:val="24"/>
              </w:rPr>
              <w:t>u</w:t>
            </w:r>
            <w:r w:rsidRPr="001E6746">
              <w:rPr>
                <w:rFonts w:ascii="Times New Roman" w:hAnsi="Times New Roman"/>
                <w:sz w:val="24"/>
                <w:szCs w:val="24"/>
              </w:rPr>
              <w:t>z piedāvājuma iesniegšanas brīdi ir spēkā esošs būvdarbu vadītāja sertifikāts;</w:t>
            </w:r>
          </w:p>
          <w:p w14:paraId="59292F12" w14:textId="3CD566F8" w:rsidR="007920C5" w:rsidRPr="001E6746" w:rsidRDefault="00E7295A" w:rsidP="00022FD3">
            <w:pPr>
              <w:pStyle w:val="Sarakstarindkopa"/>
              <w:widowControl w:val="0"/>
              <w:spacing w:after="0" w:line="240" w:lineRule="auto"/>
              <w:ind w:left="0"/>
              <w:jc w:val="both"/>
              <w:rPr>
                <w:rFonts w:ascii="Times New Roman" w:hAnsi="Times New Roman"/>
                <w:b/>
                <w:sz w:val="24"/>
                <w:szCs w:val="24"/>
              </w:rPr>
            </w:pPr>
            <w:r w:rsidRPr="001E6746">
              <w:rPr>
                <w:rFonts w:ascii="Times New Roman" w:hAnsi="Times New Roman"/>
                <w:sz w:val="24"/>
                <w:szCs w:val="24"/>
              </w:rPr>
              <w:t>10.1.2.</w:t>
            </w:r>
            <w:r w:rsidRPr="001E6746">
              <w:rPr>
                <w:rFonts w:ascii="Times New Roman" w:hAnsi="Times New Roman"/>
                <w:b/>
                <w:sz w:val="24"/>
                <w:szCs w:val="24"/>
              </w:rPr>
              <w:t xml:space="preserve"> </w:t>
            </w:r>
            <w:r w:rsidRPr="001E6746">
              <w:rPr>
                <w:rFonts w:ascii="Times New Roman" w:hAnsi="Times New Roman"/>
                <w:sz w:val="24"/>
                <w:szCs w:val="24"/>
              </w:rPr>
              <w:t>pēdējo 5 (piecu) gadu laikā (</w:t>
            </w:r>
            <w:r w:rsidR="00B679FC" w:rsidRPr="001E6746">
              <w:rPr>
                <w:rFonts w:ascii="Times New Roman" w:hAnsi="Times New Roman"/>
                <w:sz w:val="24"/>
                <w:szCs w:val="24"/>
              </w:rPr>
              <w:t xml:space="preserve">2021., </w:t>
            </w:r>
            <w:r w:rsidRPr="001E6746">
              <w:rPr>
                <w:rFonts w:ascii="Times New Roman" w:hAnsi="Times New Roman"/>
                <w:sz w:val="24"/>
                <w:szCs w:val="24"/>
              </w:rPr>
              <w:t xml:space="preserve">2022., 2023., 2024., 2025.gads un 2026.gads līdz piedāvājumu iesniegšanas brīdim) ir pieredze vismaz 2 (divu) publisku būvju (III grupas ēkas) pārbūves (rekonstrukcijas), renovācijas vai jaunbūves būvdarbu vadīšanā ar katras ēkas platību ne mazāk ka </w:t>
            </w:r>
            <w:r w:rsidR="001E6746" w:rsidRPr="001E6746">
              <w:rPr>
                <w:rFonts w:ascii="Times New Roman" w:hAnsi="Times New Roman"/>
                <w:sz w:val="24"/>
                <w:szCs w:val="24"/>
              </w:rPr>
              <w:t>1</w:t>
            </w:r>
            <w:r w:rsidRPr="001E6746">
              <w:rPr>
                <w:rFonts w:ascii="Times New Roman" w:hAnsi="Times New Roman"/>
                <w:sz w:val="24"/>
                <w:szCs w:val="24"/>
              </w:rPr>
              <w:t xml:space="preserve">000 </w:t>
            </w:r>
            <w:proofErr w:type="spellStart"/>
            <w:r w:rsidRPr="001E6746">
              <w:rPr>
                <w:rFonts w:ascii="Times New Roman" w:hAnsi="Times New Roman"/>
                <w:sz w:val="24"/>
                <w:szCs w:val="24"/>
              </w:rPr>
              <w:t>kv.m</w:t>
            </w:r>
            <w:proofErr w:type="spellEnd"/>
            <w:r w:rsidRPr="001E6746">
              <w:rPr>
                <w:rFonts w:ascii="Times New Roman" w:hAnsi="Times New Roman"/>
                <w:sz w:val="24"/>
                <w:szCs w:val="24"/>
              </w:rPr>
              <w:t>.</w:t>
            </w:r>
          </w:p>
        </w:tc>
        <w:tc>
          <w:tcPr>
            <w:tcW w:w="4950" w:type="dxa"/>
            <w:tcBorders>
              <w:top w:val="single" w:sz="4" w:space="0" w:color="000000"/>
              <w:left w:val="single" w:sz="4" w:space="0" w:color="000000"/>
              <w:bottom w:val="single" w:sz="4" w:space="0" w:color="000000"/>
              <w:right w:val="single" w:sz="4" w:space="0" w:color="000000"/>
            </w:tcBorders>
          </w:tcPr>
          <w:p w14:paraId="44E30553" w14:textId="01D75059" w:rsidR="00F61FF2" w:rsidRDefault="00F61FF2" w:rsidP="00F61FF2">
            <w:pPr>
              <w:pStyle w:val="Sarakstarindkopa"/>
              <w:widowControl w:val="0"/>
              <w:numPr>
                <w:ilvl w:val="1"/>
                <w:numId w:val="8"/>
              </w:numPr>
              <w:spacing w:after="160" w:line="259" w:lineRule="auto"/>
              <w:jc w:val="both"/>
              <w:rPr>
                <w:rFonts w:ascii="Times New Roman" w:hAnsi="Times New Roman"/>
                <w:bCs/>
                <w:sz w:val="24"/>
                <w:szCs w:val="24"/>
              </w:rPr>
            </w:pPr>
            <w:r w:rsidRPr="00F61FF2">
              <w:rPr>
                <w:rFonts w:ascii="Times New Roman" w:hAnsi="Times New Roman"/>
                <w:bCs/>
                <w:sz w:val="24"/>
                <w:szCs w:val="24"/>
              </w:rPr>
              <w:lastRenderedPageBreak/>
              <w:t xml:space="preserve">Atbildīgā būvdarbu vadītāja profesionālās </w:t>
            </w:r>
            <w:r w:rsidRPr="00F61FF2">
              <w:rPr>
                <w:rFonts w:ascii="Times New Roman" w:hAnsi="Times New Roman"/>
                <w:bCs/>
                <w:sz w:val="24"/>
                <w:szCs w:val="24"/>
              </w:rPr>
              <w:lastRenderedPageBreak/>
              <w:t>pieredzes apraksts</w:t>
            </w:r>
            <w:r>
              <w:rPr>
                <w:rFonts w:ascii="Times New Roman" w:hAnsi="Times New Roman"/>
                <w:bCs/>
                <w:sz w:val="24"/>
                <w:szCs w:val="24"/>
              </w:rPr>
              <w:t xml:space="preserve"> saskaņā ar Nolikuma 6.pielikumu.</w:t>
            </w:r>
          </w:p>
          <w:p w14:paraId="3A66A8D5" w14:textId="39386E0F" w:rsidR="007920C5" w:rsidRPr="002B39D2" w:rsidRDefault="00E7295A" w:rsidP="00F61FF2">
            <w:pPr>
              <w:pStyle w:val="Sarakstarindkopa"/>
              <w:widowControl w:val="0"/>
              <w:numPr>
                <w:ilvl w:val="1"/>
                <w:numId w:val="8"/>
              </w:numPr>
              <w:spacing w:after="160" w:line="259" w:lineRule="auto"/>
              <w:rPr>
                <w:rFonts w:ascii="Times New Roman" w:hAnsi="Times New Roman"/>
                <w:b/>
                <w:i/>
                <w:iCs/>
                <w:sz w:val="24"/>
                <w:szCs w:val="24"/>
              </w:rPr>
            </w:pPr>
            <w:r w:rsidRPr="002B39D2">
              <w:rPr>
                <w:rFonts w:ascii="Times New Roman" w:hAnsi="Times New Roman"/>
                <w:b/>
                <w:i/>
                <w:iCs/>
                <w:sz w:val="24"/>
                <w:szCs w:val="24"/>
              </w:rPr>
              <w:t>Atbildīgajam būvdarbu vadītājam</w:t>
            </w:r>
            <w:r w:rsidR="00B679FC" w:rsidRPr="002B39D2">
              <w:rPr>
                <w:rFonts w:ascii="Times New Roman" w:hAnsi="Times New Roman"/>
                <w:b/>
                <w:i/>
                <w:iCs/>
                <w:sz w:val="24"/>
                <w:szCs w:val="24"/>
              </w:rPr>
              <w:t xml:space="preserve"> i</w:t>
            </w:r>
            <w:r w:rsidRPr="002B39D2">
              <w:rPr>
                <w:rFonts w:ascii="Times New Roman" w:hAnsi="Times New Roman"/>
                <w:b/>
                <w:i/>
                <w:iCs/>
                <w:sz w:val="24"/>
                <w:szCs w:val="24"/>
              </w:rPr>
              <w:t>zglītību apliecinošu dokumentu kopija/s.</w:t>
            </w:r>
          </w:p>
        </w:tc>
      </w:tr>
      <w:tr w:rsidR="007920C5" w:rsidRPr="004E2339" w14:paraId="0C9249D5" w14:textId="77777777" w:rsidTr="00FB3B5C">
        <w:trPr>
          <w:trHeight w:val="618"/>
        </w:trPr>
        <w:tc>
          <w:tcPr>
            <w:tcW w:w="4889" w:type="dxa"/>
            <w:tcBorders>
              <w:top w:val="single" w:sz="4" w:space="0" w:color="000000"/>
              <w:left w:val="single" w:sz="4" w:space="0" w:color="000000"/>
              <w:bottom w:val="single" w:sz="4" w:space="0" w:color="000000"/>
              <w:right w:val="single" w:sz="4" w:space="0" w:color="000000"/>
            </w:tcBorders>
          </w:tcPr>
          <w:p w14:paraId="0FFF67F4" w14:textId="77777777" w:rsidR="007920C5" w:rsidRPr="001E6746" w:rsidRDefault="00E7295A" w:rsidP="004E2339">
            <w:pPr>
              <w:widowControl w:val="0"/>
              <w:spacing w:after="0" w:line="240" w:lineRule="auto"/>
              <w:ind w:right="33"/>
              <w:jc w:val="both"/>
              <w:rPr>
                <w:rFonts w:ascii="Times New Roman" w:hAnsi="Times New Roman"/>
                <w:sz w:val="24"/>
                <w:szCs w:val="24"/>
              </w:rPr>
            </w:pPr>
            <w:r w:rsidRPr="001E6746">
              <w:rPr>
                <w:rFonts w:ascii="Times New Roman" w:hAnsi="Times New Roman"/>
                <w:sz w:val="24"/>
                <w:szCs w:val="24"/>
              </w:rPr>
              <w:lastRenderedPageBreak/>
              <w:t>10.2. Pretendentam jānodrošina, ka līguma izpildē piedalās kvalificēts un pieredzējis personāls</w:t>
            </w:r>
            <w:r w:rsidR="00F62CA7" w:rsidRPr="001E6746">
              <w:rPr>
                <w:rFonts w:ascii="Times New Roman" w:hAnsi="Times New Roman"/>
                <w:sz w:val="24"/>
                <w:szCs w:val="24"/>
              </w:rPr>
              <w:t>:</w:t>
            </w:r>
          </w:p>
          <w:p w14:paraId="1232FC50" w14:textId="77777777" w:rsidR="004E2339" w:rsidRPr="001E6746" w:rsidRDefault="00C10405" w:rsidP="004E2339">
            <w:pPr>
              <w:widowControl w:val="0"/>
              <w:spacing w:after="0"/>
              <w:ind w:right="33"/>
              <w:jc w:val="both"/>
              <w:rPr>
                <w:rFonts w:ascii="Times New Roman" w:hAnsi="Times New Roman"/>
                <w:b/>
                <w:bCs/>
                <w:sz w:val="24"/>
                <w:szCs w:val="24"/>
              </w:rPr>
            </w:pPr>
            <w:r w:rsidRPr="001E6746">
              <w:rPr>
                <w:rFonts w:ascii="Times New Roman" w:hAnsi="Times New Roman"/>
                <w:sz w:val="24"/>
                <w:szCs w:val="24"/>
              </w:rPr>
              <w:t xml:space="preserve">10.2.1. </w:t>
            </w:r>
            <w:r w:rsidRPr="001E6746">
              <w:rPr>
                <w:rFonts w:ascii="Times New Roman" w:hAnsi="Times New Roman"/>
                <w:b/>
                <w:bCs/>
                <w:sz w:val="24"/>
                <w:szCs w:val="24"/>
              </w:rPr>
              <w:t>Elektronisko sakaru sistēmu un tīklu būvdarbu</w:t>
            </w:r>
            <w:r w:rsidRPr="001E6746">
              <w:rPr>
                <w:rFonts w:ascii="Times New Roman" w:hAnsi="Times New Roman"/>
                <w:sz w:val="24"/>
                <w:szCs w:val="24"/>
              </w:rPr>
              <w:t xml:space="preserve"> </w:t>
            </w:r>
            <w:r w:rsidRPr="001E6746">
              <w:rPr>
                <w:rFonts w:ascii="Times New Roman" w:hAnsi="Times New Roman"/>
                <w:b/>
                <w:bCs/>
                <w:sz w:val="24"/>
                <w:szCs w:val="24"/>
              </w:rPr>
              <w:t>vadītājam:</w:t>
            </w:r>
          </w:p>
          <w:p w14:paraId="537A822F" w14:textId="77777777" w:rsidR="004E2339" w:rsidRPr="001E6746" w:rsidRDefault="004E2339" w:rsidP="004E2339">
            <w:pPr>
              <w:widowControl w:val="0"/>
              <w:spacing w:after="0"/>
              <w:ind w:right="33"/>
              <w:jc w:val="both"/>
              <w:rPr>
                <w:rFonts w:ascii="Times New Roman" w:hAnsi="Times New Roman"/>
                <w:sz w:val="24"/>
                <w:szCs w:val="24"/>
              </w:rPr>
            </w:pPr>
            <w:r w:rsidRPr="001E6746">
              <w:rPr>
                <w:rFonts w:ascii="Times New Roman" w:hAnsi="Times New Roman"/>
                <w:sz w:val="24"/>
                <w:szCs w:val="24"/>
              </w:rPr>
              <w:t xml:space="preserve">10.2.1.1. </w:t>
            </w:r>
            <w:r w:rsidR="00C10405" w:rsidRPr="001E6746">
              <w:rPr>
                <w:rFonts w:ascii="Times New Roman" w:hAnsi="Times New Roman"/>
                <w:sz w:val="24"/>
                <w:szCs w:val="24"/>
              </w:rPr>
              <w:t>Uz piedāvājuma iesniegšanas brīdi ir spēkā esošs elektronisko sakaru sistēmu un tīklu</w:t>
            </w:r>
            <w:r w:rsidR="00C10405" w:rsidRPr="001E6746">
              <w:rPr>
                <w:rFonts w:ascii="Times New Roman" w:hAnsi="Times New Roman"/>
                <w:b/>
                <w:bCs/>
                <w:sz w:val="24"/>
                <w:szCs w:val="24"/>
              </w:rPr>
              <w:t xml:space="preserve"> </w:t>
            </w:r>
            <w:r w:rsidR="00C10405" w:rsidRPr="001E6746">
              <w:rPr>
                <w:rFonts w:ascii="Times New Roman" w:hAnsi="Times New Roman"/>
                <w:sz w:val="24"/>
                <w:szCs w:val="24"/>
              </w:rPr>
              <w:t>būvdarbu vadītāja sertifikāts;</w:t>
            </w:r>
          </w:p>
          <w:p w14:paraId="06E0C3C5" w14:textId="20504EE3" w:rsidR="004E2339" w:rsidRPr="001E6746" w:rsidRDefault="004E2339" w:rsidP="004E2339">
            <w:pPr>
              <w:widowControl w:val="0"/>
              <w:spacing w:after="0"/>
              <w:ind w:right="33"/>
              <w:jc w:val="both"/>
              <w:rPr>
                <w:rFonts w:ascii="Times New Roman" w:hAnsi="Times New Roman"/>
                <w:sz w:val="24"/>
                <w:szCs w:val="24"/>
              </w:rPr>
            </w:pPr>
            <w:r w:rsidRPr="001E6746">
              <w:rPr>
                <w:rFonts w:ascii="Times New Roman" w:hAnsi="Times New Roman"/>
                <w:sz w:val="24"/>
                <w:szCs w:val="24"/>
              </w:rPr>
              <w:t xml:space="preserve">10.2.1.2. </w:t>
            </w:r>
            <w:r w:rsidR="00C10405" w:rsidRPr="001E6746">
              <w:rPr>
                <w:rFonts w:ascii="Times New Roman" w:hAnsi="Times New Roman"/>
                <w:sz w:val="24"/>
                <w:szCs w:val="24"/>
              </w:rPr>
              <w:t>Pēdējo 5 (piecu) gadu laikā (20</w:t>
            </w:r>
            <w:r w:rsidR="001E6746" w:rsidRPr="001E6746">
              <w:rPr>
                <w:rFonts w:ascii="Times New Roman" w:hAnsi="Times New Roman"/>
                <w:sz w:val="24"/>
                <w:szCs w:val="24"/>
              </w:rPr>
              <w:t>21</w:t>
            </w:r>
            <w:r w:rsidR="00C10405" w:rsidRPr="001E6746">
              <w:rPr>
                <w:rFonts w:ascii="Times New Roman" w:hAnsi="Times New Roman"/>
                <w:sz w:val="24"/>
                <w:szCs w:val="24"/>
              </w:rPr>
              <w:t>., 20</w:t>
            </w:r>
            <w:r w:rsidR="001E6746" w:rsidRPr="001E6746">
              <w:rPr>
                <w:rFonts w:ascii="Times New Roman" w:hAnsi="Times New Roman"/>
                <w:sz w:val="24"/>
                <w:szCs w:val="24"/>
              </w:rPr>
              <w:t>22</w:t>
            </w:r>
            <w:r w:rsidR="00C10405" w:rsidRPr="001E6746">
              <w:rPr>
                <w:rFonts w:ascii="Times New Roman" w:hAnsi="Times New Roman"/>
                <w:sz w:val="24"/>
                <w:szCs w:val="24"/>
              </w:rPr>
              <w:t>., 20</w:t>
            </w:r>
            <w:r w:rsidR="001E6746" w:rsidRPr="001E6746">
              <w:rPr>
                <w:rFonts w:ascii="Times New Roman" w:hAnsi="Times New Roman"/>
                <w:sz w:val="24"/>
                <w:szCs w:val="24"/>
              </w:rPr>
              <w:t>23</w:t>
            </w:r>
            <w:r w:rsidR="00C10405" w:rsidRPr="001E6746">
              <w:rPr>
                <w:rFonts w:ascii="Times New Roman" w:hAnsi="Times New Roman"/>
                <w:sz w:val="24"/>
                <w:szCs w:val="24"/>
              </w:rPr>
              <w:t>., 20</w:t>
            </w:r>
            <w:r w:rsidR="001E6746" w:rsidRPr="001E6746">
              <w:rPr>
                <w:rFonts w:ascii="Times New Roman" w:hAnsi="Times New Roman"/>
                <w:sz w:val="24"/>
                <w:szCs w:val="24"/>
              </w:rPr>
              <w:t>24</w:t>
            </w:r>
            <w:r w:rsidR="00C10405" w:rsidRPr="001E6746">
              <w:rPr>
                <w:rFonts w:ascii="Times New Roman" w:hAnsi="Times New Roman"/>
                <w:sz w:val="24"/>
                <w:szCs w:val="24"/>
              </w:rPr>
              <w:t>., 20</w:t>
            </w:r>
            <w:r w:rsidR="001E6746" w:rsidRPr="001E6746">
              <w:rPr>
                <w:rFonts w:ascii="Times New Roman" w:hAnsi="Times New Roman"/>
                <w:sz w:val="24"/>
                <w:szCs w:val="24"/>
              </w:rPr>
              <w:t>25</w:t>
            </w:r>
            <w:r w:rsidR="00C10405" w:rsidRPr="001E6746">
              <w:rPr>
                <w:rFonts w:ascii="Times New Roman" w:hAnsi="Times New Roman"/>
                <w:sz w:val="24"/>
                <w:szCs w:val="24"/>
              </w:rPr>
              <w:t>.gads un 20</w:t>
            </w:r>
            <w:r w:rsidR="001E6746" w:rsidRPr="001E6746">
              <w:rPr>
                <w:rFonts w:ascii="Times New Roman" w:hAnsi="Times New Roman"/>
                <w:sz w:val="24"/>
                <w:szCs w:val="24"/>
              </w:rPr>
              <w:t>26</w:t>
            </w:r>
            <w:r w:rsidR="00C10405" w:rsidRPr="001E6746">
              <w:rPr>
                <w:rFonts w:ascii="Times New Roman" w:hAnsi="Times New Roman"/>
                <w:sz w:val="24"/>
                <w:szCs w:val="24"/>
              </w:rPr>
              <w:t>.gads līdz piedāvājumu iesniegšanas brīdim)  vadījis vismaz 2 (divu) publiski pieejamu ēku (III grupas ēkas) SKS izbūvi ar vismaz 100 aktīvām darba vietām, veikta SKS sertifikācija, atbilstoši SKS ražotāja prasībām.</w:t>
            </w:r>
          </w:p>
          <w:p w14:paraId="242C90D6" w14:textId="6B27E00F" w:rsidR="00C10405" w:rsidRPr="001E6746" w:rsidRDefault="004E2339" w:rsidP="004E2339">
            <w:pPr>
              <w:widowControl w:val="0"/>
              <w:spacing w:after="0"/>
              <w:ind w:right="33"/>
              <w:jc w:val="both"/>
              <w:rPr>
                <w:rFonts w:ascii="Times New Roman" w:hAnsi="Times New Roman"/>
                <w:b/>
                <w:bCs/>
                <w:sz w:val="24"/>
                <w:szCs w:val="24"/>
              </w:rPr>
            </w:pPr>
            <w:r w:rsidRPr="001E6746">
              <w:rPr>
                <w:rFonts w:ascii="Times New Roman" w:hAnsi="Times New Roman"/>
                <w:sz w:val="24"/>
                <w:szCs w:val="24"/>
              </w:rPr>
              <w:t>10.2.1.3.</w:t>
            </w:r>
            <w:r w:rsidRPr="001E6746">
              <w:rPr>
                <w:rFonts w:ascii="Times New Roman" w:hAnsi="Times New Roman"/>
                <w:b/>
                <w:bCs/>
                <w:sz w:val="24"/>
                <w:szCs w:val="24"/>
              </w:rPr>
              <w:t xml:space="preserve"> </w:t>
            </w:r>
            <w:r w:rsidR="00C10405" w:rsidRPr="001E6746">
              <w:rPr>
                <w:rFonts w:ascii="Times New Roman" w:hAnsi="Times New Roman"/>
                <w:sz w:val="24"/>
                <w:szCs w:val="24"/>
              </w:rPr>
              <w:t xml:space="preserve">Pretendenta apliecinām, ka SIA Bulduru </w:t>
            </w:r>
            <w:r w:rsidR="001E6746" w:rsidRPr="001E6746">
              <w:rPr>
                <w:rFonts w:ascii="Times New Roman" w:hAnsi="Times New Roman"/>
                <w:sz w:val="24"/>
                <w:szCs w:val="24"/>
              </w:rPr>
              <w:t xml:space="preserve">Tehnikuma </w:t>
            </w:r>
            <w:r w:rsidR="00C10405" w:rsidRPr="001E6746">
              <w:rPr>
                <w:rFonts w:ascii="Times New Roman" w:hAnsi="Times New Roman"/>
                <w:sz w:val="24"/>
                <w:szCs w:val="24"/>
              </w:rPr>
              <w:t>remont</w:t>
            </w:r>
            <w:r w:rsidR="000C70E9">
              <w:rPr>
                <w:rFonts w:ascii="Times New Roman" w:hAnsi="Times New Roman"/>
                <w:sz w:val="24"/>
                <w:szCs w:val="24"/>
              </w:rPr>
              <w:t xml:space="preserve">a </w:t>
            </w:r>
            <w:r w:rsidR="00C10405" w:rsidRPr="001E6746">
              <w:rPr>
                <w:rFonts w:ascii="Times New Roman" w:hAnsi="Times New Roman"/>
                <w:sz w:val="24"/>
                <w:szCs w:val="24"/>
              </w:rPr>
              <w:t>zonā tiks veidota sekojoša strukturētā kabeļu sistēma:</w:t>
            </w:r>
          </w:p>
          <w:p w14:paraId="5AFABD3A" w14:textId="77777777" w:rsidR="004E2339" w:rsidRPr="001E6746" w:rsidRDefault="00C10405" w:rsidP="004E2339">
            <w:pPr>
              <w:widowControl w:val="0"/>
              <w:numPr>
                <w:ilvl w:val="0"/>
                <w:numId w:val="44"/>
              </w:numPr>
              <w:spacing w:after="0" w:line="240" w:lineRule="auto"/>
              <w:ind w:right="33"/>
              <w:jc w:val="both"/>
              <w:rPr>
                <w:rFonts w:ascii="Times New Roman" w:hAnsi="Times New Roman"/>
                <w:sz w:val="24"/>
                <w:szCs w:val="24"/>
              </w:rPr>
            </w:pPr>
            <w:r w:rsidRPr="001E6746">
              <w:rPr>
                <w:rFonts w:ascii="Times New Roman" w:hAnsi="Times New Roman"/>
                <w:sz w:val="24"/>
                <w:szCs w:val="24"/>
              </w:rPr>
              <w:t>Strukturētās kabeļus sistēmas (SKS) nosaukums;</w:t>
            </w:r>
          </w:p>
          <w:p w14:paraId="1018578F" w14:textId="08BD232A" w:rsidR="00F62CA7" w:rsidRPr="001E6746" w:rsidRDefault="00C10405" w:rsidP="004E2339">
            <w:pPr>
              <w:widowControl w:val="0"/>
              <w:numPr>
                <w:ilvl w:val="0"/>
                <w:numId w:val="44"/>
              </w:numPr>
              <w:spacing w:after="0" w:line="240" w:lineRule="auto"/>
              <w:ind w:right="33"/>
              <w:jc w:val="both"/>
              <w:rPr>
                <w:rFonts w:ascii="Times New Roman" w:hAnsi="Times New Roman"/>
                <w:sz w:val="24"/>
                <w:szCs w:val="24"/>
              </w:rPr>
            </w:pPr>
            <w:r w:rsidRPr="001E6746">
              <w:rPr>
                <w:rFonts w:ascii="Times New Roman" w:hAnsi="Times New Roman"/>
                <w:sz w:val="24"/>
                <w:szCs w:val="24"/>
              </w:rPr>
              <w:t>SKS ražotājs</w:t>
            </w:r>
          </w:p>
        </w:tc>
        <w:tc>
          <w:tcPr>
            <w:tcW w:w="4950" w:type="dxa"/>
            <w:tcBorders>
              <w:top w:val="single" w:sz="4" w:space="0" w:color="000000"/>
              <w:left w:val="single" w:sz="4" w:space="0" w:color="000000"/>
              <w:bottom w:val="single" w:sz="4" w:space="0" w:color="000000"/>
              <w:right w:val="single" w:sz="4" w:space="0" w:color="000000"/>
            </w:tcBorders>
          </w:tcPr>
          <w:p w14:paraId="6886425B" w14:textId="77777777" w:rsidR="007920C5" w:rsidRPr="001E6746" w:rsidRDefault="00E7295A" w:rsidP="004E2339">
            <w:pPr>
              <w:pStyle w:val="ListParagraph1"/>
              <w:widowControl w:val="0"/>
              <w:tabs>
                <w:tab w:val="left" w:pos="993"/>
              </w:tabs>
              <w:spacing w:after="0" w:line="240" w:lineRule="auto"/>
              <w:ind w:left="0"/>
              <w:jc w:val="both"/>
              <w:rPr>
                <w:rFonts w:ascii="Times New Roman" w:hAnsi="Times New Roman"/>
                <w:sz w:val="24"/>
                <w:szCs w:val="24"/>
              </w:rPr>
            </w:pPr>
            <w:r w:rsidRPr="001E6746">
              <w:rPr>
                <w:rFonts w:ascii="Times New Roman" w:hAnsi="Times New Roman"/>
                <w:sz w:val="24"/>
                <w:szCs w:val="24"/>
              </w:rPr>
              <w:t xml:space="preserve">11.2. Pretendenta </w:t>
            </w:r>
            <w:r w:rsidR="00C10405" w:rsidRPr="001E6746">
              <w:rPr>
                <w:rFonts w:ascii="Times New Roman" w:hAnsi="Times New Roman"/>
                <w:sz w:val="24"/>
                <w:szCs w:val="24"/>
              </w:rPr>
              <w:t>piedāvātā personāla saraksts</w:t>
            </w:r>
            <w:r w:rsidRPr="001E6746">
              <w:rPr>
                <w:rFonts w:ascii="Times New Roman" w:hAnsi="Times New Roman"/>
                <w:sz w:val="24"/>
                <w:szCs w:val="24"/>
              </w:rPr>
              <w:t>, saskaņā ar Nolikuma 5.pielikuma veidni.</w:t>
            </w:r>
          </w:p>
          <w:p w14:paraId="10E3C1E6" w14:textId="0A57E5D1" w:rsidR="004E2339" w:rsidRPr="004E2339" w:rsidRDefault="004E2339" w:rsidP="004E2339">
            <w:pPr>
              <w:pStyle w:val="ListParagraph1"/>
              <w:widowControl w:val="0"/>
              <w:tabs>
                <w:tab w:val="left" w:pos="993"/>
              </w:tabs>
              <w:ind w:left="0"/>
              <w:rPr>
                <w:rFonts w:ascii="Times New Roman" w:hAnsi="Times New Roman"/>
                <w:sz w:val="24"/>
                <w:szCs w:val="24"/>
                <w:highlight w:val="green"/>
              </w:rPr>
            </w:pPr>
            <w:r w:rsidRPr="001E6746">
              <w:rPr>
                <w:rFonts w:ascii="Times New Roman" w:hAnsi="Times New Roman"/>
                <w:sz w:val="24"/>
                <w:szCs w:val="24"/>
              </w:rPr>
              <w:t xml:space="preserve">11.2.1. </w:t>
            </w:r>
            <w:r w:rsidRPr="0060054B">
              <w:rPr>
                <w:rFonts w:ascii="Times New Roman" w:hAnsi="Times New Roman"/>
                <w:b/>
                <w:bCs/>
                <w:i/>
                <w:iCs/>
                <w:sz w:val="24"/>
                <w:szCs w:val="24"/>
              </w:rPr>
              <w:t>Elektronisko sakaru sistēmu un tīklu būvdarbu vadītājam izglītību apliecinošu dokumentu kopija/s.</w:t>
            </w:r>
          </w:p>
        </w:tc>
      </w:tr>
      <w:tr w:rsidR="007920C5" w:rsidRPr="004E2339" w14:paraId="6B0E689F" w14:textId="77777777" w:rsidTr="00FB3B5C">
        <w:trPr>
          <w:trHeight w:val="1408"/>
        </w:trPr>
        <w:tc>
          <w:tcPr>
            <w:tcW w:w="4889" w:type="dxa"/>
            <w:tcBorders>
              <w:top w:val="single" w:sz="4" w:space="0" w:color="000000"/>
              <w:left w:val="single" w:sz="4" w:space="0" w:color="000000"/>
              <w:bottom w:val="single" w:sz="4" w:space="0" w:color="000000"/>
              <w:right w:val="single" w:sz="4" w:space="0" w:color="000000"/>
            </w:tcBorders>
          </w:tcPr>
          <w:p w14:paraId="63272979" w14:textId="77777777" w:rsidR="007920C5" w:rsidRPr="004E2339" w:rsidRDefault="00E7295A">
            <w:pPr>
              <w:widowControl w:val="0"/>
              <w:spacing w:after="0" w:line="240" w:lineRule="auto"/>
              <w:jc w:val="both"/>
              <w:rPr>
                <w:rFonts w:ascii="Times New Roman" w:hAnsi="Times New Roman"/>
                <w:sz w:val="24"/>
                <w:szCs w:val="24"/>
              </w:rPr>
            </w:pPr>
            <w:r w:rsidRPr="004E2339">
              <w:rPr>
                <w:rFonts w:ascii="Times New Roman" w:hAnsi="Times New Roman"/>
                <w:sz w:val="24"/>
                <w:szCs w:val="24"/>
              </w:rPr>
              <w:t xml:space="preserve">10.3. Pretendentam Līguma izpildē jānodrošina </w:t>
            </w:r>
            <w:r w:rsidRPr="004E2339">
              <w:rPr>
                <w:rFonts w:ascii="Times New Roman" w:hAnsi="Times New Roman"/>
                <w:sz w:val="24"/>
                <w:szCs w:val="24"/>
                <w:u w:val="single"/>
              </w:rPr>
              <w:t>darba aizsardzības koordinators.</w:t>
            </w:r>
          </w:p>
        </w:tc>
        <w:tc>
          <w:tcPr>
            <w:tcW w:w="4950" w:type="dxa"/>
            <w:tcBorders>
              <w:top w:val="single" w:sz="4" w:space="0" w:color="000000"/>
              <w:left w:val="single" w:sz="4" w:space="0" w:color="000000"/>
              <w:bottom w:val="single" w:sz="4" w:space="0" w:color="000000"/>
              <w:right w:val="single" w:sz="4" w:space="0" w:color="000000"/>
            </w:tcBorders>
          </w:tcPr>
          <w:p w14:paraId="706EF087" w14:textId="77777777" w:rsidR="007920C5" w:rsidRPr="004E2339" w:rsidRDefault="00E7295A">
            <w:pPr>
              <w:pStyle w:val="ListParagraph1"/>
              <w:widowControl w:val="0"/>
              <w:tabs>
                <w:tab w:val="left" w:pos="993"/>
                <w:tab w:val="left" w:pos="2847"/>
              </w:tabs>
              <w:spacing w:after="0" w:line="240" w:lineRule="auto"/>
              <w:ind w:left="0"/>
              <w:jc w:val="both"/>
              <w:rPr>
                <w:rFonts w:ascii="Times New Roman" w:hAnsi="Times New Roman"/>
                <w:sz w:val="24"/>
                <w:szCs w:val="24"/>
              </w:rPr>
            </w:pPr>
            <w:r w:rsidRPr="004E2339">
              <w:rPr>
                <w:rFonts w:ascii="Times New Roman" w:hAnsi="Times New Roman"/>
                <w:sz w:val="24"/>
                <w:szCs w:val="24"/>
              </w:rPr>
              <w:t xml:space="preserve">11.3. Pretendenta piedāvātā personāla saraksts, saskaņā ar Nolikuma 5.pielikumu. </w:t>
            </w:r>
          </w:p>
        </w:tc>
      </w:tr>
      <w:tr w:rsidR="007920C5" w:rsidRPr="004E2339" w14:paraId="16BF749B" w14:textId="77777777" w:rsidTr="00FB3B5C">
        <w:trPr>
          <w:trHeight w:val="1408"/>
        </w:trPr>
        <w:tc>
          <w:tcPr>
            <w:tcW w:w="4889" w:type="dxa"/>
            <w:tcBorders>
              <w:top w:val="single" w:sz="4" w:space="0" w:color="000000"/>
              <w:left w:val="single" w:sz="4" w:space="0" w:color="000000"/>
              <w:bottom w:val="single" w:sz="4" w:space="0" w:color="000000"/>
              <w:right w:val="single" w:sz="4" w:space="0" w:color="000000"/>
            </w:tcBorders>
          </w:tcPr>
          <w:p w14:paraId="22D08616" w14:textId="71FD5F37" w:rsidR="007920C5" w:rsidRPr="004E2339" w:rsidRDefault="00E7295A">
            <w:pPr>
              <w:widowControl w:val="0"/>
              <w:spacing w:after="0" w:line="240" w:lineRule="auto"/>
              <w:jc w:val="both"/>
              <w:rPr>
                <w:rFonts w:ascii="Times New Roman" w:hAnsi="Times New Roman"/>
                <w:sz w:val="24"/>
                <w:szCs w:val="24"/>
              </w:rPr>
            </w:pPr>
            <w:r w:rsidRPr="004E2339">
              <w:rPr>
                <w:rFonts w:ascii="Times New Roman" w:hAnsi="Times New Roman"/>
                <w:sz w:val="24"/>
                <w:szCs w:val="24"/>
              </w:rPr>
              <w:t xml:space="preserve">10.4. Pretendents Līguma slēgšanas tiesību piešķiršanas gadījumā (bet ne vēlāk kā pirms būvdarbu uzsākšanas) veiks savas un </w:t>
            </w:r>
            <w:proofErr w:type="spellStart"/>
            <w:r w:rsidRPr="004E2339">
              <w:rPr>
                <w:rFonts w:ascii="Times New Roman" w:hAnsi="Times New Roman"/>
                <w:sz w:val="24"/>
                <w:szCs w:val="24"/>
              </w:rPr>
              <w:t>būvspeciālistu</w:t>
            </w:r>
            <w:proofErr w:type="spellEnd"/>
            <w:r w:rsidRPr="004E2339">
              <w:rPr>
                <w:rFonts w:ascii="Times New Roman" w:hAnsi="Times New Roman"/>
                <w:sz w:val="24"/>
                <w:szCs w:val="24"/>
              </w:rPr>
              <w:t xml:space="preserve"> civiltiesiskās atbildības apdrošināšanu </w:t>
            </w:r>
            <w:r w:rsidRPr="004E2339">
              <w:rPr>
                <w:rFonts w:ascii="Times New Roman" w:hAnsi="Times New Roman"/>
                <w:sz w:val="24"/>
                <w:szCs w:val="24"/>
                <w:u w:val="single"/>
              </w:rPr>
              <w:t xml:space="preserve">konkrētajā objektā  EUR  ne mazāk kā 10% apmērā no līguma summas, </w:t>
            </w:r>
            <w:r w:rsidRPr="004E2339">
              <w:rPr>
                <w:rFonts w:ascii="Times New Roman" w:hAnsi="Times New Roman"/>
                <w:sz w:val="24"/>
                <w:szCs w:val="24"/>
              </w:rPr>
              <w:t xml:space="preserve">atbilstoši 2014.gada 19.augusta Ministru kabineta noteikumiem Nr.502 „Noteikumi par </w:t>
            </w:r>
            <w:proofErr w:type="spellStart"/>
            <w:r w:rsidRPr="004E2339">
              <w:rPr>
                <w:rFonts w:ascii="Times New Roman" w:hAnsi="Times New Roman"/>
                <w:sz w:val="24"/>
                <w:szCs w:val="24"/>
              </w:rPr>
              <w:t>būvspeciālistu</w:t>
            </w:r>
            <w:proofErr w:type="spellEnd"/>
            <w:r w:rsidRPr="004E2339">
              <w:rPr>
                <w:rFonts w:ascii="Times New Roman" w:hAnsi="Times New Roman"/>
                <w:sz w:val="24"/>
                <w:szCs w:val="24"/>
              </w:rPr>
              <w:t xml:space="preserve"> un būvdarbu veicēju civiltiesiskās atbildības obligāto apdrošināšanu” un </w:t>
            </w:r>
            <w:r w:rsidR="003656F1" w:rsidRPr="004E2339">
              <w:rPr>
                <w:rFonts w:ascii="Times New Roman" w:hAnsi="Times New Roman"/>
                <w:sz w:val="24"/>
                <w:szCs w:val="24"/>
              </w:rPr>
              <w:t xml:space="preserve">3 </w:t>
            </w:r>
            <w:r w:rsidRPr="004E2339">
              <w:rPr>
                <w:rFonts w:ascii="Times New Roman" w:hAnsi="Times New Roman"/>
                <w:sz w:val="24"/>
                <w:szCs w:val="24"/>
              </w:rPr>
              <w:t>(</w:t>
            </w:r>
            <w:r w:rsidR="003656F1" w:rsidRPr="004E2339">
              <w:rPr>
                <w:rFonts w:ascii="Times New Roman" w:hAnsi="Times New Roman"/>
                <w:sz w:val="24"/>
                <w:szCs w:val="24"/>
              </w:rPr>
              <w:t>trīs</w:t>
            </w:r>
            <w:r w:rsidRPr="004E2339">
              <w:rPr>
                <w:rFonts w:ascii="Times New Roman" w:hAnsi="Times New Roman"/>
                <w:sz w:val="24"/>
                <w:szCs w:val="24"/>
              </w:rPr>
              <w:t xml:space="preserve">) darba dienu laikā pēc Līguma spēkā stāšanās iesniegs Pasūtītājam minētās apdrošināšanas polises un dokumentu, kas apliecina </w:t>
            </w:r>
            <w:r w:rsidRPr="004E2339">
              <w:rPr>
                <w:rFonts w:ascii="Times New Roman" w:hAnsi="Times New Roman"/>
                <w:sz w:val="24"/>
                <w:szCs w:val="24"/>
              </w:rPr>
              <w:lastRenderedPageBreak/>
              <w:t xml:space="preserve">apdrošināšanas prēmijas apmaksu kopijas, uzrādot minēto dokumentu oriģinālus. Apdrošināšanas polisē kā trešajai personai ir jābūt minētai arī – sabiedrībai ar ierobežotu atbildību “Bulduru </w:t>
            </w:r>
            <w:r w:rsidR="009C3693" w:rsidRPr="004E2339">
              <w:rPr>
                <w:rFonts w:ascii="Times New Roman" w:hAnsi="Times New Roman"/>
                <w:sz w:val="24"/>
                <w:szCs w:val="24"/>
              </w:rPr>
              <w:t>Tehnikums</w:t>
            </w:r>
            <w:r w:rsidRPr="004E2339">
              <w:rPr>
                <w:rFonts w:ascii="Times New Roman" w:hAnsi="Times New Roman"/>
                <w:sz w:val="24"/>
                <w:szCs w:val="24"/>
              </w:rPr>
              <w:t>”. Pretendentam apdrošināšanas līguma un apdrošināšanas polises projekts ir jāsaskaņo ar Pasūtītāju.</w:t>
            </w:r>
          </w:p>
        </w:tc>
        <w:tc>
          <w:tcPr>
            <w:tcW w:w="4950" w:type="dxa"/>
            <w:tcBorders>
              <w:top w:val="single" w:sz="4" w:space="0" w:color="000000"/>
              <w:left w:val="single" w:sz="4" w:space="0" w:color="000000"/>
              <w:bottom w:val="single" w:sz="4" w:space="0" w:color="000000"/>
              <w:right w:val="single" w:sz="4" w:space="0" w:color="000000"/>
            </w:tcBorders>
          </w:tcPr>
          <w:p w14:paraId="34B4CA3E" w14:textId="551B0087" w:rsidR="007920C5" w:rsidRPr="004E2339" w:rsidRDefault="00E7295A">
            <w:pPr>
              <w:pStyle w:val="ListParagraph1"/>
              <w:widowControl w:val="0"/>
              <w:tabs>
                <w:tab w:val="left" w:pos="993"/>
                <w:tab w:val="left" w:pos="2847"/>
              </w:tabs>
              <w:spacing w:after="0" w:line="240" w:lineRule="auto"/>
              <w:ind w:left="0"/>
              <w:jc w:val="both"/>
              <w:rPr>
                <w:rFonts w:ascii="Times New Roman" w:hAnsi="Times New Roman"/>
                <w:sz w:val="24"/>
                <w:szCs w:val="24"/>
              </w:rPr>
            </w:pPr>
            <w:r w:rsidRPr="004E2339">
              <w:rPr>
                <w:rFonts w:ascii="Times New Roman" w:hAnsi="Times New Roman"/>
                <w:sz w:val="24"/>
                <w:szCs w:val="24"/>
              </w:rPr>
              <w:lastRenderedPageBreak/>
              <w:t xml:space="preserve">11.4. Pretendenta rakstisks apliecinājums, ka Līguma slēgšanas tiesību piešķiršanas gadījumā, tas veiks savas civiltiesiskās atbildības apdrošināšanu uz visu Līguma darbības laiku (t.sk. arī garantijas laiku), saskaņā ar Nolikuma </w:t>
            </w:r>
            <w:r w:rsidR="004A3DEA" w:rsidRPr="004E2339">
              <w:rPr>
                <w:rFonts w:ascii="Times New Roman" w:hAnsi="Times New Roman"/>
                <w:sz w:val="24"/>
                <w:szCs w:val="24"/>
              </w:rPr>
              <w:t>10.4. punkta</w:t>
            </w:r>
            <w:r w:rsidRPr="004E2339">
              <w:rPr>
                <w:rFonts w:ascii="Times New Roman" w:hAnsi="Times New Roman"/>
                <w:sz w:val="24"/>
                <w:szCs w:val="24"/>
              </w:rPr>
              <w:t xml:space="preserve"> prasībām.</w:t>
            </w:r>
          </w:p>
        </w:tc>
      </w:tr>
      <w:tr w:rsidR="007920C5" w:rsidRPr="004E2339" w14:paraId="75E4435C" w14:textId="77777777" w:rsidTr="00FB3B5C">
        <w:trPr>
          <w:trHeight w:val="1408"/>
        </w:trPr>
        <w:tc>
          <w:tcPr>
            <w:tcW w:w="4889" w:type="dxa"/>
            <w:tcBorders>
              <w:top w:val="single" w:sz="4" w:space="0" w:color="000000"/>
              <w:left w:val="single" w:sz="4" w:space="0" w:color="000000"/>
              <w:bottom w:val="single" w:sz="4" w:space="0" w:color="000000"/>
              <w:right w:val="single" w:sz="4" w:space="0" w:color="000000"/>
            </w:tcBorders>
          </w:tcPr>
          <w:p w14:paraId="49E92E1B" w14:textId="77777777" w:rsidR="007920C5" w:rsidRPr="001F6B7A" w:rsidRDefault="00E7295A">
            <w:pPr>
              <w:widowControl w:val="0"/>
              <w:spacing w:after="0" w:line="240" w:lineRule="auto"/>
              <w:jc w:val="both"/>
              <w:rPr>
                <w:rFonts w:ascii="Times New Roman" w:hAnsi="Times New Roman"/>
                <w:sz w:val="24"/>
                <w:szCs w:val="24"/>
              </w:rPr>
            </w:pPr>
            <w:r w:rsidRPr="001F6B7A">
              <w:rPr>
                <w:rFonts w:ascii="Times New Roman" w:hAnsi="Times New Roman"/>
                <w:sz w:val="24"/>
                <w:szCs w:val="24"/>
              </w:rPr>
              <w:t xml:space="preserve">10.5. Pretendentam būvdarbu </w:t>
            </w:r>
            <w:proofErr w:type="spellStart"/>
            <w:r w:rsidRPr="001F6B7A">
              <w:rPr>
                <w:rFonts w:ascii="Times New Roman" w:hAnsi="Times New Roman"/>
                <w:sz w:val="24"/>
                <w:szCs w:val="24"/>
              </w:rPr>
              <w:t>priekšfinansēšanai</w:t>
            </w:r>
            <w:proofErr w:type="spellEnd"/>
            <w:r w:rsidRPr="001F6B7A">
              <w:rPr>
                <w:rFonts w:ascii="Times New Roman" w:hAnsi="Times New Roman"/>
                <w:sz w:val="24"/>
                <w:szCs w:val="24"/>
              </w:rPr>
              <w:t xml:space="preserve"> jābūt pieejamai kredītlīnijai vai citiem brīviem finanšu resursiem vismaz 20% apjomā no piedāvātās līgumcenas.</w:t>
            </w:r>
          </w:p>
        </w:tc>
        <w:tc>
          <w:tcPr>
            <w:tcW w:w="4950" w:type="dxa"/>
            <w:tcBorders>
              <w:top w:val="single" w:sz="4" w:space="0" w:color="000000"/>
              <w:left w:val="single" w:sz="4" w:space="0" w:color="000000"/>
              <w:bottom w:val="single" w:sz="4" w:space="0" w:color="000000"/>
              <w:right w:val="single" w:sz="4" w:space="0" w:color="000000"/>
            </w:tcBorders>
          </w:tcPr>
          <w:p w14:paraId="119AACCF" w14:textId="7966647D" w:rsidR="007920C5" w:rsidRPr="001F6B7A" w:rsidRDefault="00E7295A">
            <w:pPr>
              <w:pStyle w:val="ListParagraph1"/>
              <w:widowControl w:val="0"/>
              <w:tabs>
                <w:tab w:val="left" w:pos="993"/>
                <w:tab w:val="left" w:pos="2847"/>
              </w:tabs>
              <w:spacing w:after="0" w:line="240" w:lineRule="auto"/>
              <w:ind w:left="0"/>
              <w:jc w:val="both"/>
              <w:rPr>
                <w:rFonts w:ascii="Times New Roman" w:hAnsi="Times New Roman"/>
                <w:sz w:val="24"/>
                <w:szCs w:val="24"/>
              </w:rPr>
            </w:pPr>
            <w:r w:rsidRPr="001F6B7A">
              <w:rPr>
                <w:rFonts w:ascii="Times New Roman" w:hAnsi="Times New Roman"/>
                <w:sz w:val="24"/>
                <w:szCs w:val="24"/>
              </w:rPr>
              <w:t>11.5. Kredītiestādes vai finanšu resursu īpašnieka izdots apliecinājums, ka pretendentam būs pieejama kredītlīnija vai citi brīvi finanšu resursi vismaz 20% (divdesmit procent</w:t>
            </w:r>
            <w:r w:rsidR="009C3693" w:rsidRPr="001F6B7A">
              <w:rPr>
                <w:rFonts w:ascii="Times New Roman" w:hAnsi="Times New Roman"/>
                <w:sz w:val="24"/>
                <w:szCs w:val="24"/>
              </w:rPr>
              <w:t>u</w:t>
            </w:r>
            <w:r w:rsidRPr="001F6B7A">
              <w:rPr>
                <w:rFonts w:ascii="Times New Roman" w:hAnsi="Times New Roman"/>
                <w:sz w:val="24"/>
                <w:szCs w:val="24"/>
              </w:rPr>
              <w:t xml:space="preserve">) apjomā no piedāvātās līgumcenas (ar PVN). </w:t>
            </w:r>
          </w:p>
        </w:tc>
      </w:tr>
      <w:tr w:rsidR="007920C5" w:rsidRPr="004E2339" w14:paraId="79D39276" w14:textId="77777777" w:rsidTr="00D54944">
        <w:trPr>
          <w:trHeight w:val="620"/>
        </w:trPr>
        <w:tc>
          <w:tcPr>
            <w:tcW w:w="4889" w:type="dxa"/>
            <w:tcBorders>
              <w:top w:val="single" w:sz="4" w:space="0" w:color="000000"/>
              <w:left w:val="single" w:sz="4" w:space="0" w:color="000000"/>
              <w:bottom w:val="single" w:sz="4" w:space="0" w:color="000000"/>
              <w:right w:val="single" w:sz="4" w:space="0" w:color="000000"/>
            </w:tcBorders>
          </w:tcPr>
          <w:p w14:paraId="50F9092C" w14:textId="0F078EFD" w:rsidR="007920C5" w:rsidRPr="004E2339" w:rsidRDefault="00E7295A">
            <w:pPr>
              <w:widowControl w:val="0"/>
              <w:spacing w:line="240" w:lineRule="auto"/>
              <w:jc w:val="both"/>
              <w:rPr>
                <w:rFonts w:ascii="Times New Roman" w:hAnsi="Times New Roman"/>
                <w:sz w:val="24"/>
                <w:szCs w:val="24"/>
                <w:lang w:eastAsia="lv-LV"/>
              </w:rPr>
            </w:pPr>
            <w:r w:rsidRPr="004E2339">
              <w:rPr>
                <w:rFonts w:ascii="Times New Roman" w:hAnsi="Times New Roman"/>
                <w:sz w:val="24"/>
                <w:szCs w:val="24"/>
              </w:rPr>
              <w:t xml:space="preserve">10.6. Pretendenta līguma slēgšanas tiesību piešķiršanas </w:t>
            </w:r>
            <w:r w:rsidRPr="001E6746">
              <w:rPr>
                <w:rFonts w:ascii="Times New Roman" w:hAnsi="Times New Roman"/>
                <w:sz w:val="24"/>
                <w:szCs w:val="24"/>
              </w:rPr>
              <w:t xml:space="preserve">gadījumā jānodrošina iepirkuma līguma saistību izpildes nodrošinājums </w:t>
            </w:r>
            <w:r w:rsidR="00D54944" w:rsidRPr="001E6746">
              <w:rPr>
                <w:rFonts w:ascii="Times New Roman" w:hAnsi="Times New Roman"/>
                <w:sz w:val="24"/>
                <w:szCs w:val="24"/>
              </w:rPr>
              <w:t>2</w:t>
            </w:r>
            <w:r w:rsidRPr="001E6746">
              <w:rPr>
                <w:rFonts w:ascii="Times New Roman" w:hAnsi="Times New Roman"/>
                <w:sz w:val="24"/>
                <w:szCs w:val="24"/>
              </w:rPr>
              <w:t>% (d</w:t>
            </w:r>
            <w:r w:rsidR="00D54944" w:rsidRPr="001E6746">
              <w:rPr>
                <w:rFonts w:ascii="Times New Roman" w:hAnsi="Times New Roman"/>
                <w:sz w:val="24"/>
                <w:szCs w:val="24"/>
              </w:rPr>
              <w:t>ivu</w:t>
            </w:r>
            <w:r w:rsidRPr="001E6746">
              <w:rPr>
                <w:rFonts w:ascii="Times New Roman" w:hAnsi="Times New Roman"/>
                <w:sz w:val="24"/>
                <w:szCs w:val="24"/>
              </w:rPr>
              <w:t xml:space="preserve"> procentu) apmērā no līgumcenas.</w:t>
            </w:r>
          </w:p>
        </w:tc>
        <w:tc>
          <w:tcPr>
            <w:tcW w:w="4950" w:type="dxa"/>
            <w:tcBorders>
              <w:top w:val="single" w:sz="4" w:space="0" w:color="000000"/>
              <w:left w:val="single" w:sz="4" w:space="0" w:color="000000"/>
              <w:bottom w:val="single" w:sz="4" w:space="0" w:color="000000"/>
              <w:right w:val="single" w:sz="4" w:space="0" w:color="000000"/>
            </w:tcBorders>
          </w:tcPr>
          <w:p w14:paraId="7CE1B46C" w14:textId="39593D49" w:rsidR="007920C5" w:rsidRPr="004E2339" w:rsidRDefault="00E7295A">
            <w:pPr>
              <w:widowControl w:val="0"/>
              <w:spacing w:after="0" w:line="240" w:lineRule="auto"/>
              <w:ind w:right="-58"/>
              <w:jc w:val="both"/>
              <w:rPr>
                <w:rFonts w:ascii="Times New Roman" w:hAnsi="Times New Roman"/>
                <w:sz w:val="24"/>
                <w:szCs w:val="24"/>
              </w:rPr>
            </w:pPr>
            <w:r w:rsidRPr="004E2339">
              <w:rPr>
                <w:rFonts w:ascii="Times New Roman" w:hAnsi="Times New Roman"/>
                <w:sz w:val="24"/>
                <w:szCs w:val="24"/>
              </w:rPr>
              <w:t>11.6. Pretendenta rakstisks apliecinājums, ka 10 (desmit) darba dienu laikā pēc iepirkuma līguma parakstīšanas, bet ne vēlāk kā pirms Būvdarbu uzsākšanas, iesniegs kredītiestādes vai apdrošināšanas sabiedrības, kura ir tiesīga veikt darbību Latvijas Republikā, līguma</w:t>
            </w:r>
            <w:r w:rsidR="004A3DEA" w:rsidRPr="004E2339">
              <w:rPr>
                <w:rFonts w:ascii="Times New Roman" w:hAnsi="Times New Roman"/>
                <w:sz w:val="24"/>
                <w:szCs w:val="24"/>
              </w:rPr>
              <w:t xml:space="preserve"> saistību </w:t>
            </w:r>
            <w:r w:rsidRPr="004E2339">
              <w:rPr>
                <w:rFonts w:ascii="Times New Roman" w:hAnsi="Times New Roman"/>
                <w:sz w:val="24"/>
                <w:szCs w:val="24"/>
              </w:rPr>
              <w:t xml:space="preserve"> izpildes nodrošinājumu. </w:t>
            </w:r>
          </w:p>
        </w:tc>
      </w:tr>
    </w:tbl>
    <w:p w14:paraId="47CF5F0D" w14:textId="2FE6064E" w:rsidR="007920C5" w:rsidRPr="004E2339" w:rsidRDefault="007920C5">
      <w:pPr>
        <w:pStyle w:val="ListParagraph1"/>
        <w:widowControl w:val="0"/>
        <w:tabs>
          <w:tab w:val="left" w:pos="6862"/>
        </w:tabs>
        <w:spacing w:after="0" w:line="240" w:lineRule="auto"/>
        <w:ind w:left="0"/>
        <w:jc w:val="both"/>
        <w:rPr>
          <w:rFonts w:ascii="Times New Roman" w:eastAsia="Times New Roman" w:hAnsi="Times New Roman"/>
          <w:color w:val="000000"/>
          <w:sz w:val="24"/>
          <w:szCs w:val="24"/>
          <w:lang w:eastAsia="lv-LV"/>
        </w:rPr>
      </w:pPr>
    </w:p>
    <w:p w14:paraId="7B15D7A2" w14:textId="25C6D7BF" w:rsidR="007920C5" w:rsidRPr="004E2339" w:rsidRDefault="00E7295A" w:rsidP="00FB3B5C">
      <w:pPr>
        <w:pStyle w:val="Sarakstarindkopa"/>
        <w:widowControl w:val="0"/>
        <w:numPr>
          <w:ilvl w:val="0"/>
          <w:numId w:val="11"/>
        </w:numPr>
        <w:spacing w:line="240" w:lineRule="auto"/>
        <w:contextualSpacing/>
        <w:jc w:val="center"/>
        <w:outlineLvl w:val="0"/>
        <w:rPr>
          <w:rFonts w:ascii="Times New Roman" w:eastAsia="Times New Roman" w:hAnsi="Times New Roman"/>
          <w:b/>
          <w:sz w:val="24"/>
          <w:szCs w:val="24"/>
          <w:lang w:eastAsia="lv-LV"/>
        </w:rPr>
      </w:pPr>
      <w:r w:rsidRPr="004E2339">
        <w:rPr>
          <w:rFonts w:ascii="Times New Roman" w:eastAsia="Times New Roman" w:hAnsi="Times New Roman"/>
          <w:b/>
          <w:caps/>
          <w:sz w:val="24"/>
          <w:szCs w:val="24"/>
        </w:rPr>
        <w:t>ĀRVALSTS SPECIĀLISTU KVALIFIKĀCIJAS PRASĪBAS ATTIECĪBĀ UZ IZGLĪTĪBU UN IESNIEDZAMAJIEM DOKUMENTIEM</w:t>
      </w:r>
    </w:p>
    <w:p w14:paraId="0FFE4CED" w14:textId="6E2421C9" w:rsidR="007920C5" w:rsidRPr="004E2339" w:rsidRDefault="00E7295A" w:rsidP="00C10405">
      <w:pPr>
        <w:pStyle w:val="Sarakstarindkopa"/>
        <w:numPr>
          <w:ilvl w:val="1"/>
          <w:numId w:val="11"/>
        </w:numPr>
        <w:tabs>
          <w:tab w:val="left" w:pos="0"/>
        </w:tabs>
        <w:spacing w:after="0" w:line="240" w:lineRule="auto"/>
        <w:ind w:left="0" w:firstLine="0"/>
        <w:jc w:val="both"/>
        <w:rPr>
          <w:rFonts w:ascii="Times New Roman" w:hAnsi="Times New Roman"/>
          <w:sz w:val="24"/>
          <w:szCs w:val="24"/>
          <w:lang w:eastAsia="lv-LV"/>
        </w:rPr>
      </w:pPr>
      <w:r w:rsidRPr="004E2339">
        <w:rPr>
          <w:rFonts w:ascii="Times New Roman" w:hAnsi="Times New Roman"/>
          <w:sz w:val="24"/>
          <w:szCs w:val="24"/>
          <w:lang w:eastAsia="lv-LV"/>
        </w:rPr>
        <w:t>Ja būvdarbu vadītājs ir</w:t>
      </w:r>
      <w:r w:rsidRPr="004E2339">
        <w:rPr>
          <w:rFonts w:ascii="Times New Roman" w:hAnsi="Times New Roman"/>
          <w:sz w:val="24"/>
          <w:szCs w:val="24"/>
        </w:rPr>
        <w:t xml:space="preserve"> persona, kuras mītnes valsts ir Eiropas Savienības dalībvalsts  vai Eiropas Brīvās tirdzniecības asociācijas dalībvalsts un kura sniegto pakalpojumu izcelsmes valsts ir Eiropas Savienības dalībvalsts vai Eiropas Brīvās tirdzniecības asociācijas dalībvalsts (proti, Islande, Lihtenšteina, Norvēģija un Šveice), tad tā kvalifikācijai jāatbilst speciālista reģistrācijas valsts prasībām būvdarbu vadīšanas pakalpojumu sniegšanai. </w:t>
      </w:r>
      <w:r w:rsidR="00FF5110" w:rsidRPr="004E2339">
        <w:rPr>
          <w:rFonts w:ascii="Times New Roman" w:hAnsi="Times New Roman"/>
          <w:sz w:val="24"/>
          <w:szCs w:val="24"/>
        </w:rPr>
        <w:t>Pretendent</w:t>
      </w:r>
      <w:r w:rsidRPr="004E2339">
        <w:rPr>
          <w:rFonts w:ascii="Times New Roman" w:hAnsi="Times New Roman"/>
          <w:sz w:val="24"/>
          <w:szCs w:val="24"/>
        </w:rPr>
        <w:t>am tā kvalifikācijas apliecināšanai jāiesniedz:</w:t>
      </w:r>
    </w:p>
    <w:p w14:paraId="29D9E94E" w14:textId="77777777" w:rsidR="007920C5" w:rsidRPr="004E2339" w:rsidRDefault="00E7295A" w:rsidP="00C10405">
      <w:pPr>
        <w:pStyle w:val="Sarakstarindkopa"/>
        <w:numPr>
          <w:ilvl w:val="2"/>
          <w:numId w:val="11"/>
        </w:numPr>
        <w:tabs>
          <w:tab w:val="left" w:pos="0"/>
        </w:tabs>
        <w:spacing w:after="0" w:line="240" w:lineRule="auto"/>
        <w:ind w:left="0" w:firstLine="0"/>
        <w:jc w:val="both"/>
        <w:rPr>
          <w:rFonts w:ascii="Times New Roman" w:hAnsi="Times New Roman"/>
          <w:sz w:val="24"/>
          <w:szCs w:val="24"/>
          <w:lang w:eastAsia="lv-LV"/>
        </w:rPr>
      </w:pPr>
      <w:r w:rsidRPr="004E2339">
        <w:rPr>
          <w:rFonts w:ascii="Times New Roman" w:hAnsi="Times New Roman"/>
          <w:bCs/>
          <w:sz w:val="24"/>
          <w:szCs w:val="24"/>
        </w:rPr>
        <w:t>Dokumenti vai to kopijas, kas apliecina speciālista kvalifikāciju mītnes valstī un šo dokumentu tulkojums latviešu valodā.</w:t>
      </w:r>
    </w:p>
    <w:p w14:paraId="27D81A92" w14:textId="77777777" w:rsidR="007920C5" w:rsidRPr="004E2339" w:rsidRDefault="00E7295A" w:rsidP="00C10405">
      <w:pPr>
        <w:numPr>
          <w:ilvl w:val="2"/>
          <w:numId w:val="11"/>
        </w:numPr>
        <w:tabs>
          <w:tab w:val="left" w:pos="0"/>
        </w:tabs>
        <w:spacing w:after="0" w:line="240" w:lineRule="auto"/>
        <w:ind w:left="0" w:firstLine="0"/>
        <w:jc w:val="both"/>
        <w:rPr>
          <w:rFonts w:ascii="Times New Roman" w:hAnsi="Times New Roman"/>
          <w:sz w:val="24"/>
          <w:szCs w:val="24"/>
          <w:lang w:eastAsia="lv-LV"/>
        </w:rPr>
      </w:pPr>
      <w:r w:rsidRPr="004E2339">
        <w:rPr>
          <w:rFonts w:ascii="Times New Roman" w:hAnsi="Times New Roman"/>
          <w:bCs/>
          <w:sz w:val="24"/>
          <w:szCs w:val="24"/>
        </w:rPr>
        <w:t xml:space="preserve">Apliecinājums, ka līguma slēgšanas tiesību piešķiršanas gadījumā, tas pirms iepirkuma līguma noslēgšanas </w:t>
      </w:r>
      <w:r w:rsidRPr="004E2339">
        <w:rPr>
          <w:rFonts w:ascii="Times New Roman" w:hAnsi="Times New Roman"/>
          <w:sz w:val="24"/>
          <w:szCs w:val="24"/>
        </w:rPr>
        <w:t>normatīvajos aktos noteiktajā kārtībā iesniegs atzīšanas institūcijai deklarāciju par īslaicīgu profesionālo pakalpojumu sniegšanu Latvijas Republikā reglamentētā profesijā un iesniegs Pasūtītājam pierādījumus, ka šāda deklarācija ir iesniegta.</w:t>
      </w:r>
    </w:p>
    <w:p w14:paraId="28802696" w14:textId="64694971" w:rsidR="007920C5" w:rsidRPr="004E2339" w:rsidRDefault="00E7295A">
      <w:pPr>
        <w:numPr>
          <w:ilvl w:val="1"/>
          <w:numId w:val="11"/>
        </w:numPr>
        <w:tabs>
          <w:tab w:val="left" w:pos="426"/>
        </w:tabs>
        <w:spacing w:after="0" w:line="240" w:lineRule="auto"/>
        <w:ind w:left="0" w:firstLine="0"/>
        <w:jc w:val="both"/>
        <w:rPr>
          <w:rFonts w:ascii="Times New Roman" w:hAnsi="Times New Roman"/>
          <w:sz w:val="24"/>
          <w:szCs w:val="24"/>
          <w:lang w:eastAsia="lv-LV"/>
        </w:rPr>
      </w:pPr>
      <w:r w:rsidRPr="004E2339">
        <w:rPr>
          <w:rFonts w:ascii="Times New Roman" w:hAnsi="Times New Roman"/>
          <w:bCs/>
          <w:sz w:val="24"/>
          <w:szCs w:val="24"/>
          <w:lang w:eastAsia="lv-LV"/>
        </w:rPr>
        <w:t>Ja būvdarbu vadītājs</w:t>
      </w:r>
      <w:r w:rsidRPr="004E2339">
        <w:rPr>
          <w:rFonts w:ascii="Times New Roman" w:hAnsi="Times New Roman"/>
          <w:sz w:val="24"/>
          <w:szCs w:val="24"/>
          <w:lang w:eastAsia="lv-LV"/>
        </w:rPr>
        <w:t xml:space="preserve"> </w:t>
      </w:r>
      <w:r w:rsidRPr="004E2339">
        <w:rPr>
          <w:rFonts w:ascii="Times New Roman" w:eastAsia="Times New Roman" w:hAnsi="Times New Roman"/>
          <w:bCs/>
          <w:sz w:val="24"/>
          <w:szCs w:val="24"/>
        </w:rPr>
        <w:t xml:space="preserve">ir no ārvalsts, kas nav Eiropas Savienības dalībvalsts vai Eiropas Brīvās tirdzniecības asociācijas dalībvalsts, tad </w:t>
      </w:r>
      <w:r w:rsidR="00FF5110" w:rsidRPr="004E2339">
        <w:rPr>
          <w:rFonts w:ascii="Times New Roman" w:eastAsia="Times New Roman" w:hAnsi="Times New Roman"/>
          <w:bCs/>
          <w:sz w:val="24"/>
          <w:szCs w:val="24"/>
        </w:rPr>
        <w:t>Pretendent</w:t>
      </w:r>
      <w:r w:rsidRPr="004E2339">
        <w:rPr>
          <w:rFonts w:ascii="Times New Roman" w:eastAsia="Times New Roman" w:hAnsi="Times New Roman"/>
          <w:bCs/>
          <w:sz w:val="24"/>
          <w:szCs w:val="24"/>
        </w:rPr>
        <w:t>am ir jānodrošina, ka speciālistam uz plānoto iepirkuma līguma noslēgšanas brīdi būs Latvijas Republikā spēkā esošs būvprakses sertifikāts būvdarbu vadīšanā attiecīgajā jomā</w:t>
      </w:r>
      <w:r w:rsidRPr="004E2339">
        <w:rPr>
          <w:rFonts w:ascii="Times New Roman" w:eastAsia="Times New Roman" w:hAnsi="Times New Roman"/>
          <w:bCs/>
          <w:i/>
          <w:sz w:val="24"/>
          <w:szCs w:val="24"/>
        </w:rPr>
        <w:t xml:space="preserve"> </w:t>
      </w:r>
      <w:r w:rsidRPr="004E2339">
        <w:rPr>
          <w:rFonts w:ascii="Times New Roman" w:eastAsia="Times New Roman" w:hAnsi="Times New Roman"/>
          <w:bCs/>
          <w:sz w:val="24"/>
          <w:szCs w:val="24"/>
        </w:rPr>
        <w:t xml:space="preserve">un pieteikumam jāpievieno </w:t>
      </w:r>
      <w:r w:rsidR="00FF5110" w:rsidRPr="004E2339">
        <w:rPr>
          <w:rFonts w:ascii="Times New Roman" w:eastAsia="Times New Roman" w:hAnsi="Times New Roman"/>
          <w:bCs/>
          <w:sz w:val="24"/>
          <w:szCs w:val="24"/>
        </w:rPr>
        <w:t>Pretendent</w:t>
      </w:r>
      <w:r w:rsidRPr="004E2339">
        <w:rPr>
          <w:rFonts w:ascii="Times New Roman" w:eastAsia="Times New Roman" w:hAnsi="Times New Roman"/>
          <w:bCs/>
          <w:sz w:val="24"/>
          <w:szCs w:val="24"/>
        </w:rPr>
        <w:t>a parakstīts apliecinājums, ka līdz plānotajam iepirkuma līguma noslēgšanas brīdim, tas būs saņēmis Latvijas Republikā spēkā esošu sertifikātu būvdarbu vadīšanā attiecīgajā jomā.</w:t>
      </w:r>
    </w:p>
    <w:p w14:paraId="57551046" w14:textId="77777777" w:rsidR="007920C5" w:rsidRPr="004E2339" w:rsidRDefault="007920C5">
      <w:pPr>
        <w:tabs>
          <w:tab w:val="left" w:pos="426"/>
        </w:tabs>
        <w:spacing w:after="0" w:line="240" w:lineRule="auto"/>
        <w:jc w:val="both"/>
        <w:rPr>
          <w:rFonts w:ascii="Times New Roman" w:hAnsi="Times New Roman"/>
          <w:bCs/>
          <w:sz w:val="24"/>
          <w:szCs w:val="24"/>
          <w:lang w:eastAsia="lv-LV"/>
        </w:rPr>
      </w:pPr>
    </w:p>
    <w:p w14:paraId="755E27B7" w14:textId="77777777" w:rsidR="007920C5" w:rsidRPr="004E2339" w:rsidRDefault="00E7295A" w:rsidP="00FB3B5C">
      <w:pPr>
        <w:numPr>
          <w:ilvl w:val="0"/>
          <w:numId w:val="11"/>
        </w:numPr>
        <w:tabs>
          <w:tab w:val="left" w:pos="426"/>
        </w:tabs>
        <w:spacing w:line="240" w:lineRule="auto"/>
        <w:jc w:val="center"/>
        <w:rPr>
          <w:rFonts w:ascii="Times New Roman" w:eastAsia="Times New Roman" w:hAnsi="Times New Roman"/>
          <w:bCs/>
          <w:sz w:val="24"/>
          <w:szCs w:val="24"/>
        </w:rPr>
      </w:pPr>
      <w:r w:rsidRPr="004E2339">
        <w:rPr>
          <w:rFonts w:ascii="Times New Roman" w:eastAsia="Times New Roman" w:hAnsi="Times New Roman"/>
          <w:b/>
          <w:bCs/>
          <w:sz w:val="24"/>
          <w:szCs w:val="24"/>
        </w:rPr>
        <w:t>EIROPAS VIENOTAIS IEPIRKUMA PROCEDŪRAS DOKUMENTS</w:t>
      </w:r>
    </w:p>
    <w:p w14:paraId="3AE0CE65" w14:textId="5F1866C9" w:rsidR="007920C5" w:rsidRPr="004E2339" w:rsidRDefault="00FF5110" w:rsidP="00344CD0">
      <w:pPr>
        <w:pStyle w:val="Sarakstarindkopa"/>
        <w:numPr>
          <w:ilvl w:val="1"/>
          <w:numId w:val="11"/>
        </w:numPr>
        <w:tabs>
          <w:tab w:val="left" w:pos="0"/>
        </w:tabs>
        <w:spacing w:after="0" w:line="240" w:lineRule="auto"/>
        <w:ind w:left="0" w:right="38" w:hanging="30"/>
        <w:contextualSpacing/>
        <w:jc w:val="both"/>
        <w:rPr>
          <w:rFonts w:ascii="Times New Roman" w:eastAsia="Times New Roman" w:hAnsi="Times New Roman"/>
          <w:sz w:val="24"/>
          <w:szCs w:val="24"/>
          <w:lang w:eastAsia="lv-LV"/>
        </w:rPr>
      </w:pPr>
      <w:r w:rsidRPr="004E2339">
        <w:rPr>
          <w:rFonts w:ascii="Times New Roman" w:eastAsia="Times New Roman" w:hAnsi="Times New Roman"/>
          <w:sz w:val="24"/>
          <w:szCs w:val="24"/>
          <w:lang w:eastAsia="lv-LV"/>
        </w:rPr>
        <w:t>Pretendent</w:t>
      </w:r>
      <w:r w:rsidR="00E7295A" w:rsidRPr="004E2339">
        <w:rPr>
          <w:rFonts w:ascii="Times New Roman" w:eastAsia="Times New Roman" w:hAnsi="Times New Roman"/>
          <w:sz w:val="24"/>
          <w:szCs w:val="24"/>
          <w:lang w:eastAsia="lv-LV"/>
        </w:rPr>
        <w:t xml:space="preserve">s var iesniegt Eiropas vienoto iepirkuma procedūras dokumentu kā sākotnējo pierādījumu atbilstībai paziņojumā par līgumu vai iepirkuma procedūras dokumentos noteiktajām </w:t>
      </w:r>
      <w:r w:rsidRPr="004E2339">
        <w:rPr>
          <w:rFonts w:ascii="Times New Roman" w:eastAsia="Times New Roman" w:hAnsi="Times New Roman"/>
          <w:sz w:val="24"/>
          <w:szCs w:val="24"/>
          <w:lang w:eastAsia="lv-LV"/>
        </w:rPr>
        <w:t>Pretendent</w:t>
      </w:r>
      <w:r w:rsidR="00E7295A" w:rsidRPr="004E2339">
        <w:rPr>
          <w:rFonts w:ascii="Times New Roman" w:eastAsia="Times New Roman" w:hAnsi="Times New Roman"/>
          <w:sz w:val="24"/>
          <w:szCs w:val="24"/>
          <w:lang w:eastAsia="lv-LV"/>
        </w:rPr>
        <w:t xml:space="preserve">u atlases prasībām. Ja </w:t>
      </w:r>
      <w:r w:rsidRPr="004E2339">
        <w:rPr>
          <w:rFonts w:ascii="Times New Roman" w:eastAsia="Times New Roman" w:hAnsi="Times New Roman"/>
          <w:sz w:val="24"/>
          <w:szCs w:val="24"/>
          <w:lang w:eastAsia="lv-LV"/>
        </w:rPr>
        <w:t>Pretendent</w:t>
      </w:r>
      <w:r w:rsidR="00E7295A" w:rsidRPr="004E2339">
        <w:rPr>
          <w:rFonts w:ascii="Times New Roman" w:eastAsia="Times New Roman" w:hAnsi="Times New Roman"/>
          <w:sz w:val="24"/>
          <w:szCs w:val="24"/>
          <w:lang w:eastAsia="lv-LV"/>
        </w:rPr>
        <w:t xml:space="preserve">s izvēlēsies iesniegt Eiropas vienoto iepirkuma procedūras dokumentu, lai apliecinātu, ka tas atbilst paziņojumā par līgumu vai iepirkuma procedūras dokumentos noteiktajām </w:t>
      </w:r>
      <w:r w:rsidRPr="004E2339">
        <w:rPr>
          <w:rFonts w:ascii="Times New Roman" w:eastAsia="Times New Roman" w:hAnsi="Times New Roman"/>
          <w:sz w:val="24"/>
          <w:szCs w:val="24"/>
          <w:lang w:eastAsia="lv-LV"/>
        </w:rPr>
        <w:t>Pretendent</w:t>
      </w:r>
      <w:r w:rsidR="00E7295A" w:rsidRPr="004E2339">
        <w:rPr>
          <w:rFonts w:ascii="Times New Roman" w:eastAsia="Times New Roman" w:hAnsi="Times New Roman"/>
          <w:sz w:val="24"/>
          <w:szCs w:val="24"/>
          <w:lang w:eastAsia="lv-LV"/>
        </w:rPr>
        <w:t xml:space="preserve">u atlases prasībām, tam jāiesniedz šo dokumentu arī par katru personu, uz kuras iespējām </w:t>
      </w:r>
      <w:r w:rsidRPr="004E2339">
        <w:rPr>
          <w:rFonts w:ascii="Times New Roman" w:eastAsia="Times New Roman" w:hAnsi="Times New Roman"/>
          <w:sz w:val="24"/>
          <w:szCs w:val="24"/>
          <w:lang w:eastAsia="lv-LV"/>
        </w:rPr>
        <w:t>Pretendent</w:t>
      </w:r>
      <w:r w:rsidR="00E7295A" w:rsidRPr="004E2339">
        <w:rPr>
          <w:rFonts w:ascii="Times New Roman" w:eastAsia="Times New Roman" w:hAnsi="Times New Roman"/>
          <w:sz w:val="24"/>
          <w:szCs w:val="24"/>
          <w:lang w:eastAsia="lv-LV"/>
        </w:rPr>
        <w:t xml:space="preserve">s balstās, lai apliecinātu, ka tā kvalifikācija atbilst paziņojumā par līgumu vai iepirkuma procedūras dokumentos noteiktajām prasībām, un par tā norādīto apakšuzņēmēju, kura veicamo būvdarbu vērtība ir vismaz </w:t>
      </w:r>
      <w:r w:rsidR="002119D6" w:rsidRPr="004E2339">
        <w:rPr>
          <w:rFonts w:ascii="Times New Roman" w:hAnsi="Times New Roman"/>
          <w:sz w:val="24"/>
          <w:szCs w:val="24"/>
        </w:rPr>
        <w:t xml:space="preserve">10 000 EUR </w:t>
      </w:r>
      <w:r w:rsidR="00E7295A" w:rsidRPr="004E2339">
        <w:rPr>
          <w:rFonts w:ascii="Times New Roman" w:eastAsia="Times New Roman" w:hAnsi="Times New Roman"/>
          <w:sz w:val="24"/>
          <w:szCs w:val="24"/>
          <w:lang w:eastAsia="lv-LV"/>
        </w:rPr>
        <w:t>no iepirkuma līguma vērtības. Piegādātāju apvienībai jāiesniedz atsevišķu Eiropas vienoto iepirkuma procedūras dokumentu par katru tās dalībnieku.</w:t>
      </w:r>
    </w:p>
    <w:p w14:paraId="5D5AC92A" w14:textId="7C08BB15" w:rsidR="007920C5" w:rsidRPr="004E2339" w:rsidRDefault="00FF5110">
      <w:pPr>
        <w:numPr>
          <w:ilvl w:val="1"/>
          <w:numId w:val="11"/>
        </w:numPr>
        <w:tabs>
          <w:tab w:val="left" w:pos="426"/>
        </w:tabs>
        <w:spacing w:after="0" w:line="240" w:lineRule="auto"/>
        <w:ind w:left="0" w:right="38" w:firstLine="0"/>
        <w:contextualSpacing/>
        <w:jc w:val="both"/>
        <w:rPr>
          <w:rFonts w:ascii="Times New Roman" w:eastAsia="Times New Roman" w:hAnsi="Times New Roman"/>
          <w:sz w:val="24"/>
          <w:szCs w:val="24"/>
          <w:lang w:eastAsia="lv-LV"/>
        </w:rPr>
      </w:pPr>
      <w:r w:rsidRPr="004E2339">
        <w:rPr>
          <w:rFonts w:ascii="Times New Roman" w:eastAsia="Times New Roman" w:hAnsi="Times New Roman"/>
          <w:sz w:val="24"/>
          <w:szCs w:val="24"/>
          <w:lang w:eastAsia="lv-LV"/>
        </w:rPr>
        <w:lastRenderedPageBreak/>
        <w:t>Pretendent</w:t>
      </w:r>
      <w:r w:rsidR="00E7295A" w:rsidRPr="004E2339">
        <w:rPr>
          <w:rFonts w:ascii="Times New Roman" w:eastAsia="Times New Roman" w:hAnsi="Times New Roman"/>
          <w:sz w:val="24"/>
          <w:szCs w:val="24"/>
          <w:lang w:eastAsia="lv-LV"/>
        </w:rPr>
        <w:t>s var Pasūtītājam iesniegt Eiropas vienoto iepirkuma procedūras dokumentu, kas ir bijis iesniegts citā iepirkuma procedūrā, ja tas apliecina, ka tajā iekļautā informācija ir pareiza.</w:t>
      </w:r>
    </w:p>
    <w:p w14:paraId="7EE42D3E" w14:textId="77777777" w:rsidR="007920C5" w:rsidRPr="004E2339" w:rsidRDefault="00E7295A">
      <w:pPr>
        <w:numPr>
          <w:ilvl w:val="1"/>
          <w:numId w:val="11"/>
        </w:numPr>
        <w:tabs>
          <w:tab w:val="left" w:pos="426"/>
        </w:tabs>
        <w:spacing w:after="0" w:line="240" w:lineRule="auto"/>
        <w:ind w:left="0" w:right="38" w:firstLine="0"/>
        <w:contextualSpacing/>
        <w:jc w:val="both"/>
        <w:rPr>
          <w:rFonts w:ascii="Times New Roman" w:eastAsia="Times New Roman" w:hAnsi="Times New Roman"/>
          <w:sz w:val="24"/>
          <w:szCs w:val="24"/>
          <w:lang w:eastAsia="lv-LV"/>
        </w:rPr>
      </w:pPr>
      <w:r w:rsidRPr="004E2339">
        <w:rPr>
          <w:rFonts w:ascii="Times New Roman" w:eastAsia="Times New Roman" w:hAnsi="Times New Roman"/>
          <w:sz w:val="24"/>
          <w:szCs w:val="24"/>
          <w:lang w:eastAsia="lv-LV"/>
        </w:rPr>
        <w:t xml:space="preserve">Eiropas vienotā iepirkuma procedūras dokumenta veidlapu paraugus nosaka Eiropas Komisijas 2016.gada 5.janvāra Īstenošanas regula 2016/7, ar ko nosaka standarta veidlapu Eiropas vienotajam iepirkuma procedūras dokumentam, un tā pieejama: </w:t>
      </w:r>
      <w:hyperlink r:id="rId14">
        <w:r w:rsidRPr="004E2339">
          <w:rPr>
            <w:rFonts w:ascii="Times New Roman" w:eastAsia="Times New Roman" w:hAnsi="Times New Roman"/>
            <w:color w:val="0000FF"/>
            <w:sz w:val="24"/>
            <w:szCs w:val="24"/>
            <w:u w:val="single"/>
            <w:lang w:eastAsia="lv-LV"/>
          </w:rPr>
          <w:t>http://www.iub.gov.lv/lv/node/587</w:t>
        </w:r>
      </w:hyperlink>
      <w:r w:rsidRPr="004E2339">
        <w:rPr>
          <w:rFonts w:ascii="Times New Roman" w:eastAsia="Times New Roman" w:hAnsi="Times New Roman"/>
          <w:sz w:val="24"/>
          <w:szCs w:val="24"/>
          <w:lang w:eastAsia="lv-LV"/>
        </w:rPr>
        <w:t>.</w:t>
      </w:r>
    </w:p>
    <w:p w14:paraId="12A88D53" w14:textId="77777777" w:rsidR="007920C5" w:rsidRPr="004E2339" w:rsidRDefault="007920C5">
      <w:pPr>
        <w:tabs>
          <w:tab w:val="left" w:pos="426"/>
        </w:tabs>
        <w:spacing w:after="0" w:line="240" w:lineRule="auto"/>
        <w:ind w:left="720" w:right="38"/>
        <w:contextualSpacing/>
        <w:jc w:val="both"/>
        <w:rPr>
          <w:rFonts w:ascii="Times New Roman" w:eastAsia="Times New Roman" w:hAnsi="Times New Roman"/>
          <w:sz w:val="24"/>
          <w:szCs w:val="24"/>
          <w:lang w:eastAsia="lv-LV"/>
        </w:rPr>
      </w:pPr>
    </w:p>
    <w:p w14:paraId="6D59C79C" w14:textId="77777777" w:rsidR="0021002D" w:rsidRPr="004E2339" w:rsidRDefault="00E7295A" w:rsidP="0021002D">
      <w:pPr>
        <w:pStyle w:val="Sarakstarindkopa"/>
        <w:numPr>
          <w:ilvl w:val="0"/>
          <w:numId w:val="11"/>
        </w:numPr>
        <w:tabs>
          <w:tab w:val="left" w:pos="284"/>
        </w:tabs>
        <w:spacing w:line="240" w:lineRule="auto"/>
        <w:jc w:val="center"/>
        <w:rPr>
          <w:rFonts w:ascii="Times New Roman" w:hAnsi="Times New Roman"/>
          <w:caps/>
          <w:sz w:val="24"/>
          <w:szCs w:val="24"/>
        </w:rPr>
      </w:pPr>
      <w:r w:rsidRPr="004E2339">
        <w:rPr>
          <w:rFonts w:ascii="Times New Roman" w:hAnsi="Times New Roman"/>
          <w:b/>
          <w:bCs/>
          <w:caps/>
          <w:sz w:val="24"/>
          <w:szCs w:val="24"/>
        </w:rPr>
        <w:t>tehniskAIS UN FINANŠU piedāvājumS</w:t>
      </w:r>
    </w:p>
    <w:p w14:paraId="3F896235" w14:textId="77777777" w:rsidR="0021002D" w:rsidRPr="004E2339" w:rsidRDefault="00E7295A" w:rsidP="00C10405">
      <w:pPr>
        <w:pStyle w:val="Sarakstarindkopa"/>
        <w:numPr>
          <w:ilvl w:val="1"/>
          <w:numId w:val="11"/>
        </w:numPr>
        <w:tabs>
          <w:tab w:val="left" w:pos="284"/>
        </w:tabs>
        <w:spacing w:after="0" w:line="240" w:lineRule="auto"/>
        <w:ind w:left="0" w:firstLine="0"/>
        <w:jc w:val="both"/>
        <w:rPr>
          <w:rFonts w:ascii="Times New Roman" w:hAnsi="Times New Roman"/>
          <w:b/>
          <w:caps/>
          <w:sz w:val="24"/>
          <w:szCs w:val="24"/>
        </w:rPr>
      </w:pPr>
      <w:r w:rsidRPr="004E2339">
        <w:rPr>
          <w:rFonts w:ascii="Times New Roman" w:hAnsi="Times New Roman"/>
          <w:b/>
          <w:sz w:val="24"/>
          <w:szCs w:val="24"/>
        </w:rPr>
        <w:t>Tehniskā piedāvājuma sagatavošana</w:t>
      </w:r>
    </w:p>
    <w:p w14:paraId="05759C84" w14:textId="7F047434" w:rsidR="0021002D" w:rsidRPr="004E2339" w:rsidRDefault="00E7295A" w:rsidP="00C10405">
      <w:pPr>
        <w:pStyle w:val="Sarakstarindkopa"/>
        <w:numPr>
          <w:ilvl w:val="2"/>
          <w:numId w:val="11"/>
        </w:numPr>
        <w:tabs>
          <w:tab w:val="left" w:pos="284"/>
        </w:tabs>
        <w:spacing w:after="0" w:line="240" w:lineRule="auto"/>
        <w:ind w:left="0" w:firstLine="0"/>
        <w:jc w:val="both"/>
        <w:rPr>
          <w:rFonts w:ascii="Times New Roman" w:hAnsi="Times New Roman"/>
          <w:b/>
          <w:caps/>
          <w:sz w:val="24"/>
          <w:szCs w:val="24"/>
        </w:rPr>
      </w:pPr>
      <w:r w:rsidRPr="001F6B7A">
        <w:rPr>
          <w:rFonts w:ascii="Times New Roman" w:hAnsi="Times New Roman"/>
          <w:sz w:val="24"/>
          <w:szCs w:val="24"/>
        </w:rPr>
        <w:t xml:space="preserve">Pretendents iesniedz tehnisko piedāvājumu atbilstoši EIS e-konkursu apakšsistēmā šā konkursa sadaļā publicētajām veidlapām (formām), aizpildot attiecīgās daļas atbilstošās tehniskā piedāvājuma Microsoft Word formas ailes </w:t>
      </w:r>
      <w:r w:rsidR="001F6B7A" w:rsidRPr="00762E79">
        <w:rPr>
          <w:rFonts w:ascii="Times New Roman" w:hAnsi="Times New Roman"/>
          <w:color w:val="000000" w:themeColor="text1"/>
          <w:sz w:val="24"/>
          <w:szCs w:val="24"/>
        </w:rPr>
        <w:t>(pielikums Nr.</w:t>
      </w:r>
      <w:r w:rsidR="00C5510C" w:rsidRPr="00762E79">
        <w:rPr>
          <w:rFonts w:ascii="Times New Roman" w:hAnsi="Times New Roman"/>
          <w:color w:val="000000" w:themeColor="text1"/>
          <w:sz w:val="24"/>
          <w:szCs w:val="24"/>
        </w:rPr>
        <w:t>8</w:t>
      </w:r>
      <w:r w:rsidR="001F6B7A" w:rsidRPr="00762E79">
        <w:rPr>
          <w:rFonts w:ascii="Times New Roman" w:hAnsi="Times New Roman"/>
          <w:color w:val="000000" w:themeColor="text1"/>
          <w:sz w:val="24"/>
          <w:szCs w:val="24"/>
        </w:rPr>
        <w:t>)</w:t>
      </w:r>
      <w:r w:rsidR="00762E79" w:rsidRPr="00762E79">
        <w:rPr>
          <w:rFonts w:ascii="Times New Roman" w:hAnsi="Times New Roman"/>
          <w:color w:val="000000" w:themeColor="text1"/>
          <w:sz w:val="24"/>
          <w:szCs w:val="24"/>
        </w:rPr>
        <w:t>.</w:t>
      </w:r>
    </w:p>
    <w:p w14:paraId="09FB3E42" w14:textId="77777777" w:rsidR="0021002D" w:rsidRPr="004E2339" w:rsidRDefault="00E7295A" w:rsidP="00C10405">
      <w:pPr>
        <w:pStyle w:val="Sarakstarindkopa"/>
        <w:numPr>
          <w:ilvl w:val="2"/>
          <w:numId w:val="11"/>
        </w:numPr>
        <w:tabs>
          <w:tab w:val="left" w:pos="284"/>
        </w:tabs>
        <w:spacing w:after="0" w:line="240" w:lineRule="auto"/>
        <w:ind w:left="0" w:firstLine="0"/>
        <w:jc w:val="both"/>
        <w:rPr>
          <w:rFonts w:ascii="Times New Roman" w:hAnsi="Times New Roman"/>
          <w:b/>
          <w:caps/>
          <w:sz w:val="24"/>
          <w:szCs w:val="24"/>
        </w:rPr>
      </w:pPr>
      <w:r w:rsidRPr="004E2339">
        <w:rPr>
          <w:rFonts w:ascii="Times New Roman" w:hAnsi="Times New Roman"/>
          <w:sz w:val="24"/>
          <w:szCs w:val="24"/>
        </w:rPr>
        <w:t xml:space="preserve">Tehnisko piedāvājumu iesniedz parakstītu atbilstoši nolikuma nosacījumiem. </w:t>
      </w:r>
    </w:p>
    <w:p w14:paraId="4B646B13" w14:textId="77777777" w:rsidR="0021002D" w:rsidRPr="004E2339" w:rsidRDefault="00E7295A" w:rsidP="00C10405">
      <w:pPr>
        <w:pStyle w:val="Sarakstarindkopa"/>
        <w:numPr>
          <w:ilvl w:val="2"/>
          <w:numId w:val="11"/>
        </w:numPr>
        <w:tabs>
          <w:tab w:val="left" w:pos="284"/>
        </w:tabs>
        <w:spacing w:after="0" w:line="240" w:lineRule="auto"/>
        <w:ind w:left="0" w:firstLine="0"/>
        <w:jc w:val="both"/>
        <w:rPr>
          <w:rFonts w:ascii="Times New Roman" w:hAnsi="Times New Roman"/>
          <w:b/>
          <w:caps/>
          <w:sz w:val="24"/>
          <w:szCs w:val="24"/>
        </w:rPr>
      </w:pPr>
      <w:r w:rsidRPr="004E2339">
        <w:rPr>
          <w:rFonts w:ascii="Times New Roman" w:hAnsi="Times New Roman"/>
          <w:sz w:val="24"/>
          <w:szCs w:val="24"/>
        </w:rPr>
        <w:t xml:space="preserve">Ja tehniskajā specifikācijā norādīts konkrēts preces, ražotāja vai standarta nosaukums vai kāda cita norāde uz specifisku preces izcelsmi, īpašu procesu, zīmolu vai veidu, pretendents var piedāvāt ekvivalentas preces vai atbilstību ekvivalentiem standartiem, kas atbilst tehniskās specifikācijas izvirzītajām prasībām, parametriem un nodrošina tehniskajā specifikācijā izvirzīto prasīto. </w:t>
      </w:r>
      <w:r w:rsidRPr="004E2339">
        <w:rPr>
          <w:rFonts w:ascii="Times New Roman" w:hAnsi="Times New Roman"/>
          <w:sz w:val="24"/>
          <w:szCs w:val="24"/>
          <w:lang w:eastAsia="en-GB"/>
        </w:rPr>
        <w:t>Piedāvājumā norāda attiecīgi piedāvātā parametra, standarta vai preces precīzu nosaukumu un tehnisko aprakstu.</w:t>
      </w:r>
    </w:p>
    <w:p w14:paraId="48F39050" w14:textId="77777777" w:rsidR="0021002D" w:rsidRPr="004E2339" w:rsidRDefault="00E7295A" w:rsidP="00C10405">
      <w:pPr>
        <w:pStyle w:val="Sarakstarindkopa"/>
        <w:numPr>
          <w:ilvl w:val="2"/>
          <w:numId w:val="11"/>
        </w:numPr>
        <w:tabs>
          <w:tab w:val="left" w:pos="284"/>
        </w:tabs>
        <w:spacing w:after="0" w:line="240" w:lineRule="auto"/>
        <w:ind w:left="0" w:firstLine="0"/>
        <w:jc w:val="both"/>
        <w:rPr>
          <w:rFonts w:ascii="Times New Roman" w:hAnsi="Times New Roman"/>
          <w:b/>
          <w:caps/>
          <w:sz w:val="24"/>
          <w:szCs w:val="24"/>
        </w:rPr>
      </w:pPr>
      <w:r w:rsidRPr="004E2339">
        <w:rPr>
          <w:rFonts w:ascii="Times New Roman" w:hAnsi="Times New Roman"/>
          <w:sz w:val="24"/>
          <w:szCs w:val="24"/>
        </w:rPr>
        <w:t>Pretendentam savā tehniskajā piedāvājumā ir precīzi jānorāda informācija par piedāvāto preci un tās tehnisko aprakstu. Pretendenta Piedāvājumā nedrīkst būt vairāki tehnisko piedāvājumu varianti.</w:t>
      </w:r>
    </w:p>
    <w:p w14:paraId="7A3EA50B" w14:textId="77777777" w:rsidR="0021002D" w:rsidRPr="004E2339" w:rsidRDefault="00E7295A" w:rsidP="00C10405">
      <w:pPr>
        <w:pStyle w:val="Sarakstarindkopa"/>
        <w:numPr>
          <w:ilvl w:val="1"/>
          <w:numId w:val="11"/>
        </w:numPr>
        <w:tabs>
          <w:tab w:val="left" w:pos="284"/>
        </w:tabs>
        <w:spacing w:after="0" w:line="240" w:lineRule="auto"/>
        <w:ind w:left="0" w:firstLine="0"/>
        <w:jc w:val="both"/>
        <w:rPr>
          <w:rFonts w:ascii="Times New Roman" w:hAnsi="Times New Roman"/>
          <w:b/>
          <w:caps/>
          <w:sz w:val="24"/>
          <w:szCs w:val="24"/>
        </w:rPr>
      </w:pPr>
      <w:r w:rsidRPr="004E2339">
        <w:rPr>
          <w:rFonts w:ascii="Times New Roman" w:hAnsi="Times New Roman"/>
          <w:b/>
          <w:sz w:val="24"/>
          <w:szCs w:val="24"/>
        </w:rPr>
        <w:t>Finanšu piedāvājuma sagatavošana</w:t>
      </w:r>
    </w:p>
    <w:p w14:paraId="6D24A89F" w14:textId="65711E24" w:rsidR="0021002D" w:rsidRPr="00492889" w:rsidRDefault="00E7295A" w:rsidP="00C10405">
      <w:pPr>
        <w:pStyle w:val="Sarakstarindkopa"/>
        <w:numPr>
          <w:ilvl w:val="2"/>
          <w:numId w:val="11"/>
        </w:numPr>
        <w:tabs>
          <w:tab w:val="left" w:pos="284"/>
        </w:tabs>
        <w:spacing w:after="0" w:line="240" w:lineRule="auto"/>
        <w:ind w:left="0" w:firstLine="0"/>
        <w:jc w:val="both"/>
        <w:rPr>
          <w:rFonts w:ascii="Times New Roman" w:hAnsi="Times New Roman"/>
          <w:b/>
          <w:caps/>
          <w:color w:val="FF66FF"/>
          <w:sz w:val="24"/>
          <w:szCs w:val="24"/>
        </w:rPr>
      </w:pPr>
      <w:r w:rsidRPr="001F6B7A">
        <w:rPr>
          <w:rFonts w:ascii="Times New Roman" w:hAnsi="Times New Roman"/>
          <w:sz w:val="24"/>
          <w:szCs w:val="24"/>
        </w:rPr>
        <w:t xml:space="preserve">Pretendents iesniedz finanšu piedāvājumu atbilstoši EIS e-konkursu apakšsistēmā šā konkursa sadaļā publicētajām veidlapām (formām), aizpildot attiecīgās daļas atbilstošās finanšu piedāvājuma Microsoft Word formas ailes </w:t>
      </w:r>
      <w:r w:rsidR="00762E79">
        <w:rPr>
          <w:rFonts w:ascii="Times New Roman" w:hAnsi="Times New Roman"/>
          <w:strike/>
          <w:color w:val="000000" w:themeColor="text1"/>
          <w:sz w:val="24"/>
          <w:szCs w:val="24"/>
        </w:rPr>
        <w:t>(</w:t>
      </w:r>
      <w:r w:rsidR="001F6B7A" w:rsidRPr="00762E79">
        <w:rPr>
          <w:rFonts w:ascii="Times New Roman" w:hAnsi="Times New Roman"/>
          <w:color w:val="000000" w:themeColor="text1"/>
          <w:sz w:val="24"/>
          <w:szCs w:val="24"/>
        </w:rPr>
        <w:t>pielikums Nr.</w:t>
      </w:r>
      <w:r w:rsidR="00C5510C" w:rsidRPr="00762E79">
        <w:rPr>
          <w:rFonts w:ascii="Times New Roman" w:hAnsi="Times New Roman"/>
          <w:color w:val="000000" w:themeColor="text1"/>
          <w:sz w:val="24"/>
          <w:szCs w:val="24"/>
        </w:rPr>
        <w:t>10</w:t>
      </w:r>
      <w:r w:rsidR="001F6B7A" w:rsidRPr="00762E79">
        <w:rPr>
          <w:rFonts w:ascii="Times New Roman" w:hAnsi="Times New Roman"/>
          <w:color w:val="000000" w:themeColor="text1"/>
          <w:sz w:val="24"/>
          <w:szCs w:val="24"/>
        </w:rPr>
        <w:t>)</w:t>
      </w:r>
      <w:r w:rsidR="00762E79" w:rsidRPr="00762E79">
        <w:rPr>
          <w:rFonts w:ascii="Times New Roman" w:hAnsi="Times New Roman"/>
          <w:color w:val="000000" w:themeColor="text1"/>
          <w:sz w:val="24"/>
          <w:szCs w:val="24"/>
        </w:rPr>
        <w:t>.</w:t>
      </w:r>
    </w:p>
    <w:p w14:paraId="679B4818" w14:textId="64BA99A0" w:rsidR="00461C83" w:rsidRPr="00955128" w:rsidRDefault="00AC39DB" w:rsidP="00AC39DB">
      <w:pPr>
        <w:tabs>
          <w:tab w:val="left" w:pos="284"/>
        </w:tabs>
        <w:spacing w:after="0" w:line="240" w:lineRule="auto"/>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14.2.2. </w:t>
      </w:r>
      <w:r w:rsidR="00461C83" w:rsidRPr="00955128">
        <w:rPr>
          <w:rFonts w:ascii="Times New Roman" w:hAnsi="Times New Roman"/>
          <w:color w:val="000000" w:themeColor="text1"/>
          <w:sz w:val="24"/>
          <w:szCs w:val="24"/>
        </w:rPr>
        <w:t xml:space="preserve">Pasūtītājs informē, ka finanšu līdzekļu nepietiekamības gadījumā, iepirkuma komisijai vienojoties ar pretendentu, kuram būtu piešķiramas līguma slēgšanas tiesības, vai būvdarbu izpildes laikā, </w:t>
      </w:r>
      <w:proofErr w:type="spellStart"/>
      <w:r w:rsidR="00461C83" w:rsidRPr="00955128">
        <w:rPr>
          <w:rFonts w:ascii="Times New Roman" w:hAnsi="Times New Roman"/>
          <w:color w:val="000000" w:themeColor="text1"/>
          <w:sz w:val="24"/>
          <w:szCs w:val="24"/>
        </w:rPr>
        <w:t>rakstveidā</w:t>
      </w:r>
      <w:proofErr w:type="spellEnd"/>
      <w:r w:rsidR="00461C83" w:rsidRPr="00955128">
        <w:rPr>
          <w:rFonts w:ascii="Times New Roman" w:hAnsi="Times New Roman"/>
          <w:color w:val="000000" w:themeColor="text1"/>
          <w:sz w:val="24"/>
          <w:szCs w:val="24"/>
        </w:rPr>
        <w:t xml:space="preserve"> vienojoties ar Būvuzņēmēju, Pasūtītājam ir tiesības pilnībā vai daļēji atteikties no šādu lokālās tāmes pozīciju izpildes:</w:t>
      </w:r>
    </w:p>
    <w:p w14:paraId="684A5E53" w14:textId="0047CA90" w:rsidR="00C73852" w:rsidRPr="00955128" w:rsidRDefault="002151DF" w:rsidP="002151DF">
      <w:pPr>
        <w:tabs>
          <w:tab w:val="left" w:pos="284"/>
        </w:tabs>
        <w:spacing w:after="0" w:line="240" w:lineRule="auto"/>
        <w:ind w:firstLine="284"/>
        <w:jc w:val="both"/>
        <w:rPr>
          <w:rFonts w:ascii="Times New Roman" w:hAnsi="Times New Roman"/>
          <w:color w:val="000000" w:themeColor="text1"/>
          <w:sz w:val="24"/>
          <w:szCs w:val="24"/>
        </w:rPr>
      </w:pPr>
      <w:r w:rsidRPr="00955128">
        <w:rPr>
          <w:rFonts w:ascii="Times New Roman" w:hAnsi="Times New Roman"/>
          <w:color w:val="000000" w:themeColor="text1"/>
          <w:sz w:val="24"/>
          <w:szCs w:val="24"/>
        </w:rPr>
        <w:t xml:space="preserve">14.2.2.1. </w:t>
      </w:r>
      <w:r w:rsidR="00C73852" w:rsidRPr="00955128">
        <w:rPr>
          <w:rFonts w:ascii="Times New Roman" w:hAnsi="Times New Roman"/>
          <w:color w:val="000000" w:themeColor="text1"/>
          <w:sz w:val="24"/>
          <w:szCs w:val="24"/>
        </w:rPr>
        <w:t xml:space="preserve"> Kāpņu telpas </w:t>
      </w:r>
      <w:proofErr w:type="spellStart"/>
      <w:r w:rsidR="00C73852" w:rsidRPr="00955128">
        <w:rPr>
          <w:rFonts w:ascii="Times New Roman" w:hAnsi="Times New Roman"/>
          <w:color w:val="000000" w:themeColor="text1"/>
          <w:sz w:val="24"/>
          <w:szCs w:val="24"/>
        </w:rPr>
        <w:t>divviru</w:t>
      </w:r>
      <w:proofErr w:type="spellEnd"/>
      <w:r w:rsidR="00C73852" w:rsidRPr="00955128">
        <w:rPr>
          <w:rFonts w:ascii="Times New Roman" w:hAnsi="Times New Roman"/>
          <w:color w:val="000000" w:themeColor="text1"/>
          <w:sz w:val="24"/>
          <w:szCs w:val="24"/>
        </w:rPr>
        <w:t xml:space="preserve"> stiklotās durvis EI60 </w:t>
      </w:r>
      <w:r w:rsidR="006B4AD0" w:rsidRPr="00955128">
        <w:rPr>
          <w:rFonts w:ascii="Times New Roman" w:hAnsi="Times New Roman"/>
          <w:color w:val="000000" w:themeColor="text1"/>
          <w:sz w:val="24"/>
          <w:szCs w:val="24"/>
        </w:rPr>
        <w:t>(ja, izvērtējot esošo durvju tehnisko stāvokli, tiek konstatēts, ka to nomaiņa nav nepieciešama un tās atbilst spēkā esošo normatīvo aktu prasībām).</w:t>
      </w:r>
      <w:r w:rsidR="00C73852" w:rsidRPr="00955128">
        <w:rPr>
          <w:rFonts w:ascii="Times New Roman" w:hAnsi="Times New Roman"/>
          <w:color w:val="000000" w:themeColor="text1"/>
          <w:sz w:val="24"/>
          <w:szCs w:val="24"/>
        </w:rPr>
        <w:t xml:space="preserve"> ,</w:t>
      </w:r>
    </w:p>
    <w:p w14:paraId="08117CCF" w14:textId="3B50A78B" w:rsidR="00C73852" w:rsidRPr="00955128" w:rsidRDefault="002151DF" w:rsidP="002151DF">
      <w:pPr>
        <w:tabs>
          <w:tab w:val="left" w:pos="284"/>
        </w:tabs>
        <w:spacing w:after="0" w:line="240" w:lineRule="auto"/>
        <w:ind w:firstLine="284"/>
        <w:jc w:val="both"/>
        <w:rPr>
          <w:rFonts w:ascii="Times New Roman" w:hAnsi="Times New Roman"/>
          <w:color w:val="000000" w:themeColor="text1"/>
          <w:sz w:val="24"/>
          <w:szCs w:val="24"/>
        </w:rPr>
      </w:pPr>
      <w:r w:rsidRPr="00955128">
        <w:rPr>
          <w:rFonts w:ascii="Times New Roman" w:hAnsi="Times New Roman"/>
          <w:color w:val="000000" w:themeColor="text1"/>
          <w:sz w:val="24"/>
          <w:szCs w:val="24"/>
        </w:rPr>
        <w:t xml:space="preserve">14.2.2.2. </w:t>
      </w:r>
      <w:r w:rsidR="00C73852" w:rsidRPr="00955128">
        <w:rPr>
          <w:rFonts w:ascii="Times New Roman" w:hAnsi="Times New Roman"/>
          <w:color w:val="000000" w:themeColor="text1"/>
          <w:sz w:val="24"/>
          <w:szCs w:val="24"/>
        </w:rPr>
        <w:t xml:space="preserve"> Iekšējās elektroinstalācijas un apgaismojuma tīklu atjaunošana,</w:t>
      </w:r>
    </w:p>
    <w:p w14:paraId="21EDBED5" w14:textId="2609C319" w:rsidR="00C73852" w:rsidRPr="00955128" w:rsidRDefault="002151DF" w:rsidP="00E9461B">
      <w:pPr>
        <w:tabs>
          <w:tab w:val="left" w:pos="284"/>
        </w:tabs>
        <w:spacing w:after="0" w:line="240" w:lineRule="auto"/>
        <w:ind w:firstLine="284"/>
        <w:jc w:val="both"/>
        <w:rPr>
          <w:rFonts w:ascii="Times New Roman" w:hAnsi="Times New Roman"/>
          <w:color w:val="000000" w:themeColor="text1"/>
          <w:sz w:val="24"/>
          <w:szCs w:val="24"/>
        </w:rPr>
      </w:pPr>
      <w:r w:rsidRPr="00955128">
        <w:rPr>
          <w:rFonts w:ascii="Times New Roman" w:hAnsi="Times New Roman"/>
          <w:color w:val="000000" w:themeColor="text1"/>
          <w:sz w:val="24"/>
          <w:szCs w:val="24"/>
        </w:rPr>
        <w:t xml:space="preserve">14.2.2.3. </w:t>
      </w:r>
      <w:r w:rsidR="00C73852" w:rsidRPr="00955128">
        <w:rPr>
          <w:rFonts w:ascii="Times New Roman" w:hAnsi="Times New Roman"/>
          <w:color w:val="000000" w:themeColor="text1"/>
          <w:sz w:val="24"/>
          <w:szCs w:val="24"/>
        </w:rPr>
        <w:t xml:space="preserve"> </w:t>
      </w:r>
      <w:proofErr w:type="spellStart"/>
      <w:r w:rsidR="00C73852" w:rsidRPr="00955128">
        <w:rPr>
          <w:rFonts w:ascii="Times New Roman" w:hAnsi="Times New Roman"/>
          <w:color w:val="000000" w:themeColor="text1"/>
          <w:sz w:val="24"/>
          <w:szCs w:val="24"/>
        </w:rPr>
        <w:t>Zemapmetuma</w:t>
      </w:r>
      <w:proofErr w:type="spellEnd"/>
      <w:r w:rsidR="00C73852" w:rsidRPr="00955128">
        <w:rPr>
          <w:rFonts w:ascii="Times New Roman" w:hAnsi="Times New Roman"/>
          <w:color w:val="000000" w:themeColor="text1"/>
          <w:sz w:val="24"/>
          <w:szCs w:val="24"/>
        </w:rPr>
        <w:t xml:space="preserve"> slēdži,</w:t>
      </w:r>
    </w:p>
    <w:p w14:paraId="38BEBC9C" w14:textId="150D0882" w:rsidR="00C73852" w:rsidRPr="00955128" w:rsidRDefault="002151DF" w:rsidP="00E9461B">
      <w:pPr>
        <w:tabs>
          <w:tab w:val="left" w:pos="284"/>
        </w:tabs>
        <w:spacing w:after="0" w:line="240" w:lineRule="auto"/>
        <w:ind w:firstLine="284"/>
        <w:jc w:val="both"/>
        <w:rPr>
          <w:rFonts w:ascii="Times New Roman" w:hAnsi="Times New Roman"/>
          <w:color w:val="000000" w:themeColor="text1"/>
          <w:sz w:val="24"/>
          <w:szCs w:val="24"/>
        </w:rPr>
      </w:pPr>
      <w:r w:rsidRPr="00955128">
        <w:rPr>
          <w:rFonts w:ascii="Times New Roman" w:hAnsi="Times New Roman"/>
          <w:color w:val="000000" w:themeColor="text1"/>
          <w:sz w:val="24"/>
          <w:szCs w:val="24"/>
        </w:rPr>
        <w:t>14.2.2.</w:t>
      </w:r>
      <w:r w:rsidR="00E9461B" w:rsidRPr="00955128">
        <w:rPr>
          <w:rFonts w:ascii="Times New Roman" w:hAnsi="Times New Roman"/>
          <w:color w:val="000000" w:themeColor="text1"/>
          <w:sz w:val="24"/>
          <w:szCs w:val="24"/>
        </w:rPr>
        <w:t>4.</w:t>
      </w:r>
      <w:r w:rsidR="00C73852" w:rsidRPr="00955128">
        <w:rPr>
          <w:rFonts w:ascii="Times New Roman" w:hAnsi="Times New Roman"/>
          <w:color w:val="000000" w:themeColor="text1"/>
          <w:sz w:val="24"/>
          <w:szCs w:val="24"/>
        </w:rPr>
        <w:t xml:space="preserve"> </w:t>
      </w:r>
      <w:proofErr w:type="spellStart"/>
      <w:r w:rsidR="00C73852" w:rsidRPr="00955128">
        <w:rPr>
          <w:rFonts w:ascii="Times New Roman" w:hAnsi="Times New Roman"/>
          <w:color w:val="000000" w:themeColor="text1"/>
          <w:sz w:val="24"/>
          <w:szCs w:val="24"/>
        </w:rPr>
        <w:t>Zemapmetuma</w:t>
      </w:r>
      <w:proofErr w:type="spellEnd"/>
      <w:r w:rsidR="00C73852" w:rsidRPr="00955128">
        <w:rPr>
          <w:rFonts w:ascii="Times New Roman" w:hAnsi="Times New Roman"/>
          <w:color w:val="000000" w:themeColor="text1"/>
          <w:sz w:val="24"/>
          <w:szCs w:val="24"/>
        </w:rPr>
        <w:t xml:space="preserve"> rozetes,</w:t>
      </w:r>
    </w:p>
    <w:p w14:paraId="0E10069B" w14:textId="77777777" w:rsidR="00FB76CC" w:rsidRPr="00955128" w:rsidRDefault="00E9461B" w:rsidP="00533F75">
      <w:pPr>
        <w:tabs>
          <w:tab w:val="left" w:pos="284"/>
        </w:tabs>
        <w:spacing w:after="0" w:line="240" w:lineRule="auto"/>
        <w:ind w:firstLine="284"/>
        <w:jc w:val="both"/>
        <w:rPr>
          <w:rFonts w:ascii="Times New Roman" w:hAnsi="Times New Roman"/>
          <w:color w:val="000000" w:themeColor="text1"/>
          <w:sz w:val="24"/>
          <w:szCs w:val="24"/>
        </w:rPr>
      </w:pPr>
      <w:r w:rsidRPr="00955128">
        <w:rPr>
          <w:rFonts w:ascii="Times New Roman" w:hAnsi="Times New Roman"/>
          <w:color w:val="000000" w:themeColor="text1"/>
          <w:sz w:val="24"/>
          <w:szCs w:val="24"/>
        </w:rPr>
        <w:t xml:space="preserve">14.2.2.5. </w:t>
      </w:r>
      <w:r w:rsidR="00C73852" w:rsidRPr="00955128">
        <w:rPr>
          <w:rFonts w:ascii="Times New Roman" w:hAnsi="Times New Roman"/>
          <w:color w:val="000000" w:themeColor="text1"/>
          <w:sz w:val="24"/>
          <w:szCs w:val="24"/>
        </w:rPr>
        <w:t>UAS sistēmas tīklu atjaunošana</w:t>
      </w:r>
      <w:r w:rsidR="003D08B8" w:rsidRPr="00955128">
        <w:rPr>
          <w:rFonts w:ascii="Times New Roman" w:hAnsi="Times New Roman"/>
          <w:color w:val="000000" w:themeColor="text1"/>
          <w:sz w:val="24"/>
          <w:szCs w:val="24"/>
        </w:rPr>
        <w:t xml:space="preserve"> </w:t>
      </w:r>
      <w:r w:rsidR="00FB76CC" w:rsidRPr="00955128">
        <w:rPr>
          <w:rFonts w:ascii="Times New Roman" w:hAnsi="Times New Roman"/>
          <w:color w:val="000000" w:themeColor="text1"/>
          <w:sz w:val="24"/>
          <w:szCs w:val="24"/>
        </w:rPr>
        <w:t>(ja, izvērtējot esošās sistēmas tehnisko stāvokli, tiek konstatēts, ka tās nomaiņa nav nepieciešama un sistēma atbilst spēkā esošo normatīvo aktu prasībām).</w:t>
      </w:r>
    </w:p>
    <w:p w14:paraId="4C98202D" w14:textId="46AA4B1A" w:rsidR="00533F75" w:rsidRPr="00955128" w:rsidRDefault="00E9461B" w:rsidP="00533F75">
      <w:pPr>
        <w:tabs>
          <w:tab w:val="left" w:pos="284"/>
        </w:tabs>
        <w:spacing w:after="0" w:line="240" w:lineRule="auto"/>
        <w:ind w:firstLine="284"/>
        <w:jc w:val="both"/>
        <w:rPr>
          <w:rFonts w:ascii="Times New Roman" w:hAnsi="Times New Roman"/>
          <w:color w:val="000000" w:themeColor="text1"/>
          <w:sz w:val="24"/>
          <w:szCs w:val="24"/>
        </w:rPr>
      </w:pPr>
      <w:r w:rsidRPr="00955128">
        <w:rPr>
          <w:rFonts w:ascii="Times New Roman" w:hAnsi="Times New Roman"/>
          <w:color w:val="000000" w:themeColor="text1"/>
          <w:sz w:val="24"/>
          <w:szCs w:val="24"/>
        </w:rPr>
        <w:t xml:space="preserve">14.2.2.6. </w:t>
      </w:r>
      <w:r w:rsidR="00C73852" w:rsidRPr="00955128">
        <w:rPr>
          <w:rFonts w:ascii="Times New Roman" w:hAnsi="Times New Roman"/>
          <w:color w:val="000000" w:themeColor="text1"/>
          <w:sz w:val="24"/>
          <w:szCs w:val="24"/>
        </w:rPr>
        <w:t xml:space="preserve"> Esošo vājstrāvu kabeļu saimniecības sakārtošana.</w:t>
      </w:r>
    </w:p>
    <w:p w14:paraId="40D4328C" w14:textId="475D4A53" w:rsidR="005C0CA3" w:rsidRPr="003D08B8" w:rsidRDefault="005C0CA3" w:rsidP="005C0CA3">
      <w:pPr>
        <w:tabs>
          <w:tab w:val="left" w:pos="284"/>
        </w:tabs>
        <w:spacing w:after="0" w:line="240" w:lineRule="auto"/>
        <w:ind w:firstLine="284"/>
        <w:jc w:val="both"/>
        <w:rPr>
          <w:rFonts w:ascii="Times New Roman" w:hAnsi="Times New Roman"/>
          <w:color w:val="000000" w:themeColor="text1"/>
          <w:sz w:val="24"/>
          <w:szCs w:val="24"/>
        </w:rPr>
      </w:pPr>
      <w:r w:rsidRPr="00955128">
        <w:rPr>
          <w:rFonts w:ascii="Times New Roman" w:hAnsi="Times New Roman"/>
          <w:color w:val="000000" w:themeColor="text1"/>
          <w:sz w:val="24"/>
          <w:szCs w:val="24"/>
        </w:rPr>
        <w:t>14.2.2.7. Šādā gadījumā kopējā līguma summa tiek samazināta atbilstoši Pretendenta finanšu piedāvājumā (tāmē) piedāvātajām šo pozīciju vienību cenām un faktiskajam apjomam. Pozīciju izslēgšana vai apjoma samazināšana nevar būt par pamatu Pretendenta tāmē norādīto citu pozīciju vienību cenu paaugstināšanai vai jebkādu kompensāciju un zaudētās peļņas pieprasīšanai no Pasūtītāja.</w:t>
      </w:r>
    </w:p>
    <w:p w14:paraId="10054375" w14:textId="48ED9C70" w:rsidR="00533F75" w:rsidRPr="00533F75" w:rsidRDefault="00E7295A" w:rsidP="00533F75">
      <w:pPr>
        <w:pStyle w:val="Sarakstarindkopa"/>
        <w:numPr>
          <w:ilvl w:val="2"/>
          <w:numId w:val="11"/>
        </w:numPr>
        <w:tabs>
          <w:tab w:val="left" w:pos="284"/>
        </w:tabs>
        <w:spacing w:after="0" w:line="240" w:lineRule="auto"/>
        <w:ind w:left="0" w:firstLine="0"/>
        <w:jc w:val="both"/>
        <w:rPr>
          <w:rFonts w:ascii="Times New Roman" w:hAnsi="Times New Roman"/>
          <w:b/>
          <w:caps/>
          <w:sz w:val="24"/>
          <w:szCs w:val="24"/>
        </w:rPr>
      </w:pPr>
      <w:r w:rsidRPr="004E2339">
        <w:rPr>
          <w:rFonts w:ascii="Times New Roman" w:hAnsi="Times New Roman"/>
          <w:bCs/>
          <w:sz w:val="24"/>
          <w:szCs w:val="24"/>
        </w:rPr>
        <w:t>Pretendents</w:t>
      </w:r>
      <w:r w:rsidRPr="004E2339">
        <w:rPr>
          <w:rFonts w:ascii="Times New Roman" w:hAnsi="Times New Roman"/>
          <w:b/>
          <w:bCs/>
          <w:sz w:val="24"/>
          <w:szCs w:val="24"/>
        </w:rPr>
        <w:t xml:space="preserve"> </w:t>
      </w:r>
      <w:r w:rsidRPr="004E2339">
        <w:rPr>
          <w:rFonts w:ascii="Times New Roman" w:hAnsi="Times New Roman"/>
          <w:bCs/>
          <w:sz w:val="24"/>
          <w:szCs w:val="24"/>
        </w:rPr>
        <w:t xml:space="preserve">finanšu piedāvājumu sagatavo, aizpildot Finanšu piedāvājuma formā kolonas </w:t>
      </w:r>
      <w:r w:rsidRPr="004E2339">
        <w:rPr>
          <w:rFonts w:ascii="Times New Roman" w:hAnsi="Times New Roman"/>
          <w:bCs/>
          <w:i/>
          <w:sz w:val="24"/>
          <w:szCs w:val="24"/>
        </w:rPr>
        <w:t>“Piedāvātā cena EUR</w:t>
      </w:r>
      <w:r w:rsidR="00344CD0" w:rsidRPr="004E2339">
        <w:rPr>
          <w:rFonts w:ascii="Times New Roman" w:hAnsi="Times New Roman"/>
          <w:bCs/>
          <w:i/>
          <w:sz w:val="24"/>
          <w:szCs w:val="24"/>
        </w:rPr>
        <w:t>,</w:t>
      </w:r>
      <w:r w:rsidRPr="004E2339">
        <w:rPr>
          <w:rFonts w:ascii="Times New Roman" w:hAnsi="Times New Roman"/>
          <w:bCs/>
          <w:i/>
          <w:sz w:val="24"/>
          <w:szCs w:val="24"/>
        </w:rPr>
        <w:t xml:space="preserve"> t.sk. PVN”</w:t>
      </w:r>
      <w:r w:rsidRPr="004E2339">
        <w:rPr>
          <w:rFonts w:ascii="Times New Roman" w:hAnsi="Times New Roman"/>
          <w:bCs/>
          <w:sz w:val="24"/>
          <w:szCs w:val="24"/>
        </w:rPr>
        <w:t xml:space="preserve">, </w:t>
      </w:r>
      <w:r w:rsidRPr="004E2339">
        <w:rPr>
          <w:rFonts w:ascii="Times New Roman" w:hAnsi="Times New Roman"/>
          <w:bCs/>
          <w:i/>
          <w:sz w:val="24"/>
          <w:szCs w:val="24"/>
        </w:rPr>
        <w:t>“PVN __%”</w:t>
      </w:r>
      <w:r w:rsidRPr="004E2339">
        <w:rPr>
          <w:rFonts w:ascii="Times New Roman" w:hAnsi="Times New Roman"/>
          <w:bCs/>
          <w:sz w:val="24"/>
          <w:szCs w:val="24"/>
        </w:rPr>
        <w:t xml:space="preserve"> un </w:t>
      </w:r>
      <w:r w:rsidRPr="004E2339">
        <w:rPr>
          <w:rFonts w:ascii="Times New Roman" w:hAnsi="Times New Roman"/>
          <w:bCs/>
          <w:i/>
          <w:sz w:val="24"/>
          <w:szCs w:val="24"/>
        </w:rPr>
        <w:t>“Piedāvātā cena EUR bez PVN”</w:t>
      </w:r>
      <w:r w:rsidRPr="004E2339">
        <w:rPr>
          <w:rFonts w:ascii="Times New Roman" w:hAnsi="Times New Roman"/>
          <w:bCs/>
          <w:sz w:val="24"/>
          <w:szCs w:val="24"/>
        </w:rPr>
        <w:t xml:space="preserve">. </w:t>
      </w:r>
      <w:r w:rsidRPr="004E2339">
        <w:rPr>
          <w:rFonts w:ascii="Times New Roman" w:hAnsi="Times New Roman"/>
          <w:sz w:val="24"/>
          <w:szCs w:val="24"/>
        </w:rPr>
        <w:t>Piedāvātajā cenā jāiekļauj visas izmaksas, kas saistītas ar tehniskajam piedāvājumam.</w:t>
      </w:r>
    </w:p>
    <w:p w14:paraId="29EB7C26" w14:textId="21F0A6D6" w:rsidR="00C80EDC" w:rsidRPr="00533F75" w:rsidRDefault="00E7295A" w:rsidP="00533F75">
      <w:pPr>
        <w:pStyle w:val="Sarakstarindkopa"/>
        <w:numPr>
          <w:ilvl w:val="2"/>
          <w:numId w:val="11"/>
        </w:numPr>
        <w:tabs>
          <w:tab w:val="left" w:pos="284"/>
        </w:tabs>
        <w:spacing w:after="0" w:line="240" w:lineRule="auto"/>
        <w:ind w:left="0" w:firstLine="0"/>
        <w:jc w:val="both"/>
        <w:rPr>
          <w:rFonts w:ascii="Times New Roman" w:hAnsi="Times New Roman"/>
          <w:b/>
          <w:caps/>
          <w:sz w:val="24"/>
          <w:szCs w:val="24"/>
        </w:rPr>
      </w:pPr>
      <w:r w:rsidRPr="004E2339">
        <w:rPr>
          <w:rFonts w:ascii="Times New Roman" w:hAnsi="Times New Roman"/>
          <w:sz w:val="24"/>
          <w:szCs w:val="24"/>
        </w:rPr>
        <w:t xml:space="preserve">Piedāvājuma cena ir jāaprēķina un jānorāda ar precizitāti 2 (divas) zīmes aiz komata. </w:t>
      </w:r>
    </w:p>
    <w:p w14:paraId="571DC4DF" w14:textId="77777777" w:rsidR="0021002D" w:rsidRPr="004E2339" w:rsidRDefault="00E7295A" w:rsidP="00C10405">
      <w:pPr>
        <w:pStyle w:val="Sarakstarindkopa"/>
        <w:numPr>
          <w:ilvl w:val="2"/>
          <w:numId w:val="11"/>
        </w:numPr>
        <w:tabs>
          <w:tab w:val="left" w:pos="284"/>
        </w:tabs>
        <w:spacing w:after="0" w:line="240" w:lineRule="auto"/>
        <w:ind w:left="0" w:firstLine="0"/>
        <w:jc w:val="both"/>
        <w:rPr>
          <w:rFonts w:ascii="Times New Roman" w:hAnsi="Times New Roman"/>
          <w:b/>
          <w:caps/>
          <w:sz w:val="24"/>
          <w:szCs w:val="24"/>
        </w:rPr>
      </w:pPr>
      <w:r w:rsidRPr="004E2339">
        <w:rPr>
          <w:rFonts w:ascii="Times New Roman" w:hAnsi="Times New Roman"/>
          <w:sz w:val="24"/>
          <w:szCs w:val="24"/>
        </w:rPr>
        <w:t>Pretendents pievienotās vērtības nodokli (PVN) norāda atbilstoši Latvijas Republikas spēkā esošajos normatīvajos aktos noteiktajai kārtībai un noteiktajām likmēm.</w:t>
      </w:r>
    </w:p>
    <w:p w14:paraId="0C9C2C18" w14:textId="4E730AFD" w:rsidR="0021002D" w:rsidRPr="004E2339" w:rsidRDefault="00E7295A" w:rsidP="00C10405">
      <w:pPr>
        <w:pStyle w:val="Sarakstarindkopa"/>
        <w:numPr>
          <w:ilvl w:val="2"/>
          <w:numId w:val="11"/>
        </w:numPr>
        <w:tabs>
          <w:tab w:val="left" w:pos="284"/>
        </w:tabs>
        <w:spacing w:after="0" w:line="240" w:lineRule="auto"/>
        <w:ind w:left="0" w:firstLine="0"/>
        <w:jc w:val="both"/>
        <w:rPr>
          <w:rFonts w:ascii="Times New Roman" w:hAnsi="Times New Roman"/>
          <w:b/>
          <w:caps/>
          <w:sz w:val="24"/>
          <w:szCs w:val="24"/>
        </w:rPr>
      </w:pPr>
      <w:r w:rsidRPr="004E2339">
        <w:rPr>
          <w:rFonts w:ascii="Times New Roman" w:hAnsi="Times New Roman"/>
          <w:sz w:val="24"/>
          <w:szCs w:val="24"/>
        </w:rPr>
        <w:t>Finanšu piedāvājumu iesniedz parakstītu atbilstoši nolikuma 1.7.2.pun</w:t>
      </w:r>
      <w:r w:rsidR="00392F6E">
        <w:rPr>
          <w:rFonts w:ascii="Times New Roman" w:hAnsi="Times New Roman"/>
          <w:sz w:val="24"/>
          <w:szCs w:val="24"/>
        </w:rPr>
        <w:t>k</w:t>
      </w:r>
      <w:r w:rsidRPr="004E2339">
        <w:rPr>
          <w:rFonts w:ascii="Times New Roman" w:hAnsi="Times New Roman"/>
          <w:sz w:val="24"/>
          <w:szCs w:val="24"/>
        </w:rPr>
        <w:t xml:space="preserve">ta nosacījumiem. </w:t>
      </w:r>
    </w:p>
    <w:p w14:paraId="67A5B3B0" w14:textId="77777777" w:rsidR="0021002D" w:rsidRPr="004E2339" w:rsidRDefault="0021002D" w:rsidP="00C10405">
      <w:pPr>
        <w:pStyle w:val="Sarakstarindkopa"/>
        <w:tabs>
          <w:tab w:val="left" w:pos="284"/>
        </w:tabs>
        <w:spacing w:after="0" w:line="240" w:lineRule="auto"/>
        <w:ind w:left="0"/>
        <w:jc w:val="both"/>
        <w:rPr>
          <w:rFonts w:ascii="Times New Roman" w:hAnsi="Times New Roman"/>
          <w:b/>
          <w:caps/>
          <w:sz w:val="24"/>
          <w:szCs w:val="24"/>
        </w:rPr>
      </w:pPr>
    </w:p>
    <w:p w14:paraId="3F400DED" w14:textId="77777777" w:rsidR="0021002D" w:rsidRPr="004E2339" w:rsidRDefault="00E7295A" w:rsidP="0021002D">
      <w:pPr>
        <w:pStyle w:val="Sarakstarindkopa"/>
        <w:numPr>
          <w:ilvl w:val="0"/>
          <w:numId w:val="11"/>
        </w:numPr>
        <w:tabs>
          <w:tab w:val="left" w:pos="284"/>
        </w:tabs>
        <w:spacing w:after="0" w:line="240" w:lineRule="auto"/>
        <w:jc w:val="center"/>
        <w:rPr>
          <w:rFonts w:ascii="Times New Roman" w:hAnsi="Times New Roman"/>
          <w:b/>
          <w:caps/>
          <w:sz w:val="24"/>
          <w:szCs w:val="24"/>
        </w:rPr>
      </w:pPr>
      <w:r w:rsidRPr="004E2339">
        <w:rPr>
          <w:rFonts w:ascii="Times New Roman" w:hAnsi="Times New Roman"/>
          <w:b/>
          <w:sz w:val="24"/>
          <w:szCs w:val="24"/>
        </w:rPr>
        <w:t>PIEDĀVĀJUMU VĒRTĒŠANA UN PIEDĀVĀJUMA IZVĒLES KRITĒRIJI</w:t>
      </w:r>
    </w:p>
    <w:p w14:paraId="2954B4B1" w14:textId="77777777" w:rsidR="0021002D" w:rsidRPr="004E2339" w:rsidRDefault="00E7295A" w:rsidP="00C10405">
      <w:pPr>
        <w:pStyle w:val="Sarakstarindkopa"/>
        <w:numPr>
          <w:ilvl w:val="1"/>
          <w:numId w:val="11"/>
        </w:numPr>
        <w:tabs>
          <w:tab w:val="left" w:pos="284"/>
        </w:tabs>
        <w:spacing w:after="0" w:line="240" w:lineRule="auto"/>
        <w:ind w:left="0" w:firstLine="0"/>
        <w:jc w:val="both"/>
        <w:rPr>
          <w:rFonts w:ascii="Times New Roman" w:hAnsi="Times New Roman"/>
          <w:b/>
          <w:caps/>
          <w:sz w:val="24"/>
          <w:szCs w:val="24"/>
        </w:rPr>
      </w:pPr>
      <w:r w:rsidRPr="004E2339">
        <w:rPr>
          <w:rFonts w:ascii="Times New Roman" w:hAnsi="Times New Roman"/>
          <w:color w:val="000000"/>
          <w:sz w:val="24"/>
          <w:szCs w:val="24"/>
        </w:rPr>
        <w:t xml:space="preserve">Iepirkuma komisija piedāvājumus izvērtē slēgtā sēdē. Iepirkuma komisija pārbauda pretendentu atbilstību kvalifikācijas prasībām un piedāvājumu atbilstību un izvēlas piedāvājumu saskaņā ar noteiktajiem piedāvājuma izvērtēšanas kritērijiem. Iepirkuma komisija ir tiesīga pretendentu </w:t>
      </w:r>
      <w:r w:rsidRPr="004E2339">
        <w:rPr>
          <w:rFonts w:ascii="Times New Roman" w:hAnsi="Times New Roman"/>
          <w:color w:val="000000"/>
          <w:sz w:val="24"/>
          <w:szCs w:val="24"/>
        </w:rPr>
        <w:lastRenderedPageBreak/>
        <w:t>kvalifikācijas atbilstības pārbaudi veikt tikai tam pretendentam, kuram būtu piešķiramas iepirkuma līguma slēgšanas tiesības.</w:t>
      </w:r>
    </w:p>
    <w:p w14:paraId="28FDE12D" w14:textId="77777777" w:rsidR="0021002D" w:rsidRPr="004E2339" w:rsidRDefault="00E7295A" w:rsidP="00C10405">
      <w:pPr>
        <w:pStyle w:val="Sarakstarindkopa"/>
        <w:numPr>
          <w:ilvl w:val="1"/>
          <w:numId w:val="11"/>
        </w:numPr>
        <w:tabs>
          <w:tab w:val="left" w:pos="284"/>
        </w:tabs>
        <w:spacing w:after="0" w:line="240" w:lineRule="auto"/>
        <w:ind w:left="0" w:firstLine="0"/>
        <w:jc w:val="both"/>
        <w:rPr>
          <w:rFonts w:ascii="Times New Roman" w:hAnsi="Times New Roman"/>
          <w:b/>
          <w:caps/>
          <w:sz w:val="24"/>
          <w:szCs w:val="24"/>
        </w:rPr>
      </w:pPr>
      <w:r w:rsidRPr="004E2339">
        <w:rPr>
          <w:rFonts w:ascii="Times New Roman" w:hAnsi="Times New Roman"/>
          <w:sz w:val="24"/>
          <w:szCs w:val="24"/>
        </w:rPr>
        <w:t xml:space="preserve">Komisija līguma slēgšanas tiesības piešķir </w:t>
      </w:r>
      <w:r w:rsidRPr="004E2339">
        <w:rPr>
          <w:rFonts w:ascii="Times New Roman" w:hAnsi="Times New Roman"/>
          <w:b/>
          <w:sz w:val="24"/>
          <w:szCs w:val="24"/>
        </w:rPr>
        <w:t>saimnieciski visizdevīgākajam piedāvājumam</w:t>
      </w:r>
      <w:r w:rsidRPr="004E2339">
        <w:rPr>
          <w:rFonts w:ascii="Times New Roman" w:hAnsi="Times New Roman"/>
          <w:sz w:val="24"/>
          <w:szCs w:val="24"/>
        </w:rPr>
        <w:t xml:space="preserve"> </w:t>
      </w:r>
      <w:r w:rsidRPr="004E2339">
        <w:rPr>
          <w:rFonts w:ascii="Times New Roman" w:hAnsi="Times New Roman"/>
          <w:b/>
          <w:sz w:val="24"/>
          <w:szCs w:val="24"/>
        </w:rPr>
        <w:t xml:space="preserve">ar viszemāko cenu </w:t>
      </w:r>
      <w:r w:rsidRPr="004E2339">
        <w:rPr>
          <w:rFonts w:ascii="Times New Roman" w:hAnsi="Times New Roman"/>
          <w:sz w:val="24"/>
          <w:szCs w:val="24"/>
        </w:rPr>
        <w:t xml:space="preserve">no piedāvājumiem, kas atbilst Nolikuma prasībām un Tehniskajai specifikācijai. </w:t>
      </w:r>
    </w:p>
    <w:p w14:paraId="559047E5" w14:textId="77777777" w:rsidR="0021002D" w:rsidRPr="004E2339" w:rsidRDefault="00E7295A" w:rsidP="00C10405">
      <w:pPr>
        <w:pStyle w:val="Sarakstarindkopa"/>
        <w:numPr>
          <w:ilvl w:val="1"/>
          <w:numId w:val="11"/>
        </w:numPr>
        <w:tabs>
          <w:tab w:val="left" w:pos="284"/>
        </w:tabs>
        <w:spacing w:after="0" w:line="240" w:lineRule="auto"/>
        <w:ind w:left="0" w:firstLine="0"/>
        <w:jc w:val="both"/>
        <w:rPr>
          <w:rFonts w:ascii="Times New Roman" w:hAnsi="Times New Roman"/>
          <w:b/>
          <w:caps/>
          <w:sz w:val="24"/>
          <w:szCs w:val="24"/>
        </w:rPr>
      </w:pPr>
      <w:r w:rsidRPr="004E2339">
        <w:rPr>
          <w:rFonts w:ascii="Times New Roman" w:eastAsia="Times New Roman" w:hAnsi="Times New Roman"/>
          <w:bCs/>
          <w:iCs/>
          <w:sz w:val="24"/>
          <w:szCs w:val="24"/>
        </w:rPr>
        <w:t xml:space="preserve">Iepirkumu komisija saimnieciski visizdevīgāko piedāvājumu noteiks, ņemot vērā cenu. Vērtējot viszemāko cenu iepirkumu komisija ņems vērā pretendenta </w:t>
      </w:r>
      <w:r w:rsidRPr="004E2339">
        <w:rPr>
          <w:rFonts w:ascii="Times New Roman" w:eastAsia="Times New Roman" w:hAnsi="Times New Roman"/>
          <w:b/>
          <w:bCs/>
          <w:iCs/>
          <w:sz w:val="24"/>
          <w:szCs w:val="24"/>
        </w:rPr>
        <w:t xml:space="preserve">piedāvāto cenu </w:t>
      </w:r>
      <w:proofErr w:type="spellStart"/>
      <w:r w:rsidRPr="004E2339">
        <w:rPr>
          <w:rFonts w:ascii="Times New Roman" w:eastAsia="Times New Roman" w:hAnsi="Times New Roman"/>
          <w:b/>
          <w:bCs/>
          <w:iCs/>
          <w:sz w:val="24"/>
          <w:szCs w:val="24"/>
        </w:rPr>
        <w:t>euro</w:t>
      </w:r>
      <w:proofErr w:type="spellEnd"/>
      <w:r w:rsidRPr="004E2339">
        <w:rPr>
          <w:rFonts w:ascii="Times New Roman" w:eastAsia="Times New Roman" w:hAnsi="Times New Roman"/>
          <w:b/>
          <w:bCs/>
          <w:iCs/>
          <w:sz w:val="24"/>
          <w:szCs w:val="24"/>
        </w:rPr>
        <w:t xml:space="preserve"> bez pievienotās vērtības nodokļa</w:t>
      </w:r>
      <w:r w:rsidRPr="004E2339">
        <w:rPr>
          <w:rFonts w:ascii="Times New Roman" w:eastAsia="Times New Roman" w:hAnsi="Times New Roman"/>
          <w:bCs/>
          <w:iCs/>
          <w:sz w:val="24"/>
          <w:szCs w:val="24"/>
        </w:rPr>
        <w:t>.</w:t>
      </w:r>
    </w:p>
    <w:p w14:paraId="30A7E107" w14:textId="77777777" w:rsidR="0021002D" w:rsidRPr="004E2339" w:rsidRDefault="00E7295A" w:rsidP="00C10405">
      <w:pPr>
        <w:pStyle w:val="Sarakstarindkopa"/>
        <w:numPr>
          <w:ilvl w:val="1"/>
          <w:numId w:val="11"/>
        </w:numPr>
        <w:tabs>
          <w:tab w:val="left" w:pos="284"/>
        </w:tabs>
        <w:spacing w:after="0" w:line="240" w:lineRule="auto"/>
        <w:ind w:left="0" w:firstLine="0"/>
        <w:jc w:val="both"/>
        <w:rPr>
          <w:rFonts w:ascii="Times New Roman" w:hAnsi="Times New Roman"/>
          <w:b/>
          <w:caps/>
          <w:sz w:val="24"/>
          <w:szCs w:val="24"/>
        </w:rPr>
      </w:pPr>
      <w:r w:rsidRPr="004E2339">
        <w:rPr>
          <w:rFonts w:ascii="Times New Roman" w:hAnsi="Times New Roman"/>
          <w:bCs/>
          <w:sz w:val="24"/>
          <w:szCs w:val="24"/>
        </w:rPr>
        <w:t xml:space="preserve">Piedāvājumu izvērtēšanu komisija veic 3 (trīs) posmos, </w:t>
      </w:r>
      <w:r w:rsidRPr="004E2339">
        <w:rPr>
          <w:rFonts w:ascii="Times New Roman" w:hAnsi="Times New Roman"/>
          <w:sz w:val="24"/>
          <w:szCs w:val="24"/>
        </w:rPr>
        <w:t>katrā nākamajā posmā vērtējot tikai tos piedāvājumus, kas nav noraidīti iepriekšējā posmā.</w:t>
      </w:r>
    </w:p>
    <w:p w14:paraId="3BD87A34" w14:textId="77777777" w:rsidR="0021002D" w:rsidRPr="004E2339" w:rsidRDefault="00E7295A" w:rsidP="00C10405">
      <w:pPr>
        <w:pStyle w:val="Sarakstarindkopa"/>
        <w:numPr>
          <w:ilvl w:val="1"/>
          <w:numId w:val="11"/>
        </w:numPr>
        <w:tabs>
          <w:tab w:val="left" w:pos="284"/>
        </w:tabs>
        <w:spacing w:after="0" w:line="240" w:lineRule="auto"/>
        <w:ind w:left="0" w:firstLine="0"/>
        <w:jc w:val="both"/>
        <w:rPr>
          <w:rFonts w:ascii="Times New Roman" w:hAnsi="Times New Roman"/>
          <w:b/>
          <w:caps/>
          <w:sz w:val="24"/>
          <w:szCs w:val="24"/>
        </w:rPr>
      </w:pPr>
      <w:r w:rsidRPr="004E2339">
        <w:rPr>
          <w:rFonts w:ascii="Times New Roman" w:hAnsi="Times New Roman"/>
          <w:b/>
          <w:bCs/>
          <w:sz w:val="24"/>
          <w:szCs w:val="24"/>
          <w:u w:val="single"/>
        </w:rPr>
        <w:t>1.posms – Piedāvājuma noformējuma un pretendentu atlases dokumentu pārbaude.</w:t>
      </w:r>
      <w:r w:rsidR="0021002D" w:rsidRPr="004E2339">
        <w:rPr>
          <w:rFonts w:ascii="Times New Roman" w:hAnsi="Times New Roman"/>
          <w:b/>
          <w:bCs/>
          <w:sz w:val="24"/>
          <w:szCs w:val="24"/>
          <w:u w:val="single"/>
        </w:rPr>
        <w:t xml:space="preserve"> </w:t>
      </w:r>
      <w:r w:rsidRPr="004E2339">
        <w:rPr>
          <w:rFonts w:ascii="Times New Roman" w:hAnsi="Times New Roman"/>
          <w:sz w:val="24"/>
          <w:szCs w:val="24"/>
        </w:rPr>
        <w:t>Komisija novērtē, vai piedāvājums ir noformēts atbilstoši nolikuma prasībām, vai ir iesniegti visi 4.punktā norādītie iesniedzamie dokumenti un vai ir iesniegti pretendentu atlases dokumenti atbilstoši nolikuma 5.punkta prasībām un vai atbilst pretendentam izvirzītajām kvalifikācijas prasībām. Ja piedāvājums neatbilst kādai no noformējuma prasībām, komisija lemj par piedāvājuma tālāku izskatīšanu. Ja pretendents neatbilst kādai no Nolikumā minētajām pretendentu atlases kvalifikācijas prasībām, un/vai nav iesniedzis kādu no dokumentiem, atbilstoši nolikuma 4.punkta un 5.punkta prasībām, komisija pretendentu izslēdz no turpmākās dalības konkursā un tā piedāvājumu tālāk neizskata.</w:t>
      </w:r>
    </w:p>
    <w:p w14:paraId="7D6D9329" w14:textId="21E1869A" w:rsidR="00337A33" w:rsidRPr="004E2339" w:rsidRDefault="00E7295A" w:rsidP="00C10405">
      <w:pPr>
        <w:pStyle w:val="Sarakstarindkopa"/>
        <w:numPr>
          <w:ilvl w:val="1"/>
          <w:numId w:val="11"/>
        </w:numPr>
        <w:tabs>
          <w:tab w:val="left" w:pos="284"/>
        </w:tabs>
        <w:spacing w:after="0" w:line="240" w:lineRule="auto"/>
        <w:ind w:left="0" w:firstLine="0"/>
        <w:jc w:val="both"/>
        <w:rPr>
          <w:rFonts w:ascii="Times New Roman" w:hAnsi="Times New Roman"/>
          <w:b/>
          <w:caps/>
          <w:sz w:val="24"/>
          <w:szCs w:val="24"/>
        </w:rPr>
      </w:pPr>
      <w:r w:rsidRPr="004E2339">
        <w:rPr>
          <w:rFonts w:ascii="Times New Roman" w:hAnsi="Times New Roman"/>
          <w:b/>
          <w:bCs/>
          <w:sz w:val="24"/>
          <w:szCs w:val="24"/>
          <w:u w:val="single"/>
        </w:rPr>
        <w:t>2.posms – Tehniskā piedāvājuma atbilstības pārbaude.</w:t>
      </w:r>
      <w:r w:rsidRPr="004E2339">
        <w:rPr>
          <w:rFonts w:ascii="Times New Roman" w:hAnsi="Times New Roman"/>
          <w:bCs/>
          <w:sz w:val="24"/>
          <w:szCs w:val="24"/>
        </w:rPr>
        <w:t xml:space="preserve"> </w:t>
      </w:r>
      <w:r w:rsidRPr="004E2339">
        <w:rPr>
          <w:rFonts w:ascii="Times New Roman" w:hAnsi="Times New Roman"/>
          <w:sz w:val="24"/>
          <w:szCs w:val="24"/>
        </w:rPr>
        <w:t xml:space="preserve">Komisija novērtē vai pretendenta tehniskais piedāvājums ir iesniegts par visu apjomu un atbilst tehniskajā specifikācijā </w:t>
      </w:r>
      <w:r w:rsidR="00392F6E" w:rsidRPr="002F6D02">
        <w:rPr>
          <w:rFonts w:ascii="Times New Roman" w:hAnsi="Times New Roman"/>
          <w:color w:val="000000" w:themeColor="text1"/>
          <w:sz w:val="24"/>
          <w:szCs w:val="24"/>
        </w:rPr>
        <w:t>(pielikums Nr.8)</w:t>
      </w:r>
      <w:r w:rsidRPr="002F6D02">
        <w:rPr>
          <w:rFonts w:ascii="Times New Roman" w:hAnsi="Times New Roman"/>
          <w:color w:val="000000" w:themeColor="text1"/>
          <w:sz w:val="24"/>
          <w:szCs w:val="24"/>
        </w:rPr>
        <w:t xml:space="preserve"> </w:t>
      </w:r>
      <w:r w:rsidRPr="004E2339">
        <w:rPr>
          <w:rFonts w:ascii="Times New Roman" w:hAnsi="Times New Roman"/>
          <w:sz w:val="24"/>
          <w:szCs w:val="24"/>
        </w:rPr>
        <w:t>un nolikumā izvirzītajām prasībām</w:t>
      </w:r>
      <w:r w:rsidRPr="004E2339">
        <w:rPr>
          <w:rFonts w:ascii="Times New Roman" w:hAnsi="Times New Roman"/>
          <w:iCs/>
          <w:sz w:val="24"/>
          <w:szCs w:val="24"/>
        </w:rPr>
        <w:t xml:space="preserve">. </w:t>
      </w:r>
      <w:r w:rsidRPr="004E2339">
        <w:rPr>
          <w:rFonts w:ascii="Times New Roman" w:hAnsi="Times New Roman"/>
          <w:sz w:val="24"/>
          <w:szCs w:val="24"/>
        </w:rPr>
        <w:t xml:space="preserve">Ja pretendenta </w:t>
      </w:r>
      <w:r w:rsidRPr="004E2339">
        <w:rPr>
          <w:rFonts w:ascii="Times New Roman" w:hAnsi="Times New Roman"/>
          <w:iCs/>
          <w:sz w:val="24"/>
          <w:szCs w:val="24"/>
        </w:rPr>
        <w:t>piedā</w:t>
      </w:r>
      <w:r w:rsidRPr="004E2339">
        <w:rPr>
          <w:rFonts w:ascii="Times New Roman" w:hAnsi="Times New Roman"/>
          <w:sz w:val="24"/>
          <w:szCs w:val="24"/>
        </w:rPr>
        <w:t>vājums nav iesniegts par visu apjomu, un/vai neatbilst kādai no izvirzītajām prasībām, komisija pretendentu izslēdz no turpmākās dalības konkursa un tā piedāvājumu tālāk neizskata.</w:t>
      </w:r>
    </w:p>
    <w:p w14:paraId="7799FE6D" w14:textId="77777777" w:rsidR="00337A33" w:rsidRPr="004E2339" w:rsidRDefault="00E7295A" w:rsidP="00C10405">
      <w:pPr>
        <w:pStyle w:val="Sarakstarindkopa"/>
        <w:numPr>
          <w:ilvl w:val="1"/>
          <w:numId w:val="11"/>
        </w:numPr>
        <w:tabs>
          <w:tab w:val="left" w:pos="284"/>
        </w:tabs>
        <w:spacing w:after="0" w:line="240" w:lineRule="auto"/>
        <w:ind w:left="0" w:firstLine="0"/>
        <w:jc w:val="both"/>
        <w:rPr>
          <w:rFonts w:ascii="Times New Roman" w:hAnsi="Times New Roman"/>
          <w:b/>
          <w:caps/>
          <w:sz w:val="24"/>
          <w:szCs w:val="24"/>
        </w:rPr>
      </w:pPr>
      <w:r w:rsidRPr="004E2339">
        <w:rPr>
          <w:rFonts w:ascii="Times New Roman" w:hAnsi="Times New Roman"/>
          <w:b/>
          <w:bCs/>
          <w:sz w:val="24"/>
          <w:szCs w:val="24"/>
          <w:u w:val="single"/>
        </w:rPr>
        <w:t>3.posms – Saimnieciski visizdevīgākā piedāvājuma vērtēšana.</w:t>
      </w:r>
      <w:r w:rsidRPr="004E2339">
        <w:rPr>
          <w:rFonts w:ascii="Times New Roman" w:hAnsi="Times New Roman"/>
          <w:sz w:val="24"/>
          <w:szCs w:val="24"/>
        </w:rPr>
        <w:t xml:space="preserve"> Komisija veic aritmētisko kļūdu pārbaudi Pretendentu finanšu piedāvājumos. Ja komisija konstatēs aritmētiskās kļūdas, komisija šīs kļūdas izlabos. Par konstatētajām kļūdām un laboto piedāvājumu, komisija informē Pretendentu, kura piedāvājumā kļūdas tika konstatētas un labotas. Vērtējot piedāvājumu, komisija vērā ņem veiktos labojumus.</w:t>
      </w:r>
    </w:p>
    <w:p w14:paraId="22DFA422" w14:textId="77777777" w:rsidR="00337A33" w:rsidRPr="004E2339" w:rsidRDefault="00E7295A" w:rsidP="00C10405">
      <w:pPr>
        <w:pStyle w:val="Sarakstarindkopa"/>
        <w:numPr>
          <w:ilvl w:val="1"/>
          <w:numId w:val="11"/>
        </w:numPr>
        <w:tabs>
          <w:tab w:val="left" w:pos="284"/>
        </w:tabs>
        <w:spacing w:after="0" w:line="240" w:lineRule="auto"/>
        <w:ind w:left="0" w:firstLine="0"/>
        <w:jc w:val="both"/>
        <w:rPr>
          <w:rFonts w:ascii="Times New Roman" w:hAnsi="Times New Roman"/>
          <w:b/>
          <w:caps/>
          <w:sz w:val="24"/>
          <w:szCs w:val="24"/>
        </w:rPr>
      </w:pPr>
      <w:r w:rsidRPr="004E2339">
        <w:rPr>
          <w:rFonts w:ascii="Times New Roman" w:hAnsi="Times New Roman"/>
          <w:sz w:val="24"/>
          <w:szCs w:val="24"/>
        </w:rPr>
        <w:t>Ja komisijai Pretendenta piedāvājums šķitīs nepamatoti lēts, tā pieprasīs pretendentam sniegt skaidrojumu par finanšu piedāvājumā piedāvāto cenu, ievērojot Publisko iepirkumu likuma 53.pantā minētos nosacījumus.</w:t>
      </w:r>
    </w:p>
    <w:p w14:paraId="207E4573" w14:textId="77777777" w:rsidR="00337A33" w:rsidRPr="004E2339" w:rsidRDefault="00E7295A" w:rsidP="00C10405">
      <w:pPr>
        <w:pStyle w:val="Sarakstarindkopa"/>
        <w:numPr>
          <w:ilvl w:val="1"/>
          <w:numId w:val="11"/>
        </w:numPr>
        <w:tabs>
          <w:tab w:val="left" w:pos="284"/>
        </w:tabs>
        <w:spacing w:after="0" w:line="240" w:lineRule="auto"/>
        <w:ind w:left="0" w:firstLine="0"/>
        <w:jc w:val="both"/>
        <w:rPr>
          <w:rFonts w:ascii="Times New Roman" w:hAnsi="Times New Roman"/>
          <w:b/>
          <w:caps/>
          <w:sz w:val="24"/>
          <w:szCs w:val="24"/>
        </w:rPr>
      </w:pPr>
      <w:r w:rsidRPr="004E2339">
        <w:rPr>
          <w:rFonts w:ascii="Times New Roman" w:eastAsia="Times New Roman" w:hAnsi="Times New Roman"/>
          <w:sz w:val="24"/>
          <w:szCs w:val="24"/>
          <w:lang w:eastAsia="lv-LV"/>
        </w:rPr>
        <w:t xml:space="preserve">Iepirkuma komisija nosaka piedāvājumu ar </w:t>
      </w:r>
      <w:r w:rsidRPr="004E2339">
        <w:rPr>
          <w:rFonts w:ascii="Times New Roman" w:eastAsia="Times New Roman" w:hAnsi="Times New Roman"/>
          <w:bCs/>
          <w:iCs/>
          <w:sz w:val="24"/>
          <w:szCs w:val="24"/>
          <w:lang w:eastAsia="lv-LV"/>
        </w:rPr>
        <w:t>viszemāko piedāvāto cenu</w:t>
      </w:r>
      <w:r w:rsidRPr="004E2339">
        <w:rPr>
          <w:rFonts w:ascii="Times New Roman" w:eastAsia="Times New Roman" w:hAnsi="Times New Roman"/>
          <w:sz w:val="24"/>
          <w:szCs w:val="24"/>
          <w:lang w:eastAsia="lv-LV"/>
        </w:rPr>
        <w:t xml:space="preserve">. Pretendentu, kura piedāvājums, salīdzinot un izvērtējot iesniegtos piedāvājumus, noteikts kā saimnieciski visizdevīgākais piedāvājums ar viszemāko cenu, atzīs par pretendentu, kuram </w:t>
      </w:r>
      <w:r w:rsidRPr="004E2339">
        <w:rPr>
          <w:rFonts w:ascii="Times New Roman" w:eastAsia="Times New Roman" w:hAnsi="Times New Roman"/>
          <w:sz w:val="24"/>
          <w:szCs w:val="24"/>
          <w:u w:val="single"/>
          <w:lang w:eastAsia="lv-LV"/>
        </w:rPr>
        <w:t>būtu piešķiramas</w:t>
      </w:r>
      <w:r w:rsidRPr="004E2339">
        <w:rPr>
          <w:rFonts w:ascii="Times New Roman" w:eastAsia="Times New Roman" w:hAnsi="Times New Roman"/>
          <w:sz w:val="24"/>
          <w:szCs w:val="24"/>
          <w:lang w:eastAsia="lv-LV"/>
        </w:rPr>
        <w:t xml:space="preserve"> līguma slēgšanas tiesības. </w:t>
      </w:r>
    </w:p>
    <w:p w14:paraId="4F5DE560" w14:textId="77777777" w:rsidR="00337A33" w:rsidRPr="004E2339" w:rsidRDefault="00E7295A" w:rsidP="00C10405">
      <w:pPr>
        <w:pStyle w:val="Sarakstarindkopa"/>
        <w:numPr>
          <w:ilvl w:val="1"/>
          <w:numId w:val="11"/>
        </w:numPr>
        <w:tabs>
          <w:tab w:val="left" w:pos="284"/>
        </w:tabs>
        <w:spacing w:after="0" w:line="240" w:lineRule="auto"/>
        <w:ind w:left="0" w:firstLine="0"/>
        <w:jc w:val="both"/>
        <w:rPr>
          <w:rFonts w:ascii="Times New Roman" w:hAnsi="Times New Roman"/>
          <w:b/>
          <w:caps/>
          <w:sz w:val="24"/>
          <w:szCs w:val="24"/>
        </w:rPr>
      </w:pPr>
      <w:r w:rsidRPr="004E2339">
        <w:rPr>
          <w:rFonts w:ascii="Times New Roman" w:eastAsia="Times New Roman" w:hAnsi="Times New Roman"/>
          <w:sz w:val="24"/>
          <w:szCs w:val="24"/>
          <w:lang w:eastAsia="lv-LV"/>
        </w:rPr>
        <w:t>Ja pirms tam, kad pieņemts lēmums par iepirkuma līguma slēgšanas tiesību piešķiršanu, iepirkumu komisija konstatē, ka vismaz divu piedāvājumu novērtējums atbilstoši izraudzītajam Piedāvājuma izvēles kritērijam ir vienāds, tad uzvarētājs tiks noteikts veicot izlozi Pretendentu klātbūtnē</w:t>
      </w:r>
      <w:r w:rsidRPr="004E2339">
        <w:rPr>
          <w:rFonts w:ascii="Times New Roman" w:hAnsi="Times New Roman"/>
          <w:sz w:val="24"/>
          <w:szCs w:val="24"/>
        </w:rPr>
        <w:t xml:space="preserve">. </w:t>
      </w:r>
    </w:p>
    <w:p w14:paraId="1BEAC4C6" w14:textId="77777777" w:rsidR="00337A33" w:rsidRPr="004E2339" w:rsidRDefault="00E7295A" w:rsidP="00C10405">
      <w:pPr>
        <w:pStyle w:val="Sarakstarindkopa"/>
        <w:numPr>
          <w:ilvl w:val="1"/>
          <w:numId w:val="11"/>
        </w:numPr>
        <w:tabs>
          <w:tab w:val="left" w:pos="284"/>
        </w:tabs>
        <w:spacing w:after="0" w:line="240" w:lineRule="auto"/>
        <w:ind w:left="0" w:firstLine="0"/>
        <w:jc w:val="both"/>
        <w:rPr>
          <w:rFonts w:ascii="Times New Roman" w:hAnsi="Times New Roman"/>
          <w:b/>
          <w:caps/>
          <w:sz w:val="24"/>
          <w:szCs w:val="24"/>
        </w:rPr>
      </w:pPr>
      <w:r w:rsidRPr="004E2339">
        <w:rPr>
          <w:rFonts w:ascii="Times New Roman" w:hAnsi="Times New Roman"/>
          <w:sz w:val="24"/>
          <w:szCs w:val="24"/>
        </w:rPr>
        <w:t>Ja pretendents, kuram konkursā būtu piešķiramas līguma slēgšanas tiesības, ir iesniedzis Eiropas vienoto iepirkuma procedūras dokumentu kā sākotnējo pierādījumu atbilstībai pretendentu atlases prasībām, kas noteiktas Nolikuma 5.punktā, komisija pirms lēmuma pieņemšanas par iepirkuma līguma slēgšanas tiesību piešķiršanu konkursā, pieprasa pretendentam iesniegt dokumentus, kas apliecina pretendenta atbilstību pretendenta atlases prasībām.</w:t>
      </w:r>
    </w:p>
    <w:p w14:paraId="171A9409" w14:textId="77777777" w:rsidR="00337A33" w:rsidRPr="004E2339" w:rsidRDefault="00E7295A" w:rsidP="00C10405">
      <w:pPr>
        <w:pStyle w:val="Sarakstarindkopa"/>
        <w:numPr>
          <w:ilvl w:val="1"/>
          <w:numId w:val="11"/>
        </w:numPr>
        <w:tabs>
          <w:tab w:val="left" w:pos="284"/>
        </w:tabs>
        <w:spacing w:after="0" w:line="240" w:lineRule="auto"/>
        <w:ind w:left="0" w:firstLine="0"/>
        <w:jc w:val="both"/>
        <w:rPr>
          <w:rFonts w:ascii="Times New Roman" w:hAnsi="Times New Roman"/>
          <w:b/>
          <w:caps/>
          <w:sz w:val="24"/>
          <w:szCs w:val="24"/>
        </w:rPr>
      </w:pPr>
      <w:r w:rsidRPr="004E2339">
        <w:rPr>
          <w:rFonts w:ascii="Times New Roman" w:hAnsi="Times New Roman"/>
          <w:b/>
          <w:sz w:val="24"/>
          <w:szCs w:val="24"/>
          <w:u w:val="single"/>
        </w:rPr>
        <w:t>Lēmuma pieņemšana</w:t>
      </w:r>
    </w:p>
    <w:p w14:paraId="3D6E73BE" w14:textId="77777777" w:rsidR="00337A33" w:rsidRPr="004E2339" w:rsidRDefault="00E7295A" w:rsidP="00C10405">
      <w:pPr>
        <w:pStyle w:val="Sarakstarindkopa"/>
        <w:numPr>
          <w:ilvl w:val="2"/>
          <w:numId w:val="11"/>
        </w:numPr>
        <w:tabs>
          <w:tab w:val="left" w:pos="0"/>
          <w:tab w:val="left" w:pos="284"/>
        </w:tabs>
        <w:spacing w:after="0" w:line="240" w:lineRule="auto"/>
        <w:ind w:left="0" w:firstLine="0"/>
        <w:jc w:val="both"/>
        <w:rPr>
          <w:rFonts w:ascii="Times New Roman" w:hAnsi="Times New Roman"/>
          <w:b/>
          <w:caps/>
          <w:sz w:val="24"/>
          <w:szCs w:val="24"/>
        </w:rPr>
      </w:pPr>
      <w:r w:rsidRPr="004E2339">
        <w:rPr>
          <w:rFonts w:ascii="Times New Roman" w:hAnsi="Times New Roman"/>
          <w:sz w:val="24"/>
          <w:szCs w:val="24"/>
        </w:rPr>
        <w:t>Saskaņā ar Publisko iepirkumu likuma nosacījumiem un nolikuma 3.punktu, komisija pārbauda, vai pretendents, kuram būtu piešķiramas līguma slēgšanas tiesības, nav izslēdzams no dalības konkursā nolikuma 3.punktā minēto gadījumu dēļ.</w:t>
      </w:r>
    </w:p>
    <w:p w14:paraId="18CF5C30" w14:textId="77777777" w:rsidR="00337A33" w:rsidRPr="004E2339" w:rsidRDefault="00E7295A" w:rsidP="00C10405">
      <w:pPr>
        <w:pStyle w:val="Sarakstarindkopa"/>
        <w:numPr>
          <w:ilvl w:val="2"/>
          <w:numId w:val="11"/>
        </w:numPr>
        <w:tabs>
          <w:tab w:val="left" w:pos="0"/>
          <w:tab w:val="left" w:pos="284"/>
        </w:tabs>
        <w:spacing w:after="0" w:line="240" w:lineRule="auto"/>
        <w:ind w:left="0" w:firstLine="0"/>
        <w:jc w:val="both"/>
        <w:rPr>
          <w:rFonts w:ascii="Times New Roman" w:hAnsi="Times New Roman"/>
          <w:b/>
          <w:caps/>
          <w:sz w:val="24"/>
          <w:szCs w:val="24"/>
        </w:rPr>
      </w:pPr>
      <w:r w:rsidRPr="004E2339">
        <w:rPr>
          <w:rFonts w:ascii="Times New Roman" w:hAnsi="Times New Roman"/>
          <w:b/>
          <w:sz w:val="24"/>
          <w:szCs w:val="24"/>
        </w:rPr>
        <w:t>Komisija pretendenta, kuram būtu piešķiramas līguma slēgšanas tiesības, izslēgšanas gadījumu pārbaudi veic PIL 42.panta noteiktajā kārtībā.</w:t>
      </w:r>
    </w:p>
    <w:p w14:paraId="0E5DEEBE" w14:textId="77777777" w:rsidR="00337A33" w:rsidRPr="004E2339" w:rsidRDefault="00E7295A" w:rsidP="00C10405">
      <w:pPr>
        <w:pStyle w:val="Sarakstarindkopa"/>
        <w:numPr>
          <w:ilvl w:val="2"/>
          <w:numId w:val="11"/>
        </w:numPr>
        <w:tabs>
          <w:tab w:val="left" w:pos="0"/>
          <w:tab w:val="left" w:pos="284"/>
        </w:tabs>
        <w:spacing w:after="0" w:line="240" w:lineRule="auto"/>
        <w:ind w:left="0" w:firstLine="0"/>
        <w:jc w:val="both"/>
        <w:rPr>
          <w:rFonts w:ascii="Times New Roman" w:hAnsi="Times New Roman"/>
          <w:b/>
          <w:caps/>
          <w:sz w:val="24"/>
          <w:szCs w:val="24"/>
        </w:rPr>
      </w:pPr>
      <w:r w:rsidRPr="004E2339">
        <w:rPr>
          <w:rFonts w:ascii="Times New Roman" w:hAnsi="Times New Roman"/>
          <w:bCs/>
          <w:sz w:val="24"/>
          <w:szCs w:val="24"/>
        </w:rPr>
        <w:t xml:space="preserve">Lai pārbaudītu, vai Latvijā reģistrēts vai pastāvīgi dzīvojošs pretendents </w:t>
      </w:r>
      <w:r w:rsidRPr="004E2339">
        <w:rPr>
          <w:rFonts w:ascii="Times New Roman" w:hAnsi="Times New Roman"/>
          <w:sz w:val="24"/>
          <w:szCs w:val="24"/>
        </w:rPr>
        <w:t xml:space="preserve">vai/un </w:t>
      </w:r>
      <w:r w:rsidRPr="004E2339">
        <w:rPr>
          <w:rFonts w:ascii="Times New Roman" w:hAnsi="Times New Roman"/>
          <w:bCs/>
          <w:sz w:val="24"/>
          <w:szCs w:val="24"/>
        </w:rPr>
        <w:t xml:space="preserve">3.2.punktā minētā persona </w:t>
      </w:r>
      <w:r w:rsidRPr="004E2339">
        <w:rPr>
          <w:rFonts w:ascii="Times New Roman" w:hAnsi="Times New Roman"/>
          <w:sz w:val="24"/>
          <w:szCs w:val="24"/>
        </w:rPr>
        <w:t xml:space="preserve">nav izslēdzams no dalības konkursā nolikuma 3.punktā minēto gadījumu </w:t>
      </w:r>
      <w:r w:rsidRPr="004E2339">
        <w:rPr>
          <w:rFonts w:ascii="Times New Roman" w:hAnsi="Times New Roman"/>
          <w:sz w:val="24"/>
          <w:szCs w:val="24"/>
        </w:rPr>
        <w:lastRenderedPageBreak/>
        <w:t>dēļ, pasūtītājs izmanto Ministru kabineta noteikto informācijas sistēmu Ministru kabineta noteiktajā kārtībā. Pasūtītājs attiecīgo informāciju ir tiesīgs saņemt, neprasot pretendenta un 3.2.punktā minēto personu piekrišanu.</w:t>
      </w:r>
      <w:r w:rsidRPr="004E2339">
        <w:rPr>
          <w:rFonts w:ascii="Times New Roman" w:hAnsi="Times New Roman"/>
          <w:i/>
          <w:sz w:val="24"/>
          <w:szCs w:val="24"/>
        </w:rPr>
        <w:t xml:space="preserve"> </w:t>
      </w:r>
    </w:p>
    <w:p w14:paraId="2D9FBD3E" w14:textId="77777777" w:rsidR="00337A33" w:rsidRPr="004E2339" w:rsidRDefault="00E7295A" w:rsidP="00C10405">
      <w:pPr>
        <w:pStyle w:val="Sarakstarindkopa"/>
        <w:numPr>
          <w:ilvl w:val="2"/>
          <w:numId w:val="11"/>
        </w:numPr>
        <w:tabs>
          <w:tab w:val="left" w:pos="0"/>
          <w:tab w:val="left" w:pos="284"/>
        </w:tabs>
        <w:spacing w:after="0" w:line="240" w:lineRule="auto"/>
        <w:ind w:left="0" w:firstLine="0"/>
        <w:jc w:val="both"/>
        <w:rPr>
          <w:rFonts w:ascii="Times New Roman" w:hAnsi="Times New Roman"/>
          <w:b/>
          <w:caps/>
          <w:sz w:val="24"/>
          <w:szCs w:val="24"/>
        </w:rPr>
      </w:pPr>
      <w:r w:rsidRPr="004E2339">
        <w:rPr>
          <w:rFonts w:ascii="Times New Roman" w:hAnsi="Times New Roman"/>
          <w:sz w:val="24"/>
          <w:szCs w:val="24"/>
        </w:rPr>
        <w:t xml:space="preserve">Lai pārbaudītu, vai uz Latvijā reģistrēta pretendenta valdes vai padomes locekli, pārstāvēt tiesīgo personu vai prokūristu, vai personu, kura ir pilnvarota pārstāvēt pretendentu darbībās, kas saistītas ar filiāli, un kura ir reģistrēta vai pastāvīgi dzīvo ārvalstī, vai uz ārvalstī reģistrētu vai pastāvīgi dzīvojošu pretendentu, vai nolikuma 3.2.punktā minēto personu, kas reģistrēta vai pastāvīgi dzīvo ārvalstī, nav attiecināmi PIL 42.panta pirmajā daļā noteiktie izslēgšanas nosacījumi, pasūtītājs, izņemot PIL 42.panta vienpadsmitajā daļā minēto gadījumu, pieprasa, lai pretendents iesniedz attiecīgās kompetentās institūcijas izziņu, kas apliecina, ka uz Latvijā reģistrēta pretendenta valdes vai padomes locekli, pārstāvēt tiesīgo personu vai prokūristu, vai personu, kura ir pilnvarota pārstāvēt pretendentu darbībās, kas saistītas ar filiāli, un kura ir reģistrēta vai pastāvīgi dzīvo ārvalstī, vai uz pretendentu, vai nolikuma 3.2.punktā minēto personu neattiecas PIL 42.panta pirmajā daļā minētie gadījumi. Ja par valdes vai padomes locekli, pārstāvēt tiesīgo personu vai prokūristu, vai personu, kura ir pilnvarota pārstāvēt pretendentu darbībās, kas saistītas ar filiāli, atbilstoši pretendenta vai nolikuma 3.2.punktā minētās personas reģistrācijas valsts normatīvajiem aktiem nevar būt persona, uz kuru ir attiecināmi 42.panta pirmajā daļā noteiktie izslēgšanas nosacījumi, pretendents ir tiesīgs izziņas vietā iesniegt attiecīgu skaidrojumu. Termiņu skaidrojuma vai izziņas iesniegšanai komisija nosaka ne īsāku par 10 darbdienām pēc pieprasījuma izsniegšanas vai nosūtīšanas dienas. Ja attiecīgais pretendents noteiktajā termiņā neiesniedz minēto skaidrojumu vai izziņu, komisija to izslēdz no dalības konkursa attiecīgajā daļā. Ja pasūtītājs no skaidrojuma negūst pārliecību, ka uz attiecīgajām personām nav attiecināmi PIL 42.panta pirmajā daļā noteiktie izslēgšanas nosacījumi, tas ir tiesīgs pieprasīt iesniegt par attiecīgajām personām kompetento institūciju izziņas. </w:t>
      </w:r>
    </w:p>
    <w:p w14:paraId="60B8203B" w14:textId="77777777" w:rsidR="00337A33" w:rsidRPr="004E2339" w:rsidRDefault="00E7295A" w:rsidP="00C10405">
      <w:pPr>
        <w:pStyle w:val="Sarakstarindkopa"/>
        <w:numPr>
          <w:ilvl w:val="2"/>
          <w:numId w:val="11"/>
        </w:numPr>
        <w:tabs>
          <w:tab w:val="left" w:pos="0"/>
          <w:tab w:val="left" w:pos="284"/>
        </w:tabs>
        <w:spacing w:after="0" w:line="240" w:lineRule="auto"/>
        <w:ind w:left="0" w:firstLine="0"/>
        <w:jc w:val="both"/>
        <w:rPr>
          <w:rFonts w:ascii="Times New Roman" w:hAnsi="Times New Roman"/>
          <w:b/>
          <w:caps/>
          <w:sz w:val="24"/>
          <w:szCs w:val="24"/>
        </w:rPr>
      </w:pPr>
      <w:r w:rsidRPr="004E2339">
        <w:rPr>
          <w:rFonts w:ascii="Times New Roman" w:hAnsi="Times New Roman"/>
          <w:sz w:val="24"/>
          <w:szCs w:val="24"/>
        </w:rPr>
        <w:t>Komisija pieprasa, lai pretendents nomaina apakšuzņēmēju, kura sniedzamo pakalpojumu vērtība ir vismaz 10</w:t>
      </w:r>
      <w:r w:rsidR="002119D6" w:rsidRPr="004E2339">
        <w:rPr>
          <w:rFonts w:ascii="Times New Roman" w:hAnsi="Times New Roman"/>
          <w:sz w:val="24"/>
          <w:szCs w:val="24"/>
        </w:rPr>
        <w:t xml:space="preserve"> 000 EUR</w:t>
      </w:r>
      <w:r w:rsidRPr="004E2339">
        <w:rPr>
          <w:rFonts w:ascii="Times New Roman" w:hAnsi="Times New Roman"/>
          <w:sz w:val="24"/>
          <w:szCs w:val="24"/>
        </w:rPr>
        <w:t xml:space="preserve"> no kopējās publiska piegādes līguma vērtības, ja tas atbilst nolikuma 3.punktā minētajam izslēgšanas gadījumam, un personu, uz kuras iespējām pretendents balstās, lai apliecinātu, ka tā kvalifikācija atbilst paziņojumā par līgumu vai konkursa dokumentos noteiktajām prasībām, ja tā atbilst nolikuma 3.punktā minētajam izslēgšanas gadījumam. Ja pretendents 10 darbdienu laikā pēc pieprasījuma izsniegšanas vai nosūtīšanas dienas neiesniedz dokumentus par jaunu paziņojumā par līgumu vai konkursa dokumentos noteiktajām prasībām atbilstošu apakšuzņēmēju vai personu, uz kuras iespējām pretendents balstās, lai apliecinātu, ka tā kvalifikācija atbilst paziņojumā par līgumu vai konkursa dokumentos noteiktajām prasībām, pasūtītājs izslēdz pretendentu no dalības konkursa attiecīgajā daļā.</w:t>
      </w:r>
    </w:p>
    <w:p w14:paraId="25D6C5B7" w14:textId="77777777" w:rsidR="00337A33" w:rsidRPr="004E2339" w:rsidRDefault="00E7295A" w:rsidP="00C10405">
      <w:pPr>
        <w:pStyle w:val="Sarakstarindkopa"/>
        <w:numPr>
          <w:ilvl w:val="2"/>
          <w:numId w:val="11"/>
        </w:numPr>
        <w:tabs>
          <w:tab w:val="left" w:pos="0"/>
          <w:tab w:val="left" w:pos="284"/>
        </w:tabs>
        <w:spacing w:after="0" w:line="240" w:lineRule="auto"/>
        <w:ind w:left="0" w:firstLine="0"/>
        <w:jc w:val="both"/>
        <w:rPr>
          <w:rFonts w:ascii="Times New Roman" w:hAnsi="Times New Roman"/>
          <w:b/>
          <w:caps/>
          <w:sz w:val="24"/>
          <w:szCs w:val="24"/>
        </w:rPr>
      </w:pPr>
      <w:r w:rsidRPr="004E2339">
        <w:rPr>
          <w:rFonts w:ascii="Times New Roman" w:hAnsi="Times New Roman"/>
          <w:sz w:val="24"/>
          <w:szCs w:val="24"/>
        </w:rPr>
        <w:t xml:space="preserve">Ja komisija konstatē, ka uz pretendentu, kuram atbilstoši Nolikumā noteiktajām prasībām būtu piešķiramas līguma slēgšanas tiesības, neattiecas nolikuma 3.punktā minētie izslēgšanas nosacījumi un ka nav tādu apstākļu, kuri tam/tiem liegtu piedalīties konkursā saskaņā ar Publisko iepirkumu likuma prasībām, tad </w:t>
      </w:r>
      <w:r w:rsidRPr="004E2339">
        <w:rPr>
          <w:rFonts w:ascii="Times New Roman" w:hAnsi="Times New Roman"/>
          <w:b/>
          <w:sz w:val="24"/>
          <w:szCs w:val="24"/>
        </w:rPr>
        <w:t>pretendents tiek atzīts par konkursa uzvarētāju.</w:t>
      </w:r>
    </w:p>
    <w:p w14:paraId="1DC53932" w14:textId="77777777" w:rsidR="00337A33" w:rsidRPr="004E2339" w:rsidRDefault="00E7295A" w:rsidP="00C10405">
      <w:pPr>
        <w:pStyle w:val="Sarakstarindkopa"/>
        <w:numPr>
          <w:ilvl w:val="2"/>
          <w:numId w:val="11"/>
        </w:numPr>
        <w:tabs>
          <w:tab w:val="left" w:pos="0"/>
          <w:tab w:val="left" w:pos="284"/>
        </w:tabs>
        <w:spacing w:after="0" w:line="240" w:lineRule="auto"/>
        <w:ind w:left="0" w:firstLine="0"/>
        <w:jc w:val="both"/>
        <w:rPr>
          <w:rFonts w:ascii="Times New Roman" w:hAnsi="Times New Roman"/>
          <w:b/>
          <w:caps/>
          <w:sz w:val="24"/>
          <w:szCs w:val="24"/>
        </w:rPr>
      </w:pPr>
      <w:r w:rsidRPr="004E2339">
        <w:rPr>
          <w:rFonts w:ascii="Times New Roman" w:hAnsi="Times New Roman"/>
          <w:sz w:val="24"/>
          <w:szCs w:val="24"/>
        </w:rPr>
        <w:t xml:space="preserve">Ja komisija pretendentam, kuram atbilstoši Nolikumā noteiktajām prasībām būtu piešķiramas līguma slēgšanas tiesības, konstatē nolikuma 3.punktā noteikto pretendentu izslēgšanas nosacījumu esamību, </w:t>
      </w:r>
      <w:r w:rsidRPr="004E2339">
        <w:rPr>
          <w:rFonts w:ascii="Times New Roman" w:hAnsi="Times New Roman"/>
          <w:b/>
          <w:sz w:val="24"/>
          <w:szCs w:val="24"/>
        </w:rPr>
        <w:t xml:space="preserve">pretendents tiek izslēgts </w:t>
      </w:r>
      <w:r w:rsidRPr="004E2339">
        <w:rPr>
          <w:rFonts w:ascii="Times New Roman" w:hAnsi="Times New Roman"/>
          <w:sz w:val="24"/>
          <w:szCs w:val="24"/>
        </w:rPr>
        <w:t>no dalības konkursā un komisija izvērtē nākošā pretendenta, kuram atbilstoši Nolikumā noteiktajām prasībām būtu piešķiramas līguma slēgšanas tiesības, atbilstību nolikuma 3.punktā izvirzītajiem nosacījumiem.</w:t>
      </w:r>
    </w:p>
    <w:p w14:paraId="67D26435" w14:textId="77777777" w:rsidR="00337A33" w:rsidRPr="004E2339" w:rsidRDefault="00337A33" w:rsidP="00337A33">
      <w:pPr>
        <w:pStyle w:val="Sarakstarindkopa"/>
        <w:tabs>
          <w:tab w:val="left" w:pos="0"/>
          <w:tab w:val="left" w:pos="284"/>
        </w:tabs>
        <w:spacing w:after="0" w:line="240" w:lineRule="auto"/>
        <w:ind w:left="1298"/>
        <w:jc w:val="both"/>
        <w:rPr>
          <w:rFonts w:ascii="Times New Roman" w:hAnsi="Times New Roman"/>
          <w:b/>
          <w:caps/>
          <w:sz w:val="24"/>
          <w:szCs w:val="24"/>
        </w:rPr>
      </w:pPr>
    </w:p>
    <w:p w14:paraId="1E87D31A" w14:textId="77777777" w:rsidR="00337A33" w:rsidRPr="004E2339" w:rsidRDefault="00E7295A" w:rsidP="00337A33">
      <w:pPr>
        <w:pStyle w:val="Sarakstarindkopa"/>
        <w:numPr>
          <w:ilvl w:val="0"/>
          <w:numId w:val="11"/>
        </w:numPr>
        <w:tabs>
          <w:tab w:val="left" w:pos="0"/>
          <w:tab w:val="left" w:pos="284"/>
        </w:tabs>
        <w:spacing w:after="0" w:line="240" w:lineRule="auto"/>
        <w:jc w:val="center"/>
        <w:rPr>
          <w:rFonts w:ascii="Times New Roman" w:hAnsi="Times New Roman"/>
          <w:b/>
          <w:bCs/>
          <w:caps/>
          <w:sz w:val="24"/>
          <w:szCs w:val="24"/>
        </w:rPr>
      </w:pPr>
      <w:r w:rsidRPr="004E2339">
        <w:rPr>
          <w:rFonts w:ascii="Times New Roman" w:hAnsi="Times New Roman"/>
          <w:b/>
          <w:bCs/>
          <w:sz w:val="24"/>
          <w:szCs w:val="24"/>
        </w:rPr>
        <w:t>PRETENDENTU INFORMĒŠANA PAR PIEŅEMTO LĒMUMU, LĒMUMA PUBLICĒŠANA UN IEPIRKUMA LĪGUMA SLĒGŠANA</w:t>
      </w:r>
    </w:p>
    <w:p w14:paraId="61D9ABD7" w14:textId="77777777" w:rsidR="00337A33" w:rsidRPr="004E2339" w:rsidRDefault="00E7295A" w:rsidP="00C10405">
      <w:pPr>
        <w:pStyle w:val="Sarakstarindkopa"/>
        <w:numPr>
          <w:ilvl w:val="1"/>
          <w:numId w:val="11"/>
        </w:numPr>
        <w:tabs>
          <w:tab w:val="left" w:pos="0"/>
          <w:tab w:val="left" w:pos="284"/>
        </w:tabs>
        <w:spacing w:after="0" w:line="240" w:lineRule="auto"/>
        <w:ind w:left="0" w:firstLine="0"/>
        <w:jc w:val="both"/>
        <w:rPr>
          <w:rFonts w:ascii="Times New Roman" w:hAnsi="Times New Roman"/>
          <w:b/>
          <w:bCs/>
          <w:caps/>
          <w:sz w:val="24"/>
          <w:szCs w:val="24"/>
        </w:rPr>
      </w:pPr>
      <w:r w:rsidRPr="004E2339">
        <w:rPr>
          <w:rFonts w:ascii="Times New Roman" w:hAnsi="Times New Roman"/>
          <w:sz w:val="24"/>
          <w:szCs w:val="24"/>
        </w:rPr>
        <w:t xml:space="preserve">Iepirkumu komisija 3 (trīs) darbdienu laikā pēc lēmuma pieņemšanas vienlaikus informē visus pretendentus, kas iesnieguši piedāvājumus, par pieņemto lēmumu attiecībā uz iepirkuma līguma slēgšanu, PIL 37.pantā noteiktajā kārtībā. </w:t>
      </w:r>
    </w:p>
    <w:p w14:paraId="670EB11D" w14:textId="77777777" w:rsidR="00337A33" w:rsidRPr="004E2339" w:rsidRDefault="00E7295A" w:rsidP="00C10405">
      <w:pPr>
        <w:pStyle w:val="Sarakstarindkopa"/>
        <w:numPr>
          <w:ilvl w:val="1"/>
          <w:numId w:val="11"/>
        </w:numPr>
        <w:tabs>
          <w:tab w:val="left" w:pos="0"/>
          <w:tab w:val="left" w:pos="284"/>
        </w:tabs>
        <w:spacing w:after="0" w:line="240" w:lineRule="auto"/>
        <w:ind w:left="0" w:firstLine="0"/>
        <w:jc w:val="both"/>
        <w:rPr>
          <w:rFonts w:ascii="Times New Roman" w:hAnsi="Times New Roman"/>
          <w:b/>
          <w:bCs/>
          <w:caps/>
          <w:sz w:val="24"/>
          <w:szCs w:val="24"/>
        </w:rPr>
      </w:pPr>
      <w:r w:rsidRPr="004E2339">
        <w:rPr>
          <w:rFonts w:ascii="Times New Roman" w:hAnsi="Times New Roman"/>
          <w:sz w:val="24"/>
          <w:szCs w:val="24"/>
        </w:rPr>
        <w:t>Iepirkumu komisija piecu darbdienu laikā pēc lēmuma pieņemšanas par konkursa rezultātiem sagatavo ziņojumu par visu konkursu un publicē B</w:t>
      </w:r>
      <w:r w:rsidR="009D7F98" w:rsidRPr="004E2339">
        <w:rPr>
          <w:rFonts w:ascii="Times New Roman" w:hAnsi="Times New Roman"/>
          <w:sz w:val="24"/>
          <w:szCs w:val="24"/>
        </w:rPr>
        <w:t>T</w:t>
      </w:r>
      <w:r w:rsidRPr="004E2339">
        <w:rPr>
          <w:rFonts w:ascii="Times New Roman" w:hAnsi="Times New Roman"/>
          <w:sz w:val="24"/>
          <w:szCs w:val="24"/>
        </w:rPr>
        <w:t xml:space="preserve"> </w:t>
      </w:r>
      <w:r w:rsidR="009D7F98" w:rsidRPr="004E2339">
        <w:rPr>
          <w:rFonts w:ascii="Times New Roman" w:hAnsi="Times New Roman"/>
          <w:sz w:val="24"/>
          <w:szCs w:val="24"/>
        </w:rPr>
        <w:t>profilā EIS e-konkursu apakšsistēmā</w:t>
      </w:r>
      <w:r w:rsidRPr="004E2339">
        <w:rPr>
          <w:rFonts w:ascii="Times New Roman" w:hAnsi="Times New Roman"/>
          <w:sz w:val="24"/>
          <w:szCs w:val="24"/>
        </w:rPr>
        <w:t>.</w:t>
      </w:r>
    </w:p>
    <w:p w14:paraId="3B1C73D6" w14:textId="3F9E28E4" w:rsidR="00337A33" w:rsidRPr="004E2339" w:rsidRDefault="00E7295A" w:rsidP="00C10405">
      <w:pPr>
        <w:pStyle w:val="Sarakstarindkopa"/>
        <w:numPr>
          <w:ilvl w:val="1"/>
          <w:numId w:val="11"/>
        </w:numPr>
        <w:tabs>
          <w:tab w:val="left" w:pos="0"/>
          <w:tab w:val="left" w:pos="284"/>
        </w:tabs>
        <w:spacing w:after="0" w:line="240" w:lineRule="auto"/>
        <w:ind w:left="0" w:firstLine="0"/>
        <w:jc w:val="both"/>
        <w:rPr>
          <w:rFonts w:ascii="Times New Roman" w:hAnsi="Times New Roman"/>
          <w:b/>
          <w:bCs/>
          <w:caps/>
          <w:sz w:val="24"/>
          <w:szCs w:val="24"/>
        </w:rPr>
      </w:pPr>
      <w:r w:rsidRPr="004E2339">
        <w:rPr>
          <w:rFonts w:ascii="Times New Roman" w:hAnsi="Times New Roman"/>
          <w:sz w:val="24"/>
          <w:szCs w:val="24"/>
        </w:rPr>
        <w:t xml:space="preserve">Pasūtītājs, pēc nogaidīšanas termiņa beigām </w:t>
      </w:r>
      <w:r w:rsidRPr="004E2339">
        <w:rPr>
          <w:rFonts w:ascii="Times New Roman" w:hAnsi="Times New Roman"/>
          <w:i/>
          <w:sz w:val="24"/>
          <w:szCs w:val="24"/>
        </w:rPr>
        <w:t>(ja tas ir attiecināms),</w:t>
      </w:r>
      <w:r w:rsidRPr="004E2339">
        <w:rPr>
          <w:rFonts w:ascii="Times New Roman" w:hAnsi="Times New Roman"/>
          <w:sz w:val="24"/>
          <w:szCs w:val="24"/>
        </w:rPr>
        <w:t xml:space="preserve"> slēgs iepirkuma līgumu ar izraudzīto pretendentu, pamatojoties uz pretendenta piedāvājumu attiecīgajai daļai un saskaņā ar </w:t>
      </w:r>
      <w:r w:rsidRPr="004E2339">
        <w:rPr>
          <w:rFonts w:ascii="Times New Roman" w:hAnsi="Times New Roman"/>
          <w:sz w:val="24"/>
          <w:szCs w:val="24"/>
        </w:rPr>
        <w:lastRenderedPageBreak/>
        <w:t xml:space="preserve">konkursa nolikuma noteikumiem, Publisko iepirkumu likumu, MK noteikumiem Nr.107 un iepirkuma līguma projektu </w:t>
      </w:r>
      <w:r w:rsidR="000C70E9" w:rsidRPr="00762E79">
        <w:rPr>
          <w:rFonts w:ascii="Times New Roman" w:hAnsi="Times New Roman"/>
          <w:color w:val="000000" w:themeColor="text1"/>
          <w:sz w:val="24"/>
          <w:szCs w:val="24"/>
        </w:rPr>
        <w:t>(pielikums Nr. 11)</w:t>
      </w:r>
      <w:r w:rsidRPr="00762E79">
        <w:rPr>
          <w:rFonts w:ascii="Times New Roman" w:hAnsi="Times New Roman"/>
          <w:color w:val="000000" w:themeColor="text1"/>
          <w:sz w:val="24"/>
          <w:szCs w:val="24"/>
        </w:rPr>
        <w:t>.</w:t>
      </w:r>
      <w:r w:rsidRPr="00762E79">
        <w:rPr>
          <w:rFonts w:ascii="Times New Roman" w:hAnsi="Times New Roman"/>
          <w:i/>
          <w:color w:val="000000" w:themeColor="text1"/>
          <w:sz w:val="24"/>
          <w:szCs w:val="24"/>
        </w:rPr>
        <w:t xml:space="preserve"> </w:t>
      </w:r>
    </w:p>
    <w:p w14:paraId="67414247" w14:textId="77777777" w:rsidR="00337A33" w:rsidRPr="00392F6E" w:rsidRDefault="00E7295A" w:rsidP="00C10405">
      <w:pPr>
        <w:pStyle w:val="Sarakstarindkopa"/>
        <w:numPr>
          <w:ilvl w:val="1"/>
          <w:numId w:val="11"/>
        </w:numPr>
        <w:tabs>
          <w:tab w:val="left" w:pos="0"/>
          <w:tab w:val="left" w:pos="284"/>
        </w:tabs>
        <w:spacing w:after="0" w:line="240" w:lineRule="auto"/>
        <w:ind w:left="0" w:firstLine="0"/>
        <w:jc w:val="both"/>
        <w:rPr>
          <w:rFonts w:ascii="Times New Roman" w:hAnsi="Times New Roman"/>
          <w:b/>
          <w:bCs/>
          <w:caps/>
          <w:sz w:val="24"/>
          <w:szCs w:val="24"/>
        </w:rPr>
      </w:pPr>
      <w:r w:rsidRPr="00392F6E">
        <w:rPr>
          <w:rFonts w:ascii="Times New Roman" w:hAnsi="Times New Roman"/>
          <w:sz w:val="24"/>
          <w:szCs w:val="24"/>
        </w:rPr>
        <w:t>Ne vēlāk kā 10 (desmit) darbdienu laikā pēc tam, kad noslēgts iepirkuma līgums vai pieņemts lēmums par konkursa izbeigšanu vai pārtraukšanu, komisija sagatavo un iesniedz publicēšanai publikāciju vadības sistēmā paziņojumu par līguma slēgšanas tiesību piešķiršanu.</w:t>
      </w:r>
    </w:p>
    <w:p w14:paraId="3A5B690D" w14:textId="77777777" w:rsidR="00337A33" w:rsidRPr="004E2339" w:rsidRDefault="00E7295A" w:rsidP="00C10405">
      <w:pPr>
        <w:pStyle w:val="Sarakstarindkopa"/>
        <w:numPr>
          <w:ilvl w:val="1"/>
          <w:numId w:val="11"/>
        </w:numPr>
        <w:tabs>
          <w:tab w:val="left" w:pos="0"/>
          <w:tab w:val="left" w:pos="284"/>
        </w:tabs>
        <w:spacing w:after="0" w:line="240" w:lineRule="auto"/>
        <w:ind w:left="0" w:firstLine="0"/>
        <w:jc w:val="both"/>
        <w:rPr>
          <w:rFonts w:ascii="Times New Roman" w:hAnsi="Times New Roman"/>
          <w:b/>
          <w:bCs/>
          <w:caps/>
          <w:sz w:val="24"/>
          <w:szCs w:val="24"/>
        </w:rPr>
      </w:pPr>
      <w:r w:rsidRPr="004E2339">
        <w:rPr>
          <w:rFonts w:ascii="Times New Roman" w:eastAsia="Times New Roman" w:hAnsi="Times New Roman"/>
          <w:bCs/>
          <w:iCs/>
          <w:sz w:val="24"/>
          <w:szCs w:val="24"/>
          <w:lang w:eastAsia="lv-LV"/>
        </w:rPr>
        <w:t>Ne vēlāk kā 10 (desmit) darbdienu laikā pēc tam, kad stājas spēkā attiecīgais iepirkuma līgums vai tā grozījumi, komisija B</w:t>
      </w:r>
      <w:r w:rsidR="009D7F98" w:rsidRPr="004E2339">
        <w:rPr>
          <w:rFonts w:ascii="Times New Roman" w:eastAsia="Times New Roman" w:hAnsi="Times New Roman"/>
          <w:bCs/>
          <w:iCs/>
          <w:sz w:val="24"/>
          <w:szCs w:val="24"/>
          <w:lang w:eastAsia="lv-LV"/>
        </w:rPr>
        <w:t>T</w:t>
      </w:r>
      <w:r w:rsidRPr="004E2339">
        <w:rPr>
          <w:rFonts w:ascii="Times New Roman" w:eastAsia="Times New Roman" w:hAnsi="Times New Roman"/>
          <w:bCs/>
          <w:iCs/>
          <w:sz w:val="24"/>
          <w:szCs w:val="24"/>
          <w:lang w:eastAsia="lv-LV"/>
        </w:rPr>
        <w:t xml:space="preserve"> </w:t>
      </w:r>
      <w:r w:rsidR="009D7F98" w:rsidRPr="004E2339">
        <w:rPr>
          <w:rFonts w:ascii="Times New Roman" w:eastAsia="Times New Roman" w:hAnsi="Times New Roman"/>
          <w:bCs/>
          <w:iCs/>
          <w:sz w:val="24"/>
          <w:szCs w:val="24"/>
          <w:lang w:eastAsia="lv-LV"/>
        </w:rPr>
        <w:t>profilā EIS e-konkursu apakšsistēmā</w:t>
      </w:r>
      <w:r w:rsidRPr="004E2339">
        <w:rPr>
          <w:rFonts w:ascii="Times New Roman" w:eastAsia="Times New Roman" w:hAnsi="Times New Roman"/>
          <w:bCs/>
          <w:iCs/>
          <w:sz w:val="24"/>
          <w:szCs w:val="24"/>
          <w:lang w:eastAsia="lv-LV"/>
        </w:rPr>
        <w:t xml:space="preserve"> ievieto attiecīgi iepirkuma līguma pamattekstu, vai tā grozījumu tekstu un PIL 61.panta otrajā un trešajā daļā minēto līguma grozījumu pamatojumu, atbilstoši normatīvajos aktos noteiktajai kārtībai ievērojot komercnoslēpuma aizsardzības prasības. Iepirkuma līguma un tā grozījumu teksts ir pieejams </w:t>
      </w:r>
      <w:r w:rsidR="007F62E5" w:rsidRPr="004E2339">
        <w:rPr>
          <w:rFonts w:ascii="Times New Roman" w:eastAsia="Times New Roman" w:hAnsi="Times New Roman"/>
          <w:bCs/>
          <w:iCs/>
          <w:sz w:val="24"/>
          <w:szCs w:val="24"/>
          <w:lang w:eastAsia="lv-LV"/>
        </w:rPr>
        <w:t>BT profilā EIS e-konkursu apakšsistēmā</w:t>
      </w:r>
      <w:r w:rsidRPr="004E2339">
        <w:rPr>
          <w:rFonts w:ascii="Times New Roman" w:eastAsia="Times New Roman" w:hAnsi="Times New Roman"/>
          <w:bCs/>
          <w:iCs/>
          <w:sz w:val="24"/>
          <w:szCs w:val="24"/>
          <w:lang w:eastAsia="lv-LV"/>
        </w:rPr>
        <w:t xml:space="preserve"> vismaz visā iepirkuma līguma darbības laikā, bet ne mazāk kā 36 (trīsdesmit sešus) mēnešus pēc attiecīgā līguma spēkā stāšanās dienas.</w:t>
      </w:r>
    </w:p>
    <w:p w14:paraId="65F2D644" w14:textId="77777777" w:rsidR="00337A33" w:rsidRPr="004E2339" w:rsidRDefault="00E7295A" w:rsidP="00C10405">
      <w:pPr>
        <w:pStyle w:val="Sarakstarindkopa"/>
        <w:numPr>
          <w:ilvl w:val="1"/>
          <w:numId w:val="11"/>
        </w:numPr>
        <w:tabs>
          <w:tab w:val="left" w:pos="0"/>
          <w:tab w:val="left" w:pos="284"/>
        </w:tabs>
        <w:spacing w:after="0" w:line="240" w:lineRule="auto"/>
        <w:ind w:left="0" w:firstLine="0"/>
        <w:jc w:val="both"/>
        <w:rPr>
          <w:rFonts w:ascii="Times New Roman" w:hAnsi="Times New Roman"/>
          <w:b/>
          <w:bCs/>
          <w:caps/>
          <w:sz w:val="24"/>
          <w:szCs w:val="24"/>
        </w:rPr>
      </w:pPr>
      <w:r w:rsidRPr="004E2339">
        <w:rPr>
          <w:rFonts w:ascii="Times New Roman" w:hAnsi="Times New Roman"/>
          <w:sz w:val="24"/>
          <w:szCs w:val="24"/>
        </w:rPr>
        <w:t xml:space="preserve">Ja izraudzītais Pretendents atsakās slēgt iepirkuma līgumu ar Pasūtītāju, iepirkuma komisija ir tiesīga pieņemt lēmumu iepirkuma līguma slēgšanas tiesības piešķirt nākamajam pretendentam, kurš piedāvājis saimnieciski visizdevīgāko piedāvājumu, vai pārtraukt, neizvēloties nevienu piedāvājumu. Ja pieņemts lēmums iepirkuma līguma slēgšanas tiesības piešķirt nākamajam pretendentam, kurš piedāvājis saimnieciski visizdevīgāko piedāvājumu, bet tas atsakās slēgt iepirkuma līgumu, iepirkuma komisija pieņem lēmumu pārtraukt konkursu, neizvēloties nevienu piedāvājumu. </w:t>
      </w:r>
    </w:p>
    <w:p w14:paraId="10D6FF92" w14:textId="77777777" w:rsidR="00337A33" w:rsidRPr="004E2339" w:rsidRDefault="00E7295A" w:rsidP="00C10405">
      <w:pPr>
        <w:pStyle w:val="Sarakstarindkopa"/>
        <w:numPr>
          <w:ilvl w:val="1"/>
          <w:numId w:val="11"/>
        </w:numPr>
        <w:tabs>
          <w:tab w:val="left" w:pos="0"/>
          <w:tab w:val="left" w:pos="284"/>
        </w:tabs>
        <w:spacing w:after="0" w:line="240" w:lineRule="auto"/>
        <w:ind w:left="0" w:firstLine="0"/>
        <w:jc w:val="both"/>
        <w:rPr>
          <w:rFonts w:ascii="Times New Roman" w:hAnsi="Times New Roman"/>
          <w:b/>
          <w:bCs/>
          <w:caps/>
          <w:sz w:val="24"/>
          <w:szCs w:val="24"/>
        </w:rPr>
      </w:pPr>
      <w:r w:rsidRPr="004E2339">
        <w:rPr>
          <w:rFonts w:ascii="Times New Roman" w:hAnsi="Times New Roman"/>
          <w:sz w:val="24"/>
          <w:szCs w:val="24"/>
        </w:rPr>
        <w:t>Pirms lēmuma pieņemšanas par iepirkuma līguma slēgšanas tiesību piešķiršanu nākamajam pretendentam, kurš piedāvājis saimnieciski visizdevīgāko piedāvājumu, iepirkuma komisija izvērtē, vai tas nav uzskatāms par vienu tirgus dalībnieku kopā ar sākotnēji izraudzīto pretendentu, kurš atteicās slēgt iepirkuma līgumu ar pasūtītāju. Ja nākamais pretendents ir uzskatāms par vienu tirgus dalībnieku kopā ar sākotnēji izraudzīto pretendentu, komisija pieņem lēmumu pārtraukt konkursu, neizvēloties nevienu piedāvājumu.</w:t>
      </w:r>
    </w:p>
    <w:p w14:paraId="29558438" w14:textId="77777777" w:rsidR="00337A33" w:rsidRPr="004E2339" w:rsidRDefault="00E7295A" w:rsidP="00C10405">
      <w:pPr>
        <w:pStyle w:val="Sarakstarindkopa"/>
        <w:numPr>
          <w:ilvl w:val="1"/>
          <w:numId w:val="11"/>
        </w:numPr>
        <w:tabs>
          <w:tab w:val="left" w:pos="0"/>
          <w:tab w:val="left" w:pos="284"/>
        </w:tabs>
        <w:spacing w:after="0" w:line="240" w:lineRule="auto"/>
        <w:ind w:left="0" w:firstLine="0"/>
        <w:jc w:val="both"/>
        <w:rPr>
          <w:rFonts w:ascii="Times New Roman" w:hAnsi="Times New Roman"/>
          <w:b/>
          <w:bCs/>
          <w:caps/>
          <w:sz w:val="24"/>
          <w:szCs w:val="24"/>
        </w:rPr>
      </w:pPr>
      <w:r w:rsidRPr="004E2339">
        <w:rPr>
          <w:rFonts w:ascii="Times New Roman" w:hAnsi="Times New Roman"/>
          <w:sz w:val="24"/>
          <w:szCs w:val="24"/>
        </w:rPr>
        <w:t xml:space="preserve">Iepirkuma līguma izpildē </w:t>
      </w:r>
      <w:r w:rsidRPr="004E2339">
        <w:rPr>
          <w:rFonts w:ascii="Times New Roman" w:hAnsi="Times New Roman"/>
          <w:bCs/>
          <w:sz w:val="24"/>
          <w:szCs w:val="24"/>
        </w:rPr>
        <w:t>iesaistītā personāla un apakšuzņēmēju nomaiņa un jauna personāla un apakšuzņēmēju piesaiste</w:t>
      </w:r>
      <w:r w:rsidRPr="004E2339">
        <w:rPr>
          <w:rFonts w:ascii="Times New Roman" w:hAnsi="Times New Roman"/>
          <w:sz w:val="24"/>
          <w:szCs w:val="24"/>
        </w:rPr>
        <w:t>, ja tādi ir piesaistīti, nomaiņa tiek veikta atbilstoši PIL 62.panta tiesiskajam regulējumam.</w:t>
      </w:r>
      <w:r w:rsidRPr="004E2339">
        <w:rPr>
          <w:rFonts w:ascii="Times New Roman" w:hAnsi="Times New Roman"/>
          <w:i/>
        </w:rPr>
        <w:t xml:space="preserve"> </w:t>
      </w:r>
    </w:p>
    <w:p w14:paraId="207D55E8" w14:textId="77777777" w:rsidR="00337A33" w:rsidRPr="004E2339" w:rsidRDefault="00E7295A" w:rsidP="00C10405">
      <w:pPr>
        <w:pStyle w:val="Sarakstarindkopa"/>
        <w:numPr>
          <w:ilvl w:val="1"/>
          <w:numId w:val="11"/>
        </w:numPr>
        <w:tabs>
          <w:tab w:val="left" w:pos="0"/>
          <w:tab w:val="left" w:pos="284"/>
        </w:tabs>
        <w:spacing w:after="0" w:line="240" w:lineRule="auto"/>
        <w:ind w:left="0" w:firstLine="0"/>
        <w:jc w:val="both"/>
        <w:rPr>
          <w:rFonts w:ascii="Times New Roman" w:hAnsi="Times New Roman"/>
          <w:b/>
          <w:bCs/>
          <w:caps/>
          <w:sz w:val="24"/>
          <w:szCs w:val="24"/>
        </w:rPr>
      </w:pPr>
      <w:r w:rsidRPr="004E2339">
        <w:rPr>
          <w:rFonts w:ascii="Times New Roman" w:eastAsia="Times New Roman" w:hAnsi="Times New Roman"/>
          <w:sz w:val="24"/>
          <w:szCs w:val="24"/>
          <w:lang w:eastAsia="lv-LV"/>
        </w:rPr>
        <w:t>Pasūtītājs pieņem lēmumu atļaut vai atteikt Iepirkumā izraudzītā Pretendenta (Piegādātāja) personāla vai apakšuzņēmēju nomaiņu vai jaunu apakšuzņēmēju iesaistīšanu Iepirkuma līguma izpildē iespējami īsā laikā, bet ne vēlāk kā piecu darbdienu laikā pēc tam, kad saņēmis visu informāciju un dokumentus, kas nepieciešami lēmuma pieņemšanai saskaņā ar PIL 62.panta noteikumiem.</w:t>
      </w:r>
      <w:r w:rsidRPr="004E2339">
        <w:rPr>
          <w:rFonts w:ascii="Times New Roman" w:eastAsia="Times New Roman" w:hAnsi="Times New Roman"/>
          <w:i/>
          <w:lang w:eastAsia="lv-LV"/>
        </w:rPr>
        <w:t xml:space="preserve"> </w:t>
      </w:r>
    </w:p>
    <w:p w14:paraId="396185E8" w14:textId="77777777" w:rsidR="00337A33" w:rsidRPr="004E2339" w:rsidRDefault="00E7295A" w:rsidP="00C10405">
      <w:pPr>
        <w:pStyle w:val="Sarakstarindkopa"/>
        <w:numPr>
          <w:ilvl w:val="1"/>
          <w:numId w:val="11"/>
        </w:numPr>
        <w:tabs>
          <w:tab w:val="left" w:pos="0"/>
          <w:tab w:val="left" w:pos="284"/>
        </w:tabs>
        <w:spacing w:after="0" w:line="240" w:lineRule="auto"/>
        <w:ind w:left="0" w:firstLine="0"/>
        <w:jc w:val="both"/>
        <w:rPr>
          <w:rFonts w:ascii="Times New Roman" w:hAnsi="Times New Roman"/>
          <w:b/>
          <w:bCs/>
          <w:caps/>
          <w:sz w:val="24"/>
          <w:szCs w:val="24"/>
        </w:rPr>
      </w:pPr>
      <w:r w:rsidRPr="004E2339">
        <w:rPr>
          <w:rFonts w:ascii="Times New Roman" w:eastAsia="Times New Roman" w:hAnsi="Times New Roman"/>
          <w:sz w:val="24"/>
          <w:szCs w:val="24"/>
          <w:lang w:eastAsia="lv-LV"/>
        </w:rPr>
        <w:t xml:space="preserve">Pasūtītājs ir tiesīgs veikt Iepirkuma līguma grozījumus atbilstoši PIL 61.pantā </w:t>
      </w:r>
      <w:r w:rsidRPr="004E2339">
        <w:rPr>
          <w:rFonts w:ascii="Times New Roman" w:eastAsia="Times New Roman" w:hAnsi="Times New Roman"/>
          <w:bCs/>
          <w:sz w:val="24"/>
          <w:szCs w:val="24"/>
          <w:lang w:eastAsia="lv-LV"/>
        </w:rPr>
        <w:t>noteiktajam.</w:t>
      </w:r>
    </w:p>
    <w:p w14:paraId="6359B3A0" w14:textId="034CEE60" w:rsidR="00337A33" w:rsidRPr="004E2339" w:rsidRDefault="00E7295A" w:rsidP="00337A33">
      <w:pPr>
        <w:pStyle w:val="Sarakstarindkopa"/>
        <w:tabs>
          <w:tab w:val="left" w:pos="0"/>
          <w:tab w:val="left" w:pos="284"/>
        </w:tabs>
        <w:spacing w:after="0" w:line="240" w:lineRule="auto"/>
        <w:ind w:left="450"/>
        <w:jc w:val="both"/>
        <w:rPr>
          <w:rFonts w:ascii="Times New Roman" w:hAnsi="Times New Roman"/>
          <w:b/>
          <w:bCs/>
          <w:caps/>
          <w:sz w:val="24"/>
          <w:szCs w:val="24"/>
        </w:rPr>
      </w:pPr>
      <w:r w:rsidRPr="004E2339">
        <w:rPr>
          <w:rFonts w:ascii="Times New Roman" w:eastAsia="Times New Roman" w:hAnsi="Times New Roman"/>
          <w:i/>
          <w:lang w:eastAsia="lv-LV"/>
        </w:rPr>
        <w:t xml:space="preserve"> </w:t>
      </w:r>
    </w:p>
    <w:p w14:paraId="5A72A1F4" w14:textId="6D5AF57D" w:rsidR="007920C5" w:rsidRPr="004E2339" w:rsidRDefault="00E7295A" w:rsidP="00337A33">
      <w:pPr>
        <w:pStyle w:val="Sarakstarindkopa"/>
        <w:numPr>
          <w:ilvl w:val="0"/>
          <w:numId w:val="11"/>
        </w:numPr>
        <w:tabs>
          <w:tab w:val="left" w:pos="0"/>
          <w:tab w:val="left" w:pos="284"/>
        </w:tabs>
        <w:spacing w:after="0" w:line="240" w:lineRule="auto"/>
        <w:jc w:val="center"/>
        <w:rPr>
          <w:rFonts w:ascii="Times New Roman" w:hAnsi="Times New Roman"/>
          <w:b/>
          <w:bCs/>
          <w:caps/>
          <w:sz w:val="24"/>
          <w:szCs w:val="24"/>
        </w:rPr>
      </w:pPr>
      <w:r w:rsidRPr="004E2339">
        <w:rPr>
          <w:rFonts w:ascii="Times New Roman" w:hAnsi="Times New Roman"/>
          <w:b/>
          <w:bCs/>
          <w:sz w:val="24"/>
          <w:szCs w:val="24"/>
        </w:rPr>
        <w:t>PIELIKUMI</w:t>
      </w:r>
    </w:p>
    <w:p w14:paraId="04BDDF0C" w14:textId="77777777" w:rsidR="007920C5" w:rsidRPr="004E2339" w:rsidRDefault="00E7295A">
      <w:pPr>
        <w:spacing w:after="0" w:line="240" w:lineRule="auto"/>
        <w:ind w:right="26"/>
        <w:jc w:val="both"/>
        <w:rPr>
          <w:rFonts w:ascii="Times New Roman" w:eastAsia="Times New Roman" w:hAnsi="Times New Roman"/>
          <w:sz w:val="24"/>
          <w:szCs w:val="24"/>
        </w:rPr>
      </w:pPr>
      <w:r w:rsidRPr="004E2339">
        <w:rPr>
          <w:rFonts w:ascii="Times New Roman" w:eastAsia="Times New Roman" w:hAnsi="Times New Roman"/>
          <w:color w:val="000000"/>
          <w:sz w:val="24"/>
          <w:szCs w:val="24"/>
        </w:rPr>
        <w:t>Visi pielikumi ir Nolikuma neatņemamas sastāvdaļas. Nolikumam pievienoti šādi pielikumi</w:t>
      </w:r>
      <w:r w:rsidRPr="004E2339">
        <w:rPr>
          <w:rFonts w:ascii="Times New Roman" w:eastAsia="Times New Roman" w:hAnsi="Times New Roman"/>
          <w:sz w:val="24"/>
          <w:szCs w:val="24"/>
        </w:rPr>
        <w:t>:</w:t>
      </w:r>
    </w:p>
    <w:p w14:paraId="03227EDE" w14:textId="77777777" w:rsidR="007920C5" w:rsidRPr="004E2339" w:rsidRDefault="00E7295A">
      <w:pPr>
        <w:spacing w:after="0" w:line="240" w:lineRule="auto"/>
        <w:ind w:right="26"/>
        <w:jc w:val="both"/>
        <w:rPr>
          <w:rFonts w:ascii="Times New Roman" w:eastAsia="Times New Roman" w:hAnsi="Times New Roman"/>
          <w:sz w:val="24"/>
          <w:szCs w:val="24"/>
        </w:rPr>
      </w:pPr>
      <w:r w:rsidRPr="004E2339">
        <w:rPr>
          <w:rFonts w:ascii="Times New Roman" w:eastAsia="Times New Roman" w:hAnsi="Times New Roman"/>
          <w:sz w:val="24"/>
          <w:szCs w:val="24"/>
        </w:rPr>
        <w:t xml:space="preserve">1.pielikums – Tehniskā specifikācija </w:t>
      </w:r>
    </w:p>
    <w:p w14:paraId="5D69C444" w14:textId="77777777" w:rsidR="007920C5" w:rsidRPr="004E2339" w:rsidRDefault="00E7295A">
      <w:pPr>
        <w:spacing w:after="0" w:line="240" w:lineRule="auto"/>
        <w:ind w:right="26"/>
        <w:jc w:val="both"/>
        <w:rPr>
          <w:rFonts w:ascii="Times New Roman" w:eastAsia="Times New Roman" w:hAnsi="Times New Roman"/>
          <w:sz w:val="24"/>
          <w:szCs w:val="24"/>
        </w:rPr>
      </w:pPr>
      <w:r w:rsidRPr="004E2339">
        <w:rPr>
          <w:rFonts w:ascii="Times New Roman" w:eastAsia="Times New Roman" w:hAnsi="Times New Roman"/>
          <w:sz w:val="24"/>
          <w:szCs w:val="24"/>
        </w:rPr>
        <w:t xml:space="preserve">2.pielikums – Pieteikums par piedalīšanos atklātā konkursā (veidne) </w:t>
      </w:r>
    </w:p>
    <w:p w14:paraId="3D9B58B2" w14:textId="2FA5BECD" w:rsidR="007920C5" w:rsidRPr="004E2339" w:rsidRDefault="00E7295A">
      <w:pPr>
        <w:spacing w:after="0" w:line="240" w:lineRule="auto"/>
        <w:ind w:right="26"/>
        <w:jc w:val="both"/>
        <w:rPr>
          <w:rFonts w:ascii="Times New Roman" w:eastAsia="Times New Roman" w:hAnsi="Times New Roman"/>
          <w:sz w:val="24"/>
          <w:szCs w:val="24"/>
        </w:rPr>
      </w:pPr>
      <w:r w:rsidRPr="004E2339">
        <w:rPr>
          <w:rFonts w:ascii="Times New Roman" w:eastAsia="Times New Roman" w:hAnsi="Times New Roman"/>
          <w:sz w:val="24"/>
          <w:szCs w:val="24"/>
        </w:rPr>
        <w:t xml:space="preserve">3.pielikums – </w:t>
      </w:r>
      <w:r w:rsidR="00FF5110" w:rsidRPr="004E2339">
        <w:rPr>
          <w:rFonts w:ascii="Times New Roman" w:eastAsia="Times New Roman" w:hAnsi="Times New Roman"/>
          <w:sz w:val="24"/>
          <w:szCs w:val="24"/>
        </w:rPr>
        <w:t>Pretendent</w:t>
      </w:r>
      <w:r w:rsidRPr="004E2339">
        <w:rPr>
          <w:rFonts w:ascii="Times New Roman" w:eastAsia="Times New Roman" w:hAnsi="Times New Roman"/>
          <w:sz w:val="24"/>
          <w:szCs w:val="24"/>
        </w:rPr>
        <w:t xml:space="preserve">a amatpersonu saraksts (veidne) </w:t>
      </w:r>
    </w:p>
    <w:p w14:paraId="0BA6760A" w14:textId="759FF92B" w:rsidR="007920C5" w:rsidRPr="004E2339" w:rsidRDefault="00E7295A">
      <w:pPr>
        <w:spacing w:after="0" w:line="240" w:lineRule="auto"/>
        <w:ind w:right="26"/>
        <w:jc w:val="both"/>
        <w:rPr>
          <w:rFonts w:ascii="Times New Roman" w:eastAsia="Times New Roman" w:hAnsi="Times New Roman"/>
          <w:sz w:val="24"/>
          <w:szCs w:val="24"/>
        </w:rPr>
      </w:pPr>
      <w:r w:rsidRPr="004E2339">
        <w:rPr>
          <w:rFonts w:ascii="Times New Roman" w:eastAsia="Times New Roman" w:hAnsi="Times New Roman"/>
          <w:sz w:val="24"/>
          <w:szCs w:val="24"/>
        </w:rPr>
        <w:t xml:space="preserve">4.pielikums – </w:t>
      </w:r>
      <w:r w:rsidR="00FF5110" w:rsidRPr="004E2339">
        <w:rPr>
          <w:rFonts w:ascii="Times New Roman" w:eastAsia="Times New Roman" w:hAnsi="Times New Roman"/>
          <w:sz w:val="24"/>
          <w:szCs w:val="24"/>
        </w:rPr>
        <w:t>Pretendent</w:t>
      </w:r>
      <w:r w:rsidRPr="004E2339">
        <w:rPr>
          <w:rFonts w:ascii="Times New Roman" w:eastAsia="Times New Roman" w:hAnsi="Times New Roman"/>
          <w:sz w:val="24"/>
          <w:szCs w:val="24"/>
        </w:rPr>
        <w:t xml:space="preserve">a finansiālais stāvoklis (veidne) </w:t>
      </w:r>
    </w:p>
    <w:p w14:paraId="0C0B1B27" w14:textId="77777777" w:rsidR="007920C5" w:rsidRPr="004E2339" w:rsidRDefault="00E7295A">
      <w:pPr>
        <w:spacing w:after="0" w:line="240" w:lineRule="auto"/>
        <w:ind w:right="26"/>
        <w:jc w:val="both"/>
        <w:rPr>
          <w:rFonts w:ascii="Times New Roman" w:eastAsia="Times New Roman" w:hAnsi="Times New Roman"/>
          <w:sz w:val="24"/>
          <w:szCs w:val="24"/>
        </w:rPr>
      </w:pPr>
      <w:r w:rsidRPr="004E2339">
        <w:rPr>
          <w:rFonts w:ascii="Times New Roman" w:eastAsia="Times New Roman" w:hAnsi="Times New Roman"/>
          <w:sz w:val="24"/>
          <w:szCs w:val="24"/>
        </w:rPr>
        <w:t xml:space="preserve">5.pielikums – Piedāvātais personāla sastāvs (veidne) </w:t>
      </w:r>
    </w:p>
    <w:p w14:paraId="211D5F84" w14:textId="77777777" w:rsidR="007920C5" w:rsidRPr="004E2339" w:rsidRDefault="00E7295A">
      <w:pPr>
        <w:spacing w:after="0" w:line="240" w:lineRule="auto"/>
        <w:ind w:right="26"/>
        <w:jc w:val="both"/>
        <w:rPr>
          <w:rFonts w:ascii="Times New Roman" w:eastAsia="Times New Roman" w:hAnsi="Times New Roman"/>
          <w:sz w:val="24"/>
          <w:szCs w:val="24"/>
        </w:rPr>
      </w:pPr>
      <w:r w:rsidRPr="004E2339">
        <w:rPr>
          <w:rFonts w:ascii="Times New Roman" w:eastAsia="Times New Roman" w:hAnsi="Times New Roman"/>
          <w:sz w:val="24"/>
          <w:szCs w:val="24"/>
        </w:rPr>
        <w:t>6.pielikums – Atbildīgā būvdarbu vadītāja profesionālās pieredzes apraksts (veidne)</w:t>
      </w:r>
    </w:p>
    <w:p w14:paraId="7EE61534" w14:textId="77777777" w:rsidR="007920C5" w:rsidRPr="004E2339" w:rsidRDefault="00E7295A">
      <w:pPr>
        <w:spacing w:after="0" w:line="240" w:lineRule="auto"/>
        <w:ind w:right="26"/>
        <w:jc w:val="both"/>
        <w:rPr>
          <w:rFonts w:ascii="Times New Roman" w:eastAsia="Times New Roman" w:hAnsi="Times New Roman"/>
          <w:sz w:val="24"/>
          <w:szCs w:val="24"/>
        </w:rPr>
      </w:pPr>
      <w:r w:rsidRPr="004E2339">
        <w:rPr>
          <w:rFonts w:ascii="Times New Roman" w:eastAsia="Times New Roman" w:hAnsi="Times New Roman"/>
          <w:sz w:val="24"/>
          <w:szCs w:val="24"/>
        </w:rPr>
        <w:t xml:space="preserve">7.pielikums – Objekta apsekošanas lapa (veidne) </w:t>
      </w:r>
    </w:p>
    <w:p w14:paraId="5BC86C51" w14:textId="77777777" w:rsidR="007920C5" w:rsidRPr="004E2339" w:rsidRDefault="00E7295A">
      <w:pPr>
        <w:spacing w:after="0" w:line="240" w:lineRule="auto"/>
        <w:ind w:right="26"/>
        <w:jc w:val="both"/>
        <w:rPr>
          <w:rFonts w:ascii="Times New Roman" w:eastAsia="Times New Roman" w:hAnsi="Times New Roman"/>
          <w:sz w:val="24"/>
          <w:szCs w:val="24"/>
        </w:rPr>
      </w:pPr>
      <w:r w:rsidRPr="004E2339">
        <w:rPr>
          <w:rFonts w:ascii="Times New Roman" w:eastAsia="Times New Roman" w:hAnsi="Times New Roman"/>
          <w:sz w:val="24"/>
          <w:szCs w:val="24"/>
        </w:rPr>
        <w:t>8.pielikums – Tehniskais piedāvājums</w:t>
      </w:r>
    </w:p>
    <w:p w14:paraId="32F04627" w14:textId="77777777" w:rsidR="007920C5" w:rsidRPr="004E2339" w:rsidRDefault="00E7295A">
      <w:pPr>
        <w:spacing w:after="0" w:line="240" w:lineRule="auto"/>
        <w:ind w:right="26"/>
        <w:jc w:val="both"/>
        <w:rPr>
          <w:rFonts w:ascii="Times New Roman" w:eastAsia="Times New Roman" w:hAnsi="Times New Roman"/>
          <w:sz w:val="24"/>
          <w:szCs w:val="24"/>
        </w:rPr>
      </w:pPr>
      <w:r w:rsidRPr="004E2339">
        <w:rPr>
          <w:rFonts w:ascii="Times New Roman" w:eastAsia="Times New Roman" w:hAnsi="Times New Roman"/>
          <w:sz w:val="24"/>
          <w:szCs w:val="24"/>
        </w:rPr>
        <w:t>9. pielikums – Lokālās tāmes piedāvājums</w:t>
      </w:r>
    </w:p>
    <w:p w14:paraId="46C02121" w14:textId="77777777" w:rsidR="007920C5" w:rsidRPr="004E2339" w:rsidRDefault="00E7295A">
      <w:pPr>
        <w:spacing w:after="0" w:line="240" w:lineRule="auto"/>
        <w:ind w:right="26"/>
        <w:jc w:val="both"/>
        <w:rPr>
          <w:rFonts w:ascii="Times New Roman" w:eastAsia="Times New Roman" w:hAnsi="Times New Roman"/>
          <w:sz w:val="24"/>
          <w:szCs w:val="24"/>
        </w:rPr>
      </w:pPr>
      <w:r w:rsidRPr="004E2339">
        <w:rPr>
          <w:rFonts w:ascii="Times New Roman" w:eastAsia="Times New Roman" w:hAnsi="Times New Roman"/>
          <w:sz w:val="24"/>
          <w:szCs w:val="24"/>
        </w:rPr>
        <w:t>10.pielikums – Finanšu piedāvājums (veidne)</w:t>
      </w:r>
    </w:p>
    <w:p w14:paraId="53C3DC75" w14:textId="77777777" w:rsidR="007920C5" w:rsidRDefault="00E7295A">
      <w:pPr>
        <w:spacing w:after="0" w:line="240" w:lineRule="auto"/>
        <w:ind w:right="26"/>
        <w:jc w:val="both"/>
        <w:rPr>
          <w:rFonts w:ascii="Times New Roman" w:eastAsia="Times New Roman" w:hAnsi="Times New Roman"/>
          <w:sz w:val="24"/>
          <w:szCs w:val="24"/>
        </w:rPr>
      </w:pPr>
      <w:r w:rsidRPr="004E2339">
        <w:rPr>
          <w:rFonts w:ascii="Times New Roman" w:eastAsia="Times New Roman" w:hAnsi="Times New Roman"/>
          <w:sz w:val="24"/>
          <w:szCs w:val="24"/>
        </w:rPr>
        <w:t>11.pielikums – Līguma projekts</w:t>
      </w:r>
    </w:p>
    <w:p w14:paraId="6C2BE127" w14:textId="7F18EAB6" w:rsidR="00092A53" w:rsidRPr="004E2339" w:rsidRDefault="00092A53">
      <w:pPr>
        <w:spacing w:after="0" w:line="240" w:lineRule="auto"/>
        <w:ind w:right="26"/>
        <w:jc w:val="both"/>
        <w:rPr>
          <w:rFonts w:ascii="Times New Roman" w:eastAsia="Times New Roman" w:hAnsi="Times New Roman"/>
          <w:sz w:val="24"/>
          <w:szCs w:val="24"/>
        </w:rPr>
      </w:pPr>
      <w:r>
        <w:rPr>
          <w:rFonts w:ascii="Times New Roman" w:eastAsia="Times New Roman" w:hAnsi="Times New Roman"/>
          <w:sz w:val="24"/>
          <w:szCs w:val="24"/>
        </w:rPr>
        <w:t>12.pielikums - Pieredze</w:t>
      </w:r>
    </w:p>
    <w:p w14:paraId="3320B314" w14:textId="2993482D" w:rsidR="007920C5" w:rsidRPr="004E2339" w:rsidRDefault="007920C5" w:rsidP="00FF5110">
      <w:pPr>
        <w:spacing w:after="160" w:line="259" w:lineRule="auto"/>
        <w:rPr>
          <w:rFonts w:ascii="Times New Roman" w:eastAsia="Times New Roman" w:hAnsi="Times New Roman"/>
          <w:sz w:val="24"/>
          <w:szCs w:val="24"/>
        </w:rPr>
      </w:pPr>
      <w:bookmarkStart w:id="6" w:name="_Toc325703804"/>
      <w:bookmarkStart w:id="7" w:name="_Toc61422143"/>
      <w:bookmarkStart w:id="8" w:name="_Toc59334737"/>
      <w:bookmarkEnd w:id="6"/>
      <w:bookmarkEnd w:id="7"/>
      <w:bookmarkEnd w:id="8"/>
    </w:p>
    <w:sectPr w:rsidR="007920C5" w:rsidRPr="004E2339" w:rsidSect="003E4572">
      <w:footerReference w:type="default" r:id="rId15"/>
      <w:pgSz w:w="11906" w:h="16838"/>
      <w:pgMar w:top="900" w:right="707" w:bottom="1350" w:left="1418" w:header="0" w:footer="6"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195F6B" w14:textId="77777777" w:rsidR="007403C3" w:rsidRDefault="007403C3">
      <w:pPr>
        <w:spacing w:after="0" w:line="240" w:lineRule="auto"/>
      </w:pPr>
      <w:r>
        <w:separator/>
      </w:r>
    </w:p>
  </w:endnote>
  <w:endnote w:type="continuationSeparator" w:id="0">
    <w:p w14:paraId="508E0E47" w14:textId="77777777" w:rsidR="007403C3" w:rsidRDefault="007403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altName w:val="Times New Roman"/>
    <w:panose1 w:val="02020803070505020304"/>
    <w:charset w:val="00"/>
    <w:family w:val="roman"/>
    <w:notTrueType/>
    <w:pitch w:val="default"/>
  </w:font>
  <w:font w:name="Candara">
    <w:panose1 w:val="020E0502030303020204"/>
    <w:charset w:val="BA"/>
    <w:family w:val="swiss"/>
    <w:pitch w:val="variable"/>
    <w:sig w:usb0="A00002EF" w:usb1="4000A44B" w:usb2="00000000" w:usb3="00000000" w:csb0="0000019F"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ヒラギノ角ゴ Pro W3">
    <w:altName w:val="MS Mincho"/>
    <w:panose1 w:val="00000000000000000000"/>
    <w:charset w:val="80"/>
    <w:family w:val="roman"/>
    <w:notTrueType/>
    <w:pitch w:val="default"/>
  </w:font>
  <w:font w:name="Arial Unicode MS">
    <w:panose1 w:val="020B0604020202020204"/>
    <w:charset w:val="80"/>
    <w:family w:val="swiss"/>
    <w:pitch w:val="variable"/>
    <w:sig w:usb0="F7FFAEFF" w:usb1="F9DFFFFF" w:usb2="0000007F" w:usb3="00000000" w:csb0="003F01FF" w:csb1="00000000"/>
  </w:font>
  <w:font w:name="Times New Roman;Times New Roman">
    <w:altName w:val="Times New Roman"/>
    <w:panose1 w:val="00000000000000000000"/>
    <w:charset w:val="00"/>
    <w:family w:val="roman"/>
    <w:notTrueType/>
    <w:pitch w:val="default"/>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47093876"/>
      <w:docPartObj>
        <w:docPartGallery w:val="Page Numbers (Bottom of Page)"/>
        <w:docPartUnique/>
      </w:docPartObj>
    </w:sdtPr>
    <w:sdtEndPr/>
    <w:sdtContent>
      <w:p w14:paraId="42712948" w14:textId="50D1398C" w:rsidR="00C10405" w:rsidRDefault="00C10405">
        <w:pPr>
          <w:pStyle w:val="Kjene"/>
          <w:jc w:val="center"/>
        </w:pPr>
        <w:r>
          <w:fldChar w:fldCharType="begin"/>
        </w:r>
        <w:r>
          <w:instrText>PAGE   \* MERGEFORMAT</w:instrText>
        </w:r>
        <w:r>
          <w:fldChar w:fldCharType="separate"/>
        </w:r>
        <w:r>
          <w:t>2</w:t>
        </w:r>
        <w:r>
          <w:fldChar w:fldCharType="end"/>
        </w:r>
      </w:p>
    </w:sdtContent>
  </w:sdt>
  <w:p w14:paraId="1818D559" w14:textId="77777777" w:rsidR="007920C5" w:rsidRDefault="007920C5">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9C1031" w14:textId="77777777" w:rsidR="007403C3" w:rsidRDefault="007403C3">
      <w:pPr>
        <w:rPr>
          <w:sz w:val="12"/>
        </w:rPr>
      </w:pPr>
      <w:r>
        <w:separator/>
      </w:r>
    </w:p>
  </w:footnote>
  <w:footnote w:type="continuationSeparator" w:id="0">
    <w:p w14:paraId="07BC95F9" w14:textId="77777777" w:rsidR="007403C3" w:rsidRDefault="007403C3">
      <w:pPr>
        <w:rPr>
          <w:sz w:val="12"/>
        </w:rPr>
      </w:pPr>
      <w:r>
        <w:continuationSeparator/>
      </w:r>
    </w:p>
  </w:footnote>
  <w:footnote w:id="1">
    <w:p w14:paraId="7180435E" w14:textId="77777777" w:rsidR="007920C5" w:rsidRDefault="00E7295A">
      <w:pPr>
        <w:pStyle w:val="Vresteksts"/>
      </w:pPr>
      <w:r>
        <w:rPr>
          <w:rStyle w:val="FootnoteCharacters"/>
        </w:rPr>
        <w:footnoteRef/>
      </w:r>
      <w:r>
        <w:t xml:space="preserve"> Informāciju par to, kā ieinteresētais piegādātājs var reģistrēties par Nolikuma saņēmēju sk.</w:t>
      </w:r>
      <w:r>
        <w:rPr>
          <w:color w:val="FF0000"/>
        </w:rPr>
        <w:t xml:space="preserve"> </w:t>
      </w:r>
      <w:hyperlink r:id="rId1">
        <w:r w:rsidRPr="00E2255A">
          <w:rPr>
            <w:rStyle w:val="Hipersaite"/>
          </w:rPr>
          <w:t>https://www.eis.gov.lv/EIS/Publications/PublicationView.aspx?PublicationId=883</w:t>
        </w:r>
      </w:hyperlink>
      <w:r w:rsidRPr="00E2255A">
        <w:rPr>
          <w:color w:val="FF0000"/>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A6FE9"/>
    <w:multiLevelType w:val="multilevel"/>
    <w:tmpl w:val="2750B2D8"/>
    <w:lvl w:ilvl="0">
      <w:start w:val="32"/>
      <w:numFmt w:val="decimal"/>
      <w:lvlText w:val="%1."/>
      <w:lvlJc w:val="left"/>
      <w:pPr>
        <w:tabs>
          <w:tab w:val="num" w:pos="0"/>
        </w:tabs>
        <w:ind w:left="480" w:hanging="480"/>
      </w:pPr>
      <w:rPr>
        <w:color w:val="auto"/>
      </w:rPr>
    </w:lvl>
    <w:lvl w:ilvl="1">
      <w:start w:val="4"/>
      <w:numFmt w:val="decimal"/>
      <w:lvlText w:val="%1.%2."/>
      <w:lvlJc w:val="left"/>
      <w:pPr>
        <w:tabs>
          <w:tab w:val="num" w:pos="0"/>
        </w:tabs>
        <w:ind w:left="480" w:hanging="480"/>
      </w:pPr>
      <w:rPr>
        <w:color w:val="auto"/>
      </w:rPr>
    </w:lvl>
    <w:lvl w:ilvl="2">
      <w:start w:val="1"/>
      <w:numFmt w:val="decimal"/>
      <w:lvlText w:val="%1.%2.%3."/>
      <w:lvlJc w:val="left"/>
      <w:pPr>
        <w:tabs>
          <w:tab w:val="num" w:pos="0"/>
        </w:tabs>
        <w:ind w:left="720" w:hanging="720"/>
      </w:pPr>
      <w:rPr>
        <w:color w:val="auto"/>
      </w:rPr>
    </w:lvl>
    <w:lvl w:ilvl="3">
      <w:start w:val="1"/>
      <w:numFmt w:val="decimal"/>
      <w:lvlText w:val="%1.%2.%3.%4."/>
      <w:lvlJc w:val="left"/>
      <w:pPr>
        <w:tabs>
          <w:tab w:val="num" w:pos="0"/>
        </w:tabs>
        <w:ind w:left="720" w:hanging="720"/>
      </w:pPr>
      <w:rPr>
        <w:color w:val="auto"/>
      </w:rPr>
    </w:lvl>
    <w:lvl w:ilvl="4">
      <w:start w:val="1"/>
      <w:numFmt w:val="decimal"/>
      <w:lvlText w:val="%1.%2.%3.%4.%5."/>
      <w:lvlJc w:val="left"/>
      <w:pPr>
        <w:tabs>
          <w:tab w:val="num" w:pos="0"/>
        </w:tabs>
        <w:ind w:left="1080" w:hanging="1080"/>
      </w:pPr>
      <w:rPr>
        <w:color w:val="auto"/>
      </w:rPr>
    </w:lvl>
    <w:lvl w:ilvl="5">
      <w:start w:val="1"/>
      <w:numFmt w:val="decimal"/>
      <w:lvlText w:val="%1.%2.%3.%4.%5.%6."/>
      <w:lvlJc w:val="left"/>
      <w:pPr>
        <w:tabs>
          <w:tab w:val="num" w:pos="0"/>
        </w:tabs>
        <w:ind w:left="1080" w:hanging="1080"/>
      </w:pPr>
      <w:rPr>
        <w:color w:val="auto"/>
      </w:rPr>
    </w:lvl>
    <w:lvl w:ilvl="6">
      <w:start w:val="1"/>
      <w:numFmt w:val="decimal"/>
      <w:lvlText w:val="%1.%2.%3.%4.%5.%6.%7."/>
      <w:lvlJc w:val="left"/>
      <w:pPr>
        <w:tabs>
          <w:tab w:val="num" w:pos="0"/>
        </w:tabs>
        <w:ind w:left="1440" w:hanging="1440"/>
      </w:pPr>
      <w:rPr>
        <w:color w:val="auto"/>
      </w:rPr>
    </w:lvl>
    <w:lvl w:ilvl="7">
      <w:start w:val="1"/>
      <w:numFmt w:val="decimal"/>
      <w:lvlText w:val="%1.%2.%3.%4.%5.%6.%7.%8."/>
      <w:lvlJc w:val="left"/>
      <w:pPr>
        <w:tabs>
          <w:tab w:val="num" w:pos="0"/>
        </w:tabs>
        <w:ind w:left="1440" w:hanging="1440"/>
      </w:pPr>
      <w:rPr>
        <w:color w:val="auto"/>
      </w:rPr>
    </w:lvl>
    <w:lvl w:ilvl="8">
      <w:start w:val="1"/>
      <w:numFmt w:val="decimal"/>
      <w:lvlText w:val="%1.%2.%3.%4.%5.%6.%7.%8.%9."/>
      <w:lvlJc w:val="left"/>
      <w:pPr>
        <w:tabs>
          <w:tab w:val="num" w:pos="0"/>
        </w:tabs>
        <w:ind w:left="1800" w:hanging="1800"/>
      </w:pPr>
      <w:rPr>
        <w:color w:val="auto"/>
      </w:rPr>
    </w:lvl>
  </w:abstractNum>
  <w:abstractNum w:abstractNumId="1" w15:restartNumberingAfterBreak="0">
    <w:nsid w:val="03B26F73"/>
    <w:multiLevelType w:val="multilevel"/>
    <w:tmpl w:val="A552B300"/>
    <w:lvl w:ilvl="0">
      <w:start w:val="11"/>
      <w:numFmt w:val="decimal"/>
      <w:lvlText w:val="%1."/>
      <w:lvlJc w:val="left"/>
      <w:pPr>
        <w:tabs>
          <w:tab w:val="num" w:pos="0"/>
        </w:tabs>
        <w:ind w:left="840" w:hanging="840"/>
      </w:pPr>
    </w:lvl>
    <w:lvl w:ilvl="1">
      <w:start w:val="1"/>
      <w:numFmt w:val="decimal"/>
      <w:lvlText w:val="%1.%2."/>
      <w:lvlJc w:val="left"/>
      <w:pPr>
        <w:tabs>
          <w:tab w:val="num" w:pos="0"/>
        </w:tabs>
        <w:ind w:left="840" w:hanging="840"/>
      </w:pPr>
    </w:lvl>
    <w:lvl w:ilvl="2">
      <w:start w:val="2"/>
      <w:numFmt w:val="decimal"/>
      <w:lvlText w:val="%1.%2.%3."/>
      <w:lvlJc w:val="left"/>
      <w:pPr>
        <w:tabs>
          <w:tab w:val="num" w:pos="0"/>
        </w:tabs>
        <w:ind w:left="840" w:hanging="840"/>
      </w:pPr>
    </w:lvl>
    <w:lvl w:ilvl="3">
      <w:start w:val="1"/>
      <w:numFmt w:val="decimal"/>
      <w:lvlText w:val="%1.%2.%3.%4."/>
      <w:lvlJc w:val="left"/>
      <w:pPr>
        <w:tabs>
          <w:tab w:val="num" w:pos="0"/>
        </w:tabs>
        <w:ind w:left="840" w:hanging="84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 w15:restartNumberingAfterBreak="0">
    <w:nsid w:val="06A87912"/>
    <w:multiLevelType w:val="multilevel"/>
    <w:tmpl w:val="E05A89BC"/>
    <w:lvl w:ilvl="0">
      <w:start w:val="1"/>
      <w:numFmt w:val="bullet"/>
      <w:lvlText w:val=""/>
      <w:lvlJc w:val="left"/>
      <w:pPr>
        <w:tabs>
          <w:tab w:val="num" w:pos="0"/>
        </w:tabs>
        <w:ind w:left="720" w:hanging="360"/>
      </w:pPr>
      <w:rPr>
        <w:rFonts w:ascii="Symbol" w:hAnsi="Symbol" w:cs="Symbol" w:hint="default"/>
        <w:strike w:val="0"/>
        <w:dstrike w:val="0"/>
        <w:u w:val="none"/>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15:restartNumberingAfterBreak="0">
    <w:nsid w:val="06E93D33"/>
    <w:multiLevelType w:val="multilevel"/>
    <w:tmpl w:val="04F0CF6A"/>
    <w:lvl w:ilvl="0">
      <w:start w:val="5"/>
      <w:numFmt w:val="decimal"/>
      <w:lvlText w:val="%1."/>
      <w:lvlJc w:val="left"/>
      <w:pPr>
        <w:tabs>
          <w:tab w:val="num" w:pos="0"/>
        </w:tabs>
        <w:ind w:left="540" w:hanging="540"/>
      </w:pPr>
    </w:lvl>
    <w:lvl w:ilvl="1">
      <w:start w:val="1"/>
      <w:numFmt w:val="decimal"/>
      <w:lvlText w:val="%1.%2."/>
      <w:lvlJc w:val="left"/>
      <w:pPr>
        <w:tabs>
          <w:tab w:val="num" w:pos="0"/>
        </w:tabs>
        <w:ind w:left="900" w:hanging="540"/>
      </w:pPr>
      <w:rPr>
        <w:rFonts w:ascii="Times New Roman" w:hAnsi="Times New Roman" w:cs="Times New Roman"/>
        <w:sz w:val="22"/>
        <w:szCs w:val="22"/>
      </w:rPr>
    </w:lvl>
    <w:lvl w:ilvl="2">
      <w:start w:val="1"/>
      <w:numFmt w:val="decimal"/>
      <w:lvlText w:val="%1.%2.%3."/>
      <w:lvlJc w:val="left"/>
      <w:pPr>
        <w:tabs>
          <w:tab w:val="num" w:pos="0"/>
        </w:tabs>
        <w:ind w:left="1713" w:hanging="720"/>
      </w:pPr>
      <w:rPr>
        <w:b w:val="0"/>
      </w:rPr>
    </w:lvl>
    <w:lvl w:ilvl="3">
      <w:start w:val="1"/>
      <w:numFmt w:val="decimal"/>
      <w:lvlText w:val="%1.%2.%3.%4."/>
      <w:lvlJc w:val="left"/>
      <w:pPr>
        <w:tabs>
          <w:tab w:val="num" w:pos="0"/>
        </w:tabs>
        <w:ind w:left="1800" w:hanging="720"/>
      </w:pPr>
    </w:lvl>
    <w:lvl w:ilvl="4">
      <w:start w:val="1"/>
      <w:numFmt w:val="decimal"/>
      <w:lvlText w:val="%1.%2.%3.%4.%5."/>
      <w:lvlJc w:val="left"/>
      <w:pPr>
        <w:tabs>
          <w:tab w:val="num" w:pos="0"/>
        </w:tabs>
        <w:ind w:left="2520" w:hanging="1080"/>
      </w:pPr>
    </w:lvl>
    <w:lvl w:ilvl="5">
      <w:start w:val="1"/>
      <w:numFmt w:val="decimal"/>
      <w:lvlText w:val="%1.%2.%3.%4.%5.%6."/>
      <w:lvlJc w:val="left"/>
      <w:pPr>
        <w:tabs>
          <w:tab w:val="num" w:pos="0"/>
        </w:tabs>
        <w:ind w:left="2880" w:hanging="1080"/>
      </w:pPr>
    </w:lvl>
    <w:lvl w:ilvl="6">
      <w:start w:val="1"/>
      <w:numFmt w:val="decimal"/>
      <w:lvlText w:val="%1.%2.%3.%4.%5.%6.%7."/>
      <w:lvlJc w:val="left"/>
      <w:pPr>
        <w:tabs>
          <w:tab w:val="num" w:pos="0"/>
        </w:tabs>
        <w:ind w:left="3600" w:hanging="1440"/>
      </w:pPr>
    </w:lvl>
    <w:lvl w:ilvl="7">
      <w:start w:val="1"/>
      <w:numFmt w:val="decimal"/>
      <w:lvlText w:val="%1.%2.%3.%4.%5.%6.%7.%8."/>
      <w:lvlJc w:val="left"/>
      <w:pPr>
        <w:tabs>
          <w:tab w:val="num" w:pos="0"/>
        </w:tabs>
        <w:ind w:left="3960" w:hanging="1440"/>
      </w:pPr>
    </w:lvl>
    <w:lvl w:ilvl="8">
      <w:start w:val="1"/>
      <w:numFmt w:val="decimal"/>
      <w:lvlText w:val="%1.%2.%3.%4.%5.%6.%7.%8.%9."/>
      <w:lvlJc w:val="left"/>
      <w:pPr>
        <w:tabs>
          <w:tab w:val="num" w:pos="0"/>
        </w:tabs>
        <w:ind w:left="4680" w:hanging="1800"/>
      </w:pPr>
    </w:lvl>
  </w:abstractNum>
  <w:abstractNum w:abstractNumId="4" w15:restartNumberingAfterBreak="0">
    <w:nsid w:val="071D01A4"/>
    <w:multiLevelType w:val="multilevel"/>
    <w:tmpl w:val="2B1C3274"/>
    <w:lvl w:ilvl="0">
      <w:start w:val="1"/>
      <w:numFmt w:val="decimal"/>
      <w:lvlText w:val="%1."/>
      <w:lvlJc w:val="left"/>
      <w:pPr>
        <w:tabs>
          <w:tab w:val="num" w:pos="0"/>
        </w:tabs>
        <w:ind w:left="360" w:hanging="360"/>
      </w:pPr>
      <w:rPr>
        <w:b/>
        <w:i w:val="0"/>
        <w:strike w:val="0"/>
        <w:dstrike w:val="0"/>
        <w:sz w:val="24"/>
        <w:szCs w:val="24"/>
      </w:rPr>
    </w:lvl>
    <w:lvl w:ilvl="1">
      <w:start w:val="1"/>
      <w:numFmt w:val="decimal"/>
      <w:lvlText w:val="%1.%2."/>
      <w:lvlJc w:val="left"/>
      <w:pPr>
        <w:tabs>
          <w:tab w:val="num" w:pos="0"/>
        </w:tabs>
        <w:ind w:left="792" w:hanging="432"/>
      </w:pPr>
      <w:rPr>
        <w:b/>
        <w:i w:val="0"/>
        <w:strike w:val="0"/>
        <w:dstrike w:val="0"/>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15:restartNumberingAfterBreak="0">
    <w:nsid w:val="0C5C47A2"/>
    <w:multiLevelType w:val="multilevel"/>
    <w:tmpl w:val="BCF239B6"/>
    <w:lvl w:ilvl="0">
      <w:start w:val="1"/>
      <w:numFmt w:val="decimal"/>
      <w:lvlText w:val="%1."/>
      <w:lvlJc w:val="left"/>
      <w:pPr>
        <w:tabs>
          <w:tab w:val="num" w:pos="360"/>
        </w:tabs>
        <w:ind w:left="360" w:hanging="360"/>
      </w:pPr>
      <w:rPr>
        <w:b w:val="0"/>
        <w:i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6" w15:restartNumberingAfterBreak="0">
    <w:nsid w:val="0F5314F2"/>
    <w:multiLevelType w:val="multilevel"/>
    <w:tmpl w:val="3294A96A"/>
    <w:lvl w:ilvl="0">
      <w:start w:val="1"/>
      <w:numFmt w:val="decimal"/>
      <w:lvlText w:val="%1."/>
      <w:lvlJc w:val="left"/>
      <w:pPr>
        <w:tabs>
          <w:tab w:val="num" w:pos="0"/>
        </w:tabs>
        <w:ind w:left="360" w:hanging="360"/>
      </w:pPr>
    </w:lvl>
    <w:lvl w:ilvl="1">
      <w:start w:val="1"/>
      <w:numFmt w:val="decimal"/>
      <w:lvlText w:val="%1.%2."/>
      <w:lvlJc w:val="left"/>
      <w:pPr>
        <w:tabs>
          <w:tab w:val="num" w:pos="0"/>
        </w:tabs>
        <w:ind w:left="720" w:hanging="360"/>
      </w:pPr>
      <w:rPr>
        <w:b/>
      </w:rPr>
    </w:lvl>
    <w:lvl w:ilvl="2">
      <w:start w:val="1"/>
      <w:numFmt w:val="decimal"/>
      <w:lvlText w:val="%1.%2.%3."/>
      <w:lvlJc w:val="left"/>
      <w:pPr>
        <w:tabs>
          <w:tab w:val="num" w:pos="0"/>
        </w:tabs>
        <w:ind w:left="1440" w:hanging="720"/>
      </w:pPr>
      <w:rPr>
        <w:sz w:val="24"/>
        <w:szCs w:val="24"/>
      </w:rPr>
    </w:lvl>
    <w:lvl w:ilvl="3">
      <w:start w:val="1"/>
      <w:numFmt w:val="decimal"/>
      <w:lvlText w:val="%1.%2.%3.%4."/>
      <w:lvlJc w:val="left"/>
      <w:pPr>
        <w:tabs>
          <w:tab w:val="num" w:pos="0"/>
        </w:tabs>
        <w:ind w:left="1800" w:hanging="720"/>
      </w:pPr>
    </w:lvl>
    <w:lvl w:ilvl="4">
      <w:start w:val="1"/>
      <w:numFmt w:val="decimal"/>
      <w:lvlText w:val="%1.%2.%3.%4.%5."/>
      <w:lvlJc w:val="left"/>
      <w:pPr>
        <w:tabs>
          <w:tab w:val="num" w:pos="0"/>
        </w:tabs>
        <w:ind w:left="2520" w:hanging="1080"/>
      </w:pPr>
    </w:lvl>
    <w:lvl w:ilvl="5">
      <w:start w:val="1"/>
      <w:numFmt w:val="decimal"/>
      <w:lvlText w:val="%1.%2.%3.%4.%5.%6."/>
      <w:lvlJc w:val="left"/>
      <w:pPr>
        <w:tabs>
          <w:tab w:val="num" w:pos="0"/>
        </w:tabs>
        <w:ind w:left="2880" w:hanging="1080"/>
      </w:pPr>
    </w:lvl>
    <w:lvl w:ilvl="6">
      <w:start w:val="1"/>
      <w:numFmt w:val="decimal"/>
      <w:lvlText w:val="%1.%2.%3.%4.%5.%6.%7."/>
      <w:lvlJc w:val="left"/>
      <w:pPr>
        <w:tabs>
          <w:tab w:val="num" w:pos="0"/>
        </w:tabs>
        <w:ind w:left="3600" w:hanging="1440"/>
      </w:pPr>
    </w:lvl>
    <w:lvl w:ilvl="7">
      <w:start w:val="1"/>
      <w:numFmt w:val="decimal"/>
      <w:lvlText w:val="%1.%2.%3.%4.%5.%6.%7.%8."/>
      <w:lvlJc w:val="left"/>
      <w:pPr>
        <w:tabs>
          <w:tab w:val="num" w:pos="0"/>
        </w:tabs>
        <w:ind w:left="3960" w:hanging="1440"/>
      </w:pPr>
    </w:lvl>
    <w:lvl w:ilvl="8">
      <w:start w:val="1"/>
      <w:numFmt w:val="decimal"/>
      <w:lvlText w:val="%1.%2.%3.%4.%5.%6.%7.%8.%9."/>
      <w:lvlJc w:val="left"/>
      <w:pPr>
        <w:tabs>
          <w:tab w:val="num" w:pos="0"/>
        </w:tabs>
        <w:ind w:left="4680" w:hanging="1800"/>
      </w:pPr>
    </w:lvl>
  </w:abstractNum>
  <w:abstractNum w:abstractNumId="7" w15:restartNumberingAfterBreak="0">
    <w:nsid w:val="12795C96"/>
    <w:multiLevelType w:val="multilevel"/>
    <w:tmpl w:val="80D86BB2"/>
    <w:lvl w:ilvl="0">
      <w:start w:val="10"/>
      <w:numFmt w:val="decimal"/>
      <w:lvlText w:val="%1."/>
      <w:lvlJc w:val="left"/>
      <w:pPr>
        <w:ind w:left="1020" w:hanging="1020"/>
      </w:pPr>
      <w:rPr>
        <w:rFonts w:hint="default"/>
      </w:rPr>
    </w:lvl>
    <w:lvl w:ilvl="1">
      <w:start w:val="2"/>
      <w:numFmt w:val="decimal"/>
      <w:lvlText w:val="%1.%2."/>
      <w:lvlJc w:val="left"/>
      <w:pPr>
        <w:ind w:left="1020" w:hanging="1020"/>
      </w:pPr>
      <w:rPr>
        <w:rFonts w:hint="default"/>
      </w:rPr>
    </w:lvl>
    <w:lvl w:ilvl="2">
      <w:start w:val="1"/>
      <w:numFmt w:val="decimal"/>
      <w:lvlText w:val="%1.%2.%3."/>
      <w:lvlJc w:val="left"/>
      <w:pPr>
        <w:ind w:left="1020" w:hanging="1020"/>
      </w:pPr>
      <w:rPr>
        <w:rFonts w:hint="default"/>
      </w:rPr>
    </w:lvl>
    <w:lvl w:ilvl="3">
      <w:start w:val="3"/>
      <w:numFmt w:val="decimal"/>
      <w:lvlText w:val="%1.%2.%3.%4."/>
      <w:lvlJc w:val="left"/>
      <w:pPr>
        <w:ind w:left="1020" w:hanging="10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4F76B65"/>
    <w:multiLevelType w:val="multilevel"/>
    <w:tmpl w:val="920663C2"/>
    <w:lvl w:ilvl="0">
      <w:start w:val="2"/>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1430"/>
        </w:tabs>
        <w:ind w:left="1430" w:hanging="720"/>
      </w:pPr>
      <w:rPr>
        <w:i w:val="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9" w15:restartNumberingAfterBreak="0">
    <w:nsid w:val="155A57EB"/>
    <w:multiLevelType w:val="multilevel"/>
    <w:tmpl w:val="4A6C96C0"/>
    <w:lvl w:ilvl="0">
      <w:start w:val="3"/>
      <w:numFmt w:val="decimal"/>
      <w:lvlText w:val="%1."/>
      <w:lvlJc w:val="left"/>
      <w:pPr>
        <w:tabs>
          <w:tab w:val="num" w:pos="0"/>
        </w:tabs>
        <w:ind w:left="540" w:hanging="540"/>
      </w:pPr>
    </w:lvl>
    <w:lvl w:ilvl="1">
      <w:start w:val="1"/>
      <w:numFmt w:val="decimal"/>
      <w:lvlText w:val="%1.%2."/>
      <w:lvlJc w:val="left"/>
      <w:pPr>
        <w:tabs>
          <w:tab w:val="num" w:pos="0"/>
        </w:tabs>
        <w:ind w:left="540" w:hanging="54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0" w15:restartNumberingAfterBreak="0">
    <w:nsid w:val="19A2226B"/>
    <w:multiLevelType w:val="multilevel"/>
    <w:tmpl w:val="3A10DDE2"/>
    <w:lvl w:ilvl="0">
      <w:start w:val="6"/>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1288"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1" w15:restartNumberingAfterBreak="0">
    <w:nsid w:val="1C5E702D"/>
    <w:multiLevelType w:val="multilevel"/>
    <w:tmpl w:val="719E42AC"/>
    <w:lvl w:ilvl="0">
      <w:start w:val="8"/>
      <w:numFmt w:val="decimal"/>
      <w:lvlText w:val="%1."/>
      <w:lvlJc w:val="left"/>
      <w:pPr>
        <w:tabs>
          <w:tab w:val="num" w:pos="0"/>
        </w:tabs>
        <w:ind w:left="360" w:hanging="360"/>
      </w:pPr>
      <w:rPr>
        <w:b/>
        <w:bCs/>
      </w:rPr>
    </w:lvl>
    <w:lvl w:ilvl="1">
      <w:start w:val="1"/>
      <w:numFmt w:val="decimal"/>
      <w:lvlText w:val="%1.%2."/>
      <w:lvlJc w:val="left"/>
      <w:pPr>
        <w:tabs>
          <w:tab w:val="num" w:pos="0"/>
        </w:tabs>
        <w:ind w:left="398" w:hanging="360"/>
      </w:pPr>
      <w:rPr>
        <w:b w:val="0"/>
        <w:bCs/>
      </w:rPr>
    </w:lvl>
    <w:lvl w:ilvl="2">
      <w:start w:val="1"/>
      <w:numFmt w:val="decimal"/>
      <w:lvlText w:val="%1.%2.%3."/>
      <w:lvlJc w:val="left"/>
      <w:pPr>
        <w:tabs>
          <w:tab w:val="num" w:pos="0"/>
        </w:tabs>
        <w:ind w:left="796" w:hanging="720"/>
      </w:pPr>
    </w:lvl>
    <w:lvl w:ilvl="3">
      <w:start w:val="1"/>
      <w:numFmt w:val="decimal"/>
      <w:lvlText w:val="%1.%2.%3.%4."/>
      <w:lvlJc w:val="left"/>
      <w:pPr>
        <w:tabs>
          <w:tab w:val="num" w:pos="0"/>
        </w:tabs>
        <w:ind w:left="834" w:hanging="720"/>
      </w:pPr>
    </w:lvl>
    <w:lvl w:ilvl="4">
      <w:start w:val="1"/>
      <w:numFmt w:val="decimal"/>
      <w:lvlText w:val="%1.%2.%3.%4.%5."/>
      <w:lvlJc w:val="left"/>
      <w:pPr>
        <w:tabs>
          <w:tab w:val="num" w:pos="0"/>
        </w:tabs>
        <w:ind w:left="1232" w:hanging="1080"/>
      </w:pPr>
    </w:lvl>
    <w:lvl w:ilvl="5">
      <w:start w:val="1"/>
      <w:numFmt w:val="decimal"/>
      <w:lvlText w:val="%1.%2.%3.%4.%5.%6."/>
      <w:lvlJc w:val="left"/>
      <w:pPr>
        <w:tabs>
          <w:tab w:val="num" w:pos="0"/>
        </w:tabs>
        <w:ind w:left="1270" w:hanging="1080"/>
      </w:pPr>
    </w:lvl>
    <w:lvl w:ilvl="6">
      <w:start w:val="1"/>
      <w:numFmt w:val="decimal"/>
      <w:lvlText w:val="%1.%2.%3.%4.%5.%6.%7."/>
      <w:lvlJc w:val="left"/>
      <w:pPr>
        <w:tabs>
          <w:tab w:val="num" w:pos="0"/>
        </w:tabs>
        <w:ind w:left="1668" w:hanging="1440"/>
      </w:pPr>
    </w:lvl>
    <w:lvl w:ilvl="7">
      <w:start w:val="1"/>
      <w:numFmt w:val="decimal"/>
      <w:lvlText w:val="%1.%2.%3.%4.%5.%6.%7.%8."/>
      <w:lvlJc w:val="left"/>
      <w:pPr>
        <w:tabs>
          <w:tab w:val="num" w:pos="0"/>
        </w:tabs>
        <w:ind w:left="1706" w:hanging="1440"/>
      </w:pPr>
    </w:lvl>
    <w:lvl w:ilvl="8">
      <w:start w:val="1"/>
      <w:numFmt w:val="decimal"/>
      <w:lvlText w:val="%1.%2.%3.%4.%5.%6.%7.%8.%9."/>
      <w:lvlJc w:val="left"/>
      <w:pPr>
        <w:tabs>
          <w:tab w:val="num" w:pos="0"/>
        </w:tabs>
        <w:ind w:left="2104" w:hanging="1800"/>
      </w:pPr>
    </w:lvl>
  </w:abstractNum>
  <w:abstractNum w:abstractNumId="12" w15:restartNumberingAfterBreak="0">
    <w:nsid w:val="25654091"/>
    <w:multiLevelType w:val="multilevel"/>
    <w:tmpl w:val="909E9CA2"/>
    <w:lvl w:ilvl="0">
      <w:start w:val="1"/>
      <w:numFmt w:val="decimal"/>
      <w:lvlText w:val="%1)"/>
      <w:lvlJc w:val="left"/>
      <w:pPr>
        <w:tabs>
          <w:tab w:val="num" w:pos="0"/>
        </w:tabs>
        <w:ind w:left="420" w:hanging="360"/>
      </w:pPr>
    </w:lvl>
    <w:lvl w:ilvl="1">
      <w:start w:val="1"/>
      <w:numFmt w:val="lowerLetter"/>
      <w:lvlText w:val="%2."/>
      <w:lvlJc w:val="left"/>
      <w:pPr>
        <w:tabs>
          <w:tab w:val="num" w:pos="0"/>
        </w:tabs>
        <w:ind w:left="1140" w:hanging="360"/>
      </w:pPr>
    </w:lvl>
    <w:lvl w:ilvl="2">
      <w:start w:val="1"/>
      <w:numFmt w:val="lowerRoman"/>
      <w:lvlText w:val="%3."/>
      <w:lvlJc w:val="right"/>
      <w:pPr>
        <w:tabs>
          <w:tab w:val="num" w:pos="0"/>
        </w:tabs>
        <w:ind w:left="1860" w:hanging="180"/>
      </w:pPr>
    </w:lvl>
    <w:lvl w:ilvl="3">
      <w:start w:val="1"/>
      <w:numFmt w:val="decimal"/>
      <w:lvlText w:val="%4."/>
      <w:lvlJc w:val="left"/>
      <w:pPr>
        <w:tabs>
          <w:tab w:val="num" w:pos="0"/>
        </w:tabs>
        <w:ind w:left="2580" w:hanging="360"/>
      </w:pPr>
    </w:lvl>
    <w:lvl w:ilvl="4">
      <w:start w:val="1"/>
      <w:numFmt w:val="lowerLetter"/>
      <w:lvlText w:val="%5."/>
      <w:lvlJc w:val="left"/>
      <w:pPr>
        <w:tabs>
          <w:tab w:val="num" w:pos="0"/>
        </w:tabs>
        <w:ind w:left="3300" w:hanging="360"/>
      </w:pPr>
    </w:lvl>
    <w:lvl w:ilvl="5">
      <w:start w:val="1"/>
      <w:numFmt w:val="lowerRoman"/>
      <w:lvlText w:val="%6."/>
      <w:lvlJc w:val="right"/>
      <w:pPr>
        <w:tabs>
          <w:tab w:val="num" w:pos="0"/>
        </w:tabs>
        <w:ind w:left="4020" w:hanging="180"/>
      </w:pPr>
    </w:lvl>
    <w:lvl w:ilvl="6">
      <w:start w:val="1"/>
      <w:numFmt w:val="decimal"/>
      <w:lvlText w:val="%7."/>
      <w:lvlJc w:val="left"/>
      <w:pPr>
        <w:tabs>
          <w:tab w:val="num" w:pos="0"/>
        </w:tabs>
        <w:ind w:left="4740" w:hanging="360"/>
      </w:pPr>
    </w:lvl>
    <w:lvl w:ilvl="7">
      <w:start w:val="1"/>
      <w:numFmt w:val="lowerLetter"/>
      <w:lvlText w:val="%8."/>
      <w:lvlJc w:val="left"/>
      <w:pPr>
        <w:tabs>
          <w:tab w:val="num" w:pos="0"/>
        </w:tabs>
        <w:ind w:left="5460" w:hanging="360"/>
      </w:pPr>
    </w:lvl>
    <w:lvl w:ilvl="8">
      <w:start w:val="1"/>
      <w:numFmt w:val="lowerRoman"/>
      <w:lvlText w:val="%9."/>
      <w:lvlJc w:val="right"/>
      <w:pPr>
        <w:tabs>
          <w:tab w:val="num" w:pos="0"/>
        </w:tabs>
        <w:ind w:left="6180" w:hanging="180"/>
      </w:pPr>
    </w:lvl>
  </w:abstractNum>
  <w:abstractNum w:abstractNumId="13" w15:restartNumberingAfterBreak="0">
    <w:nsid w:val="2762072D"/>
    <w:multiLevelType w:val="multilevel"/>
    <w:tmpl w:val="0B30877A"/>
    <w:lvl w:ilvl="0">
      <w:start w:val="4"/>
      <w:numFmt w:val="decimal"/>
      <w:lvlText w:val="%1."/>
      <w:lvlJc w:val="left"/>
      <w:pPr>
        <w:tabs>
          <w:tab w:val="num" w:pos="0"/>
        </w:tabs>
        <w:ind w:left="540" w:hanging="540"/>
      </w:pPr>
    </w:lvl>
    <w:lvl w:ilvl="1">
      <w:start w:val="1"/>
      <w:numFmt w:val="decimal"/>
      <w:lvlText w:val="%1.%2."/>
      <w:lvlJc w:val="left"/>
      <w:pPr>
        <w:tabs>
          <w:tab w:val="num" w:pos="0"/>
        </w:tabs>
        <w:ind w:left="540" w:hanging="54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4" w15:restartNumberingAfterBreak="0">
    <w:nsid w:val="2B5F1643"/>
    <w:multiLevelType w:val="multilevel"/>
    <w:tmpl w:val="7758F306"/>
    <w:lvl w:ilvl="0">
      <w:start w:val="32"/>
      <w:numFmt w:val="decimal"/>
      <w:lvlText w:val="%1."/>
      <w:lvlJc w:val="left"/>
      <w:pPr>
        <w:tabs>
          <w:tab w:val="num" w:pos="0"/>
        </w:tabs>
        <w:ind w:left="660" w:hanging="660"/>
      </w:pPr>
    </w:lvl>
    <w:lvl w:ilvl="1">
      <w:start w:val="7"/>
      <w:numFmt w:val="decimal"/>
      <w:lvlText w:val="%1.%2."/>
      <w:lvlJc w:val="left"/>
      <w:pPr>
        <w:tabs>
          <w:tab w:val="num" w:pos="0"/>
        </w:tabs>
        <w:ind w:left="660" w:hanging="660"/>
      </w:pPr>
    </w:lvl>
    <w:lvl w:ilvl="2">
      <w:start w:val="1"/>
      <w:numFmt w:val="decimal"/>
      <w:lvlText w:val="%1.%2.%3."/>
      <w:lvlJc w:val="left"/>
      <w:pPr>
        <w:tabs>
          <w:tab w:val="num" w:pos="0"/>
        </w:tabs>
        <w:ind w:left="1571" w:hanging="720"/>
      </w:pPr>
      <w:rPr>
        <w:b w:val="0"/>
        <w:i w:val="0"/>
      </w:r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5" w15:restartNumberingAfterBreak="0">
    <w:nsid w:val="367024A5"/>
    <w:multiLevelType w:val="multilevel"/>
    <w:tmpl w:val="30B4C4EC"/>
    <w:lvl w:ilvl="0">
      <w:start w:val="13"/>
      <w:numFmt w:val="decimal"/>
      <w:lvlText w:val="%1."/>
      <w:lvlJc w:val="left"/>
      <w:pPr>
        <w:ind w:left="840" w:hanging="840"/>
      </w:pPr>
    </w:lvl>
    <w:lvl w:ilvl="1">
      <w:start w:val="1"/>
      <w:numFmt w:val="decimal"/>
      <w:lvlText w:val="%1.%2."/>
      <w:lvlJc w:val="left"/>
      <w:pPr>
        <w:ind w:left="840" w:hanging="840"/>
      </w:pPr>
    </w:lvl>
    <w:lvl w:ilvl="2">
      <w:start w:val="3"/>
      <w:numFmt w:val="decimal"/>
      <w:lvlText w:val="%1.%2.%3."/>
      <w:lvlJc w:val="left"/>
      <w:pPr>
        <w:ind w:left="840" w:hanging="840"/>
      </w:pPr>
    </w:lvl>
    <w:lvl w:ilvl="3">
      <w:start w:val="1"/>
      <w:numFmt w:val="decimal"/>
      <w:lvlText w:val="%1.%2.%3.%4."/>
      <w:lvlJc w:val="left"/>
      <w:pPr>
        <w:ind w:left="840" w:hanging="84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6" w15:restartNumberingAfterBreak="0">
    <w:nsid w:val="3A906F88"/>
    <w:multiLevelType w:val="multilevel"/>
    <w:tmpl w:val="8BB05124"/>
    <w:lvl w:ilvl="0">
      <w:start w:val="12"/>
      <w:numFmt w:val="decimal"/>
      <w:lvlText w:val="%1."/>
      <w:lvlJc w:val="left"/>
      <w:pPr>
        <w:tabs>
          <w:tab w:val="num" w:pos="0"/>
        </w:tabs>
        <w:ind w:left="502" w:hanging="360"/>
      </w:pPr>
      <w:rPr>
        <w:rFonts w:hint="default"/>
      </w:rPr>
    </w:lvl>
    <w:lvl w:ilvl="1">
      <w:start w:val="1"/>
      <w:numFmt w:val="decimal"/>
      <w:lvlText w:val="%1.%2."/>
      <w:lvlJc w:val="left"/>
      <w:pPr>
        <w:tabs>
          <w:tab w:val="num" w:pos="-360"/>
        </w:tabs>
        <w:ind w:left="480" w:hanging="480"/>
      </w:pPr>
      <w:rPr>
        <w:rFonts w:hint="default"/>
        <w:b w:val="0"/>
        <w:bCs/>
      </w:rPr>
    </w:lvl>
    <w:lvl w:ilvl="2">
      <w:start w:val="1"/>
      <w:numFmt w:val="decimal"/>
      <w:lvlText w:val="%1.%2.%3."/>
      <w:lvlJc w:val="left"/>
      <w:pPr>
        <w:tabs>
          <w:tab w:val="num" w:pos="0"/>
        </w:tabs>
        <w:ind w:left="1298" w:hanging="720"/>
      </w:pPr>
      <w:rPr>
        <w:rFonts w:hint="default"/>
        <w:b w:val="0"/>
        <w:bCs/>
        <w:color w:val="auto"/>
      </w:rPr>
    </w:lvl>
    <w:lvl w:ilvl="3">
      <w:start w:val="1"/>
      <w:numFmt w:val="decimal"/>
      <w:lvlText w:val="%1.%2.%3.%4."/>
      <w:lvlJc w:val="left"/>
      <w:pPr>
        <w:tabs>
          <w:tab w:val="num" w:pos="0"/>
        </w:tabs>
        <w:ind w:left="1516" w:hanging="720"/>
      </w:pPr>
      <w:rPr>
        <w:rFonts w:hint="default"/>
      </w:rPr>
    </w:lvl>
    <w:lvl w:ilvl="4">
      <w:start w:val="1"/>
      <w:numFmt w:val="decimal"/>
      <w:lvlText w:val="%1.%2.%3.%4.%5."/>
      <w:lvlJc w:val="left"/>
      <w:pPr>
        <w:tabs>
          <w:tab w:val="num" w:pos="0"/>
        </w:tabs>
        <w:ind w:left="2094" w:hanging="1080"/>
      </w:pPr>
      <w:rPr>
        <w:rFonts w:hint="default"/>
      </w:rPr>
    </w:lvl>
    <w:lvl w:ilvl="5">
      <w:start w:val="1"/>
      <w:numFmt w:val="decimal"/>
      <w:lvlText w:val="%1.%2.%3.%4.%5.%6."/>
      <w:lvlJc w:val="left"/>
      <w:pPr>
        <w:tabs>
          <w:tab w:val="num" w:pos="0"/>
        </w:tabs>
        <w:ind w:left="2312" w:hanging="1080"/>
      </w:pPr>
      <w:rPr>
        <w:rFonts w:hint="default"/>
      </w:rPr>
    </w:lvl>
    <w:lvl w:ilvl="6">
      <w:start w:val="1"/>
      <w:numFmt w:val="decimal"/>
      <w:lvlText w:val="%1.%2.%3.%4.%5.%6.%7."/>
      <w:lvlJc w:val="left"/>
      <w:pPr>
        <w:tabs>
          <w:tab w:val="num" w:pos="0"/>
        </w:tabs>
        <w:ind w:left="2890" w:hanging="1440"/>
      </w:pPr>
      <w:rPr>
        <w:rFonts w:hint="default"/>
      </w:rPr>
    </w:lvl>
    <w:lvl w:ilvl="7">
      <w:start w:val="1"/>
      <w:numFmt w:val="decimal"/>
      <w:lvlText w:val="%1.%2.%3.%4.%5.%6.%7.%8."/>
      <w:lvlJc w:val="left"/>
      <w:pPr>
        <w:tabs>
          <w:tab w:val="num" w:pos="0"/>
        </w:tabs>
        <w:ind w:left="3108" w:hanging="1440"/>
      </w:pPr>
      <w:rPr>
        <w:rFonts w:hint="default"/>
      </w:rPr>
    </w:lvl>
    <w:lvl w:ilvl="8">
      <w:start w:val="1"/>
      <w:numFmt w:val="decimal"/>
      <w:lvlText w:val="%1.%2.%3.%4.%5.%6.%7.%8.%9."/>
      <w:lvlJc w:val="left"/>
      <w:pPr>
        <w:tabs>
          <w:tab w:val="num" w:pos="0"/>
        </w:tabs>
        <w:ind w:left="3686" w:hanging="1800"/>
      </w:pPr>
      <w:rPr>
        <w:rFonts w:hint="default"/>
      </w:rPr>
    </w:lvl>
  </w:abstractNum>
  <w:abstractNum w:abstractNumId="17" w15:restartNumberingAfterBreak="0">
    <w:nsid w:val="3B1E2C45"/>
    <w:multiLevelType w:val="multilevel"/>
    <w:tmpl w:val="5C8CDC04"/>
    <w:lvl w:ilvl="0">
      <w:start w:val="31"/>
      <w:numFmt w:val="decimal"/>
      <w:lvlText w:val="%1."/>
      <w:lvlJc w:val="left"/>
      <w:pPr>
        <w:tabs>
          <w:tab w:val="num" w:pos="0"/>
        </w:tabs>
        <w:ind w:left="660" w:hanging="660"/>
      </w:pPr>
    </w:lvl>
    <w:lvl w:ilvl="1">
      <w:start w:val="1"/>
      <w:numFmt w:val="decimal"/>
      <w:lvlText w:val="%1.%2."/>
      <w:lvlJc w:val="left"/>
      <w:pPr>
        <w:tabs>
          <w:tab w:val="num" w:pos="0"/>
        </w:tabs>
        <w:ind w:left="660" w:hanging="660"/>
      </w:pPr>
      <w:rPr>
        <w:b w:val="0"/>
        <w:bCs/>
      </w:rPr>
    </w:lvl>
    <w:lvl w:ilvl="2">
      <w:start w:val="2"/>
      <w:numFmt w:val="decimal"/>
      <w:lvlText w:val="%1.%2.%3."/>
      <w:lvlJc w:val="left"/>
      <w:pPr>
        <w:tabs>
          <w:tab w:val="num" w:pos="0"/>
        </w:tabs>
        <w:ind w:left="720" w:hanging="720"/>
      </w:pPr>
      <w:rPr>
        <w:b w:val="0"/>
        <w:bCs/>
      </w:r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8" w15:restartNumberingAfterBreak="0">
    <w:nsid w:val="3BF9700D"/>
    <w:multiLevelType w:val="multilevel"/>
    <w:tmpl w:val="F9E09538"/>
    <w:lvl w:ilvl="0">
      <w:start w:val="3"/>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9" w15:restartNumberingAfterBreak="0">
    <w:nsid w:val="3C01358A"/>
    <w:multiLevelType w:val="multilevel"/>
    <w:tmpl w:val="6186AA8C"/>
    <w:lvl w:ilvl="0">
      <w:start w:val="11"/>
      <w:numFmt w:val="decimal"/>
      <w:lvlText w:val="%1."/>
      <w:lvlJc w:val="left"/>
      <w:pPr>
        <w:tabs>
          <w:tab w:val="num" w:pos="0"/>
        </w:tabs>
        <w:ind w:left="480" w:hanging="480"/>
      </w:pPr>
    </w:lvl>
    <w:lvl w:ilvl="1">
      <w:start w:val="1"/>
      <w:numFmt w:val="decimal"/>
      <w:lvlText w:val="%1.%2."/>
      <w:lvlJc w:val="left"/>
      <w:pPr>
        <w:tabs>
          <w:tab w:val="num" w:pos="0"/>
        </w:tabs>
        <w:ind w:left="518" w:hanging="480"/>
      </w:pPr>
    </w:lvl>
    <w:lvl w:ilvl="2">
      <w:start w:val="1"/>
      <w:numFmt w:val="decimal"/>
      <w:lvlText w:val="%1.%2.%3."/>
      <w:lvlJc w:val="left"/>
      <w:pPr>
        <w:tabs>
          <w:tab w:val="num" w:pos="0"/>
        </w:tabs>
        <w:ind w:left="796" w:hanging="720"/>
      </w:pPr>
    </w:lvl>
    <w:lvl w:ilvl="3">
      <w:start w:val="1"/>
      <w:numFmt w:val="decimal"/>
      <w:lvlText w:val="%1.%2.%3.%4."/>
      <w:lvlJc w:val="left"/>
      <w:pPr>
        <w:tabs>
          <w:tab w:val="num" w:pos="0"/>
        </w:tabs>
        <w:ind w:left="834" w:hanging="720"/>
      </w:pPr>
    </w:lvl>
    <w:lvl w:ilvl="4">
      <w:start w:val="1"/>
      <w:numFmt w:val="decimal"/>
      <w:lvlText w:val="%1.%2.%3.%4.%5."/>
      <w:lvlJc w:val="left"/>
      <w:pPr>
        <w:tabs>
          <w:tab w:val="num" w:pos="0"/>
        </w:tabs>
        <w:ind w:left="1232" w:hanging="1080"/>
      </w:pPr>
    </w:lvl>
    <w:lvl w:ilvl="5">
      <w:start w:val="1"/>
      <w:numFmt w:val="decimal"/>
      <w:lvlText w:val="%1.%2.%3.%4.%5.%6."/>
      <w:lvlJc w:val="left"/>
      <w:pPr>
        <w:tabs>
          <w:tab w:val="num" w:pos="0"/>
        </w:tabs>
        <w:ind w:left="1270" w:hanging="1080"/>
      </w:pPr>
    </w:lvl>
    <w:lvl w:ilvl="6">
      <w:start w:val="1"/>
      <w:numFmt w:val="decimal"/>
      <w:lvlText w:val="%1.%2.%3.%4.%5.%6.%7."/>
      <w:lvlJc w:val="left"/>
      <w:pPr>
        <w:tabs>
          <w:tab w:val="num" w:pos="0"/>
        </w:tabs>
        <w:ind w:left="1668" w:hanging="1440"/>
      </w:pPr>
    </w:lvl>
    <w:lvl w:ilvl="7">
      <w:start w:val="1"/>
      <w:numFmt w:val="decimal"/>
      <w:lvlText w:val="%1.%2.%3.%4.%5.%6.%7.%8."/>
      <w:lvlJc w:val="left"/>
      <w:pPr>
        <w:tabs>
          <w:tab w:val="num" w:pos="0"/>
        </w:tabs>
        <w:ind w:left="1706" w:hanging="1440"/>
      </w:pPr>
    </w:lvl>
    <w:lvl w:ilvl="8">
      <w:start w:val="1"/>
      <w:numFmt w:val="decimal"/>
      <w:lvlText w:val="%1.%2.%3.%4.%5.%6.%7.%8.%9."/>
      <w:lvlJc w:val="left"/>
      <w:pPr>
        <w:tabs>
          <w:tab w:val="num" w:pos="0"/>
        </w:tabs>
        <w:ind w:left="2104" w:hanging="1800"/>
      </w:pPr>
    </w:lvl>
  </w:abstractNum>
  <w:abstractNum w:abstractNumId="20" w15:restartNumberingAfterBreak="0">
    <w:nsid w:val="3E8A05F3"/>
    <w:multiLevelType w:val="multilevel"/>
    <w:tmpl w:val="E5A23DEE"/>
    <w:lvl w:ilvl="0">
      <w:start w:val="13"/>
      <w:numFmt w:val="decimal"/>
      <w:lvlText w:val="%1."/>
      <w:lvlJc w:val="left"/>
      <w:pPr>
        <w:tabs>
          <w:tab w:val="num" w:pos="0"/>
        </w:tabs>
        <w:ind w:left="660" w:hanging="660"/>
      </w:pPr>
    </w:lvl>
    <w:lvl w:ilvl="1">
      <w:start w:val="3"/>
      <w:numFmt w:val="decimal"/>
      <w:lvlText w:val="%1.%2."/>
      <w:lvlJc w:val="left"/>
      <w:pPr>
        <w:tabs>
          <w:tab w:val="num" w:pos="0"/>
        </w:tabs>
        <w:ind w:left="660" w:hanging="6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1" w15:restartNumberingAfterBreak="0">
    <w:nsid w:val="40EA23A0"/>
    <w:multiLevelType w:val="multilevel"/>
    <w:tmpl w:val="C84EE4CA"/>
    <w:lvl w:ilvl="0">
      <w:start w:val="11"/>
      <w:numFmt w:val="decimal"/>
      <w:lvlText w:val="%1"/>
      <w:lvlJc w:val="left"/>
      <w:pPr>
        <w:tabs>
          <w:tab w:val="num" w:pos="0"/>
        </w:tabs>
        <w:ind w:left="420" w:hanging="420"/>
      </w:pPr>
    </w:lvl>
    <w:lvl w:ilvl="1">
      <w:start w:val="1"/>
      <w:numFmt w:val="decimal"/>
      <w:pStyle w:val="BodyText21"/>
      <w:lvlText w:val="%1.%2"/>
      <w:lvlJc w:val="left"/>
      <w:pPr>
        <w:tabs>
          <w:tab w:val="num" w:pos="0"/>
        </w:tabs>
        <w:ind w:left="420" w:hanging="42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2" w15:restartNumberingAfterBreak="0">
    <w:nsid w:val="417A35C5"/>
    <w:multiLevelType w:val="multilevel"/>
    <w:tmpl w:val="E5B84536"/>
    <w:lvl w:ilvl="0">
      <w:start w:val="3"/>
      <w:numFmt w:val="decimal"/>
      <w:lvlText w:val="%1."/>
      <w:lvlJc w:val="left"/>
      <w:pPr>
        <w:tabs>
          <w:tab w:val="num" w:pos="0"/>
        </w:tabs>
        <w:ind w:left="540" w:hanging="540"/>
      </w:pPr>
    </w:lvl>
    <w:lvl w:ilvl="1">
      <w:start w:val="3"/>
      <w:numFmt w:val="decimal"/>
      <w:lvlText w:val="%1.%2."/>
      <w:lvlJc w:val="left"/>
      <w:pPr>
        <w:tabs>
          <w:tab w:val="num" w:pos="0"/>
        </w:tabs>
        <w:ind w:left="540" w:hanging="54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3" w15:restartNumberingAfterBreak="0">
    <w:nsid w:val="45F45CD4"/>
    <w:multiLevelType w:val="multilevel"/>
    <w:tmpl w:val="D16CCA0E"/>
    <w:lvl w:ilvl="0">
      <w:start w:val="1"/>
      <w:numFmt w:val="decimal"/>
      <w:lvlText w:val="%1."/>
      <w:lvlJc w:val="left"/>
      <w:pPr>
        <w:tabs>
          <w:tab w:val="num" w:pos="420"/>
        </w:tabs>
        <w:ind w:left="420" w:hanging="420"/>
      </w:pPr>
      <w:rPr>
        <w:color w:val="auto"/>
      </w:rPr>
    </w:lvl>
    <w:lvl w:ilvl="1">
      <w:start w:val="1"/>
      <w:numFmt w:val="decimal"/>
      <w:lvlText w:val="%1.%2."/>
      <w:lvlJc w:val="left"/>
      <w:pPr>
        <w:tabs>
          <w:tab w:val="num" w:pos="420"/>
        </w:tabs>
        <w:ind w:left="420" w:hanging="420"/>
      </w:pPr>
      <w:rPr>
        <w:color w:val="auto"/>
      </w:rPr>
    </w:lvl>
    <w:lvl w:ilvl="2">
      <w:start w:val="1"/>
      <w:numFmt w:val="decimal"/>
      <w:lvlText w:val="%1.%2.%3."/>
      <w:lvlJc w:val="left"/>
      <w:pPr>
        <w:tabs>
          <w:tab w:val="num" w:pos="720"/>
        </w:tabs>
        <w:ind w:left="720" w:hanging="720"/>
      </w:pPr>
      <w:rPr>
        <w:color w:val="auto"/>
      </w:rPr>
    </w:lvl>
    <w:lvl w:ilvl="3">
      <w:start w:val="1"/>
      <w:numFmt w:val="decimal"/>
      <w:lvlText w:val="%1.%2.%3.%4."/>
      <w:lvlJc w:val="left"/>
      <w:pPr>
        <w:tabs>
          <w:tab w:val="num" w:pos="720"/>
        </w:tabs>
        <w:ind w:left="720" w:hanging="720"/>
      </w:pPr>
      <w:rPr>
        <w:color w:val="auto"/>
      </w:rPr>
    </w:lvl>
    <w:lvl w:ilvl="4">
      <w:start w:val="1"/>
      <w:numFmt w:val="decimal"/>
      <w:lvlText w:val="%1.%2.%3.%4.%5."/>
      <w:lvlJc w:val="left"/>
      <w:pPr>
        <w:tabs>
          <w:tab w:val="num" w:pos="1080"/>
        </w:tabs>
        <w:ind w:left="1080" w:hanging="1080"/>
      </w:pPr>
      <w:rPr>
        <w:color w:val="auto"/>
      </w:rPr>
    </w:lvl>
    <w:lvl w:ilvl="5">
      <w:start w:val="1"/>
      <w:numFmt w:val="decimal"/>
      <w:lvlText w:val="%1.%2.%3.%4.%5.%6."/>
      <w:lvlJc w:val="left"/>
      <w:pPr>
        <w:tabs>
          <w:tab w:val="num" w:pos="1080"/>
        </w:tabs>
        <w:ind w:left="1080" w:hanging="1080"/>
      </w:pPr>
      <w:rPr>
        <w:color w:val="auto"/>
      </w:rPr>
    </w:lvl>
    <w:lvl w:ilvl="6">
      <w:start w:val="1"/>
      <w:numFmt w:val="decimal"/>
      <w:lvlText w:val="%1.%2.%3.%4.%5.%6.%7."/>
      <w:lvlJc w:val="left"/>
      <w:pPr>
        <w:tabs>
          <w:tab w:val="num" w:pos="1440"/>
        </w:tabs>
        <w:ind w:left="1440" w:hanging="1440"/>
      </w:pPr>
      <w:rPr>
        <w:color w:val="auto"/>
      </w:rPr>
    </w:lvl>
    <w:lvl w:ilvl="7">
      <w:start w:val="1"/>
      <w:numFmt w:val="decimal"/>
      <w:lvlText w:val="%1.%2.%3.%4.%5.%6.%7.%8."/>
      <w:lvlJc w:val="left"/>
      <w:pPr>
        <w:tabs>
          <w:tab w:val="num" w:pos="1440"/>
        </w:tabs>
        <w:ind w:left="1440" w:hanging="1440"/>
      </w:pPr>
      <w:rPr>
        <w:color w:val="auto"/>
      </w:rPr>
    </w:lvl>
    <w:lvl w:ilvl="8">
      <w:start w:val="1"/>
      <w:numFmt w:val="decimal"/>
      <w:lvlText w:val="%1.%2.%3.%4.%5.%6.%7.%8.%9."/>
      <w:lvlJc w:val="left"/>
      <w:pPr>
        <w:tabs>
          <w:tab w:val="num" w:pos="1800"/>
        </w:tabs>
        <w:ind w:left="1800" w:hanging="1800"/>
      </w:pPr>
      <w:rPr>
        <w:color w:val="auto"/>
      </w:rPr>
    </w:lvl>
  </w:abstractNum>
  <w:abstractNum w:abstractNumId="24" w15:restartNumberingAfterBreak="0">
    <w:nsid w:val="4916024C"/>
    <w:multiLevelType w:val="hybridMultilevel"/>
    <w:tmpl w:val="91B4470C"/>
    <w:lvl w:ilvl="0" w:tplc="211A2982">
      <w:start w:val="1"/>
      <w:numFmt w:val="decimal"/>
      <w:lvlText w:val="%1."/>
      <w:lvlJc w:val="left"/>
      <w:pPr>
        <w:ind w:left="1440" w:hanging="360"/>
      </w:pPr>
    </w:lvl>
    <w:lvl w:ilvl="1" w:tplc="A79EEB8E">
      <w:start w:val="1"/>
      <w:numFmt w:val="decimal"/>
      <w:lvlText w:val="%2."/>
      <w:lvlJc w:val="left"/>
      <w:pPr>
        <w:ind w:left="1440" w:hanging="360"/>
      </w:pPr>
    </w:lvl>
    <w:lvl w:ilvl="2" w:tplc="34483F54">
      <w:start w:val="1"/>
      <w:numFmt w:val="decimal"/>
      <w:lvlText w:val="%3."/>
      <w:lvlJc w:val="left"/>
      <w:pPr>
        <w:ind w:left="1440" w:hanging="360"/>
      </w:pPr>
    </w:lvl>
    <w:lvl w:ilvl="3" w:tplc="E5B25E18">
      <w:start w:val="1"/>
      <w:numFmt w:val="decimal"/>
      <w:lvlText w:val="%4."/>
      <w:lvlJc w:val="left"/>
      <w:pPr>
        <w:ind w:left="1440" w:hanging="360"/>
      </w:pPr>
    </w:lvl>
    <w:lvl w:ilvl="4" w:tplc="2C88B920">
      <w:start w:val="1"/>
      <w:numFmt w:val="decimal"/>
      <w:lvlText w:val="%5."/>
      <w:lvlJc w:val="left"/>
      <w:pPr>
        <w:ind w:left="1440" w:hanging="360"/>
      </w:pPr>
    </w:lvl>
    <w:lvl w:ilvl="5" w:tplc="A5809528">
      <w:start w:val="1"/>
      <w:numFmt w:val="decimal"/>
      <w:lvlText w:val="%6."/>
      <w:lvlJc w:val="left"/>
      <w:pPr>
        <w:ind w:left="1440" w:hanging="360"/>
      </w:pPr>
    </w:lvl>
    <w:lvl w:ilvl="6" w:tplc="92A8D800">
      <w:start w:val="1"/>
      <w:numFmt w:val="decimal"/>
      <w:lvlText w:val="%7."/>
      <w:lvlJc w:val="left"/>
      <w:pPr>
        <w:ind w:left="1440" w:hanging="360"/>
      </w:pPr>
    </w:lvl>
    <w:lvl w:ilvl="7" w:tplc="313C329C">
      <w:start w:val="1"/>
      <w:numFmt w:val="decimal"/>
      <w:lvlText w:val="%8."/>
      <w:lvlJc w:val="left"/>
      <w:pPr>
        <w:ind w:left="1440" w:hanging="360"/>
      </w:pPr>
    </w:lvl>
    <w:lvl w:ilvl="8" w:tplc="F3AA66D8">
      <w:start w:val="1"/>
      <w:numFmt w:val="decimal"/>
      <w:lvlText w:val="%9."/>
      <w:lvlJc w:val="left"/>
      <w:pPr>
        <w:ind w:left="1440" w:hanging="360"/>
      </w:pPr>
    </w:lvl>
  </w:abstractNum>
  <w:abstractNum w:abstractNumId="25" w15:restartNumberingAfterBreak="0">
    <w:nsid w:val="4B38605F"/>
    <w:multiLevelType w:val="multilevel"/>
    <w:tmpl w:val="BE00B93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6" w15:restartNumberingAfterBreak="0">
    <w:nsid w:val="52DA34F3"/>
    <w:multiLevelType w:val="multilevel"/>
    <w:tmpl w:val="214A8E68"/>
    <w:lvl w:ilvl="0">
      <w:start w:val="14"/>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7" w15:restartNumberingAfterBreak="0">
    <w:nsid w:val="5A5B0BF5"/>
    <w:multiLevelType w:val="multilevel"/>
    <w:tmpl w:val="C9EE699E"/>
    <w:lvl w:ilvl="0">
      <w:start w:val="2"/>
      <w:numFmt w:val="decimal"/>
      <w:lvlText w:val="%1."/>
      <w:lvlJc w:val="left"/>
      <w:pPr>
        <w:tabs>
          <w:tab w:val="num" w:pos="0"/>
        </w:tabs>
        <w:ind w:left="360" w:hanging="360"/>
      </w:pPr>
    </w:lvl>
    <w:lvl w:ilvl="1">
      <w:start w:val="2"/>
      <w:numFmt w:val="decimal"/>
      <w:lvlText w:val="%1.%2."/>
      <w:lvlJc w:val="left"/>
      <w:pPr>
        <w:tabs>
          <w:tab w:val="num" w:pos="0"/>
        </w:tabs>
        <w:ind w:left="360" w:hanging="360"/>
      </w:pPr>
      <w:rPr>
        <w:b w:val="0"/>
        <w:bCs w:val="0"/>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8" w15:restartNumberingAfterBreak="0">
    <w:nsid w:val="5BDC3E6D"/>
    <w:multiLevelType w:val="multilevel"/>
    <w:tmpl w:val="258A945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9" w15:restartNumberingAfterBreak="0">
    <w:nsid w:val="5C8A61A2"/>
    <w:multiLevelType w:val="multilevel"/>
    <w:tmpl w:val="79A67806"/>
    <w:lvl w:ilvl="0">
      <w:start w:val="1"/>
      <w:numFmt w:val="bullet"/>
      <w:pStyle w:val="Sarakstaaizzme4"/>
      <w:lvlText w:val=""/>
      <w:lvlJc w:val="left"/>
      <w:pPr>
        <w:tabs>
          <w:tab w:val="num" w:pos="360"/>
        </w:tabs>
        <w:ind w:left="360" w:hanging="360"/>
      </w:pPr>
      <w:rPr>
        <w:rFonts w:ascii="Symbol" w:hAnsi="Symbol" w:cs="Symbol" w:hint="default"/>
        <w:sz w:val="16"/>
      </w:rPr>
    </w:lvl>
    <w:lvl w:ilvl="1">
      <w:start w:val="1"/>
      <w:numFmt w:val="decimal"/>
      <w:lvlText w:val="%1.%2."/>
      <w:lvlJc w:val="left"/>
      <w:pPr>
        <w:tabs>
          <w:tab w:val="num" w:pos="454"/>
        </w:tabs>
        <w:ind w:left="454" w:hanging="454"/>
      </w:pPr>
      <w:rPr>
        <w:rFonts w:ascii="Times New Roman Bold" w:hAnsi="Times New Roman Bold"/>
        <w:b/>
        <w:i w:val="0"/>
        <w:sz w:val="22"/>
      </w:rPr>
    </w:lvl>
    <w:lvl w:ilvl="2">
      <w:start w:val="1"/>
      <w:numFmt w:val="decimal"/>
      <w:lvlText w:val="%1.%2.%3."/>
      <w:lvlJc w:val="left"/>
      <w:pPr>
        <w:tabs>
          <w:tab w:val="num" w:pos="1174"/>
        </w:tabs>
        <w:ind w:left="851" w:hanging="397"/>
      </w:pPr>
      <w:rPr>
        <w:rFonts w:ascii="Times New Roman" w:hAnsi="Times New Roman"/>
        <w:b w:val="0"/>
        <w:i w:val="0"/>
        <w:sz w:val="22"/>
      </w:rPr>
    </w:lvl>
    <w:lvl w:ilvl="3">
      <w:start w:val="1"/>
      <w:numFmt w:val="decimal"/>
      <w:lvlText w:val="%1.%2.%3.%4."/>
      <w:lvlJc w:val="left"/>
      <w:pPr>
        <w:tabs>
          <w:tab w:val="num" w:pos="4423"/>
        </w:tabs>
        <w:ind w:left="4423" w:hanging="1871"/>
      </w:pPr>
      <w:rPr>
        <w:rFonts w:ascii="Times New Roman" w:hAnsi="Times New Roman"/>
        <w:b w:val="0"/>
        <w:i w:val="0"/>
        <w:sz w:val="22"/>
      </w:rPr>
    </w:lvl>
    <w:lvl w:ilvl="4">
      <w:start w:val="1"/>
      <w:numFmt w:val="decimal"/>
      <w:lvlText w:val="%1.%2.%3.%4.%5."/>
      <w:lvlJc w:val="left"/>
      <w:pPr>
        <w:tabs>
          <w:tab w:val="num" w:pos="6472"/>
        </w:tabs>
        <w:ind w:left="6472" w:hanging="1080"/>
      </w:pPr>
    </w:lvl>
    <w:lvl w:ilvl="5">
      <w:start w:val="1"/>
      <w:numFmt w:val="decimal"/>
      <w:lvlText w:val="%1.%2.%3.%4.%5.%6."/>
      <w:lvlJc w:val="left"/>
      <w:pPr>
        <w:tabs>
          <w:tab w:val="num" w:pos="7039"/>
        </w:tabs>
        <w:ind w:left="7039" w:hanging="1080"/>
      </w:pPr>
    </w:lvl>
    <w:lvl w:ilvl="6">
      <w:start w:val="1"/>
      <w:numFmt w:val="decimal"/>
      <w:lvlText w:val="%1.%2.%3.%4.%5.%6.%7."/>
      <w:lvlJc w:val="left"/>
      <w:pPr>
        <w:tabs>
          <w:tab w:val="num" w:pos="7966"/>
        </w:tabs>
        <w:ind w:left="7966" w:hanging="1440"/>
      </w:pPr>
    </w:lvl>
    <w:lvl w:ilvl="7">
      <w:start w:val="1"/>
      <w:numFmt w:val="decimal"/>
      <w:lvlText w:val="%1.%2.%3.%4.%5.%6.%7.%8."/>
      <w:lvlJc w:val="left"/>
      <w:pPr>
        <w:tabs>
          <w:tab w:val="num" w:pos="8533"/>
        </w:tabs>
        <w:ind w:left="8533" w:hanging="1440"/>
      </w:pPr>
    </w:lvl>
    <w:lvl w:ilvl="8">
      <w:start w:val="1"/>
      <w:numFmt w:val="decimal"/>
      <w:lvlText w:val="%1.%2.%3.%4.%5.%6.%7.%8.%9."/>
      <w:lvlJc w:val="left"/>
      <w:pPr>
        <w:tabs>
          <w:tab w:val="num" w:pos="9460"/>
        </w:tabs>
        <w:ind w:left="9460" w:hanging="1800"/>
      </w:pPr>
    </w:lvl>
  </w:abstractNum>
  <w:abstractNum w:abstractNumId="30" w15:restartNumberingAfterBreak="0">
    <w:nsid w:val="5D16702A"/>
    <w:multiLevelType w:val="multilevel"/>
    <w:tmpl w:val="73200724"/>
    <w:lvl w:ilvl="0">
      <w:start w:val="9"/>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31" w15:restartNumberingAfterBreak="0">
    <w:nsid w:val="5DFB2A62"/>
    <w:multiLevelType w:val="multilevel"/>
    <w:tmpl w:val="7DE06762"/>
    <w:lvl w:ilvl="0">
      <w:start w:val="1"/>
      <w:numFmt w:val="decimal"/>
      <w:pStyle w:val="A1"/>
      <w:lvlText w:val="%1."/>
      <w:lvlJc w:val="left"/>
      <w:pPr>
        <w:tabs>
          <w:tab w:val="num" w:pos="0"/>
        </w:tabs>
        <w:ind w:left="540" w:hanging="540"/>
      </w:pPr>
    </w:lvl>
    <w:lvl w:ilvl="1">
      <w:start w:val="1"/>
      <w:numFmt w:val="decimal"/>
      <w:pStyle w:val="A2"/>
      <w:lvlText w:val="%1.%2."/>
      <w:lvlJc w:val="left"/>
      <w:pPr>
        <w:tabs>
          <w:tab w:val="num" w:pos="0"/>
        </w:tabs>
        <w:ind w:left="1170" w:hanging="540"/>
      </w:pPr>
    </w:lvl>
    <w:lvl w:ilvl="2">
      <w:start w:val="1"/>
      <w:numFmt w:val="decimal"/>
      <w:pStyle w:val="A3"/>
      <w:lvlText w:val="%1.%2.%3."/>
      <w:lvlJc w:val="left"/>
      <w:pPr>
        <w:tabs>
          <w:tab w:val="num" w:pos="0"/>
        </w:tabs>
        <w:ind w:left="1713" w:hanging="720"/>
      </w:pPr>
      <w:rPr>
        <w:sz w:val="24"/>
        <w:szCs w:val="24"/>
      </w:rPr>
    </w:lvl>
    <w:lvl w:ilvl="3">
      <w:start w:val="1"/>
      <w:numFmt w:val="decimal"/>
      <w:pStyle w:val="A4"/>
      <w:lvlText w:val="%1.%2.%3.%4."/>
      <w:lvlJc w:val="left"/>
      <w:pPr>
        <w:tabs>
          <w:tab w:val="num" w:pos="0"/>
        </w:tabs>
        <w:ind w:left="1146" w:hanging="720"/>
      </w:pPr>
      <w:rPr>
        <w:rFonts w:ascii="Times New Roman" w:hAnsi="Times New Roman" w:cs="Times New Roman"/>
        <w:b w:val="0"/>
        <w:bCs w:val="0"/>
        <w:i w:val="0"/>
        <w:iCs w:val="0"/>
        <w:caps w:val="0"/>
        <w:smallCaps w:val="0"/>
        <w:strike w:val="0"/>
        <w:dstrike w:val="0"/>
        <w:outline w:val="0"/>
        <w:shadow w:val="0"/>
        <w:emboss w:val="0"/>
        <w:imprint w:val="0"/>
        <w:vanish w:val="0"/>
        <w:spacing w:val="0"/>
        <w:position w:val="0"/>
        <w:sz w:val="22"/>
        <w:u w:val="none"/>
        <w:effect w:val="none"/>
        <w:vertAlign w:val="baseline"/>
        <w:em w:val="none"/>
      </w:rPr>
    </w:lvl>
    <w:lvl w:ilvl="4">
      <w:start w:val="1"/>
      <w:numFmt w:val="decimal"/>
      <w:pStyle w:val="A5"/>
      <w:lvlText w:val="%1.%2.%3.%4.%5."/>
      <w:lvlJc w:val="left"/>
      <w:pPr>
        <w:tabs>
          <w:tab w:val="num" w:pos="0"/>
        </w:tabs>
        <w:ind w:left="3600" w:hanging="1080"/>
      </w:pPr>
    </w:lvl>
    <w:lvl w:ilvl="5">
      <w:start w:val="1"/>
      <w:numFmt w:val="decimal"/>
      <w:lvlText w:val="%1.%2.%3.%4.%5.%6."/>
      <w:lvlJc w:val="left"/>
      <w:pPr>
        <w:tabs>
          <w:tab w:val="num" w:pos="0"/>
        </w:tabs>
        <w:ind w:left="4230" w:hanging="1080"/>
      </w:pPr>
    </w:lvl>
    <w:lvl w:ilvl="6">
      <w:start w:val="1"/>
      <w:numFmt w:val="decimal"/>
      <w:lvlText w:val="%1.%2.%3.%4.%5.%6.%7."/>
      <w:lvlJc w:val="left"/>
      <w:pPr>
        <w:tabs>
          <w:tab w:val="num" w:pos="0"/>
        </w:tabs>
        <w:ind w:left="5220" w:hanging="1440"/>
      </w:pPr>
    </w:lvl>
    <w:lvl w:ilvl="7">
      <w:start w:val="1"/>
      <w:numFmt w:val="decimal"/>
      <w:lvlText w:val="%1.%2.%3.%4.%5.%6.%7.%8."/>
      <w:lvlJc w:val="left"/>
      <w:pPr>
        <w:tabs>
          <w:tab w:val="num" w:pos="0"/>
        </w:tabs>
        <w:ind w:left="5850" w:hanging="1440"/>
      </w:pPr>
    </w:lvl>
    <w:lvl w:ilvl="8">
      <w:start w:val="1"/>
      <w:numFmt w:val="decimal"/>
      <w:lvlText w:val="%1.%2.%3.%4.%5.%6.%7.%8.%9."/>
      <w:lvlJc w:val="left"/>
      <w:pPr>
        <w:tabs>
          <w:tab w:val="num" w:pos="0"/>
        </w:tabs>
        <w:ind w:left="6840" w:hanging="1800"/>
      </w:pPr>
    </w:lvl>
  </w:abstractNum>
  <w:abstractNum w:abstractNumId="32" w15:restartNumberingAfterBreak="0">
    <w:nsid w:val="6381194B"/>
    <w:multiLevelType w:val="multilevel"/>
    <w:tmpl w:val="22EC237A"/>
    <w:lvl w:ilvl="0">
      <w:start w:val="1"/>
      <w:numFmt w:val="decimal"/>
      <w:pStyle w:val="mans1"/>
      <w:lvlText w:val="%1."/>
      <w:lvlJc w:val="left"/>
      <w:pPr>
        <w:tabs>
          <w:tab w:val="num" w:pos="360"/>
        </w:tabs>
        <w:ind w:left="360" w:hanging="360"/>
      </w:pPr>
    </w:lvl>
    <w:lvl w:ilvl="1">
      <w:start w:val="1"/>
      <w:numFmt w:val="decimal"/>
      <w:lvlText w:val="%1.%2."/>
      <w:lvlJc w:val="left"/>
      <w:pPr>
        <w:tabs>
          <w:tab w:val="num" w:pos="574"/>
        </w:tabs>
        <w:ind w:left="574"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862"/>
        </w:tabs>
        <w:ind w:left="790"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3" w15:restartNumberingAfterBreak="0">
    <w:nsid w:val="6634240F"/>
    <w:multiLevelType w:val="hybridMultilevel"/>
    <w:tmpl w:val="FCAABF70"/>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34" w15:restartNumberingAfterBreak="0">
    <w:nsid w:val="67322774"/>
    <w:multiLevelType w:val="multilevel"/>
    <w:tmpl w:val="8B7A6D04"/>
    <w:lvl w:ilvl="0">
      <w:start w:val="1"/>
      <w:numFmt w:val="decimal"/>
      <w:lvlText w:val="%1."/>
      <w:lvlJc w:val="left"/>
      <w:pPr>
        <w:tabs>
          <w:tab w:val="num" w:pos="720"/>
        </w:tabs>
        <w:ind w:left="720" w:hanging="720"/>
      </w:pPr>
    </w:lvl>
    <w:lvl w:ilvl="1">
      <w:start w:val="1"/>
      <w:numFmt w:val="decimal"/>
      <w:lvlText w:val="%1.%2."/>
      <w:lvlJc w:val="left"/>
      <w:pPr>
        <w:tabs>
          <w:tab w:val="num" w:pos="720"/>
        </w:tabs>
        <w:ind w:left="720" w:hanging="720"/>
      </w:pPr>
      <w:rPr>
        <w:b w:val="0"/>
        <w:strike w:val="0"/>
        <w:dstrike w:val="0"/>
        <w:color w:val="auto"/>
      </w:rPr>
    </w:lvl>
    <w:lvl w:ilvl="2">
      <w:start w:val="1"/>
      <w:numFmt w:val="decimal"/>
      <w:lvlText w:val="%1.%2.%3."/>
      <w:lvlJc w:val="left"/>
      <w:pPr>
        <w:tabs>
          <w:tab w:val="num" w:pos="862"/>
        </w:tabs>
        <w:ind w:left="862" w:hanging="720"/>
      </w:pPr>
      <w:rPr>
        <w:b w:val="0"/>
        <w:color w:val="auto"/>
        <w:sz w:val="24"/>
        <w:szCs w:val="24"/>
      </w:rPr>
    </w:lvl>
    <w:lvl w:ilvl="3">
      <w:start w:val="1"/>
      <w:numFmt w:val="decimal"/>
      <w:lvlText w:val="%1.%2.%3.%4."/>
      <w:lvlJc w:val="left"/>
      <w:pPr>
        <w:tabs>
          <w:tab w:val="num" w:pos="3150"/>
        </w:tabs>
        <w:ind w:left="3150" w:hanging="720"/>
      </w:pPr>
      <w:rPr>
        <w:b w:val="0"/>
      </w:r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5" w15:restartNumberingAfterBreak="0">
    <w:nsid w:val="68F83595"/>
    <w:multiLevelType w:val="multilevel"/>
    <w:tmpl w:val="94B8D466"/>
    <w:lvl w:ilvl="0">
      <w:start w:val="1"/>
      <w:numFmt w:val="bullet"/>
      <w:lvlText w:val=""/>
      <w:lvlJc w:val="left"/>
      <w:pPr>
        <w:tabs>
          <w:tab w:val="num" w:pos="0"/>
        </w:tabs>
        <w:ind w:left="1080" w:hanging="360"/>
      </w:pPr>
      <w:rPr>
        <w:rFonts w:ascii="Symbol" w:hAnsi="Symbol" w:cs="Symbol"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Wingdings" w:hAnsi="Wingdings" w:cs="Wingdings" w:hint="default"/>
      </w:rPr>
    </w:lvl>
    <w:lvl w:ilvl="3">
      <w:start w:val="1"/>
      <w:numFmt w:val="bullet"/>
      <w:lvlText w:val=""/>
      <w:lvlJc w:val="left"/>
      <w:pPr>
        <w:tabs>
          <w:tab w:val="num" w:pos="0"/>
        </w:tabs>
        <w:ind w:left="3240" w:hanging="360"/>
      </w:pPr>
      <w:rPr>
        <w:rFonts w:ascii="Symbol" w:hAnsi="Symbol" w:cs="Symbol"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Wingdings" w:hAnsi="Wingdings" w:cs="Wingdings" w:hint="default"/>
      </w:rPr>
    </w:lvl>
    <w:lvl w:ilvl="6">
      <w:start w:val="1"/>
      <w:numFmt w:val="bullet"/>
      <w:lvlText w:val=""/>
      <w:lvlJc w:val="left"/>
      <w:pPr>
        <w:tabs>
          <w:tab w:val="num" w:pos="0"/>
        </w:tabs>
        <w:ind w:left="5400" w:hanging="360"/>
      </w:pPr>
      <w:rPr>
        <w:rFonts w:ascii="Symbol" w:hAnsi="Symbol" w:cs="Symbol"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Wingdings" w:hAnsi="Wingdings" w:cs="Wingdings" w:hint="default"/>
      </w:rPr>
    </w:lvl>
  </w:abstractNum>
  <w:abstractNum w:abstractNumId="36" w15:restartNumberingAfterBreak="0">
    <w:nsid w:val="6C3C0641"/>
    <w:multiLevelType w:val="multilevel"/>
    <w:tmpl w:val="56CAF886"/>
    <w:lvl w:ilvl="0">
      <w:start w:val="4"/>
      <w:numFmt w:val="decimal"/>
      <w:lvlText w:val="%1."/>
      <w:lvlJc w:val="left"/>
      <w:pPr>
        <w:tabs>
          <w:tab w:val="num" w:pos="0"/>
        </w:tabs>
        <w:ind w:left="390" w:hanging="390"/>
      </w:pPr>
      <w:rPr>
        <w:rFonts w:ascii="Times New Roman" w:hAnsi="Times New Roman" w:cs="Times New Roman"/>
        <w:color w:val="auto"/>
      </w:rPr>
    </w:lvl>
    <w:lvl w:ilvl="1">
      <w:start w:val="11"/>
      <w:numFmt w:val="decimal"/>
      <w:lvlText w:val="%1.%2."/>
      <w:lvlJc w:val="left"/>
      <w:pPr>
        <w:tabs>
          <w:tab w:val="num" w:pos="0"/>
        </w:tabs>
        <w:ind w:left="390" w:hanging="390"/>
      </w:pPr>
      <w:rPr>
        <w:rFonts w:ascii="Times New Roman" w:hAnsi="Times New Roman" w:cs="Times New Roman"/>
        <w:color w:val="auto"/>
      </w:rPr>
    </w:lvl>
    <w:lvl w:ilvl="2">
      <w:start w:val="1"/>
      <w:numFmt w:val="decimal"/>
      <w:lvlText w:val="%1.%2.%3."/>
      <w:lvlJc w:val="left"/>
      <w:pPr>
        <w:tabs>
          <w:tab w:val="num" w:pos="0"/>
        </w:tabs>
        <w:ind w:left="720" w:hanging="720"/>
      </w:pPr>
      <w:rPr>
        <w:rFonts w:ascii="Candara" w:hAnsi="Candara"/>
        <w:color w:val="FF0000"/>
      </w:rPr>
    </w:lvl>
    <w:lvl w:ilvl="3">
      <w:start w:val="1"/>
      <w:numFmt w:val="decimal"/>
      <w:lvlText w:val="%1.%2.%3.%4."/>
      <w:lvlJc w:val="left"/>
      <w:pPr>
        <w:tabs>
          <w:tab w:val="num" w:pos="0"/>
        </w:tabs>
        <w:ind w:left="720" w:hanging="720"/>
      </w:pPr>
      <w:rPr>
        <w:rFonts w:ascii="Candara" w:hAnsi="Candara"/>
        <w:color w:val="FF0000"/>
      </w:rPr>
    </w:lvl>
    <w:lvl w:ilvl="4">
      <w:start w:val="1"/>
      <w:numFmt w:val="decimal"/>
      <w:lvlText w:val="%1.%2.%3.%4.%5."/>
      <w:lvlJc w:val="left"/>
      <w:pPr>
        <w:tabs>
          <w:tab w:val="num" w:pos="0"/>
        </w:tabs>
        <w:ind w:left="1080" w:hanging="1080"/>
      </w:pPr>
      <w:rPr>
        <w:rFonts w:ascii="Candara" w:hAnsi="Candara"/>
        <w:color w:val="FF0000"/>
      </w:rPr>
    </w:lvl>
    <w:lvl w:ilvl="5">
      <w:start w:val="1"/>
      <w:numFmt w:val="decimal"/>
      <w:lvlText w:val="%1.%2.%3.%4.%5.%6."/>
      <w:lvlJc w:val="left"/>
      <w:pPr>
        <w:tabs>
          <w:tab w:val="num" w:pos="0"/>
        </w:tabs>
        <w:ind w:left="1080" w:hanging="1080"/>
      </w:pPr>
      <w:rPr>
        <w:rFonts w:ascii="Candara" w:hAnsi="Candara"/>
        <w:color w:val="FF0000"/>
      </w:rPr>
    </w:lvl>
    <w:lvl w:ilvl="6">
      <w:start w:val="1"/>
      <w:numFmt w:val="decimal"/>
      <w:lvlText w:val="%1.%2.%3.%4.%5.%6.%7."/>
      <w:lvlJc w:val="left"/>
      <w:pPr>
        <w:tabs>
          <w:tab w:val="num" w:pos="0"/>
        </w:tabs>
        <w:ind w:left="1440" w:hanging="1440"/>
      </w:pPr>
      <w:rPr>
        <w:rFonts w:ascii="Candara" w:hAnsi="Candara"/>
        <w:color w:val="FF0000"/>
      </w:rPr>
    </w:lvl>
    <w:lvl w:ilvl="7">
      <w:start w:val="1"/>
      <w:numFmt w:val="decimal"/>
      <w:lvlText w:val="%1.%2.%3.%4.%5.%6.%7.%8."/>
      <w:lvlJc w:val="left"/>
      <w:pPr>
        <w:tabs>
          <w:tab w:val="num" w:pos="0"/>
        </w:tabs>
        <w:ind w:left="1440" w:hanging="1440"/>
      </w:pPr>
      <w:rPr>
        <w:rFonts w:ascii="Candara" w:hAnsi="Candara"/>
        <w:color w:val="FF0000"/>
      </w:rPr>
    </w:lvl>
    <w:lvl w:ilvl="8">
      <w:start w:val="1"/>
      <w:numFmt w:val="decimal"/>
      <w:lvlText w:val="%1.%2.%3.%4.%5.%6.%7.%8.%9."/>
      <w:lvlJc w:val="left"/>
      <w:pPr>
        <w:tabs>
          <w:tab w:val="num" w:pos="0"/>
        </w:tabs>
        <w:ind w:left="1800" w:hanging="1800"/>
      </w:pPr>
      <w:rPr>
        <w:rFonts w:ascii="Candara" w:hAnsi="Candara"/>
        <w:color w:val="FF0000"/>
      </w:rPr>
    </w:lvl>
  </w:abstractNum>
  <w:abstractNum w:abstractNumId="37" w15:restartNumberingAfterBreak="0">
    <w:nsid w:val="77A70C9E"/>
    <w:multiLevelType w:val="multilevel"/>
    <w:tmpl w:val="9698E1CE"/>
    <w:lvl w:ilvl="0">
      <w:start w:val="2"/>
      <w:numFmt w:val="decimal"/>
      <w:lvlText w:val="%1."/>
      <w:lvlJc w:val="left"/>
      <w:pPr>
        <w:tabs>
          <w:tab w:val="num" w:pos="0"/>
        </w:tabs>
        <w:ind w:left="1800" w:hanging="360"/>
      </w:pPr>
    </w:lvl>
    <w:lvl w:ilvl="1">
      <w:start w:val="1"/>
      <w:numFmt w:val="decimal"/>
      <w:lvlText w:val="%1.%2."/>
      <w:lvlJc w:val="left"/>
      <w:pPr>
        <w:tabs>
          <w:tab w:val="num" w:pos="0"/>
        </w:tabs>
        <w:ind w:left="1800" w:hanging="360"/>
      </w:pPr>
      <w:rPr>
        <w:b w:val="0"/>
        <w:i w:val="0"/>
        <w:sz w:val="24"/>
        <w:szCs w:val="24"/>
      </w:rPr>
    </w:lvl>
    <w:lvl w:ilvl="2">
      <w:start w:val="1"/>
      <w:numFmt w:val="decimal"/>
      <w:lvlText w:val="%1.%2.%3."/>
      <w:lvlJc w:val="left"/>
      <w:pPr>
        <w:tabs>
          <w:tab w:val="num" w:pos="0"/>
        </w:tabs>
        <w:ind w:left="2160" w:hanging="720"/>
      </w:pPr>
    </w:lvl>
    <w:lvl w:ilvl="3">
      <w:start w:val="1"/>
      <w:numFmt w:val="decimal"/>
      <w:lvlText w:val="%1.%2.%3.%4."/>
      <w:lvlJc w:val="left"/>
      <w:pPr>
        <w:tabs>
          <w:tab w:val="num" w:pos="0"/>
        </w:tabs>
        <w:ind w:left="2160" w:hanging="720"/>
      </w:pPr>
    </w:lvl>
    <w:lvl w:ilvl="4">
      <w:start w:val="1"/>
      <w:numFmt w:val="decimal"/>
      <w:lvlText w:val="%1.%2.%3.%4.%5."/>
      <w:lvlJc w:val="left"/>
      <w:pPr>
        <w:tabs>
          <w:tab w:val="num" w:pos="0"/>
        </w:tabs>
        <w:ind w:left="2520" w:hanging="1080"/>
      </w:pPr>
    </w:lvl>
    <w:lvl w:ilvl="5">
      <w:start w:val="1"/>
      <w:numFmt w:val="decimal"/>
      <w:lvlText w:val="%1.%2.%3.%4.%5.%6."/>
      <w:lvlJc w:val="left"/>
      <w:pPr>
        <w:tabs>
          <w:tab w:val="num" w:pos="0"/>
        </w:tabs>
        <w:ind w:left="2520" w:hanging="1080"/>
      </w:pPr>
    </w:lvl>
    <w:lvl w:ilvl="6">
      <w:start w:val="1"/>
      <w:numFmt w:val="decimal"/>
      <w:lvlText w:val="%1.%2.%3.%4.%5.%6.%7."/>
      <w:lvlJc w:val="left"/>
      <w:pPr>
        <w:tabs>
          <w:tab w:val="num" w:pos="0"/>
        </w:tabs>
        <w:ind w:left="2880" w:hanging="1440"/>
      </w:pPr>
    </w:lvl>
    <w:lvl w:ilvl="7">
      <w:start w:val="1"/>
      <w:numFmt w:val="decimal"/>
      <w:lvlText w:val="%1.%2.%3.%4.%5.%6.%7.%8."/>
      <w:lvlJc w:val="left"/>
      <w:pPr>
        <w:tabs>
          <w:tab w:val="num" w:pos="0"/>
        </w:tabs>
        <w:ind w:left="2880" w:hanging="1440"/>
      </w:pPr>
    </w:lvl>
    <w:lvl w:ilvl="8">
      <w:start w:val="1"/>
      <w:numFmt w:val="decimal"/>
      <w:lvlText w:val="%1.%2.%3.%4.%5.%6.%7.%8.%9."/>
      <w:lvlJc w:val="left"/>
      <w:pPr>
        <w:tabs>
          <w:tab w:val="num" w:pos="0"/>
        </w:tabs>
        <w:ind w:left="3240" w:hanging="1800"/>
      </w:pPr>
    </w:lvl>
  </w:abstractNum>
  <w:abstractNum w:abstractNumId="38" w15:restartNumberingAfterBreak="0">
    <w:nsid w:val="78274863"/>
    <w:multiLevelType w:val="multilevel"/>
    <w:tmpl w:val="72CEEBEA"/>
    <w:lvl w:ilvl="0">
      <w:start w:val="4"/>
      <w:numFmt w:val="decimal"/>
      <w:lvlText w:val="%1."/>
      <w:lvlJc w:val="left"/>
      <w:pPr>
        <w:tabs>
          <w:tab w:val="num" w:pos="0"/>
        </w:tabs>
        <w:ind w:left="360" w:hanging="360"/>
      </w:pPr>
    </w:lvl>
    <w:lvl w:ilvl="1">
      <w:start w:val="3"/>
      <w:numFmt w:val="decimal"/>
      <w:lvlText w:val="%1.%2."/>
      <w:lvlJc w:val="left"/>
      <w:pPr>
        <w:tabs>
          <w:tab w:val="num" w:pos="0"/>
        </w:tabs>
        <w:ind w:left="600" w:hanging="360"/>
      </w:pPr>
      <w:rPr>
        <w:b w:val="0"/>
        <w:color w:val="auto"/>
      </w:rPr>
    </w:lvl>
    <w:lvl w:ilvl="2">
      <w:start w:val="1"/>
      <w:numFmt w:val="decimal"/>
      <w:lvlText w:val="%1.%2.%3."/>
      <w:lvlJc w:val="left"/>
      <w:pPr>
        <w:tabs>
          <w:tab w:val="num" w:pos="0"/>
        </w:tabs>
        <w:ind w:left="1200" w:hanging="720"/>
      </w:pPr>
    </w:lvl>
    <w:lvl w:ilvl="3">
      <w:start w:val="1"/>
      <w:numFmt w:val="decimal"/>
      <w:lvlText w:val="%1.%2.%3.%4."/>
      <w:lvlJc w:val="left"/>
      <w:pPr>
        <w:tabs>
          <w:tab w:val="num" w:pos="0"/>
        </w:tabs>
        <w:ind w:left="1440" w:hanging="720"/>
      </w:pPr>
    </w:lvl>
    <w:lvl w:ilvl="4">
      <w:start w:val="1"/>
      <w:numFmt w:val="decimal"/>
      <w:lvlText w:val="%1.%2.%3.%4.%5."/>
      <w:lvlJc w:val="left"/>
      <w:pPr>
        <w:tabs>
          <w:tab w:val="num" w:pos="0"/>
        </w:tabs>
        <w:ind w:left="2040" w:hanging="1080"/>
      </w:pPr>
    </w:lvl>
    <w:lvl w:ilvl="5">
      <w:start w:val="1"/>
      <w:numFmt w:val="decimal"/>
      <w:lvlText w:val="%1.%2.%3.%4.%5.%6."/>
      <w:lvlJc w:val="left"/>
      <w:pPr>
        <w:tabs>
          <w:tab w:val="num" w:pos="0"/>
        </w:tabs>
        <w:ind w:left="2280" w:hanging="1080"/>
      </w:pPr>
    </w:lvl>
    <w:lvl w:ilvl="6">
      <w:start w:val="1"/>
      <w:numFmt w:val="decimal"/>
      <w:lvlText w:val="%1.%2.%3.%4.%5.%6.%7."/>
      <w:lvlJc w:val="left"/>
      <w:pPr>
        <w:tabs>
          <w:tab w:val="num" w:pos="0"/>
        </w:tabs>
        <w:ind w:left="2880" w:hanging="1440"/>
      </w:pPr>
    </w:lvl>
    <w:lvl w:ilvl="7">
      <w:start w:val="1"/>
      <w:numFmt w:val="decimal"/>
      <w:lvlText w:val="%1.%2.%3.%4.%5.%6.%7.%8."/>
      <w:lvlJc w:val="left"/>
      <w:pPr>
        <w:tabs>
          <w:tab w:val="num" w:pos="0"/>
        </w:tabs>
        <w:ind w:left="3120" w:hanging="1440"/>
      </w:pPr>
    </w:lvl>
    <w:lvl w:ilvl="8">
      <w:start w:val="1"/>
      <w:numFmt w:val="decimal"/>
      <w:lvlText w:val="%1.%2.%3.%4.%5.%6.%7.%8.%9."/>
      <w:lvlJc w:val="left"/>
      <w:pPr>
        <w:tabs>
          <w:tab w:val="num" w:pos="0"/>
        </w:tabs>
        <w:ind w:left="3720" w:hanging="1800"/>
      </w:pPr>
    </w:lvl>
  </w:abstractNum>
  <w:abstractNum w:abstractNumId="39" w15:restartNumberingAfterBreak="0">
    <w:nsid w:val="796E3947"/>
    <w:multiLevelType w:val="multilevel"/>
    <w:tmpl w:val="0C7C668A"/>
    <w:lvl w:ilvl="0">
      <w:start w:val="14"/>
      <w:numFmt w:val="decimal"/>
      <w:lvlText w:val="%1."/>
      <w:lvlJc w:val="left"/>
      <w:pPr>
        <w:ind w:left="660" w:hanging="660"/>
      </w:pPr>
    </w:lvl>
    <w:lvl w:ilvl="1">
      <w:start w:val="1"/>
      <w:numFmt w:val="decimal"/>
      <w:lvlText w:val="%1.%2."/>
      <w:lvlJc w:val="left"/>
      <w:pPr>
        <w:ind w:left="660" w:hanging="660"/>
      </w:pPr>
    </w:lvl>
    <w:lvl w:ilvl="2">
      <w:start w:val="3"/>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0" w15:restartNumberingAfterBreak="0">
    <w:nsid w:val="7D6309B7"/>
    <w:multiLevelType w:val="multilevel"/>
    <w:tmpl w:val="C2A49426"/>
    <w:lvl w:ilvl="0">
      <w:start w:val="13"/>
      <w:numFmt w:val="decimal"/>
      <w:lvlText w:val="%1."/>
      <w:lvlJc w:val="left"/>
      <w:pPr>
        <w:ind w:left="660" w:hanging="660"/>
      </w:pPr>
    </w:lvl>
    <w:lvl w:ilvl="1">
      <w:start w:val="3"/>
      <w:numFmt w:val="decimal"/>
      <w:lvlText w:val="%1.%2."/>
      <w:lvlJc w:val="left"/>
      <w:pPr>
        <w:ind w:left="660" w:hanging="6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1" w15:restartNumberingAfterBreak="0">
    <w:nsid w:val="7E6E04C9"/>
    <w:multiLevelType w:val="multilevel"/>
    <w:tmpl w:val="9DE85D7E"/>
    <w:lvl w:ilvl="0">
      <w:start w:val="1"/>
      <w:numFmt w:val="bullet"/>
      <w:pStyle w:val="Sarakstaaizzme"/>
      <w:lvlText w:val=""/>
      <w:lvlJc w:val="left"/>
      <w:pPr>
        <w:tabs>
          <w:tab w:val="num" w:pos="360"/>
        </w:tabs>
        <w:ind w:left="36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2" w15:restartNumberingAfterBreak="0">
    <w:nsid w:val="7F437191"/>
    <w:multiLevelType w:val="multilevel"/>
    <w:tmpl w:val="4BE29620"/>
    <w:lvl w:ilvl="0">
      <w:start w:val="13"/>
      <w:numFmt w:val="decimal"/>
      <w:lvlText w:val="%1."/>
      <w:lvlJc w:val="left"/>
      <w:pPr>
        <w:ind w:left="480" w:hanging="480"/>
      </w:pPr>
    </w:lvl>
    <w:lvl w:ilvl="1">
      <w:start w:val="1"/>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16cid:durableId="1539126115">
    <w:abstractNumId w:val="6"/>
  </w:num>
  <w:num w:numId="2" w16cid:durableId="2051606404">
    <w:abstractNumId w:val="9"/>
  </w:num>
  <w:num w:numId="3" w16cid:durableId="1911041690">
    <w:abstractNumId w:val="37"/>
  </w:num>
  <w:num w:numId="4" w16cid:durableId="695809315">
    <w:abstractNumId w:val="22"/>
  </w:num>
  <w:num w:numId="5" w16cid:durableId="1495991104">
    <w:abstractNumId w:val="13"/>
  </w:num>
  <w:num w:numId="6" w16cid:durableId="87818251">
    <w:abstractNumId w:val="34"/>
  </w:num>
  <w:num w:numId="7" w16cid:durableId="318852491">
    <w:abstractNumId w:val="27"/>
  </w:num>
  <w:num w:numId="8" w16cid:durableId="551038097">
    <w:abstractNumId w:val="11"/>
  </w:num>
  <w:num w:numId="9" w16cid:durableId="1967008800">
    <w:abstractNumId w:val="30"/>
  </w:num>
  <w:num w:numId="10" w16cid:durableId="703748151">
    <w:abstractNumId w:val="20"/>
  </w:num>
  <w:num w:numId="11" w16cid:durableId="80416656">
    <w:abstractNumId w:val="16"/>
  </w:num>
  <w:num w:numId="12" w16cid:durableId="92866291">
    <w:abstractNumId w:val="18"/>
  </w:num>
  <w:num w:numId="13" w16cid:durableId="878476476">
    <w:abstractNumId w:val="17"/>
  </w:num>
  <w:num w:numId="14" w16cid:durableId="1722240906">
    <w:abstractNumId w:val="0"/>
  </w:num>
  <w:num w:numId="15" w16cid:durableId="1549025762">
    <w:abstractNumId w:val="14"/>
  </w:num>
  <w:num w:numId="16" w16cid:durableId="565536205">
    <w:abstractNumId w:val="28"/>
  </w:num>
  <w:num w:numId="17" w16cid:durableId="1985231063">
    <w:abstractNumId w:val="5"/>
  </w:num>
  <w:num w:numId="18" w16cid:durableId="2086799450">
    <w:abstractNumId w:val="4"/>
  </w:num>
  <w:num w:numId="19" w16cid:durableId="1524129808">
    <w:abstractNumId w:val="2"/>
  </w:num>
  <w:num w:numId="20" w16cid:durableId="711001762">
    <w:abstractNumId w:val="21"/>
  </w:num>
  <w:num w:numId="21" w16cid:durableId="325135994">
    <w:abstractNumId w:val="8"/>
  </w:num>
  <w:num w:numId="22" w16cid:durableId="2021276635">
    <w:abstractNumId w:val="23"/>
  </w:num>
  <w:num w:numId="23" w16cid:durableId="996684786">
    <w:abstractNumId w:val="38"/>
  </w:num>
  <w:num w:numId="24" w16cid:durableId="334458078">
    <w:abstractNumId w:val="3"/>
  </w:num>
  <w:num w:numId="25" w16cid:durableId="2043163652">
    <w:abstractNumId w:val="10"/>
  </w:num>
  <w:num w:numId="26" w16cid:durableId="723916426">
    <w:abstractNumId w:val="36"/>
  </w:num>
  <w:num w:numId="27" w16cid:durableId="290594556">
    <w:abstractNumId w:val="26"/>
  </w:num>
  <w:num w:numId="28" w16cid:durableId="1433624646">
    <w:abstractNumId w:val="12"/>
  </w:num>
  <w:num w:numId="29" w16cid:durableId="2097704042">
    <w:abstractNumId w:val="35"/>
  </w:num>
  <w:num w:numId="30" w16cid:durableId="1361055680">
    <w:abstractNumId w:val="31"/>
  </w:num>
  <w:num w:numId="31" w16cid:durableId="1937708061">
    <w:abstractNumId w:val="29"/>
  </w:num>
  <w:num w:numId="32" w16cid:durableId="912592890">
    <w:abstractNumId w:val="32"/>
  </w:num>
  <w:num w:numId="33" w16cid:durableId="953905221">
    <w:abstractNumId w:val="41"/>
  </w:num>
  <w:num w:numId="34" w16cid:durableId="1509827651">
    <w:abstractNumId w:val="19"/>
  </w:num>
  <w:num w:numId="35" w16cid:durableId="1797215040">
    <w:abstractNumId w:val="1"/>
  </w:num>
  <w:num w:numId="36" w16cid:durableId="443354166">
    <w:abstractNumId w:val="25"/>
  </w:num>
  <w:num w:numId="37" w16cid:durableId="1786656958">
    <w:abstractNumId w:val="6"/>
    <w:lvlOverride w:ilvl="0">
      <w:startOverride w:val="1"/>
    </w:lvlOverride>
  </w:num>
  <w:num w:numId="38" w16cid:durableId="2062052785">
    <w:abstractNumId w:val="24"/>
  </w:num>
  <w:num w:numId="39" w16cid:durableId="941302051">
    <w:abstractNumId w:val="42"/>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978143436">
    <w:abstractNumId w:val="15"/>
    <w:lvlOverride w:ilvl="0">
      <w:startOverride w:val="13"/>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063825906">
    <w:abstractNumId w:val="7"/>
  </w:num>
  <w:num w:numId="42" w16cid:durableId="585727373">
    <w:abstractNumId w:val="40"/>
    <w:lvlOverride w:ilvl="0">
      <w:startOverride w:val="1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20785571">
    <w:abstractNumId w:val="39"/>
    <w:lvlOverride w:ilvl="0">
      <w:startOverride w:val="14"/>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183088323">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20C5"/>
    <w:rsid w:val="00015AE7"/>
    <w:rsid w:val="00022FD3"/>
    <w:rsid w:val="00025942"/>
    <w:rsid w:val="000435EA"/>
    <w:rsid w:val="00067EEC"/>
    <w:rsid w:val="00092A53"/>
    <w:rsid w:val="000C70E9"/>
    <w:rsid w:val="000D2A43"/>
    <w:rsid w:val="000E4360"/>
    <w:rsid w:val="000F7A30"/>
    <w:rsid w:val="00115D42"/>
    <w:rsid w:val="00116EF4"/>
    <w:rsid w:val="001206E1"/>
    <w:rsid w:val="00124273"/>
    <w:rsid w:val="0013236A"/>
    <w:rsid w:val="001708F8"/>
    <w:rsid w:val="0017349E"/>
    <w:rsid w:val="0018081B"/>
    <w:rsid w:val="001B2CE7"/>
    <w:rsid w:val="001C714A"/>
    <w:rsid w:val="001D5103"/>
    <w:rsid w:val="001E6746"/>
    <w:rsid w:val="001F1725"/>
    <w:rsid w:val="001F6B7A"/>
    <w:rsid w:val="0021002D"/>
    <w:rsid w:val="002119D6"/>
    <w:rsid w:val="002151DF"/>
    <w:rsid w:val="002550BD"/>
    <w:rsid w:val="00285BD7"/>
    <w:rsid w:val="002B39D2"/>
    <w:rsid w:val="002E1DAD"/>
    <w:rsid w:val="002F4620"/>
    <w:rsid w:val="002F6D02"/>
    <w:rsid w:val="002F7755"/>
    <w:rsid w:val="00300F08"/>
    <w:rsid w:val="00305B45"/>
    <w:rsid w:val="003104A9"/>
    <w:rsid w:val="00312DD3"/>
    <w:rsid w:val="00326CAD"/>
    <w:rsid w:val="003332B0"/>
    <w:rsid w:val="00337A33"/>
    <w:rsid w:val="00344CD0"/>
    <w:rsid w:val="00360F2D"/>
    <w:rsid w:val="003656F1"/>
    <w:rsid w:val="00365E52"/>
    <w:rsid w:val="00366C9D"/>
    <w:rsid w:val="00390F7B"/>
    <w:rsid w:val="00392F6E"/>
    <w:rsid w:val="003938DC"/>
    <w:rsid w:val="003B2B9D"/>
    <w:rsid w:val="003D08B8"/>
    <w:rsid w:val="003E4572"/>
    <w:rsid w:val="003F4F6E"/>
    <w:rsid w:val="003F722B"/>
    <w:rsid w:val="003F78CE"/>
    <w:rsid w:val="0040254E"/>
    <w:rsid w:val="00461C83"/>
    <w:rsid w:val="004820C3"/>
    <w:rsid w:val="00492889"/>
    <w:rsid w:val="004A3DEA"/>
    <w:rsid w:val="004C6AF2"/>
    <w:rsid w:val="004D3045"/>
    <w:rsid w:val="004E2339"/>
    <w:rsid w:val="005019A0"/>
    <w:rsid w:val="0051595F"/>
    <w:rsid w:val="00531E99"/>
    <w:rsid w:val="00533F75"/>
    <w:rsid w:val="00561AF4"/>
    <w:rsid w:val="005C0CA3"/>
    <w:rsid w:val="005D7C73"/>
    <w:rsid w:val="0060054B"/>
    <w:rsid w:val="00604286"/>
    <w:rsid w:val="0064555B"/>
    <w:rsid w:val="006549BA"/>
    <w:rsid w:val="00667DF2"/>
    <w:rsid w:val="00684330"/>
    <w:rsid w:val="006B4AD0"/>
    <w:rsid w:val="006B6786"/>
    <w:rsid w:val="006B7D5B"/>
    <w:rsid w:val="006E2BB7"/>
    <w:rsid w:val="006E3C58"/>
    <w:rsid w:val="006E603A"/>
    <w:rsid w:val="007062CC"/>
    <w:rsid w:val="00734FA3"/>
    <w:rsid w:val="00735ED6"/>
    <w:rsid w:val="007403C3"/>
    <w:rsid w:val="00762E79"/>
    <w:rsid w:val="007920C5"/>
    <w:rsid w:val="00793DD7"/>
    <w:rsid w:val="007A3D3C"/>
    <w:rsid w:val="007A6A11"/>
    <w:rsid w:val="007C3B5A"/>
    <w:rsid w:val="007F62E5"/>
    <w:rsid w:val="0082711F"/>
    <w:rsid w:val="00841C99"/>
    <w:rsid w:val="008439B3"/>
    <w:rsid w:val="00845487"/>
    <w:rsid w:val="008477FF"/>
    <w:rsid w:val="00853DAA"/>
    <w:rsid w:val="00860A68"/>
    <w:rsid w:val="00873A5F"/>
    <w:rsid w:val="008F7735"/>
    <w:rsid w:val="009030BE"/>
    <w:rsid w:val="00905A47"/>
    <w:rsid w:val="0091529F"/>
    <w:rsid w:val="009158DF"/>
    <w:rsid w:val="0093651C"/>
    <w:rsid w:val="00940D9F"/>
    <w:rsid w:val="00955128"/>
    <w:rsid w:val="00960061"/>
    <w:rsid w:val="0099217E"/>
    <w:rsid w:val="00997B59"/>
    <w:rsid w:val="009A1562"/>
    <w:rsid w:val="009A5869"/>
    <w:rsid w:val="009B18B4"/>
    <w:rsid w:val="009C3693"/>
    <w:rsid w:val="009D30A6"/>
    <w:rsid w:val="009D3E2C"/>
    <w:rsid w:val="009D7F98"/>
    <w:rsid w:val="009E620D"/>
    <w:rsid w:val="009F1436"/>
    <w:rsid w:val="00A06D81"/>
    <w:rsid w:val="00A54BA7"/>
    <w:rsid w:val="00A54C6C"/>
    <w:rsid w:val="00A5601A"/>
    <w:rsid w:val="00A76F72"/>
    <w:rsid w:val="00A87D9B"/>
    <w:rsid w:val="00A91878"/>
    <w:rsid w:val="00AC39DB"/>
    <w:rsid w:val="00AF11C2"/>
    <w:rsid w:val="00AF32DD"/>
    <w:rsid w:val="00B32180"/>
    <w:rsid w:val="00B43AC1"/>
    <w:rsid w:val="00B43AFA"/>
    <w:rsid w:val="00B52DC4"/>
    <w:rsid w:val="00B607A4"/>
    <w:rsid w:val="00B6270B"/>
    <w:rsid w:val="00B679FC"/>
    <w:rsid w:val="00B80CD1"/>
    <w:rsid w:val="00B92368"/>
    <w:rsid w:val="00BB2CC5"/>
    <w:rsid w:val="00BC4468"/>
    <w:rsid w:val="00BC6263"/>
    <w:rsid w:val="00BC772C"/>
    <w:rsid w:val="00BC7D8B"/>
    <w:rsid w:val="00BE531C"/>
    <w:rsid w:val="00C10405"/>
    <w:rsid w:val="00C2394E"/>
    <w:rsid w:val="00C26CA3"/>
    <w:rsid w:val="00C30BC7"/>
    <w:rsid w:val="00C5510C"/>
    <w:rsid w:val="00C6648C"/>
    <w:rsid w:val="00C70874"/>
    <w:rsid w:val="00C73852"/>
    <w:rsid w:val="00C75F21"/>
    <w:rsid w:val="00C80EDC"/>
    <w:rsid w:val="00C86205"/>
    <w:rsid w:val="00C9422E"/>
    <w:rsid w:val="00C9601B"/>
    <w:rsid w:val="00CD768A"/>
    <w:rsid w:val="00D54944"/>
    <w:rsid w:val="00D64F40"/>
    <w:rsid w:val="00D65DB6"/>
    <w:rsid w:val="00D71FE5"/>
    <w:rsid w:val="00D7670B"/>
    <w:rsid w:val="00D85AA6"/>
    <w:rsid w:val="00D867DE"/>
    <w:rsid w:val="00DC4F91"/>
    <w:rsid w:val="00DE66D6"/>
    <w:rsid w:val="00DF35D6"/>
    <w:rsid w:val="00DF707B"/>
    <w:rsid w:val="00E21839"/>
    <w:rsid w:val="00E2255A"/>
    <w:rsid w:val="00E22FBB"/>
    <w:rsid w:val="00E34D29"/>
    <w:rsid w:val="00E40068"/>
    <w:rsid w:val="00E562FC"/>
    <w:rsid w:val="00E61089"/>
    <w:rsid w:val="00E7295A"/>
    <w:rsid w:val="00E9461B"/>
    <w:rsid w:val="00E94BC2"/>
    <w:rsid w:val="00EA0889"/>
    <w:rsid w:val="00EA285E"/>
    <w:rsid w:val="00EA70B9"/>
    <w:rsid w:val="00ED2390"/>
    <w:rsid w:val="00ED5A50"/>
    <w:rsid w:val="00F06EF0"/>
    <w:rsid w:val="00F25E02"/>
    <w:rsid w:val="00F61FF2"/>
    <w:rsid w:val="00F62951"/>
    <w:rsid w:val="00F62CA7"/>
    <w:rsid w:val="00F659C2"/>
    <w:rsid w:val="00F754E0"/>
    <w:rsid w:val="00FB3B5C"/>
    <w:rsid w:val="00FB76CC"/>
    <w:rsid w:val="00FD120B"/>
    <w:rsid w:val="00FE44D4"/>
    <w:rsid w:val="00FF5110"/>
  </w:rsids>
  <m:mathPr>
    <m:mathFont m:val="Cambria Math"/>
    <m:brkBin m:val="before"/>
    <m:brkBinSub m:val="--"/>
    <m:smallFrac m:val="0"/>
    <m:dispDef/>
    <m:lMargin m:val="0"/>
    <m:rMargin m:val="0"/>
    <m:defJc m:val="centerGroup"/>
    <m:wrapIndent m:val="1440"/>
    <m:intLim m:val="subSup"/>
    <m:naryLim m:val="undOvr"/>
  </m:mathPr>
  <w:themeFontLang w:val="lv-LV"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F2E7A9"/>
  <w15:docId w15:val="{AAFDC3D8-85C9-479C-B190-2A1AC0ACBA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B94F88"/>
    <w:pPr>
      <w:spacing w:after="200" w:line="276" w:lineRule="auto"/>
    </w:pPr>
    <w:rPr>
      <w:rFonts w:cs="Times New Roman"/>
    </w:rPr>
  </w:style>
  <w:style w:type="paragraph" w:styleId="Virsraksts1">
    <w:name w:val="heading 1"/>
    <w:basedOn w:val="Parasts"/>
    <w:next w:val="Parasts"/>
    <w:link w:val="Virsraksts1Rakstz"/>
    <w:uiPriority w:val="9"/>
    <w:qFormat/>
    <w:rsid w:val="00B94F88"/>
    <w:pPr>
      <w:keepNext/>
      <w:spacing w:before="240" w:after="60" w:line="240" w:lineRule="auto"/>
      <w:jc w:val="center"/>
      <w:outlineLvl w:val="0"/>
    </w:pPr>
    <w:rPr>
      <w:rFonts w:ascii="Times New Roman Bold" w:hAnsi="Times New Roman Bold"/>
      <w:b/>
      <w:bCs/>
      <w:smallCaps/>
      <w:kern w:val="2"/>
      <w:sz w:val="32"/>
      <w:szCs w:val="32"/>
    </w:rPr>
  </w:style>
  <w:style w:type="paragraph" w:styleId="Virsraksts2">
    <w:name w:val="heading 2"/>
    <w:basedOn w:val="Parasts"/>
    <w:next w:val="Parasts"/>
    <w:link w:val="Virsraksts2Rakstz"/>
    <w:qFormat/>
    <w:rsid w:val="00B94F88"/>
    <w:pPr>
      <w:keepNext/>
      <w:spacing w:before="240" w:after="60"/>
      <w:outlineLvl w:val="1"/>
    </w:pPr>
    <w:rPr>
      <w:rFonts w:ascii="Cambria" w:eastAsia="Times New Roman" w:hAnsi="Cambria"/>
      <w:b/>
      <w:bCs/>
      <w:i/>
      <w:iCs/>
      <w:sz w:val="28"/>
      <w:szCs w:val="28"/>
    </w:rPr>
  </w:style>
  <w:style w:type="paragraph" w:styleId="Virsraksts3">
    <w:name w:val="heading 3"/>
    <w:basedOn w:val="Parasts"/>
    <w:next w:val="Parasts"/>
    <w:link w:val="Virsraksts3Rakstz"/>
    <w:uiPriority w:val="9"/>
    <w:unhideWhenUsed/>
    <w:qFormat/>
    <w:rsid w:val="00177A19"/>
    <w:pPr>
      <w:keepNext/>
      <w:spacing w:before="240" w:after="60"/>
      <w:outlineLvl w:val="2"/>
    </w:pPr>
    <w:rPr>
      <w:rFonts w:ascii="Cambria" w:eastAsia="Times New Roman" w:hAnsi="Cambria"/>
      <w:b/>
      <w:bCs/>
      <w:sz w:val="26"/>
      <w:szCs w:val="26"/>
      <w:lang w:val="x-none"/>
    </w:rPr>
  </w:style>
  <w:style w:type="paragraph" w:styleId="Virsraksts4">
    <w:name w:val="heading 4"/>
    <w:basedOn w:val="Parasts"/>
    <w:next w:val="Parasts"/>
    <w:link w:val="Virsraksts4Rakstz"/>
    <w:uiPriority w:val="9"/>
    <w:unhideWhenUsed/>
    <w:qFormat/>
    <w:rsid w:val="00177A19"/>
    <w:pPr>
      <w:keepNext/>
      <w:spacing w:before="240" w:after="60"/>
      <w:outlineLvl w:val="3"/>
    </w:pPr>
    <w:rPr>
      <w:rFonts w:eastAsia="Times New Roman"/>
      <w:b/>
      <w:bCs/>
      <w:sz w:val="28"/>
      <w:szCs w:val="28"/>
      <w:lang w:val="x-none"/>
    </w:rPr>
  </w:style>
  <w:style w:type="paragraph" w:styleId="Virsraksts5">
    <w:name w:val="heading 5"/>
    <w:basedOn w:val="Parasts"/>
    <w:next w:val="Parasts"/>
    <w:link w:val="Virsraksts5Rakstz"/>
    <w:uiPriority w:val="9"/>
    <w:unhideWhenUsed/>
    <w:qFormat/>
    <w:rsid w:val="00177A19"/>
    <w:pPr>
      <w:spacing w:before="240" w:after="60"/>
      <w:outlineLvl w:val="4"/>
    </w:pPr>
    <w:rPr>
      <w:rFonts w:eastAsia="Times New Roman"/>
      <w:b/>
      <w:bCs/>
      <w:i/>
      <w:iCs/>
      <w:sz w:val="26"/>
      <w:szCs w:val="26"/>
      <w:lang w:val="x-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qFormat/>
    <w:rsid w:val="00B94F88"/>
    <w:rPr>
      <w:rFonts w:ascii="Times New Roman Bold" w:eastAsia="Calibri" w:hAnsi="Times New Roman Bold" w:cs="Times New Roman"/>
      <w:b/>
      <w:bCs/>
      <w:smallCaps/>
      <w:kern w:val="2"/>
      <w:sz w:val="32"/>
      <w:szCs w:val="32"/>
    </w:rPr>
  </w:style>
  <w:style w:type="character" w:customStyle="1" w:styleId="Virsraksts2Rakstz">
    <w:name w:val="Virsraksts 2 Rakstz."/>
    <w:basedOn w:val="Noklusjumarindkopasfonts"/>
    <w:link w:val="Virsraksts2"/>
    <w:qFormat/>
    <w:rsid w:val="00B94F88"/>
    <w:rPr>
      <w:rFonts w:ascii="Cambria" w:eastAsia="Times New Roman" w:hAnsi="Cambria" w:cs="Times New Roman"/>
      <w:b/>
      <w:bCs/>
      <w:i/>
      <w:iCs/>
      <w:sz w:val="28"/>
      <w:szCs w:val="28"/>
    </w:rPr>
  </w:style>
  <w:style w:type="character" w:customStyle="1" w:styleId="SarakstarindkopaRakstz">
    <w:name w:val="Saraksta rindkopa Rakstz."/>
    <w:link w:val="Sarakstarindkopa"/>
    <w:uiPriority w:val="34"/>
    <w:qFormat/>
    <w:locked/>
    <w:rsid w:val="00B94F88"/>
    <w:rPr>
      <w:rFonts w:ascii="Calibri" w:eastAsia="Calibri" w:hAnsi="Calibri" w:cs="Times New Roman"/>
      <w:sz w:val="20"/>
      <w:szCs w:val="20"/>
    </w:rPr>
  </w:style>
  <w:style w:type="character" w:customStyle="1" w:styleId="PamattekstsRakstz">
    <w:name w:val="Pamatteksts Rakstz."/>
    <w:link w:val="Pamatteksts"/>
    <w:qFormat/>
    <w:locked/>
    <w:rsid w:val="00B94F88"/>
    <w:rPr>
      <w:rFonts w:eastAsia="Times New Roman" w:cs="Times New Roman"/>
      <w:sz w:val="28"/>
    </w:rPr>
  </w:style>
  <w:style w:type="character" w:customStyle="1" w:styleId="BodyTextChar1">
    <w:name w:val="Body Text Char1"/>
    <w:basedOn w:val="Noklusjumarindkopasfonts"/>
    <w:uiPriority w:val="99"/>
    <w:semiHidden/>
    <w:qFormat/>
    <w:rsid w:val="00B94F88"/>
    <w:rPr>
      <w:rFonts w:ascii="Calibri" w:eastAsia="Calibri" w:hAnsi="Calibri" w:cs="Times New Roman"/>
    </w:rPr>
  </w:style>
  <w:style w:type="character" w:styleId="Hipersaite">
    <w:name w:val="Hyperlink"/>
    <w:uiPriority w:val="99"/>
    <w:unhideWhenUsed/>
    <w:rsid w:val="00B94F88"/>
    <w:rPr>
      <w:color w:val="0000FF"/>
      <w:u w:val="single"/>
    </w:rPr>
  </w:style>
  <w:style w:type="character" w:customStyle="1" w:styleId="KjeneRakstz">
    <w:name w:val="Kājene Rakstz."/>
    <w:basedOn w:val="Noklusjumarindkopasfonts"/>
    <w:link w:val="Kjene"/>
    <w:uiPriority w:val="99"/>
    <w:qFormat/>
    <w:rsid w:val="00B94F88"/>
    <w:rPr>
      <w:rFonts w:ascii="Times New Roman" w:eastAsia="Times New Roman" w:hAnsi="Times New Roman" w:cs="Times New Roman"/>
      <w:sz w:val="28"/>
      <w:szCs w:val="28"/>
      <w:lang w:eastAsia="lv-LV"/>
    </w:rPr>
  </w:style>
  <w:style w:type="character" w:customStyle="1" w:styleId="VrestekstsRakstz">
    <w:name w:val="Vēres teksts Rakstz."/>
    <w:basedOn w:val="Noklusjumarindkopasfonts"/>
    <w:link w:val="Vresteksts"/>
    <w:qFormat/>
    <w:rsid w:val="00B94F88"/>
    <w:rPr>
      <w:rFonts w:ascii="Times New Roman" w:eastAsia="Times New Roman" w:hAnsi="Times New Roman" w:cs="Times New Roman"/>
      <w:sz w:val="20"/>
      <w:szCs w:val="20"/>
    </w:rPr>
  </w:style>
  <w:style w:type="character" w:customStyle="1" w:styleId="Pamatteksts2Rakstz">
    <w:name w:val="Pamatteksts 2 Rakstz."/>
    <w:basedOn w:val="Noklusjumarindkopasfonts"/>
    <w:link w:val="Pamatteksts2"/>
    <w:uiPriority w:val="99"/>
    <w:qFormat/>
    <w:rsid w:val="00B94F88"/>
    <w:rPr>
      <w:rFonts w:ascii="Calibri" w:eastAsia="Times New Roman" w:hAnsi="Calibri" w:cs="Times New Roman"/>
    </w:rPr>
  </w:style>
  <w:style w:type="character" w:customStyle="1" w:styleId="FootnoteCharacters">
    <w:name w:val="Footnote Characters"/>
    <w:unhideWhenUsed/>
    <w:qFormat/>
    <w:rsid w:val="00B94F88"/>
    <w:rPr>
      <w:vertAlign w:val="superscript"/>
    </w:rPr>
  </w:style>
  <w:style w:type="character" w:styleId="Vresatsauce">
    <w:name w:val="footnote reference"/>
    <w:rPr>
      <w:vertAlign w:val="superscript"/>
    </w:rPr>
  </w:style>
  <w:style w:type="character" w:styleId="Izteiksmgs">
    <w:name w:val="Strong"/>
    <w:uiPriority w:val="22"/>
    <w:qFormat/>
    <w:rsid w:val="003061BA"/>
    <w:rPr>
      <w:b/>
      <w:bCs/>
    </w:rPr>
  </w:style>
  <w:style w:type="character" w:customStyle="1" w:styleId="FontStyle14">
    <w:name w:val="Font Style14"/>
    <w:uiPriority w:val="99"/>
    <w:qFormat/>
    <w:rsid w:val="006108A8"/>
    <w:rPr>
      <w:rFonts w:ascii="Times New Roman" w:hAnsi="Times New Roman" w:cs="Times New Roman"/>
      <w:sz w:val="20"/>
      <w:szCs w:val="20"/>
    </w:rPr>
  </w:style>
  <w:style w:type="character" w:customStyle="1" w:styleId="PamattekstsaratkpiRakstz">
    <w:name w:val="Pamatteksts ar atkāpi Rakstz."/>
    <w:basedOn w:val="Noklusjumarindkopasfonts"/>
    <w:uiPriority w:val="99"/>
    <w:semiHidden/>
    <w:qFormat/>
    <w:rsid w:val="00177A19"/>
    <w:rPr>
      <w:rFonts w:ascii="Calibri" w:eastAsia="Calibri" w:hAnsi="Calibri" w:cs="Times New Roman"/>
      <w:lang w:val="x-none"/>
    </w:rPr>
  </w:style>
  <w:style w:type="character" w:customStyle="1" w:styleId="heading3char">
    <w:name w:val="heading3char"/>
    <w:basedOn w:val="Noklusjumarindkopasfonts"/>
    <w:qFormat/>
    <w:rsid w:val="00177A19"/>
  </w:style>
  <w:style w:type="character" w:customStyle="1" w:styleId="Virsraksts3Rakstz">
    <w:name w:val="Virsraksts 3 Rakstz."/>
    <w:basedOn w:val="Noklusjumarindkopasfonts"/>
    <w:link w:val="Virsraksts3"/>
    <w:uiPriority w:val="9"/>
    <w:qFormat/>
    <w:rsid w:val="00177A19"/>
    <w:rPr>
      <w:rFonts w:ascii="Cambria" w:eastAsia="Times New Roman" w:hAnsi="Cambria" w:cs="Times New Roman"/>
      <w:b/>
      <w:bCs/>
      <w:sz w:val="26"/>
      <w:szCs w:val="26"/>
      <w:lang w:val="x-none"/>
    </w:rPr>
  </w:style>
  <w:style w:type="character" w:customStyle="1" w:styleId="Virsraksts4Rakstz">
    <w:name w:val="Virsraksts 4 Rakstz."/>
    <w:basedOn w:val="Noklusjumarindkopasfonts"/>
    <w:link w:val="Virsraksts4"/>
    <w:uiPriority w:val="9"/>
    <w:qFormat/>
    <w:rsid w:val="00177A19"/>
    <w:rPr>
      <w:rFonts w:ascii="Calibri" w:eastAsia="Times New Roman" w:hAnsi="Calibri" w:cs="Times New Roman"/>
      <w:b/>
      <w:bCs/>
      <w:sz w:val="28"/>
      <w:szCs w:val="28"/>
      <w:lang w:val="x-none"/>
    </w:rPr>
  </w:style>
  <w:style w:type="character" w:customStyle="1" w:styleId="Virsraksts5Rakstz">
    <w:name w:val="Virsraksts 5 Rakstz."/>
    <w:basedOn w:val="Noklusjumarindkopasfonts"/>
    <w:link w:val="Virsraksts5"/>
    <w:uiPriority w:val="9"/>
    <w:qFormat/>
    <w:rsid w:val="00177A19"/>
    <w:rPr>
      <w:rFonts w:ascii="Calibri" w:eastAsia="Times New Roman" w:hAnsi="Calibri" w:cs="Times New Roman"/>
      <w:b/>
      <w:bCs/>
      <w:i/>
      <w:iCs/>
      <w:sz w:val="26"/>
      <w:szCs w:val="26"/>
      <w:lang w:val="x-none"/>
    </w:rPr>
  </w:style>
  <w:style w:type="character" w:customStyle="1" w:styleId="GalveneRakstz">
    <w:name w:val="Galvene Rakstz."/>
    <w:basedOn w:val="Noklusjumarindkopasfonts"/>
    <w:link w:val="Galvene"/>
    <w:uiPriority w:val="99"/>
    <w:qFormat/>
    <w:rsid w:val="00177A19"/>
    <w:rPr>
      <w:rFonts w:ascii="Calibri" w:eastAsia="Calibri" w:hAnsi="Calibri" w:cs="Times New Roman"/>
    </w:rPr>
  </w:style>
  <w:style w:type="character" w:styleId="Lappusesnumurs">
    <w:name w:val="page number"/>
    <w:qFormat/>
    <w:rsid w:val="00177A19"/>
  </w:style>
  <w:style w:type="character" w:styleId="Komentraatsauce">
    <w:name w:val="annotation reference"/>
    <w:uiPriority w:val="99"/>
    <w:unhideWhenUsed/>
    <w:qFormat/>
    <w:rsid w:val="00177A19"/>
    <w:rPr>
      <w:sz w:val="16"/>
      <w:szCs w:val="16"/>
    </w:rPr>
  </w:style>
  <w:style w:type="character" w:customStyle="1" w:styleId="KomentratekstsRakstz">
    <w:name w:val="Komentāra teksts Rakstz."/>
    <w:basedOn w:val="Noklusjumarindkopasfonts"/>
    <w:link w:val="Komentrateksts"/>
    <w:uiPriority w:val="99"/>
    <w:qFormat/>
    <w:rsid w:val="00177A19"/>
    <w:rPr>
      <w:rFonts w:ascii="Calibri" w:eastAsia="Calibri" w:hAnsi="Calibri" w:cs="Times New Roman"/>
      <w:sz w:val="20"/>
      <w:szCs w:val="20"/>
      <w:lang w:val="x-none" w:eastAsia="x-none"/>
    </w:rPr>
  </w:style>
  <w:style w:type="character" w:customStyle="1" w:styleId="KomentratmaRakstz">
    <w:name w:val="Komentāra tēma Rakstz."/>
    <w:basedOn w:val="KomentratekstsRakstz"/>
    <w:link w:val="Komentratma"/>
    <w:uiPriority w:val="99"/>
    <w:semiHidden/>
    <w:qFormat/>
    <w:rsid w:val="00177A19"/>
    <w:rPr>
      <w:rFonts w:ascii="Calibri" w:eastAsia="Calibri" w:hAnsi="Calibri" w:cs="Times New Roman"/>
      <w:b/>
      <w:bCs/>
      <w:sz w:val="20"/>
      <w:szCs w:val="20"/>
      <w:lang w:val="x-none" w:eastAsia="x-none"/>
    </w:rPr>
  </w:style>
  <w:style w:type="character" w:customStyle="1" w:styleId="BalontekstsRakstz">
    <w:name w:val="Balonteksts Rakstz."/>
    <w:basedOn w:val="Noklusjumarindkopasfonts"/>
    <w:link w:val="Balonteksts"/>
    <w:uiPriority w:val="99"/>
    <w:semiHidden/>
    <w:qFormat/>
    <w:rsid w:val="00177A19"/>
    <w:rPr>
      <w:rFonts w:ascii="Tahoma" w:eastAsia="Calibri" w:hAnsi="Tahoma" w:cs="Times New Roman"/>
      <w:sz w:val="16"/>
      <w:szCs w:val="16"/>
      <w:lang w:val="x-none" w:eastAsia="x-none"/>
    </w:rPr>
  </w:style>
  <w:style w:type="character" w:customStyle="1" w:styleId="st">
    <w:name w:val="st"/>
    <w:basedOn w:val="Noklusjumarindkopasfonts"/>
    <w:qFormat/>
    <w:rsid w:val="00177A19"/>
  </w:style>
  <w:style w:type="character" w:customStyle="1" w:styleId="A3Char">
    <w:name w:val="A3 Char"/>
    <w:link w:val="A3"/>
    <w:qFormat/>
    <w:rsid w:val="00177A19"/>
    <w:rPr>
      <w:rFonts w:ascii="Times New Roman" w:eastAsia="Times New Roman" w:hAnsi="Times New Roman" w:cs="Times New Roman"/>
      <w:bCs/>
      <w:iCs/>
      <w:kern w:val="2"/>
      <w:sz w:val="24"/>
      <w:szCs w:val="28"/>
      <w:lang w:val="x-none" w:eastAsia="x-none"/>
    </w:rPr>
  </w:style>
  <w:style w:type="character" w:customStyle="1" w:styleId="BeiguvrestekstsRakstz">
    <w:name w:val="Beigu vēres teksts Rakstz."/>
    <w:basedOn w:val="Noklusjumarindkopasfonts"/>
    <w:link w:val="Beiguvresteksts"/>
    <w:uiPriority w:val="99"/>
    <w:semiHidden/>
    <w:qFormat/>
    <w:rsid w:val="00177A19"/>
    <w:rPr>
      <w:rFonts w:ascii="Calibri" w:eastAsia="Calibri" w:hAnsi="Calibri" w:cs="Times New Roman"/>
      <w:sz w:val="20"/>
      <w:szCs w:val="20"/>
      <w:lang w:val="x-none"/>
    </w:rPr>
  </w:style>
  <w:style w:type="character" w:customStyle="1" w:styleId="EndnoteCharacters">
    <w:name w:val="Endnote Characters"/>
    <w:uiPriority w:val="99"/>
    <w:semiHidden/>
    <w:unhideWhenUsed/>
    <w:qFormat/>
    <w:rsid w:val="00177A19"/>
    <w:rPr>
      <w:vertAlign w:val="superscript"/>
    </w:rPr>
  </w:style>
  <w:style w:type="character" w:styleId="Beiguvresatsauce">
    <w:name w:val="endnote reference"/>
    <w:rPr>
      <w:vertAlign w:val="superscript"/>
    </w:rPr>
  </w:style>
  <w:style w:type="character" w:customStyle="1" w:styleId="PamattekstsaratkpiRakstz1">
    <w:name w:val="Pamatteksts ar atkāpi Rakstz.1"/>
    <w:basedOn w:val="PamattekstsRakstz"/>
    <w:link w:val="Pamattekstsaratkpi"/>
    <w:uiPriority w:val="99"/>
    <w:qFormat/>
    <w:rsid w:val="00177A19"/>
    <w:rPr>
      <w:rFonts w:ascii="Times New Roman" w:eastAsia="Times New Roman" w:hAnsi="Times New Roman" w:cs="Times New Roman"/>
      <w:sz w:val="28"/>
      <w:lang w:val="x-none"/>
    </w:rPr>
  </w:style>
  <w:style w:type="character" w:customStyle="1" w:styleId="Pamattekstapirmatkpe2Rakstz">
    <w:name w:val="Pamatteksta pirmā atkāpe 2 Rakstz."/>
    <w:basedOn w:val="PamattekstsaratkpiRakstz"/>
    <w:link w:val="Pamattekstapirmatkpe2"/>
    <w:uiPriority w:val="99"/>
    <w:qFormat/>
    <w:rsid w:val="00177A19"/>
    <w:rPr>
      <w:rFonts w:ascii="Calibri" w:eastAsia="Calibri" w:hAnsi="Calibri" w:cs="Times New Roman"/>
      <w:lang w:val="x-none"/>
    </w:rPr>
  </w:style>
  <w:style w:type="character" w:customStyle="1" w:styleId="1TabulaiChar1">
    <w:name w:val="1.Tabulai Char1"/>
    <w:link w:val="1Tabulai1"/>
    <w:qFormat/>
    <w:rsid w:val="00177A19"/>
    <w:rPr>
      <w:rFonts w:ascii="Times New Roman" w:eastAsia="Calibri" w:hAnsi="Times New Roman" w:cs="Times New Roman"/>
      <w:bCs/>
      <w:sz w:val="24"/>
      <w:lang w:val="x-none"/>
    </w:rPr>
  </w:style>
  <w:style w:type="character" w:styleId="Izmantotahipersaite">
    <w:name w:val="FollowedHyperlink"/>
    <w:rPr>
      <w:color w:val="800000"/>
      <w:u w:val="single"/>
    </w:rPr>
  </w:style>
  <w:style w:type="paragraph" w:customStyle="1" w:styleId="Heading">
    <w:name w:val="Heading"/>
    <w:basedOn w:val="Parasts"/>
    <w:next w:val="Pamatteksts"/>
    <w:qFormat/>
    <w:pPr>
      <w:keepNext/>
      <w:spacing w:before="240" w:after="120"/>
    </w:pPr>
    <w:rPr>
      <w:rFonts w:ascii="Liberation Sans" w:eastAsia="Microsoft YaHei" w:hAnsi="Liberation Sans" w:cs="Arial"/>
      <w:sz w:val="28"/>
      <w:szCs w:val="28"/>
    </w:rPr>
  </w:style>
  <w:style w:type="paragraph" w:styleId="Pamatteksts">
    <w:name w:val="Body Text"/>
    <w:basedOn w:val="Parasts"/>
    <w:link w:val="PamattekstsRakstz"/>
    <w:unhideWhenUsed/>
    <w:rsid w:val="00B94F88"/>
    <w:pPr>
      <w:spacing w:after="0" w:line="240" w:lineRule="auto"/>
      <w:jc w:val="both"/>
    </w:pPr>
    <w:rPr>
      <w:rFonts w:eastAsia="Times New Roman"/>
      <w:sz w:val="28"/>
    </w:rPr>
  </w:style>
  <w:style w:type="paragraph" w:styleId="Saraksts">
    <w:name w:val="List"/>
    <w:basedOn w:val="Parasts"/>
    <w:uiPriority w:val="99"/>
    <w:unhideWhenUsed/>
    <w:rsid w:val="00177A19"/>
    <w:pPr>
      <w:ind w:left="283" w:hanging="283"/>
      <w:contextualSpacing/>
    </w:pPr>
  </w:style>
  <w:style w:type="paragraph" w:styleId="Parakstszemobjekta">
    <w:name w:val="caption"/>
    <w:basedOn w:val="Parasts"/>
    <w:next w:val="Parasts"/>
    <w:uiPriority w:val="35"/>
    <w:unhideWhenUsed/>
    <w:qFormat/>
    <w:rsid w:val="00177A19"/>
    <w:rPr>
      <w:b/>
      <w:bCs/>
      <w:sz w:val="20"/>
      <w:szCs w:val="20"/>
    </w:rPr>
  </w:style>
  <w:style w:type="paragraph" w:customStyle="1" w:styleId="Index">
    <w:name w:val="Index"/>
    <w:basedOn w:val="Parasts"/>
    <w:qFormat/>
    <w:pPr>
      <w:suppressLineNumbers/>
    </w:pPr>
    <w:rPr>
      <w:rFonts w:cs="Arial"/>
    </w:rPr>
  </w:style>
  <w:style w:type="paragraph" w:styleId="Sarakstarindkopa">
    <w:name w:val="List Paragraph"/>
    <w:basedOn w:val="Parasts"/>
    <w:link w:val="SarakstarindkopaRakstz"/>
    <w:uiPriority w:val="34"/>
    <w:qFormat/>
    <w:rsid w:val="00B94F88"/>
    <w:pPr>
      <w:ind w:left="720"/>
    </w:pPr>
    <w:rPr>
      <w:sz w:val="20"/>
      <w:szCs w:val="20"/>
    </w:rPr>
  </w:style>
  <w:style w:type="paragraph" w:customStyle="1" w:styleId="HeaderandFooter">
    <w:name w:val="Header and Footer"/>
    <w:basedOn w:val="Parasts"/>
    <w:qFormat/>
  </w:style>
  <w:style w:type="paragraph" w:styleId="Kjene">
    <w:name w:val="footer"/>
    <w:basedOn w:val="Parasts"/>
    <w:link w:val="KjeneRakstz"/>
    <w:uiPriority w:val="99"/>
    <w:unhideWhenUsed/>
    <w:rsid w:val="00B94F88"/>
    <w:pPr>
      <w:tabs>
        <w:tab w:val="center" w:pos="4153"/>
        <w:tab w:val="right" w:pos="8306"/>
      </w:tabs>
      <w:spacing w:after="0" w:line="240" w:lineRule="auto"/>
    </w:pPr>
    <w:rPr>
      <w:rFonts w:ascii="Times New Roman" w:eastAsia="Times New Roman" w:hAnsi="Times New Roman"/>
      <w:sz w:val="28"/>
      <w:szCs w:val="28"/>
      <w:lang w:eastAsia="lv-LV"/>
    </w:rPr>
  </w:style>
  <w:style w:type="paragraph" w:styleId="Vresteksts">
    <w:name w:val="footnote text"/>
    <w:basedOn w:val="Parasts"/>
    <w:link w:val="VrestekstsRakstz"/>
    <w:unhideWhenUsed/>
    <w:rsid w:val="00B94F88"/>
    <w:pPr>
      <w:spacing w:after="0" w:line="240" w:lineRule="auto"/>
    </w:pPr>
    <w:rPr>
      <w:rFonts w:ascii="Times New Roman" w:eastAsia="Times New Roman" w:hAnsi="Times New Roman"/>
      <w:sz w:val="20"/>
      <w:szCs w:val="20"/>
    </w:rPr>
  </w:style>
  <w:style w:type="paragraph" w:styleId="Pamatteksts2">
    <w:name w:val="Body Text 2"/>
    <w:basedOn w:val="Parasts"/>
    <w:link w:val="Pamatteksts2Rakstz"/>
    <w:uiPriority w:val="99"/>
    <w:qFormat/>
    <w:rsid w:val="00B94F88"/>
    <w:pPr>
      <w:spacing w:after="120" w:line="480" w:lineRule="auto"/>
    </w:pPr>
    <w:rPr>
      <w:rFonts w:eastAsia="Times New Roman"/>
    </w:rPr>
  </w:style>
  <w:style w:type="paragraph" w:styleId="Bezatstarpm">
    <w:name w:val="No Spacing"/>
    <w:uiPriority w:val="1"/>
    <w:qFormat/>
    <w:rsid w:val="003061BA"/>
    <w:rPr>
      <w:rFonts w:cs="Times New Roman"/>
    </w:rPr>
  </w:style>
  <w:style w:type="paragraph" w:customStyle="1" w:styleId="ListParagraph2">
    <w:name w:val="List Paragraph2"/>
    <w:qFormat/>
    <w:rsid w:val="003061BA"/>
    <w:pPr>
      <w:ind w:left="720"/>
    </w:pPr>
    <w:rPr>
      <w:rFonts w:ascii="Times New Roman" w:eastAsia="Times New Roman" w:hAnsi="Times New Roman" w:cs="Times New Roman"/>
      <w:color w:val="000000"/>
      <w:sz w:val="24"/>
      <w:szCs w:val="24"/>
      <w:lang w:eastAsia="lv-LV"/>
    </w:rPr>
  </w:style>
  <w:style w:type="paragraph" w:customStyle="1" w:styleId="ListParagraph1">
    <w:name w:val="List Paragraph1"/>
    <w:basedOn w:val="Parasts"/>
    <w:uiPriority w:val="34"/>
    <w:qFormat/>
    <w:rsid w:val="002B0CD0"/>
    <w:pPr>
      <w:ind w:left="720"/>
      <w:contextualSpacing/>
    </w:pPr>
  </w:style>
  <w:style w:type="paragraph" w:customStyle="1" w:styleId="tv213">
    <w:name w:val="tv213"/>
    <w:basedOn w:val="Parasts"/>
    <w:qFormat/>
    <w:rsid w:val="00177A19"/>
    <w:pPr>
      <w:spacing w:beforeAutospacing="1" w:afterAutospacing="1" w:line="240" w:lineRule="auto"/>
    </w:pPr>
    <w:rPr>
      <w:rFonts w:ascii="Times New Roman" w:eastAsia="Times New Roman" w:hAnsi="Times New Roman"/>
      <w:sz w:val="24"/>
      <w:szCs w:val="24"/>
      <w:lang w:eastAsia="lv-LV"/>
    </w:rPr>
  </w:style>
  <w:style w:type="paragraph" w:customStyle="1" w:styleId="Default">
    <w:name w:val="Default"/>
    <w:qFormat/>
    <w:rsid w:val="00177A19"/>
    <w:rPr>
      <w:rFonts w:ascii="Times New Roman" w:eastAsia="Times New Roman" w:hAnsi="Times New Roman" w:cs="Times New Roman"/>
      <w:color w:val="000000"/>
      <w:sz w:val="24"/>
      <w:szCs w:val="24"/>
      <w:lang w:eastAsia="lv-LV"/>
    </w:rPr>
  </w:style>
  <w:style w:type="paragraph" w:styleId="Pamattekstsaratkpi">
    <w:name w:val="Body Text Indent"/>
    <w:basedOn w:val="Pamatteksts"/>
    <w:link w:val="PamattekstsaratkpiRakstz1"/>
    <w:uiPriority w:val="99"/>
    <w:unhideWhenUsed/>
    <w:qFormat/>
    <w:rsid w:val="00177A19"/>
    <w:pPr>
      <w:spacing w:after="120" w:line="276" w:lineRule="auto"/>
      <w:ind w:firstLine="210"/>
      <w:jc w:val="left"/>
    </w:pPr>
    <w:rPr>
      <w:rFonts w:ascii="Times New Roman" w:hAnsi="Times New Roman"/>
      <w:sz w:val="22"/>
      <w:lang w:val="x-none"/>
    </w:rPr>
  </w:style>
  <w:style w:type="paragraph" w:customStyle="1" w:styleId="Style1">
    <w:name w:val="Style1"/>
    <w:basedOn w:val="Parasts"/>
    <w:qFormat/>
    <w:rsid w:val="00177A19"/>
    <w:pPr>
      <w:widowControl w:val="0"/>
      <w:spacing w:after="0" w:line="254" w:lineRule="exact"/>
      <w:jc w:val="right"/>
    </w:pPr>
    <w:rPr>
      <w:rFonts w:ascii="Times New Roman" w:eastAsia="Times New Roman" w:hAnsi="Times New Roman"/>
      <w:sz w:val="24"/>
      <w:szCs w:val="24"/>
      <w:lang w:val="en-US" w:eastAsia="ar-SA"/>
    </w:rPr>
  </w:style>
  <w:style w:type="paragraph" w:customStyle="1" w:styleId="BodyText21">
    <w:name w:val="Body Text 21"/>
    <w:autoRedefine/>
    <w:qFormat/>
    <w:rsid w:val="00177A19"/>
    <w:pPr>
      <w:numPr>
        <w:ilvl w:val="1"/>
        <w:numId w:val="20"/>
      </w:numPr>
      <w:tabs>
        <w:tab w:val="left" w:pos="0"/>
        <w:tab w:val="left" w:pos="4580"/>
        <w:tab w:val="left" w:pos="5496"/>
        <w:tab w:val="left" w:pos="6412"/>
        <w:tab w:val="left" w:pos="7328"/>
        <w:tab w:val="left" w:pos="8244"/>
        <w:tab w:val="left" w:pos="9160"/>
        <w:tab w:val="left" w:pos="9188"/>
      </w:tabs>
      <w:ind w:left="0" w:firstLine="0"/>
      <w:jc w:val="both"/>
    </w:pPr>
    <w:rPr>
      <w:rFonts w:ascii="Times New Roman" w:eastAsia="ヒラギノ角ゴ Pro W3" w:hAnsi="Times New Roman" w:cs="Times New Roman"/>
      <w:color w:val="000000"/>
      <w:sz w:val="24"/>
      <w:szCs w:val="20"/>
    </w:rPr>
  </w:style>
  <w:style w:type="paragraph" w:customStyle="1" w:styleId="xl44">
    <w:name w:val="xl44"/>
    <w:basedOn w:val="Parasts"/>
    <w:qFormat/>
    <w:rsid w:val="00177A19"/>
    <w:pPr>
      <w:pBdr>
        <w:left w:val="single" w:sz="4" w:space="0" w:color="000000"/>
        <w:bottom w:val="single" w:sz="4" w:space="0" w:color="000000"/>
        <w:right w:val="single" w:sz="4" w:space="0" w:color="000000"/>
      </w:pBdr>
      <w:spacing w:beforeAutospacing="1" w:afterAutospacing="1" w:line="240" w:lineRule="auto"/>
      <w:jc w:val="center"/>
      <w:textAlignment w:val="center"/>
    </w:pPr>
    <w:rPr>
      <w:rFonts w:ascii="Times New Roman" w:eastAsia="Times New Roman" w:hAnsi="Times New Roman"/>
      <w:b/>
      <w:bCs/>
      <w:sz w:val="24"/>
      <w:szCs w:val="24"/>
      <w:lang w:val="en-US"/>
    </w:rPr>
  </w:style>
  <w:style w:type="paragraph" w:styleId="Galvene">
    <w:name w:val="header"/>
    <w:basedOn w:val="Parasts"/>
    <w:link w:val="GalveneRakstz"/>
    <w:uiPriority w:val="99"/>
    <w:unhideWhenUsed/>
    <w:rsid w:val="00177A19"/>
    <w:pPr>
      <w:tabs>
        <w:tab w:val="center" w:pos="4153"/>
        <w:tab w:val="right" w:pos="8306"/>
      </w:tabs>
      <w:spacing w:after="0" w:line="240" w:lineRule="auto"/>
    </w:pPr>
  </w:style>
  <w:style w:type="paragraph" w:styleId="Komentrateksts">
    <w:name w:val="annotation text"/>
    <w:basedOn w:val="Parasts"/>
    <w:link w:val="KomentratekstsRakstz"/>
    <w:uiPriority w:val="99"/>
    <w:unhideWhenUsed/>
    <w:qFormat/>
    <w:rsid w:val="00177A19"/>
    <w:pPr>
      <w:spacing w:line="240" w:lineRule="auto"/>
    </w:pPr>
    <w:rPr>
      <w:sz w:val="20"/>
      <w:szCs w:val="20"/>
      <w:lang w:val="x-none" w:eastAsia="x-none"/>
    </w:rPr>
  </w:style>
  <w:style w:type="paragraph" w:styleId="Komentratma">
    <w:name w:val="annotation subject"/>
    <w:basedOn w:val="Komentrateksts"/>
    <w:next w:val="Komentrateksts"/>
    <w:link w:val="KomentratmaRakstz"/>
    <w:uiPriority w:val="99"/>
    <w:semiHidden/>
    <w:unhideWhenUsed/>
    <w:qFormat/>
    <w:rsid w:val="00177A19"/>
    <w:rPr>
      <w:b/>
      <w:bCs/>
    </w:rPr>
  </w:style>
  <w:style w:type="paragraph" w:styleId="Balonteksts">
    <w:name w:val="Balloon Text"/>
    <w:basedOn w:val="Parasts"/>
    <w:link w:val="BalontekstsRakstz"/>
    <w:uiPriority w:val="99"/>
    <w:semiHidden/>
    <w:unhideWhenUsed/>
    <w:qFormat/>
    <w:rsid w:val="00177A19"/>
    <w:pPr>
      <w:spacing w:after="0" w:line="240" w:lineRule="auto"/>
    </w:pPr>
    <w:rPr>
      <w:rFonts w:ascii="Tahoma" w:hAnsi="Tahoma"/>
      <w:sz w:val="16"/>
      <w:szCs w:val="16"/>
      <w:lang w:val="x-none" w:eastAsia="x-none"/>
    </w:rPr>
  </w:style>
  <w:style w:type="paragraph" w:styleId="Sarakstaaizzme4">
    <w:name w:val="List Bullet 4"/>
    <w:basedOn w:val="Parasts"/>
    <w:uiPriority w:val="99"/>
    <w:unhideWhenUsed/>
    <w:qFormat/>
    <w:rsid w:val="00177A19"/>
    <w:pPr>
      <w:numPr>
        <w:numId w:val="31"/>
      </w:numPr>
      <w:tabs>
        <w:tab w:val="left" w:pos="0"/>
      </w:tabs>
      <w:spacing w:after="0" w:line="240" w:lineRule="auto"/>
      <w:ind w:left="1004" w:firstLine="0"/>
      <w:contextualSpacing/>
    </w:pPr>
    <w:rPr>
      <w:rFonts w:ascii="Arial Unicode MS" w:eastAsia="Arial Unicode MS" w:hAnsi="Arial Unicode MS" w:cs="Arial Unicode MS"/>
      <w:color w:val="000000"/>
      <w:sz w:val="24"/>
      <w:szCs w:val="24"/>
      <w:lang w:eastAsia="lv-LV"/>
    </w:rPr>
  </w:style>
  <w:style w:type="paragraph" w:customStyle="1" w:styleId="Revision1">
    <w:name w:val="Revision1"/>
    <w:uiPriority w:val="99"/>
    <w:semiHidden/>
    <w:qFormat/>
    <w:rsid w:val="00177A19"/>
    <w:rPr>
      <w:rFonts w:cs="Times New Roman"/>
    </w:rPr>
  </w:style>
  <w:style w:type="paragraph" w:styleId="Prskatjums">
    <w:name w:val="Revision"/>
    <w:uiPriority w:val="99"/>
    <w:semiHidden/>
    <w:qFormat/>
    <w:rsid w:val="00177A19"/>
    <w:rPr>
      <w:rFonts w:cs="Times New Roman"/>
    </w:rPr>
  </w:style>
  <w:style w:type="paragraph" w:customStyle="1" w:styleId="Rindkopa">
    <w:name w:val="Rindkopa"/>
    <w:basedOn w:val="Parasts"/>
    <w:next w:val="Parasts"/>
    <w:qFormat/>
    <w:rsid w:val="00177A19"/>
    <w:pPr>
      <w:spacing w:after="0" w:line="240" w:lineRule="auto"/>
      <w:ind w:left="851"/>
      <w:jc w:val="both"/>
    </w:pPr>
    <w:rPr>
      <w:rFonts w:ascii="Arial" w:eastAsia="Times New Roman" w:hAnsi="Arial"/>
      <w:sz w:val="20"/>
      <w:szCs w:val="24"/>
      <w:lang w:eastAsia="lv-LV"/>
    </w:rPr>
  </w:style>
  <w:style w:type="paragraph" w:customStyle="1" w:styleId="A1">
    <w:name w:val="A1"/>
    <w:basedOn w:val="Parasts"/>
    <w:qFormat/>
    <w:rsid w:val="00177A19"/>
    <w:pPr>
      <w:keepNext/>
      <w:numPr>
        <w:numId w:val="30"/>
      </w:numPr>
      <w:spacing w:before="360" w:after="120" w:line="240" w:lineRule="auto"/>
      <w:ind w:left="255" w:hanging="255"/>
      <w:jc w:val="center"/>
    </w:pPr>
    <w:rPr>
      <w:rFonts w:ascii="Times New Roman" w:eastAsia="Times New Roman" w:hAnsi="Times New Roman"/>
      <w:b/>
      <w:bCs/>
      <w:kern w:val="2"/>
      <w:sz w:val="28"/>
      <w:szCs w:val="28"/>
      <w:lang w:eastAsia="lv-LV"/>
    </w:rPr>
  </w:style>
  <w:style w:type="paragraph" w:customStyle="1" w:styleId="A2">
    <w:name w:val="A2"/>
    <w:basedOn w:val="Parasts"/>
    <w:qFormat/>
    <w:rsid w:val="00177A19"/>
    <w:pPr>
      <w:keepNext/>
      <w:numPr>
        <w:ilvl w:val="1"/>
        <w:numId w:val="30"/>
      </w:numPr>
      <w:spacing w:before="60" w:after="60" w:line="240" w:lineRule="auto"/>
      <w:ind w:left="567" w:hanging="539"/>
      <w:jc w:val="both"/>
    </w:pPr>
    <w:rPr>
      <w:rFonts w:ascii="Times New Roman" w:eastAsia="Times New Roman" w:hAnsi="Times New Roman"/>
      <w:b/>
      <w:bCs/>
      <w:i/>
      <w:iCs/>
      <w:kern w:val="2"/>
      <w:sz w:val="24"/>
      <w:szCs w:val="28"/>
      <w:lang w:eastAsia="lv-LV"/>
    </w:rPr>
  </w:style>
  <w:style w:type="paragraph" w:customStyle="1" w:styleId="A3">
    <w:name w:val="A3"/>
    <w:basedOn w:val="Parasts"/>
    <w:link w:val="A3Char"/>
    <w:qFormat/>
    <w:rsid w:val="00177A19"/>
    <w:pPr>
      <w:numPr>
        <w:ilvl w:val="2"/>
        <w:numId w:val="30"/>
      </w:numPr>
      <w:spacing w:afterAutospacing="1" w:line="240" w:lineRule="auto"/>
      <w:ind w:left="709" w:firstLine="0"/>
      <w:jc w:val="both"/>
    </w:pPr>
    <w:rPr>
      <w:rFonts w:ascii="Times New Roman" w:eastAsia="Times New Roman" w:hAnsi="Times New Roman"/>
      <w:bCs/>
      <w:iCs/>
      <w:kern w:val="2"/>
      <w:sz w:val="24"/>
      <w:szCs w:val="28"/>
      <w:lang w:val="x-none" w:eastAsia="x-none"/>
    </w:rPr>
  </w:style>
  <w:style w:type="paragraph" w:customStyle="1" w:styleId="A4">
    <w:name w:val="A4"/>
    <w:basedOn w:val="Parasts"/>
    <w:qFormat/>
    <w:rsid w:val="00177A19"/>
    <w:pPr>
      <w:numPr>
        <w:ilvl w:val="3"/>
        <w:numId w:val="30"/>
      </w:numPr>
      <w:tabs>
        <w:tab w:val="left" w:pos="1134"/>
      </w:tabs>
      <w:spacing w:afterAutospacing="1" w:line="240" w:lineRule="auto"/>
      <w:ind w:left="1134" w:hanging="1002"/>
      <w:jc w:val="both"/>
    </w:pPr>
    <w:rPr>
      <w:rFonts w:ascii="Times New Roman" w:eastAsia="Times New Roman" w:hAnsi="Times New Roman"/>
      <w:bCs/>
      <w:iCs/>
      <w:kern w:val="2"/>
      <w:sz w:val="24"/>
      <w:szCs w:val="28"/>
      <w:lang w:eastAsia="lv-LV"/>
    </w:rPr>
  </w:style>
  <w:style w:type="paragraph" w:customStyle="1" w:styleId="A5">
    <w:name w:val="A5"/>
    <w:basedOn w:val="Parasts"/>
    <w:qFormat/>
    <w:rsid w:val="00177A19"/>
    <w:pPr>
      <w:widowControl w:val="0"/>
      <w:numPr>
        <w:ilvl w:val="4"/>
        <w:numId w:val="30"/>
      </w:numPr>
      <w:tabs>
        <w:tab w:val="left" w:pos="1560"/>
      </w:tabs>
      <w:spacing w:after="120" w:line="240" w:lineRule="auto"/>
      <w:ind w:left="1560" w:firstLine="0"/>
      <w:jc w:val="both"/>
    </w:pPr>
    <w:rPr>
      <w:rFonts w:ascii="Times New Roman" w:eastAsia="Times New Roman" w:hAnsi="Times New Roman"/>
      <w:kern w:val="2"/>
      <w:sz w:val="24"/>
      <w:szCs w:val="24"/>
      <w:lang w:eastAsia="lv-LV"/>
    </w:rPr>
  </w:style>
  <w:style w:type="paragraph" w:styleId="Beiguvresteksts">
    <w:name w:val="endnote text"/>
    <w:basedOn w:val="Parasts"/>
    <w:link w:val="BeiguvrestekstsRakstz"/>
    <w:uiPriority w:val="99"/>
    <w:semiHidden/>
    <w:unhideWhenUsed/>
    <w:rsid w:val="00177A19"/>
    <w:pPr>
      <w:spacing w:after="0" w:line="240" w:lineRule="auto"/>
    </w:pPr>
    <w:rPr>
      <w:sz w:val="20"/>
      <w:szCs w:val="20"/>
      <w:lang w:val="x-none"/>
    </w:rPr>
  </w:style>
  <w:style w:type="paragraph" w:styleId="Sarakstaaizzme2">
    <w:name w:val="List Bullet 2"/>
    <w:basedOn w:val="Parasts"/>
    <w:uiPriority w:val="99"/>
    <w:unhideWhenUsed/>
    <w:qFormat/>
    <w:rsid w:val="00177A19"/>
    <w:pPr>
      <w:tabs>
        <w:tab w:val="left" w:pos="720"/>
      </w:tabs>
      <w:spacing w:after="0" w:line="240" w:lineRule="auto"/>
      <w:ind w:left="4253" w:hanging="480"/>
      <w:contextualSpacing/>
    </w:pPr>
    <w:rPr>
      <w:rFonts w:ascii="Arial Unicode MS" w:eastAsia="Arial Unicode MS" w:hAnsi="Arial Unicode MS" w:cs="Arial Unicode MS"/>
      <w:color w:val="000000"/>
      <w:sz w:val="24"/>
      <w:szCs w:val="24"/>
      <w:lang w:eastAsia="lv-LV"/>
    </w:rPr>
  </w:style>
  <w:style w:type="paragraph" w:customStyle="1" w:styleId="mans1">
    <w:name w:val="mans 1"/>
    <w:basedOn w:val="Virsraksts1"/>
    <w:next w:val="Virsraksts1"/>
    <w:qFormat/>
    <w:rsid w:val="00177A19"/>
    <w:pPr>
      <w:numPr>
        <w:numId w:val="32"/>
      </w:numPr>
      <w:spacing w:before="0" w:after="0"/>
      <w:ind w:left="540" w:hanging="540"/>
    </w:pPr>
    <w:rPr>
      <w:rFonts w:ascii="Times New Roman" w:eastAsia="Times New Roman" w:hAnsi="Times New Roman"/>
      <w:b w:val="0"/>
      <w:bCs w:val="0"/>
      <w:smallCaps w:val="0"/>
      <w:kern w:val="0"/>
      <w:sz w:val="24"/>
      <w:szCs w:val="24"/>
      <w:lang w:val="x-none"/>
    </w:rPr>
  </w:style>
  <w:style w:type="paragraph" w:styleId="Paraststmeklis">
    <w:name w:val="Normal (Web)"/>
    <w:basedOn w:val="Parasts"/>
    <w:uiPriority w:val="99"/>
    <w:semiHidden/>
    <w:unhideWhenUsed/>
    <w:qFormat/>
    <w:rsid w:val="00177A19"/>
    <w:rPr>
      <w:rFonts w:ascii="Times New Roman" w:hAnsi="Times New Roman"/>
      <w:sz w:val="24"/>
      <w:szCs w:val="24"/>
    </w:rPr>
  </w:style>
  <w:style w:type="paragraph" w:styleId="Sarakstaaizzme3">
    <w:name w:val="List Bullet 3"/>
    <w:basedOn w:val="Parasts"/>
    <w:uiPriority w:val="99"/>
    <w:unhideWhenUsed/>
    <w:rsid w:val="00177A19"/>
    <w:pPr>
      <w:ind w:left="566" w:hanging="283"/>
      <w:contextualSpacing/>
    </w:pPr>
  </w:style>
  <w:style w:type="paragraph" w:styleId="Sarakstaaizzme">
    <w:name w:val="List Bullet"/>
    <w:basedOn w:val="Parasts"/>
    <w:uiPriority w:val="99"/>
    <w:unhideWhenUsed/>
    <w:qFormat/>
    <w:rsid w:val="00177A19"/>
    <w:pPr>
      <w:numPr>
        <w:numId w:val="33"/>
      </w:numPr>
      <w:contextualSpacing/>
    </w:pPr>
  </w:style>
  <w:style w:type="paragraph" w:styleId="Sarakstaturpinjums">
    <w:name w:val="List Continue"/>
    <w:basedOn w:val="Parasts"/>
    <w:uiPriority w:val="99"/>
    <w:unhideWhenUsed/>
    <w:qFormat/>
    <w:rsid w:val="00177A19"/>
    <w:pPr>
      <w:spacing w:after="120"/>
      <w:ind w:left="283"/>
      <w:contextualSpacing/>
    </w:pPr>
  </w:style>
  <w:style w:type="paragraph" w:styleId="Pamattekstapirmatkpe2">
    <w:name w:val="Body Text First Indent 2"/>
    <w:basedOn w:val="Pamattekstsaratkpi"/>
    <w:link w:val="Pamattekstapirmatkpe2Rakstz"/>
    <w:uiPriority w:val="99"/>
    <w:unhideWhenUsed/>
    <w:qFormat/>
    <w:rsid w:val="00177A19"/>
    <w:pPr>
      <w:ind w:left="283"/>
    </w:pPr>
  </w:style>
  <w:style w:type="paragraph" w:customStyle="1" w:styleId="tvhtmlmktable">
    <w:name w:val="tv_html mk_table"/>
    <w:basedOn w:val="Parasts"/>
    <w:qFormat/>
    <w:rsid w:val="00177A19"/>
    <w:pPr>
      <w:spacing w:beforeAutospacing="1" w:afterAutospacing="1" w:line="240" w:lineRule="auto"/>
    </w:pPr>
    <w:rPr>
      <w:rFonts w:ascii="Times New Roman" w:eastAsia="Times New Roman" w:hAnsi="Times New Roman"/>
      <w:sz w:val="24"/>
      <w:szCs w:val="24"/>
      <w:lang w:val="en-GB"/>
    </w:rPr>
  </w:style>
  <w:style w:type="paragraph" w:customStyle="1" w:styleId="1Tabulai1">
    <w:name w:val="1.Tabulai1"/>
    <w:basedOn w:val="Parasts"/>
    <w:link w:val="1TabulaiChar1"/>
    <w:autoRedefine/>
    <w:qFormat/>
    <w:rsid w:val="00177A19"/>
    <w:pPr>
      <w:keepNext/>
      <w:widowControl w:val="0"/>
      <w:tabs>
        <w:tab w:val="left" w:pos="851"/>
        <w:tab w:val="left" w:pos="2640"/>
      </w:tabs>
      <w:spacing w:after="120" w:line="240" w:lineRule="auto"/>
      <w:ind w:left="864" w:hanging="831"/>
      <w:jc w:val="both"/>
      <w:outlineLvl w:val="2"/>
    </w:pPr>
    <w:rPr>
      <w:rFonts w:ascii="Times New Roman" w:hAnsi="Times New Roman"/>
      <w:bCs/>
      <w:sz w:val="24"/>
      <w:lang w:val="x-none"/>
    </w:rPr>
  </w:style>
  <w:style w:type="numbering" w:customStyle="1" w:styleId="NoList1">
    <w:name w:val="No List1"/>
    <w:uiPriority w:val="99"/>
    <w:semiHidden/>
    <w:unhideWhenUsed/>
    <w:qFormat/>
    <w:rsid w:val="00177A19"/>
  </w:style>
  <w:style w:type="numbering" w:customStyle="1" w:styleId="NoList11">
    <w:name w:val="No List11"/>
    <w:uiPriority w:val="99"/>
    <w:semiHidden/>
    <w:unhideWhenUsed/>
    <w:qFormat/>
    <w:rsid w:val="00177A19"/>
  </w:style>
  <w:style w:type="numbering" w:styleId="111111">
    <w:name w:val="Outline List 2"/>
    <w:qFormat/>
    <w:rsid w:val="00177A19"/>
  </w:style>
  <w:style w:type="numbering" w:customStyle="1" w:styleId="NoList2">
    <w:name w:val="No List2"/>
    <w:uiPriority w:val="99"/>
    <w:semiHidden/>
    <w:unhideWhenUsed/>
    <w:qFormat/>
    <w:rsid w:val="00177A19"/>
  </w:style>
  <w:style w:type="numbering" w:customStyle="1" w:styleId="NoList111">
    <w:name w:val="No List111"/>
    <w:uiPriority w:val="99"/>
    <w:semiHidden/>
    <w:unhideWhenUsed/>
    <w:qFormat/>
    <w:rsid w:val="00177A19"/>
  </w:style>
  <w:style w:type="numbering" w:customStyle="1" w:styleId="NoList21">
    <w:name w:val="No List21"/>
    <w:uiPriority w:val="99"/>
    <w:semiHidden/>
    <w:unhideWhenUsed/>
    <w:qFormat/>
    <w:rsid w:val="00177A19"/>
  </w:style>
  <w:style w:type="numbering" w:customStyle="1" w:styleId="NoList3">
    <w:name w:val="No List3"/>
    <w:uiPriority w:val="99"/>
    <w:semiHidden/>
    <w:unhideWhenUsed/>
    <w:qFormat/>
    <w:rsid w:val="00177A19"/>
  </w:style>
  <w:style w:type="numbering" w:customStyle="1" w:styleId="NoList4">
    <w:name w:val="No List4"/>
    <w:uiPriority w:val="99"/>
    <w:semiHidden/>
    <w:unhideWhenUsed/>
    <w:qFormat/>
    <w:rsid w:val="00177A19"/>
  </w:style>
  <w:style w:type="numbering" w:customStyle="1" w:styleId="WWOutlineListStyle511">
    <w:name w:val="WW_OutlineListStyle_511"/>
    <w:qFormat/>
    <w:rsid w:val="00177A19"/>
  </w:style>
  <w:style w:type="numbering" w:customStyle="1" w:styleId="NoList5">
    <w:name w:val="No List5"/>
    <w:uiPriority w:val="99"/>
    <w:semiHidden/>
    <w:unhideWhenUsed/>
    <w:qFormat/>
    <w:rsid w:val="00177A19"/>
  </w:style>
  <w:style w:type="numbering" w:customStyle="1" w:styleId="NoList12">
    <w:name w:val="No List12"/>
    <w:uiPriority w:val="99"/>
    <w:semiHidden/>
    <w:unhideWhenUsed/>
    <w:qFormat/>
    <w:rsid w:val="00177A19"/>
  </w:style>
  <w:style w:type="numbering" w:customStyle="1" w:styleId="NoList1111">
    <w:name w:val="No List1111"/>
    <w:uiPriority w:val="99"/>
    <w:semiHidden/>
    <w:unhideWhenUsed/>
    <w:qFormat/>
    <w:rsid w:val="00177A19"/>
  </w:style>
  <w:style w:type="numbering" w:customStyle="1" w:styleId="A1111111">
    <w:name w:val="A.1 / 1.1 / 1.1.11"/>
    <w:qFormat/>
    <w:rsid w:val="00177A19"/>
  </w:style>
  <w:style w:type="numbering" w:customStyle="1" w:styleId="NoList22">
    <w:name w:val="No List22"/>
    <w:uiPriority w:val="99"/>
    <w:semiHidden/>
    <w:unhideWhenUsed/>
    <w:qFormat/>
    <w:rsid w:val="00177A19"/>
  </w:style>
  <w:style w:type="numbering" w:customStyle="1" w:styleId="NoList11111">
    <w:name w:val="No List11111"/>
    <w:uiPriority w:val="99"/>
    <w:semiHidden/>
    <w:unhideWhenUsed/>
    <w:qFormat/>
    <w:rsid w:val="00177A19"/>
  </w:style>
  <w:style w:type="numbering" w:customStyle="1" w:styleId="NoList211">
    <w:name w:val="No List211"/>
    <w:uiPriority w:val="99"/>
    <w:semiHidden/>
    <w:unhideWhenUsed/>
    <w:qFormat/>
    <w:rsid w:val="00177A19"/>
  </w:style>
  <w:style w:type="numbering" w:customStyle="1" w:styleId="NoList31">
    <w:name w:val="No List31"/>
    <w:uiPriority w:val="99"/>
    <w:semiHidden/>
    <w:unhideWhenUsed/>
    <w:qFormat/>
    <w:rsid w:val="00177A19"/>
  </w:style>
  <w:style w:type="numbering" w:customStyle="1" w:styleId="NoList41">
    <w:name w:val="No List41"/>
    <w:uiPriority w:val="99"/>
    <w:semiHidden/>
    <w:unhideWhenUsed/>
    <w:qFormat/>
    <w:rsid w:val="00177A19"/>
  </w:style>
  <w:style w:type="numbering" w:customStyle="1" w:styleId="WWOutlineListStyle5111">
    <w:name w:val="WW_OutlineListStyle_5111"/>
    <w:qFormat/>
    <w:rsid w:val="00177A19"/>
  </w:style>
  <w:style w:type="table" w:styleId="Reatabula">
    <w:name w:val="Table Grid"/>
    <w:basedOn w:val="Parastatabula"/>
    <w:uiPriority w:val="59"/>
    <w:rsid w:val="00177A19"/>
    <w:rPr>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Parastatabula"/>
    <w:uiPriority w:val="59"/>
    <w:rsid w:val="00177A19"/>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Parastatabula"/>
    <w:uiPriority w:val="59"/>
    <w:rsid w:val="00177A19"/>
    <w:rPr>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Parastatabula"/>
    <w:uiPriority w:val="59"/>
    <w:rsid w:val="00177A19"/>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Parastatabula"/>
    <w:uiPriority w:val="59"/>
    <w:rsid w:val="00177A19"/>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Parastatabula"/>
    <w:uiPriority w:val="59"/>
    <w:rsid w:val="00177A19"/>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Parastatabula"/>
    <w:uiPriority w:val="59"/>
    <w:rsid w:val="00177A19"/>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eatrisintapieminana">
    <w:name w:val="Unresolved Mention"/>
    <w:basedOn w:val="Noklusjumarindkopasfonts"/>
    <w:uiPriority w:val="99"/>
    <w:semiHidden/>
    <w:unhideWhenUsed/>
    <w:rsid w:val="00EA285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valds.juhnevics@bulduri.lv" TargetMode="External"/><Relationship Id="rId13" Type="http://schemas.openxmlformats.org/officeDocument/2006/relationships/hyperlink" Target="mailto:evalds.juhnevics@bulduri.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evalds.juhnevics@bulduri.lv"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paligs.eis.gov.lv/piegadatajiem/N_0_1.html"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eis.gov.lv/" TargetMode="External"/><Relationship Id="rId4" Type="http://schemas.openxmlformats.org/officeDocument/2006/relationships/settings" Target="settings.xml"/><Relationship Id="rId9" Type="http://schemas.openxmlformats.org/officeDocument/2006/relationships/hyperlink" Target="http://www.eis.gov.lv/" TargetMode="External"/><Relationship Id="rId14" Type="http://schemas.openxmlformats.org/officeDocument/2006/relationships/hyperlink" Target="http://www.iub.gov.lv/lv/node/587"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DF2E23-DE3D-48DC-A673-99E3A8EABE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13</Pages>
  <Words>6600</Words>
  <Characters>37621</Characters>
  <Application>Microsoft Office Word</Application>
  <DocSecurity>0</DocSecurity>
  <Lines>313</Lines>
  <Paragraphs>88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44133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dc:description/>
  <cp:lastModifiedBy>Zane Ozola</cp:lastModifiedBy>
  <cp:revision>13</cp:revision>
  <dcterms:created xsi:type="dcterms:W3CDTF">2026-07-14T08:04:00Z</dcterms:created>
  <dcterms:modified xsi:type="dcterms:W3CDTF">2026-07-15T07:36:00Z</dcterms:modified>
  <dc:language>lv-LV</dc:language>
</cp:coreProperties>
</file>